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50BE3" w14:textId="04C32ED5" w:rsidR="00E97BD8" w:rsidRPr="00BA00BA" w:rsidRDefault="00E97BD8" w:rsidP="00D414F0">
      <w:pPr>
        <w:spacing w:line="480" w:lineRule="auto"/>
        <w:jc w:val="center"/>
        <w:rPr>
          <w:b/>
          <w:bCs/>
          <w:sz w:val="26"/>
          <w:szCs w:val="26"/>
        </w:rPr>
      </w:pPr>
      <w:r w:rsidRPr="00BA00BA">
        <w:rPr>
          <w:b/>
          <w:bCs/>
          <w:sz w:val="26"/>
          <w:szCs w:val="26"/>
        </w:rPr>
        <w:t>Supplementary Information</w:t>
      </w:r>
    </w:p>
    <w:p w14:paraId="20DF143F" w14:textId="77777777" w:rsidR="00E97BD8" w:rsidRPr="00BA00BA" w:rsidRDefault="00E97BD8" w:rsidP="00342749">
      <w:pPr>
        <w:spacing w:line="480" w:lineRule="auto"/>
        <w:jc w:val="both"/>
        <w:rPr>
          <w:b/>
          <w:bCs/>
          <w:sz w:val="26"/>
          <w:szCs w:val="26"/>
        </w:rPr>
      </w:pPr>
    </w:p>
    <w:p w14:paraId="07047016" w14:textId="4C06184D" w:rsidR="009A2304" w:rsidRPr="00BA00BA" w:rsidRDefault="009A2304" w:rsidP="00342749">
      <w:pPr>
        <w:spacing w:line="480" w:lineRule="auto"/>
        <w:jc w:val="both"/>
        <w:rPr>
          <w:b/>
          <w:bCs/>
          <w:sz w:val="26"/>
          <w:szCs w:val="26"/>
        </w:rPr>
      </w:pPr>
      <w:r w:rsidRPr="00BA00BA">
        <w:rPr>
          <w:b/>
          <w:bCs/>
          <w:sz w:val="26"/>
          <w:szCs w:val="26"/>
        </w:rPr>
        <w:t xml:space="preserve">A systematic </w:t>
      </w:r>
      <w:r w:rsidRPr="00BA00BA">
        <w:rPr>
          <w:b/>
          <w:bCs/>
          <w:color w:val="000000" w:themeColor="text1"/>
          <w:sz w:val="26"/>
          <w:szCs w:val="26"/>
        </w:rPr>
        <w:t xml:space="preserve">review and meta-analysis of longitudinal </w:t>
      </w:r>
      <w:r w:rsidRPr="00BA00BA">
        <w:rPr>
          <w:b/>
          <w:bCs/>
          <w:sz w:val="26"/>
          <w:szCs w:val="26"/>
        </w:rPr>
        <w:t>studies exploring the link between physical inactivity and indicators of childhood overweight/obesity and metabolically unhealthy obesity risk in Western countries</w:t>
      </w:r>
    </w:p>
    <w:p w14:paraId="0D21E99B" w14:textId="77777777" w:rsidR="00342749" w:rsidRPr="00BA00BA" w:rsidRDefault="00342749" w:rsidP="00342749">
      <w:pPr>
        <w:spacing w:line="480" w:lineRule="auto"/>
      </w:pPr>
    </w:p>
    <w:p w14:paraId="118E3ECD" w14:textId="1EF4DE4C" w:rsidR="00C3603F" w:rsidRPr="00BA00BA" w:rsidRDefault="00C3603F" w:rsidP="00C3603F">
      <w:pPr>
        <w:spacing w:line="480" w:lineRule="auto"/>
        <w:jc w:val="both"/>
        <w:rPr>
          <w:b/>
          <w:bCs/>
          <w:color w:val="000000" w:themeColor="text1"/>
          <w:vertAlign w:val="superscript"/>
        </w:rPr>
      </w:pPr>
      <w:bookmarkStart w:id="0" w:name="_Hlk172103021"/>
      <w:r w:rsidRPr="00BA00BA">
        <w:rPr>
          <w:b/>
          <w:bCs/>
          <w:color w:val="000000" w:themeColor="text1"/>
        </w:rPr>
        <w:t>Michael Georgoulis</w:t>
      </w:r>
      <w:r w:rsidRPr="00BA00BA">
        <w:rPr>
          <w:b/>
          <w:bCs/>
          <w:color w:val="000000" w:themeColor="text1"/>
          <w:vertAlign w:val="superscript"/>
        </w:rPr>
        <w:t>1</w:t>
      </w:r>
      <w:r w:rsidRPr="00BA00BA">
        <w:rPr>
          <w:b/>
          <w:bCs/>
          <w:color w:val="000000" w:themeColor="text1"/>
        </w:rPr>
        <w:t>, Ismini Grapsa</w:t>
      </w:r>
      <w:r w:rsidRPr="00BA00BA">
        <w:rPr>
          <w:b/>
          <w:bCs/>
          <w:color w:val="000000" w:themeColor="text1"/>
          <w:vertAlign w:val="superscript"/>
        </w:rPr>
        <w:t>1</w:t>
      </w:r>
      <w:r w:rsidRPr="00BA00BA">
        <w:rPr>
          <w:b/>
          <w:bCs/>
          <w:color w:val="000000" w:themeColor="text1"/>
        </w:rPr>
        <w:t>, Giannis Arnaoutis</w:t>
      </w:r>
      <w:r w:rsidRPr="00BA00BA">
        <w:rPr>
          <w:b/>
          <w:bCs/>
          <w:color w:val="000000" w:themeColor="text1"/>
          <w:vertAlign w:val="superscript"/>
        </w:rPr>
        <w:t>1</w:t>
      </w:r>
      <w:r w:rsidRPr="00BA00BA">
        <w:rPr>
          <w:b/>
          <w:bCs/>
          <w:color w:val="000000" w:themeColor="text1"/>
        </w:rPr>
        <w:t>, Alexandra Karachaliou</w:t>
      </w:r>
      <w:r w:rsidRPr="00BA00BA">
        <w:rPr>
          <w:b/>
          <w:bCs/>
          <w:color w:val="000000" w:themeColor="text1"/>
          <w:vertAlign w:val="superscript"/>
        </w:rPr>
        <w:t>1</w:t>
      </w:r>
      <w:r w:rsidRPr="00BA00BA">
        <w:rPr>
          <w:b/>
          <w:bCs/>
          <w:color w:val="000000" w:themeColor="text1"/>
        </w:rPr>
        <w:t xml:space="preserve">, </w:t>
      </w:r>
      <w:r w:rsidR="009518E2" w:rsidRPr="00BA00BA">
        <w:rPr>
          <w:b/>
          <w:bCs/>
          <w:color w:val="000000" w:themeColor="text1"/>
        </w:rPr>
        <w:t>Demosthenes Panagiotakos</w:t>
      </w:r>
      <w:r w:rsidR="009518E2" w:rsidRPr="00BA00BA">
        <w:rPr>
          <w:b/>
          <w:bCs/>
          <w:color w:val="000000" w:themeColor="text1"/>
          <w:vertAlign w:val="superscript"/>
        </w:rPr>
        <w:t>1</w:t>
      </w:r>
      <w:r w:rsidR="009518E2" w:rsidRPr="00BA00BA">
        <w:rPr>
          <w:b/>
          <w:bCs/>
          <w:color w:val="000000" w:themeColor="text1"/>
        </w:rPr>
        <w:t xml:space="preserve">, </w:t>
      </w:r>
      <w:r w:rsidRPr="00BA00BA">
        <w:rPr>
          <w:b/>
          <w:bCs/>
          <w:color w:val="000000" w:themeColor="text1"/>
        </w:rPr>
        <w:t>Georgios Saltaouras</w:t>
      </w:r>
      <w:r w:rsidRPr="00BA00BA">
        <w:rPr>
          <w:b/>
          <w:bCs/>
          <w:color w:val="000000" w:themeColor="text1"/>
          <w:vertAlign w:val="superscript"/>
        </w:rPr>
        <w:t>1</w:t>
      </w:r>
      <w:r w:rsidRPr="00BA00BA">
        <w:rPr>
          <w:b/>
          <w:bCs/>
          <w:color w:val="000000" w:themeColor="text1"/>
        </w:rPr>
        <w:t>, Eirini Bathrellou</w:t>
      </w:r>
      <w:r w:rsidRPr="00BA00BA">
        <w:rPr>
          <w:b/>
          <w:bCs/>
          <w:color w:val="000000" w:themeColor="text1"/>
          <w:vertAlign w:val="superscript"/>
        </w:rPr>
        <w:t>1</w:t>
      </w:r>
      <w:r w:rsidRPr="00BA00BA">
        <w:rPr>
          <w:b/>
          <w:bCs/>
          <w:color w:val="000000" w:themeColor="text1"/>
        </w:rPr>
        <w:t>, Mary Yannakoulia</w:t>
      </w:r>
      <w:r w:rsidRPr="00BA00BA">
        <w:rPr>
          <w:b/>
          <w:bCs/>
          <w:color w:val="000000" w:themeColor="text1"/>
          <w:vertAlign w:val="superscript"/>
        </w:rPr>
        <w:t>1</w:t>
      </w:r>
      <w:r w:rsidRPr="00BA00BA">
        <w:rPr>
          <w:b/>
          <w:bCs/>
          <w:color w:val="000000" w:themeColor="text1"/>
        </w:rPr>
        <w:t>, George Dimitrakopoulos</w:t>
      </w:r>
      <w:r w:rsidRPr="00BA00BA">
        <w:rPr>
          <w:b/>
          <w:bCs/>
          <w:color w:val="000000" w:themeColor="text1"/>
          <w:vertAlign w:val="superscript"/>
        </w:rPr>
        <w:t>2</w:t>
      </w:r>
      <w:r w:rsidRPr="00BA00BA">
        <w:rPr>
          <w:b/>
          <w:bCs/>
          <w:color w:val="000000" w:themeColor="text1"/>
        </w:rPr>
        <w:t xml:space="preserve">, </w:t>
      </w:r>
      <w:proofErr w:type="spellStart"/>
      <w:r w:rsidRPr="00BA00BA">
        <w:rPr>
          <w:b/>
          <w:bCs/>
          <w:color w:val="000000" w:themeColor="text1"/>
        </w:rPr>
        <w:t>Meropi</w:t>
      </w:r>
      <w:proofErr w:type="spellEnd"/>
      <w:r w:rsidRPr="00BA00BA">
        <w:rPr>
          <w:b/>
          <w:bCs/>
          <w:color w:val="000000" w:themeColor="text1"/>
        </w:rPr>
        <w:t xml:space="preserve"> D Kontogianni</w:t>
      </w:r>
      <w:r w:rsidRPr="00BA00BA">
        <w:rPr>
          <w:b/>
          <w:bCs/>
          <w:color w:val="000000" w:themeColor="text1"/>
          <w:vertAlign w:val="superscript"/>
        </w:rPr>
        <w:t>1</w:t>
      </w:r>
    </w:p>
    <w:bookmarkEnd w:id="0"/>
    <w:p w14:paraId="190C0176" w14:textId="77777777" w:rsidR="00C3603F" w:rsidRPr="00BA00BA" w:rsidRDefault="00C3603F" w:rsidP="00C3603F">
      <w:pPr>
        <w:spacing w:line="480" w:lineRule="auto"/>
        <w:jc w:val="both"/>
        <w:rPr>
          <w:color w:val="000000" w:themeColor="text1"/>
          <w:vertAlign w:val="superscript"/>
        </w:rPr>
      </w:pPr>
    </w:p>
    <w:p w14:paraId="7CA0CE2D" w14:textId="77777777" w:rsidR="00C3603F" w:rsidRPr="00BA00BA" w:rsidRDefault="00C3603F" w:rsidP="00C3603F">
      <w:pPr>
        <w:spacing w:line="480" w:lineRule="auto"/>
        <w:jc w:val="both"/>
        <w:rPr>
          <w:color w:val="000000" w:themeColor="text1"/>
        </w:rPr>
      </w:pPr>
      <w:r w:rsidRPr="00BA00BA">
        <w:rPr>
          <w:color w:val="000000" w:themeColor="text1"/>
          <w:vertAlign w:val="superscript"/>
        </w:rPr>
        <w:t>1</w:t>
      </w:r>
      <w:r w:rsidRPr="00BA00BA">
        <w:rPr>
          <w:color w:val="000000" w:themeColor="text1"/>
        </w:rPr>
        <w:t xml:space="preserve"> Department of Nutrition and Dietetics, School of Health Sciences and Education, Harokopio University of Athens, Athens, Greece. </w:t>
      </w:r>
    </w:p>
    <w:p w14:paraId="40128B09" w14:textId="77777777" w:rsidR="00C3603F" w:rsidRPr="00BA00BA" w:rsidRDefault="00C3603F" w:rsidP="00C3603F">
      <w:pPr>
        <w:spacing w:line="480" w:lineRule="auto"/>
        <w:jc w:val="both"/>
        <w:rPr>
          <w:color w:val="000000" w:themeColor="text1"/>
        </w:rPr>
      </w:pPr>
      <w:r w:rsidRPr="00BA00BA">
        <w:rPr>
          <w:color w:val="000000" w:themeColor="text1"/>
          <w:vertAlign w:val="superscript"/>
        </w:rPr>
        <w:t>2</w:t>
      </w:r>
      <w:r w:rsidRPr="00BA00BA">
        <w:rPr>
          <w:color w:val="000000" w:themeColor="text1"/>
        </w:rPr>
        <w:t xml:space="preserve"> Department of Informatics and Telematics, School of Digital Technology, Harokopio University of Athens, Athens, Greece.</w:t>
      </w:r>
    </w:p>
    <w:p w14:paraId="226CA752" w14:textId="77777777" w:rsidR="00C3603F" w:rsidRPr="00BA00BA" w:rsidRDefault="00C3603F" w:rsidP="00C3603F">
      <w:pPr>
        <w:spacing w:line="480" w:lineRule="auto"/>
        <w:jc w:val="both"/>
      </w:pPr>
    </w:p>
    <w:p w14:paraId="30178677" w14:textId="3D5BC078" w:rsidR="00C3603F" w:rsidRPr="00BA00BA" w:rsidRDefault="00C3603F" w:rsidP="00953B9D">
      <w:pPr>
        <w:spacing w:line="480" w:lineRule="auto"/>
        <w:jc w:val="both"/>
      </w:pPr>
      <w:r w:rsidRPr="00BA00BA">
        <w:t xml:space="preserve">Corresponding author: </w:t>
      </w:r>
      <w:proofErr w:type="spellStart"/>
      <w:r w:rsidRPr="00BA00BA">
        <w:t>Meropi</w:t>
      </w:r>
      <w:proofErr w:type="spellEnd"/>
      <w:r w:rsidRPr="00BA00BA">
        <w:t xml:space="preserve"> D Kontogianni, Professor of Clinical Nutrition, Department of Nutrition and Dietetics, School of Health Sciences and Education, Harokopio University of Athens, email: </w:t>
      </w:r>
      <w:hyperlink r:id="rId8" w:history="1">
        <w:r w:rsidRPr="00BA00BA">
          <w:rPr>
            <w:rStyle w:val="-"/>
          </w:rPr>
          <w:t>mkont@hua.gr</w:t>
        </w:r>
      </w:hyperlink>
      <w:r w:rsidRPr="00BA00BA">
        <w:t xml:space="preserve">, </w:t>
      </w:r>
      <w:proofErr w:type="spellStart"/>
      <w:r w:rsidRPr="00BA00BA">
        <w:t>tel</w:t>
      </w:r>
      <w:proofErr w:type="spellEnd"/>
      <w:r w:rsidRPr="00BA00BA">
        <w:t>: +302109549359, fax: +302109549141.</w:t>
      </w:r>
    </w:p>
    <w:p w14:paraId="7E8BFDD9" w14:textId="77777777" w:rsidR="00342749" w:rsidRPr="00BA00BA" w:rsidRDefault="00342749" w:rsidP="00342749">
      <w:pPr>
        <w:spacing w:line="480" w:lineRule="auto"/>
      </w:pPr>
    </w:p>
    <w:p w14:paraId="3538FEBE" w14:textId="77777777" w:rsidR="00342749" w:rsidRPr="00BA00BA" w:rsidRDefault="00342749" w:rsidP="00342749">
      <w:pPr>
        <w:spacing w:line="480" w:lineRule="auto"/>
      </w:pPr>
    </w:p>
    <w:p w14:paraId="5F3462A7" w14:textId="5B966F4F" w:rsidR="009A2304" w:rsidRPr="00BA00BA" w:rsidRDefault="009A2304" w:rsidP="00342749">
      <w:pPr>
        <w:spacing w:line="480" w:lineRule="auto"/>
        <w:sectPr w:rsidR="009A2304" w:rsidRPr="00BA00BA" w:rsidSect="001D3D35">
          <w:pgSz w:w="11906" w:h="16838" w:code="9"/>
          <w:pgMar w:top="1418" w:right="1418" w:bottom="1418" w:left="1418" w:header="709" w:footer="709" w:gutter="0"/>
          <w:cols w:space="720"/>
          <w:noEndnote/>
          <w:docGrid w:linePitch="326"/>
        </w:sectPr>
      </w:pPr>
      <w:r w:rsidRPr="00BA00BA">
        <w:br w:type="page"/>
      </w:r>
    </w:p>
    <w:p w14:paraId="2E657FFA" w14:textId="1DB1ECC8" w:rsidR="002E3B63" w:rsidRPr="00BA00BA" w:rsidRDefault="00567167" w:rsidP="009A2304">
      <w:pPr>
        <w:pStyle w:val="Default"/>
        <w:rPr>
          <w:rFonts w:ascii="Times New Roman" w:hAnsi="Times New Roman" w:cs="Times New Roman"/>
          <w:b/>
          <w:color w:val="auto"/>
          <w:szCs w:val="18"/>
          <w:lang w:val="en-US"/>
        </w:rPr>
      </w:pPr>
      <w:r w:rsidRPr="00BA00BA">
        <w:rPr>
          <w:rFonts w:ascii="Times New Roman" w:hAnsi="Times New Roman" w:cs="Times New Roman"/>
          <w:b/>
          <w:color w:val="auto"/>
          <w:szCs w:val="18"/>
          <w:lang w:val="en-US"/>
        </w:rPr>
        <w:lastRenderedPageBreak/>
        <w:t>Table S1. PRISMA checklist.</w:t>
      </w:r>
    </w:p>
    <w:p w14:paraId="487EDACF" w14:textId="77777777" w:rsidR="00567167" w:rsidRPr="00BA00BA" w:rsidRDefault="00567167" w:rsidP="009A2304">
      <w:pPr>
        <w:pStyle w:val="Default"/>
        <w:rPr>
          <w:rFonts w:ascii="Times New Roman" w:hAnsi="Times New Roman" w:cs="Times New Roman"/>
          <w:color w:val="auto"/>
          <w:lang w:val="en-US"/>
        </w:rPr>
      </w:pPr>
    </w:p>
    <w:tbl>
      <w:tblPr>
        <w:tblW w:w="5000" w:type="pct"/>
        <w:tblBorders>
          <w:top w:val="nil"/>
          <w:left w:val="nil"/>
          <w:bottom w:val="nil"/>
          <w:right w:val="nil"/>
        </w:tblBorders>
        <w:tblCellMar>
          <w:left w:w="57" w:type="dxa"/>
          <w:right w:w="57" w:type="dxa"/>
        </w:tblCellMar>
        <w:tblLook w:val="0000" w:firstRow="0" w:lastRow="0" w:firstColumn="0" w:lastColumn="0" w:noHBand="0" w:noVBand="0"/>
      </w:tblPr>
      <w:tblGrid>
        <w:gridCol w:w="1611"/>
        <w:gridCol w:w="652"/>
        <w:gridCol w:w="11094"/>
        <w:gridCol w:w="1337"/>
      </w:tblGrid>
      <w:tr w:rsidR="00567167" w:rsidRPr="00BA00BA" w14:paraId="4AB4E5EB" w14:textId="77777777" w:rsidTr="00567167">
        <w:trPr>
          <w:trHeight w:val="65"/>
          <w:tblHeader/>
        </w:trPr>
        <w:tc>
          <w:tcPr>
            <w:tcW w:w="548"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E428B49" w14:textId="77777777" w:rsidR="00567167" w:rsidRPr="00BA00BA" w:rsidRDefault="00567167" w:rsidP="00567167">
            <w:pPr>
              <w:pStyle w:val="Default"/>
              <w:rPr>
                <w:rFonts w:ascii="Times New Roman" w:hAnsi="Times New Roman" w:cs="Times New Roman"/>
                <w:color w:val="FFFFFF"/>
                <w:sz w:val="18"/>
                <w:szCs w:val="18"/>
                <w:lang w:val="en-US"/>
              </w:rPr>
            </w:pPr>
            <w:r w:rsidRPr="00BA00BA">
              <w:rPr>
                <w:rFonts w:ascii="Times New Roman" w:hAnsi="Times New Roman" w:cs="Times New Roman"/>
                <w:b/>
                <w:bCs/>
                <w:color w:val="FFFFFF"/>
                <w:sz w:val="18"/>
                <w:szCs w:val="18"/>
                <w:lang w:val="en-US"/>
              </w:rPr>
              <w:t xml:space="preserve">Section and Topic </w:t>
            </w:r>
          </w:p>
        </w:tc>
        <w:tc>
          <w:tcPr>
            <w:tcW w:w="222"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69E641CA" w14:textId="77777777" w:rsidR="00567167" w:rsidRPr="00BA00BA" w:rsidRDefault="00567167" w:rsidP="00567167">
            <w:pPr>
              <w:pStyle w:val="Default"/>
              <w:rPr>
                <w:rFonts w:ascii="Times New Roman" w:hAnsi="Times New Roman" w:cs="Times New Roman"/>
                <w:b/>
                <w:bCs/>
                <w:color w:val="FFFFFF"/>
                <w:sz w:val="18"/>
                <w:szCs w:val="18"/>
                <w:lang w:val="en-US"/>
              </w:rPr>
            </w:pPr>
            <w:r w:rsidRPr="00BA00BA">
              <w:rPr>
                <w:rFonts w:ascii="Times New Roman" w:hAnsi="Times New Roman" w:cs="Times New Roman"/>
                <w:b/>
                <w:bCs/>
                <w:color w:val="FFFFFF"/>
                <w:sz w:val="18"/>
                <w:szCs w:val="18"/>
                <w:lang w:val="en-US"/>
              </w:rPr>
              <w:t>Item #</w:t>
            </w:r>
          </w:p>
        </w:tc>
        <w:tc>
          <w:tcPr>
            <w:tcW w:w="377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4176CD28" w14:textId="77777777" w:rsidR="00567167" w:rsidRPr="00BA00BA" w:rsidRDefault="00567167" w:rsidP="00567167">
            <w:pPr>
              <w:pStyle w:val="Default"/>
              <w:rPr>
                <w:rFonts w:ascii="Times New Roman" w:hAnsi="Times New Roman" w:cs="Times New Roman"/>
                <w:color w:val="FFFFFF"/>
                <w:sz w:val="18"/>
                <w:szCs w:val="18"/>
                <w:lang w:val="en-US"/>
              </w:rPr>
            </w:pPr>
            <w:r w:rsidRPr="00BA00BA">
              <w:rPr>
                <w:rFonts w:ascii="Times New Roman" w:hAnsi="Times New Roman" w:cs="Times New Roman"/>
                <w:b/>
                <w:bCs/>
                <w:color w:val="FFFFFF"/>
                <w:sz w:val="18"/>
                <w:szCs w:val="18"/>
                <w:lang w:val="en-US"/>
              </w:rPr>
              <w:t xml:space="preserve">Checklist item </w:t>
            </w:r>
          </w:p>
        </w:tc>
        <w:tc>
          <w:tcPr>
            <w:tcW w:w="45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05A94B28" w14:textId="77777777" w:rsidR="00567167" w:rsidRPr="00BA00BA" w:rsidRDefault="00567167" w:rsidP="00567167">
            <w:pPr>
              <w:pStyle w:val="Default"/>
              <w:rPr>
                <w:rFonts w:ascii="Times New Roman" w:hAnsi="Times New Roman" w:cs="Times New Roman"/>
                <w:color w:val="FFFFFF"/>
                <w:sz w:val="18"/>
                <w:szCs w:val="18"/>
                <w:lang w:val="en-US"/>
              </w:rPr>
            </w:pPr>
            <w:r w:rsidRPr="00BA00BA">
              <w:rPr>
                <w:rFonts w:ascii="Times New Roman" w:hAnsi="Times New Roman" w:cs="Times New Roman"/>
                <w:b/>
                <w:bCs/>
                <w:color w:val="FFFFFF"/>
                <w:sz w:val="18"/>
                <w:szCs w:val="18"/>
                <w:lang w:val="en-US"/>
              </w:rPr>
              <w:t xml:space="preserve">Location where item is reported* </w:t>
            </w:r>
          </w:p>
        </w:tc>
      </w:tr>
      <w:tr w:rsidR="00567167" w:rsidRPr="00BA00BA" w14:paraId="7C8722A0" w14:textId="77777777" w:rsidTr="00567167">
        <w:trPr>
          <w:trHeight w:val="24"/>
        </w:trPr>
        <w:tc>
          <w:tcPr>
            <w:tcW w:w="454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E53E8B" w14:textId="77777777" w:rsidR="00567167" w:rsidRPr="00BA00BA" w:rsidRDefault="00567167" w:rsidP="00567167">
            <w:pPr>
              <w:pStyle w:val="Default"/>
              <w:rPr>
                <w:rFonts w:ascii="Times New Roman" w:hAnsi="Times New Roman" w:cs="Times New Roman"/>
                <w:sz w:val="18"/>
                <w:szCs w:val="18"/>
                <w:lang w:val="en-US"/>
              </w:rPr>
            </w:pPr>
            <w:r w:rsidRPr="00BA00BA">
              <w:rPr>
                <w:rFonts w:ascii="Times New Roman" w:hAnsi="Times New Roman" w:cs="Times New Roman"/>
                <w:b/>
                <w:bCs/>
                <w:sz w:val="18"/>
                <w:szCs w:val="18"/>
                <w:lang w:val="en-US"/>
              </w:rPr>
              <w:t xml:space="preserve">TITLE </w:t>
            </w:r>
          </w:p>
        </w:tc>
        <w:tc>
          <w:tcPr>
            <w:tcW w:w="455" w:type="pct"/>
            <w:tcBorders>
              <w:top w:val="double" w:sz="5" w:space="0" w:color="000000"/>
              <w:left w:val="single" w:sz="5" w:space="0" w:color="000000"/>
              <w:bottom w:val="single" w:sz="5" w:space="0" w:color="000000"/>
              <w:right w:val="single" w:sz="5" w:space="0" w:color="000000"/>
            </w:tcBorders>
            <w:shd w:val="clear" w:color="auto" w:fill="FFFFCC"/>
            <w:vAlign w:val="center"/>
          </w:tcPr>
          <w:p w14:paraId="2D9D09A1" w14:textId="77777777" w:rsidR="00567167" w:rsidRPr="00BA00BA" w:rsidRDefault="00567167" w:rsidP="00567167">
            <w:pPr>
              <w:pStyle w:val="Default"/>
              <w:jc w:val="right"/>
              <w:rPr>
                <w:rFonts w:ascii="Times New Roman" w:hAnsi="Times New Roman" w:cs="Times New Roman"/>
                <w:color w:val="auto"/>
                <w:sz w:val="18"/>
                <w:szCs w:val="18"/>
                <w:lang w:val="en-US"/>
              </w:rPr>
            </w:pPr>
          </w:p>
        </w:tc>
      </w:tr>
      <w:tr w:rsidR="00567167" w:rsidRPr="00BA00BA" w14:paraId="0A797CCF" w14:textId="77777777" w:rsidTr="00567167">
        <w:trPr>
          <w:trHeight w:val="48"/>
        </w:trPr>
        <w:tc>
          <w:tcPr>
            <w:tcW w:w="548" w:type="pct"/>
            <w:tcBorders>
              <w:top w:val="single" w:sz="5" w:space="0" w:color="000000"/>
              <w:left w:val="single" w:sz="5" w:space="0" w:color="000000"/>
              <w:bottom w:val="double" w:sz="2" w:space="0" w:color="FFFFCC"/>
              <w:right w:val="single" w:sz="5" w:space="0" w:color="000000"/>
            </w:tcBorders>
            <w:vAlign w:val="center"/>
          </w:tcPr>
          <w:p w14:paraId="67485CB8"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Title </w:t>
            </w:r>
          </w:p>
        </w:tc>
        <w:tc>
          <w:tcPr>
            <w:tcW w:w="222" w:type="pct"/>
            <w:tcBorders>
              <w:top w:val="single" w:sz="5" w:space="0" w:color="000000"/>
              <w:left w:val="single" w:sz="5" w:space="0" w:color="000000"/>
              <w:bottom w:val="double" w:sz="2" w:space="0" w:color="FFFFCC"/>
              <w:right w:val="single" w:sz="5" w:space="0" w:color="000000"/>
            </w:tcBorders>
            <w:vAlign w:val="center"/>
          </w:tcPr>
          <w:p w14:paraId="5E19DDC7"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w:t>
            </w:r>
          </w:p>
        </w:tc>
        <w:tc>
          <w:tcPr>
            <w:tcW w:w="3775" w:type="pct"/>
            <w:tcBorders>
              <w:top w:val="single" w:sz="5" w:space="0" w:color="000000"/>
              <w:left w:val="single" w:sz="5" w:space="0" w:color="000000"/>
              <w:bottom w:val="double" w:sz="5" w:space="0" w:color="000000"/>
              <w:right w:val="single" w:sz="5" w:space="0" w:color="000000"/>
            </w:tcBorders>
            <w:vAlign w:val="center"/>
          </w:tcPr>
          <w:p w14:paraId="215DFA74"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Identify the report as a systematic review.</w:t>
            </w:r>
          </w:p>
        </w:tc>
        <w:tc>
          <w:tcPr>
            <w:tcW w:w="455" w:type="pct"/>
            <w:tcBorders>
              <w:top w:val="single" w:sz="5" w:space="0" w:color="000000"/>
              <w:left w:val="single" w:sz="5" w:space="0" w:color="000000"/>
              <w:bottom w:val="double" w:sz="5" w:space="0" w:color="000000"/>
              <w:right w:val="single" w:sz="5" w:space="0" w:color="000000"/>
            </w:tcBorders>
            <w:vAlign w:val="center"/>
          </w:tcPr>
          <w:p w14:paraId="2D5E01D8" w14:textId="4D7543E5" w:rsidR="00567167" w:rsidRPr="00BA00BA" w:rsidRDefault="006300E2" w:rsidP="00567167">
            <w:pPr>
              <w:pStyle w:val="Default"/>
              <w:spacing w:before="40" w:after="40"/>
              <w:rPr>
                <w:rFonts w:ascii="Times New Roman" w:hAnsi="Times New Roman" w:cs="Times New Roman"/>
                <w:color w:val="auto"/>
                <w:sz w:val="18"/>
                <w:szCs w:val="18"/>
                <w:lang w:val="en-US"/>
              </w:rPr>
            </w:pPr>
            <w:r w:rsidRPr="006300E2">
              <w:rPr>
                <w:rFonts w:ascii="Times New Roman" w:hAnsi="Times New Roman" w:cs="Times New Roman"/>
                <w:color w:val="auto"/>
                <w:sz w:val="18"/>
                <w:szCs w:val="18"/>
                <w:lang w:val="en-US"/>
              </w:rPr>
              <w:t>Page 1</w:t>
            </w:r>
          </w:p>
        </w:tc>
      </w:tr>
      <w:tr w:rsidR="00567167" w:rsidRPr="00BA00BA" w14:paraId="14D56BFE" w14:textId="77777777" w:rsidTr="00567167">
        <w:trPr>
          <w:trHeight w:val="24"/>
        </w:trPr>
        <w:tc>
          <w:tcPr>
            <w:tcW w:w="454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1B5D3A8" w14:textId="77777777" w:rsidR="00567167" w:rsidRPr="00BA00BA" w:rsidRDefault="00567167" w:rsidP="00567167">
            <w:pPr>
              <w:pStyle w:val="Default"/>
              <w:rPr>
                <w:rFonts w:ascii="Times New Roman" w:hAnsi="Times New Roman" w:cs="Times New Roman"/>
                <w:sz w:val="18"/>
                <w:szCs w:val="18"/>
                <w:lang w:val="en-US"/>
              </w:rPr>
            </w:pPr>
            <w:r w:rsidRPr="00BA00BA">
              <w:rPr>
                <w:rFonts w:ascii="Times New Roman" w:hAnsi="Times New Roman" w:cs="Times New Roman"/>
                <w:b/>
                <w:bCs/>
                <w:sz w:val="18"/>
                <w:szCs w:val="18"/>
                <w:lang w:val="en-US"/>
              </w:rPr>
              <w:t xml:space="preserve">ABSTRACT </w:t>
            </w:r>
          </w:p>
        </w:tc>
        <w:tc>
          <w:tcPr>
            <w:tcW w:w="455" w:type="pct"/>
            <w:tcBorders>
              <w:top w:val="double" w:sz="5" w:space="0" w:color="000000"/>
              <w:left w:val="single" w:sz="5" w:space="0" w:color="000000"/>
              <w:bottom w:val="single" w:sz="5" w:space="0" w:color="000000"/>
              <w:right w:val="single" w:sz="5" w:space="0" w:color="000000"/>
            </w:tcBorders>
            <w:shd w:val="clear" w:color="auto" w:fill="FFFFCC"/>
            <w:vAlign w:val="center"/>
          </w:tcPr>
          <w:p w14:paraId="6785D8A7" w14:textId="77777777" w:rsidR="00567167" w:rsidRPr="00BA00BA" w:rsidRDefault="00567167" w:rsidP="00567167">
            <w:pPr>
              <w:pStyle w:val="Default"/>
              <w:jc w:val="right"/>
              <w:rPr>
                <w:rFonts w:ascii="Times New Roman" w:hAnsi="Times New Roman" w:cs="Times New Roman"/>
                <w:color w:val="auto"/>
                <w:sz w:val="18"/>
                <w:szCs w:val="18"/>
                <w:lang w:val="en-US"/>
              </w:rPr>
            </w:pPr>
          </w:p>
        </w:tc>
      </w:tr>
      <w:tr w:rsidR="00567167" w:rsidRPr="00BA00BA" w14:paraId="06165109" w14:textId="77777777" w:rsidTr="00567167">
        <w:trPr>
          <w:trHeight w:val="48"/>
        </w:trPr>
        <w:tc>
          <w:tcPr>
            <w:tcW w:w="548" w:type="pct"/>
            <w:tcBorders>
              <w:top w:val="single" w:sz="5" w:space="0" w:color="000000"/>
              <w:left w:val="single" w:sz="5" w:space="0" w:color="000000"/>
              <w:bottom w:val="double" w:sz="2" w:space="0" w:color="FFFFCC"/>
              <w:right w:val="single" w:sz="5" w:space="0" w:color="000000"/>
            </w:tcBorders>
            <w:vAlign w:val="center"/>
          </w:tcPr>
          <w:p w14:paraId="5A9CA346"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Abstract </w:t>
            </w:r>
          </w:p>
        </w:tc>
        <w:tc>
          <w:tcPr>
            <w:tcW w:w="222" w:type="pct"/>
            <w:tcBorders>
              <w:top w:val="single" w:sz="5" w:space="0" w:color="000000"/>
              <w:left w:val="single" w:sz="5" w:space="0" w:color="000000"/>
              <w:bottom w:val="double" w:sz="2" w:space="0" w:color="FFFFCC"/>
              <w:right w:val="single" w:sz="5" w:space="0" w:color="000000"/>
            </w:tcBorders>
            <w:vAlign w:val="center"/>
          </w:tcPr>
          <w:p w14:paraId="46309084"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w:t>
            </w:r>
          </w:p>
        </w:tc>
        <w:tc>
          <w:tcPr>
            <w:tcW w:w="3775" w:type="pct"/>
            <w:tcBorders>
              <w:top w:val="single" w:sz="5" w:space="0" w:color="000000"/>
              <w:left w:val="single" w:sz="5" w:space="0" w:color="000000"/>
              <w:bottom w:val="double" w:sz="5" w:space="0" w:color="000000"/>
              <w:right w:val="single" w:sz="5" w:space="0" w:color="000000"/>
            </w:tcBorders>
            <w:vAlign w:val="center"/>
          </w:tcPr>
          <w:p w14:paraId="5024FADC"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See the PRISMA 2020 for Abstracts checklist.</w:t>
            </w:r>
          </w:p>
        </w:tc>
        <w:tc>
          <w:tcPr>
            <w:tcW w:w="455" w:type="pct"/>
            <w:tcBorders>
              <w:top w:val="single" w:sz="5" w:space="0" w:color="000000"/>
              <w:left w:val="single" w:sz="5" w:space="0" w:color="000000"/>
              <w:bottom w:val="double" w:sz="5" w:space="0" w:color="000000"/>
              <w:right w:val="single" w:sz="5" w:space="0" w:color="000000"/>
            </w:tcBorders>
            <w:vAlign w:val="center"/>
          </w:tcPr>
          <w:p w14:paraId="35B89AC5" w14:textId="5113FFF7" w:rsidR="00567167" w:rsidRPr="00BA00BA" w:rsidRDefault="006300E2" w:rsidP="00567167">
            <w:pPr>
              <w:pStyle w:val="Default"/>
              <w:spacing w:before="40" w:after="40"/>
              <w:rPr>
                <w:rFonts w:ascii="Times New Roman" w:hAnsi="Times New Roman" w:cs="Times New Roman"/>
                <w:color w:val="auto"/>
                <w:sz w:val="18"/>
                <w:szCs w:val="18"/>
                <w:lang w:val="en-US"/>
              </w:rPr>
            </w:pPr>
            <w:r w:rsidRPr="006300E2">
              <w:rPr>
                <w:rFonts w:ascii="Times New Roman" w:hAnsi="Times New Roman" w:cs="Times New Roman"/>
                <w:color w:val="auto"/>
                <w:sz w:val="18"/>
                <w:szCs w:val="18"/>
                <w:lang w:val="en-US"/>
              </w:rPr>
              <w:t xml:space="preserve">Page </w:t>
            </w:r>
            <w:r>
              <w:rPr>
                <w:rFonts w:ascii="Times New Roman" w:hAnsi="Times New Roman" w:cs="Times New Roman"/>
                <w:color w:val="auto"/>
                <w:sz w:val="18"/>
                <w:szCs w:val="18"/>
                <w:lang w:val="en-US"/>
              </w:rPr>
              <w:t>2</w:t>
            </w:r>
          </w:p>
        </w:tc>
      </w:tr>
      <w:tr w:rsidR="00567167" w:rsidRPr="00BA00BA" w14:paraId="4C70819E" w14:textId="77777777" w:rsidTr="00567167">
        <w:trPr>
          <w:trHeight w:val="24"/>
        </w:trPr>
        <w:tc>
          <w:tcPr>
            <w:tcW w:w="454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12F751A" w14:textId="77777777" w:rsidR="00567167" w:rsidRPr="00BA00BA" w:rsidRDefault="00567167" w:rsidP="00567167">
            <w:pPr>
              <w:pStyle w:val="Default"/>
              <w:rPr>
                <w:rFonts w:ascii="Times New Roman" w:hAnsi="Times New Roman" w:cs="Times New Roman"/>
                <w:sz w:val="18"/>
                <w:szCs w:val="18"/>
                <w:lang w:val="en-US"/>
              </w:rPr>
            </w:pPr>
            <w:r w:rsidRPr="00BA00BA">
              <w:rPr>
                <w:rFonts w:ascii="Times New Roman" w:hAnsi="Times New Roman" w:cs="Times New Roman"/>
                <w:b/>
                <w:bCs/>
                <w:sz w:val="18"/>
                <w:szCs w:val="18"/>
                <w:lang w:val="en-US"/>
              </w:rPr>
              <w:t xml:space="preserve">INTRODUCTION </w:t>
            </w:r>
          </w:p>
        </w:tc>
        <w:tc>
          <w:tcPr>
            <w:tcW w:w="455" w:type="pct"/>
            <w:tcBorders>
              <w:top w:val="double" w:sz="5" w:space="0" w:color="000000"/>
              <w:left w:val="single" w:sz="5" w:space="0" w:color="000000"/>
              <w:bottom w:val="single" w:sz="5" w:space="0" w:color="000000"/>
              <w:right w:val="single" w:sz="5" w:space="0" w:color="000000"/>
            </w:tcBorders>
            <w:shd w:val="clear" w:color="auto" w:fill="FFFFCC"/>
            <w:vAlign w:val="center"/>
          </w:tcPr>
          <w:p w14:paraId="34AC2E14" w14:textId="77777777" w:rsidR="00567167" w:rsidRPr="00BA00BA" w:rsidRDefault="00567167" w:rsidP="00567167">
            <w:pPr>
              <w:pStyle w:val="Default"/>
              <w:jc w:val="right"/>
              <w:rPr>
                <w:rFonts w:ascii="Times New Roman" w:hAnsi="Times New Roman" w:cs="Times New Roman"/>
                <w:color w:val="auto"/>
                <w:sz w:val="18"/>
                <w:szCs w:val="18"/>
                <w:lang w:val="en-US"/>
              </w:rPr>
            </w:pPr>
          </w:p>
        </w:tc>
      </w:tr>
      <w:tr w:rsidR="00567167" w:rsidRPr="00BA00BA" w14:paraId="021B39D8"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132967C3"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Rationale </w:t>
            </w:r>
          </w:p>
        </w:tc>
        <w:tc>
          <w:tcPr>
            <w:tcW w:w="222" w:type="pct"/>
            <w:tcBorders>
              <w:top w:val="single" w:sz="5" w:space="0" w:color="000000"/>
              <w:left w:val="single" w:sz="5" w:space="0" w:color="000000"/>
              <w:bottom w:val="single" w:sz="5" w:space="0" w:color="000000"/>
              <w:right w:val="single" w:sz="5" w:space="0" w:color="000000"/>
            </w:tcBorders>
            <w:vAlign w:val="center"/>
          </w:tcPr>
          <w:p w14:paraId="367E63C1"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3</w:t>
            </w:r>
          </w:p>
        </w:tc>
        <w:tc>
          <w:tcPr>
            <w:tcW w:w="3775" w:type="pct"/>
            <w:tcBorders>
              <w:top w:val="single" w:sz="5" w:space="0" w:color="000000"/>
              <w:left w:val="single" w:sz="5" w:space="0" w:color="000000"/>
              <w:bottom w:val="single" w:sz="5" w:space="0" w:color="000000"/>
              <w:right w:val="single" w:sz="5" w:space="0" w:color="000000"/>
            </w:tcBorders>
            <w:vAlign w:val="center"/>
          </w:tcPr>
          <w:p w14:paraId="29C5BAA2"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the rationale for the review in the context of existing knowledge.</w:t>
            </w:r>
          </w:p>
        </w:tc>
        <w:tc>
          <w:tcPr>
            <w:tcW w:w="455" w:type="pct"/>
            <w:tcBorders>
              <w:top w:val="single" w:sz="5" w:space="0" w:color="000000"/>
              <w:left w:val="single" w:sz="5" w:space="0" w:color="000000"/>
              <w:bottom w:val="single" w:sz="5" w:space="0" w:color="000000"/>
              <w:right w:val="single" w:sz="5" w:space="0" w:color="000000"/>
            </w:tcBorders>
            <w:vAlign w:val="center"/>
          </w:tcPr>
          <w:p w14:paraId="21959253" w14:textId="636405E7" w:rsidR="00567167" w:rsidRPr="00BA00BA" w:rsidRDefault="00F51AB1"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3-4</w:t>
            </w:r>
          </w:p>
        </w:tc>
      </w:tr>
      <w:tr w:rsidR="00567167" w:rsidRPr="00BA00BA" w14:paraId="0208C4FC" w14:textId="77777777" w:rsidTr="00567167">
        <w:trPr>
          <w:trHeight w:val="48"/>
        </w:trPr>
        <w:tc>
          <w:tcPr>
            <w:tcW w:w="548" w:type="pct"/>
            <w:tcBorders>
              <w:top w:val="single" w:sz="5" w:space="0" w:color="000000"/>
              <w:left w:val="single" w:sz="5" w:space="0" w:color="000000"/>
              <w:bottom w:val="double" w:sz="2" w:space="0" w:color="FFFFCC"/>
              <w:right w:val="single" w:sz="5" w:space="0" w:color="000000"/>
            </w:tcBorders>
            <w:vAlign w:val="center"/>
          </w:tcPr>
          <w:p w14:paraId="6986D614"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Objectives </w:t>
            </w:r>
          </w:p>
        </w:tc>
        <w:tc>
          <w:tcPr>
            <w:tcW w:w="222" w:type="pct"/>
            <w:tcBorders>
              <w:top w:val="single" w:sz="5" w:space="0" w:color="000000"/>
              <w:left w:val="single" w:sz="5" w:space="0" w:color="000000"/>
              <w:bottom w:val="double" w:sz="2" w:space="0" w:color="FFFFCC"/>
              <w:right w:val="single" w:sz="5" w:space="0" w:color="000000"/>
            </w:tcBorders>
            <w:vAlign w:val="center"/>
          </w:tcPr>
          <w:p w14:paraId="74CFA976"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4</w:t>
            </w:r>
          </w:p>
        </w:tc>
        <w:tc>
          <w:tcPr>
            <w:tcW w:w="3775" w:type="pct"/>
            <w:tcBorders>
              <w:top w:val="single" w:sz="5" w:space="0" w:color="000000"/>
              <w:left w:val="single" w:sz="5" w:space="0" w:color="000000"/>
              <w:bottom w:val="double" w:sz="5" w:space="0" w:color="000000"/>
              <w:right w:val="single" w:sz="5" w:space="0" w:color="000000"/>
            </w:tcBorders>
            <w:vAlign w:val="center"/>
          </w:tcPr>
          <w:p w14:paraId="5DA50FCC"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Provide an explicit statement of the objective(s) or question(s) the review addresses.</w:t>
            </w:r>
          </w:p>
        </w:tc>
        <w:tc>
          <w:tcPr>
            <w:tcW w:w="455" w:type="pct"/>
            <w:tcBorders>
              <w:top w:val="single" w:sz="5" w:space="0" w:color="000000"/>
              <w:left w:val="single" w:sz="5" w:space="0" w:color="000000"/>
              <w:bottom w:val="double" w:sz="5" w:space="0" w:color="000000"/>
              <w:right w:val="single" w:sz="5" w:space="0" w:color="000000"/>
            </w:tcBorders>
            <w:vAlign w:val="center"/>
          </w:tcPr>
          <w:p w14:paraId="205BEFBC" w14:textId="45B42CB1" w:rsidR="00567167" w:rsidRPr="00BA00BA" w:rsidRDefault="00C64015"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 xml:space="preserve">Page </w:t>
            </w:r>
            <w:r w:rsidR="001B0CEA">
              <w:rPr>
                <w:rFonts w:ascii="Times New Roman" w:hAnsi="Times New Roman" w:cs="Times New Roman"/>
                <w:color w:val="auto"/>
                <w:sz w:val="18"/>
                <w:szCs w:val="18"/>
                <w:lang w:val="en-US"/>
              </w:rPr>
              <w:t>5, Table 1</w:t>
            </w:r>
          </w:p>
        </w:tc>
      </w:tr>
      <w:tr w:rsidR="00567167" w:rsidRPr="00BA00BA" w14:paraId="6EA5A1BD" w14:textId="77777777" w:rsidTr="00567167">
        <w:trPr>
          <w:trHeight w:val="24"/>
        </w:trPr>
        <w:tc>
          <w:tcPr>
            <w:tcW w:w="454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79A82D" w14:textId="77777777" w:rsidR="00567167" w:rsidRPr="00BA00BA" w:rsidRDefault="00567167" w:rsidP="00567167">
            <w:pPr>
              <w:pStyle w:val="Default"/>
              <w:rPr>
                <w:rFonts w:ascii="Times New Roman" w:hAnsi="Times New Roman" w:cs="Times New Roman"/>
                <w:sz w:val="18"/>
                <w:szCs w:val="18"/>
                <w:lang w:val="en-US"/>
              </w:rPr>
            </w:pPr>
            <w:r w:rsidRPr="00BA00BA">
              <w:rPr>
                <w:rFonts w:ascii="Times New Roman" w:hAnsi="Times New Roman" w:cs="Times New Roman"/>
                <w:b/>
                <w:bCs/>
                <w:sz w:val="18"/>
                <w:szCs w:val="18"/>
                <w:lang w:val="en-US"/>
              </w:rPr>
              <w:t xml:space="preserve">METHODS </w:t>
            </w:r>
          </w:p>
        </w:tc>
        <w:tc>
          <w:tcPr>
            <w:tcW w:w="455" w:type="pct"/>
            <w:tcBorders>
              <w:top w:val="double" w:sz="5" w:space="0" w:color="000000"/>
              <w:left w:val="single" w:sz="5" w:space="0" w:color="000000"/>
              <w:bottom w:val="single" w:sz="5" w:space="0" w:color="000000"/>
              <w:right w:val="single" w:sz="5" w:space="0" w:color="000000"/>
            </w:tcBorders>
            <w:shd w:val="clear" w:color="auto" w:fill="FFFFCC"/>
            <w:vAlign w:val="center"/>
          </w:tcPr>
          <w:p w14:paraId="47359BC5" w14:textId="77777777" w:rsidR="00567167" w:rsidRPr="00BA00BA" w:rsidRDefault="00567167" w:rsidP="00567167">
            <w:pPr>
              <w:pStyle w:val="Default"/>
              <w:jc w:val="right"/>
              <w:rPr>
                <w:rFonts w:ascii="Times New Roman" w:hAnsi="Times New Roman" w:cs="Times New Roman"/>
                <w:color w:val="auto"/>
                <w:sz w:val="18"/>
                <w:szCs w:val="18"/>
                <w:lang w:val="en-US"/>
              </w:rPr>
            </w:pPr>
          </w:p>
        </w:tc>
      </w:tr>
      <w:tr w:rsidR="00567167" w:rsidRPr="00BA00BA" w14:paraId="234CF04D"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633AD34F"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Eligibility criteria </w:t>
            </w:r>
          </w:p>
        </w:tc>
        <w:tc>
          <w:tcPr>
            <w:tcW w:w="222" w:type="pct"/>
            <w:tcBorders>
              <w:top w:val="single" w:sz="5" w:space="0" w:color="000000"/>
              <w:left w:val="single" w:sz="5" w:space="0" w:color="000000"/>
              <w:bottom w:val="single" w:sz="5" w:space="0" w:color="000000"/>
              <w:right w:val="single" w:sz="5" w:space="0" w:color="000000"/>
            </w:tcBorders>
            <w:vAlign w:val="center"/>
          </w:tcPr>
          <w:p w14:paraId="62C95D15"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5</w:t>
            </w:r>
          </w:p>
        </w:tc>
        <w:tc>
          <w:tcPr>
            <w:tcW w:w="3775" w:type="pct"/>
            <w:tcBorders>
              <w:top w:val="single" w:sz="5" w:space="0" w:color="000000"/>
              <w:left w:val="single" w:sz="5" w:space="0" w:color="000000"/>
              <w:bottom w:val="single" w:sz="5" w:space="0" w:color="000000"/>
              <w:right w:val="single" w:sz="5" w:space="0" w:color="000000"/>
            </w:tcBorders>
            <w:vAlign w:val="center"/>
          </w:tcPr>
          <w:p w14:paraId="6204D13C"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Specify the inclusion and exclusion criteria for the review and how studies were grouped for the syntheses.</w:t>
            </w:r>
          </w:p>
        </w:tc>
        <w:tc>
          <w:tcPr>
            <w:tcW w:w="455" w:type="pct"/>
            <w:tcBorders>
              <w:top w:val="single" w:sz="5" w:space="0" w:color="000000"/>
              <w:left w:val="single" w:sz="5" w:space="0" w:color="000000"/>
              <w:bottom w:val="single" w:sz="5" w:space="0" w:color="000000"/>
              <w:right w:val="single" w:sz="5" w:space="0" w:color="000000"/>
            </w:tcBorders>
            <w:vAlign w:val="center"/>
          </w:tcPr>
          <w:p w14:paraId="6DDBC622" w14:textId="10CF2AD0" w:rsidR="00567167" w:rsidRPr="00BA00BA" w:rsidRDefault="00C64015"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5-6, Table 2</w:t>
            </w:r>
          </w:p>
        </w:tc>
      </w:tr>
      <w:tr w:rsidR="00567167" w:rsidRPr="00BA00BA" w14:paraId="2D9D5DFE" w14:textId="77777777" w:rsidTr="00567167">
        <w:trPr>
          <w:trHeight w:val="191"/>
        </w:trPr>
        <w:tc>
          <w:tcPr>
            <w:tcW w:w="548" w:type="pct"/>
            <w:tcBorders>
              <w:top w:val="single" w:sz="5" w:space="0" w:color="000000"/>
              <w:left w:val="single" w:sz="5" w:space="0" w:color="000000"/>
              <w:bottom w:val="single" w:sz="5" w:space="0" w:color="000000"/>
              <w:right w:val="single" w:sz="5" w:space="0" w:color="000000"/>
            </w:tcBorders>
            <w:vAlign w:val="center"/>
          </w:tcPr>
          <w:p w14:paraId="59AB8DD1"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Information sources </w:t>
            </w:r>
          </w:p>
        </w:tc>
        <w:tc>
          <w:tcPr>
            <w:tcW w:w="222" w:type="pct"/>
            <w:tcBorders>
              <w:top w:val="single" w:sz="5" w:space="0" w:color="000000"/>
              <w:left w:val="single" w:sz="5" w:space="0" w:color="000000"/>
              <w:bottom w:val="single" w:sz="5" w:space="0" w:color="000000"/>
              <w:right w:val="single" w:sz="5" w:space="0" w:color="000000"/>
            </w:tcBorders>
            <w:vAlign w:val="center"/>
          </w:tcPr>
          <w:p w14:paraId="256C6E95"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6</w:t>
            </w:r>
          </w:p>
        </w:tc>
        <w:tc>
          <w:tcPr>
            <w:tcW w:w="3775" w:type="pct"/>
            <w:tcBorders>
              <w:top w:val="single" w:sz="5" w:space="0" w:color="000000"/>
              <w:left w:val="single" w:sz="5" w:space="0" w:color="000000"/>
              <w:bottom w:val="single" w:sz="5" w:space="0" w:color="000000"/>
              <w:right w:val="single" w:sz="5" w:space="0" w:color="000000"/>
            </w:tcBorders>
            <w:vAlign w:val="center"/>
          </w:tcPr>
          <w:p w14:paraId="4BDB13EF"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Specify all databases, registers, websites, </w:t>
            </w:r>
            <w:proofErr w:type="spellStart"/>
            <w:r w:rsidRPr="00BA00BA">
              <w:rPr>
                <w:rFonts w:ascii="Times New Roman" w:hAnsi="Times New Roman" w:cs="Times New Roman"/>
                <w:sz w:val="18"/>
                <w:szCs w:val="18"/>
                <w:lang w:val="en-US"/>
              </w:rPr>
              <w:t>organisations</w:t>
            </w:r>
            <w:proofErr w:type="spellEnd"/>
            <w:r w:rsidRPr="00BA00BA">
              <w:rPr>
                <w:rFonts w:ascii="Times New Roman" w:hAnsi="Times New Roman" w:cs="Times New Roman"/>
                <w:sz w:val="18"/>
                <w:szCs w:val="18"/>
                <w:lang w:val="en-US"/>
              </w:rPr>
              <w:t>, reference lists and other sources searched or consulted to identify studies. Specify the date when each source was last searched or consulted.</w:t>
            </w:r>
          </w:p>
        </w:tc>
        <w:tc>
          <w:tcPr>
            <w:tcW w:w="455" w:type="pct"/>
            <w:tcBorders>
              <w:top w:val="single" w:sz="5" w:space="0" w:color="000000"/>
              <w:left w:val="single" w:sz="5" w:space="0" w:color="000000"/>
              <w:bottom w:val="single" w:sz="5" w:space="0" w:color="000000"/>
              <w:right w:val="single" w:sz="5" w:space="0" w:color="000000"/>
            </w:tcBorders>
            <w:vAlign w:val="center"/>
          </w:tcPr>
          <w:p w14:paraId="2E988E71" w14:textId="7675AE56" w:rsidR="00567167" w:rsidRPr="00BA00BA" w:rsidRDefault="004A799B"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 6</w:t>
            </w:r>
          </w:p>
        </w:tc>
      </w:tr>
      <w:tr w:rsidR="00567167" w:rsidRPr="00BA00BA" w14:paraId="27E91B35"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092BA40E"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Search strategy</w:t>
            </w:r>
          </w:p>
        </w:tc>
        <w:tc>
          <w:tcPr>
            <w:tcW w:w="222" w:type="pct"/>
            <w:tcBorders>
              <w:top w:val="single" w:sz="5" w:space="0" w:color="000000"/>
              <w:left w:val="single" w:sz="5" w:space="0" w:color="000000"/>
              <w:bottom w:val="single" w:sz="5" w:space="0" w:color="000000"/>
              <w:right w:val="single" w:sz="5" w:space="0" w:color="000000"/>
            </w:tcBorders>
            <w:vAlign w:val="center"/>
          </w:tcPr>
          <w:p w14:paraId="6A416B33"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7</w:t>
            </w:r>
          </w:p>
        </w:tc>
        <w:tc>
          <w:tcPr>
            <w:tcW w:w="3775" w:type="pct"/>
            <w:tcBorders>
              <w:top w:val="single" w:sz="5" w:space="0" w:color="000000"/>
              <w:left w:val="single" w:sz="5" w:space="0" w:color="000000"/>
              <w:bottom w:val="single" w:sz="5" w:space="0" w:color="000000"/>
              <w:right w:val="single" w:sz="5" w:space="0" w:color="000000"/>
            </w:tcBorders>
            <w:vAlign w:val="center"/>
          </w:tcPr>
          <w:p w14:paraId="6ABA739E"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Present the full search strategies for all databases, registers and websites, including any filters and limits used.</w:t>
            </w:r>
          </w:p>
        </w:tc>
        <w:tc>
          <w:tcPr>
            <w:tcW w:w="455" w:type="pct"/>
            <w:tcBorders>
              <w:top w:val="single" w:sz="5" w:space="0" w:color="000000"/>
              <w:left w:val="single" w:sz="5" w:space="0" w:color="000000"/>
              <w:bottom w:val="single" w:sz="5" w:space="0" w:color="000000"/>
              <w:right w:val="single" w:sz="5" w:space="0" w:color="000000"/>
            </w:tcBorders>
            <w:vAlign w:val="center"/>
          </w:tcPr>
          <w:p w14:paraId="0DF26A6A" w14:textId="2D0FBCCF" w:rsidR="00567167" w:rsidRPr="00BA00BA" w:rsidRDefault="004A799B"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 xml:space="preserve">Pages </w:t>
            </w:r>
            <w:r w:rsidR="00820FD6">
              <w:rPr>
                <w:rFonts w:ascii="Times New Roman" w:hAnsi="Times New Roman" w:cs="Times New Roman"/>
                <w:color w:val="auto"/>
                <w:sz w:val="18"/>
                <w:szCs w:val="18"/>
                <w:lang w:val="en-US"/>
              </w:rPr>
              <w:t>6</w:t>
            </w:r>
            <w:r>
              <w:rPr>
                <w:rFonts w:ascii="Times New Roman" w:hAnsi="Times New Roman" w:cs="Times New Roman"/>
                <w:color w:val="auto"/>
                <w:sz w:val="18"/>
                <w:szCs w:val="18"/>
                <w:lang w:val="en-US"/>
              </w:rPr>
              <w:t>-</w:t>
            </w:r>
            <w:r w:rsidR="00820FD6">
              <w:rPr>
                <w:rFonts w:ascii="Times New Roman" w:hAnsi="Times New Roman" w:cs="Times New Roman"/>
                <w:color w:val="auto"/>
                <w:sz w:val="18"/>
                <w:szCs w:val="18"/>
                <w:lang w:val="en-US"/>
              </w:rPr>
              <w:t>7</w:t>
            </w:r>
            <w:r>
              <w:rPr>
                <w:rFonts w:ascii="Times New Roman" w:hAnsi="Times New Roman" w:cs="Times New Roman"/>
                <w:color w:val="auto"/>
                <w:sz w:val="18"/>
                <w:szCs w:val="18"/>
                <w:lang w:val="en-US"/>
              </w:rPr>
              <w:t>, Table 1, Table S2</w:t>
            </w:r>
          </w:p>
        </w:tc>
      </w:tr>
      <w:tr w:rsidR="00567167" w:rsidRPr="00BA00BA" w14:paraId="70397647"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34C58AA9"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Selection process</w:t>
            </w:r>
          </w:p>
        </w:tc>
        <w:tc>
          <w:tcPr>
            <w:tcW w:w="222" w:type="pct"/>
            <w:tcBorders>
              <w:top w:val="single" w:sz="5" w:space="0" w:color="000000"/>
              <w:left w:val="single" w:sz="5" w:space="0" w:color="000000"/>
              <w:bottom w:val="single" w:sz="5" w:space="0" w:color="000000"/>
              <w:right w:val="single" w:sz="5" w:space="0" w:color="000000"/>
            </w:tcBorders>
            <w:vAlign w:val="center"/>
          </w:tcPr>
          <w:p w14:paraId="19653709"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8</w:t>
            </w:r>
          </w:p>
        </w:tc>
        <w:tc>
          <w:tcPr>
            <w:tcW w:w="3775" w:type="pct"/>
            <w:tcBorders>
              <w:top w:val="single" w:sz="5" w:space="0" w:color="000000"/>
              <w:left w:val="single" w:sz="5" w:space="0" w:color="000000"/>
              <w:bottom w:val="single" w:sz="5" w:space="0" w:color="000000"/>
              <w:right w:val="single" w:sz="5" w:space="0" w:color="000000"/>
            </w:tcBorders>
            <w:vAlign w:val="center"/>
          </w:tcPr>
          <w:p w14:paraId="5AFD0C3D"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455" w:type="pct"/>
            <w:tcBorders>
              <w:top w:val="single" w:sz="5" w:space="0" w:color="000000"/>
              <w:left w:val="single" w:sz="5" w:space="0" w:color="000000"/>
              <w:bottom w:val="single" w:sz="5" w:space="0" w:color="000000"/>
              <w:right w:val="single" w:sz="5" w:space="0" w:color="000000"/>
            </w:tcBorders>
            <w:vAlign w:val="center"/>
          </w:tcPr>
          <w:p w14:paraId="38CB744D" w14:textId="10837C34" w:rsidR="00567167" w:rsidRPr="00BA00BA" w:rsidRDefault="00812404"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 7, Figure 1</w:t>
            </w:r>
          </w:p>
        </w:tc>
      </w:tr>
      <w:tr w:rsidR="00567167" w:rsidRPr="00BA00BA" w14:paraId="74424875" w14:textId="77777777" w:rsidTr="00567167">
        <w:trPr>
          <w:trHeight w:val="152"/>
        </w:trPr>
        <w:tc>
          <w:tcPr>
            <w:tcW w:w="548" w:type="pct"/>
            <w:tcBorders>
              <w:top w:val="single" w:sz="5" w:space="0" w:color="000000"/>
              <w:left w:val="single" w:sz="5" w:space="0" w:color="000000"/>
              <w:bottom w:val="single" w:sz="5" w:space="0" w:color="000000"/>
              <w:right w:val="single" w:sz="5" w:space="0" w:color="000000"/>
            </w:tcBorders>
            <w:vAlign w:val="center"/>
          </w:tcPr>
          <w:p w14:paraId="677B667F"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Data collection process </w:t>
            </w:r>
          </w:p>
        </w:tc>
        <w:tc>
          <w:tcPr>
            <w:tcW w:w="222" w:type="pct"/>
            <w:tcBorders>
              <w:top w:val="single" w:sz="5" w:space="0" w:color="000000"/>
              <w:left w:val="single" w:sz="5" w:space="0" w:color="000000"/>
              <w:bottom w:val="single" w:sz="5" w:space="0" w:color="000000"/>
              <w:right w:val="single" w:sz="5" w:space="0" w:color="000000"/>
            </w:tcBorders>
            <w:vAlign w:val="center"/>
          </w:tcPr>
          <w:p w14:paraId="0417F4C6"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9</w:t>
            </w:r>
          </w:p>
        </w:tc>
        <w:tc>
          <w:tcPr>
            <w:tcW w:w="3775" w:type="pct"/>
            <w:tcBorders>
              <w:top w:val="single" w:sz="5" w:space="0" w:color="000000"/>
              <w:left w:val="single" w:sz="5" w:space="0" w:color="000000"/>
              <w:bottom w:val="single" w:sz="5" w:space="0" w:color="000000"/>
              <w:right w:val="single" w:sz="5" w:space="0" w:color="000000"/>
            </w:tcBorders>
            <w:vAlign w:val="center"/>
          </w:tcPr>
          <w:p w14:paraId="26161338"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455" w:type="pct"/>
            <w:tcBorders>
              <w:top w:val="single" w:sz="5" w:space="0" w:color="000000"/>
              <w:left w:val="single" w:sz="5" w:space="0" w:color="000000"/>
              <w:bottom w:val="single" w:sz="5" w:space="0" w:color="000000"/>
              <w:right w:val="single" w:sz="5" w:space="0" w:color="000000"/>
            </w:tcBorders>
            <w:vAlign w:val="center"/>
          </w:tcPr>
          <w:p w14:paraId="37EC032B" w14:textId="61F7589B" w:rsidR="00567167" w:rsidRPr="008616FD" w:rsidRDefault="008616FD"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7-8</w:t>
            </w:r>
          </w:p>
        </w:tc>
      </w:tr>
      <w:tr w:rsidR="00567167" w:rsidRPr="00BA00BA" w14:paraId="020923A9" w14:textId="77777777" w:rsidTr="00567167">
        <w:trPr>
          <w:trHeight w:val="48"/>
        </w:trPr>
        <w:tc>
          <w:tcPr>
            <w:tcW w:w="548" w:type="pct"/>
            <w:vMerge w:val="restart"/>
            <w:tcBorders>
              <w:top w:val="single" w:sz="5" w:space="0" w:color="000000"/>
              <w:left w:val="single" w:sz="5" w:space="0" w:color="000000"/>
              <w:right w:val="single" w:sz="5" w:space="0" w:color="000000"/>
            </w:tcBorders>
            <w:vAlign w:val="center"/>
          </w:tcPr>
          <w:p w14:paraId="2DE2A76B"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Data items </w:t>
            </w:r>
          </w:p>
        </w:tc>
        <w:tc>
          <w:tcPr>
            <w:tcW w:w="222" w:type="pct"/>
            <w:tcBorders>
              <w:top w:val="single" w:sz="5" w:space="0" w:color="000000"/>
              <w:left w:val="single" w:sz="5" w:space="0" w:color="000000"/>
              <w:bottom w:val="single" w:sz="5" w:space="0" w:color="000000"/>
              <w:right w:val="single" w:sz="5" w:space="0" w:color="000000"/>
            </w:tcBorders>
            <w:vAlign w:val="center"/>
          </w:tcPr>
          <w:p w14:paraId="6B3D7189"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10a</w:t>
            </w:r>
          </w:p>
        </w:tc>
        <w:tc>
          <w:tcPr>
            <w:tcW w:w="3775" w:type="pct"/>
            <w:tcBorders>
              <w:top w:val="single" w:sz="5" w:space="0" w:color="000000"/>
              <w:left w:val="single" w:sz="5" w:space="0" w:color="000000"/>
              <w:bottom w:val="single" w:sz="5" w:space="0" w:color="000000"/>
              <w:right w:val="single" w:sz="5" w:space="0" w:color="000000"/>
            </w:tcBorders>
            <w:vAlign w:val="center"/>
          </w:tcPr>
          <w:p w14:paraId="2F39816B"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455" w:type="pct"/>
            <w:tcBorders>
              <w:top w:val="single" w:sz="5" w:space="0" w:color="000000"/>
              <w:left w:val="single" w:sz="5" w:space="0" w:color="000000"/>
              <w:bottom w:val="single" w:sz="5" w:space="0" w:color="000000"/>
              <w:right w:val="single" w:sz="5" w:space="0" w:color="000000"/>
            </w:tcBorders>
            <w:vAlign w:val="center"/>
          </w:tcPr>
          <w:p w14:paraId="4C26A808" w14:textId="5D4A709E" w:rsidR="00567167" w:rsidRPr="00BA00BA" w:rsidRDefault="00E978ED"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7-</w:t>
            </w:r>
            <w:r w:rsidR="00820FD6">
              <w:rPr>
                <w:rFonts w:ascii="Times New Roman" w:hAnsi="Times New Roman" w:cs="Times New Roman"/>
                <w:color w:val="auto"/>
                <w:sz w:val="18"/>
                <w:szCs w:val="18"/>
                <w:lang w:val="en-US"/>
              </w:rPr>
              <w:t>10</w:t>
            </w:r>
            <w:r>
              <w:rPr>
                <w:rFonts w:ascii="Times New Roman" w:hAnsi="Times New Roman" w:cs="Times New Roman"/>
                <w:color w:val="auto"/>
                <w:sz w:val="18"/>
                <w:szCs w:val="18"/>
                <w:lang w:val="en-US"/>
              </w:rPr>
              <w:t>, Table 1</w:t>
            </w:r>
          </w:p>
        </w:tc>
      </w:tr>
      <w:tr w:rsidR="00567167" w:rsidRPr="00BA00BA" w14:paraId="09C16CA6" w14:textId="77777777" w:rsidTr="00567167">
        <w:trPr>
          <w:trHeight w:val="48"/>
        </w:trPr>
        <w:tc>
          <w:tcPr>
            <w:tcW w:w="548" w:type="pct"/>
            <w:vMerge/>
            <w:tcBorders>
              <w:left w:val="single" w:sz="5" w:space="0" w:color="000000"/>
              <w:bottom w:val="single" w:sz="5" w:space="0" w:color="000000"/>
              <w:right w:val="single" w:sz="5" w:space="0" w:color="000000"/>
            </w:tcBorders>
            <w:vAlign w:val="center"/>
          </w:tcPr>
          <w:p w14:paraId="33A9BB53"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11842A16"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10b</w:t>
            </w:r>
          </w:p>
        </w:tc>
        <w:tc>
          <w:tcPr>
            <w:tcW w:w="3775" w:type="pct"/>
            <w:tcBorders>
              <w:top w:val="single" w:sz="5" w:space="0" w:color="000000"/>
              <w:left w:val="single" w:sz="5" w:space="0" w:color="000000"/>
              <w:bottom w:val="single" w:sz="5" w:space="0" w:color="000000"/>
              <w:right w:val="single" w:sz="5" w:space="0" w:color="000000"/>
            </w:tcBorders>
            <w:vAlign w:val="center"/>
          </w:tcPr>
          <w:p w14:paraId="164F4AB0"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List and define all other variables for which data were sought (e.g. participant and intervention characteristics, funding sources). Describe any assumptions made about any missing or unclear information.</w:t>
            </w:r>
          </w:p>
        </w:tc>
        <w:tc>
          <w:tcPr>
            <w:tcW w:w="455" w:type="pct"/>
            <w:tcBorders>
              <w:top w:val="single" w:sz="5" w:space="0" w:color="000000"/>
              <w:left w:val="single" w:sz="5" w:space="0" w:color="000000"/>
              <w:bottom w:val="single" w:sz="5" w:space="0" w:color="000000"/>
              <w:right w:val="single" w:sz="5" w:space="0" w:color="000000"/>
            </w:tcBorders>
            <w:vAlign w:val="center"/>
          </w:tcPr>
          <w:p w14:paraId="7AF0FA5B" w14:textId="33A15FC7" w:rsidR="00567167" w:rsidRPr="00BA00BA" w:rsidRDefault="00E978ED"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7-</w:t>
            </w:r>
            <w:r w:rsidR="00820FD6">
              <w:rPr>
                <w:rFonts w:ascii="Times New Roman" w:hAnsi="Times New Roman" w:cs="Times New Roman"/>
                <w:color w:val="auto"/>
                <w:sz w:val="18"/>
                <w:szCs w:val="18"/>
                <w:lang w:val="en-US"/>
              </w:rPr>
              <w:t>10</w:t>
            </w:r>
            <w:r>
              <w:rPr>
                <w:rFonts w:ascii="Times New Roman" w:hAnsi="Times New Roman" w:cs="Times New Roman"/>
                <w:color w:val="auto"/>
                <w:sz w:val="18"/>
                <w:szCs w:val="18"/>
                <w:lang w:val="en-US"/>
              </w:rPr>
              <w:t>, Table 1</w:t>
            </w:r>
          </w:p>
        </w:tc>
      </w:tr>
      <w:tr w:rsidR="00567167" w:rsidRPr="00BA00BA" w14:paraId="282CA9CB"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5C71CBE2"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Study risk of bias assessment</w:t>
            </w:r>
          </w:p>
        </w:tc>
        <w:tc>
          <w:tcPr>
            <w:tcW w:w="222" w:type="pct"/>
            <w:tcBorders>
              <w:top w:val="single" w:sz="5" w:space="0" w:color="000000"/>
              <w:left w:val="single" w:sz="5" w:space="0" w:color="000000"/>
              <w:bottom w:val="single" w:sz="5" w:space="0" w:color="000000"/>
              <w:right w:val="single" w:sz="5" w:space="0" w:color="000000"/>
            </w:tcBorders>
            <w:vAlign w:val="center"/>
          </w:tcPr>
          <w:p w14:paraId="14A7840E"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11</w:t>
            </w:r>
          </w:p>
        </w:tc>
        <w:tc>
          <w:tcPr>
            <w:tcW w:w="3775" w:type="pct"/>
            <w:tcBorders>
              <w:top w:val="single" w:sz="5" w:space="0" w:color="000000"/>
              <w:left w:val="single" w:sz="5" w:space="0" w:color="000000"/>
              <w:bottom w:val="single" w:sz="5" w:space="0" w:color="000000"/>
              <w:right w:val="single" w:sz="5" w:space="0" w:color="000000"/>
            </w:tcBorders>
            <w:vAlign w:val="center"/>
          </w:tcPr>
          <w:p w14:paraId="7981D696"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455" w:type="pct"/>
            <w:tcBorders>
              <w:top w:val="single" w:sz="5" w:space="0" w:color="000000"/>
              <w:left w:val="single" w:sz="5" w:space="0" w:color="000000"/>
              <w:bottom w:val="single" w:sz="5" w:space="0" w:color="000000"/>
              <w:right w:val="single" w:sz="5" w:space="0" w:color="000000"/>
            </w:tcBorders>
            <w:vAlign w:val="center"/>
          </w:tcPr>
          <w:p w14:paraId="05123FF7" w14:textId="42C8E887" w:rsidR="00567167" w:rsidRPr="00BA00BA" w:rsidRDefault="006374E9"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 7</w:t>
            </w:r>
          </w:p>
        </w:tc>
      </w:tr>
      <w:tr w:rsidR="00567167" w:rsidRPr="00BA00BA" w14:paraId="6802009C"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547A9A06"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Effect measures </w:t>
            </w:r>
          </w:p>
        </w:tc>
        <w:tc>
          <w:tcPr>
            <w:tcW w:w="222" w:type="pct"/>
            <w:tcBorders>
              <w:top w:val="single" w:sz="5" w:space="0" w:color="000000"/>
              <w:left w:val="single" w:sz="5" w:space="0" w:color="000000"/>
              <w:bottom w:val="single" w:sz="5" w:space="0" w:color="000000"/>
              <w:right w:val="single" w:sz="5" w:space="0" w:color="000000"/>
            </w:tcBorders>
            <w:vAlign w:val="center"/>
          </w:tcPr>
          <w:p w14:paraId="7E73CABE"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12</w:t>
            </w:r>
          </w:p>
        </w:tc>
        <w:tc>
          <w:tcPr>
            <w:tcW w:w="3775" w:type="pct"/>
            <w:tcBorders>
              <w:top w:val="single" w:sz="5" w:space="0" w:color="000000"/>
              <w:left w:val="single" w:sz="5" w:space="0" w:color="000000"/>
              <w:bottom w:val="single" w:sz="5" w:space="0" w:color="000000"/>
              <w:right w:val="single" w:sz="5" w:space="0" w:color="000000"/>
            </w:tcBorders>
            <w:vAlign w:val="center"/>
          </w:tcPr>
          <w:p w14:paraId="3B35D0D0"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Specify for each outcome the effect measure(s) (e.g. risk ratio, mean difference) used in the synthesis or presentation of results.</w:t>
            </w:r>
          </w:p>
        </w:tc>
        <w:tc>
          <w:tcPr>
            <w:tcW w:w="455" w:type="pct"/>
            <w:tcBorders>
              <w:top w:val="single" w:sz="5" w:space="0" w:color="000000"/>
              <w:left w:val="single" w:sz="5" w:space="0" w:color="000000"/>
              <w:bottom w:val="single" w:sz="5" w:space="0" w:color="000000"/>
              <w:right w:val="single" w:sz="5" w:space="0" w:color="000000"/>
            </w:tcBorders>
            <w:vAlign w:val="center"/>
          </w:tcPr>
          <w:p w14:paraId="1A9883B9" w14:textId="62775443" w:rsidR="00567167" w:rsidRPr="00BA00BA" w:rsidRDefault="0047031C"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7-</w:t>
            </w:r>
            <w:r w:rsidR="00820FD6">
              <w:rPr>
                <w:rFonts w:ascii="Times New Roman" w:hAnsi="Times New Roman" w:cs="Times New Roman"/>
                <w:color w:val="auto"/>
                <w:sz w:val="18"/>
                <w:szCs w:val="18"/>
                <w:lang w:val="en-US"/>
              </w:rPr>
              <w:t>10</w:t>
            </w:r>
            <w:r>
              <w:rPr>
                <w:rFonts w:ascii="Times New Roman" w:hAnsi="Times New Roman" w:cs="Times New Roman"/>
                <w:color w:val="auto"/>
                <w:sz w:val="18"/>
                <w:szCs w:val="18"/>
                <w:lang w:val="en-US"/>
              </w:rPr>
              <w:t>, Table 1</w:t>
            </w:r>
          </w:p>
        </w:tc>
      </w:tr>
      <w:tr w:rsidR="00567167" w:rsidRPr="00BA00BA" w14:paraId="79820AB8" w14:textId="77777777" w:rsidTr="00567167">
        <w:trPr>
          <w:trHeight w:val="48"/>
        </w:trPr>
        <w:tc>
          <w:tcPr>
            <w:tcW w:w="548" w:type="pct"/>
            <w:vMerge w:val="restart"/>
            <w:tcBorders>
              <w:top w:val="single" w:sz="5" w:space="0" w:color="000000"/>
              <w:left w:val="single" w:sz="5" w:space="0" w:color="000000"/>
              <w:right w:val="single" w:sz="5" w:space="0" w:color="000000"/>
            </w:tcBorders>
            <w:vAlign w:val="center"/>
          </w:tcPr>
          <w:p w14:paraId="2FDE478D"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Synthesis methods</w:t>
            </w:r>
          </w:p>
        </w:tc>
        <w:tc>
          <w:tcPr>
            <w:tcW w:w="222" w:type="pct"/>
            <w:tcBorders>
              <w:top w:val="single" w:sz="5" w:space="0" w:color="000000"/>
              <w:left w:val="single" w:sz="5" w:space="0" w:color="000000"/>
              <w:bottom w:val="single" w:sz="5" w:space="0" w:color="000000"/>
              <w:right w:val="single" w:sz="5" w:space="0" w:color="000000"/>
            </w:tcBorders>
            <w:vAlign w:val="center"/>
          </w:tcPr>
          <w:p w14:paraId="7D6BAEC1"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13a</w:t>
            </w:r>
          </w:p>
        </w:tc>
        <w:tc>
          <w:tcPr>
            <w:tcW w:w="3775" w:type="pct"/>
            <w:tcBorders>
              <w:top w:val="single" w:sz="5" w:space="0" w:color="000000"/>
              <w:left w:val="single" w:sz="5" w:space="0" w:color="000000"/>
              <w:bottom w:val="single" w:sz="5" w:space="0" w:color="000000"/>
              <w:right w:val="single" w:sz="5" w:space="0" w:color="000000"/>
            </w:tcBorders>
            <w:vAlign w:val="center"/>
          </w:tcPr>
          <w:p w14:paraId="271C2DB5"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the processes used to decide which studies were eligible for each synthesis (e.g. tabulating the study intervention characteristics and comparing against the planned groups for each synthesis (item #5)).</w:t>
            </w:r>
          </w:p>
        </w:tc>
        <w:tc>
          <w:tcPr>
            <w:tcW w:w="455" w:type="pct"/>
            <w:tcBorders>
              <w:top w:val="single" w:sz="5" w:space="0" w:color="000000"/>
              <w:left w:val="single" w:sz="5" w:space="0" w:color="000000"/>
              <w:bottom w:val="single" w:sz="5" w:space="0" w:color="000000"/>
              <w:right w:val="single" w:sz="5" w:space="0" w:color="000000"/>
            </w:tcBorders>
            <w:vAlign w:val="center"/>
          </w:tcPr>
          <w:p w14:paraId="7F123B83" w14:textId="2C8FD136" w:rsidR="00567167" w:rsidRPr="00BA00BA" w:rsidRDefault="00536BFD"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7-</w:t>
            </w:r>
            <w:r w:rsidR="00820FD6">
              <w:rPr>
                <w:rFonts w:ascii="Times New Roman" w:hAnsi="Times New Roman" w:cs="Times New Roman"/>
                <w:color w:val="auto"/>
                <w:sz w:val="18"/>
                <w:szCs w:val="18"/>
                <w:lang w:val="en-US"/>
              </w:rPr>
              <w:t>10</w:t>
            </w:r>
          </w:p>
        </w:tc>
      </w:tr>
      <w:tr w:rsidR="00567167" w:rsidRPr="00BA00BA" w14:paraId="7C476887" w14:textId="77777777" w:rsidTr="00567167">
        <w:trPr>
          <w:trHeight w:val="48"/>
        </w:trPr>
        <w:tc>
          <w:tcPr>
            <w:tcW w:w="548" w:type="pct"/>
            <w:vMerge/>
            <w:tcBorders>
              <w:left w:val="single" w:sz="5" w:space="0" w:color="000000"/>
              <w:right w:val="single" w:sz="5" w:space="0" w:color="000000"/>
            </w:tcBorders>
            <w:vAlign w:val="center"/>
          </w:tcPr>
          <w:p w14:paraId="0CE2380C"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5D8CD9EE"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13b</w:t>
            </w:r>
          </w:p>
        </w:tc>
        <w:tc>
          <w:tcPr>
            <w:tcW w:w="3775" w:type="pct"/>
            <w:tcBorders>
              <w:top w:val="single" w:sz="5" w:space="0" w:color="000000"/>
              <w:left w:val="single" w:sz="5" w:space="0" w:color="000000"/>
              <w:bottom w:val="single" w:sz="5" w:space="0" w:color="000000"/>
              <w:right w:val="single" w:sz="5" w:space="0" w:color="000000"/>
            </w:tcBorders>
            <w:vAlign w:val="center"/>
          </w:tcPr>
          <w:p w14:paraId="7F917ACA"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any methods required to prepare the data for presentation or synthesis, such as handling of missing summary statistics, or data conversions.</w:t>
            </w:r>
          </w:p>
        </w:tc>
        <w:tc>
          <w:tcPr>
            <w:tcW w:w="455" w:type="pct"/>
            <w:tcBorders>
              <w:top w:val="single" w:sz="5" w:space="0" w:color="000000"/>
              <w:left w:val="single" w:sz="5" w:space="0" w:color="000000"/>
              <w:bottom w:val="single" w:sz="5" w:space="0" w:color="000000"/>
              <w:right w:val="single" w:sz="5" w:space="0" w:color="000000"/>
            </w:tcBorders>
            <w:vAlign w:val="center"/>
          </w:tcPr>
          <w:p w14:paraId="0B2096D7" w14:textId="4DEB1283" w:rsidR="00567167" w:rsidRPr="00BA00BA" w:rsidRDefault="00536BFD"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7-</w:t>
            </w:r>
            <w:r w:rsidR="00820FD6">
              <w:rPr>
                <w:rFonts w:ascii="Times New Roman" w:hAnsi="Times New Roman" w:cs="Times New Roman"/>
                <w:color w:val="auto"/>
                <w:sz w:val="18"/>
                <w:szCs w:val="18"/>
                <w:lang w:val="en-US"/>
              </w:rPr>
              <w:t>10</w:t>
            </w:r>
          </w:p>
        </w:tc>
      </w:tr>
      <w:tr w:rsidR="00567167" w:rsidRPr="00BA00BA" w14:paraId="7FB07741" w14:textId="77777777" w:rsidTr="00567167">
        <w:trPr>
          <w:trHeight w:val="48"/>
        </w:trPr>
        <w:tc>
          <w:tcPr>
            <w:tcW w:w="548" w:type="pct"/>
            <w:vMerge/>
            <w:tcBorders>
              <w:left w:val="single" w:sz="5" w:space="0" w:color="000000"/>
              <w:right w:val="single" w:sz="5" w:space="0" w:color="000000"/>
            </w:tcBorders>
            <w:vAlign w:val="center"/>
          </w:tcPr>
          <w:p w14:paraId="5A820C9C"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4A2AA964"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13c</w:t>
            </w:r>
          </w:p>
        </w:tc>
        <w:tc>
          <w:tcPr>
            <w:tcW w:w="3775" w:type="pct"/>
            <w:tcBorders>
              <w:top w:val="single" w:sz="5" w:space="0" w:color="000000"/>
              <w:left w:val="single" w:sz="5" w:space="0" w:color="000000"/>
              <w:bottom w:val="single" w:sz="5" w:space="0" w:color="000000"/>
              <w:right w:val="single" w:sz="5" w:space="0" w:color="000000"/>
            </w:tcBorders>
            <w:vAlign w:val="center"/>
          </w:tcPr>
          <w:p w14:paraId="61B150AB"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any methods used to tabulate or visually display results of individual studies and syntheses.</w:t>
            </w:r>
          </w:p>
        </w:tc>
        <w:tc>
          <w:tcPr>
            <w:tcW w:w="455" w:type="pct"/>
            <w:tcBorders>
              <w:top w:val="single" w:sz="5" w:space="0" w:color="000000"/>
              <w:left w:val="single" w:sz="5" w:space="0" w:color="000000"/>
              <w:bottom w:val="single" w:sz="5" w:space="0" w:color="000000"/>
              <w:right w:val="single" w:sz="5" w:space="0" w:color="000000"/>
            </w:tcBorders>
            <w:vAlign w:val="center"/>
          </w:tcPr>
          <w:p w14:paraId="6A70AD2D" w14:textId="0ED952F9" w:rsidR="00567167" w:rsidRPr="00BA00BA" w:rsidRDefault="00536BFD"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7-</w:t>
            </w:r>
            <w:r w:rsidR="00820FD6">
              <w:rPr>
                <w:rFonts w:ascii="Times New Roman" w:hAnsi="Times New Roman" w:cs="Times New Roman"/>
                <w:color w:val="auto"/>
                <w:sz w:val="18"/>
                <w:szCs w:val="18"/>
                <w:lang w:val="en-US"/>
              </w:rPr>
              <w:t>10</w:t>
            </w:r>
          </w:p>
        </w:tc>
      </w:tr>
      <w:tr w:rsidR="00567167" w:rsidRPr="00BA00BA" w14:paraId="311B7A11" w14:textId="77777777" w:rsidTr="00567167">
        <w:trPr>
          <w:trHeight w:val="48"/>
        </w:trPr>
        <w:tc>
          <w:tcPr>
            <w:tcW w:w="548" w:type="pct"/>
            <w:vMerge/>
            <w:tcBorders>
              <w:left w:val="single" w:sz="5" w:space="0" w:color="000000"/>
              <w:right w:val="single" w:sz="5" w:space="0" w:color="000000"/>
            </w:tcBorders>
            <w:vAlign w:val="center"/>
          </w:tcPr>
          <w:p w14:paraId="2FDBE5A3"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22055CC8"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13d</w:t>
            </w:r>
          </w:p>
        </w:tc>
        <w:tc>
          <w:tcPr>
            <w:tcW w:w="3775" w:type="pct"/>
            <w:tcBorders>
              <w:top w:val="single" w:sz="5" w:space="0" w:color="000000"/>
              <w:left w:val="single" w:sz="5" w:space="0" w:color="000000"/>
              <w:bottom w:val="single" w:sz="5" w:space="0" w:color="000000"/>
              <w:right w:val="single" w:sz="5" w:space="0" w:color="000000"/>
            </w:tcBorders>
            <w:vAlign w:val="center"/>
          </w:tcPr>
          <w:p w14:paraId="42C531D5"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455" w:type="pct"/>
            <w:tcBorders>
              <w:top w:val="single" w:sz="5" w:space="0" w:color="000000"/>
              <w:left w:val="single" w:sz="5" w:space="0" w:color="000000"/>
              <w:bottom w:val="single" w:sz="5" w:space="0" w:color="000000"/>
              <w:right w:val="single" w:sz="5" w:space="0" w:color="000000"/>
            </w:tcBorders>
            <w:vAlign w:val="center"/>
          </w:tcPr>
          <w:p w14:paraId="221595AB" w14:textId="506B5F34" w:rsidR="00567167" w:rsidRPr="00BA00BA" w:rsidRDefault="00536BFD"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7-</w:t>
            </w:r>
            <w:r w:rsidR="00820FD6">
              <w:rPr>
                <w:rFonts w:ascii="Times New Roman" w:hAnsi="Times New Roman" w:cs="Times New Roman"/>
                <w:color w:val="auto"/>
                <w:sz w:val="18"/>
                <w:szCs w:val="18"/>
                <w:lang w:val="en-US"/>
              </w:rPr>
              <w:t>10</w:t>
            </w:r>
          </w:p>
        </w:tc>
      </w:tr>
      <w:tr w:rsidR="00567167" w:rsidRPr="00BA00BA" w14:paraId="3B8E56D2" w14:textId="77777777" w:rsidTr="00567167">
        <w:trPr>
          <w:trHeight w:val="48"/>
        </w:trPr>
        <w:tc>
          <w:tcPr>
            <w:tcW w:w="548" w:type="pct"/>
            <w:vMerge/>
            <w:tcBorders>
              <w:left w:val="single" w:sz="5" w:space="0" w:color="000000"/>
              <w:right w:val="single" w:sz="5" w:space="0" w:color="000000"/>
            </w:tcBorders>
            <w:vAlign w:val="center"/>
          </w:tcPr>
          <w:p w14:paraId="0626B9D1"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16B34006"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13e</w:t>
            </w:r>
          </w:p>
        </w:tc>
        <w:tc>
          <w:tcPr>
            <w:tcW w:w="3775" w:type="pct"/>
            <w:tcBorders>
              <w:top w:val="single" w:sz="5" w:space="0" w:color="000000"/>
              <w:left w:val="single" w:sz="5" w:space="0" w:color="000000"/>
              <w:bottom w:val="single" w:sz="5" w:space="0" w:color="000000"/>
              <w:right w:val="single" w:sz="5" w:space="0" w:color="000000"/>
            </w:tcBorders>
            <w:vAlign w:val="center"/>
          </w:tcPr>
          <w:p w14:paraId="75ABE963"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any methods used to explore possible causes of heterogeneity among study results (e.g. subgroup analysis, meta-regression).</w:t>
            </w:r>
          </w:p>
        </w:tc>
        <w:tc>
          <w:tcPr>
            <w:tcW w:w="455" w:type="pct"/>
            <w:tcBorders>
              <w:top w:val="single" w:sz="5" w:space="0" w:color="000000"/>
              <w:left w:val="single" w:sz="5" w:space="0" w:color="000000"/>
              <w:bottom w:val="single" w:sz="5" w:space="0" w:color="000000"/>
              <w:right w:val="single" w:sz="5" w:space="0" w:color="000000"/>
            </w:tcBorders>
            <w:vAlign w:val="center"/>
          </w:tcPr>
          <w:p w14:paraId="5F25788B" w14:textId="68DD2C04" w:rsidR="00567167" w:rsidRPr="00BA00BA" w:rsidRDefault="00B84984"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N/A</w:t>
            </w:r>
          </w:p>
        </w:tc>
      </w:tr>
      <w:tr w:rsidR="00567167" w:rsidRPr="00BA00BA" w14:paraId="580FBA1D" w14:textId="77777777" w:rsidTr="00567167">
        <w:trPr>
          <w:trHeight w:val="50"/>
        </w:trPr>
        <w:tc>
          <w:tcPr>
            <w:tcW w:w="548" w:type="pct"/>
            <w:vMerge/>
            <w:tcBorders>
              <w:left w:val="single" w:sz="5" w:space="0" w:color="000000"/>
              <w:bottom w:val="single" w:sz="5" w:space="0" w:color="000000"/>
              <w:right w:val="single" w:sz="5" w:space="0" w:color="000000"/>
            </w:tcBorders>
            <w:vAlign w:val="center"/>
          </w:tcPr>
          <w:p w14:paraId="5EA58676"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0F244459"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13f</w:t>
            </w:r>
          </w:p>
        </w:tc>
        <w:tc>
          <w:tcPr>
            <w:tcW w:w="3775" w:type="pct"/>
            <w:tcBorders>
              <w:top w:val="single" w:sz="5" w:space="0" w:color="000000"/>
              <w:left w:val="single" w:sz="5" w:space="0" w:color="000000"/>
              <w:bottom w:val="single" w:sz="5" w:space="0" w:color="000000"/>
              <w:right w:val="single" w:sz="5" w:space="0" w:color="000000"/>
            </w:tcBorders>
            <w:vAlign w:val="center"/>
          </w:tcPr>
          <w:p w14:paraId="7D5EB7E3"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any sensitivity analyses conducted to assess robustness of the synthesized results.</w:t>
            </w:r>
          </w:p>
        </w:tc>
        <w:tc>
          <w:tcPr>
            <w:tcW w:w="455" w:type="pct"/>
            <w:tcBorders>
              <w:top w:val="single" w:sz="5" w:space="0" w:color="000000"/>
              <w:left w:val="single" w:sz="5" w:space="0" w:color="000000"/>
              <w:bottom w:val="single" w:sz="5" w:space="0" w:color="000000"/>
              <w:right w:val="single" w:sz="5" w:space="0" w:color="000000"/>
            </w:tcBorders>
            <w:vAlign w:val="center"/>
          </w:tcPr>
          <w:p w14:paraId="35C16A17" w14:textId="6CF0ECF9" w:rsidR="00567167" w:rsidRPr="00BA00BA" w:rsidRDefault="00536BFD"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7-</w:t>
            </w:r>
            <w:r w:rsidR="00820FD6">
              <w:rPr>
                <w:rFonts w:ascii="Times New Roman" w:hAnsi="Times New Roman" w:cs="Times New Roman"/>
                <w:color w:val="auto"/>
                <w:sz w:val="18"/>
                <w:szCs w:val="18"/>
                <w:lang w:val="en-US"/>
              </w:rPr>
              <w:t>10</w:t>
            </w:r>
          </w:p>
        </w:tc>
      </w:tr>
      <w:tr w:rsidR="00567167" w:rsidRPr="00BA00BA" w14:paraId="7A9EF041"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6E63C87E" w14:textId="77777777" w:rsidR="00567167" w:rsidRPr="00BA00BA" w:rsidRDefault="00567167" w:rsidP="00567167">
            <w:pPr>
              <w:pStyle w:val="Default"/>
              <w:spacing w:before="40" w:after="40"/>
              <w:rPr>
                <w:rFonts w:ascii="Times New Roman" w:hAnsi="Times New Roman" w:cs="Times New Roman"/>
                <w:sz w:val="18"/>
                <w:szCs w:val="18"/>
                <w:lang w:val="en-US"/>
              </w:rPr>
            </w:pPr>
            <w:bookmarkStart w:id="1" w:name="_Hlk211254433"/>
            <w:r w:rsidRPr="00BA00BA">
              <w:rPr>
                <w:rFonts w:ascii="Times New Roman" w:hAnsi="Times New Roman" w:cs="Times New Roman"/>
                <w:sz w:val="18"/>
                <w:szCs w:val="18"/>
                <w:lang w:val="en-US"/>
              </w:rPr>
              <w:t>Reporting bias assessment</w:t>
            </w:r>
            <w:bookmarkEnd w:id="1"/>
          </w:p>
        </w:tc>
        <w:tc>
          <w:tcPr>
            <w:tcW w:w="222" w:type="pct"/>
            <w:tcBorders>
              <w:top w:val="single" w:sz="5" w:space="0" w:color="000000"/>
              <w:left w:val="single" w:sz="5" w:space="0" w:color="000000"/>
              <w:bottom w:val="single" w:sz="5" w:space="0" w:color="000000"/>
              <w:right w:val="single" w:sz="5" w:space="0" w:color="000000"/>
            </w:tcBorders>
            <w:vAlign w:val="center"/>
          </w:tcPr>
          <w:p w14:paraId="050F8170"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14</w:t>
            </w:r>
          </w:p>
        </w:tc>
        <w:tc>
          <w:tcPr>
            <w:tcW w:w="3775" w:type="pct"/>
            <w:tcBorders>
              <w:top w:val="single" w:sz="5" w:space="0" w:color="000000"/>
              <w:left w:val="single" w:sz="5" w:space="0" w:color="000000"/>
              <w:bottom w:val="single" w:sz="5" w:space="0" w:color="000000"/>
              <w:right w:val="single" w:sz="5" w:space="0" w:color="000000"/>
            </w:tcBorders>
            <w:vAlign w:val="center"/>
          </w:tcPr>
          <w:p w14:paraId="3EE55C50"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any methods used to assess risk of bias due to missing results in a synthesis (arising from reporting biases).</w:t>
            </w:r>
          </w:p>
        </w:tc>
        <w:tc>
          <w:tcPr>
            <w:tcW w:w="455" w:type="pct"/>
            <w:tcBorders>
              <w:top w:val="single" w:sz="5" w:space="0" w:color="000000"/>
              <w:left w:val="single" w:sz="5" w:space="0" w:color="000000"/>
              <w:bottom w:val="single" w:sz="5" w:space="0" w:color="000000"/>
              <w:right w:val="single" w:sz="5" w:space="0" w:color="000000"/>
            </w:tcBorders>
            <w:vAlign w:val="center"/>
          </w:tcPr>
          <w:p w14:paraId="00132C81" w14:textId="173649D8" w:rsidR="00567167" w:rsidRPr="00536BFD" w:rsidRDefault="00536BFD"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w:t>
            </w:r>
            <w:r w:rsidR="00820FD6">
              <w:rPr>
                <w:rFonts w:ascii="Times New Roman" w:hAnsi="Times New Roman" w:cs="Times New Roman"/>
                <w:color w:val="auto"/>
                <w:sz w:val="18"/>
                <w:szCs w:val="18"/>
                <w:lang w:val="en-US"/>
              </w:rPr>
              <w:t>s</w:t>
            </w:r>
            <w:r w:rsidR="00F20529">
              <w:rPr>
                <w:rFonts w:ascii="Times New Roman" w:hAnsi="Times New Roman" w:cs="Times New Roman"/>
                <w:color w:val="auto"/>
                <w:sz w:val="18"/>
                <w:szCs w:val="18"/>
                <w:lang w:val="el-GR"/>
              </w:rPr>
              <w:t xml:space="preserve"> </w:t>
            </w:r>
            <w:r>
              <w:rPr>
                <w:rFonts w:ascii="Times New Roman" w:hAnsi="Times New Roman" w:cs="Times New Roman"/>
                <w:color w:val="auto"/>
                <w:sz w:val="18"/>
                <w:szCs w:val="18"/>
                <w:lang w:val="en-US"/>
              </w:rPr>
              <w:t>9</w:t>
            </w:r>
            <w:r w:rsidR="00820FD6">
              <w:rPr>
                <w:rFonts w:ascii="Times New Roman" w:hAnsi="Times New Roman" w:cs="Times New Roman"/>
                <w:color w:val="auto"/>
                <w:sz w:val="18"/>
                <w:szCs w:val="18"/>
                <w:lang w:val="en-US"/>
              </w:rPr>
              <w:t>-10</w:t>
            </w:r>
          </w:p>
        </w:tc>
      </w:tr>
      <w:tr w:rsidR="00567167" w:rsidRPr="00BA00BA" w14:paraId="47B0836F"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3E73F1F0"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lastRenderedPageBreak/>
              <w:t>Certainty assessment</w:t>
            </w:r>
          </w:p>
        </w:tc>
        <w:tc>
          <w:tcPr>
            <w:tcW w:w="222" w:type="pct"/>
            <w:tcBorders>
              <w:top w:val="single" w:sz="5" w:space="0" w:color="000000"/>
              <w:left w:val="single" w:sz="5" w:space="0" w:color="000000"/>
              <w:bottom w:val="single" w:sz="5" w:space="0" w:color="000000"/>
              <w:right w:val="single" w:sz="5" w:space="0" w:color="000000"/>
            </w:tcBorders>
            <w:vAlign w:val="center"/>
          </w:tcPr>
          <w:p w14:paraId="01156347"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15</w:t>
            </w:r>
          </w:p>
        </w:tc>
        <w:tc>
          <w:tcPr>
            <w:tcW w:w="3775" w:type="pct"/>
            <w:tcBorders>
              <w:top w:val="single" w:sz="5" w:space="0" w:color="000000"/>
              <w:left w:val="single" w:sz="5" w:space="0" w:color="000000"/>
              <w:bottom w:val="single" w:sz="5" w:space="0" w:color="000000"/>
              <w:right w:val="single" w:sz="5" w:space="0" w:color="000000"/>
            </w:tcBorders>
            <w:vAlign w:val="center"/>
          </w:tcPr>
          <w:p w14:paraId="2C8E3B2A"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any methods used to assess certainty (or confidence) in the body of evidence for an outcome.</w:t>
            </w:r>
          </w:p>
        </w:tc>
        <w:tc>
          <w:tcPr>
            <w:tcW w:w="455" w:type="pct"/>
            <w:tcBorders>
              <w:top w:val="single" w:sz="5" w:space="0" w:color="000000"/>
              <w:left w:val="single" w:sz="5" w:space="0" w:color="000000"/>
              <w:bottom w:val="single" w:sz="5" w:space="0" w:color="000000"/>
              <w:right w:val="single" w:sz="5" w:space="0" w:color="000000"/>
            </w:tcBorders>
            <w:vAlign w:val="center"/>
          </w:tcPr>
          <w:p w14:paraId="67807FB7" w14:textId="6E2AFF03" w:rsidR="00567167" w:rsidRPr="00BA00BA" w:rsidRDefault="00820FD6"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N/A</w:t>
            </w:r>
          </w:p>
        </w:tc>
      </w:tr>
      <w:tr w:rsidR="00567167" w:rsidRPr="00BA00BA" w14:paraId="3BBD53EC" w14:textId="77777777" w:rsidTr="00567167">
        <w:trPr>
          <w:trHeight w:val="24"/>
        </w:trPr>
        <w:tc>
          <w:tcPr>
            <w:tcW w:w="454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9AF035A" w14:textId="77777777" w:rsidR="00567167" w:rsidRPr="00BA00BA" w:rsidRDefault="00567167" w:rsidP="00567167">
            <w:pPr>
              <w:pStyle w:val="Default"/>
              <w:rPr>
                <w:rFonts w:ascii="Times New Roman" w:hAnsi="Times New Roman" w:cs="Times New Roman"/>
                <w:sz w:val="18"/>
                <w:szCs w:val="18"/>
                <w:lang w:val="en-US"/>
              </w:rPr>
            </w:pPr>
            <w:r w:rsidRPr="00BA00BA">
              <w:rPr>
                <w:rFonts w:ascii="Times New Roman" w:hAnsi="Times New Roman" w:cs="Times New Roman"/>
                <w:b/>
                <w:bCs/>
                <w:sz w:val="18"/>
                <w:szCs w:val="18"/>
                <w:lang w:val="en-US"/>
              </w:rPr>
              <w:t xml:space="preserve">RESULTS </w:t>
            </w:r>
          </w:p>
        </w:tc>
        <w:tc>
          <w:tcPr>
            <w:tcW w:w="455" w:type="pct"/>
            <w:tcBorders>
              <w:top w:val="double" w:sz="5" w:space="0" w:color="000000"/>
              <w:left w:val="single" w:sz="5" w:space="0" w:color="000000"/>
              <w:bottom w:val="single" w:sz="5" w:space="0" w:color="000000"/>
              <w:right w:val="single" w:sz="5" w:space="0" w:color="000000"/>
            </w:tcBorders>
            <w:shd w:val="clear" w:color="auto" w:fill="FFFFCC"/>
            <w:vAlign w:val="center"/>
          </w:tcPr>
          <w:p w14:paraId="2A207F38" w14:textId="77777777" w:rsidR="00567167" w:rsidRPr="00BA00BA" w:rsidRDefault="00567167" w:rsidP="00567167">
            <w:pPr>
              <w:pStyle w:val="Default"/>
              <w:jc w:val="center"/>
              <w:rPr>
                <w:rFonts w:ascii="Times New Roman" w:hAnsi="Times New Roman" w:cs="Times New Roman"/>
                <w:color w:val="auto"/>
                <w:sz w:val="18"/>
                <w:szCs w:val="18"/>
                <w:lang w:val="en-US"/>
              </w:rPr>
            </w:pPr>
          </w:p>
        </w:tc>
      </w:tr>
      <w:tr w:rsidR="00567167" w:rsidRPr="00BA00BA" w14:paraId="2D4B2F3A" w14:textId="77777777" w:rsidTr="00567167">
        <w:trPr>
          <w:trHeight w:val="48"/>
        </w:trPr>
        <w:tc>
          <w:tcPr>
            <w:tcW w:w="548" w:type="pct"/>
            <w:vMerge w:val="restart"/>
            <w:tcBorders>
              <w:top w:val="single" w:sz="5" w:space="0" w:color="000000"/>
              <w:left w:val="single" w:sz="5" w:space="0" w:color="000000"/>
              <w:right w:val="single" w:sz="5" w:space="0" w:color="000000"/>
            </w:tcBorders>
            <w:vAlign w:val="center"/>
          </w:tcPr>
          <w:p w14:paraId="694950A2"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Study selection </w:t>
            </w:r>
          </w:p>
        </w:tc>
        <w:tc>
          <w:tcPr>
            <w:tcW w:w="222" w:type="pct"/>
            <w:tcBorders>
              <w:top w:val="single" w:sz="5" w:space="0" w:color="000000"/>
              <w:left w:val="single" w:sz="5" w:space="0" w:color="000000"/>
              <w:bottom w:val="single" w:sz="5" w:space="0" w:color="000000"/>
              <w:right w:val="single" w:sz="5" w:space="0" w:color="000000"/>
            </w:tcBorders>
            <w:vAlign w:val="center"/>
          </w:tcPr>
          <w:p w14:paraId="3CA75721"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16a</w:t>
            </w:r>
          </w:p>
        </w:tc>
        <w:tc>
          <w:tcPr>
            <w:tcW w:w="3775" w:type="pct"/>
            <w:tcBorders>
              <w:top w:val="single" w:sz="5" w:space="0" w:color="000000"/>
              <w:left w:val="single" w:sz="5" w:space="0" w:color="000000"/>
              <w:bottom w:val="single" w:sz="5" w:space="0" w:color="000000"/>
              <w:right w:val="single" w:sz="5" w:space="0" w:color="000000"/>
            </w:tcBorders>
            <w:vAlign w:val="center"/>
          </w:tcPr>
          <w:p w14:paraId="7AC665A0"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the results of the search and selection process, from the number of records identified in the search to the number of studies included in the review, ideally using a flow diagram.</w:t>
            </w:r>
          </w:p>
        </w:tc>
        <w:tc>
          <w:tcPr>
            <w:tcW w:w="455" w:type="pct"/>
            <w:tcBorders>
              <w:top w:val="single" w:sz="5" w:space="0" w:color="000000"/>
              <w:left w:val="single" w:sz="5" w:space="0" w:color="000000"/>
              <w:bottom w:val="single" w:sz="5" w:space="0" w:color="000000"/>
              <w:right w:val="single" w:sz="5" w:space="0" w:color="000000"/>
            </w:tcBorders>
            <w:vAlign w:val="center"/>
          </w:tcPr>
          <w:p w14:paraId="2835A6C2" w14:textId="24660E62" w:rsidR="00567167" w:rsidRPr="00BA00BA" w:rsidRDefault="00090A6F"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 xml:space="preserve">Page </w:t>
            </w:r>
            <w:r w:rsidR="00820FD6">
              <w:rPr>
                <w:rFonts w:ascii="Times New Roman" w:hAnsi="Times New Roman" w:cs="Times New Roman"/>
                <w:color w:val="auto"/>
                <w:sz w:val="18"/>
                <w:szCs w:val="18"/>
                <w:lang w:val="en-US"/>
              </w:rPr>
              <w:t>10</w:t>
            </w:r>
            <w:r>
              <w:rPr>
                <w:rFonts w:ascii="Times New Roman" w:hAnsi="Times New Roman" w:cs="Times New Roman"/>
                <w:color w:val="auto"/>
                <w:sz w:val="18"/>
                <w:szCs w:val="18"/>
                <w:lang w:val="en-US"/>
              </w:rPr>
              <w:t>, Figure 1</w:t>
            </w:r>
          </w:p>
        </w:tc>
      </w:tr>
      <w:tr w:rsidR="00567167" w:rsidRPr="00BA00BA" w14:paraId="63C3BFEA" w14:textId="77777777" w:rsidTr="00567167">
        <w:trPr>
          <w:trHeight w:val="48"/>
        </w:trPr>
        <w:tc>
          <w:tcPr>
            <w:tcW w:w="548" w:type="pct"/>
            <w:vMerge/>
            <w:tcBorders>
              <w:left w:val="single" w:sz="5" w:space="0" w:color="000000"/>
              <w:bottom w:val="single" w:sz="5" w:space="0" w:color="000000"/>
              <w:right w:val="single" w:sz="5" w:space="0" w:color="000000"/>
            </w:tcBorders>
            <w:vAlign w:val="center"/>
          </w:tcPr>
          <w:p w14:paraId="385F9A3D"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46ACEBA7"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16b</w:t>
            </w:r>
          </w:p>
        </w:tc>
        <w:tc>
          <w:tcPr>
            <w:tcW w:w="3775" w:type="pct"/>
            <w:tcBorders>
              <w:top w:val="single" w:sz="5" w:space="0" w:color="000000"/>
              <w:left w:val="single" w:sz="5" w:space="0" w:color="000000"/>
              <w:bottom w:val="single" w:sz="5" w:space="0" w:color="000000"/>
              <w:right w:val="single" w:sz="5" w:space="0" w:color="000000"/>
            </w:tcBorders>
            <w:vAlign w:val="center"/>
          </w:tcPr>
          <w:p w14:paraId="72D9492C"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Cite studies that might appear to meet the inclusion criteria, but which were excluded, and explain why they were excluded.</w:t>
            </w:r>
          </w:p>
        </w:tc>
        <w:tc>
          <w:tcPr>
            <w:tcW w:w="455" w:type="pct"/>
            <w:tcBorders>
              <w:top w:val="single" w:sz="5" w:space="0" w:color="000000"/>
              <w:left w:val="single" w:sz="5" w:space="0" w:color="000000"/>
              <w:bottom w:val="single" w:sz="5" w:space="0" w:color="000000"/>
              <w:right w:val="single" w:sz="5" w:space="0" w:color="000000"/>
            </w:tcBorders>
            <w:vAlign w:val="center"/>
          </w:tcPr>
          <w:p w14:paraId="14D8FF38" w14:textId="37A62507" w:rsidR="00567167" w:rsidRPr="00BA00BA" w:rsidRDefault="00090A6F"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N/A</w:t>
            </w:r>
          </w:p>
        </w:tc>
      </w:tr>
      <w:tr w:rsidR="00567167" w:rsidRPr="00BA00BA" w14:paraId="7EA7E70E" w14:textId="77777777" w:rsidTr="00C217C7">
        <w:trPr>
          <w:trHeight w:val="1173"/>
        </w:trPr>
        <w:tc>
          <w:tcPr>
            <w:tcW w:w="548" w:type="pct"/>
            <w:tcBorders>
              <w:top w:val="single" w:sz="5" w:space="0" w:color="000000"/>
              <w:left w:val="single" w:sz="5" w:space="0" w:color="000000"/>
              <w:bottom w:val="single" w:sz="5" w:space="0" w:color="000000"/>
              <w:right w:val="single" w:sz="5" w:space="0" w:color="000000"/>
            </w:tcBorders>
            <w:vAlign w:val="center"/>
          </w:tcPr>
          <w:p w14:paraId="67A6532A"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Study characteristics </w:t>
            </w:r>
          </w:p>
        </w:tc>
        <w:tc>
          <w:tcPr>
            <w:tcW w:w="222" w:type="pct"/>
            <w:tcBorders>
              <w:top w:val="single" w:sz="5" w:space="0" w:color="000000"/>
              <w:left w:val="single" w:sz="5" w:space="0" w:color="000000"/>
              <w:bottom w:val="single" w:sz="5" w:space="0" w:color="000000"/>
              <w:right w:val="single" w:sz="5" w:space="0" w:color="000000"/>
            </w:tcBorders>
            <w:vAlign w:val="center"/>
          </w:tcPr>
          <w:p w14:paraId="72D16652"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17</w:t>
            </w:r>
          </w:p>
        </w:tc>
        <w:tc>
          <w:tcPr>
            <w:tcW w:w="3775" w:type="pct"/>
            <w:tcBorders>
              <w:top w:val="single" w:sz="5" w:space="0" w:color="000000"/>
              <w:left w:val="single" w:sz="5" w:space="0" w:color="000000"/>
              <w:bottom w:val="single" w:sz="5" w:space="0" w:color="000000"/>
              <w:right w:val="single" w:sz="5" w:space="0" w:color="000000"/>
            </w:tcBorders>
            <w:vAlign w:val="center"/>
          </w:tcPr>
          <w:p w14:paraId="664F3F7D"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Cite each included study and present its characteristics.</w:t>
            </w:r>
          </w:p>
        </w:tc>
        <w:tc>
          <w:tcPr>
            <w:tcW w:w="455" w:type="pct"/>
            <w:tcBorders>
              <w:top w:val="single" w:sz="5" w:space="0" w:color="000000"/>
              <w:left w:val="single" w:sz="5" w:space="0" w:color="000000"/>
              <w:bottom w:val="single" w:sz="5" w:space="0" w:color="000000"/>
              <w:right w:val="single" w:sz="5" w:space="0" w:color="000000"/>
            </w:tcBorders>
            <w:vAlign w:val="center"/>
          </w:tcPr>
          <w:p w14:paraId="0943873D" w14:textId="4A91EFF1" w:rsidR="00567167" w:rsidRPr="00BA00BA" w:rsidRDefault="00696BFF"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10-1</w:t>
            </w:r>
            <w:r w:rsidR="008043F7">
              <w:rPr>
                <w:rFonts w:ascii="Times New Roman" w:hAnsi="Times New Roman" w:cs="Times New Roman"/>
                <w:color w:val="auto"/>
                <w:sz w:val="18"/>
                <w:szCs w:val="18"/>
                <w:lang w:val="en-US"/>
              </w:rPr>
              <w:t>4</w:t>
            </w:r>
            <w:r>
              <w:rPr>
                <w:rFonts w:ascii="Times New Roman" w:hAnsi="Times New Roman" w:cs="Times New Roman"/>
                <w:color w:val="auto"/>
                <w:sz w:val="18"/>
                <w:szCs w:val="18"/>
                <w:lang w:val="en-US"/>
              </w:rPr>
              <w:t xml:space="preserve">, </w:t>
            </w:r>
            <w:r w:rsidR="004D27B6">
              <w:rPr>
                <w:rFonts w:ascii="Times New Roman" w:hAnsi="Times New Roman" w:cs="Times New Roman"/>
                <w:color w:val="auto"/>
                <w:sz w:val="18"/>
                <w:szCs w:val="18"/>
                <w:lang w:val="en-US"/>
              </w:rPr>
              <w:t>Pages 1</w:t>
            </w:r>
            <w:r w:rsidR="008043F7">
              <w:rPr>
                <w:rFonts w:ascii="Times New Roman" w:hAnsi="Times New Roman" w:cs="Times New Roman"/>
                <w:color w:val="auto"/>
                <w:sz w:val="18"/>
                <w:szCs w:val="18"/>
                <w:lang w:val="en-US"/>
              </w:rPr>
              <w:t>7</w:t>
            </w:r>
            <w:r w:rsidR="004D27B6">
              <w:rPr>
                <w:rFonts w:ascii="Times New Roman" w:hAnsi="Times New Roman" w:cs="Times New Roman"/>
                <w:color w:val="auto"/>
                <w:sz w:val="18"/>
                <w:szCs w:val="18"/>
                <w:lang w:val="en-US"/>
              </w:rPr>
              <w:t>-1</w:t>
            </w:r>
            <w:r w:rsidR="008043F7">
              <w:rPr>
                <w:rFonts w:ascii="Times New Roman" w:hAnsi="Times New Roman" w:cs="Times New Roman"/>
                <w:color w:val="auto"/>
                <w:sz w:val="18"/>
                <w:szCs w:val="18"/>
                <w:lang w:val="en-US"/>
              </w:rPr>
              <w:t>9</w:t>
            </w:r>
            <w:r w:rsidR="004D27B6">
              <w:rPr>
                <w:rFonts w:ascii="Times New Roman" w:hAnsi="Times New Roman" w:cs="Times New Roman"/>
                <w:color w:val="auto"/>
                <w:sz w:val="18"/>
                <w:szCs w:val="18"/>
                <w:lang w:val="en-US"/>
              </w:rPr>
              <w:t>, Table 3, Table 4, Table S3, Table S6</w:t>
            </w:r>
          </w:p>
        </w:tc>
      </w:tr>
      <w:tr w:rsidR="00567167" w:rsidRPr="00BA00BA" w14:paraId="09E03598"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0A57F143"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Risk of bias in studies </w:t>
            </w:r>
          </w:p>
        </w:tc>
        <w:tc>
          <w:tcPr>
            <w:tcW w:w="222" w:type="pct"/>
            <w:tcBorders>
              <w:top w:val="single" w:sz="5" w:space="0" w:color="000000"/>
              <w:left w:val="single" w:sz="5" w:space="0" w:color="000000"/>
              <w:bottom w:val="single" w:sz="5" w:space="0" w:color="000000"/>
              <w:right w:val="single" w:sz="5" w:space="0" w:color="000000"/>
            </w:tcBorders>
            <w:vAlign w:val="center"/>
          </w:tcPr>
          <w:p w14:paraId="6ACF3D7A"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18</w:t>
            </w:r>
          </w:p>
        </w:tc>
        <w:tc>
          <w:tcPr>
            <w:tcW w:w="3775" w:type="pct"/>
            <w:tcBorders>
              <w:top w:val="single" w:sz="5" w:space="0" w:color="000000"/>
              <w:left w:val="single" w:sz="5" w:space="0" w:color="000000"/>
              <w:bottom w:val="single" w:sz="5" w:space="0" w:color="000000"/>
              <w:right w:val="single" w:sz="5" w:space="0" w:color="000000"/>
            </w:tcBorders>
            <w:vAlign w:val="center"/>
          </w:tcPr>
          <w:p w14:paraId="2B765C9F"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Present assessments of risk of bias for each included study.</w:t>
            </w:r>
          </w:p>
        </w:tc>
        <w:tc>
          <w:tcPr>
            <w:tcW w:w="455" w:type="pct"/>
            <w:tcBorders>
              <w:top w:val="single" w:sz="5" w:space="0" w:color="000000"/>
              <w:left w:val="single" w:sz="5" w:space="0" w:color="000000"/>
              <w:bottom w:val="single" w:sz="5" w:space="0" w:color="000000"/>
              <w:right w:val="single" w:sz="5" w:space="0" w:color="000000"/>
            </w:tcBorders>
            <w:vAlign w:val="center"/>
          </w:tcPr>
          <w:p w14:paraId="76CBF76E" w14:textId="5E8098EF" w:rsidR="00567167" w:rsidRPr="00B84984" w:rsidRDefault="008762A8"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w:t>
            </w:r>
            <w:r w:rsidR="008043F7">
              <w:rPr>
                <w:rFonts w:ascii="Times New Roman" w:hAnsi="Times New Roman" w:cs="Times New Roman"/>
                <w:color w:val="auto"/>
                <w:sz w:val="18"/>
                <w:szCs w:val="18"/>
                <w:lang w:val="en-US"/>
              </w:rPr>
              <w:t xml:space="preserve"> 11</w:t>
            </w:r>
            <w:r>
              <w:rPr>
                <w:rFonts w:ascii="Times New Roman" w:hAnsi="Times New Roman" w:cs="Times New Roman"/>
                <w:color w:val="auto"/>
                <w:sz w:val="18"/>
                <w:szCs w:val="18"/>
                <w:lang w:val="en-US"/>
              </w:rPr>
              <w:t>, Pages 1</w:t>
            </w:r>
            <w:r w:rsidR="008043F7">
              <w:rPr>
                <w:rFonts w:ascii="Times New Roman" w:hAnsi="Times New Roman" w:cs="Times New Roman"/>
                <w:color w:val="auto"/>
                <w:sz w:val="18"/>
                <w:szCs w:val="18"/>
                <w:lang w:val="en-US"/>
              </w:rPr>
              <w:t>8</w:t>
            </w:r>
            <w:r>
              <w:rPr>
                <w:rFonts w:ascii="Times New Roman" w:hAnsi="Times New Roman" w:cs="Times New Roman"/>
                <w:color w:val="auto"/>
                <w:sz w:val="18"/>
                <w:szCs w:val="18"/>
                <w:lang w:val="en-US"/>
              </w:rPr>
              <w:t>-1</w:t>
            </w:r>
            <w:r w:rsidR="008043F7">
              <w:rPr>
                <w:rFonts w:ascii="Times New Roman" w:hAnsi="Times New Roman" w:cs="Times New Roman"/>
                <w:color w:val="auto"/>
                <w:sz w:val="18"/>
                <w:szCs w:val="18"/>
                <w:lang w:val="en-US"/>
              </w:rPr>
              <w:t>9</w:t>
            </w:r>
            <w:r>
              <w:rPr>
                <w:rFonts w:ascii="Times New Roman" w:hAnsi="Times New Roman" w:cs="Times New Roman"/>
                <w:color w:val="auto"/>
                <w:sz w:val="18"/>
                <w:szCs w:val="18"/>
                <w:lang w:val="en-US"/>
              </w:rPr>
              <w:t>, Table 3, Table 4, Table S4, Table S7</w:t>
            </w:r>
          </w:p>
        </w:tc>
      </w:tr>
      <w:tr w:rsidR="00567167" w:rsidRPr="00BA00BA" w14:paraId="4C68E45F"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7974BACB"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Results of individual studies </w:t>
            </w:r>
          </w:p>
        </w:tc>
        <w:tc>
          <w:tcPr>
            <w:tcW w:w="222" w:type="pct"/>
            <w:tcBorders>
              <w:top w:val="single" w:sz="5" w:space="0" w:color="000000"/>
              <w:left w:val="single" w:sz="5" w:space="0" w:color="000000"/>
              <w:bottom w:val="single" w:sz="5" w:space="0" w:color="000000"/>
              <w:right w:val="single" w:sz="5" w:space="0" w:color="000000"/>
            </w:tcBorders>
            <w:vAlign w:val="center"/>
          </w:tcPr>
          <w:p w14:paraId="0E2EEEE4"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19</w:t>
            </w:r>
          </w:p>
        </w:tc>
        <w:tc>
          <w:tcPr>
            <w:tcW w:w="3775" w:type="pct"/>
            <w:tcBorders>
              <w:top w:val="single" w:sz="5" w:space="0" w:color="000000"/>
              <w:left w:val="single" w:sz="5" w:space="0" w:color="000000"/>
              <w:bottom w:val="single" w:sz="5" w:space="0" w:color="000000"/>
              <w:right w:val="single" w:sz="5" w:space="0" w:color="000000"/>
            </w:tcBorders>
            <w:vAlign w:val="center"/>
          </w:tcPr>
          <w:p w14:paraId="398F5F18"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For all outcomes, present, for each study: (a) summary statistics for each group (where appropriate) and (b) an effect </w:t>
            </w:r>
            <w:proofErr w:type="gramStart"/>
            <w:r w:rsidRPr="00BA00BA">
              <w:rPr>
                <w:rFonts w:ascii="Times New Roman" w:hAnsi="Times New Roman" w:cs="Times New Roman"/>
                <w:sz w:val="18"/>
                <w:szCs w:val="18"/>
                <w:lang w:val="en-US"/>
              </w:rPr>
              <w:t>estimate</w:t>
            </w:r>
            <w:proofErr w:type="gramEnd"/>
            <w:r w:rsidRPr="00BA00BA">
              <w:rPr>
                <w:rFonts w:ascii="Times New Roman" w:hAnsi="Times New Roman" w:cs="Times New Roman"/>
                <w:sz w:val="18"/>
                <w:szCs w:val="18"/>
                <w:lang w:val="en-US"/>
              </w:rPr>
              <w:t xml:space="preserve"> and its precision (e.g. confidence/credible interval), ideally using structured tables or plots.</w:t>
            </w:r>
          </w:p>
        </w:tc>
        <w:tc>
          <w:tcPr>
            <w:tcW w:w="455" w:type="pct"/>
            <w:tcBorders>
              <w:top w:val="single" w:sz="5" w:space="0" w:color="000000"/>
              <w:left w:val="single" w:sz="5" w:space="0" w:color="000000"/>
              <w:bottom w:val="single" w:sz="5" w:space="0" w:color="000000"/>
              <w:right w:val="single" w:sz="5" w:space="0" w:color="000000"/>
            </w:tcBorders>
            <w:vAlign w:val="center"/>
          </w:tcPr>
          <w:p w14:paraId="4C3FF362" w14:textId="675DE455" w:rsidR="00567167" w:rsidRPr="00BA00BA" w:rsidRDefault="00C217C7"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w:t>
            </w:r>
            <w:r w:rsidR="008043F7">
              <w:rPr>
                <w:rFonts w:ascii="Times New Roman" w:hAnsi="Times New Roman" w:cs="Times New Roman"/>
                <w:color w:val="auto"/>
                <w:sz w:val="18"/>
                <w:szCs w:val="18"/>
                <w:lang w:val="en-US"/>
              </w:rPr>
              <w:t>s 16-</w:t>
            </w:r>
            <w:r>
              <w:rPr>
                <w:rFonts w:ascii="Times New Roman" w:hAnsi="Times New Roman" w:cs="Times New Roman"/>
                <w:color w:val="auto"/>
                <w:sz w:val="18"/>
                <w:szCs w:val="18"/>
                <w:lang w:val="en-US"/>
              </w:rPr>
              <w:t xml:space="preserve"> 17, Table S3, Table S6</w:t>
            </w:r>
          </w:p>
        </w:tc>
      </w:tr>
      <w:tr w:rsidR="00567167" w:rsidRPr="00BA00BA" w14:paraId="19CDD8A0" w14:textId="77777777" w:rsidTr="00567167">
        <w:trPr>
          <w:trHeight w:val="48"/>
        </w:trPr>
        <w:tc>
          <w:tcPr>
            <w:tcW w:w="548" w:type="pct"/>
            <w:vMerge w:val="restart"/>
            <w:tcBorders>
              <w:top w:val="single" w:sz="5" w:space="0" w:color="000000"/>
              <w:left w:val="single" w:sz="5" w:space="0" w:color="000000"/>
              <w:right w:val="single" w:sz="5" w:space="0" w:color="000000"/>
            </w:tcBorders>
            <w:vAlign w:val="center"/>
          </w:tcPr>
          <w:p w14:paraId="6F0DEE52"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Results of syntheses</w:t>
            </w:r>
          </w:p>
        </w:tc>
        <w:tc>
          <w:tcPr>
            <w:tcW w:w="222" w:type="pct"/>
            <w:tcBorders>
              <w:top w:val="single" w:sz="5" w:space="0" w:color="000000"/>
              <w:left w:val="single" w:sz="5" w:space="0" w:color="000000"/>
              <w:bottom w:val="single" w:sz="5" w:space="0" w:color="000000"/>
              <w:right w:val="single" w:sz="5" w:space="0" w:color="000000"/>
            </w:tcBorders>
            <w:vAlign w:val="center"/>
          </w:tcPr>
          <w:p w14:paraId="047CA984"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20a</w:t>
            </w:r>
          </w:p>
        </w:tc>
        <w:tc>
          <w:tcPr>
            <w:tcW w:w="3775" w:type="pct"/>
            <w:tcBorders>
              <w:top w:val="single" w:sz="5" w:space="0" w:color="000000"/>
              <w:left w:val="single" w:sz="5" w:space="0" w:color="000000"/>
              <w:bottom w:val="single" w:sz="5" w:space="0" w:color="000000"/>
              <w:right w:val="single" w:sz="5" w:space="0" w:color="000000"/>
            </w:tcBorders>
            <w:vAlign w:val="center"/>
          </w:tcPr>
          <w:p w14:paraId="3D7FEBD2"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For each synthesis, briefly </w:t>
            </w:r>
            <w:proofErr w:type="spellStart"/>
            <w:r w:rsidRPr="00BA00BA">
              <w:rPr>
                <w:rFonts w:ascii="Times New Roman" w:hAnsi="Times New Roman" w:cs="Times New Roman"/>
                <w:sz w:val="18"/>
                <w:szCs w:val="18"/>
                <w:lang w:val="en-US"/>
              </w:rPr>
              <w:t>summarise</w:t>
            </w:r>
            <w:proofErr w:type="spellEnd"/>
            <w:r w:rsidRPr="00BA00BA">
              <w:rPr>
                <w:rFonts w:ascii="Times New Roman" w:hAnsi="Times New Roman" w:cs="Times New Roman"/>
                <w:sz w:val="18"/>
                <w:szCs w:val="18"/>
                <w:lang w:val="en-US"/>
              </w:rPr>
              <w:t xml:space="preserve"> the characteristics and risk of bias among contributing studies.</w:t>
            </w:r>
          </w:p>
        </w:tc>
        <w:tc>
          <w:tcPr>
            <w:tcW w:w="455" w:type="pct"/>
            <w:tcBorders>
              <w:top w:val="single" w:sz="5" w:space="0" w:color="000000"/>
              <w:left w:val="single" w:sz="5" w:space="0" w:color="000000"/>
              <w:bottom w:val="single" w:sz="5" w:space="0" w:color="000000"/>
              <w:right w:val="single" w:sz="5" w:space="0" w:color="000000"/>
            </w:tcBorders>
            <w:vAlign w:val="center"/>
          </w:tcPr>
          <w:p w14:paraId="6F8699F9" w14:textId="4629F497" w:rsidR="00567167" w:rsidRPr="00BA00BA" w:rsidRDefault="00A33467"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9-13, Pages 16-18,</w:t>
            </w:r>
            <w:r w:rsidR="0013084C">
              <w:rPr>
                <w:rFonts w:ascii="Times New Roman" w:hAnsi="Times New Roman" w:cs="Times New Roman"/>
                <w:color w:val="auto"/>
                <w:sz w:val="18"/>
                <w:szCs w:val="18"/>
                <w:lang w:val="en-US"/>
              </w:rPr>
              <w:t xml:space="preserve"> Table 3, Table 4</w:t>
            </w:r>
          </w:p>
        </w:tc>
      </w:tr>
      <w:tr w:rsidR="00567167" w:rsidRPr="00BA00BA" w14:paraId="489F0C1C" w14:textId="77777777" w:rsidTr="00567167">
        <w:trPr>
          <w:trHeight w:val="203"/>
        </w:trPr>
        <w:tc>
          <w:tcPr>
            <w:tcW w:w="548" w:type="pct"/>
            <w:vMerge/>
            <w:tcBorders>
              <w:left w:val="single" w:sz="5" w:space="0" w:color="000000"/>
              <w:right w:val="single" w:sz="5" w:space="0" w:color="000000"/>
            </w:tcBorders>
            <w:vAlign w:val="center"/>
          </w:tcPr>
          <w:p w14:paraId="08FC2CA6"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4D498A76"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20b</w:t>
            </w:r>
          </w:p>
        </w:tc>
        <w:tc>
          <w:tcPr>
            <w:tcW w:w="3775" w:type="pct"/>
            <w:tcBorders>
              <w:top w:val="single" w:sz="5" w:space="0" w:color="000000"/>
              <w:left w:val="single" w:sz="5" w:space="0" w:color="000000"/>
              <w:bottom w:val="single" w:sz="5" w:space="0" w:color="000000"/>
              <w:right w:val="single" w:sz="5" w:space="0" w:color="000000"/>
            </w:tcBorders>
            <w:vAlign w:val="center"/>
          </w:tcPr>
          <w:p w14:paraId="1951A683"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455" w:type="pct"/>
            <w:tcBorders>
              <w:top w:val="single" w:sz="5" w:space="0" w:color="000000"/>
              <w:left w:val="single" w:sz="5" w:space="0" w:color="000000"/>
              <w:bottom w:val="single" w:sz="5" w:space="0" w:color="000000"/>
              <w:right w:val="single" w:sz="5" w:space="0" w:color="000000"/>
            </w:tcBorders>
            <w:vAlign w:val="center"/>
          </w:tcPr>
          <w:p w14:paraId="6C6DBAAA" w14:textId="04E4A06D" w:rsidR="00567167" w:rsidRPr="00BA00BA" w:rsidRDefault="00F20529"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 xml:space="preserve">Pages </w:t>
            </w:r>
            <w:r w:rsidR="00DC6265">
              <w:rPr>
                <w:rFonts w:ascii="Times New Roman" w:hAnsi="Times New Roman" w:cs="Times New Roman"/>
                <w:color w:val="auto"/>
                <w:sz w:val="18"/>
                <w:szCs w:val="18"/>
                <w:lang w:val="en-US"/>
              </w:rPr>
              <w:t>16-17</w:t>
            </w:r>
            <w:r>
              <w:rPr>
                <w:rFonts w:ascii="Times New Roman" w:hAnsi="Times New Roman" w:cs="Times New Roman"/>
                <w:color w:val="auto"/>
                <w:sz w:val="18"/>
                <w:szCs w:val="18"/>
                <w:lang w:val="en-US"/>
              </w:rPr>
              <w:t xml:space="preserve"> Figure 2, Figure 3, Table S5</w:t>
            </w:r>
          </w:p>
        </w:tc>
      </w:tr>
      <w:tr w:rsidR="00567167" w:rsidRPr="00BA00BA" w14:paraId="14040CEF" w14:textId="77777777" w:rsidTr="00567167">
        <w:trPr>
          <w:trHeight w:val="48"/>
        </w:trPr>
        <w:tc>
          <w:tcPr>
            <w:tcW w:w="548" w:type="pct"/>
            <w:vMerge/>
            <w:tcBorders>
              <w:left w:val="single" w:sz="5" w:space="0" w:color="000000"/>
              <w:right w:val="single" w:sz="5" w:space="0" w:color="000000"/>
            </w:tcBorders>
            <w:vAlign w:val="center"/>
          </w:tcPr>
          <w:p w14:paraId="18A06DDC"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5DA342AC"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20c</w:t>
            </w:r>
          </w:p>
        </w:tc>
        <w:tc>
          <w:tcPr>
            <w:tcW w:w="3775" w:type="pct"/>
            <w:tcBorders>
              <w:top w:val="single" w:sz="5" w:space="0" w:color="000000"/>
              <w:left w:val="single" w:sz="5" w:space="0" w:color="000000"/>
              <w:bottom w:val="single" w:sz="5" w:space="0" w:color="000000"/>
              <w:right w:val="single" w:sz="5" w:space="0" w:color="000000"/>
            </w:tcBorders>
            <w:vAlign w:val="center"/>
          </w:tcPr>
          <w:p w14:paraId="5B41B1B3"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Present results of all investigations of possible causes of heterogeneity among study results.</w:t>
            </w:r>
          </w:p>
        </w:tc>
        <w:tc>
          <w:tcPr>
            <w:tcW w:w="455" w:type="pct"/>
            <w:tcBorders>
              <w:top w:val="single" w:sz="5" w:space="0" w:color="000000"/>
              <w:left w:val="single" w:sz="5" w:space="0" w:color="000000"/>
              <w:bottom w:val="single" w:sz="5" w:space="0" w:color="000000"/>
              <w:right w:val="single" w:sz="5" w:space="0" w:color="000000"/>
            </w:tcBorders>
            <w:vAlign w:val="center"/>
          </w:tcPr>
          <w:p w14:paraId="024B0B7B" w14:textId="0759497C" w:rsidR="00567167" w:rsidRPr="00BA00BA" w:rsidRDefault="00F20529"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N/A</w:t>
            </w:r>
          </w:p>
        </w:tc>
      </w:tr>
      <w:tr w:rsidR="00567167" w:rsidRPr="00BA00BA" w14:paraId="559D3541" w14:textId="77777777" w:rsidTr="00567167">
        <w:trPr>
          <w:trHeight w:val="48"/>
        </w:trPr>
        <w:tc>
          <w:tcPr>
            <w:tcW w:w="548" w:type="pct"/>
            <w:vMerge/>
            <w:tcBorders>
              <w:left w:val="single" w:sz="5" w:space="0" w:color="000000"/>
              <w:bottom w:val="single" w:sz="5" w:space="0" w:color="000000"/>
              <w:right w:val="single" w:sz="5" w:space="0" w:color="000000"/>
            </w:tcBorders>
            <w:vAlign w:val="center"/>
          </w:tcPr>
          <w:p w14:paraId="7A70D67C"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55E14397"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20d</w:t>
            </w:r>
          </w:p>
        </w:tc>
        <w:tc>
          <w:tcPr>
            <w:tcW w:w="3775" w:type="pct"/>
            <w:tcBorders>
              <w:top w:val="single" w:sz="5" w:space="0" w:color="000000"/>
              <w:left w:val="single" w:sz="5" w:space="0" w:color="000000"/>
              <w:bottom w:val="single" w:sz="5" w:space="0" w:color="000000"/>
              <w:right w:val="single" w:sz="5" w:space="0" w:color="000000"/>
            </w:tcBorders>
            <w:vAlign w:val="center"/>
          </w:tcPr>
          <w:p w14:paraId="3DEACB1A"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Present results of all sensitivity analyses conducted to assess the robustness of the synthesized results.</w:t>
            </w:r>
          </w:p>
        </w:tc>
        <w:tc>
          <w:tcPr>
            <w:tcW w:w="455" w:type="pct"/>
            <w:tcBorders>
              <w:top w:val="single" w:sz="5" w:space="0" w:color="000000"/>
              <w:left w:val="single" w:sz="5" w:space="0" w:color="000000"/>
              <w:bottom w:val="single" w:sz="5" w:space="0" w:color="000000"/>
              <w:right w:val="single" w:sz="5" w:space="0" w:color="000000"/>
            </w:tcBorders>
            <w:vAlign w:val="center"/>
          </w:tcPr>
          <w:p w14:paraId="737E76B7" w14:textId="53451252" w:rsidR="00567167" w:rsidRPr="00C62CBA" w:rsidRDefault="00F20529"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14-1</w:t>
            </w:r>
            <w:r w:rsidR="00C62CBA">
              <w:rPr>
                <w:rFonts w:ascii="Times New Roman" w:hAnsi="Times New Roman" w:cs="Times New Roman"/>
                <w:color w:val="auto"/>
                <w:sz w:val="18"/>
                <w:szCs w:val="18"/>
                <w:lang w:val="en-US"/>
              </w:rPr>
              <w:t>6</w:t>
            </w:r>
            <w:r>
              <w:rPr>
                <w:rFonts w:ascii="Times New Roman" w:hAnsi="Times New Roman" w:cs="Times New Roman"/>
                <w:color w:val="auto"/>
                <w:sz w:val="18"/>
                <w:szCs w:val="18"/>
                <w:lang w:val="en-US"/>
              </w:rPr>
              <w:t>,</w:t>
            </w:r>
            <w:r w:rsidR="00C62CBA">
              <w:rPr>
                <w:rFonts w:ascii="Times New Roman" w:hAnsi="Times New Roman" w:cs="Times New Roman"/>
                <w:color w:val="auto"/>
                <w:sz w:val="18"/>
                <w:szCs w:val="18"/>
                <w:lang w:val="en-US"/>
              </w:rPr>
              <w:t xml:space="preserve"> Figure</w:t>
            </w:r>
            <w:r w:rsidR="00DC6265">
              <w:rPr>
                <w:rFonts w:ascii="Times New Roman" w:hAnsi="Times New Roman" w:cs="Times New Roman"/>
                <w:color w:val="auto"/>
                <w:sz w:val="18"/>
                <w:szCs w:val="18"/>
                <w:lang w:val="en-US"/>
              </w:rPr>
              <w:t>s</w:t>
            </w:r>
            <w:r w:rsidR="00C62CBA">
              <w:rPr>
                <w:rFonts w:ascii="Times New Roman" w:hAnsi="Times New Roman" w:cs="Times New Roman"/>
                <w:color w:val="auto"/>
                <w:sz w:val="18"/>
                <w:szCs w:val="18"/>
                <w:lang w:val="en-US"/>
              </w:rPr>
              <w:t xml:space="preserve"> S1</w:t>
            </w:r>
            <w:r w:rsidR="00DC6265">
              <w:rPr>
                <w:rFonts w:ascii="Times New Roman" w:hAnsi="Times New Roman" w:cs="Times New Roman"/>
                <w:color w:val="auto"/>
                <w:sz w:val="18"/>
                <w:szCs w:val="18"/>
                <w:lang w:val="en-US"/>
              </w:rPr>
              <w:t>-S6</w:t>
            </w:r>
          </w:p>
        </w:tc>
      </w:tr>
      <w:tr w:rsidR="00567167" w:rsidRPr="00BA00BA" w14:paraId="7926B524"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0B10D250"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Reporting biases</w:t>
            </w:r>
          </w:p>
        </w:tc>
        <w:tc>
          <w:tcPr>
            <w:tcW w:w="222" w:type="pct"/>
            <w:tcBorders>
              <w:top w:val="single" w:sz="5" w:space="0" w:color="000000"/>
              <w:left w:val="single" w:sz="5" w:space="0" w:color="000000"/>
              <w:bottom w:val="single" w:sz="5" w:space="0" w:color="000000"/>
              <w:right w:val="single" w:sz="5" w:space="0" w:color="000000"/>
            </w:tcBorders>
            <w:vAlign w:val="center"/>
          </w:tcPr>
          <w:p w14:paraId="1F60F66B"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21</w:t>
            </w:r>
          </w:p>
        </w:tc>
        <w:tc>
          <w:tcPr>
            <w:tcW w:w="3775" w:type="pct"/>
            <w:tcBorders>
              <w:top w:val="single" w:sz="5" w:space="0" w:color="000000"/>
              <w:left w:val="single" w:sz="5" w:space="0" w:color="000000"/>
              <w:bottom w:val="single" w:sz="5" w:space="0" w:color="000000"/>
              <w:right w:val="single" w:sz="5" w:space="0" w:color="000000"/>
            </w:tcBorders>
            <w:vAlign w:val="center"/>
          </w:tcPr>
          <w:p w14:paraId="65DA38EA"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Present assessments of risk of bias due to missing results (arising from reporting biases) for each synthesis assessed.</w:t>
            </w:r>
          </w:p>
        </w:tc>
        <w:tc>
          <w:tcPr>
            <w:tcW w:w="455" w:type="pct"/>
            <w:tcBorders>
              <w:top w:val="single" w:sz="5" w:space="0" w:color="000000"/>
              <w:left w:val="single" w:sz="5" w:space="0" w:color="000000"/>
              <w:bottom w:val="single" w:sz="5" w:space="0" w:color="000000"/>
              <w:right w:val="single" w:sz="5" w:space="0" w:color="000000"/>
            </w:tcBorders>
            <w:vAlign w:val="center"/>
          </w:tcPr>
          <w:p w14:paraId="7FC6653C" w14:textId="18D1BE82" w:rsidR="00567167" w:rsidRPr="00BA00BA" w:rsidRDefault="00696BFF"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1</w:t>
            </w:r>
            <w:r w:rsidR="00820FD6">
              <w:rPr>
                <w:rFonts w:ascii="Times New Roman" w:hAnsi="Times New Roman" w:cs="Times New Roman"/>
                <w:color w:val="auto"/>
                <w:sz w:val="18"/>
                <w:szCs w:val="18"/>
                <w:lang w:val="en-US"/>
              </w:rPr>
              <w:t>6</w:t>
            </w:r>
            <w:r>
              <w:rPr>
                <w:rFonts w:ascii="Times New Roman" w:hAnsi="Times New Roman" w:cs="Times New Roman"/>
                <w:color w:val="auto"/>
                <w:sz w:val="18"/>
                <w:szCs w:val="18"/>
                <w:lang w:val="en-US"/>
              </w:rPr>
              <w:t>-1</w:t>
            </w:r>
            <w:r w:rsidR="00820FD6">
              <w:rPr>
                <w:rFonts w:ascii="Times New Roman" w:hAnsi="Times New Roman" w:cs="Times New Roman"/>
                <w:color w:val="auto"/>
                <w:sz w:val="18"/>
                <w:szCs w:val="18"/>
                <w:lang w:val="en-US"/>
              </w:rPr>
              <w:t>7</w:t>
            </w:r>
            <w:r>
              <w:rPr>
                <w:rFonts w:ascii="Times New Roman" w:hAnsi="Times New Roman" w:cs="Times New Roman"/>
                <w:color w:val="auto"/>
                <w:sz w:val="18"/>
                <w:szCs w:val="18"/>
                <w:lang w:val="en-US"/>
              </w:rPr>
              <w:t>, Table S5</w:t>
            </w:r>
          </w:p>
        </w:tc>
      </w:tr>
      <w:tr w:rsidR="00567167" w:rsidRPr="00BA00BA" w14:paraId="1B5E8DE8"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5D001A24"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Certainty of evidence </w:t>
            </w:r>
          </w:p>
        </w:tc>
        <w:tc>
          <w:tcPr>
            <w:tcW w:w="222" w:type="pct"/>
            <w:tcBorders>
              <w:top w:val="single" w:sz="5" w:space="0" w:color="000000"/>
              <w:left w:val="single" w:sz="5" w:space="0" w:color="000000"/>
              <w:bottom w:val="single" w:sz="5" w:space="0" w:color="000000"/>
              <w:right w:val="single" w:sz="5" w:space="0" w:color="000000"/>
            </w:tcBorders>
            <w:vAlign w:val="center"/>
          </w:tcPr>
          <w:p w14:paraId="67F7BEDA"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22</w:t>
            </w:r>
          </w:p>
        </w:tc>
        <w:tc>
          <w:tcPr>
            <w:tcW w:w="3775" w:type="pct"/>
            <w:tcBorders>
              <w:top w:val="single" w:sz="5" w:space="0" w:color="000000"/>
              <w:left w:val="single" w:sz="5" w:space="0" w:color="000000"/>
              <w:bottom w:val="single" w:sz="5" w:space="0" w:color="000000"/>
              <w:right w:val="single" w:sz="5" w:space="0" w:color="000000"/>
            </w:tcBorders>
            <w:vAlign w:val="center"/>
          </w:tcPr>
          <w:p w14:paraId="2661A0FD"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Present assessments of certainty (or confidence) in the body of evidence for each outcome assessed.</w:t>
            </w:r>
          </w:p>
        </w:tc>
        <w:tc>
          <w:tcPr>
            <w:tcW w:w="455" w:type="pct"/>
            <w:tcBorders>
              <w:top w:val="single" w:sz="5" w:space="0" w:color="000000"/>
              <w:left w:val="single" w:sz="5" w:space="0" w:color="000000"/>
              <w:bottom w:val="single" w:sz="5" w:space="0" w:color="000000"/>
              <w:right w:val="single" w:sz="5" w:space="0" w:color="000000"/>
            </w:tcBorders>
            <w:vAlign w:val="center"/>
          </w:tcPr>
          <w:p w14:paraId="0A69E40D" w14:textId="19E00AA3" w:rsidR="00567167" w:rsidRPr="009D4D87" w:rsidRDefault="009D4D87"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N/A</w:t>
            </w:r>
          </w:p>
        </w:tc>
      </w:tr>
      <w:tr w:rsidR="00567167" w:rsidRPr="00BA00BA" w14:paraId="2DECDBED" w14:textId="77777777" w:rsidTr="00567167">
        <w:trPr>
          <w:trHeight w:val="24"/>
        </w:trPr>
        <w:tc>
          <w:tcPr>
            <w:tcW w:w="454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76C630" w14:textId="77777777" w:rsidR="00567167" w:rsidRPr="00BA00BA" w:rsidRDefault="00567167" w:rsidP="00567167">
            <w:pPr>
              <w:pStyle w:val="Default"/>
              <w:rPr>
                <w:rFonts w:ascii="Times New Roman" w:hAnsi="Times New Roman" w:cs="Times New Roman"/>
                <w:sz w:val="18"/>
                <w:szCs w:val="18"/>
                <w:lang w:val="en-US"/>
              </w:rPr>
            </w:pPr>
            <w:r w:rsidRPr="00BA00BA">
              <w:rPr>
                <w:rFonts w:ascii="Times New Roman" w:hAnsi="Times New Roman" w:cs="Times New Roman"/>
                <w:b/>
                <w:bCs/>
                <w:sz w:val="18"/>
                <w:szCs w:val="18"/>
                <w:lang w:val="en-US"/>
              </w:rPr>
              <w:t xml:space="preserve">DISCUSSION </w:t>
            </w:r>
          </w:p>
        </w:tc>
        <w:tc>
          <w:tcPr>
            <w:tcW w:w="455" w:type="pct"/>
            <w:tcBorders>
              <w:top w:val="double" w:sz="5" w:space="0" w:color="000000"/>
              <w:left w:val="single" w:sz="5" w:space="0" w:color="000000"/>
              <w:bottom w:val="single" w:sz="5" w:space="0" w:color="000000"/>
              <w:right w:val="single" w:sz="5" w:space="0" w:color="000000"/>
            </w:tcBorders>
            <w:shd w:val="clear" w:color="auto" w:fill="FFFFCC"/>
            <w:vAlign w:val="center"/>
          </w:tcPr>
          <w:p w14:paraId="089DEF2A" w14:textId="77777777" w:rsidR="00567167" w:rsidRPr="00BA00BA" w:rsidRDefault="00567167" w:rsidP="00567167">
            <w:pPr>
              <w:pStyle w:val="Default"/>
              <w:jc w:val="center"/>
              <w:rPr>
                <w:rFonts w:ascii="Times New Roman" w:hAnsi="Times New Roman" w:cs="Times New Roman"/>
                <w:color w:val="auto"/>
                <w:sz w:val="18"/>
                <w:szCs w:val="18"/>
                <w:lang w:val="en-US"/>
              </w:rPr>
            </w:pPr>
          </w:p>
        </w:tc>
      </w:tr>
      <w:tr w:rsidR="00567167" w:rsidRPr="00BA00BA" w14:paraId="7A050516" w14:textId="77777777" w:rsidTr="00567167">
        <w:trPr>
          <w:trHeight w:val="48"/>
        </w:trPr>
        <w:tc>
          <w:tcPr>
            <w:tcW w:w="548" w:type="pct"/>
            <w:vMerge w:val="restart"/>
            <w:tcBorders>
              <w:top w:val="single" w:sz="5" w:space="0" w:color="000000"/>
              <w:left w:val="single" w:sz="5" w:space="0" w:color="000000"/>
              <w:right w:val="single" w:sz="5" w:space="0" w:color="000000"/>
            </w:tcBorders>
            <w:vAlign w:val="center"/>
          </w:tcPr>
          <w:p w14:paraId="72BDD961"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 xml:space="preserve">Discussion </w:t>
            </w:r>
          </w:p>
        </w:tc>
        <w:tc>
          <w:tcPr>
            <w:tcW w:w="222" w:type="pct"/>
            <w:tcBorders>
              <w:top w:val="single" w:sz="5" w:space="0" w:color="000000"/>
              <w:left w:val="single" w:sz="5" w:space="0" w:color="000000"/>
              <w:bottom w:val="single" w:sz="5" w:space="0" w:color="000000"/>
              <w:right w:val="single" w:sz="5" w:space="0" w:color="000000"/>
            </w:tcBorders>
            <w:vAlign w:val="center"/>
          </w:tcPr>
          <w:p w14:paraId="7849469C"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23a</w:t>
            </w:r>
          </w:p>
        </w:tc>
        <w:tc>
          <w:tcPr>
            <w:tcW w:w="3775" w:type="pct"/>
            <w:tcBorders>
              <w:top w:val="single" w:sz="5" w:space="0" w:color="000000"/>
              <w:left w:val="single" w:sz="5" w:space="0" w:color="000000"/>
              <w:bottom w:val="single" w:sz="5" w:space="0" w:color="000000"/>
              <w:right w:val="single" w:sz="5" w:space="0" w:color="000000"/>
            </w:tcBorders>
            <w:vAlign w:val="center"/>
          </w:tcPr>
          <w:p w14:paraId="2E26CFED"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Provide a general interpretation of the results in the context of other evidence.</w:t>
            </w:r>
          </w:p>
        </w:tc>
        <w:tc>
          <w:tcPr>
            <w:tcW w:w="455" w:type="pct"/>
            <w:tcBorders>
              <w:top w:val="single" w:sz="5" w:space="0" w:color="000000"/>
              <w:left w:val="single" w:sz="5" w:space="0" w:color="000000"/>
              <w:bottom w:val="single" w:sz="5" w:space="0" w:color="000000"/>
              <w:right w:val="single" w:sz="5" w:space="0" w:color="000000"/>
            </w:tcBorders>
            <w:vAlign w:val="center"/>
          </w:tcPr>
          <w:p w14:paraId="22037750" w14:textId="6FCFA647" w:rsidR="00567167" w:rsidRPr="00BA00BA" w:rsidRDefault="00AC0AF1"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18-2</w:t>
            </w:r>
            <w:r w:rsidR="00820FD6">
              <w:rPr>
                <w:rFonts w:ascii="Times New Roman" w:hAnsi="Times New Roman" w:cs="Times New Roman"/>
                <w:color w:val="auto"/>
                <w:sz w:val="18"/>
                <w:szCs w:val="18"/>
                <w:lang w:val="en-US"/>
              </w:rPr>
              <w:t>3</w:t>
            </w:r>
          </w:p>
        </w:tc>
      </w:tr>
      <w:tr w:rsidR="00567167" w:rsidRPr="00BA00BA" w14:paraId="0632CB11" w14:textId="77777777" w:rsidTr="00567167">
        <w:trPr>
          <w:trHeight w:val="48"/>
        </w:trPr>
        <w:tc>
          <w:tcPr>
            <w:tcW w:w="548" w:type="pct"/>
            <w:vMerge/>
            <w:tcBorders>
              <w:left w:val="single" w:sz="5" w:space="0" w:color="000000"/>
              <w:right w:val="single" w:sz="5" w:space="0" w:color="000000"/>
            </w:tcBorders>
            <w:vAlign w:val="center"/>
          </w:tcPr>
          <w:p w14:paraId="2DA112B5"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17576B05"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23b</w:t>
            </w:r>
          </w:p>
        </w:tc>
        <w:tc>
          <w:tcPr>
            <w:tcW w:w="3775" w:type="pct"/>
            <w:tcBorders>
              <w:top w:val="single" w:sz="5" w:space="0" w:color="000000"/>
              <w:left w:val="single" w:sz="5" w:space="0" w:color="000000"/>
              <w:bottom w:val="single" w:sz="5" w:space="0" w:color="000000"/>
              <w:right w:val="single" w:sz="5" w:space="0" w:color="000000"/>
            </w:tcBorders>
            <w:vAlign w:val="center"/>
          </w:tcPr>
          <w:p w14:paraId="0FB15A50"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Discuss any limitations of the evidence included in the review.</w:t>
            </w:r>
          </w:p>
        </w:tc>
        <w:tc>
          <w:tcPr>
            <w:tcW w:w="455" w:type="pct"/>
            <w:tcBorders>
              <w:top w:val="single" w:sz="5" w:space="0" w:color="000000"/>
              <w:left w:val="single" w:sz="5" w:space="0" w:color="000000"/>
              <w:bottom w:val="single" w:sz="5" w:space="0" w:color="000000"/>
              <w:right w:val="single" w:sz="5" w:space="0" w:color="000000"/>
            </w:tcBorders>
            <w:vAlign w:val="center"/>
          </w:tcPr>
          <w:p w14:paraId="21E26B15" w14:textId="6716CF6F" w:rsidR="00567167" w:rsidRPr="00BA00BA" w:rsidRDefault="00AC0AF1"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Pages 18-2</w:t>
            </w:r>
            <w:r w:rsidR="00820FD6">
              <w:rPr>
                <w:rFonts w:ascii="Times New Roman" w:hAnsi="Times New Roman" w:cs="Times New Roman"/>
                <w:color w:val="auto"/>
                <w:sz w:val="18"/>
                <w:szCs w:val="18"/>
                <w:lang w:val="en-US"/>
              </w:rPr>
              <w:t>3</w:t>
            </w:r>
          </w:p>
        </w:tc>
      </w:tr>
      <w:tr w:rsidR="00567167" w:rsidRPr="00BA00BA" w14:paraId="63EE5954" w14:textId="77777777" w:rsidTr="00567167">
        <w:trPr>
          <w:trHeight w:val="48"/>
        </w:trPr>
        <w:tc>
          <w:tcPr>
            <w:tcW w:w="548" w:type="pct"/>
            <w:vMerge/>
            <w:tcBorders>
              <w:left w:val="single" w:sz="5" w:space="0" w:color="000000"/>
              <w:right w:val="single" w:sz="5" w:space="0" w:color="000000"/>
            </w:tcBorders>
            <w:vAlign w:val="center"/>
          </w:tcPr>
          <w:p w14:paraId="65A4F4C2"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4" w:space="0" w:color="auto"/>
              <w:right w:val="single" w:sz="5" w:space="0" w:color="000000"/>
            </w:tcBorders>
            <w:vAlign w:val="center"/>
          </w:tcPr>
          <w:p w14:paraId="044EAF6A"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23c</w:t>
            </w:r>
          </w:p>
        </w:tc>
        <w:tc>
          <w:tcPr>
            <w:tcW w:w="3775" w:type="pct"/>
            <w:tcBorders>
              <w:top w:val="single" w:sz="5" w:space="0" w:color="000000"/>
              <w:left w:val="single" w:sz="5" w:space="0" w:color="000000"/>
              <w:bottom w:val="single" w:sz="5" w:space="0" w:color="000000"/>
              <w:right w:val="single" w:sz="5" w:space="0" w:color="000000"/>
            </w:tcBorders>
            <w:vAlign w:val="center"/>
          </w:tcPr>
          <w:p w14:paraId="59AC2F6D"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Discuss any limitations of the review processes used.</w:t>
            </w:r>
          </w:p>
        </w:tc>
        <w:tc>
          <w:tcPr>
            <w:tcW w:w="455" w:type="pct"/>
            <w:tcBorders>
              <w:top w:val="single" w:sz="5" w:space="0" w:color="000000"/>
              <w:left w:val="single" w:sz="5" w:space="0" w:color="000000"/>
              <w:bottom w:val="single" w:sz="5" w:space="0" w:color="000000"/>
              <w:right w:val="single" w:sz="5" w:space="0" w:color="000000"/>
            </w:tcBorders>
            <w:vAlign w:val="center"/>
          </w:tcPr>
          <w:p w14:paraId="3DA45219" w14:textId="6C3D2151" w:rsidR="00567167" w:rsidRPr="00BA00BA" w:rsidRDefault="00AC0AF1"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w:t>
            </w:r>
            <w:r w:rsidR="00820FD6">
              <w:rPr>
                <w:rFonts w:ascii="Times New Roman" w:hAnsi="Times New Roman" w:cs="Times New Roman"/>
                <w:color w:val="auto"/>
                <w:sz w:val="18"/>
                <w:szCs w:val="18"/>
                <w:lang w:val="en-US"/>
              </w:rPr>
              <w:t>s</w:t>
            </w:r>
            <w:r>
              <w:rPr>
                <w:rFonts w:ascii="Times New Roman" w:hAnsi="Times New Roman" w:cs="Times New Roman"/>
                <w:color w:val="auto"/>
                <w:sz w:val="18"/>
                <w:szCs w:val="18"/>
                <w:lang w:val="en-US"/>
              </w:rPr>
              <w:t xml:space="preserve"> 2</w:t>
            </w:r>
            <w:r w:rsidR="00820FD6">
              <w:rPr>
                <w:rFonts w:ascii="Times New Roman" w:hAnsi="Times New Roman" w:cs="Times New Roman"/>
                <w:color w:val="auto"/>
                <w:sz w:val="18"/>
                <w:szCs w:val="18"/>
                <w:lang w:val="en-US"/>
              </w:rPr>
              <w:t>3-24</w:t>
            </w:r>
          </w:p>
        </w:tc>
      </w:tr>
      <w:tr w:rsidR="00567167" w:rsidRPr="00BA00BA" w14:paraId="66F9658A" w14:textId="77777777" w:rsidTr="00567167">
        <w:trPr>
          <w:trHeight w:val="48"/>
        </w:trPr>
        <w:tc>
          <w:tcPr>
            <w:tcW w:w="548" w:type="pct"/>
            <w:vMerge/>
            <w:tcBorders>
              <w:left w:val="single" w:sz="5" w:space="0" w:color="000000"/>
              <w:bottom w:val="single" w:sz="4" w:space="0" w:color="auto"/>
              <w:right w:val="single" w:sz="5" w:space="0" w:color="000000"/>
            </w:tcBorders>
            <w:vAlign w:val="center"/>
          </w:tcPr>
          <w:p w14:paraId="49E5D9F6"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4" w:space="0" w:color="auto"/>
              <w:left w:val="single" w:sz="5" w:space="0" w:color="000000"/>
              <w:bottom w:val="single" w:sz="4" w:space="0" w:color="auto"/>
              <w:right w:val="single" w:sz="4" w:space="0" w:color="auto"/>
            </w:tcBorders>
            <w:vAlign w:val="center"/>
          </w:tcPr>
          <w:p w14:paraId="11E7822B"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23d</w:t>
            </w:r>
          </w:p>
        </w:tc>
        <w:tc>
          <w:tcPr>
            <w:tcW w:w="3775" w:type="pct"/>
            <w:tcBorders>
              <w:top w:val="single" w:sz="5" w:space="0" w:color="000000"/>
              <w:left w:val="single" w:sz="4" w:space="0" w:color="auto"/>
              <w:bottom w:val="double" w:sz="5" w:space="0" w:color="000000"/>
              <w:right w:val="single" w:sz="5" w:space="0" w:color="000000"/>
            </w:tcBorders>
            <w:vAlign w:val="center"/>
          </w:tcPr>
          <w:p w14:paraId="79797041"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Discuss implications of the results for practice, policy, and future research.</w:t>
            </w:r>
          </w:p>
        </w:tc>
        <w:tc>
          <w:tcPr>
            <w:tcW w:w="455" w:type="pct"/>
            <w:tcBorders>
              <w:top w:val="single" w:sz="5" w:space="0" w:color="000000"/>
              <w:left w:val="single" w:sz="5" w:space="0" w:color="000000"/>
              <w:bottom w:val="double" w:sz="5" w:space="0" w:color="000000"/>
              <w:right w:val="single" w:sz="5" w:space="0" w:color="000000"/>
            </w:tcBorders>
            <w:vAlign w:val="center"/>
          </w:tcPr>
          <w:p w14:paraId="42D45623" w14:textId="0765350E" w:rsidR="00567167" w:rsidRPr="00BA00BA" w:rsidRDefault="00AC0AF1"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w:t>
            </w:r>
            <w:r w:rsidR="00696BFF">
              <w:rPr>
                <w:rFonts w:ascii="Times New Roman" w:hAnsi="Times New Roman" w:cs="Times New Roman"/>
                <w:color w:val="auto"/>
                <w:sz w:val="18"/>
                <w:szCs w:val="18"/>
                <w:lang w:val="en-US"/>
              </w:rPr>
              <w:t xml:space="preserve"> </w:t>
            </w:r>
            <w:r>
              <w:rPr>
                <w:rFonts w:ascii="Times New Roman" w:hAnsi="Times New Roman" w:cs="Times New Roman"/>
                <w:color w:val="auto"/>
                <w:sz w:val="18"/>
                <w:szCs w:val="18"/>
                <w:lang w:val="en-US"/>
              </w:rPr>
              <w:t>2</w:t>
            </w:r>
            <w:r w:rsidR="00820FD6">
              <w:rPr>
                <w:rFonts w:ascii="Times New Roman" w:hAnsi="Times New Roman" w:cs="Times New Roman"/>
                <w:color w:val="auto"/>
                <w:sz w:val="18"/>
                <w:szCs w:val="18"/>
                <w:lang w:val="en-US"/>
              </w:rPr>
              <w:t>4</w:t>
            </w:r>
          </w:p>
        </w:tc>
      </w:tr>
      <w:tr w:rsidR="00567167" w:rsidRPr="00BA00BA" w14:paraId="375384ED" w14:textId="77777777" w:rsidTr="00567167">
        <w:trPr>
          <w:trHeight w:val="24"/>
        </w:trPr>
        <w:tc>
          <w:tcPr>
            <w:tcW w:w="454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B93D65" w14:textId="77777777" w:rsidR="00567167" w:rsidRPr="00BA00BA" w:rsidRDefault="00567167" w:rsidP="00567167">
            <w:pPr>
              <w:pStyle w:val="Default"/>
              <w:rPr>
                <w:rFonts w:ascii="Times New Roman" w:hAnsi="Times New Roman" w:cs="Times New Roman"/>
                <w:sz w:val="18"/>
                <w:szCs w:val="18"/>
                <w:lang w:val="en-US"/>
              </w:rPr>
            </w:pPr>
            <w:r w:rsidRPr="00BA00BA">
              <w:rPr>
                <w:rFonts w:ascii="Times New Roman" w:hAnsi="Times New Roman" w:cs="Times New Roman"/>
                <w:b/>
                <w:bCs/>
                <w:sz w:val="18"/>
                <w:szCs w:val="18"/>
                <w:lang w:val="en-US"/>
              </w:rPr>
              <w:t>OTHER INFORMATION</w:t>
            </w:r>
          </w:p>
        </w:tc>
        <w:tc>
          <w:tcPr>
            <w:tcW w:w="455" w:type="pct"/>
            <w:tcBorders>
              <w:top w:val="double" w:sz="5" w:space="0" w:color="000000"/>
              <w:left w:val="single" w:sz="5" w:space="0" w:color="000000"/>
              <w:bottom w:val="single" w:sz="5" w:space="0" w:color="000000"/>
              <w:right w:val="single" w:sz="5" w:space="0" w:color="000000"/>
            </w:tcBorders>
            <w:shd w:val="clear" w:color="auto" w:fill="FFFFCC"/>
            <w:vAlign w:val="center"/>
          </w:tcPr>
          <w:p w14:paraId="45751280" w14:textId="77777777" w:rsidR="00567167" w:rsidRPr="00BA00BA" w:rsidRDefault="00567167" w:rsidP="00567167">
            <w:pPr>
              <w:pStyle w:val="Default"/>
              <w:jc w:val="center"/>
              <w:rPr>
                <w:rFonts w:ascii="Times New Roman" w:hAnsi="Times New Roman" w:cs="Times New Roman"/>
                <w:color w:val="auto"/>
                <w:sz w:val="18"/>
                <w:szCs w:val="18"/>
                <w:lang w:val="en-US"/>
              </w:rPr>
            </w:pPr>
          </w:p>
        </w:tc>
      </w:tr>
      <w:tr w:rsidR="00567167" w:rsidRPr="00BA00BA" w14:paraId="63D38B4B" w14:textId="77777777" w:rsidTr="00567167">
        <w:trPr>
          <w:trHeight w:val="48"/>
        </w:trPr>
        <w:tc>
          <w:tcPr>
            <w:tcW w:w="548" w:type="pct"/>
            <w:vMerge w:val="restart"/>
            <w:tcBorders>
              <w:top w:val="single" w:sz="5" w:space="0" w:color="000000"/>
              <w:left w:val="single" w:sz="5" w:space="0" w:color="000000"/>
              <w:right w:val="single" w:sz="5" w:space="0" w:color="000000"/>
            </w:tcBorders>
            <w:vAlign w:val="center"/>
          </w:tcPr>
          <w:p w14:paraId="1A1F5C6E"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Registration and protocol</w:t>
            </w:r>
          </w:p>
        </w:tc>
        <w:tc>
          <w:tcPr>
            <w:tcW w:w="222" w:type="pct"/>
            <w:tcBorders>
              <w:top w:val="single" w:sz="5" w:space="0" w:color="000000"/>
              <w:left w:val="single" w:sz="5" w:space="0" w:color="000000"/>
              <w:bottom w:val="single" w:sz="5" w:space="0" w:color="000000"/>
              <w:right w:val="single" w:sz="5" w:space="0" w:color="000000"/>
            </w:tcBorders>
            <w:vAlign w:val="center"/>
          </w:tcPr>
          <w:p w14:paraId="4029A3C1"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24a</w:t>
            </w:r>
          </w:p>
        </w:tc>
        <w:tc>
          <w:tcPr>
            <w:tcW w:w="3775" w:type="pct"/>
            <w:tcBorders>
              <w:top w:val="single" w:sz="5" w:space="0" w:color="000000"/>
              <w:left w:val="single" w:sz="5" w:space="0" w:color="000000"/>
              <w:bottom w:val="single" w:sz="5" w:space="0" w:color="000000"/>
              <w:right w:val="single" w:sz="5" w:space="0" w:color="000000"/>
            </w:tcBorders>
            <w:vAlign w:val="center"/>
          </w:tcPr>
          <w:p w14:paraId="187BFB02"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Provide registration information for the review, including register name and registration number, or state that the review was not registered.</w:t>
            </w:r>
          </w:p>
        </w:tc>
        <w:tc>
          <w:tcPr>
            <w:tcW w:w="455" w:type="pct"/>
            <w:tcBorders>
              <w:top w:val="single" w:sz="5" w:space="0" w:color="000000"/>
              <w:left w:val="single" w:sz="5" w:space="0" w:color="000000"/>
              <w:bottom w:val="single" w:sz="5" w:space="0" w:color="000000"/>
              <w:right w:val="single" w:sz="5" w:space="0" w:color="000000"/>
            </w:tcBorders>
            <w:vAlign w:val="center"/>
          </w:tcPr>
          <w:p w14:paraId="675931AC" w14:textId="1120D341" w:rsidR="00567167" w:rsidRPr="00BA00BA" w:rsidRDefault="00AC0AF1"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 5</w:t>
            </w:r>
          </w:p>
        </w:tc>
      </w:tr>
      <w:tr w:rsidR="00567167" w:rsidRPr="00BA00BA" w14:paraId="0D93A96D" w14:textId="77777777" w:rsidTr="00567167">
        <w:trPr>
          <w:trHeight w:val="57"/>
        </w:trPr>
        <w:tc>
          <w:tcPr>
            <w:tcW w:w="548" w:type="pct"/>
            <w:vMerge/>
            <w:tcBorders>
              <w:left w:val="single" w:sz="5" w:space="0" w:color="000000"/>
              <w:right w:val="single" w:sz="5" w:space="0" w:color="000000"/>
            </w:tcBorders>
            <w:vAlign w:val="center"/>
          </w:tcPr>
          <w:p w14:paraId="4593A718"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4C7E1E4E"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24b</w:t>
            </w:r>
          </w:p>
        </w:tc>
        <w:tc>
          <w:tcPr>
            <w:tcW w:w="3775" w:type="pct"/>
            <w:tcBorders>
              <w:top w:val="single" w:sz="5" w:space="0" w:color="000000"/>
              <w:left w:val="single" w:sz="5" w:space="0" w:color="000000"/>
              <w:bottom w:val="single" w:sz="5" w:space="0" w:color="000000"/>
              <w:right w:val="single" w:sz="5" w:space="0" w:color="000000"/>
            </w:tcBorders>
            <w:vAlign w:val="center"/>
          </w:tcPr>
          <w:p w14:paraId="1D5D8755"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Indicate where the review protocol can be accessed, or state that a protocol was not prepared.</w:t>
            </w:r>
          </w:p>
        </w:tc>
        <w:tc>
          <w:tcPr>
            <w:tcW w:w="455" w:type="pct"/>
            <w:tcBorders>
              <w:top w:val="single" w:sz="5" w:space="0" w:color="000000"/>
              <w:left w:val="single" w:sz="5" w:space="0" w:color="000000"/>
              <w:bottom w:val="single" w:sz="5" w:space="0" w:color="000000"/>
              <w:right w:val="single" w:sz="5" w:space="0" w:color="000000"/>
            </w:tcBorders>
            <w:vAlign w:val="center"/>
          </w:tcPr>
          <w:p w14:paraId="281D780F" w14:textId="2382A0B8" w:rsidR="00567167" w:rsidRPr="00BA00BA" w:rsidRDefault="00AC0AF1"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 5</w:t>
            </w:r>
          </w:p>
        </w:tc>
      </w:tr>
      <w:tr w:rsidR="00567167" w:rsidRPr="00BA00BA" w14:paraId="7DA3FD55" w14:textId="77777777" w:rsidTr="00567167">
        <w:trPr>
          <w:trHeight w:val="48"/>
        </w:trPr>
        <w:tc>
          <w:tcPr>
            <w:tcW w:w="548" w:type="pct"/>
            <w:vMerge/>
            <w:tcBorders>
              <w:left w:val="single" w:sz="5" w:space="0" w:color="000000"/>
              <w:bottom w:val="single" w:sz="5" w:space="0" w:color="000000"/>
              <w:right w:val="single" w:sz="5" w:space="0" w:color="000000"/>
            </w:tcBorders>
            <w:vAlign w:val="center"/>
          </w:tcPr>
          <w:p w14:paraId="74D76322" w14:textId="77777777" w:rsidR="00567167" w:rsidRPr="00BA00BA" w:rsidRDefault="00567167" w:rsidP="00567167">
            <w:pPr>
              <w:pStyle w:val="Default"/>
              <w:spacing w:before="40" w:after="40"/>
              <w:rPr>
                <w:rFonts w:ascii="Times New Roman" w:hAnsi="Times New Roman" w:cs="Times New Roman"/>
                <w:sz w:val="18"/>
                <w:szCs w:val="18"/>
                <w:lang w:val="en-US"/>
              </w:rPr>
            </w:pPr>
          </w:p>
        </w:tc>
        <w:tc>
          <w:tcPr>
            <w:tcW w:w="222" w:type="pct"/>
            <w:tcBorders>
              <w:top w:val="single" w:sz="5" w:space="0" w:color="000000"/>
              <w:left w:val="single" w:sz="5" w:space="0" w:color="000000"/>
              <w:bottom w:val="single" w:sz="5" w:space="0" w:color="000000"/>
              <w:right w:val="single" w:sz="5" w:space="0" w:color="000000"/>
            </w:tcBorders>
            <w:vAlign w:val="center"/>
          </w:tcPr>
          <w:p w14:paraId="0602F376"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24c</w:t>
            </w:r>
          </w:p>
        </w:tc>
        <w:tc>
          <w:tcPr>
            <w:tcW w:w="3775" w:type="pct"/>
            <w:tcBorders>
              <w:top w:val="single" w:sz="5" w:space="0" w:color="000000"/>
              <w:left w:val="single" w:sz="5" w:space="0" w:color="000000"/>
              <w:bottom w:val="single" w:sz="5" w:space="0" w:color="000000"/>
              <w:right w:val="single" w:sz="5" w:space="0" w:color="000000"/>
            </w:tcBorders>
            <w:vAlign w:val="center"/>
          </w:tcPr>
          <w:p w14:paraId="3A429CC1"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and explain any amendments to information provided at registration or in the protocol.</w:t>
            </w:r>
          </w:p>
        </w:tc>
        <w:tc>
          <w:tcPr>
            <w:tcW w:w="455" w:type="pct"/>
            <w:tcBorders>
              <w:top w:val="single" w:sz="5" w:space="0" w:color="000000"/>
              <w:left w:val="single" w:sz="5" w:space="0" w:color="000000"/>
              <w:bottom w:val="single" w:sz="5" w:space="0" w:color="000000"/>
              <w:right w:val="single" w:sz="5" w:space="0" w:color="000000"/>
            </w:tcBorders>
            <w:vAlign w:val="center"/>
          </w:tcPr>
          <w:p w14:paraId="28847C5E" w14:textId="649B2CD5" w:rsidR="00567167" w:rsidRPr="00BA00BA" w:rsidRDefault="00AC0AF1"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N/A</w:t>
            </w:r>
          </w:p>
        </w:tc>
      </w:tr>
      <w:tr w:rsidR="00567167" w:rsidRPr="00BA00BA" w14:paraId="3560BE8B"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173AA842"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lastRenderedPageBreak/>
              <w:t>Support</w:t>
            </w:r>
          </w:p>
        </w:tc>
        <w:tc>
          <w:tcPr>
            <w:tcW w:w="222" w:type="pct"/>
            <w:tcBorders>
              <w:top w:val="single" w:sz="5" w:space="0" w:color="000000"/>
              <w:left w:val="single" w:sz="5" w:space="0" w:color="000000"/>
              <w:bottom w:val="single" w:sz="5" w:space="0" w:color="000000"/>
              <w:right w:val="single" w:sz="5" w:space="0" w:color="000000"/>
            </w:tcBorders>
            <w:vAlign w:val="center"/>
          </w:tcPr>
          <w:p w14:paraId="4055A18D"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25</w:t>
            </w:r>
          </w:p>
        </w:tc>
        <w:tc>
          <w:tcPr>
            <w:tcW w:w="3775" w:type="pct"/>
            <w:tcBorders>
              <w:top w:val="single" w:sz="5" w:space="0" w:color="000000"/>
              <w:left w:val="single" w:sz="5" w:space="0" w:color="000000"/>
              <w:bottom w:val="single" w:sz="5" w:space="0" w:color="000000"/>
              <w:right w:val="single" w:sz="5" w:space="0" w:color="000000"/>
            </w:tcBorders>
            <w:vAlign w:val="center"/>
          </w:tcPr>
          <w:p w14:paraId="30237331"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Describe sources of financial or non-financial support for the review, and the role of the funders or sponsors in the review.</w:t>
            </w:r>
          </w:p>
        </w:tc>
        <w:tc>
          <w:tcPr>
            <w:tcW w:w="455" w:type="pct"/>
            <w:tcBorders>
              <w:top w:val="single" w:sz="5" w:space="0" w:color="000000"/>
              <w:left w:val="single" w:sz="5" w:space="0" w:color="000000"/>
              <w:bottom w:val="single" w:sz="5" w:space="0" w:color="000000"/>
              <w:right w:val="single" w:sz="5" w:space="0" w:color="000000"/>
            </w:tcBorders>
            <w:vAlign w:val="center"/>
          </w:tcPr>
          <w:p w14:paraId="5B06F7E4" w14:textId="48505019" w:rsidR="00567167" w:rsidRPr="00BA00BA" w:rsidRDefault="00AC0AF1"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 2</w:t>
            </w:r>
            <w:r w:rsidR="00820FD6">
              <w:rPr>
                <w:rFonts w:ascii="Times New Roman" w:hAnsi="Times New Roman" w:cs="Times New Roman"/>
                <w:color w:val="auto"/>
                <w:sz w:val="18"/>
                <w:szCs w:val="18"/>
                <w:lang w:val="en-US"/>
              </w:rPr>
              <w:t>7</w:t>
            </w:r>
          </w:p>
        </w:tc>
      </w:tr>
      <w:tr w:rsidR="00567167" w:rsidRPr="00BA00BA" w14:paraId="47EB0EB7" w14:textId="77777777" w:rsidTr="00567167">
        <w:trPr>
          <w:trHeight w:val="48"/>
        </w:trPr>
        <w:tc>
          <w:tcPr>
            <w:tcW w:w="548" w:type="pct"/>
            <w:tcBorders>
              <w:top w:val="single" w:sz="5" w:space="0" w:color="000000"/>
              <w:left w:val="single" w:sz="5" w:space="0" w:color="000000"/>
              <w:bottom w:val="single" w:sz="5" w:space="0" w:color="000000"/>
              <w:right w:val="single" w:sz="5" w:space="0" w:color="000000"/>
            </w:tcBorders>
            <w:vAlign w:val="center"/>
          </w:tcPr>
          <w:p w14:paraId="5B7AB6BB"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Competing interests</w:t>
            </w:r>
          </w:p>
        </w:tc>
        <w:tc>
          <w:tcPr>
            <w:tcW w:w="222" w:type="pct"/>
            <w:tcBorders>
              <w:top w:val="single" w:sz="5" w:space="0" w:color="000000"/>
              <w:left w:val="single" w:sz="5" w:space="0" w:color="000000"/>
              <w:bottom w:val="single" w:sz="5" w:space="0" w:color="000000"/>
              <w:right w:val="single" w:sz="5" w:space="0" w:color="000000"/>
            </w:tcBorders>
            <w:vAlign w:val="center"/>
          </w:tcPr>
          <w:p w14:paraId="0DC114C7"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26</w:t>
            </w:r>
          </w:p>
        </w:tc>
        <w:tc>
          <w:tcPr>
            <w:tcW w:w="3775" w:type="pct"/>
            <w:tcBorders>
              <w:top w:val="single" w:sz="5" w:space="0" w:color="000000"/>
              <w:left w:val="single" w:sz="5" w:space="0" w:color="000000"/>
              <w:bottom w:val="single" w:sz="5" w:space="0" w:color="000000"/>
              <w:right w:val="single" w:sz="5" w:space="0" w:color="000000"/>
            </w:tcBorders>
            <w:vAlign w:val="center"/>
          </w:tcPr>
          <w:p w14:paraId="4346DEE6"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Declare any competing interests of review authors.</w:t>
            </w:r>
          </w:p>
        </w:tc>
        <w:tc>
          <w:tcPr>
            <w:tcW w:w="455" w:type="pct"/>
            <w:tcBorders>
              <w:top w:val="single" w:sz="5" w:space="0" w:color="000000"/>
              <w:left w:val="single" w:sz="5" w:space="0" w:color="000000"/>
              <w:bottom w:val="single" w:sz="5" w:space="0" w:color="000000"/>
              <w:right w:val="single" w:sz="5" w:space="0" w:color="000000"/>
            </w:tcBorders>
            <w:vAlign w:val="center"/>
          </w:tcPr>
          <w:p w14:paraId="10E1F7C6" w14:textId="2A2828EC" w:rsidR="00567167" w:rsidRPr="00BA00BA" w:rsidRDefault="00D255D4"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 2</w:t>
            </w:r>
            <w:r w:rsidR="00820FD6">
              <w:rPr>
                <w:rFonts w:ascii="Times New Roman" w:hAnsi="Times New Roman" w:cs="Times New Roman"/>
                <w:color w:val="auto"/>
                <w:sz w:val="18"/>
                <w:szCs w:val="18"/>
                <w:lang w:val="en-US"/>
              </w:rPr>
              <w:t>7</w:t>
            </w:r>
          </w:p>
        </w:tc>
      </w:tr>
      <w:tr w:rsidR="00567167" w:rsidRPr="00BA00BA" w14:paraId="55C701E1" w14:textId="77777777" w:rsidTr="00BA00BA">
        <w:trPr>
          <w:trHeight w:val="62"/>
        </w:trPr>
        <w:tc>
          <w:tcPr>
            <w:tcW w:w="548" w:type="pct"/>
            <w:tcBorders>
              <w:top w:val="single" w:sz="5" w:space="0" w:color="000000"/>
              <w:left w:val="single" w:sz="5" w:space="0" w:color="000000"/>
              <w:bottom w:val="double" w:sz="5" w:space="0" w:color="000000"/>
              <w:right w:val="single" w:sz="5" w:space="0" w:color="000000"/>
            </w:tcBorders>
            <w:vAlign w:val="center"/>
          </w:tcPr>
          <w:p w14:paraId="1FA06DA1"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Availability of data, code and other materials</w:t>
            </w:r>
          </w:p>
        </w:tc>
        <w:tc>
          <w:tcPr>
            <w:tcW w:w="222" w:type="pct"/>
            <w:tcBorders>
              <w:top w:val="single" w:sz="5" w:space="0" w:color="000000"/>
              <w:left w:val="single" w:sz="5" w:space="0" w:color="000000"/>
              <w:bottom w:val="double" w:sz="5" w:space="0" w:color="000000"/>
              <w:right w:val="single" w:sz="5" w:space="0" w:color="000000"/>
            </w:tcBorders>
            <w:vAlign w:val="center"/>
          </w:tcPr>
          <w:p w14:paraId="689A8996" w14:textId="77777777" w:rsidR="00567167" w:rsidRPr="00BA00BA" w:rsidRDefault="00567167" w:rsidP="00567167">
            <w:pPr>
              <w:pStyle w:val="Default"/>
              <w:spacing w:before="40" w:after="40"/>
              <w:jc w:val="right"/>
              <w:rPr>
                <w:rFonts w:ascii="Times New Roman" w:hAnsi="Times New Roman" w:cs="Times New Roman"/>
                <w:sz w:val="18"/>
                <w:szCs w:val="18"/>
                <w:lang w:val="en-US"/>
              </w:rPr>
            </w:pPr>
            <w:r w:rsidRPr="00BA00BA">
              <w:rPr>
                <w:rFonts w:ascii="Times New Roman" w:hAnsi="Times New Roman" w:cs="Times New Roman"/>
                <w:sz w:val="18"/>
                <w:szCs w:val="18"/>
                <w:lang w:val="en-US"/>
              </w:rPr>
              <w:t>27</w:t>
            </w:r>
          </w:p>
        </w:tc>
        <w:tc>
          <w:tcPr>
            <w:tcW w:w="3775" w:type="pct"/>
            <w:tcBorders>
              <w:top w:val="single" w:sz="5" w:space="0" w:color="000000"/>
              <w:left w:val="single" w:sz="5" w:space="0" w:color="000000"/>
              <w:bottom w:val="double" w:sz="5" w:space="0" w:color="000000"/>
              <w:right w:val="single" w:sz="5" w:space="0" w:color="000000"/>
            </w:tcBorders>
            <w:vAlign w:val="center"/>
          </w:tcPr>
          <w:p w14:paraId="0B9D2001" w14:textId="77777777" w:rsidR="00567167" w:rsidRPr="00BA00BA" w:rsidRDefault="00567167" w:rsidP="00567167">
            <w:pPr>
              <w:pStyle w:val="Default"/>
              <w:spacing w:before="40" w:after="40"/>
              <w:rPr>
                <w:rFonts w:ascii="Times New Roman" w:hAnsi="Times New Roman" w:cs="Times New Roman"/>
                <w:sz w:val="18"/>
                <w:szCs w:val="18"/>
                <w:lang w:val="en-US"/>
              </w:rPr>
            </w:pPr>
            <w:r w:rsidRPr="00BA00BA">
              <w:rPr>
                <w:rFonts w:ascii="Times New Roman" w:hAnsi="Times New Roman" w:cs="Times New Roman"/>
                <w:sz w:val="18"/>
                <w:szCs w:val="18"/>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455" w:type="pct"/>
            <w:tcBorders>
              <w:top w:val="single" w:sz="5" w:space="0" w:color="000000"/>
              <w:left w:val="single" w:sz="5" w:space="0" w:color="000000"/>
              <w:bottom w:val="double" w:sz="5" w:space="0" w:color="000000"/>
              <w:right w:val="single" w:sz="5" w:space="0" w:color="000000"/>
            </w:tcBorders>
            <w:vAlign w:val="center"/>
          </w:tcPr>
          <w:p w14:paraId="25E1780B" w14:textId="3AA0FEEC" w:rsidR="00567167" w:rsidRPr="00BA00BA" w:rsidRDefault="00A85C5F" w:rsidP="00567167">
            <w:pPr>
              <w:pStyle w:val="Default"/>
              <w:spacing w:before="40" w:after="40"/>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Page 2</w:t>
            </w:r>
            <w:r w:rsidR="00820FD6">
              <w:rPr>
                <w:rFonts w:ascii="Times New Roman" w:hAnsi="Times New Roman" w:cs="Times New Roman"/>
                <w:color w:val="auto"/>
                <w:sz w:val="18"/>
                <w:szCs w:val="18"/>
                <w:lang w:val="en-US"/>
              </w:rPr>
              <w:t>7</w:t>
            </w:r>
          </w:p>
        </w:tc>
      </w:tr>
    </w:tbl>
    <w:p w14:paraId="656EF813" w14:textId="6D2FE291" w:rsidR="00567167" w:rsidRPr="00BA00BA" w:rsidRDefault="00567167" w:rsidP="009A2304">
      <w:pPr>
        <w:pStyle w:val="Default"/>
        <w:rPr>
          <w:rFonts w:ascii="Arial" w:hAnsi="Arial" w:cs="Arial"/>
          <w:color w:val="auto"/>
          <w:sz w:val="18"/>
          <w:szCs w:val="18"/>
          <w:lang w:val="en-US"/>
        </w:rPr>
      </w:pPr>
    </w:p>
    <w:p w14:paraId="6113C391" w14:textId="77777777" w:rsidR="00567167" w:rsidRPr="00BA00BA" w:rsidRDefault="00567167" w:rsidP="009A2304">
      <w:pPr>
        <w:pStyle w:val="Default"/>
        <w:rPr>
          <w:rFonts w:ascii="Arial" w:hAnsi="Arial" w:cs="Arial"/>
          <w:color w:val="auto"/>
          <w:sz w:val="18"/>
          <w:szCs w:val="18"/>
          <w:lang w:val="en-US"/>
        </w:rPr>
      </w:pPr>
    </w:p>
    <w:p w14:paraId="6338F4EE" w14:textId="2B14A1C8" w:rsidR="00FB3483" w:rsidRPr="003C6784" w:rsidRDefault="002E3B63" w:rsidP="009A2304">
      <w:pPr>
        <w:pStyle w:val="Default"/>
        <w:rPr>
          <w:rFonts w:ascii="Times New Roman" w:hAnsi="Times New Roman" w:cs="Times New Roman"/>
          <w:color w:val="auto"/>
          <w:sz w:val="18"/>
          <w:szCs w:val="18"/>
          <w:lang w:val="en-US"/>
        </w:rPr>
      </w:pPr>
      <w:r w:rsidRPr="00BA00BA">
        <w:rPr>
          <w:rFonts w:ascii="Times New Roman" w:hAnsi="Times New Roman" w:cs="Times New Roman"/>
          <w:color w:val="auto"/>
          <w:sz w:val="18"/>
          <w:szCs w:val="18"/>
          <w:lang w:val="en-US"/>
        </w:rPr>
        <w:t xml:space="preserve">* </w:t>
      </w:r>
      <w:r w:rsidR="004A3FEC" w:rsidRPr="00BA00BA">
        <w:rPr>
          <w:rFonts w:ascii="Times New Roman" w:hAnsi="Times New Roman" w:cs="Times New Roman"/>
          <w:color w:val="auto"/>
          <w:sz w:val="18"/>
          <w:szCs w:val="18"/>
          <w:lang w:val="en-US"/>
        </w:rPr>
        <w:t>P</w:t>
      </w:r>
      <w:r w:rsidRPr="00BA00BA">
        <w:rPr>
          <w:rFonts w:ascii="Times New Roman" w:hAnsi="Times New Roman" w:cs="Times New Roman"/>
          <w:color w:val="auto"/>
          <w:sz w:val="18"/>
          <w:szCs w:val="18"/>
          <w:lang w:val="en-US"/>
        </w:rPr>
        <w:t>age</w:t>
      </w:r>
      <w:r w:rsidR="006652E5" w:rsidRPr="006652E5">
        <w:rPr>
          <w:rFonts w:ascii="Times New Roman" w:hAnsi="Times New Roman" w:cs="Times New Roman"/>
          <w:color w:val="auto"/>
          <w:sz w:val="18"/>
          <w:szCs w:val="18"/>
          <w:lang w:val="en-US"/>
        </w:rPr>
        <w:t xml:space="preserve"> </w:t>
      </w:r>
      <w:r w:rsidRPr="00BA00BA">
        <w:rPr>
          <w:rFonts w:ascii="Times New Roman" w:hAnsi="Times New Roman" w:cs="Times New Roman"/>
          <w:color w:val="auto"/>
          <w:sz w:val="18"/>
          <w:szCs w:val="18"/>
          <w:lang w:val="en-US"/>
        </w:rPr>
        <w:t>numbers refer to those in the submitted</w:t>
      </w:r>
      <w:r w:rsidR="00740AD9" w:rsidRPr="00BA00BA">
        <w:rPr>
          <w:rFonts w:ascii="Times New Roman" w:hAnsi="Times New Roman" w:cs="Times New Roman"/>
          <w:color w:val="auto"/>
          <w:sz w:val="18"/>
          <w:szCs w:val="18"/>
          <w:lang w:val="en-US"/>
        </w:rPr>
        <w:t xml:space="preserve"> version of the</w:t>
      </w:r>
      <w:r w:rsidRPr="00BA00BA">
        <w:rPr>
          <w:rFonts w:ascii="Times New Roman" w:hAnsi="Times New Roman" w:cs="Times New Roman"/>
          <w:color w:val="auto"/>
          <w:sz w:val="18"/>
          <w:szCs w:val="18"/>
          <w:lang w:val="en-US"/>
        </w:rPr>
        <w:t xml:space="preserve"> manuscript.</w:t>
      </w:r>
    </w:p>
    <w:p w14:paraId="5B911AC4" w14:textId="77777777" w:rsidR="00A85C5F" w:rsidRDefault="00A85C5F" w:rsidP="009A2304">
      <w:pPr>
        <w:pStyle w:val="Default"/>
        <w:rPr>
          <w:rFonts w:ascii="Times New Roman" w:hAnsi="Times New Roman" w:cs="Times New Roman"/>
          <w:color w:val="auto"/>
          <w:sz w:val="18"/>
          <w:szCs w:val="18"/>
          <w:lang w:val="en-US"/>
        </w:rPr>
      </w:pPr>
    </w:p>
    <w:p w14:paraId="7F31EC1A" w14:textId="41E97856" w:rsidR="00A85C5F" w:rsidRPr="00A85C5F" w:rsidRDefault="00A85C5F" w:rsidP="009A2304">
      <w:pPr>
        <w:pStyle w:val="Default"/>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 xml:space="preserve">Abbreviations: </w:t>
      </w:r>
      <w:r>
        <w:rPr>
          <w:rFonts w:ascii="Times New Roman" w:hAnsi="Times New Roman" w:cs="Times New Roman"/>
          <w:color w:val="auto"/>
          <w:sz w:val="18"/>
          <w:szCs w:val="18"/>
          <w:lang w:val="el-GR"/>
        </w:rPr>
        <w:t>Ν</w:t>
      </w:r>
      <w:r w:rsidRPr="00A85C5F">
        <w:rPr>
          <w:rFonts w:ascii="Times New Roman" w:hAnsi="Times New Roman" w:cs="Times New Roman"/>
          <w:color w:val="auto"/>
          <w:sz w:val="18"/>
          <w:szCs w:val="18"/>
          <w:lang w:val="en-US"/>
        </w:rPr>
        <w:t>/</w:t>
      </w:r>
      <w:r>
        <w:rPr>
          <w:rFonts w:ascii="Times New Roman" w:hAnsi="Times New Roman" w:cs="Times New Roman"/>
          <w:color w:val="auto"/>
          <w:sz w:val="18"/>
          <w:szCs w:val="18"/>
          <w:lang w:val="el-GR"/>
        </w:rPr>
        <w:t>Α</w:t>
      </w:r>
      <w:r w:rsidRPr="00A85C5F">
        <w:rPr>
          <w:rFonts w:ascii="Times New Roman" w:hAnsi="Times New Roman" w:cs="Times New Roman"/>
          <w:color w:val="auto"/>
          <w:sz w:val="18"/>
          <w:szCs w:val="18"/>
          <w:lang w:val="en-US"/>
        </w:rPr>
        <w:t xml:space="preserve">, </w:t>
      </w:r>
      <w:r>
        <w:rPr>
          <w:rFonts w:ascii="Times New Roman" w:hAnsi="Times New Roman" w:cs="Times New Roman"/>
          <w:color w:val="auto"/>
          <w:sz w:val="18"/>
          <w:szCs w:val="18"/>
          <w:lang w:val="en-US"/>
        </w:rPr>
        <w:t>not applicable.</w:t>
      </w:r>
    </w:p>
    <w:p w14:paraId="7988FD6B" w14:textId="77777777" w:rsidR="009A2304" w:rsidRPr="00BA00BA" w:rsidRDefault="009A2304" w:rsidP="009A2304">
      <w:pPr>
        <w:pStyle w:val="Default"/>
        <w:jc w:val="both"/>
        <w:rPr>
          <w:rFonts w:ascii="Times New Roman" w:hAnsi="Times New Roman" w:cs="Times New Roman"/>
          <w:color w:val="auto"/>
          <w:sz w:val="20"/>
          <w:szCs w:val="18"/>
          <w:lang w:val="en-US"/>
        </w:rPr>
      </w:pPr>
    </w:p>
    <w:p w14:paraId="28CC2214" w14:textId="77777777" w:rsidR="009A2304" w:rsidRPr="00BA00BA" w:rsidRDefault="00461576" w:rsidP="009A2304">
      <w:pPr>
        <w:pStyle w:val="Default"/>
        <w:jc w:val="both"/>
        <w:rPr>
          <w:rFonts w:ascii="Arial" w:hAnsi="Arial" w:cs="Arial"/>
          <w:color w:val="auto"/>
          <w:sz w:val="17"/>
          <w:szCs w:val="17"/>
          <w:lang w:val="en-US"/>
        </w:rPr>
        <w:sectPr w:rsidR="009A2304" w:rsidRPr="00BA00BA" w:rsidSect="00B204B9">
          <w:pgSz w:w="15840" w:h="12240" w:orient="landscape"/>
          <w:pgMar w:top="567" w:right="567" w:bottom="567" w:left="567" w:header="709" w:footer="709" w:gutter="0"/>
          <w:cols w:space="720"/>
          <w:noEndnote/>
          <w:docGrid w:linePitch="326"/>
        </w:sectPr>
      </w:pPr>
      <w:r w:rsidRPr="00BA00BA">
        <w:rPr>
          <w:rFonts w:ascii="Times New Roman" w:hAnsi="Times New Roman" w:cs="Times New Roman"/>
          <w:color w:val="auto"/>
          <w:sz w:val="17"/>
          <w:szCs w:val="17"/>
          <w:lang w:val="en-US"/>
        </w:rPr>
        <w:t xml:space="preserve">Page MJ, McKenzie JE, Bossuyt PM, </w:t>
      </w:r>
      <w:proofErr w:type="spellStart"/>
      <w:r w:rsidRPr="00BA00BA">
        <w:rPr>
          <w:rFonts w:ascii="Times New Roman" w:hAnsi="Times New Roman" w:cs="Times New Roman"/>
          <w:color w:val="auto"/>
          <w:sz w:val="17"/>
          <w:szCs w:val="17"/>
          <w:lang w:val="en-US"/>
        </w:rPr>
        <w:t>Boutron</w:t>
      </w:r>
      <w:proofErr w:type="spellEnd"/>
      <w:r w:rsidRPr="00BA00BA">
        <w:rPr>
          <w:rFonts w:ascii="Times New Roman" w:hAnsi="Times New Roman" w:cs="Times New Roman"/>
          <w:color w:val="auto"/>
          <w:sz w:val="17"/>
          <w:szCs w:val="17"/>
          <w:lang w:val="en-US"/>
        </w:rPr>
        <w:t xml:space="preserve"> I, Hoffmann TC, Mulrow CD, et al. The PRISMA 2020 statement: an updated guideline for reporting systematic reviews.</w:t>
      </w:r>
      <w:r w:rsidR="0077253C" w:rsidRPr="00BA00BA">
        <w:rPr>
          <w:rFonts w:ascii="Times New Roman" w:hAnsi="Times New Roman" w:cs="Times New Roman"/>
          <w:color w:val="auto"/>
          <w:sz w:val="17"/>
          <w:szCs w:val="17"/>
          <w:lang w:val="en-US"/>
        </w:rPr>
        <w:t xml:space="preserve"> BMJ 2021;</w:t>
      </w:r>
      <w:proofErr w:type="gramStart"/>
      <w:r w:rsidR="0077253C" w:rsidRPr="00BA00BA">
        <w:rPr>
          <w:rFonts w:ascii="Times New Roman" w:hAnsi="Times New Roman" w:cs="Times New Roman"/>
          <w:color w:val="auto"/>
          <w:sz w:val="17"/>
          <w:szCs w:val="17"/>
          <w:lang w:val="en-US"/>
        </w:rPr>
        <w:t>372:n</w:t>
      </w:r>
      <w:proofErr w:type="gramEnd"/>
      <w:r w:rsidR="0077253C" w:rsidRPr="00BA00BA">
        <w:rPr>
          <w:rFonts w:ascii="Times New Roman" w:hAnsi="Times New Roman" w:cs="Times New Roman"/>
          <w:color w:val="auto"/>
          <w:sz w:val="17"/>
          <w:szCs w:val="17"/>
          <w:lang w:val="en-US"/>
        </w:rPr>
        <w:t>71</w:t>
      </w:r>
      <w:r w:rsidRPr="00BA00BA">
        <w:rPr>
          <w:rFonts w:ascii="Times New Roman" w:hAnsi="Times New Roman" w:cs="Times New Roman"/>
          <w:color w:val="auto"/>
          <w:sz w:val="17"/>
          <w:szCs w:val="17"/>
          <w:lang w:val="en-US"/>
        </w:rPr>
        <w:t>.</w:t>
      </w:r>
      <w:r w:rsidR="0077253C" w:rsidRPr="00BA00BA">
        <w:rPr>
          <w:rFonts w:ascii="Times New Roman" w:hAnsi="Times New Roman" w:cs="Times New Roman"/>
          <w:color w:val="auto"/>
          <w:sz w:val="17"/>
          <w:szCs w:val="17"/>
          <w:lang w:val="en-US"/>
        </w:rPr>
        <w:t xml:space="preserve"> </w:t>
      </w:r>
      <w:proofErr w:type="spellStart"/>
      <w:r w:rsidR="0077253C" w:rsidRPr="00BA00BA">
        <w:rPr>
          <w:rFonts w:ascii="Times New Roman" w:hAnsi="Times New Roman" w:cs="Times New Roman"/>
          <w:color w:val="auto"/>
          <w:sz w:val="17"/>
          <w:szCs w:val="17"/>
          <w:lang w:val="en-US"/>
        </w:rPr>
        <w:t>doi</w:t>
      </w:r>
      <w:proofErr w:type="spellEnd"/>
      <w:r w:rsidR="0077253C" w:rsidRPr="00BA00BA">
        <w:rPr>
          <w:rFonts w:ascii="Times New Roman" w:hAnsi="Times New Roman" w:cs="Times New Roman"/>
          <w:color w:val="auto"/>
          <w:sz w:val="17"/>
          <w:szCs w:val="17"/>
          <w:lang w:val="en-US"/>
        </w:rPr>
        <w:t>: 10.1136/</w:t>
      </w:r>
      <w:proofErr w:type="gramStart"/>
      <w:r w:rsidR="0077253C" w:rsidRPr="00BA00BA">
        <w:rPr>
          <w:rFonts w:ascii="Times New Roman" w:hAnsi="Times New Roman" w:cs="Times New Roman"/>
          <w:color w:val="auto"/>
          <w:sz w:val="17"/>
          <w:szCs w:val="17"/>
          <w:lang w:val="en-US"/>
        </w:rPr>
        <w:t>bmj.n</w:t>
      </w:r>
      <w:proofErr w:type="gramEnd"/>
      <w:r w:rsidR="0077253C" w:rsidRPr="00BA00BA">
        <w:rPr>
          <w:rFonts w:ascii="Times New Roman" w:hAnsi="Times New Roman" w:cs="Times New Roman"/>
          <w:color w:val="auto"/>
          <w:sz w:val="17"/>
          <w:szCs w:val="17"/>
          <w:lang w:val="en-US"/>
        </w:rPr>
        <w:t>71</w:t>
      </w:r>
    </w:p>
    <w:p w14:paraId="337B6813" w14:textId="4DD57EFC" w:rsidR="009A2304" w:rsidRPr="00BA00BA" w:rsidRDefault="009A2304" w:rsidP="00B204B9">
      <w:pPr>
        <w:jc w:val="both"/>
        <w:rPr>
          <w:b/>
          <w:bCs/>
        </w:rPr>
      </w:pPr>
      <w:r w:rsidRPr="00BA00BA">
        <w:rPr>
          <w:b/>
          <w:bCs/>
        </w:rPr>
        <w:lastRenderedPageBreak/>
        <w:t>Table S2. Literature search query.</w:t>
      </w:r>
    </w:p>
    <w:p w14:paraId="2478F287" w14:textId="77777777" w:rsidR="00F20E51" w:rsidRPr="00BA00BA" w:rsidRDefault="00F20E51" w:rsidP="00B204B9">
      <w:pPr>
        <w:jc w:val="both"/>
        <w:rPr>
          <w:b/>
          <w:bCs/>
        </w:rPr>
      </w:pPr>
    </w:p>
    <w:tbl>
      <w:tblPr>
        <w:tblStyle w:val="a5"/>
        <w:tblW w:w="0" w:type="auto"/>
        <w:tblLook w:val="04A0" w:firstRow="1" w:lastRow="0" w:firstColumn="1" w:lastColumn="0" w:noHBand="0" w:noVBand="1"/>
      </w:tblPr>
      <w:tblGrid>
        <w:gridCol w:w="2122"/>
        <w:gridCol w:w="6938"/>
      </w:tblGrid>
      <w:tr w:rsidR="009A2304" w:rsidRPr="00BA00BA" w14:paraId="1E0C3348" w14:textId="77777777" w:rsidTr="00F20E51">
        <w:tc>
          <w:tcPr>
            <w:tcW w:w="2122" w:type="dxa"/>
            <w:vAlign w:val="center"/>
          </w:tcPr>
          <w:p w14:paraId="20546816" w14:textId="77777777" w:rsidR="009A2304" w:rsidRPr="00BA00BA" w:rsidRDefault="009A2304" w:rsidP="00B204B9">
            <w:pPr>
              <w:rPr>
                <w:rFonts w:ascii="Times New Roman" w:hAnsi="Times New Roman" w:cs="Times New Roman"/>
                <w:b/>
                <w:bCs/>
              </w:rPr>
            </w:pPr>
            <w:r w:rsidRPr="00BA00BA">
              <w:rPr>
                <w:rFonts w:ascii="Times New Roman" w:hAnsi="Times New Roman" w:cs="Times New Roman"/>
                <w:b/>
                <w:bCs/>
              </w:rPr>
              <w:t>Domain</w:t>
            </w:r>
          </w:p>
        </w:tc>
        <w:tc>
          <w:tcPr>
            <w:tcW w:w="6938" w:type="dxa"/>
          </w:tcPr>
          <w:p w14:paraId="6129DCE5" w14:textId="77777777" w:rsidR="009A2304" w:rsidRPr="00BA00BA" w:rsidRDefault="009A2304" w:rsidP="00B204B9">
            <w:pPr>
              <w:rPr>
                <w:rFonts w:ascii="Times New Roman" w:hAnsi="Times New Roman" w:cs="Times New Roman"/>
                <w:b/>
                <w:bCs/>
              </w:rPr>
            </w:pPr>
            <w:r w:rsidRPr="00BA00BA">
              <w:rPr>
                <w:rFonts w:ascii="Times New Roman" w:hAnsi="Times New Roman" w:cs="Times New Roman"/>
                <w:b/>
                <w:bCs/>
              </w:rPr>
              <w:t>Keywords</w:t>
            </w:r>
          </w:p>
        </w:tc>
      </w:tr>
      <w:tr w:rsidR="009A2304" w:rsidRPr="00BA00BA" w14:paraId="15620B34" w14:textId="77777777" w:rsidTr="00F20E51">
        <w:tc>
          <w:tcPr>
            <w:tcW w:w="2122" w:type="dxa"/>
            <w:vAlign w:val="center"/>
          </w:tcPr>
          <w:p w14:paraId="55180ED2" w14:textId="77777777" w:rsidR="009A2304" w:rsidRPr="00BA00BA" w:rsidRDefault="009A2304" w:rsidP="00B204B9">
            <w:pPr>
              <w:rPr>
                <w:rFonts w:ascii="Times New Roman" w:hAnsi="Times New Roman" w:cs="Times New Roman"/>
                <w:b/>
                <w:bCs/>
              </w:rPr>
            </w:pPr>
            <w:r w:rsidRPr="00BA00BA">
              <w:rPr>
                <w:rFonts w:ascii="Times New Roman" w:hAnsi="Times New Roman" w:cs="Times New Roman"/>
                <w:b/>
                <w:bCs/>
              </w:rPr>
              <w:t>Population</w:t>
            </w:r>
          </w:p>
        </w:tc>
        <w:tc>
          <w:tcPr>
            <w:tcW w:w="6938" w:type="dxa"/>
          </w:tcPr>
          <w:p w14:paraId="16FD7AF0" w14:textId="77777777" w:rsidR="009A2304" w:rsidRPr="00BA00BA" w:rsidRDefault="009A2304" w:rsidP="00B204B9">
            <w:pPr>
              <w:jc w:val="both"/>
              <w:rPr>
                <w:rFonts w:ascii="Times New Roman" w:hAnsi="Times New Roman" w:cs="Times New Roman"/>
              </w:rPr>
            </w:pPr>
            <w:r w:rsidRPr="00BA00BA">
              <w:rPr>
                <w:rFonts w:ascii="Times New Roman" w:hAnsi="Times New Roman" w:cs="Times New Roman"/>
              </w:rPr>
              <w:t>(“child*” OR “</w:t>
            </w:r>
            <w:proofErr w:type="spellStart"/>
            <w:r w:rsidRPr="00BA00BA">
              <w:rPr>
                <w:rFonts w:ascii="Times New Roman" w:hAnsi="Times New Roman" w:cs="Times New Roman"/>
              </w:rPr>
              <w:t>adolescen</w:t>
            </w:r>
            <w:proofErr w:type="spellEnd"/>
            <w:r w:rsidRPr="00BA00BA">
              <w:rPr>
                <w:rFonts w:ascii="Times New Roman" w:hAnsi="Times New Roman" w:cs="Times New Roman"/>
              </w:rPr>
              <w:t>*” OR “teen*” OR “preteen*” OR “youth” OR “</w:t>
            </w:r>
            <w:proofErr w:type="spellStart"/>
            <w:r w:rsidRPr="00BA00BA">
              <w:rPr>
                <w:rFonts w:ascii="Times New Roman" w:hAnsi="Times New Roman" w:cs="Times New Roman"/>
              </w:rPr>
              <w:t>paediatric</w:t>
            </w:r>
            <w:proofErr w:type="spellEnd"/>
            <w:r w:rsidRPr="00BA00BA">
              <w:rPr>
                <w:rFonts w:ascii="Times New Roman" w:hAnsi="Times New Roman" w:cs="Times New Roman"/>
              </w:rPr>
              <w:t>” OR “pediatric” OR “juvenile*” OR “youngster*” OR “girl” OR “girls” OR “boy” OR “boys” OR “kid” OR “kids” OR “young person*” OR “young people” OR “schoolchild*” OR “school age” OR “</w:t>
            </w:r>
            <w:proofErr w:type="spellStart"/>
            <w:r w:rsidRPr="00BA00BA">
              <w:rPr>
                <w:rFonts w:ascii="Times New Roman" w:hAnsi="Times New Roman" w:cs="Times New Roman"/>
              </w:rPr>
              <w:t>schoolage</w:t>
            </w:r>
            <w:proofErr w:type="spellEnd"/>
            <w:r w:rsidRPr="00BA00BA">
              <w:rPr>
                <w:rFonts w:ascii="Times New Roman" w:hAnsi="Times New Roman" w:cs="Times New Roman"/>
              </w:rPr>
              <w:t xml:space="preserve">*” OR “student*” OR “pupil*”) </w:t>
            </w:r>
            <w:r w:rsidRPr="00BA00BA">
              <w:rPr>
                <w:rFonts w:ascii="Times New Roman" w:hAnsi="Times New Roman" w:cs="Times New Roman"/>
                <w:b/>
                <w:bCs/>
              </w:rPr>
              <w:t>AND</w:t>
            </w:r>
          </w:p>
        </w:tc>
      </w:tr>
      <w:tr w:rsidR="009A2304" w:rsidRPr="00BA00BA" w14:paraId="066EC256" w14:textId="77777777" w:rsidTr="00F20E51">
        <w:tc>
          <w:tcPr>
            <w:tcW w:w="2122" w:type="dxa"/>
            <w:vAlign w:val="center"/>
          </w:tcPr>
          <w:p w14:paraId="6D547E57" w14:textId="77777777" w:rsidR="009A2304" w:rsidRPr="00BA00BA" w:rsidRDefault="009A2304" w:rsidP="00B204B9">
            <w:pPr>
              <w:rPr>
                <w:rFonts w:ascii="Times New Roman" w:hAnsi="Times New Roman" w:cs="Times New Roman"/>
                <w:b/>
                <w:bCs/>
              </w:rPr>
            </w:pPr>
            <w:r w:rsidRPr="00BA00BA">
              <w:rPr>
                <w:rFonts w:ascii="Times New Roman" w:hAnsi="Times New Roman" w:cs="Times New Roman"/>
                <w:b/>
                <w:bCs/>
              </w:rPr>
              <w:t>Exposure / Intervention</w:t>
            </w:r>
          </w:p>
        </w:tc>
        <w:tc>
          <w:tcPr>
            <w:tcW w:w="6938" w:type="dxa"/>
          </w:tcPr>
          <w:p w14:paraId="5D7FAF23" w14:textId="77777777" w:rsidR="009A2304" w:rsidRPr="00BA00BA" w:rsidRDefault="009A2304" w:rsidP="00B204B9">
            <w:pPr>
              <w:jc w:val="both"/>
              <w:rPr>
                <w:rFonts w:ascii="Times New Roman" w:hAnsi="Times New Roman" w:cs="Times New Roman"/>
              </w:rPr>
            </w:pPr>
            <w:r w:rsidRPr="00BA00BA">
              <w:rPr>
                <w:rFonts w:ascii="Times New Roman" w:hAnsi="Times New Roman" w:cs="Times New Roman"/>
              </w:rPr>
              <w:t xml:space="preserve">(“sedentariness” OR “sedentary time” OR “sedentary behavior” OR “sedentary </w:t>
            </w:r>
            <w:proofErr w:type="spellStart"/>
            <w:r w:rsidRPr="00BA00BA">
              <w:rPr>
                <w:rFonts w:ascii="Times New Roman" w:hAnsi="Times New Roman" w:cs="Times New Roman"/>
              </w:rPr>
              <w:t>behaviour</w:t>
            </w:r>
            <w:proofErr w:type="spellEnd"/>
            <w:r w:rsidRPr="00BA00BA">
              <w:rPr>
                <w:rFonts w:ascii="Times New Roman" w:hAnsi="Times New Roman" w:cs="Times New Roman"/>
              </w:rPr>
              <w:t xml:space="preserve">” OR “inactivity” OR “screen time” OR “television” OR “TV” OR “personal computer” OR “PC” OR “electronic game*” OR “video game*” OR “tablet” OR “smartphone” OR “mobile phone” OR “internet”) </w:t>
            </w:r>
            <w:r w:rsidRPr="00BA00BA">
              <w:rPr>
                <w:rFonts w:ascii="Times New Roman" w:hAnsi="Times New Roman" w:cs="Times New Roman"/>
                <w:b/>
                <w:bCs/>
              </w:rPr>
              <w:t>AND</w:t>
            </w:r>
          </w:p>
        </w:tc>
      </w:tr>
      <w:tr w:rsidR="009A2304" w:rsidRPr="00BA00BA" w14:paraId="6506C303" w14:textId="77777777" w:rsidTr="00F20E51">
        <w:tc>
          <w:tcPr>
            <w:tcW w:w="2122" w:type="dxa"/>
            <w:vAlign w:val="center"/>
          </w:tcPr>
          <w:p w14:paraId="622210F1" w14:textId="77777777" w:rsidR="009A2304" w:rsidRPr="00BA00BA" w:rsidRDefault="009A2304" w:rsidP="00B204B9">
            <w:pPr>
              <w:rPr>
                <w:rFonts w:ascii="Times New Roman" w:hAnsi="Times New Roman" w:cs="Times New Roman"/>
                <w:b/>
                <w:bCs/>
              </w:rPr>
            </w:pPr>
            <w:r w:rsidRPr="00BA00BA">
              <w:rPr>
                <w:rFonts w:ascii="Times New Roman" w:hAnsi="Times New Roman" w:cs="Times New Roman"/>
                <w:b/>
                <w:bCs/>
              </w:rPr>
              <w:t>Outcome</w:t>
            </w:r>
          </w:p>
        </w:tc>
        <w:tc>
          <w:tcPr>
            <w:tcW w:w="6938" w:type="dxa"/>
          </w:tcPr>
          <w:p w14:paraId="4FF0D421" w14:textId="77777777" w:rsidR="009A2304" w:rsidRPr="00BA00BA" w:rsidRDefault="009A2304" w:rsidP="00B204B9">
            <w:pPr>
              <w:jc w:val="both"/>
              <w:rPr>
                <w:rFonts w:ascii="Times New Roman" w:hAnsi="Times New Roman" w:cs="Times New Roman"/>
              </w:rPr>
            </w:pPr>
            <w:r w:rsidRPr="00BA00BA">
              <w:rPr>
                <w:rFonts w:ascii="Times New Roman" w:hAnsi="Times New Roman" w:cs="Times New Roman"/>
              </w:rPr>
              <w:t>(“weight” OR “body mass index” OR “BMI” OR “overweight” OR “obesity” OR “</w:t>
            </w:r>
            <w:proofErr w:type="spellStart"/>
            <w:r w:rsidRPr="00BA00BA">
              <w:rPr>
                <w:rFonts w:ascii="Times New Roman" w:hAnsi="Times New Roman" w:cs="Times New Roman"/>
              </w:rPr>
              <w:t>adipos</w:t>
            </w:r>
            <w:proofErr w:type="spellEnd"/>
            <w:r w:rsidRPr="00BA00BA">
              <w:rPr>
                <w:rFonts w:ascii="Times New Roman" w:hAnsi="Times New Roman" w:cs="Times New Roman"/>
              </w:rPr>
              <w:t>*” OR “body fat” OR “fatness” OR “skinfold thickness” OR “waist circumference” OR “fat mass” OR “fat free mass” OR “muscle mass” OR “neck circumference” OR “waist-to-height” OR “body composition” OR “prehypertension” OR “hypertension” OR “blood pressure” OR “</w:t>
            </w:r>
            <w:proofErr w:type="spellStart"/>
            <w:r w:rsidRPr="00BA00BA">
              <w:rPr>
                <w:rFonts w:ascii="Times New Roman" w:hAnsi="Times New Roman" w:cs="Times New Roman"/>
              </w:rPr>
              <w:t>dyslipidaemia</w:t>
            </w:r>
            <w:proofErr w:type="spellEnd"/>
            <w:r w:rsidRPr="00BA00BA">
              <w:rPr>
                <w:rFonts w:ascii="Times New Roman" w:hAnsi="Times New Roman" w:cs="Times New Roman"/>
              </w:rPr>
              <w:t>” OR “dyslipidemia” OR “</w:t>
            </w:r>
            <w:proofErr w:type="spellStart"/>
            <w:r w:rsidRPr="00BA00BA">
              <w:rPr>
                <w:rFonts w:ascii="Times New Roman" w:hAnsi="Times New Roman" w:cs="Times New Roman"/>
              </w:rPr>
              <w:t>hyperlipidaemia</w:t>
            </w:r>
            <w:proofErr w:type="spellEnd"/>
            <w:r w:rsidRPr="00BA00BA">
              <w:rPr>
                <w:rFonts w:ascii="Times New Roman" w:hAnsi="Times New Roman" w:cs="Times New Roman"/>
              </w:rPr>
              <w:t>” OR “hyperlipidemia” OR “</w:t>
            </w:r>
            <w:proofErr w:type="spellStart"/>
            <w:r w:rsidRPr="00BA00BA">
              <w:rPr>
                <w:rFonts w:ascii="Times New Roman" w:hAnsi="Times New Roman" w:cs="Times New Roman"/>
              </w:rPr>
              <w:t>hypercholesterolaemia</w:t>
            </w:r>
            <w:proofErr w:type="spellEnd"/>
            <w:r w:rsidRPr="00BA00BA">
              <w:rPr>
                <w:rFonts w:ascii="Times New Roman" w:hAnsi="Times New Roman" w:cs="Times New Roman"/>
              </w:rPr>
              <w:t xml:space="preserve">” OR “hypercholesterolemia” OR “blood lipid*” OR “cholesterol” OR “triglyceride*” OR “blood glucose” OR “glycated </w:t>
            </w:r>
            <w:proofErr w:type="spellStart"/>
            <w:r w:rsidRPr="00BA00BA">
              <w:rPr>
                <w:rFonts w:ascii="Times New Roman" w:hAnsi="Times New Roman" w:cs="Times New Roman"/>
              </w:rPr>
              <w:t>haemoglobin</w:t>
            </w:r>
            <w:proofErr w:type="spellEnd"/>
            <w:r w:rsidRPr="00BA00BA">
              <w:rPr>
                <w:rFonts w:ascii="Times New Roman" w:hAnsi="Times New Roman" w:cs="Times New Roman"/>
              </w:rPr>
              <w:t>” OR “glycated hemoglobin” OR “</w:t>
            </w:r>
            <w:proofErr w:type="spellStart"/>
            <w:r w:rsidRPr="00BA00BA">
              <w:rPr>
                <w:rFonts w:ascii="Times New Roman" w:hAnsi="Times New Roman" w:cs="Times New Roman"/>
              </w:rPr>
              <w:t>glycaemic</w:t>
            </w:r>
            <w:proofErr w:type="spellEnd"/>
            <w:r w:rsidRPr="00BA00BA">
              <w:rPr>
                <w:rFonts w:ascii="Times New Roman" w:hAnsi="Times New Roman" w:cs="Times New Roman"/>
              </w:rPr>
              <w:t xml:space="preserve"> control” OR “glycemic control” OR “HOMA” OR “HOMA-IR” OR “insulin resistance” OR “prediabetes” OR “metabolic syndrome” OR “inflammation” OR “liver enzymes” OR “hepatic steatosis” OR “non-alcoholic fatty liver disease” OR “NAFLD” OR “polycystic ovary syndrome” OR “PCOS” OR “obstructive sleep </w:t>
            </w:r>
            <w:proofErr w:type="spellStart"/>
            <w:r w:rsidRPr="00BA00BA">
              <w:rPr>
                <w:rFonts w:ascii="Times New Roman" w:hAnsi="Times New Roman" w:cs="Times New Roman"/>
              </w:rPr>
              <w:t>apnoea</w:t>
            </w:r>
            <w:proofErr w:type="spellEnd"/>
            <w:r w:rsidRPr="00BA00BA">
              <w:rPr>
                <w:rFonts w:ascii="Times New Roman" w:hAnsi="Times New Roman" w:cs="Times New Roman"/>
              </w:rPr>
              <w:t>” OR “obstructive sleep apnea” OR “OSA” OR “uric acid” OR “</w:t>
            </w:r>
            <w:proofErr w:type="spellStart"/>
            <w:r w:rsidRPr="00BA00BA">
              <w:rPr>
                <w:rFonts w:ascii="Times New Roman" w:hAnsi="Times New Roman" w:cs="Times New Roman"/>
              </w:rPr>
              <w:t>hyperuricaemia</w:t>
            </w:r>
            <w:proofErr w:type="spellEnd"/>
            <w:r w:rsidRPr="00BA00BA">
              <w:rPr>
                <w:rFonts w:ascii="Times New Roman" w:hAnsi="Times New Roman" w:cs="Times New Roman"/>
              </w:rPr>
              <w:t xml:space="preserve">” OR “hyperuricemia”) </w:t>
            </w:r>
            <w:r w:rsidRPr="00BA00BA">
              <w:rPr>
                <w:rFonts w:ascii="Times New Roman" w:hAnsi="Times New Roman" w:cs="Times New Roman"/>
                <w:b/>
                <w:bCs/>
              </w:rPr>
              <w:t>AND</w:t>
            </w:r>
          </w:p>
        </w:tc>
      </w:tr>
      <w:tr w:rsidR="009A2304" w:rsidRPr="00BA00BA" w14:paraId="296F5812" w14:textId="77777777" w:rsidTr="00F20E51">
        <w:tc>
          <w:tcPr>
            <w:tcW w:w="2122" w:type="dxa"/>
            <w:vAlign w:val="center"/>
          </w:tcPr>
          <w:p w14:paraId="4F743FCD" w14:textId="77777777" w:rsidR="009A2304" w:rsidRPr="00BA00BA" w:rsidRDefault="009A2304" w:rsidP="00B204B9">
            <w:pPr>
              <w:rPr>
                <w:rFonts w:ascii="Times New Roman" w:hAnsi="Times New Roman" w:cs="Times New Roman"/>
                <w:b/>
                <w:bCs/>
              </w:rPr>
            </w:pPr>
            <w:r w:rsidRPr="00BA00BA">
              <w:rPr>
                <w:rFonts w:ascii="Times New Roman" w:hAnsi="Times New Roman" w:cs="Times New Roman"/>
                <w:b/>
                <w:bCs/>
              </w:rPr>
              <w:t>Study design</w:t>
            </w:r>
          </w:p>
        </w:tc>
        <w:tc>
          <w:tcPr>
            <w:tcW w:w="6938" w:type="dxa"/>
          </w:tcPr>
          <w:p w14:paraId="39C08306" w14:textId="77777777" w:rsidR="009A2304" w:rsidRPr="00BA00BA" w:rsidRDefault="009A2304" w:rsidP="00B204B9">
            <w:pPr>
              <w:jc w:val="both"/>
              <w:rPr>
                <w:rFonts w:ascii="Times New Roman" w:hAnsi="Times New Roman" w:cs="Times New Roman"/>
              </w:rPr>
            </w:pPr>
            <w:r w:rsidRPr="00BA00BA">
              <w:rPr>
                <w:rFonts w:ascii="Times New Roman" w:hAnsi="Times New Roman" w:cs="Times New Roman"/>
              </w:rPr>
              <w:t>(“prospective*” OR “longitudinal*” OR “randomized clinical trial” OR “</w:t>
            </w:r>
            <w:proofErr w:type="spellStart"/>
            <w:r w:rsidRPr="00BA00BA">
              <w:rPr>
                <w:rFonts w:ascii="Times New Roman" w:hAnsi="Times New Roman" w:cs="Times New Roman"/>
              </w:rPr>
              <w:t>randomised</w:t>
            </w:r>
            <w:proofErr w:type="spellEnd"/>
            <w:r w:rsidRPr="00BA00BA">
              <w:rPr>
                <w:rFonts w:ascii="Times New Roman" w:hAnsi="Times New Roman" w:cs="Times New Roman"/>
              </w:rPr>
              <w:t xml:space="preserve"> clinical trial” OR “randomized controlled trial” OR “</w:t>
            </w:r>
            <w:proofErr w:type="spellStart"/>
            <w:r w:rsidRPr="00BA00BA">
              <w:rPr>
                <w:rFonts w:ascii="Times New Roman" w:hAnsi="Times New Roman" w:cs="Times New Roman"/>
              </w:rPr>
              <w:t>randomised</w:t>
            </w:r>
            <w:proofErr w:type="spellEnd"/>
            <w:r w:rsidRPr="00BA00BA">
              <w:rPr>
                <w:rFonts w:ascii="Times New Roman" w:hAnsi="Times New Roman" w:cs="Times New Roman"/>
              </w:rPr>
              <w:t xml:space="preserve"> controlled trial” OR “incidence” OR “relative risk” OR “risk ratio” OR “RR” OR “hazard ratio” OR “HR”)</w:t>
            </w:r>
          </w:p>
        </w:tc>
      </w:tr>
    </w:tbl>
    <w:p w14:paraId="2F926AAE" w14:textId="77777777" w:rsidR="009A2304" w:rsidRPr="00BA00BA" w:rsidRDefault="009A2304" w:rsidP="009A2304">
      <w:pPr>
        <w:jc w:val="both"/>
      </w:pPr>
    </w:p>
    <w:p w14:paraId="37705AF9" w14:textId="77777777" w:rsidR="004A2218" w:rsidRPr="00BA00BA" w:rsidRDefault="004A2218" w:rsidP="009A2304">
      <w:pPr>
        <w:pStyle w:val="Default"/>
        <w:jc w:val="both"/>
        <w:rPr>
          <w:rFonts w:ascii="Times New Roman" w:hAnsi="Times New Roman" w:cs="Times New Roman"/>
          <w:color w:val="auto"/>
          <w:szCs w:val="18"/>
          <w:lang w:val="en-US"/>
        </w:rPr>
        <w:sectPr w:rsidR="004A2218" w:rsidRPr="00BA00BA" w:rsidSect="00F20E51">
          <w:headerReference w:type="default" r:id="rId9"/>
          <w:footerReference w:type="default" r:id="rId10"/>
          <w:pgSz w:w="11906" w:h="16838"/>
          <w:pgMar w:top="1418" w:right="1418" w:bottom="1418" w:left="1418" w:header="709" w:footer="709" w:gutter="0"/>
          <w:cols w:space="708"/>
          <w:docGrid w:linePitch="360"/>
        </w:sectPr>
      </w:pPr>
    </w:p>
    <w:p w14:paraId="4EA4CCB7" w14:textId="12756A95" w:rsidR="005D14D6" w:rsidRPr="00BA00BA" w:rsidRDefault="005D14D6" w:rsidP="005D14D6">
      <w:pPr>
        <w:spacing w:after="40"/>
        <w:jc w:val="both"/>
        <w:rPr>
          <w:b/>
          <w:bCs/>
        </w:rPr>
      </w:pPr>
      <w:r w:rsidRPr="00BA00BA">
        <w:rPr>
          <w:b/>
          <w:bCs/>
        </w:rPr>
        <w:lastRenderedPageBreak/>
        <w:t xml:space="preserve">Table S3. Characteristics </w:t>
      </w:r>
      <w:bookmarkStart w:id="2" w:name="_Hlk150856760"/>
      <w:r w:rsidRPr="00BA00BA">
        <w:rPr>
          <w:b/>
          <w:bCs/>
        </w:rPr>
        <w:t>of prospective epidemiological studies exploring the association between PI-related exposures and OV/OB</w:t>
      </w:r>
      <w:bookmarkEnd w:id="2"/>
      <w:r w:rsidRPr="00BA00BA">
        <w:rPr>
          <w:b/>
          <w:bCs/>
        </w:rPr>
        <w:t>-related outcomes in children and adolescents.</w:t>
      </w:r>
    </w:p>
    <w:p w14:paraId="6D5A612F" w14:textId="0ED25FC2" w:rsidR="005D14D6" w:rsidRPr="00BA00BA" w:rsidRDefault="005D14D6" w:rsidP="005D14D6">
      <w:pPr>
        <w:spacing w:after="40"/>
        <w:jc w:val="both"/>
      </w:pPr>
    </w:p>
    <w:tbl>
      <w:tblPr>
        <w:tblStyle w:val="a5"/>
        <w:tblW w:w="5000" w:type="pct"/>
        <w:tblLayout w:type="fixed"/>
        <w:tblLook w:val="04A0" w:firstRow="1" w:lastRow="0" w:firstColumn="1" w:lastColumn="0" w:noHBand="0" w:noVBand="1"/>
      </w:tblPr>
      <w:tblGrid>
        <w:gridCol w:w="949"/>
        <w:gridCol w:w="1117"/>
        <w:gridCol w:w="841"/>
        <w:gridCol w:w="1117"/>
        <w:gridCol w:w="982"/>
        <w:gridCol w:w="838"/>
        <w:gridCol w:w="838"/>
        <w:gridCol w:w="700"/>
        <w:gridCol w:w="1962"/>
        <w:gridCol w:w="1397"/>
        <w:gridCol w:w="2379"/>
        <w:gridCol w:w="2574"/>
      </w:tblGrid>
      <w:tr w:rsidR="00657D26" w:rsidRPr="00BA00BA" w14:paraId="68665D02" w14:textId="77777777" w:rsidTr="00E91B63">
        <w:tc>
          <w:tcPr>
            <w:tcW w:w="658" w:type="pct"/>
            <w:gridSpan w:val="2"/>
            <w:shd w:val="clear" w:color="auto" w:fill="F2F2F2" w:themeFill="background1" w:themeFillShade="F2"/>
            <w:vAlign w:val="center"/>
          </w:tcPr>
          <w:p w14:paraId="4B43BFA1"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Study</w:t>
            </w:r>
          </w:p>
        </w:tc>
        <w:tc>
          <w:tcPr>
            <w:tcW w:w="268" w:type="pct"/>
            <w:vMerge w:val="restart"/>
            <w:shd w:val="clear" w:color="auto" w:fill="F2F2F2" w:themeFill="background1" w:themeFillShade="F2"/>
            <w:tcMar>
              <w:left w:w="85" w:type="dxa"/>
              <w:right w:w="85" w:type="dxa"/>
            </w:tcMar>
            <w:vAlign w:val="center"/>
          </w:tcPr>
          <w:p w14:paraId="011B52D7"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Country</w:t>
            </w:r>
          </w:p>
        </w:tc>
        <w:tc>
          <w:tcPr>
            <w:tcW w:w="356" w:type="pct"/>
            <w:vMerge w:val="restart"/>
            <w:shd w:val="clear" w:color="auto" w:fill="F2F2F2" w:themeFill="background1" w:themeFillShade="F2"/>
            <w:tcMar>
              <w:left w:w="85" w:type="dxa"/>
              <w:right w:w="85" w:type="dxa"/>
            </w:tcMar>
            <w:vAlign w:val="center"/>
          </w:tcPr>
          <w:p w14:paraId="1045C34C"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Setting</w:t>
            </w:r>
          </w:p>
        </w:tc>
        <w:tc>
          <w:tcPr>
            <w:tcW w:w="847" w:type="pct"/>
            <w:gridSpan w:val="3"/>
            <w:shd w:val="clear" w:color="auto" w:fill="F2F2F2" w:themeFill="background1" w:themeFillShade="F2"/>
            <w:tcMar>
              <w:left w:w="85" w:type="dxa"/>
              <w:right w:w="85" w:type="dxa"/>
            </w:tcMar>
            <w:vAlign w:val="center"/>
          </w:tcPr>
          <w:p w14:paraId="5F61EF22"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Population</w:t>
            </w:r>
          </w:p>
        </w:tc>
        <w:tc>
          <w:tcPr>
            <w:tcW w:w="223" w:type="pct"/>
            <w:vMerge w:val="restart"/>
            <w:shd w:val="clear" w:color="auto" w:fill="F2F2F2" w:themeFill="background1" w:themeFillShade="F2"/>
            <w:tcMar>
              <w:left w:w="85" w:type="dxa"/>
              <w:right w:w="85" w:type="dxa"/>
            </w:tcMar>
            <w:vAlign w:val="center"/>
          </w:tcPr>
          <w:p w14:paraId="4B1FDD5B"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FU</w:t>
            </w:r>
          </w:p>
        </w:tc>
        <w:tc>
          <w:tcPr>
            <w:tcW w:w="625" w:type="pct"/>
            <w:vMerge w:val="restart"/>
            <w:shd w:val="clear" w:color="auto" w:fill="F2F2F2" w:themeFill="background1" w:themeFillShade="F2"/>
            <w:tcMar>
              <w:left w:w="85" w:type="dxa"/>
              <w:right w:w="85" w:type="dxa"/>
            </w:tcMar>
            <w:vAlign w:val="center"/>
          </w:tcPr>
          <w:p w14:paraId="207BC0BB"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Exposures</w:t>
            </w:r>
          </w:p>
        </w:tc>
        <w:tc>
          <w:tcPr>
            <w:tcW w:w="445" w:type="pct"/>
            <w:vMerge w:val="restart"/>
            <w:shd w:val="clear" w:color="auto" w:fill="F2F2F2" w:themeFill="background1" w:themeFillShade="F2"/>
            <w:tcMar>
              <w:left w:w="85" w:type="dxa"/>
              <w:right w:w="85" w:type="dxa"/>
            </w:tcMar>
            <w:vAlign w:val="center"/>
          </w:tcPr>
          <w:p w14:paraId="469D8326"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Outcomes</w:t>
            </w:r>
          </w:p>
        </w:tc>
        <w:tc>
          <w:tcPr>
            <w:tcW w:w="758" w:type="pct"/>
            <w:vMerge w:val="restart"/>
            <w:shd w:val="clear" w:color="auto" w:fill="F2F2F2" w:themeFill="background1" w:themeFillShade="F2"/>
            <w:tcMar>
              <w:left w:w="85" w:type="dxa"/>
              <w:right w:w="85" w:type="dxa"/>
            </w:tcMar>
            <w:vAlign w:val="center"/>
          </w:tcPr>
          <w:p w14:paraId="23BD3202"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Statistical analysis</w:t>
            </w:r>
          </w:p>
        </w:tc>
        <w:tc>
          <w:tcPr>
            <w:tcW w:w="820" w:type="pct"/>
            <w:vMerge w:val="restart"/>
            <w:shd w:val="clear" w:color="auto" w:fill="F2F2F2" w:themeFill="background1" w:themeFillShade="F2"/>
            <w:tcMar>
              <w:left w:w="85" w:type="dxa"/>
              <w:right w:w="85" w:type="dxa"/>
            </w:tcMar>
            <w:vAlign w:val="center"/>
          </w:tcPr>
          <w:p w14:paraId="2C342B1A"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Results</w:t>
            </w:r>
          </w:p>
        </w:tc>
      </w:tr>
      <w:tr w:rsidR="00657D26" w:rsidRPr="00BA00BA" w14:paraId="4D0D29E4" w14:textId="77777777" w:rsidTr="00E91B63">
        <w:tc>
          <w:tcPr>
            <w:tcW w:w="302" w:type="pct"/>
            <w:shd w:val="clear" w:color="auto" w:fill="F2F2F2" w:themeFill="background1" w:themeFillShade="F2"/>
            <w:tcMar>
              <w:left w:w="85" w:type="dxa"/>
              <w:right w:w="85" w:type="dxa"/>
            </w:tcMar>
            <w:vAlign w:val="center"/>
          </w:tcPr>
          <w:p w14:paraId="3A0B0A64"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Author, year</w:t>
            </w:r>
          </w:p>
        </w:tc>
        <w:tc>
          <w:tcPr>
            <w:tcW w:w="356" w:type="pct"/>
            <w:shd w:val="clear" w:color="auto" w:fill="F2F2F2" w:themeFill="background1" w:themeFillShade="F2"/>
            <w:tcMar>
              <w:left w:w="85" w:type="dxa"/>
              <w:right w:w="85" w:type="dxa"/>
            </w:tcMar>
            <w:vAlign w:val="center"/>
          </w:tcPr>
          <w:p w14:paraId="549A710C"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Title (acronym)</w:t>
            </w:r>
          </w:p>
        </w:tc>
        <w:tc>
          <w:tcPr>
            <w:tcW w:w="268" w:type="pct"/>
            <w:vMerge/>
            <w:shd w:val="clear" w:color="auto" w:fill="F2F2F2" w:themeFill="background1" w:themeFillShade="F2"/>
            <w:tcMar>
              <w:left w:w="85" w:type="dxa"/>
              <w:right w:w="85" w:type="dxa"/>
            </w:tcMar>
            <w:vAlign w:val="center"/>
          </w:tcPr>
          <w:p w14:paraId="43EFC794" w14:textId="77777777" w:rsidR="00657D26" w:rsidRPr="00BA00BA" w:rsidRDefault="00657D26" w:rsidP="00657D26">
            <w:pPr>
              <w:spacing w:after="40"/>
              <w:jc w:val="center"/>
              <w:rPr>
                <w:rFonts w:ascii="Times New Roman" w:hAnsi="Times New Roman" w:cs="Times New Roman"/>
                <w:b/>
                <w:bCs/>
                <w:sz w:val="18"/>
                <w:szCs w:val="18"/>
              </w:rPr>
            </w:pPr>
          </w:p>
        </w:tc>
        <w:tc>
          <w:tcPr>
            <w:tcW w:w="356" w:type="pct"/>
            <w:vMerge/>
            <w:shd w:val="clear" w:color="auto" w:fill="F2F2F2" w:themeFill="background1" w:themeFillShade="F2"/>
            <w:tcMar>
              <w:left w:w="85" w:type="dxa"/>
              <w:right w:w="85" w:type="dxa"/>
            </w:tcMar>
            <w:vAlign w:val="center"/>
          </w:tcPr>
          <w:p w14:paraId="60C85A05" w14:textId="77777777" w:rsidR="00657D26" w:rsidRPr="00BA00BA" w:rsidRDefault="00657D26" w:rsidP="00657D26">
            <w:pPr>
              <w:spacing w:after="40"/>
              <w:jc w:val="center"/>
              <w:rPr>
                <w:rFonts w:ascii="Times New Roman" w:hAnsi="Times New Roman" w:cs="Times New Roman"/>
                <w:b/>
                <w:bCs/>
                <w:sz w:val="18"/>
                <w:szCs w:val="18"/>
              </w:rPr>
            </w:pPr>
          </w:p>
        </w:tc>
        <w:tc>
          <w:tcPr>
            <w:tcW w:w="313" w:type="pct"/>
            <w:shd w:val="clear" w:color="auto" w:fill="F2F2F2" w:themeFill="background1" w:themeFillShade="F2"/>
            <w:tcMar>
              <w:left w:w="85" w:type="dxa"/>
              <w:right w:w="85" w:type="dxa"/>
            </w:tcMar>
            <w:vAlign w:val="center"/>
          </w:tcPr>
          <w:p w14:paraId="0132692E" w14:textId="77777777" w:rsidR="00657D26" w:rsidRPr="00BA00BA" w:rsidRDefault="00657D26" w:rsidP="00657D26">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N</w:t>
            </w:r>
          </w:p>
        </w:tc>
        <w:tc>
          <w:tcPr>
            <w:tcW w:w="267" w:type="pct"/>
            <w:shd w:val="clear" w:color="auto" w:fill="F2F2F2" w:themeFill="background1" w:themeFillShade="F2"/>
            <w:tcMar>
              <w:left w:w="85" w:type="dxa"/>
              <w:right w:w="85" w:type="dxa"/>
            </w:tcMar>
            <w:vAlign w:val="center"/>
          </w:tcPr>
          <w:p w14:paraId="05F9CAC1" w14:textId="77777777" w:rsidR="00657D26" w:rsidRPr="00BA00BA" w:rsidRDefault="00657D26" w:rsidP="00657D26">
            <w:pPr>
              <w:spacing w:after="40"/>
              <w:jc w:val="center"/>
              <w:rPr>
                <w:rFonts w:ascii="Times New Roman" w:hAnsi="Times New Roman" w:cs="Times New Roman"/>
                <w:b/>
                <w:bCs/>
                <w:sz w:val="18"/>
                <w:szCs w:val="18"/>
                <w:vertAlign w:val="superscript"/>
              </w:rPr>
            </w:pPr>
            <w:r w:rsidRPr="00BA00BA">
              <w:rPr>
                <w:rFonts w:ascii="Times New Roman" w:hAnsi="Times New Roman" w:cs="Times New Roman"/>
                <w:b/>
                <w:bCs/>
                <w:sz w:val="18"/>
                <w:szCs w:val="18"/>
              </w:rPr>
              <w:t xml:space="preserve">Age </w:t>
            </w:r>
            <w:r w:rsidRPr="00BA00BA">
              <w:rPr>
                <w:rFonts w:ascii="Times New Roman" w:hAnsi="Times New Roman" w:cs="Times New Roman"/>
                <w:b/>
                <w:bCs/>
                <w:sz w:val="18"/>
                <w:szCs w:val="18"/>
                <w:vertAlign w:val="superscript"/>
              </w:rPr>
              <w:t>a</w:t>
            </w:r>
          </w:p>
        </w:tc>
        <w:tc>
          <w:tcPr>
            <w:tcW w:w="267" w:type="pct"/>
            <w:shd w:val="clear" w:color="auto" w:fill="F2F2F2" w:themeFill="background1" w:themeFillShade="F2"/>
            <w:tcMar>
              <w:left w:w="85" w:type="dxa"/>
              <w:right w:w="85" w:type="dxa"/>
            </w:tcMar>
            <w:vAlign w:val="center"/>
          </w:tcPr>
          <w:p w14:paraId="5AE3F4B4" w14:textId="77777777" w:rsidR="00657D26" w:rsidRPr="00BA00BA" w:rsidRDefault="00657D26" w:rsidP="00657D26">
            <w:pPr>
              <w:spacing w:after="40"/>
              <w:jc w:val="center"/>
              <w:rPr>
                <w:rFonts w:ascii="Times New Roman" w:hAnsi="Times New Roman" w:cs="Times New Roman"/>
                <w:b/>
                <w:bCs/>
                <w:sz w:val="18"/>
                <w:szCs w:val="18"/>
                <w:vertAlign w:val="superscript"/>
              </w:rPr>
            </w:pPr>
            <w:r w:rsidRPr="00BA00BA">
              <w:rPr>
                <w:rFonts w:ascii="Times New Roman" w:hAnsi="Times New Roman" w:cs="Times New Roman"/>
                <w:b/>
                <w:bCs/>
                <w:sz w:val="18"/>
                <w:szCs w:val="18"/>
              </w:rPr>
              <w:t xml:space="preserve">Sex </w:t>
            </w:r>
            <w:r w:rsidRPr="00BA00BA">
              <w:rPr>
                <w:rFonts w:ascii="Times New Roman" w:hAnsi="Times New Roman" w:cs="Times New Roman"/>
                <w:b/>
                <w:bCs/>
                <w:sz w:val="18"/>
                <w:szCs w:val="18"/>
                <w:vertAlign w:val="superscript"/>
              </w:rPr>
              <w:t>b</w:t>
            </w:r>
          </w:p>
        </w:tc>
        <w:tc>
          <w:tcPr>
            <w:tcW w:w="223" w:type="pct"/>
            <w:vMerge/>
            <w:shd w:val="clear" w:color="auto" w:fill="F2F2F2" w:themeFill="background1" w:themeFillShade="F2"/>
            <w:tcMar>
              <w:left w:w="85" w:type="dxa"/>
              <w:right w:w="85" w:type="dxa"/>
            </w:tcMar>
            <w:vAlign w:val="center"/>
          </w:tcPr>
          <w:p w14:paraId="762F7144" w14:textId="77777777" w:rsidR="00657D26" w:rsidRPr="00BA00BA" w:rsidRDefault="00657D26" w:rsidP="00657D26">
            <w:pPr>
              <w:spacing w:after="40"/>
              <w:jc w:val="center"/>
              <w:rPr>
                <w:rFonts w:ascii="Times New Roman" w:hAnsi="Times New Roman" w:cs="Times New Roman"/>
                <w:b/>
                <w:bCs/>
                <w:sz w:val="18"/>
                <w:szCs w:val="18"/>
              </w:rPr>
            </w:pPr>
          </w:p>
        </w:tc>
        <w:tc>
          <w:tcPr>
            <w:tcW w:w="625" w:type="pct"/>
            <w:vMerge/>
            <w:shd w:val="clear" w:color="auto" w:fill="F2F2F2" w:themeFill="background1" w:themeFillShade="F2"/>
            <w:tcMar>
              <w:left w:w="85" w:type="dxa"/>
              <w:right w:w="85" w:type="dxa"/>
            </w:tcMar>
            <w:vAlign w:val="center"/>
          </w:tcPr>
          <w:p w14:paraId="1519306C" w14:textId="77777777" w:rsidR="00657D26" w:rsidRPr="00BA00BA" w:rsidRDefault="00657D26" w:rsidP="00657D26">
            <w:pPr>
              <w:spacing w:after="40"/>
              <w:jc w:val="center"/>
              <w:rPr>
                <w:rFonts w:ascii="Times New Roman" w:hAnsi="Times New Roman" w:cs="Times New Roman"/>
                <w:b/>
                <w:bCs/>
                <w:sz w:val="18"/>
                <w:szCs w:val="18"/>
              </w:rPr>
            </w:pPr>
          </w:p>
        </w:tc>
        <w:tc>
          <w:tcPr>
            <w:tcW w:w="445" w:type="pct"/>
            <w:vMerge/>
            <w:shd w:val="clear" w:color="auto" w:fill="F2F2F2" w:themeFill="background1" w:themeFillShade="F2"/>
            <w:tcMar>
              <w:left w:w="85" w:type="dxa"/>
              <w:right w:w="85" w:type="dxa"/>
            </w:tcMar>
            <w:vAlign w:val="center"/>
          </w:tcPr>
          <w:p w14:paraId="02635650" w14:textId="77777777" w:rsidR="00657D26" w:rsidRPr="00BA00BA" w:rsidRDefault="00657D26" w:rsidP="00657D26">
            <w:pPr>
              <w:spacing w:after="40"/>
              <w:jc w:val="center"/>
              <w:rPr>
                <w:rFonts w:ascii="Times New Roman" w:hAnsi="Times New Roman" w:cs="Times New Roman"/>
                <w:b/>
                <w:bCs/>
                <w:sz w:val="18"/>
                <w:szCs w:val="18"/>
              </w:rPr>
            </w:pPr>
          </w:p>
        </w:tc>
        <w:tc>
          <w:tcPr>
            <w:tcW w:w="758" w:type="pct"/>
            <w:vMerge/>
            <w:shd w:val="clear" w:color="auto" w:fill="F2F2F2" w:themeFill="background1" w:themeFillShade="F2"/>
            <w:tcMar>
              <w:left w:w="85" w:type="dxa"/>
              <w:right w:w="85" w:type="dxa"/>
            </w:tcMar>
            <w:vAlign w:val="center"/>
          </w:tcPr>
          <w:p w14:paraId="37F2DB95" w14:textId="77777777" w:rsidR="00657D26" w:rsidRPr="00BA00BA" w:rsidRDefault="00657D26" w:rsidP="00657D26">
            <w:pPr>
              <w:spacing w:after="40"/>
              <w:jc w:val="center"/>
              <w:rPr>
                <w:rFonts w:ascii="Times New Roman" w:hAnsi="Times New Roman" w:cs="Times New Roman"/>
                <w:b/>
                <w:bCs/>
                <w:sz w:val="18"/>
                <w:szCs w:val="18"/>
              </w:rPr>
            </w:pPr>
          </w:p>
        </w:tc>
        <w:tc>
          <w:tcPr>
            <w:tcW w:w="820" w:type="pct"/>
            <w:vMerge/>
            <w:shd w:val="clear" w:color="auto" w:fill="F2F2F2" w:themeFill="background1" w:themeFillShade="F2"/>
            <w:tcMar>
              <w:left w:w="85" w:type="dxa"/>
              <w:right w:w="85" w:type="dxa"/>
            </w:tcMar>
            <w:vAlign w:val="center"/>
          </w:tcPr>
          <w:p w14:paraId="7ADEB686" w14:textId="77777777" w:rsidR="00657D26" w:rsidRPr="00BA00BA" w:rsidRDefault="00657D26" w:rsidP="00657D26">
            <w:pPr>
              <w:spacing w:after="40"/>
              <w:jc w:val="center"/>
              <w:rPr>
                <w:rFonts w:ascii="Times New Roman" w:hAnsi="Times New Roman" w:cs="Times New Roman"/>
                <w:b/>
                <w:bCs/>
                <w:sz w:val="18"/>
                <w:szCs w:val="18"/>
              </w:rPr>
            </w:pPr>
          </w:p>
        </w:tc>
      </w:tr>
      <w:tr w:rsidR="00657D26" w:rsidRPr="00BA00BA" w14:paraId="76EE111F" w14:textId="77777777" w:rsidTr="00E91B63">
        <w:tc>
          <w:tcPr>
            <w:tcW w:w="302" w:type="pct"/>
            <w:shd w:val="clear" w:color="auto" w:fill="F2F2F2" w:themeFill="background1" w:themeFillShade="F2"/>
            <w:tcMar>
              <w:left w:w="85" w:type="dxa"/>
              <w:right w:w="85" w:type="dxa"/>
            </w:tcMar>
            <w:vAlign w:val="center"/>
          </w:tcPr>
          <w:p w14:paraId="0D0CE95F" w14:textId="77777777" w:rsidR="00657D26" w:rsidRPr="00BA00BA" w:rsidRDefault="00657D26" w:rsidP="00657D26">
            <w:pPr>
              <w:spacing w:after="40"/>
              <w:rPr>
                <w:rFonts w:ascii="Times New Roman" w:eastAsia="Calibri" w:hAnsi="Times New Roman" w:cs="Times New Roman"/>
                <w:b/>
                <w:bCs/>
                <w:sz w:val="18"/>
                <w:szCs w:val="18"/>
              </w:rPr>
            </w:pPr>
            <w:r w:rsidRPr="00BA00BA">
              <w:rPr>
                <w:rFonts w:ascii="Times New Roman" w:eastAsia="Calibri" w:hAnsi="Times New Roman" w:cs="Times New Roman"/>
                <w:b/>
                <w:bCs/>
                <w:sz w:val="18"/>
                <w:szCs w:val="18"/>
              </w:rPr>
              <w:t xml:space="preserve">Taylor, 2018 </w:t>
            </w:r>
            <w:bookmarkStart w:id="3" w:name="_Hlk190250724"/>
            <w:r w:rsidRPr="00BA00BA">
              <w:rPr>
                <w:b/>
                <w:bCs/>
                <w:sz w:val="18"/>
                <w:szCs w:val="18"/>
              </w:rPr>
              <w:fldChar w:fldCharType="begin">
                <w:fldData xml:space="preserve">PEVuZE5vdGU+PENpdGU+PEF1dGhvcj5UYXlsb3I8L0F1dGhvcj48WWVhcj4yMDE4PC9ZZWFyPjxS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PEVuZE5vdGU+PENpdGU+PEF1dGhvcj5UYXlsb3I8L0F1dGhvcj48WWVhcj4yMDE4PC9ZZWFyPjxS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(1)</w:t>
            </w:r>
            <w:r w:rsidRPr="00BA00BA">
              <w:rPr>
                <w:b/>
                <w:bCs/>
                <w:sz w:val="18"/>
                <w:szCs w:val="18"/>
              </w:rPr>
              <w:fldChar w:fldCharType="end"/>
            </w:r>
            <w:bookmarkEnd w:id="3"/>
          </w:p>
        </w:tc>
        <w:tc>
          <w:tcPr>
            <w:tcW w:w="356" w:type="pct"/>
            <w:shd w:val="clear" w:color="auto" w:fill="F2F2F2" w:themeFill="background1" w:themeFillShade="F2"/>
            <w:tcMar>
              <w:left w:w="85" w:type="dxa"/>
              <w:right w:w="85" w:type="dxa"/>
            </w:tcMar>
            <w:vAlign w:val="center"/>
          </w:tcPr>
          <w:p w14:paraId="4361974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Prevention of Overweight in Infancy (POI) Study</w:t>
            </w:r>
          </w:p>
        </w:tc>
        <w:tc>
          <w:tcPr>
            <w:tcW w:w="268" w:type="pct"/>
            <w:tcMar>
              <w:left w:w="85" w:type="dxa"/>
              <w:right w:w="85" w:type="dxa"/>
            </w:tcMar>
            <w:vAlign w:val="center"/>
          </w:tcPr>
          <w:p w14:paraId="11F69B9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New Zealand</w:t>
            </w:r>
          </w:p>
        </w:tc>
        <w:tc>
          <w:tcPr>
            <w:tcW w:w="356" w:type="pct"/>
            <w:tcMar>
              <w:left w:w="85" w:type="dxa"/>
              <w:right w:w="85" w:type="dxa"/>
            </w:tcMar>
            <w:vAlign w:val="center"/>
          </w:tcPr>
          <w:p w14:paraId="3CBB232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(women who were in mid to late pregnancy between May 2009 and Dec 2010 and had booked into the single maternity hospital serving the population of Dunedin)</w:t>
            </w:r>
          </w:p>
        </w:tc>
        <w:tc>
          <w:tcPr>
            <w:tcW w:w="313" w:type="pct"/>
            <w:tcMar>
              <w:left w:w="85" w:type="dxa"/>
              <w:right w:w="85" w:type="dxa"/>
            </w:tcMar>
            <w:vAlign w:val="center"/>
          </w:tcPr>
          <w:p w14:paraId="723F82D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802 at BL</w:t>
            </w:r>
          </w:p>
          <w:p w14:paraId="098AD0B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380 with ≥1 set of valid ST data</w:t>
            </w:r>
          </w:p>
          <w:p w14:paraId="2D74C97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257 with ≥1 set of ST data and DXA at FU3</w:t>
            </w:r>
          </w:p>
          <w:p w14:paraId="7462297B" w14:textId="08EC3404"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190/212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with ST data at FU1/FU2 and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data at FU3</w:t>
            </w:r>
          </w:p>
          <w:p w14:paraId="74DE3D8E" w14:textId="19483F13"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158/178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with ST data at FU1/FU2 and FFMI data at FU3</w:t>
            </w:r>
          </w:p>
          <w:p w14:paraId="0CEC63C1" w14:textId="7091C4BA"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158/179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with ST data at FU1/FU2 and %FM data at FU3</w:t>
            </w:r>
          </w:p>
        </w:tc>
        <w:tc>
          <w:tcPr>
            <w:tcW w:w="267" w:type="pct"/>
            <w:tcMar>
              <w:left w:w="85" w:type="dxa"/>
              <w:right w:w="85" w:type="dxa"/>
            </w:tcMar>
            <w:vAlign w:val="center"/>
          </w:tcPr>
          <w:p w14:paraId="63BB9D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12.2 ± 0.3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at wave 1 (BL)</w:t>
            </w:r>
          </w:p>
          <w:p w14:paraId="2F9B245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24.1 ± 0.2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at wave 2 (FU1)</w:t>
            </w:r>
          </w:p>
          <w:p w14:paraId="6DCF262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41.9 ± 0.5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at wave 3 (FU2)</w:t>
            </w:r>
          </w:p>
          <w:p w14:paraId="3EF7979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59.7 ± 0.4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at wave 4 (FU3)</w:t>
            </w:r>
          </w:p>
        </w:tc>
        <w:tc>
          <w:tcPr>
            <w:tcW w:w="267" w:type="pct"/>
            <w:tcMar>
              <w:left w:w="85" w:type="dxa"/>
              <w:right w:w="85" w:type="dxa"/>
            </w:tcMar>
            <w:vAlign w:val="center"/>
          </w:tcPr>
          <w:p w14:paraId="3B8015D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n=257:</w:t>
            </w:r>
          </w:p>
          <w:p w14:paraId="3BD193B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125 (48.6%)</w:t>
            </w:r>
          </w:p>
          <w:p w14:paraId="721DCF4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132 (51.4%)</w:t>
            </w:r>
          </w:p>
        </w:tc>
        <w:tc>
          <w:tcPr>
            <w:tcW w:w="223" w:type="pct"/>
            <w:tcMar>
              <w:left w:w="85" w:type="dxa"/>
              <w:right w:w="85" w:type="dxa"/>
            </w:tcMar>
            <w:vAlign w:val="center"/>
          </w:tcPr>
          <w:p w14:paraId="7CA63FF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 y </w:t>
            </w:r>
          </w:p>
        </w:tc>
        <w:tc>
          <w:tcPr>
            <w:tcW w:w="625" w:type="pct"/>
            <w:tcMar>
              <w:left w:w="85" w:type="dxa"/>
              <w:right w:w="85" w:type="dxa"/>
            </w:tcMar>
            <w:vAlign w:val="center"/>
          </w:tcPr>
          <w:p w14:paraId="10F0F12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FU1 ST </w:t>
            </w:r>
            <w:r w:rsidRPr="00BA00BA">
              <w:rPr>
                <w:rFonts w:ascii="Times New Roman" w:hAnsi="Times New Roman" w:cs="Times New Roman"/>
                <w:sz w:val="18"/>
                <w:szCs w:val="18"/>
              </w:rPr>
              <w:t>(total)</w:t>
            </w:r>
          </w:p>
          <w:p w14:paraId="065F1EF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FU2 ST </w:t>
            </w:r>
            <w:r w:rsidRPr="00BA00BA">
              <w:rPr>
                <w:rFonts w:ascii="Times New Roman" w:hAnsi="Times New Roman" w:cs="Times New Roman"/>
                <w:sz w:val="18"/>
                <w:szCs w:val="18"/>
              </w:rPr>
              <w:t>(total)</w:t>
            </w:r>
          </w:p>
          <w:p w14:paraId="0A34728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 assessments (ages of 2 and 3.5 y)</w:t>
            </w:r>
          </w:p>
          <w:p w14:paraId="191A7BBD" w14:textId="0926BB81"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2809BB3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Actical</w:t>
            </w:r>
            <w:proofErr w:type="spellEnd"/>
          </w:p>
          <w:p w14:paraId="185FA6E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28931D8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≥20 min of 0 c during awake time data only</w:t>
            </w:r>
          </w:p>
          <w:p w14:paraId="2EDF7DB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d (excluding sleeping)</w:t>
            </w:r>
          </w:p>
          <w:p w14:paraId="4EE66A2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≥3 valid d (20-28 h of data; mix of weekdays and weekend d)</w:t>
            </w:r>
          </w:p>
          <w:p w14:paraId="788385D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0-25 c per 15 s (min/d)</w:t>
            </w:r>
          </w:p>
          <w:p w14:paraId="68B1F52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Sedentary estimates include wake after sleep onset</w:t>
            </w:r>
          </w:p>
        </w:tc>
        <w:tc>
          <w:tcPr>
            <w:tcW w:w="445" w:type="pct"/>
            <w:tcMar>
              <w:left w:w="85" w:type="dxa"/>
              <w:right w:w="85" w:type="dxa"/>
            </w:tcMar>
            <w:vAlign w:val="center"/>
          </w:tcPr>
          <w:p w14:paraId="0E178D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FU3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p w14:paraId="3890ACC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FU3 %FM </w:t>
            </w:r>
            <w:r w:rsidRPr="00BA00BA">
              <w:rPr>
                <w:rFonts w:ascii="Times New Roman" w:hAnsi="Times New Roman" w:cs="Times New Roman"/>
                <w:sz w:val="18"/>
                <w:szCs w:val="18"/>
              </w:rPr>
              <w:t>(DXA)</w:t>
            </w:r>
          </w:p>
          <w:p w14:paraId="2142150F" w14:textId="77777777" w:rsidR="00657D26" w:rsidRPr="00BA00BA" w:rsidRDefault="00657D26" w:rsidP="00657D26">
            <w:pPr>
              <w:spacing w:after="40"/>
              <w:rPr>
                <w:rFonts w:ascii="Times New Roman" w:hAnsi="Times New Roman" w:cs="Times New Roman"/>
                <w:b/>
                <w:bCs/>
                <w:sz w:val="18"/>
                <w:szCs w:val="18"/>
                <w:lang w:val="el-GR"/>
              </w:rPr>
            </w:pPr>
            <w:r w:rsidRPr="00BA00BA">
              <w:rPr>
                <w:rFonts w:ascii="Times New Roman" w:hAnsi="Times New Roman" w:cs="Times New Roman"/>
                <w:b/>
                <w:bCs/>
                <w:sz w:val="18"/>
                <w:szCs w:val="18"/>
              </w:rPr>
              <w:t>FU3 FFMI</w:t>
            </w:r>
          </w:p>
        </w:tc>
        <w:tc>
          <w:tcPr>
            <w:tcW w:w="758" w:type="pct"/>
            <w:tcMar>
              <w:left w:w="85" w:type="dxa"/>
              <w:right w:w="85" w:type="dxa"/>
            </w:tcMar>
            <w:vAlign w:val="center"/>
          </w:tcPr>
          <w:p w14:paraId="7F2E991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SE)</w:t>
            </w:r>
          </w:p>
          <w:p w14:paraId="39B413D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Isotemporal models</w:t>
            </w:r>
          </w:p>
          <w:p w14:paraId="4C6A357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A set of </w:t>
            </w:r>
            <w:proofErr w:type="spellStart"/>
            <w:r w:rsidRPr="00BA00BA">
              <w:rPr>
                <w:rFonts w:ascii="Times New Roman" w:hAnsi="Times New Roman" w:cs="Times New Roman"/>
                <w:sz w:val="18"/>
                <w:szCs w:val="18"/>
              </w:rPr>
              <w:t>ilr</w:t>
            </w:r>
            <w:proofErr w:type="spellEnd"/>
            <w:r w:rsidRPr="00BA00BA">
              <w:rPr>
                <w:rFonts w:ascii="Times New Roman" w:hAnsi="Times New Roman" w:cs="Times New Roman"/>
                <w:sz w:val="18"/>
                <w:szCs w:val="18"/>
              </w:rPr>
              <w:t xml:space="preserve"> coordinates calculated for each of sleep, ST, LPA, and MVPA</w:t>
            </w:r>
          </w:p>
          <w:p w14:paraId="2192C518" w14:textId="17A16C6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Regression coefficient:</w:t>
            </w:r>
            <w:r w:rsidRPr="00BA00BA">
              <w:rPr>
                <w:rFonts w:ascii="Times New Roman" w:hAnsi="Times New Roman" w:cs="Times New Roman"/>
                <w:sz w:val="18"/>
                <w:szCs w:val="18"/>
              </w:rPr>
              <w:t xml:space="preserve"> coefficient for the first isometric log ratio (</w:t>
            </w:r>
            <w:proofErr w:type="spellStart"/>
            <w:r w:rsidRPr="00BA00BA">
              <w:rPr>
                <w:rFonts w:ascii="Times New Roman" w:hAnsi="Times New Roman" w:cs="Times New Roman"/>
                <w:sz w:val="18"/>
                <w:szCs w:val="18"/>
              </w:rPr>
              <w:t>ilr</w:t>
            </w:r>
            <w:proofErr w:type="spellEnd"/>
            <w:r w:rsidRPr="00BA00BA">
              <w:rPr>
                <w:rFonts w:ascii="Times New Roman" w:hAnsi="Times New Roman" w:cs="Times New Roman"/>
                <w:sz w:val="18"/>
                <w:szCs w:val="18"/>
              </w:rPr>
              <w:t xml:space="preserve">), which is proportional to the log ratio of the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 xml:space="preserve"> and the geometric mean of the remaining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 xml:space="preserve">s; adjusted for remaining </w:t>
            </w:r>
            <w:proofErr w:type="spellStart"/>
            <w:r w:rsidRPr="00BA00BA">
              <w:rPr>
                <w:rFonts w:ascii="Times New Roman" w:hAnsi="Times New Roman" w:cs="Times New Roman"/>
                <w:sz w:val="18"/>
                <w:szCs w:val="18"/>
              </w:rPr>
              <w:t>ilr</w:t>
            </w:r>
            <w:proofErr w:type="spellEnd"/>
            <w:r w:rsidRPr="00BA00BA">
              <w:rPr>
                <w:rFonts w:ascii="Times New Roman" w:hAnsi="Times New Roman" w:cs="Times New Roman"/>
                <w:sz w:val="18"/>
                <w:szCs w:val="18"/>
              </w:rPr>
              <w:t xml:space="preserve"> coordinates</w:t>
            </w:r>
          </w:p>
          <w:p w14:paraId="169FE48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Estimated difference (95%CI) for a 10% increase or decrease in ST variable</w:t>
            </w:r>
          </w:p>
          <w:p w14:paraId="0F0F4C2A" w14:textId="0EF8D8FA"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w:t>
            </w:r>
            <w:r w:rsidR="004D7089" w:rsidRPr="00BA00BA">
              <w:rPr>
                <w:rFonts w:ascii="Times New Roman" w:hAnsi="Times New Roman" w:cs="Times New Roman"/>
                <w:sz w:val="18"/>
                <w:szCs w:val="18"/>
              </w:rPr>
              <w:t>randomized</w:t>
            </w:r>
            <w:r w:rsidRPr="00BA00BA">
              <w:rPr>
                <w:rFonts w:ascii="Times New Roman" w:hAnsi="Times New Roman" w:cs="Times New Roman"/>
                <w:sz w:val="18"/>
                <w:szCs w:val="18"/>
              </w:rPr>
              <w:t xml:space="preserve"> group, sex, primiparous, maternal education, household deprivation, ethnicity, and maternal BMI (models with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as outcome also adjusted for concurrent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w:t>
            </w:r>
          </w:p>
        </w:tc>
        <w:tc>
          <w:tcPr>
            <w:tcW w:w="820" w:type="pct"/>
            <w:tcMar>
              <w:left w:w="85" w:type="dxa"/>
              <w:right w:w="85" w:type="dxa"/>
            </w:tcMar>
            <w:vAlign w:val="center"/>
          </w:tcPr>
          <w:p w14:paraId="58E9AC6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FU1 ST </w:t>
            </w:r>
            <w:proofErr w:type="spellStart"/>
            <w:r w:rsidRPr="00BA00BA">
              <w:rPr>
                <w:rFonts w:ascii="Times New Roman" w:hAnsi="Times New Roman" w:cs="Times New Roman"/>
                <w:b/>
                <w:bCs/>
                <w:sz w:val="18"/>
                <w:szCs w:val="18"/>
              </w:rPr>
              <w:t>ilr</w:t>
            </w:r>
            <w:proofErr w:type="spellEnd"/>
            <w:r w:rsidRPr="00BA00BA">
              <w:rPr>
                <w:rFonts w:ascii="Times New Roman" w:hAnsi="Times New Roman" w:cs="Times New Roman"/>
                <w:b/>
                <w:bCs/>
                <w:sz w:val="18"/>
                <w:szCs w:val="18"/>
              </w:rPr>
              <w:t xml:space="preserve"> or FU2 ST </w:t>
            </w:r>
            <w:proofErr w:type="spellStart"/>
            <w:r w:rsidRPr="00BA00BA">
              <w:rPr>
                <w:rFonts w:ascii="Times New Roman" w:hAnsi="Times New Roman" w:cs="Times New Roman"/>
                <w:b/>
                <w:bCs/>
                <w:sz w:val="18"/>
                <w:szCs w:val="18"/>
              </w:rPr>
              <w:t>ilr</w:t>
            </w:r>
            <w:proofErr w:type="spellEnd"/>
            <w:r w:rsidRPr="00BA00BA">
              <w:rPr>
                <w:rFonts w:ascii="Times New Roman" w:hAnsi="Times New Roman" w:cs="Times New Roman"/>
                <w:b/>
                <w:bCs/>
                <w:sz w:val="18"/>
                <w:szCs w:val="18"/>
              </w:rPr>
              <w:t xml:space="preserve"> and FU3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0.45, SE: 0.26, P=0.082 and β: -0.24, SE: 0.25, P=0.326, respectively).</w:t>
            </w:r>
          </w:p>
          <w:p w14:paraId="1788517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FU2 ST </w:t>
            </w:r>
            <w:proofErr w:type="spellStart"/>
            <w:r w:rsidRPr="00BA00BA">
              <w:rPr>
                <w:rFonts w:ascii="Times New Roman" w:hAnsi="Times New Roman" w:cs="Times New Roman"/>
                <w:b/>
                <w:bCs/>
                <w:sz w:val="18"/>
                <w:szCs w:val="18"/>
              </w:rPr>
              <w:t>ilr</w:t>
            </w:r>
            <w:proofErr w:type="spellEnd"/>
            <w:r w:rsidRPr="00BA00BA">
              <w:rPr>
                <w:rFonts w:ascii="Times New Roman" w:hAnsi="Times New Roman" w:cs="Times New Roman"/>
                <w:b/>
                <w:bCs/>
                <w:sz w:val="18"/>
                <w:szCs w:val="18"/>
              </w:rPr>
              <w:t xml:space="preserve"> was positively associated with FU3 FFMI (β: 0.87, SE: 0.43, P=0.046). Spending 10% more of the day in ST (47 additional min/d) was associated with a 0.110 kg/m</w:t>
            </w:r>
            <w:r w:rsidRPr="00BA00BA">
              <w:rPr>
                <w:rFonts w:ascii="Times New Roman" w:hAnsi="Times New Roman" w:cs="Times New Roman"/>
                <w:b/>
                <w:bCs/>
                <w:sz w:val="18"/>
                <w:szCs w:val="18"/>
                <w:vertAlign w:val="superscript"/>
              </w:rPr>
              <w:t>2</w:t>
            </w:r>
            <w:r w:rsidRPr="00BA00BA">
              <w:rPr>
                <w:rFonts w:ascii="Times New Roman" w:hAnsi="Times New Roman" w:cs="Times New Roman"/>
                <w:b/>
                <w:bCs/>
                <w:sz w:val="18"/>
                <w:szCs w:val="18"/>
              </w:rPr>
              <w:t xml:space="preserve"> (95%CI: 0.003, 0.217) difference in FU3 FFMI. Spending 10% less of the day in ST (47 less min/d) was associated with a -0.116 kg/m</w:t>
            </w:r>
            <w:r w:rsidRPr="00BA00BA">
              <w:rPr>
                <w:rFonts w:ascii="Times New Roman" w:hAnsi="Times New Roman" w:cs="Times New Roman"/>
                <w:b/>
                <w:bCs/>
                <w:sz w:val="18"/>
                <w:szCs w:val="18"/>
                <w:vertAlign w:val="superscript"/>
              </w:rPr>
              <w:t>2</w:t>
            </w:r>
            <w:r w:rsidRPr="00BA00BA">
              <w:rPr>
                <w:rFonts w:ascii="Times New Roman" w:hAnsi="Times New Roman" w:cs="Times New Roman"/>
                <w:b/>
                <w:bCs/>
                <w:sz w:val="18"/>
                <w:szCs w:val="18"/>
              </w:rPr>
              <w:t xml:space="preserve"> (95%CI: -0.229, -0.003) difference in FU3 FFMI.</w:t>
            </w:r>
          </w:p>
          <w:p w14:paraId="63A974A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FU1 ST </w:t>
            </w:r>
            <w:proofErr w:type="spellStart"/>
            <w:r w:rsidRPr="00BA00BA">
              <w:rPr>
                <w:rFonts w:ascii="Times New Roman" w:hAnsi="Times New Roman" w:cs="Times New Roman"/>
                <w:b/>
                <w:bCs/>
                <w:sz w:val="18"/>
                <w:szCs w:val="18"/>
              </w:rPr>
              <w:t>ilr</w:t>
            </w:r>
            <w:proofErr w:type="spellEnd"/>
            <w:r w:rsidRPr="00BA00BA">
              <w:rPr>
                <w:rFonts w:ascii="Times New Roman" w:hAnsi="Times New Roman" w:cs="Times New Roman"/>
                <w:b/>
                <w:bCs/>
                <w:sz w:val="18"/>
                <w:szCs w:val="18"/>
              </w:rPr>
              <w:t xml:space="preserve"> or FU2 ST </w:t>
            </w:r>
            <w:proofErr w:type="spellStart"/>
            <w:r w:rsidRPr="00BA00BA">
              <w:rPr>
                <w:rFonts w:ascii="Times New Roman" w:hAnsi="Times New Roman" w:cs="Times New Roman"/>
                <w:b/>
                <w:bCs/>
                <w:sz w:val="18"/>
                <w:szCs w:val="18"/>
              </w:rPr>
              <w:t>ilr</w:t>
            </w:r>
            <w:proofErr w:type="spellEnd"/>
            <w:r w:rsidRPr="00BA00BA">
              <w:rPr>
                <w:rFonts w:ascii="Times New Roman" w:hAnsi="Times New Roman" w:cs="Times New Roman"/>
                <w:b/>
                <w:bCs/>
                <w:sz w:val="18"/>
                <w:szCs w:val="18"/>
              </w:rPr>
              <w:t xml:space="preserve"> and FU3 %FM (β: 0.39, SE: 2.09, P=0.852 and β: -0.54, SE: 2.94, P=0.856, respectively).</w:t>
            </w:r>
          </w:p>
        </w:tc>
      </w:tr>
      <w:tr w:rsidR="00657D26" w:rsidRPr="00BA00BA" w14:paraId="53050FDA" w14:textId="77777777" w:rsidTr="00E91B63">
        <w:tc>
          <w:tcPr>
            <w:tcW w:w="302" w:type="pct"/>
            <w:shd w:val="clear" w:color="auto" w:fill="F2F2F2" w:themeFill="background1" w:themeFillShade="F2"/>
            <w:tcMar>
              <w:left w:w="85" w:type="dxa"/>
              <w:right w:w="85" w:type="dxa"/>
            </w:tcMar>
            <w:vAlign w:val="center"/>
          </w:tcPr>
          <w:p w14:paraId="2613D14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eastAsia="Calibri" w:hAnsi="Times New Roman" w:cs="Times New Roman"/>
                <w:b/>
                <w:bCs/>
                <w:sz w:val="18"/>
                <w:szCs w:val="18"/>
              </w:rPr>
              <w:t xml:space="preserve">O'Neill, 2017 </w:t>
            </w:r>
            <w:bookmarkStart w:id="4" w:name="_Hlk190253860"/>
            <w:r w:rsidRPr="00BA00BA">
              <w:rPr>
                <w:rFonts w:eastAsia="Calibri"/>
                <w:b/>
                <w:bCs/>
                <w:sz w:val="18"/>
                <w:szCs w:val="18"/>
              </w:rPr>
              <w:fldChar w:fldCharType="begin"/>
            </w:r>
            <w:r w:rsidRPr="00BA00BA">
              <w:rPr>
                <w:rFonts w:ascii="Times New Roman" w:eastAsia="Calibri" w:hAnsi="Times New Roman" w:cs="Times New Roman"/>
                <w:b/>
                <w:bCs/>
                <w:sz w:val="18"/>
                <w:szCs w:val="18"/>
              </w:rPr>
              <w:instrText xml:space="preserve"> ADDIN EN.CITE &lt;EndNote&gt;&lt;Cite&gt;&lt;Author&gt;O&amp;apos;Neill&lt;/Author&gt;&lt;Year&gt;2017&lt;/Year&gt;&lt;RecNum&gt;5&lt;/RecNum&gt;&lt;DisplayText&gt;(2)&lt;/DisplayText&gt;&lt;record&gt;&lt;rec-number&gt;5&lt;/rec-number&gt;&lt;foreign-keys&gt;&lt;key app="EN" db-id="ar9t0se0rw92x6e0s2qpxdzoez5esswve2vz" timestamp="1702549026"&gt;5&lt;/key&gt;&lt;/foreign-keys&gt;&lt;ref-type name="Journal Article"&gt;17&lt;/ref-type&gt;&lt;contributors&gt;&lt;authors&gt;&lt;author&gt;O&amp;apos;Neill, A.&lt;/author&gt;&lt;author&gt;Dowd, K.&lt;/author&gt;&lt;author&gt;O&amp;apos;Gorman, C.&lt;/author&gt;&lt;author&gt;Hannigan, A.&lt;/author&gt;&lt;author&gt;Walsh, C.&lt;/author&gt;&lt;author&gt;Purtill, H.&lt;/author&gt;&lt;/authors&gt;&lt;/contributors&gt;&lt;auth-address&gt;1 University of Limerick.&amp;#xD;2 Athlone Institute of Technology.&lt;/auth-address&gt;&lt;titles&gt;&lt;title&gt;Activity Profiles and the Associations With Weight Status in Population Studies of Young Children: Are There Gender Differences?&lt;/title&gt;&lt;secondary-title&gt;Pediatr Exerc Sci&lt;/secondary-title&gt;&lt;/titles&gt;&lt;periodical&gt;&lt;full-title&gt;Pediatr Exerc Sci&lt;/full-title&gt;&lt;/periodical&gt;&lt;pages&gt;131-144&lt;/pages&gt;&lt;volume&gt;29&lt;/volume&gt;&lt;number&gt;1&lt;/number&gt;&lt;edition&gt;2016/09/13&lt;/edition&gt;&lt;keywords&gt;&lt;keyword&gt;*Body Weight&lt;/keyword&gt;&lt;keyword&gt;Child&lt;/keyword&gt;&lt;keyword&gt;Cluster Analysis&lt;/keyword&gt;&lt;keyword&gt;*Exercise&lt;/keyword&gt;&lt;keyword&gt;Female&lt;/keyword&gt;&lt;keyword&gt;Humans&lt;/keyword&gt;&lt;keyword&gt;Ireland&lt;/keyword&gt;&lt;keyword&gt;Longitudinal Studies&lt;/keyword&gt;&lt;keyword&gt;Male&lt;/keyword&gt;&lt;keyword&gt;Overweight/*epidemiology&lt;/keyword&gt;&lt;keyword&gt;Parents&lt;/keyword&gt;&lt;keyword&gt;Pediatric Obesity/*epidemiology&lt;/keyword&gt;&lt;keyword&gt;Sedentary Behavior&lt;/keyword&gt;&lt;keyword&gt;Self Report&lt;/keyword&gt;&lt;keyword&gt;*Sex Factors&lt;/keyword&gt;&lt;/keywords&gt;&lt;dates&gt;&lt;year&gt;2017&lt;/year&gt;&lt;pub-dates&gt;&lt;date&gt;Feb&lt;/date&gt;&lt;/pub-dates&gt;&lt;/dates&gt;&lt;isbn&gt;1543-2920 (Electronic)&amp;#xD;0899-8493 (Linking)&lt;/isbn&gt;&lt;accession-num&gt;27617846&lt;/accession-num&gt;&lt;urls&gt;&lt;related-urls&gt;&lt;url&gt;https://www.ncbi.nlm.nih.gov/pubmed/27617846&lt;/url&gt;&lt;/related-urls&gt;&lt;/urls&gt;&lt;electronic-resource-num&gt;10.1123/pes.2016-0082&lt;/electronic-resource-num&gt;&lt;/record&gt;&lt;/Cite&gt;&lt;/EndNote&gt;</w:instrText>
            </w:r>
            <w:r w:rsidRPr="00BA00BA">
              <w:rPr>
                <w:rFonts w:eastAsia="Calibri"/>
                <w:b/>
                <w:bCs/>
                <w:sz w:val="18"/>
                <w:szCs w:val="18"/>
              </w:rPr>
              <w:fldChar w:fldCharType="separate"/>
            </w:r>
            <w:r w:rsidRPr="00BA00BA">
              <w:rPr>
                <w:rFonts w:ascii="Times New Roman" w:eastAsia="Calibri" w:hAnsi="Times New Roman" w:cs="Times New Roman"/>
                <w:b/>
                <w:bCs/>
                <w:sz w:val="18"/>
                <w:szCs w:val="18"/>
              </w:rPr>
              <w:t>(2)</w:t>
            </w:r>
            <w:r w:rsidRPr="00BA00BA">
              <w:rPr>
                <w:rFonts w:eastAsia="Calibri"/>
                <w:b/>
                <w:bCs/>
                <w:sz w:val="18"/>
                <w:szCs w:val="18"/>
              </w:rPr>
              <w:fldChar w:fldCharType="end"/>
            </w:r>
            <w:bookmarkEnd w:id="4"/>
          </w:p>
        </w:tc>
        <w:tc>
          <w:tcPr>
            <w:tcW w:w="356" w:type="pct"/>
            <w:shd w:val="clear" w:color="auto" w:fill="F2F2F2" w:themeFill="background1" w:themeFillShade="F2"/>
            <w:tcMar>
              <w:left w:w="85" w:type="dxa"/>
              <w:right w:w="85" w:type="dxa"/>
            </w:tcMar>
            <w:vAlign w:val="center"/>
          </w:tcPr>
          <w:p w14:paraId="614FF30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Growing Up in Ireland (GUI) Study</w:t>
            </w:r>
          </w:p>
        </w:tc>
        <w:tc>
          <w:tcPr>
            <w:tcW w:w="268" w:type="pct"/>
            <w:tcMar>
              <w:left w:w="85" w:type="dxa"/>
              <w:right w:w="85" w:type="dxa"/>
            </w:tcMar>
            <w:vAlign w:val="center"/>
          </w:tcPr>
          <w:p w14:paraId="532BE8E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Ireland</w:t>
            </w:r>
          </w:p>
        </w:tc>
        <w:tc>
          <w:tcPr>
            <w:tcW w:w="356" w:type="pct"/>
            <w:tcMar>
              <w:left w:w="85" w:type="dxa"/>
              <w:right w:w="85" w:type="dxa"/>
            </w:tcMar>
            <w:vAlign w:val="center"/>
          </w:tcPr>
          <w:p w14:paraId="5693B69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(910 primary schools)</w:t>
            </w:r>
          </w:p>
        </w:tc>
        <w:tc>
          <w:tcPr>
            <w:tcW w:w="313" w:type="pct"/>
            <w:tcMar>
              <w:left w:w="85" w:type="dxa"/>
              <w:right w:w="85" w:type="dxa"/>
            </w:tcMar>
            <w:vAlign w:val="center"/>
          </w:tcPr>
          <w:p w14:paraId="7BCFDD2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8570 at BL</w:t>
            </w:r>
          </w:p>
          <w:p w14:paraId="7063DA0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7423 at FU</w:t>
            </w:r>
          </w:p>
          <w:p w14:paraId="41B08660" w14:textId="42986EE4"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4298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C1FFB8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 y at BL</w:t>
            </w:r>
          </w:p>
          <w:p w14:paraId="620023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 y at FU</w:t>
            </w:r>
          </w:p>
        </w:tc>
        <w:tc>
          <w:tcPr>
            <w:tcW w:w="267" w:type="pct"/>
            <w:tcMar>
              <w:left w:w="85" w:type="dxa"/>
              <w:right w:w="85" w:type="dxa"/>
            </w:tcMar>
            <w:vAlign w:val="center"/>
          </w:tcPr>
          <w:p w14:paraId="3A52991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4298 (100%)</w:t>
            </w:r>
          </w:p>
        </w:tc>
        <w:tc>
          <w:tcPr>
            <w:tcW w:w="223" w:type="pct"/>
            <w:tcMar>
              <w:left w:w="85" w:type="dxa"/>
              <w:right w:w="85" w:type="dxa"/>
            </w:tcMar>
            <w:vAlign w:val="center"/>
          </w:tcPr>
          <w:p w14:paraId="0DC6F69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4 y</w:t>
            </w:r>
            <w:r w:rsidRPr="00BA00BA">
              <w:rPr>
                <w:rFonts w:ascii="Times New Roman" w:hAnsi="Times New Roman" w:cs="Times New Roman"/>
                <w:sz w:val="18"/>
                <w:szCs w:val="18"/>
              </w:rPr>
              <w:t xml:space="preserve"> (from 2007-2008 to </w:t>
            </w:r>
            <w:r w:rsidRPr="00BA00BA">
              <w:rPr>
                <w:rFonts w:ascii="Times New Roman" w:hAnsi="Times New Roman" w:cs="Times New Roman"/>
                <w:sz w:val="18"/>
                <w:szCs w:val="18"/>
              </w:rPr>
              <w:lastRenderedPageBreak/>
              <w:t>2011-2012)</w:t>
            </w:r>
          </w:p>
        </w:tc>
        <w:tc>
          <w:tcPr>
            <w:tcW w:w="625" w:type="pct"/>
            <w:tcMar>
              <w:left w:w="85" w:type="dxa"/>
              <w:right w:w="85" w:type="dxa"/>
            </w:tcMar>
            <w:vAlign w:val="center"/>
          </w:tcPr>
          <w:p w14:paraId="24EF01C2" w14:textId="77777777" w:rsidR="00657D26" w:rsidRPr="00BA00BA" w:rsidRDefault="00657D26" w:rsidP="00657D26">
            <w:pPr>
              <w:spacing w:after="40"/>
              <w:rPr>
                <w:rFonts w:ascii="Times New Roman" w:hAnsi="Times New Roman" w:cs="Times New Roman"/>
                <w:b/>
                <w:bCs/>
                <w:spacing w:val="-2"/>
                <w:sz w:val="18"/>
                <w:szCs w:val="18"/>
              </w:rPr>
            </w:pPr>
            <w:r w:rsidRPr="00BA00BA">
              <w:rPr>
                <w:rFonts w:ascii="Times New Roman" w:hAnsi="Times New Roman" w:cs="Times New Roman"/>
                <w:b/>
                <w:bCs/>
                <w:spacing w:val="-2"/>
                <w:sz w:val="18"/>
                <w:szCs w:val="18"/>
              </w:rPr>
              <w:lastRenderedPageBreak/>
              <w:t xml:space="preserve">BL PA profile </w:t>
            </w:r>
            <w:r w:rsidRPr="00BA00BA">
              <w:rPr>
                <w:rFonts w:ascii="Times New Roman" w:hAnsi="Times New Roman" w:cs="Times New Roman"/>
                <w:spacing w:val="-2"/>
                <w:sz w:val="18"/>
                <w:szCs w:val="18"/>
              </w:rPr>
              <w:t>(combination of PA and ST)</w:t>
            </w:r>
          </w:p>
          <w:p w14:paraId="00232F7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 and parent-reported</w:t>
            </w:r>
          </w:p>
          <w:p w14:paraId="60E0C6B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Cluster analysis</w:t>
            </w:r>
          </w:p>
          <w:p w14:paraId="2A343632" w14:textId="2F21C178"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Variables: (1) </w:t>
            </w:r>
            <w:r w:rsidR="004D7089" w:rsidRPr="00BA00BA">
              <w:rPr>
                <w:rFonts w:ascii="Times New Roman" w:hAnsi="Times New Roman" w:cs="Times New Roman"/>
                <w:sz w:val="18"/>
                <w:szCs w:val="18"/>
              </w:rPr>
              <w:t>favorite</w:t>
            </w:r>
            <w:r w:rsidRPr="00BA00BA">
              <w:rPr>
                <w:rFonts w:ascii="Times New Roman" w:hAnsi="Times New Roman" w:cs="Times New Roman"/>
                <w:sz w:val="18"/>
                <w:szCs w:val="18"/>
              </w:rPr>
              <w:t xml:space="preserve"> hobby (active or inactive), (2) travel to and from school (active or inactive), (3) participation in sports (0-2 d/</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or 3-7 d/</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and (4) ST (h/d)</w:t>
            </w:r>
          </w:p>
          <w:p w14:paraId="300FEA9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Four PA profiles: from most active (profile 1) [100% active hobby, 100% playing sports 3-7 d/</w:t>
            </w:r>
            <w:proofErr w:type="spellStart"/>
            <w:r w:rsidRPr="00BA00BA">
              <w:rPr>
                <w:rFonts w:ascii="Times New Roman" w:hAnsi="Times New Roman" w:cs="Times New Roman"/>
                <w:b/>
                <w:bCs/>
                <w:sz w:val="18"/>
                <w:szCs w:val="18"/>
              </w:rPr>
              <w:t>wk</w:t>
            </w:r>
            <w:proofErr w:type="spellEnd"/>
            <w:r w:rsidRPr="00BA00BA">
              <w:rPr>
                <w:rFonts w:ascii="Times New Roman" w:hAnsi="Times New Roman" w:cs="Times New Roman"/>
                <w:b/>
                <w:bCs/>
                <w:sz w:val="18"/>
                <w:szCs w:val="18"/>
              </w:rPr>
              <w:t>, 100% inactive travel to school, and lowest ST (4.03 h/d)] to least active (profile 4) [100% inactive hobby, 65.9% inactive travel to school, 43.2% playing sport 0-2 d/</w:t>
            </w:r>
            <w:proofErr w:type="spellStart"/>
            <w:r w:rsidRPr="00BA00BA">
              <w:rPr>
                <w:rFonts w:ascii="Times New Roman" w:hAnsi="Times New Roman" w:cs="Times New Roman"/>
                <w:b/>
                <w:bCs/>
                <w:sz w:val="18"/>
                <w:szCs w:val="18"/>
              </w:rPr>
              <w:t>wk</w:t>
            </w:r>
            <w:proofErr w:type="spellEnd"/>
            <w:r w:rsidRPr="00BA00BA">
              <w:rPr>
                <w:rFonts w:ascii="Times New Roman" w:hAnsi="Times New Roman" w:cs="Times New Roman"/>
                <w:b/>
                <w:bCs/>
                <w:sz w:val="18"/>
                <w:szCs w:val="18"/>
              </w:rPr>
              <w:t>, and high ST (4.39 h/d)]</w:t>
            </w:r>
          </w:p>
        </w:tc>
        <w:tc>
          <w:tcPr>
            <w:tcW w:w="445" w:type="pct"/>
            <w:tcMar>
              <w:left w:w="85" w:type="dxa"/>
              <w:right w:w="85" w:type="dxa"/>
            </w:tcMar>
            <w:vAlign w:val="center"/>
          </w:tcPr>
          <w:p w14:paraId="6DA869B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FU odds of OV/OB</w:t>
            </w:r>
            <w:r w:rsidRPr="00BA00BA">
              <w:rPr>
                <w:rFonts w:ascii="Times New Roman" w:hAnsi="Times New Roman" w:cs="Times New Roman"/>
                <w:sz w:val="18"/>
                <w:szCs w:val="18"/>
              </w:rPr>
              <w:t xml:space="preserve"> (IOTF)</w:t>
            </w:r>
          </w:p>
          <w:p w14:paraId="70EB91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FU incidence of OV/OB</w:t>
            </w:r>
            <w:r w:rsidRPr="00BA00BA">
              <w:rPr>
                <w:rFonts w:ascii="Times New Roman" w:hAnsi="Times New Roman" w:cs="Times New Roman"/>
                <w:sz w:val="18"/>
                <w:szCs w:val="18"/>
              </w:rPr>
              <w:t xml:space="preserve"> (IOTF)</w:t>
            </w:r>
          </w:p>
        </w:tc>
        <w:tc>
          <w:tcPr>
            <w:tcW w:w="758" w:type="pct"/>
            <w:tcMar>
              <w:left w:w="85" w:type="dxa"/>
              <w:right w:w="85" w:type="dxa"/>
            </w:tcMar>
            <w:vAlign w:val="center"/>
          </w:tcPr>
          <w:p w14:paraId="183132E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Analysis restricted to boys</w:t>
            </w:r>
            <w:r w:rsidRPr="00BA00BA">
              <w:rPr>
                <w:rFonts w:ascii="Times New Roman" w:hAnsi="Times New Roman" w:cs="Times New Roman"/>
                <w:sz w:val="18"/>
                <w:szCs w:val="18"/>
              </w:rPr>
              <w:t xml:space="preserve"> (no coherent PA profiles were identified for girls at BL)</w:t>
            </w:r>
          </w:p>
          <w:p w14:paraId="32798C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w:t>
            </w:r>
          </w:p>
          <w:p w14:paraId="7C0AFFE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Covariates</w:t>
            </w:r>
            <w:r w:rsidRPr="00BA00BA">
              <w:rPr>
                <w:rFonts w:ascii="Times New Roman" w:hAnsi="Times New Roman" w:cs="Times New Roman"/>
                <w:sz w:val="18"/>
                <w:szCs w:val="18"/>
              </w:rPr>
              <w:t>: family type, siblings, primary caregiver’s age, primary caregiver’s education, household class, household annual income, mother’s BW status, and father’s BW status</w:t>
            </w:r>
          </w:p>
          <w:p w14:paraId="4D0880F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analysis among boys with NW at BL (unadjusted)</w:t>
            </w:r>
          </w:p>
        </w:tc>
        <w:tc>
          <w:tcPr>
            <w:tcW w:w="820" w:type="pct"/>
            <w:tcMar>
              <w:left w:w="85" w:type="dxa"/>
              <w:right w:w="85" w:type="dxa"/>
            </w:tcMar>
            <w:vAlign w:val="center"/>
          </w:tcPr>
          <w:p w14:paraId="5A4825D2" w14:textId="5B60DC29"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In the total </w:t>
            </w:r>
            <w:r w:rsidR="004D7089" w:rsidRPr="00BA00BA">
              <w:rPr>
                <w:rFonts w:ascii="Times New Roman" w:hAnsi="Times New Roman" w:cs="Times New Roman"/>
                <w:sz w:val="18"/>
                <w:szCs w:val="18"/>
              </w:rPr>
              <w:t>analyzed</w:t>
            </w:r>
            <w:r w:rsidRPr="00BA00BA">
              <w:rPr>
                <w:rFonts w:ascii="Times New Roman" w:hAnsi="Times New Roman" w:cs="Times New Roman"/>
                <w:sz w:val="18"/>
                <w:szCs w:val="18"/>
              </w:rPr>
              <w:t xml:space="preserve"> sample, 18.7%, 23.1%, 26.9%, and 29.9% in BL PA profiles 1, 2, 3, and 4, respectively, were OV/OB at FU. </w:t>
            </w:r>
            <w:bookmarkStart w:id="5" w:name="_Hlk190432925"/>
            <w:r w:rsidRPr="00BA00BA">
              <w:rPr>
                <w:rFonts w:ascii="Times New Roman" w:hAnsi="Times New Roman" w:cs="Times New Roman"/>
                <w:b/>
                <w:bCs/>
                <w:sz w:val="18"/>
                <w:szCs w:val="18"/>
              </w:rPr>
              <w:t xml:space="preserve">Compared to boys in BL PA profile 1, those in BL PA </w:t>
            </w:r>
            <w:r w:rsidRPr="00BA00BA">
              <w:rPr>
                <w:rFonts w:ascii="Times New Roman" w:hAnsi="Times New Roman" w:cs="Times New Roman"/>
                <w:b/>
                <w:bCs/>
                <w:sz w:val="18"/>
                <w:szCs w:val="18"/>
              </w:rPr>
              <w:lastRenderedPageBreak/>
              <w:t>profiles 2, 3, and 4 had higher FU odds of OV/OB (OR: 1.3, 95%CI: 1.0, 1.6, P=0.03, OR: 1.6, 95%CI: 1.2, 2.0, P&lt;0.001, and OR: 1.9, 95%CI: 1.6, 2.4, P&lt;0.001, respectively).</w:t>
            </w:r>
          </w:p>
          <w:bookmarkEnd w:id="5"/>
          <w:p w14:paraId="1CDFDBE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pacing w:val="-2"/>
                <w:sz w:val="18"/>
                <w:szCs w:val="18"/>
              </w:rPr>
              <w:t xml:space="preserve">Among boys with NW at BL (n=2722), 6.9%, 10.9%, 10.4%, and 16.0% in BL PA profiles 1, 2, 3, and 4, respectively, became OV/OB at FU. </w:t>
            </w:r>
            <w:r w:rsidRPr="00BA00BA">
              <w:rPr>
                <w:rFonts w:ascii="Times New Roman" w:hAnsi="Times New Roman" w:cs="Times New Roman"/>
                <w:b/>
                <w:bCs/>
                <w:spacing w:val="-2"/>
                <w:sz w:val="18"/>
                <w:szCs w:val="18"/>
              </w:rPr>
              <w:t>Compared to boys in BL PA profile 1, those in BL PA profile 4 had a higher FU incidence of OV/OB (OR: 2.5, 95%CI: 1.9, 3.5).</w:t>
            </w:r>
          </w:p>
        </w:tc>
      </w:tr>
      <w:tr w:rsidR="00657D26" w:rsidRPr="00BA00BA" w14:paraId="7B7C48D3" w14:textId="77777777" w:rsidTr="00E91B63">
        <w:tc>
          <w:tcPr>
            <w:tcW w:w="302" w:type="pct"/>
            <w:shd w:val="clear" w:color="auto" w:fill="F2F2F2" w:themeFill="background1" w:themeFillShade="F2"/>
            <w:tcMar>
              <w:left w:w="85" w:type="dxa"/>
              <w:right w:w="85" w:type="dxa"/>
            </w:tcMar>
            <w:vAlign w:val="center"/>
          </w:tcPr>
          <w:p w14:paraId="043E0899" w14:textId="77777777" w:rsidR="00657D26" w:rsidRPr="00BA00BA" w:rsidRDefault="00657D26" w:rsidP="00657D26">
            <w:pPr>
              <w:spacing w:after="40"/>
              <w:rPr>
                <w:rFonts w:ascii="Times New Roman" w:eastAsia="Calibri" w:hAnsi="Times New Roman" w:cs="Times New Roman"/>
                <w:b/>
                <w:bCs/>
                <w:sz w:val="18"/>
                <w:szCs w:val="18"/>
              </w:rPr>
            </w:pPr>
            <w:r w:rsidRPr="00BA00BA">
              <w:rPr>
                <w:rFonts w:ascii="Times New Roman" w:eastAsia="Calibri" w:hAnsi="Times New Roman" w:cs="Times New Roman"/>
                <w:b/>
                <w:bCs/>
                <w:sz w:val="18"/>
                <w:szCs w:val="18"/>
              </w:rPr>
              <w:lastRenderedPageBreak/>
              <w:t xml:space="preserve">Fung, 2023 </w:t>
            </w:r>
            <w:bookmarkStart w:id="6" w:name="_Hlk164160598"/>
            <w:r w:rsidRPr="00BA00BA">
              <w:rPr>
                <w:rFonts w:eastAsia="Calibri"/>
                <w:b/>
                <w:bCs/>
                <w:sz w:val="18"/>
                <w:szCs w:val="18"/>
              </w:rPr>
              <w:fldChar w:fldCharType="begin">
                <w:fldData xml:space="preserve">PEVuZE5vdGU+PENpdGU+PEF1dGhvcj5GdW5nPC9BdXRob3I+PFllYXI+MjAyMzwvWWVhcj48UmVj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PEVuZE5vdGU+PENpdGU+PEF1dGhvcj5GdW5nPC9BdXRob3I+PFllYXI+MjAyMzwvWWVhcj48UmVj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sz w:val="18"/>
                <w:szCs w:val="18"/>
              </w:rPr>
              <w:t>(3)</w:t>
            </w:r>
            <w:r w:rsidRPr="00BA00BA">
              <w:rPr>
                <w:rFonts w:eastAsia="Calibri"/>
                <w:b/>
                <w:bCs/>
                <w:sz w:val="18"/>
                <w:szCs w:val="18"/>
              </w:rPr>
              <w:fldChar w:fldCharType="end"/>
            </w:r>
            <w:bookmarkEnd w:id="6"/>
          </w:p>
        </w:tc>
        <w:tc>
          <w:tcPr>
            <w:tcW w:w="356" w:type="pct"/>
            <w:shd w:val="clear" w:color="auto" w:fill="F2F2F2" w:themeFill="background1" w:themeFillShade="F2"/>
            <w:tcMar>
              <w:left w:w="85" w:type="dxa"/>
              <w:right w:w="85" w:type="dxa"/>
            </w:tcMar>
            <w:vAlign w:val="center"/>
          </w:tcPr>
          <w:p w14:paraId="5ADC865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Adolescent Brain Cognitive Development (ABCD) Study</w:t>
            </w:r>
          </w:p>
        </w:tc>
        <w:tc>
          <w:tcPr>
            <w:tcW w:w="268" w:type="pct"/>
            <w:tcMar>
              <w:left w:w="85" w:type="dxa"/>
              <w:right w:w="85" w:type="dxa"/>
            </w:tcMar>
            <w:vAlign w:val="center"/>
          </w:tcPr>
          <w:p w14:paraId="591B5AC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0976589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(children recruited from 21 sites around the United States)</w:t>
            </w:r>
          </w:p>
        </w:tc>
        <w:tc>
          <w:tcPr>
            <w:tcW w:w="313" w:type="pct"/>
            <w:tcMar>
              <w:left w:w="85" w:type="dxa"/>
              <w:right w:w="85" w:type="dxa"/>
            </w:tcMar>
            <w:vAlign w:val="center"/>
          </w:tcPr>
          <w:p w14:paraId="1C31599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10574 at BL</w:t>
            </w:r>
          </w:p>
          <w:p w14:paraId="2C46F3A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9273 at FU</w:t>
            </w:r>
            <w:r w:rsidRPr="00BA00BA">
              <w:rPr>
                <w:rFonts w:ascii="Times New Roman" w:hAnsi="Times New Roman" w:cs="Times New Roman"/>
                <w:b/>
                <w:bCs/>
                <w:sz w:val="18"/>
                <w:szCs w:val="18"/>
              </w:rPr>
              <w:t xml:space="preserve"> </w:t>
            </w:r>
          </w:p>
          <w:p w14:paraId="38FE7343" w14:textId="2BFC14C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6664 with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data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498952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9.9 ± 0.6 y at BL </w:t>
            </w:r>
          </w:p>
          <w:p w14:paraId="3C9EBB6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9-11 y at BL</w:t>
            </w:r>
          </w:p>
          <w:p w14:paraId="30884E2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12.0 ± 0.7 y at FU</w:t>
            </w:r>
          </w:p>
          <w:p w14:paraId="782A67E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11-14 y at FU</w:t>
            </w:r>
          </w:p>
        </w:tc>
        <w:tc>
          <w:tcPr>
            <w:tcW w:w="267" w:type="pct"/>
            <w:tcMar>
              <w:left w:w="85" w:type="dxa"/>
              <w:right w:w="85" w:type="dxa"/>
            </w:tcMar>
            <w:vAlign w:val="center"/>
          </w:tcPr>
          <w:p w14:paraId="0DE03AC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3518 (52.8%)</w:t>
            </w:r>
          </w:p>
          <w:p w14:paraId="6E3B602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3146 (47.2%)</w:t>
            </w:r>
          </w:p>
        </w:tc>
        <w:tc>
          <w:tcPr>
            <w:tcW w:w="223" w:type="pct"/>
            <w:tcMar>
              <w:left w:w="85" w:type="dxa"/>
              <w:right w:w="85" w:type="dxa"/>
            </w:tcMar>
            <w:vAlign w:val="center"/>
          </w:tcPr>
          <w:p w14:paraId="76E5523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p>
        </w:tc>
        <w:tc>
          <w:tcPr>
            <w:tcW w:w="625" w:type="pct"/>
            <w:tcMar>
              <w:left w:w="85" w:type="dxa"/>
              <w:right w:w="85" w:type="dxa"/>
            </w:tcMar>
            <w:vAlign w:val="center"/>
          </w:tcPr>
          <w:p w14:paraId="568F3CA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Screen time trajectories </w:t>
            </w:r>
            <w:r w:rsidRPr="00BA00BA">
              <w:rPr>
                <w:rFonts w:ascii="Times New Roman" w:hAnsi="Times New Roman" w:cs="Times New Roman"/>
                <w:sz w:val="18"/>
                <w:szCs w:val="18"/>
              </w:rPr>
              <w:t>(total screen time thresholds)</w:t>
            </w:r>
          </w:p>
          <w:p w14:paraId="5017A41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35FE1D9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Questions based on the Youth Screen Time Survey </w:t>
            </w:r>
          </w:p>
          <w:p w14:paraId="70C29FB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TV shows/movies, videos, video games, texting, social networking sites, and video chat on a typical weekday and weekend d</w:t>
            </w:r>
          </w:p>
          <w:p w14:paraId="7575481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Meeting screen time thresholds: ≤2 h/d</w:t>
            </w:r>
          </w:p>
          <w:p w14:paraId="2F5B0DF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Ref.: not meeting any of the thresholds, including PA (being active 7 d/</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and sleep (9-11 h/d) thresholds</w:t>
            </w:r>
          </w:p>
        </w:tc>
        <w:tc>
          <w:tcPr>
            <w:tcW w:w="445" w:type="pct"/>
            <w:tcMar>
              <w:left w:w="85" w:type="dxa"/>
              <w:right w:w="85" w:type="dxa"/>
            </w:tcMar>
            <w:vAlign w:val="center"/>
          </w:tcPr>
          <w:p w14:paraId="5334A44F"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tc>
        <w:tc>
          <w:tcPr>
            <w:tcW w:w="758" w:type="pct"/>
            <w:tcMar>
              <w:left w:w="85" w:type="dxa"/>
              <w:right w:w="85" w:type="dxa"/>
            </w:tcMar>
            <w:vAlign w:val="center"/>
          </w:tcPr>
          <w:p w14:paraId="25905F2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Multivariable linear mixed model analysis</w:t>
            </w:r>
            <w:r w:rsidRPr="00BA00BA">
              <w:rPr>
                <w:rFonts w:ascii="Times New Roman" w:hAnsi="Times New Roman" w:cs="Times New Roman"/>
                <w:sz w:val="18"/>
                <w:szCs w:val="18"/>
              </w:rPr>
              <w:t xml:space="preserve"> (β)</w:t>
            </w:r>
          </w:p>
          <w:p w14:paraId="2E9EA5E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highest parental education, household income, race, estimated total intracranial volume, time elapsed, and BL outcome measures</w:t>
            </w:r>
          </w:p>
          <w:p w14:paraId="174F166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Families nested within site were additionally modelled as a random effect</w:t>
            </w:r>
          </w:p>
          <w:p w14:paraId="501B9A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P-values corrected for multiple comparisons using the Benjamini-Hochberg procedure to control false discovery rate</w:t>
            </w:r>
          </w:p>
          <w:p w14:paraId="4DFA715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also adjusted for pubertal development status</w:t>
            </w:r>
          </w:p>
        </w:tc>
        <w:tc>
          <w:tcPr>
            <w:tcW w:w="820" w:type="pct"/>
            <w:tcMar>
              <w:left w:w="85" w:type="dxa"/>
              <w:right w:w="85" w:type="dxa"/>
            </w:tcMar>
            <w:vAlign w:val="center"/>
          </w:tcPr>
          <w:p w14:paraId="1BDB888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meeting screen time thresholds at both BL and FU and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(β: -0.09). </w:t>
            </w:r>
          </w:p>
          <w:p w14:paraId="5012508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 significant association between meeting screen time and PA thresholds at both BL and FU and </w:t>
            </w:r>
            <w:proofErr w:type="spellStart"/>
            <w:r w:rsidRPr="00BA00BA">
              <w:rPr>
                <w:rFonts w:ascii="Times New Roman" w:hAnsi="Times New Roman" w:cs="Times New Roman"/>
                <w:sz w:val="18"/>
                <w:szCs w:val="18"/>
              </w:rPr>
              <w:t>ΔzBMI</w:t>
            </w:r>
            <w:proofErr w:type="spellEnd"/>
            <w:r w:rsidRPr="00BA00BA">
              <w:rPr>
                <w:rFonts w:ascii="Times New Roman" w:hAnsi="Times New Roman" w:cs="Times New Roman"/>
                <w:sz w:val="18"/>
                <w:szCs w:val="18"/>
              </w:rPr>
              <w:t xml:space="preserve"> (β: 0.10).</w:t>
            </w:r>
          </w:p>
          <w:p w14:paraId="69A92E6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In sensitivity analyses, meeting screen time thresholds at both BL and FU was negatively associated with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(β: -0.12, P&lt;0.05). </w:t>
            </w:r>
          </w:p>
          <w:p w14:paraId="1A66F9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 significant association between meeting screen time and PA thresholds at both BL and FU and </w:t>
            </w:r>
            <w:proofErr w:type="spellStart"/>
            <w:r w:rsidRPr="00BA00BA">
              <w:rPr>
                <w:rFonts w:ascii="Times New Roman" w:hAnsi="Times New Roman" w:cs="Times New Roman"/>
                <w:sz w:val="18"/>
                <w:szCs w:val="18"/>
              </w:rPr>
              <w:t>ΔzBMI</w:t>
            </w:r>
            <w:proofErr w:type="spellEnd"/>
            <w:r w:rsidRPr="00BA00BA">
              <w:rPr>
                <w:rFonts w:ascii="Times New Roman" w:hAnsi="Times New Roman" w:cs="Times New Roman"/>
                <w:sz w:val="18"/>
                <w:szCs w:val="18"/>
              </w:rPr>
              <w:t xml:space="preserve"> (β: 0.02) in sensitivity analyses. </w:t>
            </w:r>
          </w:p>
        </w:tc>
      </w:tr>
      <w:tr w:rsidR="00657D26" w:rsidRPr="00BA00BA" w14:paraId="585B91C0" w14:textId="77777777" w:rsidTr="00E91B63">
        <w:tc>
          <w:tcPr>
            <w:tcW w:w="302" w:type="pct"/>
            <w:shd w:val="clear" w:color="auto" w:fill="F2F2F2" w:themeFill="background1" w:themeFillShade="F2"/>
            <w:tcMar>
              <w:left w:w="85" w:type="dxa"/>
              <w:right w:w="85" w:type="dxa"/>
            </w:tcMar>
            <w:vAlign w:val="center"/>
          </w:tcPr>
          <w:p w14:paraId="6A02D29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eastAsia="Calibri" w:hAnsi="Times New Roman" w:cs="Times New Roman"/>
                <w:b/>
                <w:bCs/>
                <w:sz w:val="18"/>
                <w:szCs w:val="18"/>
              </w:rPr>
              <w:t xml:space="preserve">Wiersma, 2020 </w:t>
            </w:r>
            <w:r w:rsidRPr="00BA00BA">
              <w:rPr>
                <w:rFonts w:eastAsia="Calibri"/>
                <w:b/>
                <w:bCs/>
                <w:sz w:val="18"/>
                <w:szCs w:val="18"/>
              </w:rPr>
              <w:fldChar w:fldCharType="begin">
                <w:fldData xml:space="preserve">PEVuZE5vdGU+PENpdGU+PEF1dGhvcj5XaWVyc21hPC9BdXRob3I+PFllYXI+MjAyMDwvWWVhcj48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PEVuZE5vdGU+PENpdGU+PEF1dGhvcj5XaWVyc21hPC9BdXRob3I+PFllYXI+MjAyMDwvWWVhcj48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sz w:val="18"/>
                <w:szCs w:val="18"/>
              </w:rPr>
              <w:t>(4)</w:t>
            </w:r>
            <w:r w:rsidRPr="00BA00BA">
              <w:rPr>
                <w:rFonts w:eastAsia="Calibri"/>
                <w:b/>
                <w:bCs/>
                <w:sz w:val="18"/>
                <w:szCs w:val="18"/>
              </w:rPr>
              <w:fldChar w:fldCharType="end"/>
            </w:r>
          </w:p>
        </w:tc>
        <w:tc>
          <w:tcPr>
            <w:tcW w:w="356" w:type="pct"/>
            <w:shd w:val="clear" w:color="auto" w:fill="F2F2F2" w:themeFill="background1" w:themeFillShade="F2"/>
            <w:tcMar>
              <w:left w:w="85" w:type="dxa"/>
              <w:right w:w="85" w:type="dxa"/>
            </w:tcMar>
            <w:vAlign w:val="center"/>
          </w:tcPr>
          <w:p w14:paraId="0956DCE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Groningen Expert Center for Kids with </w:t>
            </w:r>
            <w:r w:rsidRPr="00BA00BA">
              <w:rPr>
                <w:rFonts w:ascii="Times New Roman" w:hAnsi="Times New Roman" w:cs="Times New Roman"/>
                <w:b/>
                <w:bCs/>
                <w:sz w:val="18"/>
                <w:szCs w:val="18"/>
              </w:rPr>
              <w:lastRenderedPageBreak/>
              <w:t>Obesity (GECKO) Drenthe Cohort Study</w:t>
            </w:r>
          </w:p>
        </w:tc>
        <w:tc>
          <w:tcPr>
            <w:tcW w:w="268" w:type="pct"/>
            <w:tcMar>
              <w:left w:w="85" w:type="dxa"/>
              <w:right w:w="85" w:type="dxa"/>
            </w:tcMar>
            <w:vAlign w:val="center"/>
          </w:tcPr>
          <w:p w14:paraId="64664EA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Netherlands</w:t>
            </w:r>
          </w:p>
        </w:tc>
        <w:tc>
          <w:tcPr>
            <w:tcW w:w="356" w:type="pct"/>
            <w:tcMar>
              <w:left w:w="85" w:type="dxa"/>
              <w:right w:w="85" w:type="dxa"/>
            </w:tcMar>
            <w:vAlign w:val="center"/>
          </w:tcPr>
          <w:p w14:paraId="43E465B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 xml:space="preserve">(birth cohort of children </w:t>
            </w:r>
            <w:r w:rsidRPr="00BA00BA">
              <w:rPr>
                <w:rFonts w:ascii="Times New Roman" w:hAnsi="Times New Roman" w:cs="Times New Roman"/>
                <w:sz w:val="18"/>
                <w:szCs w:val="18"/>
              </w:rPr>
              <w:lastRenderedPageBreak/>
              <w:t>born in 2006-2007 in Drenthe)</w:t>
            </w:r>
          </w:p>
        </w:tc>
        <w:tc>
          <w:tcPr>
            <w:tcW w:w="313" w:type="pct"/>
            <w:tcMar>
              <w:left w:w="85" w:type="dxa"/>
              <w:right w:w="85" w:type="dxa"/>
            </w:tcMar>
            <w:vAlign w:val="center"/>
          </w:tcPr>
          <w:p w14:paraId="2C1ED96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1135 at BL</w:t>
            </w:r>
          </w:p>
          <w:p w14:paraId="3687EA1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1007 at FU</w:t>
            </w:r>
          </w:p>
          <w:p w14:paraId="172B3BE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947 with valid data </w:t>
            </w:r>
            <w:r w:rsidRPr="00BA00BA">
              <w:rPr>
                <w:rFonts w:ascii="Times New Roman" w:hAnsi="Times New Roman" w:cs="Times New Roman"/>
                <w:sz w:val="18"/>
                <w:szCs w:val="18"/>
              </w:rPr>
              <w:lastRenderedPageBreak/>
              <w:t>on all relevant determinants and outcomes</w:t>
            </w:r>
          </w:p>
          <w:p w14:paraId="70A51F4C" w14:textId="59AB54FF"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915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for adiposity</w:t>
            </w:r>
          </w:p>
          <w:p w14:paraId="09AE8A6B" w14:textId="216CAB45"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749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for WC</w:t>
            </w:r>
          </w:p>
        </w:tc>
        <w:tc>
          <w:tcPr>
            <w:tcW w:w="267" w:type="pct"/>
            <w:tcMar>
              <w:left w:w="85" w:type="dxa"/>
              <w:right w:w="85" w:type="dxa"/>
            </w:tcMar>
            <w:vAlign w:val="center"/>
          </w:tcPr>
          <w:p w14:paraId="0800DC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5-6 y [median (5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95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percentil</w:t>
            </w:r>
            <w:r w:rsidRPr="00BA00BA">
              <w:rPr>
                <w:rFonts w:ascii="Times New Roman" w:hAnsi="Times New Roman" w:cs="Times New Roman"/>
                <w:sz w:val="18"/>
                <w:szCs w:val="18"/>
              </w:rPr>
              <w:lastRenderedPageBreak/>
              <w:t>e): 5.8 (4.8, 6.1) y] at BL</w:t>
            </w:r>
          </w:p>
          <w:p w14:paraId="240E51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10-11 y [median (5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95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percentile): 10.6 (10.0, 11.4) y] at FU</w:t>
            </w:r>
          </w:p>
        </w:tc>
        <w:tc>
          <w:tcPr>
            <w:tcW w:w="267" w:type="pct"/>
            <w:tcMar>
              <w:left w:w="85" w:type="dxa"/>
              <w:right w:w="85" w:type="dxa"/>
            </w:tcMar>
            <w:vAlign w:val="center"/>
          </w:tcPr>
          <w:p w14:paraId="545E40D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n=947:</w:t>
            </w:r>
          </w:p>
          <w:p w14:paraId="3EE955A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483 (51.0%)</w:t>
            </w:r>
          </w:p>
          <w:p w14:paraId="1888160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F: 464 (49.0%)</w:t>
            </w:r>
          </w:p>
        </w:tc>
        <w:tc>
          <w:tcPr>
            <w:tcW w:w="223" w:type="pct"/>
            <w:tcMar>
              <w:left w:w="85" w:type="dxa"/>
              <w:right w:w="85" w:type="dxa"/>
            </w:tcMar>
            <w:vAlign w:val="center"/>
          </w:tcPr>
          <w:p w14:paraId="37C1D80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5 y</w:t>
            </w:r>
            <w:r w:rsidRPr="00BA00BA">
              <w:rPr>
                <w:rFonts w:ascii="Times New Roman" w:hAnsi="Times New Roman" w:cs="Times New Roman"/>
                <w:sz w:val="18"/>
                <w:szCs w:val="18"/>
              </w:rPr>
              <w:t xml:space="preserve"> (from 2011-2013 </w:t>
            </w:r>
            <w:r w:rsidRPr="00BA00BA">
              <w:rPr>
                <w:rFonts w:ascii="Times New Roman" w:hAnsi="Times New Roman" w:cs="Times New Roman"/>
                <w:sz w:val="18"/>
                <w:szCs w:val="18"/>
              </w:rPr>
              <w:lastRenderedPageBreak/>
              <w:t>to 2016-2018)</w:t>
            </w:r>
          </w:p>
        </w:tc>
        <w:tc>
          <w:tcPr>
            <w:tcW w:w="625" w:type="pct"/>
            <w:tcMar>
              <w:left w:w="85" w:type="dxa"/>
              <w:right w:w="85" w:type="dxa"/>
            </w:tcMar>
            <w:vAlign w:val="center"/>
          </w:tcPr>
          <w:p w14:paraId="22890A9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BL ST </w:t>
            </w:r>
            <w:r w:rsidRPr="00BA00BA">
              <w:rPr>
                <w:rFonts w:ascii="Times New Roman" w:hAnsi="Times New Roman" w:cs="Times New Roman"/>
                <w:sz w:val="18"/>
                <w:szCs w:val="18"/>
              </w:rPr>
              <w:t>(total)</w:t>
            </w:r>
          </w:p>
          <w:p w14:paraId="7E68F7DB" w14:textId="0655B466"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1BF990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Device: Acti-Graph GT3X</w:t>
            </w:r>
          </w:p>
          <w:p w14:paraId="501860E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524A1C0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≥90 min of 0 c</w:t>
            </w:r>
          </w:p>
          <w:p w14:paraId="0022863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4 consecutive d (except during water activities)</w:t>
            </w:r>
          </w:p>
          <w:p w14:paraId="4784035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≥3 d with ≥10 h/d</w:t>
            </w:r>
          </w:p>
          <w:p w14:paraId="2E80D0C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≤819 cpm (min/d)</w:t>
            </w:r>
          </w:p>
        </w:tc>
        <w:tc>
          <w:tcPr>
            <w:tcW w:w="445" w:type="pct"/>
            <w:tcMar>
              <w:left w:w="85" w:type="dxa"/>
              <w:right w:w="85" w:type="dxa"/>
            </w:tcMar>
            <w:vAlign w:val="center"/>
          </w:tcPr>
          <w:p w14:paraId="1ED68F6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(population data from 1997)</w:t>
            </w:r>
          </w:p>
          <w:p w14:paraId="28474658"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ΔzBMI</w:t>
            </w:r>
            <w:proofErr w:type="spellEnd"/>
          </w:p>
          <w:p w14:paraId="51626A1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FU odds of OV/OB</w:t>
            </w:r>
            <w:r w:rsidRPr="00BA00BA">
              <w:rPr>
                <w:rFonts w:ascii="Times New Roman" w:hAnsi="Times New Roman" w:cs="Times New Roman"/>
                <w:sz w:val="18"/>
                <w:szCs w:val="18"/>
              </w:rPr>
              <w:t xml:space="preserve"> (Cole)</w:t>
            </w:r>
          </w:p>
          <w:p w14:paraId="478D098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zWC</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(population data from 1997)</w:t>
            </w:r>
          </w:p>
          <w:p w14:paraId="08B3BF6A"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ΔzWC</w:t>
            </w:r>
            <w:proofErr w:type="spellEnd"/>
          </w:p>
          <w:p w14:paraId="72C2F5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FU odds of AO</w:t>
            </w:r>
            <w:r w:rsidRPr="00BA00BA">
              <w:rPr>
                <w:rFonts w:ascii="Times New Roman" w:hAnsi="Times New Roman" w:cs="Times New Roman"/>
                <w:sz w:val="18"/>
                <w:szCs w:val="18"/>
              </w:rPr>
              <w:t xml:space="preserve"> (&gt;90</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percentile for </w:t>
            </w:r>
            <w:proofErr w:type="spellStart"/>
            <w:r w:rsidRPr="00BA00BA">
              <w:rPr>
                <w:rFonts w:ascii="Times New Roman" w:hAnsi="Times New Roman" w:cs="Times New Roman"/>
                <w:sz w:val="18"/>
                <w:szCs w:val="18"/>
              </w:rPr>
              <w:t>zWC</w:t>
            </w:r>
            <w:proofErr w:type="spellEnd"/>
            <w:r w:rsidRPr="00BA00BA">
              <w:rPr>
                <w:rFonts w:ascii="Times New Roman" w:hAnsi="Times New Roman" w:cs="Times New Roman"/>
                <w:sz w:val="18"/>
                <w:szCs w:val="18"/>
              </w:rPr>
              <w:t>)</w:t>
            </w:r>
          </w:p>
        </w:tc>
        <w:tc>
          <w:tcPr>
            <w:tcW w:w="758" w:type="pct"/>
            <w:tcMar>
              <w:left w:w="85" w:type="dxa"/>
              <w:right w:w="85" w:type="dxa"/>
            </w:tcMar>
            <w:vAlign w:val="center"/>
          </w:tcPr>
          <w:p w14:paraId="3C52732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Linear regression analysis</w:t>
            </w:r>
            <w:r w:rsidRPr="00BA00BA">
              <w:rPr>
                <w:rFonts w:ascii="Times New Roman" w:hAnsi="Times New Roman" w:cs="Times New Roman"/>
                <w:sz w:val="18"/>
                <w:szCs w:val="18"/>
              </w:rPr>
              <w:t xml:space="preserve"> (stdβ and 95%CI per 10 min/d of ST) </w:t>
            </w:r>
          </w:p>
          <w:p w14:paraId="42190FC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Logistic regression analysis</w:t>
            </w:r>
            <w:r w:rsidRPr="00BA00BA">
              <w:rPr>
                <w:rFonts w:ascii="Times New Roman" w:hAnsi="Times New Roman" w:cs="Times New Roman"/>
                <w:sz w:val="18"/>
                <w:szCs w:val="18"/>
              </w:rPr>
              <w:t xml:space="preserve"> (OR and 95%CI per 10 min/d of ST)</w:t>
            </w:r>
          </w:p>
          <w:p w14:paraId="567E8F3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age at adiposity measurement, age at ST measurement, season of ST measurement, accelerometer wear time, maternal education level (models with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and FU </w:t>
            </w:r>
            <w:proofErr w:type="spellStart"/>
            <w:r w:rsidRPr="00BA00BA">
              <w:rPr>
                <w:rFonts w:ascii="Times New Roman" w:hAnsi="Times New Roman" w:cs="Times New Roman"/>
                <w:sz w:val="18"/>
                <w:szCs w:val="18"/>
              </w:rPr>
              <w:t>zWC</w:t>
            </w:r>
            <w:proofErr w:type="spellEnd"/>
            <w:r w:rsidRPr="00BA00BA">
              <w:rPr>
                <w:rFonts w:ascii="Times New Roman" w:hAnsi="Times New Roman" w:cs="Times New Roman"/>
                <w:sz w:val="18"/>
                <w:szCs w:val="18"/>
              </w:rPr>
              <w:t xml:space="preserve"> as outcomes also adjusted for BL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and BL </w:t>
            </w:r>
            <w:proofErr w:type="spellStart"/>
            <w:r w:rsidRPr="00BA00BA">
              <w:rPr>
                <w:rFonts w:ascii="Times New Roman" w:hAnsi="Times New Roman" w:cs="Times New Roman"/>
                <w:sz w:val="18"/>
                <w:szCs w:val="18"/>
              </w:rPr>
              <w:t>zWC</w:t>
            </w:r>
            <w:proofErr w:type="spellEnd"/>
            <w:r w:rsidRPr="00BA00BA">
              <w:rPr>
                <w:rFonts w:ascii="Times New Roman" w:hAnsi="Times New Roman" w:cs="Times New Roman"/>
                <w:sz w:val="18"/>
                <w:szCs w:val="18"/>
              </w:rPr>
              <w:t>, respectively)</w:t>
            </w:r>
          </w:p>
        </w:tc>
        <w:tc>
          <w:tcPr>
            <w:tcW w:w="820" w:type="pct"/>
            <w:tcMar>
              <w:left w:w="85" w:type="dxa"/>
              <w:right w:w="85" w:type="dxa"/>
            </w:tcMar>
            <w:vAlign w:val="center"/>
          </w:tcPr>
          <w:p w14:paraId="5048457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No significant association between BL ST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(stdβ: -0.003, 95%CI: -0.01, 0.01),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(stdβ: -0.004, </w:t>
            </w:r>
            <w:r w:rsidRPr="00BA00BA">
              <w:rPr>
                <w:rFonts w:ascii="Times New Roman" w:hAnsi="Times New Roman" w:cs="Times New Roman"/>
                <w:b/>
                <w:bCs/>
                <w:sz w:val="18"/>
                <w:szCs w:val="18"/>
              </w:rPr>
              <w:lastRenderedPageBreak/>
              <w:t xml:space="preserve">95%CI: -0.01, 0.01), FU </w:t>
            </w:r>
            <w:proofErr w:type="spellStart"/>
            <w:r w:rsidRPr="00BA00BA">
              <w:rPr>
                <w:rFonts w:ascii="Times New Roman" w:hAnsi="Times New Roman" w:cs="Times New Roman"/>
                <w:b/>
                <w:bCs/>
                <w:sz w:val="18"/>
                <w:szCs w:val="18"/>
              </w:rPr>
              <w:t>zWC</w:t>
            </w:r>
            <w:proofErr w:type="spellEnd"/>
            <w:r w:rsidRPr="00BA00BA">
              <w:rPr>
                <w:rFonts w:ascii="Times New Roman" w:hAnsi="Times New Roman" w:cs="Times New Roman"/>
                <w:b/>
                <w:bCs/>
                <w:sz w:val="18"/>
                <w:szCs w:val="18"/>
              </w:rPr>
              <w:t xml:space="preserve"> (stdβ: -0.019, 95%CI: -0.02, 0.01), or </w:t>
            </w:r>
            <w:proofErr w:type="spellStart"/>
            <w:r w:rsidRPr="00BA00BA">
              <w:rPr>
                <w:rFonts w:ascii="Times New Roman" w:hAnsi="Times New Roman" w:cs="Times New Roman"/>
                <w:b/>
                <w:bCs/>
                <w:sz w:val="18"/>
                <w:szCs w:val="18"/>
              </w:rPr>
              <w:t>ΔzWC</w:t>
            </w:r>
            <w:proofErr w:type="spellEnd"/>
            <w:r w:rsidRPr="00BA00BA">
              <w:rPr>
                <w:rFonts w:ascii="Times New Roman" w:hAnsi="Times New Roman" w:cs="Times New Roman"/>
                <w:b/>
                <w:bCs/>
                <w:sz w:val="18"/>
                <w:szCs w:val="18"/>
              </w:rPr>
              <w:t xml:space="preserve"> (stdβ: -0.010, 95%CI: -0.02, 0.01).</w:t>
            </w:r>
          </w:p>
          <w:p w14:paraId="7F9D809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ST and FU odds of OV/OB (OR: 1.01, 95%CI: 0.96, 1.06) or FU odds of AO (OR: 0.98, 95%CI: 0.93, 1.02). </w:t>
            </w:r>
          </w:p>
        </w:tc>
      </w:tr>
      <w:tr w:rsidR="00657D26" w:rsidRPr="00BA00BA" w14:paraId="4667EF73" w14:textId="77777777" w:rsidTr="00E91B63">
        <w:tc>
          <w:tcPr>
            <w:tcW w:w="302" w:type="pct"/>
            <w:shd w:val="clear" w:color="auto" w:fill="F2F2F2" w:themeFill="background1" w:themeFillShade="F2"/>
            <w:tcMar>
              <w:left w:w="85" w:type="dxa"/>
              <w:right w:w="85" w:type="dxa"/>
            </w:tcMar>
            <w:vAlign w:val="center"/>
          </w:tcPr>
          <w:p w14:paraId="4BF34BB1" w14:textId="77777777" w:rsidR="00657D26" w:rsidRPr="00BA00BA" w:rsidRDefault="00657D26" w:rsidP="00657D26">
            <w:pPr>
              <w:spacing w:after="40"/>
              <w:rPr>
                <w:rFonts w:ascii="Times New Roman" w:eastAsia="Calibri" w:hAnsi="Times New Roman" w:cs="Times New Roman"/>
                <w:b/>
                <w:bCs/>
                <w:sz w:val="18"/>
                <w:szCs w:val="18"/>
              </w:rPr>
            </w:pPr>
            <w:r w:rsidRPr="00BA00BA">
              <w:rPr>
                <w:rFonts w:ascii="Times New Roman" w:eastAsia="Calibri" w:hAnsi="Times New Roman" w:cs="Times New Roman"/>
                <w:b/>
                <w:bCs/>
                <w:sz w:val="18"/>
                <w:szCs w:val="18"/>
              </w:rPr>
              <w:lastRenderedPageBreak/>
              <w:t xml:space="preserve">Loren, 2022 </w:t>
            </w:r>
            <w:bookmarkStart w:id="7" w:name="_Hlk164160695"/>
            <w:r w:rsidRPr="00BA00BA">
              <w:rPr>
                <w:rFonts w:eastAsia="Calibri"/>
                <w:b/>
                <w:bCs/>
                <w:sz w:val="18"/>
                <w:szCs w:val="18"/>
              </w:rPr>
              <w:fldChar w:fldCharType="begin"/>
            </w:r>
            <w:r w:rsidRPr="00BA00BA">
              <w:rPr>
                <w:rFonts w:ascii="Times New Roman" w:eastAsia="Calibri" w:hAnsi="Times New Roman" w:cs="Times New Roman"/>
                <w:b/>
                <w:bCs/>
                <w:sz w:val="18"/>
                <w:szCs w:val="18"/>
              </w:rPr>
              <w:instrText xml:space="preserve"> ADDIN EN.CITE &lt;EndNote&gt;&lt;Cite&gt;&lt;Author&gt;Loren&lt;/Author&gt;&lt;Year&gt;2022&lt;/Year&gt;&lt;RecNum&gt;59&lt;/RecNum&gt;&lt;DisplayText&gt;(5)&lt;/DisplayText&gt;&lt;record&gt;&lt;rec-number&gt;59&lt;/rec-number&gt;&lt;foreign-keys&gt;&lt;key app="EN" db-id="2vw2tt02he225terwto5vfxlp5evd25dds0e" timestamp="1709023034"&gt;59&lt;/key&gt;&lt;/foreign-keys&gt;&lt;ref-type name="Journal Article"&gt;17&lt;/ref-type&gt;&lt;contributors&gt;&lt;authors&gt;&lt;author&gt;Loren, D. M.&lt;/author&gt;&lt;author&gt;Rea, E. M.&lt;/author&gt;&lt;author&gt;Harber, K. A.&lt;/author&gt;&lt;author&gt;Bohnert, A. M.&lt;/author&gt;&lt;/authors&gt;&lt;/contributors&gt;&lt;auth-address&gt;Department of Psychology.&lt;/auth-address&gt;&lt;titles&gt;&lt;title&gt;An ecological model of weight gain among school-age children&lt;/title&gt;&lt;secondary-title&gt;Health Psychol&lt;/secondary-title&gt;&lt;/titles&gt;&lt;periodical&gt;&lt;full-title&gt;Health Psychol&lt;/full-title&gt;&lt;/periodical&gt;&lt;pages&gt;193-203&lt;/pages&gt;&lt;volume&gt;41&lt;/volume&gt;&lt;number&gt;3&lt;/number&gt;&lt;edition&gt;2022/02/11&lt;/edition&gt;&lt;keywords&gt;&lt;keyword&gt;Adolescent&lt;/keyword&gt;&lt;keyword&gt;Child&lt;/keyword&gt;&lt;keyword&gt;Humans&lt;/keyword&gt;&lt;keyword&gt;Longitudinal Studies&lt;/keyword&gt;&lt;keyword&gt;*Pediatric Obesity/epidemiology&lt;/keyword&gt;&lt;keyword&gt;Poverty&lt;/keyword&gt;&lt;keyword&gt;Racial Groups&lt;/keyword&gt;&lt;keyword&gt;United States/epidemiology&lt;/keyword&gt;&lt;keyword&gt;Weight Gain&lt;/keyword&gt;&lt;/keywords&gt;&lt;dates&gt;&lt;year&gt;2022&lt;/year&gt;&lt;pub-dates&gt;&lt;date&gt;Mar&lt;/date&gt;&lt;/pub-dates&gt;&lt;/dates&gt;&lt;isbn&gt;1930-7810 (Electronic)&amp;#xD;0278-6133 (Linking)&lt;/isbn&gt;&lt;accession-num&gt;35143224&lt;/accession-num&gt;&lt;urls&gt;&lt;related-urls&gt;&lt;url&gt;https://www.ncbi.nlm.nih.gov/pubmed/35143224&lt;/url&gt;&lt;/related-urls&gt;&lt;/urls&gt;&lt;electronic-resource-num&gt;10.1037/hea0001163&lt;/electronic-resource-num&gt;&lt;/record&gt;&lt;/Cite&gt;&lt;/EndNote&gt;</w:instrText>
            </w:r>
            <w:r w:rsidRPr="00BA00BA">
              <w:rPr>
                <w:rFonts w:eastAsia="Calibri"/>
                <w:b/>
                <w:bCs/>
                <w:sz w:val="18"/>
                <w:szCs w:val="18"/>
              </w:rPr>
              <w:fldChar w:fldCharType="separate"/>
            </w:r>
            <w:r w:rsidRPr="00BA00BA">
              <w:rPr>
                <w:rFonts w:ascii="Times New Roman" w:eastAsia="Calibri" w:hAnsi="Times New Roman" w:cs="Times New Roman"/>
                <w:b/>
                <w:bCs/>
                <w:sz w:val="18"/>
                <w:szCs w:val="18"/>
              </w:rPr>
              <w:t>(5)</w:t>
            </w:r>
            <w:r w:rsidRPr="00BA00BA">
              <w:rPr>
                <w:rFonts w:eastAsia="Calibri"/>
                <w:b/>
                <w:bCs/>
                <w:sz w:val="18"/>
                <w:szCs w:val="18"/>
              </w:rPr>
              <w:fldChar w:fldCharType="end"/>
            </w:r>
            <w:bookmarkEnd w:id="7"/>
          </w:p>
        </w:tc>
        <w:tc>
          <w:tcPr>
            <w:tcW w:w="356" w:type="pct"/>
            <w:shd w:val="clear" w:color="auto" w:fill="F2F2F2" w:themeFill="background1" w:themeFillShade="F2"/>
            <w:tcMar>
              <w:left w:w="85" w:type="dxa"/>
              <w:right w:w="85" w:type="dxa"/>
            </w:tcMar>
            <w:vAlign w:val="center"/>
          </w:tcPr>
          <w:p w14:paraId="4FAB901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Early Childhood Longitudinal Study (ECLS) </w:t>
            </w:r>
          </w:p>
          <w:p w14:paraId="03C333C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Kindergarten Class of 2011 (K:2011)</w:t>
            </w:r>
          </w:p>
        </w:tc>
        <w:tc>
          <w:tcPr>
            <w:tcW w:w="268" w:type="pct"/>
            <w:tcMar>
              <w:left w:w="85" w:type="dxa"/>
              <w:right w:w="85" w:type="dxa"/>
            </w:tcMar>
            <w:vAlign w:val="center"/>
          </w:tcPr>
          <w:p w14:paraId="72A4F01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3C9C7E8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(public and private kindergartens in the 2010-2011 school y)  </w:t>
            </w:r>
          </w:p>
        </w:tc>
        <w:tc>
          <w:tcPr>
            <w:tcW w:w="313" w:type="pct"/>
            <w:tcMar>
              <w:left w:w="85" w:type="dxa"/>
              <w:right w:w="85" w:type="dxa"/>
            </w:tcMar>
            <w:vAlign w:val="center"/>
          </w:tcPr>
          <w:p w14:paraId="5AAF9DF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BL</w:t>
            </w:r>
          </w:p>
          <w:p w14:paraId="1E4D110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p w14:paraId="0D925D9C" w14:textId="6D2E586A"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8225 with full and complete anthropometric and survey data at both BL and FU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431DE20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 y (kindergarten) at BL</w:t>
            </w:r>
          </w:p>
          <w:p w14:paraId="6C74A41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 y (2</w:t>
            </w:r>
            <w:r w:rsidRPr="00BA00BA">
              <w:rPr>
                <w:rFonts w:ascii="Times New Roman" w:hAnsi="Times New Roman" w:cs="Times New Roman"/>
                <w:sz w:val="18"/>
                <w:szCs w:val="18"/>
                <w:vertAlign w:val="superscript"/>
              </w:rPr>
              <w:t>nd</w:t>
            </w:r>
            <w:r w:rsidRPr="00BA00BA">
              <w:rPr>
                <w:rFonts w:ascii="Times New Roman" w:hAnsi="Times New Roman" w:cs="Times New Roman"/>
                <w:sz w:val="18"/>
                <w:szCs w:val="18"/>
              </w:rPr>
              <w:t xml:space="preserve"> grade) at FU</w:t>
            </w:r>
          </w:p>
          <w:p w14:paraId="51C7209A" w14:textId="77777777" w:rsidR="00657D26" w:rsidRPr="00BA00BA" w:rsidRDefault="00657D26" w:rsidP="00657D26">
            <w:pPr>
              <w:spacing w:after="40"/>
              <w:rPr>
                <w:rFonts w:ascii="Times New Roman" w:hAnsi="Times New Roman" w:cs="Times New Roman"/>
                <w:sz w:val="18"/>
                <w:szCs w:val="18"/>
              </w:rPr>
            </w:pPr>
          </w:p>
        </w:tc>
        <w:tc>
          <w:tcPr>
            <w:tcW w:w="267" w:type="pct"/>
            <w:tcMar>
              <w:left w:w="85" w:type="dxa"/>
              <w:right w:w="85" w:type="dxa"/>
            </w:tcMar>
            <w:vAlign w:val="center"/>
          </w:tcPr>
          <w:p w14:paraId="5F3A9AA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4195 (51%)</w:t>
            </w:r>
          </w:p>
          <w:p w14:paraId="664C93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4030 (49%)</w:t>
            </w:r>
          </w:p>
        </w:tc>
        <w:tc>
          <w:tcPr>
            <w:tcW w:w="223" w:type="pct"/>
            <w:tcMar>
              <w:left w:w="85" w:type="dxa"/>
              <w:right w:w="85" w:type="dxa"/>
            </w:tcMar>
            <w:vAlign w:val="center"/>
          </w:tcPr>
          <w:p w14:paraId="22C169E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2y </w:t>
            </w:r>
            <w:r w:rsidRPr="00BA00BA">
              <w:rPr>
                <w:rFonts w:ascii="Times New Roman" w:hAnsi="Times New Roman" w:cs="Times New Roman"/>
                <w:sz w:val="18"/>
                <w:szCs w:val="18"/>
              </w:rPr>
              <w:t>(from 2010-2011 to 2012-2013)</w:t>
            </w:r>
          </w:p>
        </w:tc>
        <w:tc>
          <w:tcPr>
            <w:tcW w:w="625" w:type="pct"/>
            <w:tcMar>
              <w:left w:w="85" w:type="dxa"/>
              <w:right w:w="85" w:type="dxa"/>
            </w:tcMar>
            <w:vAlign w:val="center"/>
          </w:tcPr>
          <w:p w14:paraId="7107EB6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(total)</w:t>
            </w:r>
          </w:p>
          <w:p w14:paraId="57DEA24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1303C81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Time (h/d) spent on screens on weekend d and weekdays </w:t>
            </w:r>
          </w:p>
          <w:p w14:paraId="131F2B5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Total screen time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w:t>
            </w:r>
          </w:p>
          <w:p w14:paraId="2DCD6E8F" w14:textId="77777777" w:rsidR="00657D26" w:rsidRPr="00BA00BA" w:rsidRDefault="00657D26" w:rsidP="00657D26">
            <w:pPr>
              <w:spacing w:after="40"/>
              <w:rPr>
                <w:rFonts w:ascii="Times New Roman" w:hAnsi="Times New Roman" w:cs="Times New Roman"/>
                <w:color w:val="FF0000"/>
                <w:sz w:val="18"/>
                <w:szCs w:val="18"/>
              </w:rPr>
            </w:pPr>
          </w:p>
        </w:tc>
        <w:tc>
          <w:tcPr>
            <w:tcW w:w="445" w:type="pct"/>
            <w:tcMar>
              <w:left w:w="85" w:type="dxa"/>
              <w:right w:w="85" w:type="dxa"/>
            </w:tcMar>
            <w:vAlign w:val="center"/>
          </w:tcPr>
          <w:p w14:paraId="3D173D4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(CDC)</w:t>
            </w:r>
          </w:p>
        </w:tc>
        <w:tc>
          <w:tcPr>
            <w:tcW w:w="758" w:type="pct"/>
            <w:tcMar>
              <w:left w:w="85" w:type="dxa"/>
              <w:right w:w="85" w:type="dxa"/>
            </w:tcMar>
            <w:vAlign w:val="center"/>
          </w:tcPr>
          <w:p w14:paraId="3F9620F6" w14:textId="77777777" w:rsidR="00657D26" w:rsidRPr="00BA00BA" w:rsidRDefault="00657D26" w:rsidP="00657D26">
            <w:pPr>
              <w:spacing w:after="40"/>
              <w:rPr>
                <w:rFonts w:ascii="Times New Roman" w:hAnsi="Times New Roman" w:cs="Times New Roman"/>
                <w:sz w:val="18"/>
                <w:szCs w:val="18"/>
              </w:rPr>
            </w:pPr>
            <w:bookmarkStart w:id="8" w:name="_Hlk172888788"/>
            <w:r w:rsidRPr="00BA00BA">
              <w:rPr>
                <w:rFonts w:ascii="Times New Roman" w:hAnsi="Times New Roman" w:cs="Times New Roman"/>
                <w:b/>
                <w:bCs/>
                <w:sz w:val="18"/>
                <w:szCs w:val="18"/>
              </w:rPr>
              <w:t xml:space="preserve">Structural equation model </w:t>
            </w:r>
            <w:bookmarkEnd w:id="8"/>
            <w:r w:rsidRPr="00BA00BA">
              <w:rPr>
                <w:rFonts w:ascii="Times New Roman" w:hAnsi="Times New Roman" w:cs="Times New Roman"/>
                <w:b/>
                <w:bCs/>
                <w:sz w:val="18"/>
                <w:szCs w:val="18"/>
              </w:rPr>
              <w:t>(path analysis)</w:t>
            </w:r>
            <w:r w:rsidRPr="00BA00BA">
              <w:rPr>
                <w:rFonts w:ascii="Times New Roman" w:hAnsi="Times New Roman" w:cs="Times New Roman"/>
                <w:sz w:val="18"/>
                <w:szCs w:val="18"/>
              </w:rPr>
              <w:t xml:space="preserve"> [standardized coefficients (γ)]</w:t>
            </w:r>
          </w:p>
          <w:p w14:paraId="7D7B4D3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race/ethnicity, and income-to-needs status</w:t>
            </w:r>
          </w:p>
          <w:p w14:paraId="7E4F0F1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stratified by sex, race/ethnicity, and income-to-needs status</w:t>
            </w:r>
          </w:p>
          <w:p w14:paraId="3A04231B" w14:textId="77777777" w:rsidR="00657D26" w:rsidRPr="00BA00BA" w:rsidRDefault="00657D26" w:rsidP="00657D26">
            <w:pPr>
              <w:spacing w:after="40"/>
              <w:rPr>
                <w:rFonts w:ascii="Times New Roman" w:hAnsi="Times New Roman" w:cs="Times New Roman"/>
                <w:sz w:val="18"/>
                <w:szCs w:val="18"/>
              </w:rPr>
            </w:pPr>
          </w:p>
        </w:tc>
        <w:tc>
          <w:tcPr>
            <w:tcW w:w="820" w:type="pct"/>
            <w:tcMar>
              <w:left w:w="85" w:type="dxa"/>
              <w:right w:w="85" w:type="dxa"/>
            </w:tcMar>
            <w:vAlign w:val="center"/>
          </w:tcPr>
          <w:p w14:paraId="4BC38C9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A positive correlation between BL screen time and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(r: 0.107, P&lt;0.01). </w:t>
            </w:r>
          </w:p>
          <w:p w14:paraId="27F639A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screen time (γ: 0.02)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w:t>
            </w:r>
          </w:p>
          <w:p w14:paraId="2C0E949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There were no significant differences in model fit based on sex, race/ethnicity, or income-to-needs status. </w:t>
            </w:r>
          </w:p>
        </w:tc>
      </w:tr>
      <w:tr w:rsidR="00657D26" w:rsidRPr="00BA00BA" w14:paraId="6CFFB4A8" w14:textId="77777777" w:rsidTr="00E91B63">
        <w:tc>
          <w:tcPr>
            <w:tcW w:w="302" w:type="pct"/>
            <w:shd w:val="clear" w:color="auto" w:fill="F2F2F2" w:themeFill="background1" w:themeFillShade="F2"/>
            <w:tcMar>
              <w:left w:w="85" w:type="dxa"/>
              <w:right w:w="85" w:type="dxa"/>
            </w:tcMar>
            <w:vAlign w:val="center"/>
          </w:tcPr>
          <w:p w14:paraId="1C59F34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Aars, 2020 </w:t>
            </w:r>
            <w:bookmarkStart w:id="9" w:name="_Hlk190181898"/>
            <w:r w:rsidRPr="00BA00BA">
              <w:rPr>
                <w:b/>
                <w:bCs/>
                <w:sz w:val="18"/>
                <w:szCs w:val="18"/>
              </w:rPr>
              <w:fldChar w:fldCharType="begin">
                <w:fldData xml:space="preserve">PEVuZE5vdGU+PENpdGU+PEF1dGhvcj5BYXJzPC9BdXRob3I+PFllYXI+MjAyMDwvWWVhcj48UmVj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PEVuZE5vdGU+PENpdGU+PEF1dGhvcj5BYXJzPC9BdXRob3I+PFllYXI+MjAyMDwvWWVhcj48UmVj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(6)</w:t>
            </w:r>
            <w:r w:rsidRPr="00BA00BA">
              <w:rPr>
                <w:b/>
                <w:bCs/>
                <w:sz w:val="18"/>
                <w:szCs w:val="18"/>
              </w:rPr>
              <w:fldChar w:fldCharType="end"/>
            </w:r>
            <w:bookmarkEnd w:id="9"/>
          </w:p>
        </w:tc>
        <w:tc>
          <w:tcPr>
            <w:tcW w:w="356" w:type="pct"/>
            <w:shd w:val="clear" w:color="auto" w:fill="F2F2F2" w:themeFill="background1" w:themeFillShade="F2"/>
            <w:tcMar>
              <w:left w:w="85" w:type="dxa"/>
              <w:right w:w="85" w:type="dxa"/>
            </w:tcMar>
            <w:vAlign w:val="center"/>
          </w:tcPr>
          <w:p w14:paraId="41D5F4B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Tromsø Study Fit Futures </w:t>
            </w:r>
          </w:p>
        </w:tc>
        <w:tc>
          <w:tcPr>
            <w:tcW w:w="268" w:type="pct"/>
            <w:tcMar>
              <w:left w:w="85" w:type="dxa"/>
              <w:right w:w="85" w:type="dxa"/>
            </w:tcMar>
            <w:vAlign w:val="center"/>
          </w:tcPr>
          <w:p w14:paraId="4819936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Norway</w:t>
            </w:r>
          </w:p>
        </w:tc>
        <w:tc>
          <w:tcPr>
            <w:tcW w:w="356" w:type="pct"/>
            <w:tcMar>
              <w:left w:w="85" w:type="dxa"/>
              <w:right w:w="85" w:type="dxa"/>
            </w:tcMar>
            <w:vAlign w:val="center"/>
          </w:tcPr>
          <w:p w14:paraId="1838B37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(8 high schools from the municipalities of Tromsø and </w:t>
            </w:r>
            <w:proofErr w:type="spellStart"/>
            <w:r w:rsidRPr="00BA00BA">
              <w:rPr>
                <w:rFonts w:ascii="Times New Roman" w:hAnsi="Times New Roman" w:cs="Times New Roman"/>
                <w:sz w:val="18"/>
                <w:szCs w:val="18"/>
              </w:rPr>
              <w:t>Balsfjord</w:t>
            </w:r>
            <w:proofErr w:type="spellEnd"/>
            <w:r w:rsidRPr="00BA00BA">
              <w:rPr>
                <w:rFonts w:ascii="Times New Roman" w:hAnsi="Times New Roman" w:cs="Times New Roman"/>
                <w:sz w:val="18"/>
                <w:szCs w:val="18"/>
              </w:rPr>
              <w:t xml:space="preserve">)  </w:t>
            </w:r>
          </w:p>
        </w:tc>
        <w:tc>
          <w:tcPr>
            <w:tcW w:w="313" w:type="pct"/>
            <w:tcMar>
              <w:left w:w="85" w:type="dxa"/>
              <w:right w:w="85" w:type="dxa"/>
            </w:tcMar>
            <w:vAlign w:val="center"/>
          </w:tcPr>
          <w:p w14:paraId="524A401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1117 invited</w:t>
            </w:r>
          </w:p>
          <w:p w14:paraId="058973F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1039 at BL</w:t>
            </w:r>
          </w:p>
          <w:p w14:paraId="0533B59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868 at FU</w:t>
            </w:r>
          </w:p>
          <w:p w14:paraId="2BCAEF7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735 both at BL and FU</w:t>
            </w:r>
          </w:p>
          <w:p w14:paraId="2350D716" w14:textId="532C10DD"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431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6F58255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16.0 ± 0.4 y at BL</w:t>
            </w:r>
          </w:p>
          <w:p w14:paraId="239D0C8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18.2 ± 0.4 y at FU</w:t>
            </w:r>
          </w:p>
        </w:tc>
        <w:tc>
          <w:tcPr>
            <w:tcW w:w="267" w:type="pct"/>
            <w:tcMar>
              <w:left w:w="85" w:type="dxa"/>
              <w:right w:w="85" w:type="dxa"/>
            </w:tcMar>
            <w:vAlign w:val="center"/>
          </w:tcPr>
          <w:p w14:paraId="5AF5E75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171 (39.7%)</w:t>
            </w:r>
          </w:p>
          <w:p w14:paraId="26B7CD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260 (60.3%)</w:t>
            </w:r>
          </w:p>
        </w:tc>
        <w:tc>
          <w:tcPr>
            <w:tcW w:w="223" w:type="pct"/>
            <w:tcMar>
              <w:left w:w="85" w:type="dxa"/>
              <w:right w:w="85" w:type="dxa"/>
            </w:tcMar>
            <w:vAlign w:val="center"/>
          </w:tcPr>
          <w:p w14:paraId="744899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2 y</w:t>
            </w:r>
            <w:r w:rsidRPr="00BA00BA">
              <w:rPr>
                <w:rFonts w:ascii="Times New Roman" w:hAnsi="Times New Roman" w:cs="Times New Roman"/>
                <w:sz w:val="18"/>
                <w:szCs w:val="18"/>
              </w:rPr>
              <w:t xml:space="preserve"> (from 2010-2011 to 2012-2013)</w:t>
            </w:r>
          </w:p>
        </w:tc>
        <w:tc>
          <w:tcPr>
            <w:tcW w:w="625" w:type="pct"/>
            <w:tcMar>
              <w:left w:w="85" w:type="dxa"/>
              <w:right w:w="85" w:type="dxa"/>
            </w:tcMar>
            <w:vAlign w:val="center"/>
          </w:tcPr>
          <w:p w14:paraId="2024CBB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3EA8CBBB" w14:textId="25FC1D6D"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6C9C960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GT3X</w:t>
            </w:r>
          </w:p>
          <w:p w14:paraId="4E3392B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10 s</w:t>
            </w:r>
          </w:p>
          <w:p w14:paraId="2B90FF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1 min with &lt;5 cpm, in addition to &lt;2 min with &gt;5 cpm in the preceding or consecutive 20 min following the min</w:t>
            </w:r>
          </w:p>
          <w:p w14:paraId="749B3D9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(except during sleeping and water activities)</w:t>
            </w:r>
          </w:p>
          <w:p w14:paraId="029794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≥4 consecutive d with ≥10 h/d</w:t>
            </w:r>
          </w:p>
          <w:p w14:paraId="0C1816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0-99 cpm (min/d)</w:t>
            </w:r>
          </w:p>
        </w:tc>
        <w:tc>
          <w:tcPr>
            <w:tcW w:w="445" w:type="pct"/>
            <w:tcMar>
              <w:left w:w="85" w:type="dxa"/>
              <w:right w:w="85" w:type="dxa"/>
            </w:tcMar>
            <w:vAlign w:val="center"/>
          </w:tcPr>
          <w:p w14:paraId="13254EC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ΔΒΜΙ</w:t>
            </w:r>
          </w:p>
          <w:p w14:paraId="194B097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ΔWC</w:t>
            </w:r>
          </w:p>
          <w:p w14:paraId="6EB5D5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ΔFMI</w:t>
            </w:r>
            <w:r w:rsidRPr="00BA00BA">
              <w:rPr>
                <w:rFonts w:ascii="Times New Roman" w:hAnsi="Times New Roman" w:cs="Times New Roman"/>
                <w:sz w:val="18"/>
                <w:szCs w:val="18"/>
              </w:rPr>
              <w:t xml:space="preserve"> [FM (DXA)/height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50C407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ΔLMI</w:t>
            </w:r>
            <w:r w:rsidRPr="00BA00BA">
              <w:rPr>
                <w:rFonts w:ascii="Times New Roman" w:hAnsi="Times New Roman" w:cs="Times New Roman"/>
                <w:sz w:val="18"/>
                <w:szCs w:val="18"/>
              </w:rPr>
              <w:t xml:space="preserve"> [LM (DXA)/height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0B55489C" w14:textId="77777777" w:rsidR="00657D26" w:rsidRPr="00BA00BA" w:rsidRDefault="00657D26" w:rsidP="00657D26">
            <w:pPr>
              <w:spacing w:after="40"/>
              <w:rPr>
                <w:rFonts w:ascii="Times New Roman" w:hAnsi="Times New Roman" w:cs="Times New Roman"/>
                <w:sz w:val="18"/>
                <w:szCs w:val="18"/>
              </w:rPr>
            </w:pPr>
            <w:proofErr w:type="spellStart"/>
            <w:r w:rsidRPr="00BA00BA">
              <w:rPr>
                <w:rFonts w:ascii="Times New Roman" w:hAnsi="Times New Roman" w:cs="Times New Roman"/>
                <w:b/>
                <w:bCs/>
                <w:sz w:val="18"/>
                <w:szCs w:val="18"/>
              </w:rPr>
              <w:t>ΔaLMI</w:t>
            </w:r>
            <w:proofErr w:type="spellEnd"/>
            <w:r w:rsidRPr="00BA00BA">
              <w:rPr>
                <w:rFonts w:ascii="Times New Roman" w:hAnsi="Times New Roman" w:cs="Times New Roman"/>
                <w:sz w:val="18"/>
                <w:szCs w:val="18"/>
              </w:rPr>
              <w:t xml:space="preserve"> [LM in all four extremities (DXA)/height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61CF3FA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Analysis stratified by sex</w:t>
            </w:r>
          </w:p>
          <w:p w14:paraId="66CA696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 per 30 min/d of ST)</w:t>
            </w:r>
          </w:p>
          <w:p w14:paraId="7E3A4591" w14:textId="745CA476"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BL body composition parameter, time between measurements, BL screen time on weekdays, study </w:t>
            </w:r>
            <w:r w:rsidR="004D7089" w:rsidRPr="00BA00BA">
              <w:rPr>
                <w:rFonts w:ascii="Times New Roman" w:hAnsi="Times New Roman" w:cs="Times New Roman"/>
                <w:sz w:val="18"/>
                <w:szCs w:val="18"/>
              </w:rPr>
              <w:t>specialization</w:t>
            </w:r>
            <w:r w:rsidRPr="00BA00BA">
              <w:rPr>
                <w:rFonts w:ascii="Times New Roman" w:hAnsi="Times New Roman" w:cs="Times New Roman"/>
                <w:sz w:val="18"/>
                <w:szCs w:val="18"/>
              </w:rPr>
              <w:t>, age in half-years, regularity of eating breakfast, device wear time, and MVPA</w:t>
            </w:r>
          </w:p>
        </w:tc>
        <w:tc>
          <w:tcPr>
            <w:tcW w:w="820" w:type="pct"/>
            <w:tcMar>
              <w:left w:w="85" w:type="dxa"/>
              <w:right w:w="85" w:type="dxa"/>
            </w:tcMar>
            <w:vAlign w:val="center"/>
          </w:tcPr>
          <w:p w14:paraId="1C8BD1E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In girls, BL ST was negatively associated with ΔLMI (β: -0.08, 95%CI: -0.13, 0.03, P&lt;0.01) and </w:t>
            </w:r>
            <w:proofErr w:type="spellStart"/>
            <w:r w:rsidRPr="00BA00BA">
              <w:rPr>
                <w:rFonts w:ascii="Times New Roman" w:hAnsi="Times New Roman" w:cs="Times New Roman"/>
                <w:b/>
                <w:bCs/>
                <w:sz w:val="18"/>
                <w:szCs w:val="18"/>
              </w:rPr>
              <w:t>ΔaLMI</w:t>
            </w:r>
            <w:proofErr w:type="spellEnd"/>
            <w:r w:rsidRPr="00BA00BA">
              <w:rPr>
                <w:rFonts w:ascii="Times New Roman" w:hAnsi="Times New Roman" w:cs="Times New Roman"/>
                <w:b/>
                <w:bCs/>
                <w:sz w:val="18"/>
                <w:szCs w:val="18"/>
              </w:rPr>
              <w:t xml:space="preserve"> (β: -0.03, 95%CI: -0.06, 0.00, P=0.05).</w:t>
            </w:r>
          </w:p>
          <w:p w14:paraId="3AFF3E24" w14:textId="35EB259C" w:rsidR="00657D26" w:rsidRPr="00BA00BA" w:rsidRDefault="00AF2AF4"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boys, n</w:t>
            </w:r>
            <w:r w:rsidR="00657D26" w:rsidRPr="00BA00BA">
              <w:rPr>
                <w:rFonts w:ascii="Times New Roman" w:hAnsi="Times New Roman" w:cs="Times New Roman"/>
                <w:b/>
                <w:bCs/>
                <w:sz w:val="18"/>
                <w:szCs w:val="18"/>
              </w:rPr>
              <w:t xml:space="preserve">o significant association between BL ST and </w:t>
            </w:r>
            <w:r w:rsidR="00657D26" w:rsidRPr="00BA00BA">
              <w:rPr>
                <w:rFonts w:ascii="Times New Roman" w:hAnsi="Times New Roman" w:cs="Times New Roman"/>
                <w:b/>
                <w:bCs/>
                <w:sz w:val="18"/>
                <w:szCs w:val="18"/>
                <w:lang w:val="el-GR"/>
              </w:rPr>
              <w:t>Δ</w:t>
            </w:r>
            <w:r w:rsidR="00657D26" w:rsidRPr="00BA00BA">
              <w:rPr>
                <w:rFonts w:ascii="Times New Roman" w:hAnsi="Times New Roman" w:cs="Times New Roman"/>
                <w:b/>
                <w:bCs/>
                <w:sz w:val="18"/>
                <w:szCs w:val="18"/>
              </w:rPr>
              <w:t xml:space="preserve">BMI, </w:t>
            </w:r>
            <w:r w:rsidR="00657D26" w:rsidRPr="00BA00BA">
              <w:rPr>
                <w:rFonts w:ascii="Times New Roman" w:hAnsi="Times New Roman" w:cs="Times New Roman"/>
                <w:b/>
                <w:bCs/>
                <w:sz w:val="18"/>
                <w:szCs w:val="18"/>
                <w:lang w:val="el-GR"/>
              </w:rPr>
              <w:t>Δ</w:t>
            </w:r>
            <w:r w:rsidR="00657D26" w:rsidRPr="00BA00BA">
              <w:rPr>
                <w:rFonts w:ascii="Times New Roman" w:hAnsi="Times New Roman" w:cs="Times New Roman"/>
                <w:b/>
                <w:bCs/>
                <w:sz w:val="18"/>
                <w:szCs w:val="18"/>
              </w:rPr>
              <w:t xml:space="preserve">WC, </w:t>
            </w:r>
            <w:r w:rsidR="00657D26" w:rsidRPr="00BA00BA">
              <w:rPr>
                <w:rFonts w:ascii="Times New Roman" w:hAnsi="Times New Roman" w:cs="Times New Roman"/>
                <w:b/>
                <w:bCs/>
                <w:sz w:val="18"/>
                <w:szCs w:val="18"/>
                <w:lang w:val="el-GR"/>
              </w:rPr>
              <w:t>Δ</w:t>
            </w:r>
            <w:r w:rsidR="00657D26" w:rsidRPr="00BA00BA">
              <w:rPr>
                <w:rFonts w:ascii="Times New Roman" w:hAnsi="Times New Roman" w:cs="Times New Roman"/>
                <w:b/>
                <w:bCs/>
                <w:sz w:val="18"/>
                <w:szCs w:val="18"/>
              </w:rPr>
              <w:t xml:space="preserve">FMI, </w:t>
            </w:r>
            <w:r w:rsidR="00657D26" w:rsidRPr="00BA00BA">
              <w:rPr>
                <w:rFonts w:ascii="Times New Roman" w:hAnsi="Times New Roman" w:cs="Times New Roman"/>
                <w:b/>
                <w:bCs/>
                <w:sz w:val="18"/>
                <w:szCs w:val="18"/>
                <w:lang w:val="el-GR"/>
              </w:rPr>
              <w:t>Δ</w:t>
            </w:r>
            <w:r w:rsidR="00657D26" w:rsidRPr="00BA00BA">
              <w:rPr>
                <w:rFonts w:ascii="Times New Roman" w:hAnsi="Times New Roman" w:cs="Times New Roman"/>
                <w:b/>
                <w:bCs/>
                <w:sz w:val="18"/>
                <w:szCs w:val="18"/>
              </w:rPr>
              <w:t xml:space="preserve">LMI, or </w:t>
            </w:r>
            <w:r w:rsidR="00657D26" w:rsidRPr="00BA00BA">
              <w:rPr>
                <w:rFonts w:ascii="Times New Roman" w:hAnsi="Times New Roman" w:cs="Times New Roman"/>
                <w:b/>
                <w:bCs/>
                <w:sz w:val="18"/>
                <w:szCs w:val="18"/>
                <w:lang w:val="el-GR"/>
              </w:rPr>
              <w:t>Δ</w:t>
            </w:r>
            <w:proofErr w:type="spellStart"/>
            <w:r w:rsidR="00657D26" w:rsidRPr="00BA00BA">
              <w:rPr>
                <w:rFonts w:ascii="Times New Roman" w:hAnsi="Times New Roman" w:cs="Times New Roman"/>
                <w:b/>
                <w:bCs/>
                <w:sz w:val="18"/>
                <w:szCs w:val="18"/>
              </w:rPr>
              <w:t>aLMI</w:t>
            </w:r>
            <w:proofErr w:type="spellEnd"/>
            <w:r w:rsidR="00657D26" w:rsidRPr="00BA00BA">
              <w:rPr>
                <w:rFonts w:ascii="Times New Roman" w:hAnsi="Times New Roman" w:cs="Times New Roman"/>
                <w:b/>
                <w:bCs/>
                <w:sz w:val="18"/>
                <w:szCs w:val="18"/>
              </w:rPr>
              <w:t>.</w:t>
            </w:r>
          </w:p>
        </w:tc>
      </w:tr>
      <w:tr w:rsidR="00657D26" w:rsidRPr="00BA00BA" w14:paraId="314C9FA2" w14:textId="77777777" w:rsidTr="00E91B63">
        <w:tc>
          <w:tcPr>
            <w:tcW w:w="302" w:type="pct"/>
            <w:shd w:val="clear" w:color="auto" w:fill="F2F2F2" w:themeFill="background1" w:themeFillShade="F2"/>
            <w:tcMar>
              <w:left w:w="85" w:type="dxa"/>
              <w:right w:w="85" w:type="dxa"/>
            </w:tcMar>
            <w:vAlign w:val="center"/>
          </w:tcPr>
          <w:p w14:paraId="28C2791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Kracht, 2023 </w:t>
            </w:r>
            <w:r w:rsidRPr="00BA00BA">
              <w:rPr>
                <w:b/>
                <w:bCs/>
                <w:sz w:val="18"/>
                <w:szCs w:val="18"/>
              </w:rPr>
              <w:fldChar w:fldCharType="begin"/>
            </w:r>
            <w:r w:rsidRPr="00BA00BA">
              <w:rPr>
                <w:rFonts w:ascii="Times New Roman" w:hAnsi="Times New Roman" w:cs="Times New Roman"/>
                <w:b/>
                <w:bCs/>
                <w:sz w:val="18"/>
                <w:szCs w:val="18"/>
              </w:rPr>
              <w:instrText xml:space="preserve"> ADDIN EN.CITE &lt;EndNote&gt;&lt;Cite&gt;&lt;Author&gt;Kracht&lt;/Author&gt;&lt;Year&gt;2023&lt;/Year&gt;&lt;RecNum&gt;6&lt;/RecNum&gt;&lt;DisplayText&gt;(7)&lt;/DisplayText&gt;&lt;record&gt;&lt;rec-number&gt;6&lt;/rec-number&gt;&lt;foreign-keys&gt;&lt;key app="EN" db-id="ar9t0se0rw92x6e0s2qpxdzoez5esswve2vz" timestamp="1702640869"&gt;6&lt;/key&gt;&lt;/foreign-keys&gt;&lt;ref-type name="Journal Article"&gt;17&lt;/ref-type&gt;&lt;contributors&gt;&lt;authors&gt;&lt;author&gt;Kracht, C. L.&lt;/author&gt;&lt;author&gt;Katzmarzyk, P. T.&lt;/author&gt;&lt;author&gt;Champagne, C. M.&lt;/author&gt;&lt;author&gt;Broyles, S. T.&lt;/author&gt;&lt;author&gt;Hsia, D. S.&lt;/author&gt;&lt;author&gt;Newton, R. L., Jr.&lt;/author&gt;&lt;author&gt;Staiano, A. E.&lt;/author&gt;&lt;/authors&gt;&lt;/contributors&gt;&lt;auth-address&gt;Pennington Biomedical Research Center, Baton Rouge, LA.&lt;/auth-address&gt;&lt;titles&gt;&lt;title&gt;Association between Sleep, Sedentary Time, Physical Activity, and Adiposity in Adolescents: A Prospective Observational Study&lt;/title&gt;&lt;secondary-title&gt;Med Sci Sports Exerc&lt;/secondary-title&gt;&lt;/titles&gt;&lt;periodical&gt;&lt;full-title&gt;Med Sci Sports Exerc&lt;/full-title&gt;&lt;/periodical&gt;&lt;pages&gt;110-118&lt;/pages&gt;&lt;volume&gt;55&lt;/volume&gt;&lt;number&gt;1&lt;/number&gt;&lt;edition&gt;2022/08/18&lt;/edition&gt;&lt;keywords&gt;&lt;keyword&gt;Male&lt;/keyword&gt;&lt;keyword&gt;Female&lt;/keyword&gt;&lt;keyword&gt;Adolescent&lt;/keyword&gt;&lt;keyword&gt;Humans&lt;/keyword&gt;&lt;keyword&gt;*Adiposity&lt;/keyword&gt;&lt;keyword&gt;*Sedentary Behavior&lt;/keyword&gt;&lt;keyword&gt;Body Mass Index&lt;/keyword&gt;&lt;keyword&gt;Obesity&lt;/keyword&gt;&lt;keyword&gt;Sleep&lt;/keyword&gt;&lt;keyword&gt;Accelerometry&lt;/keyword&gt;&lt;/keywords&gt;&lt;dates&gt;&lt;year&gt;2023&lt;/year&gt;&lt;pub-dates&gt;&lt;date&gt;Jan 1&lt;/date&gt;&lt;/pub-dates&gt;&lt;/dates&gt;&lt;isbn&gt;1530-0315 (Electronic)&amp;#xD;0195-9131 (Print)&amp;#xD;0195-9131 (Linking)&lt;/isbn&gt;&lt;accession-num&gt;35977103&lt;/accession-num&gt;&lt;urls&gt;&lt;related-urls&gt;&lt;url&gt;https://www.ncbi.nlm.nih.gov/pubmed/35977103&lt;/url&gt;&lt;/related-urls&gt;&lt;/urls&gt;&lt;custom2&gt;PMC9771953&lt;/custom2&gt;&lt;electronic-resource-num&gt;10.1249/MSS.0000000000003018&lt;/electronic-resource-num&gt;&lt;/record&gt;&lt;/Cite&gt;&lt;/EndNote&gt;</w:instrText>
            </w:r>
            <w:r w:rsidRPr="00BA00BA">
              <w:rPr>
                <w:b/>
                <w:bCs/>
                <w:sz w:val="18"/>
                <w:szCs w:val="18"/>
              </w:rPr>
              <w:fldChar w:fldCharType="separate"/>
            </w:r>
            <w:r w:rsidRPr="00BA00BA">
              <w:rPr>
                <w:rFonts w:ascii="Times New Roman" w:hAnsi="Times New Roman" w:cs="Times New Roman"/>
                <w:b/>
                <w:bCs/>
                <w:sz w:val="18"/>
                <w:szCs w:val="18"/>
              </w:rPr>
              <w:t>(7)</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47ACE63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Translational Investigation of Growth and Everyday Routines in Kids (TIGER Kids) Study</w:t>
            </w:r>
          </w:p>
        </w:tc>
        <w:tc>
          <w:tcPr>
            <w:tcW w:w="268" w:type="pct"/>
            <w:tcMar>
              <w:left w:w="85" w:type="dxa"/>
              <w:right w:w="85" w:type="dxa"/>
            </w:tcMar>
            <w:vAlign w:val="center"/>
          </w:tcPr>
          <w:p w14:paraId="4F07900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702E7A5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General population</w:t>
            </w:r>
            <w:r w:rsidRPr="00BA00BA">
              <w:rPr>
                <w:rFonts w:ascii="Times New Roman" w:hAnsi="Times New Roman" w:cs="Times New Roman"/>
                <w:sz w:val="18"/>
                <w:szCs w:val="18"/>
              </w:rPr>
              <w:t xml:space="preserve"> (from a metropolitan area in Louisiana; recruitment through flyers, e-mail listservs, social media, local news outlets, health events, local schools, and other community events)</w:t>
            </w:r>
          </w:p>
        </w:tc>
        <w:tc>
          <w:tcPr>
            <w:tcW w:w="313" w:type="pct"/>
            <w:tcMar>
              <w:left w:w="85" w:type="dxa"/>
              <w:right w:w="85" w:type="dxa"/>
            </w:tcMar>
            <w:vAlign w:val="center"/>
          </w:tcPr>
          <w:p w14:paraId="421970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342 at BL</w:t>
            </w:r>
          </w:p>
          <w:p w14:paraId="64ED293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220 at FU</w:t>
            </w:r>
          </w:p>
          <w:p w14:paraId="79524804" w14:textId="16EE37E8"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217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64A1AE0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12.9 ± 1.9 y at BL</w:t>
            </w:r>
          </w:p>
          <w:p w14:paraId="299DFDA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14.8 ± 2.0 y at FU</w:t>
            </w:r>
          </w:p>
        </w:tc>
        <w:tc>
          <w:tcPr>
            <w:tcW w:w="267" w:type="pct"/>
            <w:tcMar>
              <w:left w:w="85" w:type="dxa"/>
              <w:right w:w="85" w:type="dxa"/>
            </w:tcMar>
            <w:vAlign w:val="center"/>
          </w:tcPr>
          <w:p w14:paraId="2D19224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104 (48.2%)</w:t>
            </w:r>
          </w:p>
          <w:p w14:paraId="384598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113 (51.6%)</w:t>
            </w:r>
          </w:p>
        </w:tc>
        <w:tc>
          <w:tcPr>
            <w:tcW w:w="223" w:type="pct"/>
            <w:tcMar>
              <w:left w:w="85" w:type="dxa"/>
              <w:right w:w="85" w:type="dxa"/>
            </w:tcMar>
            <w:vAlign w:val="center"/>
          </w:tcPr>
          <w:p w14:paraId="60FDE66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2 y</w:t>
            </w:r>
            <w:r w:rsidRPr="00BA00BA">
              <w:rPr>
                <w:rFonts w:ascii="Times New Roman" w:hAnsi="Times New Roman" w:cs="Times New Roman"/>
                <w:sz w:val="18"/>
                <w:szCs w:val="18"/>
              </w:rPr>
              <w:t xml:space="preserve"> (from 2016-2018 to 2018-2020)</w:t>
            </w:r>
          </w:p>
          <w:p w14:paraId="077BFB6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Range: 18-30 </w:t>
            </w:r>
            <w:proofErr w:type="spellStart"/>
            <w:r w:rsidRPr="00BA00BA">
              <w:rPr>
                <w:rFonts w:ascii="Times New Roman" w:hAnsi="Times New Roman" w:cs="Times New Roman"/>
                <w:sz w:val="18"/>
                <w:szCs w:val="18"/>
              </w:rPr>
              <w:t>mo</w:t>
            </w:r>
            <w:proofErr w:type="spellEnd"/>
          </w:p>
        </w:tc>
        <w:tc>
          <w:tcPr>
            <w:tcW w:w="625" w:type="pct"/>
            <w:tcMar>
              <w:left w:w="85" w:type="dxa"/>
              <w:right w:w="85" w:type="dxa"/>
            </w:tcMar>
            <w:vAlign w:val="center"/>
          </w:tcPr>
          <w:p w14:paraId="3A690C1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6B01AE7C" w14:textId="5EA64E09"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3A8FCCF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GT3X+</w:t>
            </w:r>
          </w:p>
          <w:p w14:paraId="39B7451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46E2A55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≥90 min of 0 c allowing up to 2 min of interruptions with non-zero c</w:t>
            </w:r>
          </w:p>
          <w:p w14:paraId="7FEE3C4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(except during water activities)</w:t>
            </w:r>
          </w:p>
          <w:p w14:paraId="718BF7D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≥4 d (including one weekend d) with &gt;10 h/d (excluding non-wear or sleep)</w:t>
            </w:r>
          </w:p>
          <w:p w14:paraId="21AFD0D8" w14:textId="77777777" w:rsidR="00657D26" w:rsidRPr="00BA00BA" w:rsidRDefault="00657D26" w:rsidP="00657D26">
            <w:pPr>
              <w:spacing w:after="40"/>
              <w:rPr>
                <w:rFonts w:ascii="Times New Roman" w:hAnsi="Times New Roman" w:cs="Times New Roman"/>
                <w:spacing w:val="-6"/>
                <w:sz w:val="18"/>
                <w:szCs w:val="18"/>
              </w:rPr>
            </w:pPr>
            <w:r w:rsidRPr="00BA00BA">
              <w:rPr>
                <w:rFonts w:ascii="Times New Roman" w:hAnsi="Times New Roman" w:cs="Times New Roman"/>
                <w:spacing w:val="-6"/>
                <w:sz w:val="18"/>
                <w:szCs w:val="18"/>
              </w:rPr>
              <w:t>ST: ≤25 c per 15 s (min/d)</w:t>
            </w:r>
          </w:p>
        </w:tc>
        <w:tc>
          <w:tcPr>
            <w:tcW w:w="445" w:type="pct"/>
            <w:tcMar>
              <w:left w:w="85" w:type="dxa"/>
              <w:right w:w="85" w:type="dxa"/>
            </w:tcMar>
            <w:vAlign w:val="center"/>
          </w:tcPr>
          <w:p w14:paraId="70EBAAE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 </w:t>
            </w:r>
            <w:r w:rsidRPr="00BA00BA">
              <w:rPr>
                <w:rFonts w:ascii="Times New Roman" w:hAnsi="Times New Roman" w:cs="Times New Roman"/>
                <w:sz w:val="18"/>
                <w:szCs w:val="18"/>
              </w:rPr>
              <w:t>(DXA)</w:t>
            </w:r>
          </w:p>
          <w:p w14:paraId="1C09831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VAT </w:t>
            </w:r>
            <w:r w:rsidRPr="00BA00BA">
              <w:rPr>
                <w:rFonts w:ascii="Times New Roman" w:hAnsi="Times New Roman" w:cs="Times New Roman"/>
                <w:sz w:val="18"/>
                <w:szCs w:val="18"/>
              </w:rPr>
              <w:t>(MRI)</w:t>
            </w:r>
          </w:p>
          <w:p w14:paraId="33F600E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SAT </w:t>
            </w:r>
            <w:r w:rsidRPr="00BA00BA">
              <w:rPr>
                <w:rFonts w:ascii="Times New Roman" w:hAnsi="Times New Roman" w:cs="Times New Roman"/>
                <w:sz w:val="18"/>
                <w:szCs w:val="18"/>
              </w:rPr>
              <w:t>(MRI)</w:t>
            </w:r>
          </w:p>
          <w:p w14:paraId="7F8DCD6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TAT </w:t>
            </w:r>
            <w:r w:rsidRPr="00BA00BA">
              <w:rPr>
                <w:rFonts w:ascii="Times New Roman" w:hAnsi="Times New Roman" w:cs="Times New Roman"/>
                <w:sz w:val="18"/>
                <w:szCs w:val="18"/>
              </w:rPr>
              <w:t>(VAT + SAT)</w:t>
            </w:r>
          </w:p>
        </w:tc>
        <w:tc>
          <w:tcPr>
            <w:tcW w:w="758" w:type="pct"/>
            <w:tcMar>
              <w:left w:w="85" w:type="dxa"/>
              <w:right w:w="85" w:type="dxa"/>
            </w:tcMar>
            <w:vAlign w:val="center"/>
          </w:tcPr>
          <w:p w14:paraId="7E0DAB5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w:t>
            </w:r>
          </w:p>
          <w:p w14:paraId="6D72974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Partition models (all exposure variables together)</w:t>
            </w:r>
          </w:p>
          <w:p w14:paraId="60231A1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race, puberty status, BL adiposity, and time between visits (models with BL FM as outcome also adjusted for BL LM)</w:t>
            </w:r>
          </w:p>
        </w:tc>
        <w:tc>
          <w:tcPr>
            <w:tcW w:w="820" w:type="pct"/>
            <w:tcMar>
              <w:left w:w="85" w:type="dxa"/>
              <w:right w:w="85" w:type="dxa"/>
            </w:tcMar>
            <w:vAlign w:val="center"/>
          </w:tcPr>
          <w:p w14:paraId="3DAD02A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BL ST and FU FM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-0.00007, 95%CI: -0.0007, 0.00006, P=0.83), FU VAT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-0.001, 95%CI: -0.002, 0.0003, P=0.13), FU SAT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-0.0002, 95%CI: -0.001, 0.0006, P=0.57), or FU TAT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-0.0003, 95%CI: -0.001, 0.0005, P=0.42). </w:t>
            </w:r>
          </w:p>
        </w:tc>
      </w:tr>
      <w:tr w:rsidR="00657D26" w:rsidRPr="00BA00BA" w14:paraId="69CC4844" w14:textId="77777777" w:rsidTr="00E91B63">
        <w:tc>
          <w:tcPr>
            <w:tcW w:w="302" w:type="pct"/>
            <w:shd w:val="clear" w:color="auto" w:fill="F2F2F2" w:themeFill="background1" w:themeFillShade="F2"/>
            <w:tcMar>
              <w:left w:w="85" w:type="dxa"/>
              <w:right w:w="85" w:type="dxa"/>
            </w:tcMar>
            <w:vAlign w:val="center"/>
          </w:tcPr>
          <w:p w14:paraId="6394DC3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Gilbert-Diamond, 2014 </w:t>
            </w:r>
            <w:bookmarkStart w:id="10" w:name="_Hlk190254351"/>
            <w:r w:rsidRPr="00BA00BA">
              <w:rPr>
                <w:rFonts w:eastAsia="Calibri"/>
                <w:b/>
                <w:bCs/>
                <w:sz w:val="18"/>
                <w:szCs w:val="18"/>
              </w:rPr>
              <w:fldChar w:fldCharType="begin"/>
            </w:r>
            <w:r w:rsidRPr="00BA00BA">
              <w:rPr>
                <w:rFonts w:ascii="Times New Roman" w:eastAsia="Calibri" w:hAnsi="Times New Roman" w:cs="Times New Roman"/>
                <w:b/>
                <w:bCs/>
                <w:sz w:val="18"/>
                <w:szCs w:val="18"/>
              </w:rPr>
              <w:instrText xml:space="preserve"> ADDIN EN.CITE &lt;EndNote&gt;&lt;Cite&gt;&lt;Author&gt;Gilbert-Diamond&lt;/Author&gt;&lt;Year&gt;2014&lt;/Year&gt;&lt;RecNum&gt;60&lt;/RecNum&gt;&lt;DisplayText&gt;(8)&lt;/DisplayText&gt;&lt;record&gt;&lt;rec-number&gt;60&lt;/rec-number&gt;&lt;foreign-keys&gt;&lt;key app="EN" db-id="2vw2tt02he225terwto5vfxlp5evd25dds0e" timestamp="1709023095"&gt;60&lt;/key&gt;&lt;/foreign-keys&gt;&lt;ref-type name="Journal Article"&gt;17&lt;/ref-type&gt;&lt;contributors&gt;&lt;authors&gt;&lt;author&gt;Gilbert-Diamond, D.&lt;/author&gt;&lt;author&gt;Li, Z.&lt;/author&gt;&lt;author&gt;Adachi-Mejia, A. M.&lt;/author&gt;&lt;author&gt;McClure, A. C.&lt;/author&gt;&lt;author&gt;Sargent, J. D.&lt;/author&gt;&lt;/authors&gt;&lt;/contributors&gt;&lt;titles&gt;&lt;title&gt;Association of a television in the bedroom with increased adiposity gain in a nationally representative sample of children and adolescents&lt;/title&gt;&lt;secondary-title&gt;JAMA Pediatr&lt;/secondary-title&gt;&lt;/titles&gt;&lt;periodical&gt;&lt;full-title&gt;JAMA Pediatr&lt;/full-title&gt;&lt;/periodical&gt;&lt;pages&gt;427-34&lt;/pages&gt;&lt;volume&gt;168&lt;/volume&gt;&lt;number&gt;5&lt;/number&gt;&lt;edition&gt;2014/03/05&lt;/edition&gt;&lt;keywords&gt;&lt;keyword&gt;Adolescent&lt;/keyword&gt;&lt;keyword&gt;Body Height&lt;/keyword&gt;&lt;keyword&gt;*Body Mass Index&lt;/keyword&gt;&lt;keyword&gt;*Body Weight&lt;/keyword&gt;&lt;keyword&gt;Child&lt;/keyword&gt;&lt;keyword&gt;Female&lt;/keyword&gt;&lt;keyword&gt;Follow-Up Studies&lt;/keyword&gt;&lt;keyword&gt;Humans&lt;/keyword&gt;&lt;keyword&gt;Male&lt;/keyword&gt;&lt;keyword&gt;Prospective Studies&lt;/keyword&gt;&lt;keyword&gt;Risk Factors&lt;/keyword&gt;&lt;keyword&gt;Television/*statistics &amp;amp; numerical data&lt;/keyword&gt;&lt;keyword&gt;United States/epidemiology&lt;/keyword&gt;&lt;keyword&gt;Video Games/statistics &amp;amp; numerical data&lt;/keyword&gt;&lt;/keywords&gt;&lt;dates&gt;&lt;year&gt;2014&lt;/year&gt;&lt;pub-dates&gt;&lt;date&gt;May&lt;/date&gt;&lt;/pub-dates&gt;&lt;/dates&gt;&lt;isbn&gt;2168-6211 (Electronic)&amp;#xD;2168-6203 (Print)&amp;#xD;2168-6203 (Linking)&lt;/isbn&gt;&lt;accession-num&gt;24589630&lt;/accession-num&gt;&lt;urls&gt;&lt;related-urls&gt;&lt;url&gt;https://www.ncbi.nlm.nih.gov/pubmed/24589630&lt;/url&gt;&lt;/related-urls&gt;&lt;/urls&gt;&lt;custom2&gt;PMC4141563&lt;/custom2&gt;&lt;electronic-resource-num&gt;10.1001/jamapediatrics.2013.3921&lt;/electronic-resource-num&gt;&lt;/record&gt;&lt;/Cite&gt;&lt;/EndNote&gt;</w:instrText>
            </w:r>
            <w:r w:rsidRPr="00BA00BA">
              <w:rPr>
                <w:rFonts w:eastAsia="Calibri"/>
                <w:b/>
                <w:bCs/>
                <w:sz w:val="18"/>
                <w:szCs w:val="18"/>
              </w:rPr>
              <w:fldChar w:fldCharType="separate"/>
            </w:r>
            <w:r w:rsidRPr="00BA00BA">
              <w:rPr>
                <w:rFonts w:ascii="Times New Roman" w:eastAsia="Calibri" w:hAnsi="Times New Roman" w:cs="Times New Roman"/>
                <w:b/>
                <w:bCs/>
                <w:sz w:val="18"/>
                <w:szCs w:val="18"/>
              </w:rPr>
              <w:t>(8)</w:t>
            </w:r>
            <w:r w:rsidRPr="00BA00BA">
              <w:rPr>
                <w:rFonts w:eastAsia="Calibri"/>
                <w:b/>
                <w:bCs/>
                <w:sz w:val="18"/>
                <w:szCs w:val="18"/>
              </w:rPr>
              <w:fldChar w:fldCharType="end"/>
            </w:r>
            <w:bookmarkEnd w:id="10"/>
          </w:p>
        </w:tc>
        <w:tc>
          <w:tcPr>
            <w:tcW w:w="356" w:type="pct"/>
            <w:shd w:val="clear" w:color="auto" w:fill="F2F2F2" w:themeFill="background1" w:themeFillShade="F2"/>
            <w:tcMar>
              <w:left w:w="85" w:type="dxa"/>
              <w:right w:w="85" w:type="dxa"/>
            </w:tcMar>
            <w:vAlign w:val="center"/>
          </w:tcPr>
          <w:p w14:paraId="60D05B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Dartmouth Media Study</w:t>
            </w:r>
          </w:p>
        </w:tc>
        <w:tc>
          <w:tcPr>
            <w:tcW w:w="268" w:type="pct"/>
            <w:tcMar>
              <w:left w:w="85" w:type="dxa"/>
              <w:right w:w="85" w:type="dxa"/>
            </w:tcMar>
            <w:vAlign w:val="center"/>
          </w:tcPr>
          <w:p w14:paraId="3462A2C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470BA1C8" w14:textId="13760D8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 xml:space="preserve">(children and adolescents were recruited via random-digit </w:t>
            </w:r>
            <w:r w:rsidR="00E21073" w:rsidRPr="00BA00BA">
              <w:rPr>
                <w:rFonts w:ascii="Times New Roman" w:hAnsi="Times New Roman" w:cs="Times New Roman"/>
                <w:sz w:val="18"/>
                <w:szCs w:val="18"/>
              </w:rPr>
              <w:t>dialing</w:t>
            </w:r>
            <w:r w:rsidRPr="00BA00BA">
              <w:rPr>
                <w:rFonts w:ascii="Times New Roman" w:hAnsi="Times New Roman" w:cs="Times New Roman"/>
                <w:sz w:val="18"/>
                <w:szCs w:val="18"/>
              </w:rPr>
              <w:t xml:space="preserve"> and answered a telephone survey)</w:t>
            </w:r>
          </w:p>
        </w:tc>
        <w:tc>
          <w:tcPr>
            <w:tcW w:w="313" w:type="pct"/>
            <w:tcMar>
              <w:left w:w="85" w:type="dxa"/>
              <w:right w:w="85" w:type="dxa"/>
            </w:tcMar>
            <w:vAlign w:val="center"/>
          </w:tcPr>
          <w:p w14:paraId="244A484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6522 at BL</w:t>
            </w:r>
          </w:p>
          <w:p w14:paraId="50C4993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4575 at FU1 </w:t>
            </w:r>
          </w:p>
          <w:p w14:paraId="2137051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3055 at FU2</w:t>
            </w:r>
          </w:p>
          <w:p w14:paraId="56CAED9D" w14:textId="71571B65"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4143 (FU1) and 2812 (FU2)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420A8AF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12.0 ± 0.0 y at BL</w:t>
            </w:r>
          </w:p>
          <w:p w14:paraId="2981BA9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14.0 ± 0.0 y at FU1</w:t>
            </w:r>
          </w:p>
          <w:p w14:paraId="70DEECD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15.8 ± 0.0 y at FU2</w:t>
            </w:r>
          </w:p>
        </w:tc>
        <w:tc>
          <w:tcPr>
            <w:tcW w:w="267" w:type="pct"/>
            <w:tcMar>
              <w:left w:w="85" w:type="dxa"/>
              <w:right w:w="85" w:type="dxa"/>
            </w:tcMar>
            <w:vAlign w:val="center"/>
          </w:tcPr>
          <w:p w14:paraId="33300B3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n=6522:</w:t>
            </w:r>
          </w:p>
          <w:p w14:paraId="552ABEB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3359 (51.5%)</w:t>
            </w:r>
          </w:p>
          <w:p w14:paraId="63E2E00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3163 (48.5%)</w:t>
            </w:r>
          </w:p>
          <w:p w14:paraId="11BA125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n=3055:</w:t>
            </w:r>
          </w:p>
          <w:p w14:paraId="2A5E4F4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1567 (51.3%)</w:t>
            </w:r>
          </w:p>
          <w:p w14:paraId="7F13143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1488 (48.7%)</w:t>
            </w:r>
          </w:p>
        </w:tc>
        <w:tc>
          <w:tcPr>
            <w:tcW w:w="223" w:type="pct"/>
            <w:tcMar>
              <w:left w:w="85" w:type="dxa"/>
              <w:right w:w="85" w:type="dxa"/>
            </w:tcMar>
            <w:vAlign w:val="center"/>
          </w:tcPr>
          <w:p w14:paraId="19FAF3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2003 (BL) to 2005 (FU1)]</w:t>
            </w:r>
          </w:p>
          <w:p w14:paraId="4B5A2D4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4 y</w:t>
            </w:r>
            <w:r w:rsidRPr="00BA00BA">
              <w:rPr>
                <w:rFonts w:ascii="Times New Roman" w:hAnsi="Times New Roman" w:cs="Times New Roman"/>
                <w:sz w:val="18"/>
                <w:szCs w:val="18"/>
              </w:rPr>
              <w:t xml:space="preserve"> [from 2003 (BL) to 2007 (FU2)]</w:t>
            </w:r>
          </w:p>
        </w:tc>
        <w:tc>
          <w:tcPr>
            <w:tcW w:w="625" w:type="pct"/>
            <w:tcMar>
              <w:left w:w="85" w:type="dxa"/>
              <w:right w:w="85" w:type="dxa"/>
            </w:tcMar>
            <w:vAlign w:val="center"/>
          </w:tcPr>
          <w:p w14:paraId="5D873CC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(TV and video/computer games)</w:t>
            </w:r>
          </w:p>
          <w:p w14:paraId="2834800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01207A8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TV viewing and playing video or computer games during school d</w:t>
            </w:r>
          </w:p>
          <w:p w14:paraId="5609CC7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Number of movies watched per </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w:t>
            </w:r>
          </w:p>
        </w:tc>
        <w:tc>
          <w:tcPr>
            <w:tcW w:w="445" w:type="pct"/>
            <w:tcMar>
              <w:left w:w="85" w:type="dxa"/>
              <w:right w:w="85" w:type="dxa"/>
            </w:tcMar>
            <w:vAlign w:val="center"/>
          </w:tcPr>
          <w:p w14:paraId="50F68E6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FU1 BMI</w:t>
            </w:r>
          </w:p>
          <w:p w14:paraId="1DC21D8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FU2 BMI</w:t>
            </w:r>
          </w:p>
          <w:p w14:paraId="3AF36D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ΔΒΜΙ </w:t>
            </w:r>
            <w:r w:rsidRPr="00BA00BA">
              <w:rPr>
                <w:rFonts w:ascii="Times New Roman" w:hAnsi="Times New Roman" w:cs="Times New Roman"/>
                <w:sz w:val="18"/>
                <w:szCs w:val="18"/>
              </w:rPr>
              <w:t>(from FU1 to FU2)</w:t>
            </w:r>
          </w:p>
          <w:p w14:paraId="27B04CD6"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(from FU1 to FU2, CDC)</w:t>
            </w:r>
          </w:p>
        </w:tc>
        <w:tc>
          <w:tcPr>
            <w:tcW w:w="758" w:type="pct"/>
            <w:tcMar>
              <w:left w:w="85" w:type="dxa"/>
              <w:right w:w="85" w:type="dxa"/>
            </w:tcMar>
            <w:vAlign w:val="center"/>
          </w:tcPr>
          <w:p w14:paraId="3180806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(coefficients and 95%CI)</w:t>
            </w:r>
          </w:p>
          <w:p w14:paraId="29CA3D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all other screen time variables, parental responsiveness, parental demandingness, age, sex, race/ethnicity, household income, and parental education; models with ΔBMI as outcome were also adjusted for FU1 BMI; models with Δ age- and sex- standardized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as outcome were not adjusted for age and sex</w:t>
            </w:r>
          </w:p>
          <w:p w14:paraId="4E9B4C5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analysis: models also adjusted for sport participation</w:t>
            </w:r>
          </w:p>
        </w:tc>
        <w:tc>
          <w:tcPr>
            <w:tcW w:w="820" w:type="pct"/>
            <w:tcMar>
              <w:left w:w="85" w:type="dxa"/>
              <w:right w:w="85" w:type="dxa"/>
            </w:tcMar>
            <w:vAlign w:val="center"/>
          </w:tcPr>
          <w:p w14:paraId="36CD360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TV viewing was positively associated with FU1 BMI and FU2 BMI (0.44, 95%CI: 0.25, 0.64 and 0.36, 95%CI: 0.14, 0.59, respectively). </w:t>
            </w:r>
          </w:p>
          <w:p w14:paraId="799F2EE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TV viewing was positively associated with ΔBMI (0.14, 95%CI: 0.02, 0.25).</w:t>
            </w:r>
          </w:p>
          <w:p w14:paraId="6AD7CEE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movie viewing or BL playing video/computer games and FU1 BMI, FU2 BMI, or ΔBMI. </w:t>
            </w:r>
          </w:p>
          <w:p w14:paraId="742A471E" w14:textId="77777777" w:rsidR="00657D26" w:rsidRPr="00BA00BA" w:rsidRDefault="00657D26" w:rsidP="00657D26">
            <w:pPr>
              <w:spacing w:after="40"/>
              <w:rPr>
                <w:rFonts w:ascii="Times New Roman" w:hAnsi="Times New Roman" w:cs="Times New Roman"/>
                <w:spacing w:val="-4"/>
                <w:sz w:val="18"/>
                <w:szCs w:val="18"/>
              </w:rPr>
            </w:pPr>
            <w:r w:rsidRPr="00BA00BA">
              <w:rPr>
                <w:rFonts w:ascii="Times New Roman" w:hAnsi="Times New Roman" w:cs="Times New Roman"/>
                <w:spacing w:val="-4"/>
                <w:sz w:val="18"/>
                <w:szCs w:val="18"/>
              </w:rPr>
              <w:t xml:space="preserve">Results were similar in sensitivity analyses (data not shown). </w:t>
            </w:r>
          </w:p>
          <w:p w14:paraId="14F72ED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TV viewing was positively associated with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(0.03, 95%CI: 0.00, 0.06).</w:t>
            </w:r>
          </w:p>
        </w:tc>
      </w:tr>
      <w:tr w:rsidR="00657D26" w:rsidRPr="00BA00BA" w14:paraId="4C225DB2" w14:textId="77777777" w:rsidTr="00E91B63">
        <w:tc>
          <w:tcPr>
            <w:tcW w:w="302" w:type="pct"/>
            <w:shd w:val="clear" w:color="auto" w:fill="F2F2F2" w:themeFill="background1" w:themeFillShade="F2"/>
            <w:tcMar>
              <w:left w:w="85" w:type="dxa"/>
              <w:right w:w="85" w:type="dxa"/>
            </w:tcMar>
            <w:vAlign w:val="center"/>
          </w:tcPr>
          <w:p w14:paraId="5CFD3CF5" w14:textId="77777777" w:rsidR="00657D26" w:rsidRPr="00BA00BA" w:rsidRDefault="00657D26" w:rsidP="00657D26">
            <w:pPr>
              <w:spacing w:after="40"/>
              <w:rPr>
                <w:rFonts w:ascii="Times New Roman" w:hAnsi="Times New Roman" w:cs="Times New Roman"/>
                <w:b/>
                <w:bCs/>
                <w:sz w:val="18"/>
                <w:szCs w:val="18"/>
              </w:rPr>
            </w:pPr>
            <w:bookmarkStart w:id="11" w:name="_Hlk190269849"/>
            <w:r w:rsidRPr="00BA00BA">
              <w:rPr>
                <w:rFonts w:ascii="Times New Roman" w:hAnsi="Times New Roman" w:cs="Times New Roman"/>
                <w:b/>
                <w:bCs/>
                <w:sz w:val="18"/>
                <w:szCs w:val="18"/>
              </w:rPr>
              <w:t xml:space="preserve">Werneck, 2021 </w:t>
            </w:r>
            <w:bookmarkStart w:id="12" w:name="_Hlk190254864"/>
            <w:r w:rsidRPr="00BA00BA">
              <w:rPr>
                <w:rFonts w:eastAsia="Calibri"/>
                <w:b/>
                <w:bCs/>
                <w:sz w:val="18"/>
                <w:szCs w:val="18"/>
              </w:rPr>
              <w:fldChar w:fldCharType="begin">
                <w:fldData xml:space="preserve">PEVuZE5vdGU+PENpdGU+PEF1dGhvcj5XZXJuZWNrPC9BdXRob3I+PFllYXI+MjAyMTwvWWVhcj48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PEVuZE5vdGU+PENpdGU+PEF1dGhvcj5XZXJuZWNrPC9BdXRob3I+PFllYXI+MjAyMTwvWWVhcj48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sz w:val="18"/>
                <w:szCs w:val="18"/>
              </w:rPr>
              <w:t>(9)</w:t>
            </w:r>
            <w:r w:rsidRPr="00BA00BA">
              <w:rPr>
                <w:rFonts w:eastAsia="Calibri"/>
                <w:b/>
                <w:bCs/>
                <w:sz w:val="18"/>
                <w:szCs w:val="18"/>
              </w:rPr>
              <w:fldChar w:fldCharType="end"/>
            </w:r>
            <w:bookmarkEnd w:id="11"/>
            <w:bookmarkEnd w:id="12"/>
          </w:p>
        </w:tc>
        <w:tc>
          <w:tcPr>
            <w:tcW w:w="356" w:type="pct"/>
            <w:shd w:val="clear" w:color="auto" w:fill="F2F2F2" w:themeFill="background1" w:themeFillShade="F2"/>
            <w:tcMar>
              <w:left w:w="85" w:type="dxa"/>
              <w:right w:w="85" w:type="dxa"/>
            </w:tcMar>
            <w:vAlign w:val="center"/>
          </w:tcPr>
          <w:p w14:paraId="7A185E3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 Millennium Cohort Study (MCS)</w:t>
            </w:r>
          </w:p>
        </w:tc>
        <w:tc>
          <w:tcPr>
            <w:tcW w:w="268" w:type="pct"/>
            <w:tcMar>
              <w:left w:w="85" w:type="dxa"/>
              <w:right w:w="85" w:type="dxa"/>
            </w:tcMar>
            <w:vAlign w:val="center"/>
          </w:tcPr>
          <w:p w14:paraId="13E259D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6D9C5C7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 xml:space="preserve">(birth cohort of children born between Sep 2000 and Jan 2002 in the UK; children </w:t>
            </w:r>
            <w:r w:rsidRPr="00BA00BA">
              <w:rPr>
                <w:rFonts w:ascii="Times New Roman" w:hAnsi="Times New Roman" w:cs="Times New Roman"/>
                <w:sz w:val="18"/>
                <w:szCs w:val="18"/>
              </w:rPr>
              <w:lastRenderedPageBreak/>
              <w:t>living in disadvantaged areas and from ethnic minority backgrounds)</w:t>
            </w:r>
          </w:p>
        </w:tc>
        <w:tc>
          <w:tcPr>
            <w:tcW w:w="313" w:type="pct"/>
            <w:tcMar>
              <w:left w:w="85" w:type="dxa"/>
              <w:right w:w="85" w:type="dxa"/>
            </w:tcMar>
            <w:vAlign w:val="center"/>
          </w:tcPr>
          <w:p w14:paraId="22956F7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13469 at BL</w:t>
            </w:r>
          </w:p>
          <w:p w14:paraId="59E227D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11861 at FU</w:t>
            </w:r>
          </w:p>
          <w:p w14:paraId="541EFD08" w14:textId="0F6576F2"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7124 with full data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43DDEF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 y at BL</w:t>
            </w:r>
          </w:p>
          <w:p w14:paraId="34493C2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 y at FU</w:t>
            </w:r>
          </w:p>
        </w:tc>
        <w:tc>
          <w:tcPr>
            <w:tcW w:w="267" w:type="pct"/>
            <w:tcMar>
              <w:left w:w="85" w:type="dxa"/>
              <w:right w:w="85" w:type="dxa"/>
            </w:tcMar>
            <w:vAlign w:val="center"/>
          </w:tcPr>
          <w:p w14:paraId="78953F5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3494 (49%)</w:t>
            </w:r>
          </w:p>
          <w:p w14:paraId="10ACD08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3630 (51%)</w:t>
            </w:r>
          </w:p>
        </w:tc>
        <w:tc>
          <w:tcPr>
            <w:tcW w:w="223" w:type="pct"/>
            <w:tcMar>
              <w:left w:w="85" w:type="dxa"/>
              <w:right w:w="85" w:type="dxa"/>
            </w:tcMar>
            <w:vAlign w:val="center"/>
          </w:tcPr>
          <w:p w14:paraId="50C82A0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 y </w:t>
            </w:r>
            <w:r w:rsidRPr="00BA00BA">
              <w:rPr>
                <w:rFonts w:ascii="Times New Roman" w:hAnsi="Times New Roman" w:cs="Times New Roman"/>
                <w:sz w:val="18"/>
                <w:szCs w:val="18"/>
              </w:rPr>
              <w:t>[from 2012 (BL) to 2015 (FU)]</w:t>
            </w:r>
          </w:p>
        </w:tc>
        <w:tc>
          <w:tcPr>
            <w:tcW w:w="625" w:type="pct"/>
            <w:tcMar>
              <w:left w:w="85" w:type="dxa"/>
              <w:right w:w="85" w:type="dxa"/>
            </w:tcMar>
            <w:vAlign w:val="center"/>
          </w:tcPr>
          <w:p w14:paraId="2A0017D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(mentally-active and mentally-passive)</w:t>
            </w:r>
          </w:p>
          <w:p w14:paraId="60A07F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Parent-reported</w:t>
            </w:r>
            <w:r w:rsidRPr="00BA00BA">
              <w:rPr>
                <w:rFonts w:ascii="Times New Roman" w:hAnsi="Times New Roman" w:cs="Times New Roman"/>
                <w:sz w:val="18"/>
                <w:szCs w:val="18"/>
              </w:rPr>
              <w:t xml:space="preserve">: time (min/d) spent on TV viewing and doing homework </w:t>
            </w:r>
          </w:p>
          <w:p w14:paraId="084D377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Self-reported</w:t>
            </w:r>
            <w:r w:rsidRPr="00BA00BA">
              <w:rPr>
                <w:rFonts w:ascii="Times New Roman" w:hAnsi="Times New Roman" w:cs="Times New Roman"/>
                <w:sz w:val="18"/>
                <w:szCs w:val="18"/>
              </w:rPr>
              <w:t xml:space="preserve">: frequency of listening to music, reading for </w:t>
            </w:r>
            <w:r w:rsidRPr="00BA00BA">
              <w:rPr>
                <w:rFonts w:ascii="Times New Roman" w:hAnsi="Times New Roman" w:cs="Times New Roman"/>
                <w:sz w:val="18"/>
                <w:szCs w:val="18"/>
              </w:rPr>
              <w:lastRenderedPageBreak/>
              <w:t xml:space="preserve">enjoyment, playing electronic games, and using the computer for leisure (not for school) </w:t>
            </w:r>
          </w:p>
          <w:p w14:paraId="1556240E" w14:textId="77777777" w:rsidR="00657D26" w:rsidRPr="00BA00BA" w:rsidRDefault="00657D26" w:rsidP="00657D26">
            <w:pPr>
              <w:spacing w:after="40"/>
              <w:rPr>
                <w:rFonts w:ascii="Times New Roman" w:hAnsi="Times New Roman" w:cs="Times New Roman"/>
                <w:spacing w:val="-2"/>
                <w:sz w:val="18"/>
                <w:szCs w:val="18"/>
              </w:rPr>
            </w:pPr>
            <w:bookmarkStart w:id="13" w:name="_Hlk161917681"/>
            <w:r w:rsidRPr="00BA00BA">
              <w:rPr>
                <w:rFonts w:ascii="Times New Roman" w:hAnsi="Times New Roman" w:cs="Times New Roman"/>
                <w:spacing w:val="-2"/>
                <w:sz w:val="18"/>
                <w:szCs w:val="18"/>
              </w:rPr>
              <w:t xml:space="preserve">2 categories: (1) mentally-active activities (doing homework, reading for enjoyment, </w:t>
            </w:r>
            <w:bookmarkStart w:id="14" w:name="_Hlk190437278"/>
            <w:r w:rsidRPr="00BA00BA">
              <w:rPr>
                <w:rFonts w:ascii="Times New Roman" w:hAnsi="Times New Roman" w:cs="Times New Roman"/>
                <w:spacing w:val="-2"/>
                <w:sz w:val="18"/>
                <w:szCs w:val="18"/>
              </w:rPr>
              <w:t>and playing electronic games</w:t>
            </w:r>
            <w:bookmarkEnd w:id="14"/>
            <w:r w:rsidRPr="00BA00BA">
              <w:rPr>
                <w:rFonts w:ascii="Times New Roman" w:hAnsi="Times New Roman" w:cs="Times New Roman"/>
                <w:spacing w:val="-2"/>
                <w:sz w:val="18"/>
                <w:szCs w:val="18"/>
              </w:rPr>
              <w:t xml:space="preserve">) and (2) mentally-passive activities (TV viewing, listening to music, </w:t>
            </w:r>
            <w:bookmarkStart w:id="15" w:name="_Hlk190436922"/>
            <w:r w:rsidRPr="00BA00BA">
              <w:rPr>
                <w:rFonts w:ascii="Times New Roman" w:hAnsi="Times New Roman" w:cs="Times New Roman"/>
                <w:spacing w:val="-2"/>
                <w:sz w:val="18"/>
                <w:szCs w:val="18"/>
              </w:rPr>
              <w:t>and computer use</w:t>
            </w:r>
            <w:bookmarkEnd w:id="15"/>
            <w:r w:rsidRPr="00BA00BA">
              <w:rPr>
                <w:rFonts w:ascii="Times New Roman" w:hAnsi="Times New Roman" w:cs="Times New Roman"/>
                <w:spacing w:val="-2"/>
                <w:sz w:val="18"/>
                <w:szCs w:val="18"/>
              </w:rPr>
              <w:t xml:space="preserve">); </w:t>
            </w:r>
            <w:bookmarkEnd w:id="13"/>
            <w:r w:rsidRPr="00BA00BA">
              <w:rPr>
                <w:rFonts w:ascii="Times New Roman" w:hAnsi="Times New Roman" w:cs="Times New Roman"/>
                <w:spacing w:val="-2"/>
                <w:sz w:val="18"/>
                <w:szCs w:val="18"/>
              </w:rPr>
              <w:t>continuous indicators with a potential range of 2-10</w:t>
            </w:r>
          </w:p>
        </w:tc>
        <w:tc>
          <w:tcPr>
            <w:tcW w:w="445" w:type="pct"/>
            <w:tcMar>
              <w:left w:w="85" w:type="dxa"/>
              <w:right w:w="85" w:type="dxa"/>
            </w:tcMar>
            <w:vAlign w:val="center"/>
          </w:tcPr>
          <w:p w14:paraId="24B1F3A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tc>
        <w:tc>
          <w:tcPr>
            <w:tcW w:w="758" w:type="pct"/>
            <w:tcMar>
              <w:left w:w="85" w:type="dxa"/>
              <w:right w:w="85" w:type="dxa"/>
            </w:tcMar>
            <w:vAlign w:val="center"/>
          </w:tcPr>
          <w:p w14:paraId="59DDC50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Analysis stratified by sex </w:t>
            </w:r>
          </w:p>
          <w:p w14:paraId="2BDBA8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w:t>
            </w:r>
          </w:p>
          <w:p w14:paraId="24CB021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BL psychological distress, parental education, parental psychological distress, sports practice, and soft drink consumption</w:t>
            </w:r>
          </w:p>
        </w:tc>
        <w:tc>
          <w:tcPr>
            <w:tcW w:w="820" w:type="pct"/>
            <w:tcMar>
              <w:left w:w="85" w:type="dxa"/>
              <w:right w:w="85" w:type="dxa"/>
            </w:tcMar>
            <w:vAlign w:val="center"/>
          </w:tcPr>
          <w:p w14:paraId="1B1D1B5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In girls, BL mentally-passive ST was positively associated with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0.06, 95%CI: 0.036, 0.084). No significant association between BL mentally-active ST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0.007, 95%CI: -0.016, 0.031). </w:t>
            </w:r>
          </w:p>
          <w:p w14:paraId="46AF3F7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In boys, no significant association between BL mentally-active ST (β: 0.005, 95%CI: -0.015, 0.026) or BL mentally-passive ST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0.023, 95%CI: 0.001, 0.045)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w:t>
            </w:r>
          </w:p>
        </w:tc>
      </w:tr>
      <w:tr w:rsidR="00657D26" w:rsidRPr="00BA00BA" w14:paraId="78951CC8" w14:textId="77777777" w:rsidTr="00E91B63">
        <w:tc>
          <w:tcPr>
            <w:tcW w:w="302" w:type="pct"/>
            <w:shd w:val="clear" w:color="auto" w:fill="F2F2F2" w:themeFill="background1" w:themeFillShade="F2"/>
            <w:tcMar>
              <w:left w:w="85" w:type="dxa"/>
              <w:right w:w="85" w:type="dxa"/>
            </w:tcMar>
            <w:vAlign w:val="center"/>
          </w:tcPr>
          <w:p w14:paraId="5D71489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Kracht, 2022 </w:t>
            </w:r>
            <w:bookmarkStart w:id="16" w:name="_Hlk164162634"/>
            <w:r w:rsidRPr="00BA00BA">
              <w:rPr>
                <w:rFonts w:eastAsia="Calibri"/>
                <w:b/>
                <w:bCs/>
                <w:sz w:val="18"/>
                <w:szCs w:val="18"/>
              </w:rPr>
              <w:fldChar w:fldCharType="begin">
                <w:fldData xml:space="preserve">PEVuZE5vdGU+PENpdGU+PEF1dGhvcj5LcmFjaHQ8L0F1dGhvcj48WWVhcj4yMDIyPC9ZZWFyPjxS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PEVuZE5vdGU+PENpdGU+PEF1dGhvcj5LcmFjaHQ8L0F1dGhvcj48WWVhcj4yMDIyPC9ZZWFyPjxS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sz w:val="18"/>
                <w:szCs w:val="18"/>
              </w:rPr>
              <w:t>(10)</w:t>
            </w:r>
            <w:r w:rsidRPr="00BA00BA">
              <w:rPr>
                <w:rFonts w:eastAsia="Calibri"/>
                <w:b/>
                <w:bCs/>
                <w:sz w:val="18"/>
                <w:szCs w:val="18"/>
              </w:rPr>
              <w:fldChar w:fldCharType="end"/>
            </w:r>
            <w:bookmarkEnd w:id="16"/>
          </w:p>
        </w:tc>
        <w:tc>
          <w:tcPr>
            <w:tcW w:w="356" w:type="pct"/>
            <w:shd w:val="clear" w:color="auto" w:fill="F2F2F2" w:themeFill="background1" w:themeFillShade="F2"/>
            <w:tcMar>
              <w:left w:w="85" w:type="dxa"/>
              <w:right w:w="85" w:type="dxa"/>
            </w:tcMar>
            <w:vAlign w:val="center"/>
          </w:tcPr>
          <w:p w14:paraId="5DFB656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Translational Investigation of Growth and Everyday Routines in Kids (TIGER Kids) Study</w:t>
            </w:r>
          </w:p>
        </w:tc>
        <w:tc>
          <w:tcPr>
            <w:tcW w:w="268" w:type="pct"/>
            <w:tcMar>
              <w:left w:w="85" w:type="dxa"/>
              <w:right w:w="85" w:type="dxa"/>
            </w:tcMar>
            <w:vAlign w:val="center"/>
          </w:tcPr>
          <w:p w14:paraId="106F283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1366BE7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General population</w:t>
            </w:r>
            <w:r w:rsidRPr="00BA00BA">
              <w:rPr>
                <w:rFonts w:ascii="Times New Roman" w:hAnsi="Times New Roman" w:cs="Times New Roman"/>
                <w:sz w:val="18"/>
                <w:szCs w:val="18"/>
              </w:rPr>
              <w:t xml:space="preserve"> (from a metropolitan area in Louisiana; recruitment through flyers, e-mail listservs, social media, local news outlets, health events, local schools, and other community events)</w:t>
            </w:r>
          </w:p>
        </w:tc>
        <w:tc>
          <w:tcPr>
            <w:tcW w:w="313" w:type="pct"/>
            <w:tcMar>
              <w:left w:w="85" w:type="dxa"/>
              <w:right w:w="85" w:type="dxa"/>
            </w:tcMar>
            <w:vAlign w:val="center"/>
          </w:tcPr>
          <w:p w14:paraId="67A5B81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273 with complete data at BL</w:t>
            </w:r>
          </w:p>
          <w:p w14:paraId="5B93400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151 at FU</w:t>
            </w:r>
          </w:p>
          <w:p w14:paraId="3B0C8DA2" w14:textId="478863D2"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151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t>
            </w:r>
          </w:p>
        </w:tc>
        <w:tc>
          <w:tcPr>
            <w:tcW w:w="267" w:type="pct"/>
            <w:tcMar>
              <w:left w:w="85" w:type="dxa"/>
              <w:right w:w="85" w:type="dxa"/>
            </w:tcMar>
            <w:vAlign w:val="center"/>
          </w:tcPr>
          <w:p w14:paraId="6BA25D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n=273:</w:t>
            </w:r>
          </w:p>
          <w:p w14:paraId="4ED9072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12.5 ± 1.9 (10-16) y at BL </w:t>
            </w:r>
          </w:p>
          <w:p w14:paraId="76F4430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NR at FU </w:t>
            </w:r>
          </w:p>
        </w:tc>
        <w:tc>
          <w:tcPr>
            <w:tcW w:w="267" w:type="pct"/>
            <w:tcMar>
              <w:left w:w="85" w:type="dxa"/>
              <w:right w:w="85" w:type="dxa"/>
            </w:tcMar>
            <w:vAlign w:val="center"/>
          </w:tcPr>
          <w:p w14:paraId="13BB3D0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n=273:</w:t>
            </w:r>
          </w:p>
          <w:p w14:paraId="112204D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126 (46%)</w:t>
            </w:r>
          </w:p>
          <w:p w14:paraId="6120CC9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147 (54%)</w:t>
            </w:r>
          </w:p>
        </w:tc>
        <w:tc>
          <w:tcPr>
            <w:tcW w:w="223" w:type="pct"/>
            <w:tcMar>
              <w:left w:w="85" w:type="dxa"/>
              <w:right w:w="85" w:type="dxa"/>
            </w:tcMar>
            <w:vAlign w:val="center"/>
          </w:tcPr>
          <w:p w14:paraId="42560CA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2016-2018 to 2018-2020)</w:t>
            </w:r>
          </w:p>
        </w:tc>
        <w:tc>
          <w:tcPr>
            <w:tcW w:w="625" w:type="pct"/>
            <w:tcMar>
              <w:left w:w="85" w:type="dxa"/>
              <w:right w:w="85" w:type="dxa"/>
            </w:tcMar>
            <w:vAlign w:val="center"/>
          </w:tcPr>
          <w:p w14:paraId="7A2F70C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screen time clusters </w:t>
            </w:r>
            <w:r w:rsidRPr="00BA00BA">
              <w:rPr>
                <w:rFonts w:ascii="Times New Roman" w:hAnsi="Times New Roman" w:cs="Times New Roman"/>
                <w:sz w:val="18"/>
                <w:szCs w:val="18"/>
              </w:rPr>
              <w:t>(night-time)</w:t>
            </w:r>
          </w:p>
          <w:p w14:paraId="0906588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537F5C4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Screen-Based Media Use Scale</w:t>
            </w:r>
            <w:r w:rsidRPr="00BA00BA">
              <w:rPr>
                <w:rFonts w:ascii="Times New Roman" w:hAnsi="Times New Roman" w:cs="Times New Roman"/>
                <w:sz w:val="18"/>
                <w:szCs w:val="18"/>
              </w:rPr>
              <w:t xml:space="preserve">: </w:t>
            </w:r>
            <w:bookmarkStart w:id="17" w:name="_Hlk161920957"/>
            <w:r w:rsidRPr="00BA00BA">
              <w:rPr>
                <w:rFonts w:ascii="Times New Roman" w:hAnsi="Times New Roman" w:cs="Times New Roman"/>
                <w:sz w:val="18"/>
                <w:szCs w:val="18"/>
              </w:rPr>
              <w:t xml:space="preserve">use of 10 devices in bed at night </w:t>
            </w:r>
            <w:bookmarkEnd w:id="17"/>
            <w:r w:rsidRPr="00BA00BA">
              <w:rPr>
                <w:rFonts w:ascii="Times New Roman" w:hAnsi="Times New Roman" w:cs="Times New Roman"/>
                <w:sz w:val="18"/>
                <w:szCs w:val="18"/>
              </w:rPr>
              <w:t>(yes/no)</w:t>
            </w:r>
            <w:bookmarkStart w:id="18" w:name="_Hlk161921077"/>
            <w:r w:rsidRPr="00BA00BA">
              <w:rPr>
                <w:rFonts w:ascii="Times New Roman" w:hAnsi="Times New Roman" w:cs="Times New Roman"/>
                <w:sz w:val="18"/>
                <w:szCs w:val="18"/>
              </w:rPr>
              <w:t xml:space="preserve"> [</w:t>
            </w:r>
            <w:bookmarkStart w:id="19" w:name="_Hlk161921266"/>
            <w:r w:rsidRPr="00BA00BA">
              <w:rPr>
                <w:rFonts w:ascii="Times New Roman" w:hAnsi="Times New Roman" w:cs="Times New Roman"/>
                <w:sz w:val="18"/>
                <w:szCs w:val="18"/>
              </w:rPr>
              <w:t>gaming system, cell phone, TV (watching), TV (used for gaming), laptop, tablet, personal computer, portable video game device, touch screen music player, eReader</w:t>
            </w:r>
            <w:bookmarkEnd w:id="18"/>
            <w:bookmarkEnd w:id="19"/>
            <w:r w:rsidRPr="00BA00BA">
              <w:rPr>
                <w:rFonts w:ascii="Times New Roman" w:hAnsi="Times New Roman" w:cs="Times New Roman"/>
                <w:sz w:val="18"/>
                <w:szCs w:val="18"/>
              </w:rPr>
              <w:t>]</w:t>
            </w:r>
          </w:p>
          <w:p w14:paraId="580502B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Clusters: (1) no screen-viewing (ref.), (2) primarily cell phone, (3) TV and portable devices (TV+PDs), and (4) ≥2 PDs with no TV (2+PDs)</w:t>
            </w:r>
          </w:p>
        </w:tc>
        <w:tc>
          <w:tcPr>
            <w:tcW w:w="445" w:type="pct"/>
            <w:tcMar>
              <w:left w:w="85" w:type="dxa"/>
              <w:right w:w="85" w:type="dxa"/>
            </w:tcMar>
            <w:vAlign w:val="center"/>
          </w:tcPr>
          <w:p w14:paraId="5344F86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ΔΒΜΙ percentile </w:t>
            </w:r>
            <w:r w:rsidRPr="00BA00BA">
              <w:rPr>
                <w:rFonts w:ascii="Times New Roman" w:hAnsi="Times New Roman" w:cs="Times New Roman"/>
                <w:sz w:val="18"/>
                <w:szCs w:val="18"/>
              </w:rPr>
              <w:t>(CDC)</w:t>
            </w:r>
          </w:p>
          <w:p w14:paraId="17FB22F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odds of OB </w:t>
            </w:r>
            <w:r w:rsidRPr="00BA00BA">
              <w:rPr>
                <w:rFonts w:ascii="Times New Roman" w:hAnsi="Times New Roman" w:cs="Times New Roman"/>
                <w:sz w:val="18"/>
                <w:szCs w:val="18"/>
              </w:rPr>
              <w:t>(≥95</w:t>
            </w:r>
            <w:r w:rsidRPr="00BA00BA">
              <w:rPr>
                <w:rFonts w:ascii="Times New Roman" w:hAnsi="Times New Roman" w:cs="Times New Roman"/>
                <w:sz w:val="18"/>
                <w:szCs w:val="18"/>
                <w:vertAlign w:val="superscript"/>
              </w:rPr>
              <w:t xml:space="preserve">th </w:t>
            </w:r>
            <w:r w:rsidRPr="00BA00BA">
              <w:rPr>
                <w:rFonts w:ascii="Times New Roman" w:hAnsi="Times New Roman" w:cs="Times New Roman"/>
                <w:sz w:val="18"/>
                <w:szCs w:val="18"/>
              </w:rPr>
              <w:t>BMI percentile)</w:t>
            </w:r>
          </w:p>
          <w:p w14:paraId="1878845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ΔWC</w:t>
            </w:r>
          </w:p>
          <w:p w14:paraId="6279E30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ΔFM </w:t>
            </w:r>
            <w:r w:rsidRPr="00BA00BA">
              <w:rPr>
                <w:rFonts w:ascii="Times New Roman" w:hAnsi="Times New Roman" w:cs="Times New Roman"/>
                <w:sz w:val="18"/>
                <w:szCs w:val="18"/>
              </w:rPr>
              <w:t>(DXA)</w:t>
            </w:r>
          </w:p>
          <w:p w14:paraId="79088E0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Δ%FM </w:t>
            </w:r>
            <w:r w:rsidRPr="00BA00BA">
              <w:rPr>
                <w:rFonts w:ascii="Times New Roman" w:hAnsi="Times New Roman" w:cs="Times New Roman"/>
                <w:sz w:val="18"/>
                <w:szCs w:val="18"/>
              </w:rPr>
              <w:t>(DXA)</w:t>
            </w:r>
          </w:p>
          <w:p w14:paraId="583DFC6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ΔLM </w:t>
            </w:r>
            <w:r w:rsidRPr="00BA00BA">
              <w:rPr>
                <w:rFonts w:ascii="Times New Roman" w:hAnsi="Times New Roman" w:cs="Times New Roman"/>
                <w:sz w:val="18"/>
                <w:szCs w:val="18"/>
              </w:rPr>
              <w:t>(DXA)</w:t>
            </w:r>
          </w:p>
        </w:tc>
        <w:tc>
          <w:tcPr>
            <w:tcW w:w="758" w:type="pct"/>
            <w:tcMar>
              <w:left w:w="85" w:type="dxa"/>
              <w:right w:w="85" w:type="dxa"/>
            </w:tcMar>
            <w:vAlign w:val="center"/>
          </w:tcPr>
          <w:p w14:paraId="5D0A10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Multilevel linear regression analysis</w:t>
            </w:r>
            <w:r w:rsidRPr="00BA00BA">
              <w:rPr>
                <w:rFonts w:ascii="Times New Roman" w:hAnsi="Times New Roman" w:cs="Times New Roman"/>
                <w:sz w:val="18"/>
                <w:szCs w:val="18"/>
              </w:rPr>
              <w:t xml:space="preserve"> (β and SE), accounting for clustering of adolescents within the same household</w:t>
            </w:r>
          </w:p>
          <w:p w14:paraId="661E76F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Multilevel logistic regression analysis</w:t>
            </w:r>
            <w:r w:rsidRPr="00BA00BA">
              <w:rPr>
                <w:rFonts w:ascii="Times New Roman" w:hAnsi="Times New Roman" w:cs="Times New Roman"/>
                <w:sz w:val="18"/>
                <w:szCs w:val="18"/>
              </w:rPr>
              <w:t xml:space="preserve"> (OR)</w:t>
            </w:r>
          </w:p>
          <w:p w14:paraId="39C6A40B" w14:textId="70BF1F6B"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race, in or out of school status, household size, time between BL and FU, and BL values of health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s, weight status, or adiposity</w:t>
            </w:r>
          </w:p>
        </w:tc>
        <w:tc>
          <w:tcPr>
            <w:tcW w:w="820" w:type="pct"/>
            <w:tcMar>
              <w:left w:w="85" w:type="dxa"/>
              <w:right w:w="85" w:type="dxa"/>
            </w:tcMar>
            <w:vAlign w:val="center"/>
          </w:tcPr>
          <w:p w14:paraId="14900A5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The no screen-viewing, TV+PDs, and 2+PDs clusters reported a significant increase in WC (P&lt;0.05 for all). Further, each cluster had an increase in LM and FM (P&lt;0.05 for all).</w:t>
            </w:r>
          </w:p>
          <w:p w14:paraId="74E8BAD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The primarily cell phone cluster was negatively associated with ΔWC (β: -5.56, SE: 0.80, P=0.04).  </w:t>
            </w:r>
          </w:p>
          <w:p w14:paraId="1F5495C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The TV+PDs cluster was positively associated with ΔFM (β: 2.92, SE: 1.49, P=0.05). </w:t>
            </w:r>
          </w:p>
          <w:p w14:paraId="0B03052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other significant association between night-time screen-viewing clusters and </w:t>
            </w:r>
            <w:r w:rsidRPr="00BA00BA">
              <w:rPr>
                <w:rFonts w:ascii="Times New Roman" w:hAnsi="Times New Roman" w:cs="Times New Roman"/>
                <w:b/>
                <w:bCs/>
                <w:sz w:val="18"/>
                <w:szCs w:val="18"/>
                <w:lang w:val="el-GR"/>
              </w:rPr>
              <w:t>Δ</w:t>
            </w:r>
            <w:r w:rsidRPr="00BA00BA">
              <w:rPr>
                <w:rFonts w:ascii="Times New Roman" w:hAnsi="Times New Roman" w:cs="Times New Roman"/>
                <w:b/>
                <w:bCs/>
                <w:sz w:val="18"/>
                <w:szCs w:val="18"/>
              </w:rPr>
              <w:t xml:space="preserve"> in adiposity (data not shown).</w:t>
            </w:r>
          </w:p>
          <w:p w14:paraId="0DEA824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No significant association between night-time screen-viewing clusters and FU odds of OB (data not shown).</w:t>
            </w:r>
          </w:p>
        </w:tc>
      </w:tr>
      <w:tr w:rsidR="00657D26" w:rsidRPr="00BA00BA" w14:paraId="4AB82659" w14:textId="77777777" w:rsidTr="00E91B63">
        <w:tc>
          <w:tcPr>
            <w:tcW w:w="302" w:type="pct"/>
            <w:shd w:val="clear" w:color="auto" w:fill="F2F2F2" w:themeFill="background1" w:themeFillShade="F2"/>
            <w:tcMar>
              <w:left w:w="85" w:type="dxa"/>
              <w:right w:w="85" w:type="dxa"/>
            </w:tcMar>
            <w:vAlign w:val="center"/>
          </w:tcPr>
          <w:p w14:paraId="0B7E24F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Goodman, 2020</w:t>
            </w:r>
            <w:bookmarkStart w:id="20" w:name="_Hlk164163250"/>
            <w:r w:rsidRPr="00BA00BA">
              <w:rPr>
                <w:rFonts w:ascii="Times New Roman" w:hAnsi="Times New Roman" w:cs="Times New Roman"/>
                <w:b/>
                <w:bCs/>
                <w:sz w:val="18"/>
                <w:szCs w:val="18"/>
              </w:rPr>
              <w:t xml:space="preserve"> </w:t>
            </w:r>
            <w:bookmarkStart w:id="21" w:name="_Hlk190254836"/>
            <w:r w:rsidRPr="00BA00BA">
              <w:rPr>
                <w:rFonts w:eastAsia="Calibri"/>
                <w:b/>
                <w:bCs/>
                <w:sz w:val="18"/>
                <w:szCs w:val="18"/>
              </w:rPr>
              <w:fldChar w:fldCharType="begin">
                <w:fldData xml:space="preserve">PEVuZE5vdGU+PENpdGU+PEF1dGhvcj5Hb29kbWFuPC9BdXRob3I+PFllYXI+MjAyMDwvWWVhcj48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PEVuZE5vdGU+PENpdGU+PEF1dGhvcj5Hb29kbWFuPC9BdXRob3I+PFllYXI+MjAyMDwvWWVhcj48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sz w:val="18"/>
                <w:szCs w:val="18"/>
              </w:rPr>
              <w:t>(11)</w:t>
            </w:r>
            <w:r w:rsidRPr="00BA00BA">
              <w:rPr>
                <w:rFonts w:eastAsia="Calibri"/>
                <w:b/>
                <w:bCs/>
                <w:sz w:val="18"/>
                <w:szCs w:val="18"/>
              </w:rPr>
              <w:fldChar w:fldCharType="end"/>
            </w:r>
            <w:bookmarkEnd w:id="20"/>
            <w:bookmarkEnd w:id="21"/>
          </w:p>
        </w:tc>
        <w:tc>
          <w:tcPr>
            <w:tcW w:w="356" w:type="pct"/>
            <w:shd w:val="clear" w:color="auto" w:fill="F2F2F2" w:themeFill="background1" w:themeFillShade="F2"/>
            <w:tcMar>
              <w:left w:w="85" w:type="dxa"/>
              <w:right w:w="85" w:type="dxa"/>
            </w:tcMar>
            <w:vAlign w:val="center"/>
          </w:tcPr>
          <w:p w14:paraId="015BBD7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Millennium Cohort Study (MCS)</w:t>
            </w:r>
          </w:p>
        </w:tc>
        <w:tc>
          <w:tcPr>
            <w:tcW w:w="268" w:type="pct"/>
            <w:tcMar>
              <w:left w:w="85" w:type="dxa"/>
              <w:right w:w="85" w:type="dxa"/>
            </w:tcMar>
            <w:vAlign w:val="center"/>
          </w:tcPr>
          <w:p w14:paraId="3780538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5110241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Sep 2000 and Jan 2002 in the UK)</w:t>
            </w:r>
          </w:p>
        </w:tc>
        <w:tc>
          <w:tcPr>
            <w:tcW w:w="313" w:type="pct"/>
            <w:tcMar>
              <w:left w:w="85" w:type="dxa"/>
              <w:right w:w="85" w:type="dxa"/>
            </w:tcMar>
            <w:vAlign w:val="center"/>
          </w:tcPr>
          <w:p w14:paraId="7345CD2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15246 at BL</w:t>
            </w:r>
          </w:p>
          <w:p w14:paraId="57DBB3C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13857 at FU1</w:t>
            </w:r>
          </w:p>
          <w:p w14:paraId="228D6B2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13287 at FU2</w:t>
            </w:r>
          </w:p>
          <w:p w14:paraId="2654B36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11714 at FU3</w:t>
            </w:r>
          </w:p>
          <w:p w14:paraId="1A73300A" w14:textId="482515E8"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16376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5006BD4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5 y at BL</w:t>
            </w:r>
          </w:p>
          <w:p w14:paraId="2D976DB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 y at FU1</w:t>
            </w:r>
          </w:p>
          <w:p w14:paraId="2558A5B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 y at FU2</w:t>
            </w:r>
          </w:p>
          <w:p w14:paraId="54D9A1E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 y at FU3</w:t>
            </w:r>
          </w:p>
        </w:tc>
        <w:tc>
          <w:tcPr>
            <w:tcW w:w="267" w:type="pct"/>
            <w:tcMar>
              <w:left w:w="85" w:type="dxa"/>
              <w:right w:w="85" w:type="dxa"/>
            </w:tcMar>
            <w:vAlign w:val="center"/>
          </w:tcPr>
          <w:p w14:paraId="3C25585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Μ: 8393 (51.3%)</w:t>
            </w:r>
          </w:p>
          <w:p w14:paraId="7FBABC4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7983 (48.7%)</w:t>
            </w:r>
          </w:p>
        </w:tc>
        <w:tc>
          <w:tcPr>
            <w:tcW w:w="223" w:type="pct"/>
            <w:tcMar>
              <w:left w:w="85" w:type="dxa"/>
              <w:right w:w="85" w:type="dxa"/>
            </w:tcMar>
            <w:vAlign w:val="center"/>
          </w:tcPr>
          <w:p w14:paraId="39D5ABE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9 y </w:t>
            </w:r>
            <w:r w:rsidRPr="00BA00BA">
              <w:rPr>
                <w:rFonts w:ascii="Times New Roman" w:hAnsi="Times New Roman" w:cs="Times New Roman"/>
                <w:sz w:val="18"/>
                <w:szCs w:val="18"/>
              </w:rPr>
              <w:t>(from BL to FU3)</w:t>
            </w:r>
          </w:p>
        </w:tc>
        <w:tc>
          <w:tcPr>
            <w:tcW w:w="625" w:type="pct"/>
            <w:tcMar>
              <w:left w:w="85" w:type="dxa"/>
              <w:right w:w="85" w:type="dxa"/>
            </w:tcMar>
            <w:vAlign w:val="center"/>
          </w:tcPr>
          <w:p w14:paraId="552FF10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(video/computer games)</w:t>
            </w:r>
          </w:p>
          <w:p w14:paraId="2B3E00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(video/computer games)</w:t>
            </w:r>
          </w:p>
          <w:p w14:paraId="049B2F0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5068BCD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Video game use (h/d): 4-scale variable </w:t>
            </w:r>
            <w:r w:rsidRPr="00BA00BA">
              <w:rPr>
                <w:rFonts w:ascii="Times New Roman" w:hAnsi="Times New Roman" w:cs="Times New Roman"/>
                <w:sz w:val="18"/>
                <w:szCs w:val="18"/>
              </w:rPr>
              <w:sym w:font="Wingdings" w:char="F0E0"/>
            </w:r>
            <w:r w:rsidRPr="00BA00BA">
              <w:rPr>
                <w:rFonts w:ascii="Times New Roman" w:hAnsi="Times New Roman" w:cs="Times New Roman"/>
                <w:sz w:val="18"/>
                <w:szCs w:val="18"/>
              </w:rPr>
              <w:t xml:space="preserve"> </w:t>
            </w:r>
            <w:r w:rsidRPr="00BA00BA">
              <w:rPr>
                <w:rFonts w:ascii="Times New Roman" w:hAnsi="Times New Roman" w:cs="Times New Roman"/>
                <w:sz w:val="18"/>
                <w:szCs w:val="18"/>
              </w:rPr>
              <w:lastRenderedPageBreak/>
              <w:t>none, &lt;1 h/d, 1-3 h/d, ≥3 h/d</w:t>
            </w:r>
          </w:p>
          <w:p w14:paraId="5D2284D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Video game use (h/d)</w:t>
            </w:r>
          </w:p>
        </w:tc>
        <w:tc>
          <w:tcPr>
            <w:tcW w:w="445" w:type="pct"/>
            <w:tcMar>
              <w:left w:w="85" w:type="dxa"/>
              <w:right w:w="85" w:type="dxa"/>
            </w:tcMar>
            <w:vAlign w:val="center"/>
          </w:tcPr>
          <w:p w14:paraId="104FE19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FU3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(UK 1990 growth reference chart)</w:t>
            </w:r>
          </w:p>
          <w:p w14:paraId="638D0B88"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(from BL to FU3)</w:t>
            </w:r>
          </w:p>
        </w:tc>
        <w:tc>
          <w:tcPr>
            <w:tcW w:w="758" w:type="pct"/>
            <w:tcMar>
              <w:left w:w="85" w:type="dxa"/>
              <w:right w:w="85" w:type="dxa"/>
            </w:tcMar>
            <w:vAlign w:val="center"/>
          </w:tcPr>
          <w:p w14:paraId="35003F6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(stdβ and 95%CI)</w:t>
            </w:r>
          </w:p>
          <w:p w14:paraId="658DABA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Path analysis</w:t>
            </w:r>
            <w:r w:rsidRPr="00BA00BA">
              <w:rPr>
                <w:rFonts w:ascii="Times New Roman" w:hAnsi="Times New Roman" w:cs="Times New Roman"/>
                <w:color w:val="000000"/>
                <w:sz w:val="18"/>
                <w:szCs w:val="18"/>
              </w:rPr>
              <w:t xml:space="preserve"> (s</w:t>
            </w:r>
            <w:r w:rsidRPr="00BA00BA">
              <w:rPr>
                <w:rFonts w:ascii="Times New Roman" w:hAnsi="Times New Roman" w:cs="Times New Roman"/>
                <w:sz w:val="18"/>
                <w:szCs w:val="18"/>
              </w:rPr>
              <w:t xml:space="preserve">tdβ and 95%CI): FU1 regular bedtime and FU1 SSB consumption as mediators of the association between BL video game use and FU3 </w:t>
            </w:r>
            <w:proofErr w:type="spellStart"/>
            <w:r w:rsidRPr="00BA00BA">
              <w:rPr>
                <w:rFonts w:ascii="Times New Roman" w:hAnsi="Times New Roman" w:cs="Times New Roman"/>
                <w:sz w:val="18"/>
                <w:szCs w:val="18"/>
              </w:rPr>
              <w:t>zBMI</w:t>
            </w:r>
            <w:proofErr w:type="spellEnd"/>
          </w:p>
          <w:p w14:paraId="06FE55C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Covariates:</w:t>
            </w:r>
            <w:r w:rsidRPr="00BA00BA">
              <w:rPr>
                <w:rFonts w:ascii="Times New Roman" w:hAnsi="Times New Roman" w:cs="Times New Roman"/>
                <w:sz w:val="18"/>
                <w:szCs w:val="18"/>
              </w:rPr>
              <w:t xml:space="preserve"> sex, race/ethnicity, SES, TV, and BL </w:t>
            </w:r>
            <w:proofErr w:type="spellStart"/>
            <w:r w:rsidRPr="00BA00BA">
              <w:rPr>
                <w:rFonts w:ascii="Times New Roman" w:hAnsi="Times New Roman" w:cs="Times New Roman"/>
                <w:sz w:val="18"/>
                <w:szCs w:val="18"/>
              </w:rPr>
              <w:t>zBMI</w:t>
            </w:r>
            <w:proofErr w:type="spellEnd"/>
          </w:p>
          <w:p w14:paraId="662E34D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Multiple imputation for missing data</w:t>
            </w:r>
          </w:p>
          <w:p w14:paraId="15AD419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Exploratory mediation models: (1) FU1 PA, FU1 high-calorie food consumption, FU1 regular bedtime, and FU1 SSB consumption as mediators of the association between BL video game use and FU3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and (2) FU1 high-calorie food consumption, FU1 regular bedtime, and FU1 SSB consumption as mediators of the association between BL video game use and FU3 </w:t>
            </w:r>
            <w:proofErr w:type="spellStart"/>
            <w:r w:rsidRPr="00BA00BA">
              <w:rPr>
                <w:rFonts w:ascii="Times New Roman" w:hAnsi="Times New Roman" w:cs="Times New Roman"/>
                <w:sz w:val="18"/>
                <w:szCs w:val="18"/>
              </w:rPr>
              <w:t>zBMI</w:t>
            </w:r>
            <w:proofErr w:type="spellEnd"/>
          </w:p>
          <w:p w14:paraId="32BA2DE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analysis mediation models: (1) independent variables as continuous variables, and FU1 regular bedtime and FU1 SSB consumption as mediators</w:t>
            </w:r>
            <w:r w:rsidRPr="00BA00BA">
              <w:t xml:space="preserve"> </w:t>
            </w:r>
            <w:r w:rsidRPr="00BA00BA">
              <w:rPr>
                <w:rFonts w:ascii="Times New Roman" w:hAnsi="Times New Roman" w:cs="Times New Roman"/>
                <w:sz w:val="18"/>
                <w:szCs w:val="18"/>
              </w:rPr>
              <w:t xml:space="preserve">of the association between BL video game use and FU3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and (2) FU1 regular bedtime and FU1 SSB consumption as mediators of the association between BL video game use and </w:t>
            </w:r>
            <w:proofErr w:type="spellStart"/>
            <w:r w:rsidRPr="00BA00BA">
              <w:rPr>
                <w:rFonts w:ascii="Times New Roman" w:hAnsi="Times New Roman" w:cs="Times New Roman"/>
                <w:sz w:val="18"/>
                <w:szCs w:val="18"/>
              </w:rPr>
              <w:t>ΔzBMI</w:t>
            </w:r>
            <w:proofErr w:type="spellEnd"/>
          </w:p>
        </w:tc>
        <w:tc>
          <w:tcPr>
            <w:tcW w:w="820" w:type="pct"/>
            <w:tcMar>
              <w:left w:w="85" w:type="dxa"/>
              <w:right w:w="85" w:type="dxa"/>
            </w:tcMar>
            <w:vAlign w:val="center"/>
          </w:tcPr>
          <w:p w14:paraId="2B7EB30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In linear regression analysis, no significant association between BL video game use thresholds and FU3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(stdβ: 0.027, 95%CI: 0.004, 0.050). </w:t>
            </w:r>
          </w:p>
          <w:p w14:paraId="36A8014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In path analysis, the total (direct and indirect), direct, and indirect associations of BL </w:t>
            </w:r>
            <w:r w:rsidRPr="00BA00BA">
              <w:rPr>
                <w:rFonts w:ascii="Times New Roman" w:hAnsi="Times New Roman" w:cs="Times New Roman"/>
                <w:b/>
                <w:bCs/>
                <w:sz w:val="18"/>
                <w:szCs w:val="18"/>
              </w:rPr>
              <w:lastRenderedPageBreak/>
              <w:t xml:space="preserve">video game use thresholds with FU3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were statistically significant (stdβ: 0.018, 95%CI: 0.004, 0.032, stdβ: 0.017, 95%CI: 0.003, 0.031, and stdβ: 0.0011, 95%CI: 0.0003, 0.0019, respectively). </w:t>
            </w:r>
          </w:p>
          <w:p w14:paraId="66457E1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exploratory mediation models, the total, direct, and indirect associations of BL video game use thresholds with FU3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were statistically significant. </w:t>
            </w:r>
          </w:p>
          <w:p w14:paraId="13034A3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sensitivity analysis mediation model with independent variables as continuous variables, the total and direct associations of BL video game use with FU3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were not statistically significant.</w:t>
            </w:r>
          </w:p>
          <w:p w14:paraId="0043F91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The total (stdβ: 0.020, 95%CI: 0.005, 0.035), direct (stdβ: 0.019, 95%CI: 0.004, 0.034), and indirect (stdβ: 0.0009, 95%CI: 0.0001, 0.0017) associations of BL video game use with </w:t>
            </w:r>
            <w:proofErr w:type="spellStart"/>
            <w:r w:rsidRPr="00BA00BA">
              <w:rPr>
                <w:rFonts w:ascii="Times New Roman" w:hAnsi="Times New Roman" w:cs="Times New Roman"/>
                <w:sz w:val="18"/>
                <w:szCs w:val="18"/>
              </w:rPr>
              <w:t>ΔzBMI</w:t>
            </w:r>
            <w:proofErr w:type="spellEnd"/>
            <w:r w:rsidRPr="00BA00BA">
              <w:rPr>
                <w:rFonts w:ascii="Times New Roman" w:hAnsi="Times New Roman" w:cs="Times New Roman"/>
                <w:sz w:val="18"/>
                <w:szCs w:val="18"/>
              </w:rPr>
              <w:t xml:space="preserve"> were statistically significant.</w:t>
            </w:r>
          </w:p>
        </w:tc>
      </w:tr>
      <w:tr w:rsidR="00657D26" w:rsidRPr="00BA00BA" w14:paraId="3C6C5F9A" w14:textId="77777777" w:rsidTr="00E91B63">
        <w:tc>
          <w:tcPr>
            <w:tcW w:w="302" w:type="pct"/>
            <w:shd w:val="clear" w:color="auto" w:fill="F2F2F2" w:themeFill="background1" w:themeFillShade="F2"/>
            <w:tcMar>
              <w:left w:w="85" w:type="dxa"/>
              <w:right w:w="85" w:type="dxa"/>
            </w:tcMar>
            <w:vAlign w:val="center"/>
          </w:tcPr>
          <w:p w14:paraId="15A3FE4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Reisberg, 2020 </w:t>
            </w:r>
            <w:bookmarkStart w:id="22" w:name="_Hlk190181932"/>
            <w:r w:rsidRPr="00BA00BA">
              <w:rPr>
                <w:b/>
                <w:bCs/>
                <w:sz w:val="18"/>
                <w:szCs w:val="18"/>
              </w:rPr>
              <w:fldChar w:fldCharType="begin">
                <w:fldData xml:space="preserve">PEVuZE5vdGU+PENpdGU+PEF1dGhvcj5SZWlzYmVyZzwvQXV0aG9yPjxZZWFyPjIwMjA8L1llYXI+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PEVuZE5vdGU+PENpdGU+PEF1dGhvcj5SZWlzYmVyZzwvQXV0aG9yPjxZZWFyPjIwMjA8L1llYXI+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(12)</w:t>
            </w:r>
            <w:r w:rsidRPr="00BA00BA">
              <w:rPr>
                <w:b/>
                <w:bCs/>
                <w:sz w:val="18"/>
                <w:szCs w:val="18"/>
              </w:rPr>
              <w:fldChar w:fldCharType="end"/>
            </w:r>
            <w:bookmarkEnd w:id="22"/>
          </w:p>
        </w:tc>
        <w:tc>
          <w:tcPr>
            <w:tcW w:w="356" w:type="pct"/>
            <w:shd w:val="clear" w:color="auto" w:fill="F2F2F2" w:themeFill="background1" w:themeFillShade="F2"/>
            <w:tcMar>
              <w:left w:w="85" w:type="dxa"/>
              <w:right w:w="85" w:type="dxa"/>
            </w:tcMar>
            <w:vAlign w:val="center"/>
          </w:tcPr>
          <w:p w14:paraId="4F5D9DE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w:t>
            </w:r>
          </w:p>
        </w:tc>
        <w:tc>
          <w:tcPr>
            <w:tcW w:w="268" w:type="pct"/>
            <w:tcMar>
              <w:left w:w="85" w:type="dxa"/>
              <w:right w:w="85" w:type="dxa"/>
            </w:tcMar>
            <w:vAlign w:val="center"/>
          </w:tcPr>
          <w:p w14:paraId="557FEA7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Estonia</w:t>
            </w:r>
          </w:p>
        </w:tc>
        <w:tc>
          <w:tcPr>
            <w:tcW w:w="356" w:type="pct"/>
            <w:tcMar>
              <w:left w:w="85" w:type="dxa"/>
              <w:right w:w="85" w:type="dxa"/>
            </w:tcMar>
            <w:vAlign w:val="center"/>
          </w:tcPr>
          <w:p w14:paraId="27534DA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(13 randomly chosen kindergartens in the city of Tartu and nearby regions)</w:t>
            </w:r>
          </w:p>
        </w:tc>
        <w:tc>
          <w:tcPr>
            <w:tcW w:w="313" w:type="pct"/>
            <w:tcMar>
              <w:left w:w="85" w:type="dxa"/>
              <w:right w:w="85" w:type="dxa"/>
            </w:tcMar>
            <w:vAlign w:val="center"/>
          </w:tcPr>
          <w:p w14:paraId="41D782E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256 at BL</w:t>
            </w:r>
          </w:p>
          <w:p w14:paraId="03C65D7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200 at FU</w:t>
            </w:r>
          </w:p>
          <w:p w14:paraId="6BFD88BB" w14:textId="3FCEDEA5"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147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7873659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6.6 ± 0.5 y at BL</w:t>
            </w:r>
          </w:p>
          <w:p w14:paraId="7E0D55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7.6 ± 0.5 y at FU</w:t>
            </w:r>
          </w:p>
        </w:tc>
        <w:tc>
          <w:tcPr>
            <w:tcW w:w="267" w:type="pct"/>
            <w:tcMar>
              <w:left w:w="85" w:type="dxa"/>
              <w:right w:w="85" w:type="dxa"/>
            </w:tcMar>
            <w:vAlign w:val="center"/>
          </w:tcPr>
          <w:p w14:paraId="608A95C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75 (51.0%)</w:t>
            </w:r>
          </w:p>
          <w:p w14:paraId="3FA04D0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72 (49.0%)</w:t>
            </w:r>
          </w:p>
        </w:tc>
        <w:tc>
          <w:tcPr>
            <w:tcW w:w="223" w:type="pct"/>
            <w:tcMar>
              <w:left w:w="85" w:type="dxa"/>
              <w:right w:w="85" w:type="dxa"/>
            </w:tcMar>
            <w:vAlign w:val="center"/>
          </w:tcPr>
          <w:p w14:paraId="03B7002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 y </w:t>
            </w:r>
            <w:r w:rsidRPr="00BA00BA">
              <w:rPr>
                <w:rFonts w:ascii="Times New Roman" w:hAnsi="Times New Roman" w:cs="Times New Roman"/>
                <w:sz w:val="18"/>
                <w:szCs w:val="18"/>
              </w:rPr>
              <w:t>(from 2016 to 2017)</w:t>
            </w:r>
          </w:p>
        </w:tc>
        <w:tc>
          <w:tcPr>
            <w:tcW w:w="625" w:type="pct"/>
            <w:tcMar>
              <w:left w:w="85" w:type="dxa"/>
              <w:right w:w="85" w:type="dxa"/>
            </w:tcMar>
            <w:vAlign w:val="center"/>
          </w:tcPr>
          <w:p w14:paraId="1E8E658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57DA128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ΔST </w:t>
            </w:r>
            <w:r w:rsidRPr="00BA00BA">
              <w:rPr>
                <w:rFonts w:ascii="Times New Roman" w:hAnsi="Times New Roman" w:cs="Times New Roman"/>
                <w:sz w:val="18"/>
                <w:szCs w:val="18"/>
              </w:rPr>
              <w:t>(total)</w:t>
            </w:r>
          </w:p>
          <w:p w14:paraId="6405DC79" w14:textId="54D24A65"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4FE7EB7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GT3X</w:t>
            </w:r>
          </w:p>
          <w:p w14:paraId="0F41287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51B96CB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≥20 min of 0 c</w:t>
            </w:r>
          </w:p>
          <w:p w14:paraId="518B7C8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(except during water activities)</w:t>
            </w:r>
          </w:p>
          <w:p w14:paraId="6F34D95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&gt;3 d (including one </w:t>
            </w:r>
            <w:r w:rsidRPr="00BA00BA">
              <w:rPr>
                <w:rFonts w:ascii="Times New Roman" w:hAnsi="Times New Roman" w:cs="Times New Roman"/>
                <w:sz w:val="18"/>
                <w:szCs w:val="18"/>
              </w:rPr>
              <w:lastRenderedPageBreak/>
              <w:t>weekend d) with &gt;10 h/d</w:t>
            </w:r>
          </w:p>
          <w:p w14:paraId="59822B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&lt;100 cpm (min/d)</w:t>
            </w:r>
          </w:p>
          <w:p w14:paraId="71C332CF" w14:textId="77777777" w:rsidR="00657D26" w:rsidRPr="00BA00BA" w:rsidRDefault="00657D26" w:rsidP="00657D26">
            <w:pPr>
              <w:spacing w:after="40"/>
              <w:rPr>
                <w:rFonts w:ascii="Times New Roman" w:hAnsi="Times New Roman" w:cs="Times New Roman"/>
                <w:b/>
                <w:bCs/>
                <w:sz w:val="18"/>
                <w:szCs w:val="18"/>
              </w:rPr>
            </w:pPr>
          </w:p>
        </w:tc>
        <w:tc>
          <w:tcPr>
            <w:tcW w:w="445" w:type="pct"/>
            <w:tcMar>
              <w:left w:w="85" w:type="dxa"/>
              <w:right w:w="85" w:type="dxa"/>
            </w:tcMar>
            <w:vAlign w:val="center"/>
          </w:tcPr>
          <w:p w14:paraId="68811E3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FU BMI</w:t>
            </w:r>
          </w:p>
          <w:p w14:paraId="3C7211D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ΔBMI</w:t>
            </w:r>
          </w:p>
          <w:p w14:paraId="7F23D68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WHtR</w:t>
            </w:r>
          </w:p>
          <w:p w14:paraId="1CE9B5F6"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ΔWHtR</w:t>
            </w:r>
            <w:proofErr w:type="spellEnd"/>
          </w:p>
          <w:p w14:paraId="4CF66BC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%FM </w:t>
            </w:r>
            <w:r w:rsidRPr="00BA00BA">
              <w:rPr>
                <w:rFonts w:ascii="Times New Roman" w:hAnsi="Times New Roman" w:cs="Times New Roman"/>
                <w:sz w:val="18"/>
                <w:szCs w:val="18"/>
              </w:rPr>
              <w:t>(triceps and subscapular SF)</w:t>
            </w:r>
          </w:p>
          <w:p w14:paraId="2491306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Δ%FM </w:t>
            </w:r>
            <w:r w:rsidRPr="00BA00BA">
              <w:rPr>
                <w:rFonts w:ascii="Times New Roman" w:hAnsi="Times New Roman" w:cs="Times New Roman"/>
                <w:sz w:val="18"/>
                <w:szCs w:val="18"/>
              </w:rPr>
              <w:t>(triceps and subscapular SF)</w:t>
            </w:r>
          </w:p>
          <w:p w14:paraId="70FA65A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FMI </w:t>
            </w:r>
            <w:r w:rsidRPr="00BA00BA">
              <w:rPr>
                <w:rFonts w:ascii="Times New Roman" w:hAnsi="Times New Roman" w:cs="Times New Roman"/>
                <w:sz w:val="18"/>
                <w:szCs w:val="18"/>
              </w:rPr>
              <w:t>[FM (triceps and subscapular SF)/height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5119FAF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ΔFMI [</w:t>
            </w:r>
            <w:r w:rsidRPr="00BA00BA">
              <w:rPr>
                <w:rFonts w:ascii="Times New Roman" w:hAnsi="Times New Roman" w:cs="Times New Roman"/>
                <w:sz w:val="18"/>
                <w:szCs w:val="18"/>
              </w:rPr>
              <w:t>FM (triceps and subscapular SF)/height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6CBE1DD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FFMI </w:t>
            </w:r>
            <w:r w:rsidRPr="00BA00BA">
              <w:rPr>
                <w:rFonts w:ascii="Times New Roman" w:hAnsi="Times New Roman" w:cs="Times New Roman"/>
                <w:sz w:val="18"/>
                <w:szCs w:val="18"/>
              </w:rPr>
              <w:t>[FFM (total body mass – FM)/height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548C875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ΔFFMI </w:t>
            </w:r>
            <w:r w:rsidRPr="00BA00BA">
              <w:rPr>
                <w:rFonts w:ascii="Times New Roman" w:hAnsi="Times New Roman" w:cs="Times New Roman"/>
                <w:sz w:val="18"/>
                <w:szCs w:val="18"/>
              </w:rPr>
              <w:t>[FFM (total body mass – FM)/height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2E310FB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Linear regression analysis</w:t>
            </w:r>
            <w:r w:rsidRPr="00BA00BA">
              <w:rPr>
                <w:rFonts w:ascii="Times New Roman" w:hAnsi="Times New Roman" w:cs="Times New Roman"/>
                <w:sz w:val="18"/>
                <w:szCs w:val="18"/>
              </w:rPr>
              <w:t xml:space="preserve"> (β and 95%CI)</w:t>
            </w:r>
          </w:p>
          <w:p w14:paraId="2B34A3A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age at measurement, and total awake wear time </w:t>
            </w:r>
          </w:p>
        </w:tc>
        <w:tc>
          <w:tcPr>
            <w:tcW w:w="820" w:type="pct"/>
            <w:tcMar>
              <w:left w:w="85" w:type="dxa"/>
              <w:right w:w="85" w:type="dxa"/>
            </w:tcMar>
            <w:vAlign w:val="center"/>
          </w:tcPr>
          <w:p w14:paraId="1D7795D7" w14:textId="77777777" w:rsidR="00657D26" w:rsidRPr="00BA00BA" w:rsidRDefault="00657D26" w:rsidP="00657D26">
            <w:pPr>
              <w:spacing w:after="40"/>
              <w:rPr>
                <w:rFonts w:ascii="Times New Roman" w:hAnsi="Times New Roman" w:cs="Times New Roman"/>
                <w:b/>
                <w:bCs/>
                <w:spacing w:val="-3"/>
                <w:sz w:val="18"/>
                <w:szCs w:val="18"/>
              </w:rPr>
            </w:pPr>
            <w:r w:rsidRPr="00BA00BA">
              <w:rPr>
                <w:rFonts w:ascii="Times New Roman" w:hAnsi="Times New Roman" w:cs="Times New Roman"/>
                <w:b/>
                <w:bCs/>
                <w:spacing w:val="-3"/>
                <w:sz w:val="18"/>
                <w:szCs w:val="18"/>
              </w:rPr>
              <w:t>BL ST was negatively associated with FU FFMI (β: -0.004, 95%CI: -0.010, 0.002, P=0.006).</w:t>
            </w:r>
          </w:p>
          <w:p w14:paraId="0FBC0DDC" w14:textId="77777777" w:rsidR="00657D26" w:rsidRPr="00BA00BA" w:rsidRDefault="00657D26" w:rsidP="00657D26">
            <w:pPr>
              <w:spacing w:after="40"/>
              <w:rPr>
                <w:rFonts w:ascii="Times New Roman" w:hAnsi="Times New Roman" w:cs="Times New Roman"/>
                <w:b/>
                <w:bCs/>
                <w:spacing w:val="-2"/>
                <w:sz w:val="18"/>
                <w:szCs w:val="18"/>
              </w:rPr>
            </w:pPr>
            <w:r w:rsidRPr="00BA00BA">
              <w:rPr>
                <w:rFonts w:ascii="Times New Roman" w:hAnsi="Times New Roman" w:cs="Times New Roman"/>
                <w:spacing w:val="-2"/>
                <w:sz w:val="18"/>
                <w:szCs w:val="18"/>
              </w:rPr>
              <w:t>An unadjusted regression analysis was used to investigate the associations between ΔST and Δ in body composition.</w:t>
            </w:r>
            <w:r w:rsidRPr="00BA00BA">
              <w:rPr>
                <w:rFonts w:ascii="Times New Roman" w:hAnsi="Times New Roman" w:cs="Times New Roman"/>
                <w:b/>
                <w:bCs/>
                <w:spacing w:val="-2"/>
                <w:sz w:val="18"/>
                <w:szCs w:val="18"/>
              </w:rPr>
              <w:t xml:space="preserve"> No significant association between ΔST and ΔBMI, </w:t>
            </w:r>
            <w:proofErr w:type="spellStart"/>
            <w:r w:rsidRPr="00BA00BA">
              <w:rPr>
                <w:rFonts w:ascii="Times New Roman" w:hAnsi="Times New Roman" w:cs="Times New Roman"/>
                <w:b/>
                <w:bCs/>
                <w:spacing w:val="-2"/>
                <w:sz w:val="18"/>
                <w:szCs w:val="18"/>
              </w:rPr>
              <w:t>ΔWHtR</w:t>
            </w:r>
            <w:proofErr w:type="spellEnd"/>
            <w:r w:rsidRPr="00BA00BA">
              <w:rPr>
                <w:rFonts w:ascii="Times New Roman" w:hAnsi="Times New Roman" w:cs="Times New Roman"/>
                <w:b/>
                <w:bCs/>
                <w:spacing w:val="-2"/>
                <w:sz w:val="18"/>
                <w:szCs w:val="18"/>
              </w:rPr>
              <w:t>, Δ%FM, or ΔFMI.</w:t>
            </w:r>
          </w:p>
        </w:tc>
      </w:tr>
      <w:tr w:rsidR="00657D26" w:rsidRPr="00BA00BA" w14:paraId="25C74C25" w14:textId="77777777" w:rsidTr="00E91B63">
        <w:tc>
          <w:tcPr>
            <w:tcW w:w="302" w:type="pct"/>
            <w:shd w:val="clear" w:color="auto" w:fill="F2F2F2" w:themeFill="background1" w:themeFillShade="F2"/>
            <w:tcMar>
              <w:left w:w="85" w:type="dxa"/>
              <w:right w:w="85" w:type="dxa"/>
            </w:tcMar>
            <w:vAlign w:val="center"/>
          </w:tcPr>
          <w:p w14:paraId="249C770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Guzmán, 2022 </w:t>
            </w:r>
            <w:bookmarkStart w:id="23" w:name="_Hlk164164101"/>
            <w:r w:rsidRPr="00BA00BA">
              <w:rPr>
                <w:rFonts w:eastAsia="Calibri"/>
                <w:b/>
                <w:bCs/>
                <w:sz w:val="18"/>
                <w:szCs w:val="18"/>
              </w:rPr>
              <w:fldChar w:fldCharType="begin">
                <w:fldData xml:space="preserve">PEVuZE5vdGU+PENpdGU+PEF1dGhvcj5HdXptYW48L0F1dGhvcj48WWVhcj4yMDIyPC9ZZWFyPjxS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PEVuZE5vdGU+PENpdGU+PEF1dGhvcj5HdXptYW48L0F1dGhvcj48WWVhcj4yMDIyPC9ZZWFyPjxS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sz w:val="18"/>
                <w:szCs w:val="18"/>
              </w:rPr>
              <w:t>(13)</w:t>
            </w:r>
            <w:r w:rsidRPr="00BA00BA">
              <w:rPr>
                <w:rFonts w:eastAsia="Calibri"/>
                <w:b/>
                <w:bCs/>
                <w:sz w:val="18"/>
                <w:szCs w:val="18"/>
              </w:rPr>
              <w:fldChar w:fldCharType="end"/>
            </w:r>
            <w:bookmarkEnd w:id="23"/>
          </w:p>
        </w:tc>
        <w:tc>
          <w:tcPr>
            <w:tcW w:w="356" w:type="pct"/>
            <w:shd w:val="clear" w:color="auto" w:fill="F2F2F2" w:themeFill="background1" w:themeFillShade="F2"/>
            <w:tcMar>
              <w:left w:w="85" w:type="dxa"/>
              <w:right w:w="85" w:type="dxa"/>
            </w:tcMar>
            <w:vAlign w:val="center"/>
          </w:tcPr>
          <w:p w14:paraId="218E35F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IDEFICS/I. Family cohort</w:t>
            </w:r>
          </w:p>
        </w:tc>
        <w:tc>
          <w:tcPr>
            <w:tcW w:w="268" w:type="pct"/>
            <w:tcMar>
              <w:left w:w="85" w:type="dxa"/>
              <w:right w:w="85" w:type="dxa"/>
            </w:tcMar>
            <w:vAlign w:val="center"/>
          </w:tcPr>
          <w:p w14:paraId="67B8D49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Belgium, Cyprus, Estonia, Germany, Hungary, Italy, Spain, Sweden</w:t>
            </w:r>
          </w:p>
        </w:tc>
        <w:tc>
          <w:tcPr>
            <w:tcW w:w="356" w:type="pct"/>
            <w:tcMar>
              <w:left w:w="85" w:type="dxa"/>
              <w:right w:w="85" w:type="dxa"/>
            </w:tcMar>
            <w:vAlign w:val="center"/>
          </w:tcPr>
          <w:p w14:paraId="38C1785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(children from primary schools, preschools, or kindergartens)</w:t>
            </w:r>
          </w:p>
        </w:tc>
        <w:tc>
          <w:tcPr>
            <w:tcW w:w="313" w:type="pct"/>
            <w:tcMar>
              <w:left w:w="85" w:type="dxa"/>
              <w:right w:w="85" w:type="dxa"/>
            </w:tcMar>
            <w:vAlign w:val="center"/>
          </w:tcPr>
          <w:p w14:paraId="7133156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13596 at BL </w:t>
            </w:r>
          </w:p>
          <w:p w14:paraId="4FC9AC5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7105 at FU and 2512 new recruits</w:t>
            </w:r>
          </w:p>
          <w:p w14:paraId="06E4A8C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4285 with complete data</w:t>
            </w:r>
          </w:p>
          <w:p w14:paraId="0D2B6563" w14:textId="02CFC9FE"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3734 without OV/OB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54DD35F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2-5 y at BL: n=907 </w:t>
            </w:r>
          </w:p>
          <w:p w14:paraId="456B5A7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6-12 y at BL: n=2827 </w:t>
            </w:r>
          </w:p>
          <w:p w14:paraId="427B0B2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0567DBA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1881 (50.4%)</w:t>
            </w:r>
          </w:p>
          <w:p w14:paraId="7C6201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1853 (49.6%)</w:t>
            </w:r>
          </w:p>
        </w:tc>
        <w:tc>
          <w:tcPr>
            <w:tcW w:w="223" w:type="pct"/>
            <w:tcMar>
              <w:left w:w="85" w:type="dxa"/>
              <w:right w:w="85" w:type="dxa"/>
            </w:tcMar>
            <w:vAlign w:val="center"/>
          </w:tcPr>
          <w:p w14:paraId="56EC5D3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 y </w:t>
            </w:r>
            <w:r w:rsidRPr="00BA00BA">
              <w:rPr>
                <w:rFonts w:ascii="Times New Roman" w:hAnsi="Times New Roman" w:cs="Times New Roman"/>
                <w:sz w:val="18"/>
                <w:szCs w:val="18"/>
              </w:rPr>
              <w:t>(from 2009-2010 to 2013-2014)</w:t>
            </w:r>
          </w:p>
        </w:tc>
        <w:tc>
          <w:tcPr>
            <w:tcW w:w="625" w:type="pct"/>
            <w:tcMar>
              <w:left w:w="85" w:type="dxa"/>
              <w:right w:w="85" w:type="dxa"/>
            </w:tcMar>
            <w:vAlign w:val="center"/>
          </w:tcPr>
          <w:p w14:paraId="44C1842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screen time</w:t>
            </w:r>
            <w:r w:rsidRPr="00BA00BA">
              <w:rPr>
                <w:rFonts w:ascii="Times New Roman" w:hAnsi="Times New Roman" w:cs="Times New Roman"/>
                <w:sz w:val="18"/>
                <w:szCs w:val="18"/>
              </w:rPr>
              <w:t xml:space="preserve"> (total)</w:t>
            </w:r>
          </w:p>
          <w:p w14:paraId="4EF8100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1D8BD56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1886A9B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watching TV/video/DVD/PC/game consoles on weekdays and weekends</w:t>
            </w:r>
          </w:p>
          <w:p w14:paraId="012A588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2-scale variable: not meeting screen time threshold (&gt;2 h/d) vs. meeting screen time thresholds (ref.) (≤2 h/d)</w:t>
            </w:r>
          </w:p>
        </w:tc>
        <w:tc>
          <w:tcPr>
            <w:tcW w:w="445" w:type="pct"/>
            <w:tcMar>
              <w:left w:w="85" w:type="dxa"/>
              <w:right w:w="85" w:type="dxa"/>
            </w:tcMar>
            <w:vAlign w:val="center"/>
          </w:tcPr>
          <w:p w14:paraId="50940F7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(NR)</w:t>
            </w:r>
          </w:p>
          <w:p w14:paraId="5B21ED7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incidence of OV/OB </w:t>
            </w:r>
            <w:r w:rsidRPr="00BA00BA">
              <w:rPr>
                <w:rFonts w:ascii="Times New Roman" w:hAnsi="Times New Roman" w:cs="Times New Roman"/>
                <w:sz w:val="18"/>
                <w:szCs w:val="18"/>
              </w:rPr>
              <w:t>(IOTF)</w:t>
            </w:r>
          </w:p>
        </w:tc>
        <w:tc>
          <w:tcPr>
            <w:tcW w:w="758" w:type="pct"/>
            <w:tcMar>
              <w:left w:w="85" w:type="dxa"/>
              <w:right w:w="85" w:type="dxa"/>
            </w:tcMar>
            <w:vAlign w:val="center"/>
          </w:tcPr>
          <w:p w14:paraId="3FA0047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 per 1 h/d of screen time)</w:t>
            </w:r>
          </w:p>
          <w:p w14:paraId="78D803F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sleep duration, country region, sex, parental level of education, age, and BL </w:t>
            </w:r>
            <w:proofErr w:type="spellStart"/>
            <w:r w:rsidRPr="00BA00BA">
              <w:rPr>
                <w:rFonts w:ascii="Times New Roman" w:hAnsi="Times New Roman" w:cs="Times New Roman"/>
                <w:sz w:val="18"/>
                <w:szCs w:val="18"/>
              </w:rPr>
              <w:t>zBMI</w:t>
            </w:r>
            <w:proofErr w:type="spellEnd"/>
          </w:p>
          <w:p w14:paraId="121D50E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Moderation was tested in the adjusted model by adding an interaction term of sleep and screen time; test of interaction between screen and sleep time was nonsignificant</w:t>
            </w:r>
          </w:p>
          <w:p w14:paraId="09B4B77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analyses: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as outcome</w:t>
            </w:r>
          </w:p>
        </w:tc>
        <w:tc>
          <w:tcPr>
            <w:tcW w:w="820" w:type="pct"/>
            <w:tcMar>
              <w:left w:w="85" w:type="dxa"/>
              <w:right w:w="85" w:type="dxa"/>
            </w:tcMar>
            <w:vAlign w:val="center"/>
          </w:tcPr>
          <w:p w14:paraId="74EED6AC" w14:textId="77777777" w:rsidR="00657D26" w:rsidRPr="00BA00BA" w:rsidRDefault="00657D26" w:rsidP="00657D26">
            <w:pPr>
              <w:spacing w:after="40"/>
              <w:rPr>
                <w:rFonts w:ascii="Times New Roman" w:hAnsi="Times New Roman" w:cs="Times New Roman"/>
                <w:b/>
                <w:bCs/>
                <w:spacing w:val="-3"/>
                <w:sz w:val="18"/>
                <w:szCs w:val="18"/>
              </w:rPr>
            </w:pPr>
            <w:r w:rsidRPr="00BA00BA">
              <w:rPr>
                <w:rFonts w:ascii="Times New Roman" w:hAnsi="Times New Roman" w:cs="Times New Roman"/>
                <w:b/>
                <w:bCs/>
                <w:spacing w:val="-3"/>
                <w:sz w:val="18"/>
                <w:szCs w:val="18"/>
              </w:rPr>
              <w:t>No significant association between BL screen time and FU incidence of OV/OB (OR:</w:t>
            </w:r>
            <w:r w:rsidRPr="00BA00BA">
              <w:rPr>
                <w:rFonts w:ascii="Times New Roman" w:hAnsi="Times New Roman" w:cs="Times New Roman"/>
                <w:b/>
                <w:bCs/>
                <w:color w:val="212121"/>
                <w:sz w:val="18"/>
                <w:szCs w:val="18"/>
                <w:shd w:val="clear" w:color="auto" w:fill="FFFCF0"/>
              </w:rPr>
              <w:t xml:space="preserve"> </w:t>
            </w:r>
            <w:r w:rsidRPr="00BA00BA">
              <w:rPr>
                <w:rFonts w:ascii="Times New Roman" w:hAnsi="Times New Roman" w:cs="Times New Roman"/>
                <w:b/>
                <w:bCs/>
                <w:spacing w:val="-3"/>
                <w:sz w:val="18"/>
                <w:szCs w:val="18"/>
              </w:rPr>
              <w:t xml:space="preserve">1.125, 95%CI: 0.986, 1.284). </w:t>
            </w:r>
          </w:p>
          <w:p w14:paraId="09AE7627" w14:textId="77777777" w:rsidR="00657D26" w:rsidRPr="00BA00BA" w:rsidRDefault="00657D26" w:rsidP="00657D26">
            <w:pPr>
              <w:spacing w:after="40"/>
              <w:rPr>
                <w:rFonts w:ascii="Times New Roman" w:hAnsi="Times New Roman" w:cs="Times New Roman"/>
                <w:b/>
                <w:bCs/>
                <w:spacing w:val="-3"/>
                <w:sz w:val="18"/>
                <w:szCs w:val="18"/>
              </w:rPr>
            </w:pPr>
            <w:r w:rsidRPr="00BA00BA">
              <w:rPr>
                <w:rFonts w:ascii="Times New Roman" w:hAnsi="Times New Roman" w:cs="Times New Roman"/>
                <w:b/>
                <w:bCs/>
                <w:spacing w:val="-3"/>
                <w:sz w:val="18"/>
                <w:szCs w:val="18"/>
              </w:rPr>
              <w:t xml:space="preserve">No significant association between meeting screen time thresholds and FU incidence of OV/OB (OR: 1.216, 95%CI: 0.946, 1.564). </w:t>
            </w:r>
          </w:p>
          <w:p w14:paraId="04F77EC7" w14:textId="77777777" w:rsidR="00657D26" w:rsidRPr="00BA00BA" w:rsidRDefault="00657D26" w:rsidP="00657D26">
            <w:pPr>
              <w:spacing w:after="40"/>
              <w:rPr>
                <w:rFonts w:ascii="Times New Roman" w:hAnsi="Times New Roman" w:cs="Times New Roman"/>
                <w:spacing w:val="-3"/>
                <w:sz w:val="18"/>
                <w:szCs w:val="18"/>
              </w:rPr>
            </w:pPr>
            <w:r w:rsidRPr="00BA00BA">
              <w:rPr>
                <w:rFonts w:ascii="Times New Roman" w:hAnsi="Times New Roman" w:cs="Times New Roman"/>
                <w:spacing w:val="-3"/>
                <w:sz w:val="18"/>
                <w:szCs w:val="18"/>
              </w:rPr>
              <w:t xml:space="preserve">No significant association between BL screen time and FU </w:t>
            </w:r>
            <w:proofErr w:type="spellStart"/>
            <w:r w:rsidRPr="00BA00BA">
              <w:rPr>
                <w:rFonts w:ascii="Times New Roman" w:hAnsi="Times New Roman" w:cs="Times New Roman"/>
                <w:spacing w:val="-3"/>
                <w:sz w:val="18"/>
                <w:szCs w:val="18"/>
              </w:rPr>
              <w:t>zBMI</w:t>
            </w:r>
            <w:proofErr w:type="spellEnd"/>
            <w:r w:rsidRPr="00BA00BA">
              <w:rPr>
                <w:rFonts w:ascii="Times New Roman" w:hAnsi="Times New Roman" w:cs="Times New Roman"/>
                <w:spacing w:val="-3"/>
                <w:sz w:val="18"/>
                <w:szCs w:val="18"/>
              </w:rPr>
              <w:t xml:space="preserve"> (data not shown). </w:t>
            </w:r>
          </w:p>
        </w:tc>
      </w:tr>
      <w:tr w:rsidR="00657D26" w:rsidRPr="00BA00BA" w14:paraId="0E1658E9" w14:textId="77777777" w:rsidTr="00E91B63">
        <w:tc>
          <w:tcPr>
            <w:tcW w:w="302" w:type="pct"/>
            <w:shd w:val="clear" w:color="auto" w:fill="F2F2F2" w:themeFill="background1" w:themeFillShade="F2"/>
            <w:tcMar>
              <w:left w:w="85" w:type="dxa"/>
              <w:right w:w="85" w:type="dxa"/>
            </w:tcMar>
            <w:vAlign w:val="center"/>
          </w:tcPr>
          <w:p w14:paraId="69C0F59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Leary, 2015 </w:t>
            </w:r>
            <w:bookmarkStart w:id="24" w:name="_Hlk164164404"/>
            <w:r w:rsidRPr="00BA00BA">
              <w:rPr>
                <w:rFonts w:eastAsia="Calibri"/>
                <w:b/>
                <w:bCs/>
                <w:sz w:val="18"/>
                <w:szCs w:val="18"/>
              </w:rPr>
              <w:fldChar w:fldCharType="begin"/>
            </w:r>
            <w:r w:rsidRPr="00BA00BA">
              <w:rPr>
                <w:rFonts w:ascii="Times New Roman" w:eastAsia="Calibri" w:hAnsi="Times New Roman" w:cs="Times New Roman"/>
                <w:b/>
                <w:bCs/>
                <w:sz w:val="18"/>
                <w:szCs w:val="18"/>
              </w:rPr>
              <w:instrText xml:space="preserve"> ADDIN EN.CITE &lt;EndNote&gt;&lt;Cite&gt;&lt;Author&gt;Leary&lt;/Author&gt;&lt;Year&gt;2015&lt;/Year&gt;&lt;RecNum&gt;69&lt;/RecNum&gt;&lt;DisplayText&gt;(14)&lt;/DisplayText&gt;&lt;record&gt;&lt;rec-number&gt;69&lt;/rec-number&gt;&lt;foreign-keys&gt;&lt;key app="EN" db-id="2vw2tt02he225terwto5vfxlp5evd25dds0e" timestamp="1709023670"&gt;69&lt;/key&gt;&lt;/foreign-keys&gt;&lt;ref-type name="Journal Article"&gt;17&lt;/ref-type&gt;&lt;contributors&gt;&lt;authors&gt;&lt;author&gt;Leary, S. D.&lt;/author&gt;&lt;author&gt;Lawlor, D. A.&lt;/author&gt;&lt;author&gt;Davey Smith, G.&lt;/author&gt;&lt;author&gt;Brion, M. J.&lt;/author&gt;&lt;author&gt;Ness, A. R.&lt;/author&gt;&lt;/authors&gt;&lt;/contributors&gt;&lt;auth-address&gt;Biomedical Research Unit in Nutrition, Diet and Lifestyle, School of Oral and Dental Sciences, University of Bristol, Bristol, UK.&amp;#xD;Medical Research Council Centre for Causal Analyses in Translational Epidemiology, School of Social and Community Medicine, University of Bristol, Bristol, UK.&lt;/auth-address&gt;&lt;titles&gt;&lt;title&gt;Behavioural early-life exposures and body composition at age 15 years&lt;/title&gt;&lt;secondary-title&gt;Nutr Diabetes&lt;/secondary-title&gt;&lt;/titles&gt;&lt;periodical&gt;&lt;full-title&gt;Nutr Diabetes&lt;/full-title&gt;&lt;/periodical&gt;&lt;pages&gt;e150&lt;/pages&gt;&lt;volume&gt;5&lt;/volume&gt;&lt;number&gt;2&lt;/number&gt;&lt;edition&gt;2015/02/11&lt;/edition&gt;&lt;dates&gt;&lt;year&gt;2015&lt;/year&gt;&lt;pub-dates&gt;&lt;date&gt;Feb 9&lt;/date&gt;&lt;/pub-dates&gt;&lt;/dates&gt;&lt;isbn&gt;2044-4052 (Print)&amp;#xD;2044-4052 (Electronic)&amp;#xD;2044-4052 (Linking)&lt;/isbn&gt;&lt;accession-num&gt;25664839&lt;/accession-num&gt;&lt;urls&gt;&lt;related-urls&gt;&lt;url&gt;https://www.ncbi.nlm.nih.gov/pubmed/25664839&lt;/url&gt;&lt;/related-urls&gt;&lt;/urls&gt;&lt;custom2&gt;PMC4338416&lt;/custom2&gt;&lt;electronic-resource-num&gt;10.1038/nutd.2014.47&lt;/electronic-resource-num&gt;&lt;/record&gt;&lt;/Cite&gt;&lt;/EndNote&gt;</w:instrText>
            </w:r>
            <w:r w:rsidRPr="00BA00BA">
              <w:rPr>
                <w:rFonts w:eastAsia="Calibri"/>
                <w:b/>
                <w:bCs/>
                <w:sz w:val="18"/>
                <w:szCs w:val="18"/>
              </w:rPr>
              <w:fldChar w:fldCharType="separate"/>
            </w:r>
            <w:r w:rsidRPr="00BA00BA">
              <w:rPr>
                <w:rFonts w:ascii="Times New Roman" w:eastAsia="Calibri" w:hAnsi="Times New Roman" w:cs="Times New Roman"/>
                <w:b/>
                <w:bCs/>
                <w:sz w:val="18"/>
                <w:szCs w:val="18"/>
              </w:rPr>
              <w:t>(14)</w:t>
            </w:r>
            <w:r w:rsidRPr="00BA00BA">
              <w:rPr>
                <w:rFonts w:eastAsia="Calibri"/>
                <w:b/>
                <w:bCs/>
                <w:sz w:val="18"/>
                <w:szCs w:val="18"/>
              </w:rPr>
              <w:fldChar w:fldCharType="end"/>
            </w:r>
            <w:bookmarkEnd w:id="24"/>
          </w:p>
        </w:tc>
        <w:tc>
          <w:tcPr>
            <w:tcW w:w="356" w:type="pct"/>
            <w:shd w:val="clear" w:color="auto" w:fill="F2F2F2" w:themeFill="background1" w:themeFillShade="F2"/>
            <w:tcMar>
              <w:left w:w="85" w:type="dxa"/>
              <w:right w:w="85" w:type="dxa"/>
            </w:tcMar>
            <w:vAlign w:val="center"/>
          </w:tcPr>
          <w:p w14:paraId="2A9A8D0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Avon Longitudinal Study of Parents and Children (ALSPAC)</w:t>
            </w:r>
          </w:p>
        </w:tc>
        <w:tc>
          <w:tcPr>
            <w:tcW w:w="268" w:type="pct"/>
            <w:tcMar>
              <w:left w:w="85" w:type="dxa"/>
              <w:right w:w="85" w:type="dxa"/>
            </w:tcMar>
            <w:vAlign w:val="center"/>
          </w:tcPr>
          <w:p w14:paraId="06202F7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1BC9A26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Apr 1991 and Dec 1992 in Avon)</w:t>
            </w:r>
          </w:p>
        </w:tc>
        <w:tc>
          <w:tcPr>
            <w:tcW w:w="313" w:type="pct"/>
            <w:tcMar>
              <w:left w:w="85" w:type="dxa"/>
              <w:right w:w="85" w:type="dxa"/>
            </w:tcMar>
            <w:vAlign w:val="center"/>
          </w:tcPr>
          <w:p w14:paraId="216714E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14541 pregnant women enrolled</w:t>
            </w:r>
          </w:p>
          <w:p w14:paraId="0A9A3F4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13678 children born alive </w:t>
            </w:r>
          </w:p>
          <w:p w14:paraId="5A7990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5112 at FU</w:t>
            </w:r>
          </w:p>
          <w:p w14:paraId="049D2050" w14:textId="1A9D2DD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4750 with valid data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AED4A3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38 or 57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at BL</w:t>
            </w:r>
          </w:p>
          <w:p w14:paraId="1C461AAC" w14:textId="77777777" w:rsidR="00657D26" w:rsidRPr="00BA00BA" w:rsidRDefault="00657D26" w:rsidP="00657D26">
            <w:pPr>
              <w:spacing w:after="40"/>
              <w:rPr>
                <w:rFonts w:ascii="Times New Roman" w:hAnsi="Times New Roman" w:cs="Times New Roman"/>
                <w:sz w:val="18"/>
                <w:szCs w:val="18"/>
              </w:rPr>
            </w:pPr>
            <w:bookmarkStart w:id="25" w:name="_Hlk175237646"/>
            <w:r w:rsidRPr="00BA00BA">
              <w:rPr>
                <w:rFonts w:ascii="Times New Roman" w:hAnsi="Times New Roman" w:cs="Times New Roman"/>
                <w:sz w:val="18"/>
                <w:szCs w:val="18"/>
              </w:rPr>
              <w:t xml:space="preserve">15.5 ± 0.3 y </w:t>
            </w:r>
            <w:bookmarkEnd w:id="25"/>
            <w:r w:rsidRPr="00BA00BA">
              <w:rPr>
                <w:rFonts w:ascii="Times New Roman" w:hAnsi="Times New Roman" w:cs="Times New Roman"/>
                <w:sz w:val="18"/>
                <w:szCs w:val="18"/>
              </w:rPr>
              <w:t>at FU</w:t>
            </w:r>
          </w:p>
        </w:tc>
        <w:tc>
          <w:tcPr>
            <w:tcW w:w="267" w:type="pct"/>
            <w:tcMar>
              <w:left w:w="85" w:type="dxa"/>
              <w:right w:w="85" w:type="dxa"/>
            </w:tcMar>
            <w:vAlign w:val="center"/>
          </w:tcPr>
          <w:p w14:paraId="4879EC6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2267 (47.4%)</w:t>
            </w:r>
          </w:p>
          <w:p w14:paraId="086F4D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2483 (52.3%)</w:t>
            </w:r>
          </w:p>
        </w:tc>
        <w:tc>
          <w:tcPr>
            <w:tcW w:w="223" w:type="pct"/>
            <w:tcMar>
              <w:left w:w="85" w:type="dxa"/>
              <w:right w:w="85" w:type="dxa"/>
            </w:tcMar>
            <w:vAlign w:val="center"/>
          </w:tcPr>
          <w:p w14:paraId="30F3EA5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~12 y </w:t>
            </w:r>
            <w:r w:rsidRPr="00BA00BA">
              <w:rPr>
                <w:rFonts w:ascii="Times New Roman" w:hAnsi="Times New Roman" w:cs="Times New Roman"/>
                <w:sz w:val="18"/>
                <w:szCs w:val="18"/>
              </w:rPr>
              <w:t xml:space="preserve">(from 38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to 15 y old) </w:t>
            </w:r>
          </w:p>
          <w:p w14:paraId="1872E8A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~10 y</w:t>
            </w:r>
            <w:r w:rsidRPr="00BA00BA">
              <w:rPr>
                <w:rFonts w:ascii="Times New Roman" w:hAnsi="Times New Roman" w:cs="Times New Roman"/>
                <w:sz w:val="18"/>
                <w:szCs w:val="18"/>
              </w:rPr>
              <w:t xml:space="preserve"> (from 57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to 15 y old)</w:t>
            </w:r>
          </w:p>
        </w:tc>
        <w:tc>
          <w:tcPr>
            <w:tcW w:w="625" w:type="pct"/>
            <w:tcMar>
              <w:left w:w="85" w:type="dxa"/>
              <w:right w:w="85" w:type="dxa"/>
            </w:tcMar>
            <w:vAlign w:val="center"/>
          </w:tcPr>
          <w:p w14:paraId="0B52F8C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thresholds </w:t>
            </w:r>
            <w:r w:rsidRPr="00BA00BA">
              <w:rPr>
                <w:rFonts w:ascii="Times New Roman" w:hAnsi="Times New Roman" w:cs="Times New Roman"/>
                <w:sz w:val="18"/>
                <w:szCs w:val="18"/>
              </w:rPr>
              <w:t xml:space="preserve">(time spent in the car) </w:t>
            </w:r>
          </w:p>
          <w:p w14:paraId="091DA13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Parent-reported </w:t>
            </w:r>
          </w:p>
          <w:p w14:paraId="50BD743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Time spent in the car at 38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w:t>
            </w:r>
          </w:p>
          <w:p w14:paraId="0F1F802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3-scale variable: &lt;4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(ref.), 4-5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and &gt;5 h/</w:t>
            </w:r>
            <w:proofErr w:type="spellStart"/>
            <w:r w:rsidRPr="00BA00BA">
              <w:rPr>
                <w:rFonts w:ascii="Times New Roman" w:hAnsi="Times New Roman" w:cs="Times New Roman"/>
                <w:sz w:val="18"/>
                <w:szCs w:val="18"/>
              </w:rPr>
              <w:t>wk</w:t>
            </w:r>
            <w:proofErr w:type="spellEnd"/>
          </w:p>
          <w:p w14:paraId="46831CE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BL screen time thresholds</w:t>
            </w:r>
            <w:r w:rsidRPr="00BA00BA">
              <w:rPr>
                <w:rFonts w:ascii="Times New Roman" w:hAnsi="Times New Roman" w:cs="Times New Roman"/>
                <w:sz w:val="18"/>
                <w:szCs w:val="18"/>
              </w:rPr>
              <w:t xml:space="preserve"> (TV)</w:t>
            </w:r>
          </w:p>
          <w:p w14:paraId="2EF966A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30E3AAC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TV viewing at 38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w:t>
            </w:r>
          </w:p>
          <w:p w14:paraId="291B37D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3-scale variable: ≤4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(ref.), 4.1-8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and &gt;8 h/</w:t>
            </w:r>
            <w:proofErr w:type="spellStart"/>
            <w:r w:rsidRPr="00BA00BA">
              <w:rPr>
                <w:rFonts w:ascii="Times New Roman" w:hAnsi="Times New Roman" w:cs="Times New Roman"/>
                <w:sz w:val="18"/>
                <w:szCs w:val="18"/>
              </w:rPr>
              <w:t>wk</w:t>
            </w:r>
            <w:proofErr w:type="spellEnd"/>
          </w:p>
          <w:p w14:paraId="1438DDC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(video/computer games)</w:t>
            </w:r>
          </w:p>
          <w:p w14:paraId="64A13CD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18A7CF4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Playing computer games at 57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w:t>
            </w:r>
          </w:p>
          <w:p w14:paraId="78C6F7E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4-scale variable: rarely/not at all (ref.), 1/</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1/</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and 2-7 times/</w:t>
            </w:r>
            <w:proofErr w:type="spellStart"/>
            <w:r w:rsidRPr="00BA00BA">
              <w:rPr>
                <w:rFonts w:ascii="Times New Roman" w:hAnsi="Times New Roman" w:cs="Times New Roman"/>
                <w:sz w:val="18"/>
                <w:szCs w:val="18"/>
              </w:rPr>
              <w:t>wk</w:t>
            </w:r>
            <w:proofErr w:type="spellEnd"/>
          </w:p>
        </w:tc>
        <w:tc>
          <w:tcPr>
            <w:tcW w:w="445" w:type="pct"/>
            <w:tcMar>
              <w:left w:w="85" w:type="dxa"/>
              <w:right w:w="85" w:type="dxa"/>
            </w:tcMar>
            <w:vAlign w:val="center"/>
          </w:tcPr>
          <w:p w14:paraId="0422675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FU </w:t>
            </w:r>
            <w:proofErr w:type="spellStart"/>
            <w:r w:rsidRPr="00BA00BA">
              <w:rPr>
                <w:rFonts w:ascii="Times New Roman" w:hAnsi="Times New Roman" w:cs="Times New Roman"/>
                <w:b/>
                <w:bCs/>
                <w:sz w:val="18"/>
                <w:szCs w:val="18"/>
              </w:rPr>
              <w:t>zBMI</w:t>
            </w:r>
            <w:proofErr w:type="spellEnd"/>
          </w:p>
          <w:p w14:paraId="36E239A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zFM</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 xml:space="preserve">(DXA) </w:t>
            </w:r>
          </w:p>
          <w:p w14:paraId="1FCADAD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zLM</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(DXA)</w:t>
            </w:r>
          </w:p>
          <w:p w14:paraId="4439564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z-scores calculated as: (x-mean)/SD; mean and SD were based on the whole sample</w:t>
            </w:r>
          </w:p>
        </w:tc>
        <w:tc>
          <w:tcPr>
            <w:tcW w:w="758" w:type="pct"/>
            <w:tcMar>
              <w:left w:w="85" w:type="dxa"/>
              <w:right w:w="85" w:type="dxa"/>
            </w:tcMar>
            <w:vAlign w:val="center"/>
          </w:tcPr>
          <w:p w14:paraId="66AF86C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w:t>
            </w:r>
          </w:p>
          <w:p w14:paraId="76D382B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Interaction terms for gender and exposure variables were tested; no interactions with gender for any of the exposure variables</w:t>
            </w:r>
          </w:p>
          <w:p w14:paraId="2B49DC2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gender, age at the time of body composition measurement, height, parental factors, social factors, birthweight, gestation, and all other exposures (maternal and paternal smoking, breastfeeding, age at introduction to solids, dietary patterns, time spent in the car at 38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TV viewing at 38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w:t>
            </w:r>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 xml:space="preserve">and playing computer games at 57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w:t>
            </w:r>
          </w:p>
        </w:tc>
        <w:tc>
          <w:tcPr>
            <w:tcW w:w="820" w:type="pct"/>
            <w:tcMar>
              <w:left w:w="85" w:type="dxa"/>
              <w:right w:w="85" w:type="dxa"/>
            </w:tcMar>
            <w:vAlign w:val="center"/>
          </w:tcPr>
          <w:p w14:paraId="4B8F96D0" w14:textId="77777777" w:rsidR="00657D26" w:rsidRPr="00BA00BA" w:rsidRDefault="00657D26" w:rsidP="00657D26">
            <w:pPr>
              <w:spacing w:after="40"/>
              <w:rPr>
                <w:rFonts w:ascii="Times New Roman" w:hAnsi="Times New Roman" w:cs="Times New Roman"/>
                <w:b/>
                <w:bCs/>
                <w:spacing w:val="-3"/>
                <w:sz w:val="18"/>
                <w:szCs w:val="18"/>
              </w:rPr>
            </w:pPr>
            <w:r w:rsidRPr="00BA00BA">
              <w:rPr>
                <w:rFonts w:ascii="Times New Roman" w:hAnsi="Times New Roman" w:cs="Times New Roman"/>
                <w:b/>
                <w:bCs/>
                <w:spacing w:val="-3"/>
                <w:sz w:val="18"/>
                <w:szCs w:val="18"/>
              </w:rPr>
              <w:t xml:space="preserve">BL TV viewing was positively associated with FU </w:t>
            </w:r>
            <w:proofErr w:type="spellStart"/>
            <w:r w:rsidRPr="00BA00BA">
              <w:rPr>
                <w:rFonts w:ascii="Times New Roman" w:hAnsi="Times New Roman" w:cs="Times New Roman"/>
                <w:b/>
                <w:bCs/>
                <w:spacing w:val="-3"/>
                <w:sz w:val="18"/>
                <w:szCs w:val="18"/>
              </w:rPr>
              <w:t>zFM</w:t>
            </w:r>
            <w:proofErr w:type="spellEnd"/>
            <w:r w:rsidRPr="00BA00BA">
              <w:rPr>
                <w:rFonts w:ascii="Times New Roman" w:hAnsi="Times New Roman" w:cs="Times New Roman"/>
                <w:b/>
                <w:bCs/>
                <w:spacing w:val="-3"/>
                <w:sz w:val="18"/>
                <w:szCs w:val="18"/>
              </w:rPr>
              <w:t xml:space="preserve"> (for 4.1-8 h/</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xml:space="preserve">: </w:t>
            </w:r>
            <w:r w:rsidRPr="00BA00BA">
              <w:rPr>
                <w:rFonts w:ascii="Times New Roman" w:hAnsi="Times New Roman" w:cs="Times New Roman"/>
                <w:b/>
                <w:bCs/>
                <w:spacing w:val="-3"/>
                <w:sz w:val="18"/>
                <w:szCs w:val="18"/>
                <w:lang w:val="el-GR"/>
              </w:rPr>
              <w:t>β</w:t>
            </w:r>
            <w:r w:rsidRPr="00BA00BA">
              <w:rPr>
                <w:rFonts w:ascii="Times New Roman" w:hAnsi="Times New Roman" w:cs="Times New Roman"/>
                <w:b/>
                <w:bCs/>
                <w:spacing w:val="-3"/>
                <w:sz w:val="18"/>
                <w:szCs w:val="18"/>
              </w:rPr>
              <w:t>: 0.04, 95%CI: -0.04, 0.11 and for &gt;8 h/</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β: 0.11, 95%CI: 0.02, 0.21, P=0.01).</w:t>
            </w:r>
            <w:r w:rsidRPr="00BA00BA">
              <w:t xml:space="preserve"> </w:t>
            </w:r>
            <w:r w:rsidRPr="00BA00BA">
              <w:rPr>
                <w:rFonts w:ascii="Times New Roman" w:hAnsi="Times New Roman" w:cs="Times New Roman"/>
                <w:b/>
                <w:bCs/>
                <w:spacing w:val="-3"/>
                <w:sz w:val="18"/>
                <w:szCs w:val="18"/>
              </w:rPr>
              <w:t xml:space="preserve">No significant association between BL TV viewing and FU </w:t>
            </w:r>
            <w:proofErr w:type="spellStart"/>
            <w:r w:rsidRPr="00BA00BA">
              <w:rPr>
                <w:rFonts w:ascii="Times New Roman" w:hAnsi="Times New Roman" w:cs="Times New Roman"/>
                <w:b/>
                <w:bCs/>
                <w:spacing w:val="-3"/>
                <w:sz w:val="18"/>
                <w:szCs w:val="18"/>
              </w:rPr>
              <w:t>zLM</w:t>
            </w:r>
            <w:proofErr w:type="spellEnd"/>
            <w:r w:rsidRPr="00BA00BA">
              <w:rPr>
                <w:rFonts w:ascii="Times New Roman" w:hAnsi="Times New Roman" w:cs="Times New Roman"/>
                <w:b/>
                <w:bCs/>
                <w:spacing w:val="-3"/>
                <w:sz w:val="18"/>
                <w:szCs w:val="18"/>
              </w:rPr>
              <w:t xml:space="preserve"> (for 4.1-8 h/</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β: -0.01, 95%CI: -0.06, 0.03 and for &gt;8 h/</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β: -0.03, 95%CI: -0.08, 0.02, P=0.3).</w:t>
            </w:r>
          </w:p>
          <w:p w14:paraId="5E9990D0" w14:textId="77777777" w:rsidR="00657D26" w:rsidRPr="00BA00BA" w:rsidRDefault="00657D26" w:rsidP="00657D26">
            <w:pPr>
              <w:spacing w:after="40"/>
              <w:rPr>
                <w:rFonts w:ascii="Times New Roman" w:hAnsi="Times New Roman" w:cs="Times New Roman"/>
                <w:b/>
                <w:bCs/>
                <w:spacing w:val="-3"/>
                <w:sz w:val="18"/>
                <w:szCs w:val="18"/>
              </w:rPr>
            </w:pPr>
            <w:r w:rsidRPr="00BA00BA">
              <w:rPr>
                <w:rFonts w:ascii="Times New Roman" w:hAnsi="Times New Roman" w:cs="Times New Roman"/>
                <w:b/>
                <w:bCs/>
                <w:spacing w:val="-3"/>
                <w:sz w:val="18"/>
                <w:szCs w:val="18"/>
              </w:rPr>
              <w:t xml:space="preserve">No significant association between BL playing computer games and FU </w:t>
            </w:r>
            <w:proofErr w:type="spellStart"/>
            <w:r w:rsidRPr="00BA00BA">
              <w:rPr>
                <w:rFonts w:ascii="Times New Roman" w:hAnsi="Times New Roman" w:cs="Times New Roman"/>
                <w:b/>
                <w:bCs/>
                <w:spacing w:val="-3"/>
                <w:sz w:val="18"/>
                <w:szCs w:val="18"/>
              </w:rPr>
              <w:t>zFM</w:t>
            </w:r>
            <w:proofErr w:type="spellEnd"/>
            <w:r w:rsidRPr="00BA00BA">
              <w:rPr>
                <w:rFonts w:ascii="Times New Roman" w:hAnsi="Times New Roman" w:cs="Times New Roman"/>
                <w:b/>
                <w:bCs/>
                <w:spacing w:val="-3"/>
                <w:sz w:val="18"/>
                <w:szCs w:val="18"/>
              </w:rPr>
              <w:t xml:space="preserve"> (for 1/</w:t>
            </w:r>
            <w:proofErr w:type="spellStart"/>
            <w:r w:rsidRPr="00BA00BA">
              <w:rPr>
                <w:rFonts w:ascii="Times New Roman" w:hAnsi="Times New Roman" w:cs="Times New Roman"/>
                <w:b/>
                <w:bCs/>
                <w:spacing w:val="-3"/>
                <w:sz w:val="18"/>
                <w:szCs w:val="18"/>
              </w:rPr>
              <w:t>mo</w:t>
            </w:r>
            <w:proofErr w:type="spellEnd"/>
            <w:r w:rsidRPr="00BA00BA">
              <w:rPr>
                <w:rFonts w:ascii="Times New Roman" w:hAnsi="Times New Roman" w:cs="Times New Roman"/>
                <w:b/>
                <w:bCs/>
                <w:spacing w:val="-3"/>
                <w:sz w:val="18"/>
                <w:szCs w:val="18"/>
              </w:rPr>
              <w:t xml:space="preserve">: </w:t>
            </w:r>
            <w:r w:rsidRPr="00BA00BA">
              <w:rPr>
                <w:rFonts w:ascii="Times New Roman" w:hAnsi="Times New Roman" w:cs="Times New Roman"/>
                <w:b/>
                <w:bCs/>
                <w:spacing w:val="-3"/>
                <w:sz w:val="18"/>
                <w:szCs w:val="18"/>
                <w:lang w:val="el-GR"/>
              </w:rPr>
              <w:t>β</w:t>
            </w:r>
            <w:r w:rsidRPr="00BA00BA">
              <w:rPr>
                <w:rFonts w:ascii="Times New Roman" w:hAnsi="Times New Roman" w:cs="Times New Roman"/>
                <w:b/>
                <w:bCs/>
                <w:spacing w:val="-3"/>
                <w:sz w:val="18"/>
                <w:szCs w:val="18"/>
              </w:rPr>
              <w:t>: -0.03, 95%CI: -0.12, 0.06, for 1/</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xml:space="preserve">: </w:t>
            </w:r>
            <w:r w:rsidRPr="00BA00BA">
              <w:rPr>
                <w:rFonts w:ascii="Times New Roman" w:hAnsi="Times New Roman" w:cs="Times New Roman"/>
                <w:b/>
                <w:bCs/>
                <w:spacing w:val="-3"/>
                <w:sz w:val="18"/>
                <w:szCs w:val="18"/>
                <w:lang w:val="el-GR"/>
              </w:rPr>
              <w:t>β</w:t>
            </w:r>
            <w:r w:rsidRPr="00BA00BA">
              <w:rPr>
                <w:rFonts w:ascii="Times New Roman" w:hAnsi="Times New Roman" w:cs="Times New Roman"/>
                <w:b/>
                <w:bCs/>
                <w:spacing w:val="-3"/>
                <w:sz w:val="18"/>
                <w:szCs w:val="18"/>
              </w:rPr>
              <w:t>: 0.05, 95%CI: -0.03, 0.13, and for 2-7 times/</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xml:space="preserve">: </w:t>
            </w:r>
            <w:r w:rsidRPr="00BA00BA">
              <w:rPr>
                <w:rFonts w:ascii="Times New Roman" w:hAnsi="Times New Roman" w:cs="Times New Roman"/>
                <w:b/>
                <w:bCs/>
                <w:spacing w:val="-3"/>
                <w:sz w:val="18"/>
                <w:szCs w:val="18"/>
                <w:lang w:val="el-GR"/>
              </w:rPr>
              <w:t>β</w:t>
            </w:r>
            <w:r w:rsidRPr="00BA00BA">
              <w:rPr>
                <w:rFonts w:ascii="Times New Roman" w:hAnsi="Times New Roman" w:cs="Times New Roman"/>
                <w:b/>
                <w:bCs/>
                <w:spacing w:val="-3"/>
                <w:sz w:val="18"/>
                <w:szCs w:val="18"/>
              </w:rPr>
              <w:t>: -0.01, 95%CI: -0.10, 0.08, P=0.7). BL playing computer games</w:t>
            </w:r>
            <w:r w:rsidRPr="00BA00BA">
              <w:t xml:space="preserve"> </w:t>
            </w:r>
            <w:r w:rsidRPr="00BA00BA">
              <w:rPr>
                <w:rFonts w:ascii="Times New Roman" w:hAnsi="Times New Roman" w:cs="Times New Roman"/>
                <w:b/>
                <w:bCs/>
                <w:spacing w:val="-3"/>
                <w:sz w:val="18"/>
                <w:szCs w:val="18"/>
              </w:rPr>
              <w:t xml:space="preserve">was positively associated with FU </w:t>
            </w:r>
            <w:proofErr w:type="spellStart"/>
            <w:r w:rsidRPr="00BA00BA">
              <w:rPr>
                <w:rFonts w:ascii="Times New Roman" w:hAnsi="Times New Roman" w:cs="Times New Roman"/>
                <w:b/>
                <w:bCs/>
                <w:spacing w:val="-3"/>
                <w:sz w:val="18"/>
                <w:szCs w:val="18"/>
              </w:rPr>
              <w:t>zLM</w:t>
            </w:r>
            <w:proofErr w:type="spellEnd"/>
            <w:r w:rsidRPr="00BA00BA">
              <w:rPr>
                <w:rFonts w:ascii="Times New Roman" w:hAnsi="Times New Roman" w:cs="Times New Roman"/>
                <w:b/>
                <w:bCs/>
                <w:spacing w:val="-3"/>
                <w:sz w:val="18"/>
                <w:szCs w:val="18"/>
              </w:rPr>
              <w:t xml:space="preserve"> (for 1/</w:t>
            </w:r>
            <w:proofErr w:type="spellStart"/>
            <w:r w:rsidRPr="00BA00BA">
              <w:rPr>
                <w:rFonts w:ascii="Times New Roman" w:hAnsi="Times New Roman" w:cs="Times New Roman"/>
                <w:b/>
                <w:bCs/>
                <w:spacing w:val="-3"/>
                <w:sz w:val="18"/>
                <w:szCs w:val="18"/>
              </w:rPr>
              <w:t>mo</w:t>
            </w:r>
            <w:proofErr w:type="spellEnd"/>
            <w:r w:rsidRPr="00BA00BA">
              <w:rPr>
                <w:rFonts w:ascii="Times New Roman" w:hAnsi="Times New Roman" w:cs="Times New Roman"/>
                <w:b/>
                <w:bCs/>
                <w:spacing w:val="-3"/>
                <w:sz w:val="18"/>
                <w:szCs w:val="18"/>
              </w:rPr>
              <w:t>: β: 0.005, 95%CI: -0.05, 0.06, for 1/</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xml:space="preserve">: β: </w:t>
            </w:r>
            <w:r w:rsidRPr="00BA00BA">
              <w:rPr>
                <w:rFonts w:ascii="Times New Roman" w:hAnsi="Times New Roman" w:cs="Times New Roman"/>
                <w:b/>
                <w:bCs/>
                <w:spacing w:val="-3"/>
                <w:sz w:val="18"/>
                <w:szCs w:val="18"/>
              </w:rPr>
              <w:lastRenderedPageBreak/>
              <w:t>0.03, 95%CI: -0.02, 0.07, and for 2-7 times/</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β: 0.05, 95%CI: -0.002, 0.11, P=0.05).</w:t>
            </w:r>
          </w:p>
          <w:p w14:paraId="445560F1" w14:textId="77777777" w:rsidR="00657D26" w:rsidRPr="00BA00BA" w:rsidRDefault="00657D26" w:rsidP="00657D26">
            <w:pPr>
              <w:spacing w:after="40"/>
              <w:rPr>
                <w:rFonts w:ascii="Times New Roman" w:hAnsi="Times New Roman" w:cs="Times New Roman"/>
                <w:b/>
                <w:bCs/>
                <w:spacing w:val="-3"/>
                <w:sz w:val="18"/>
                <w:szCs w:val="18"/>
              </w:rPr>
            </w:pPr>
            <w:r w:rsidRPr="00BA00BA">
              <w:rPr>
                <w:rFonts w:ascii="Times New Roman" w:hAnsi="Times New Roman" w:cs="Times New Roman"/>
                <w:b/>
                <w:bCs/>
                <w:spacing w:val="-3"/>
                <w:sz w:val="18"/>
                <w:szCs w:val="18"/>
              </w:rPr>
              <w:t xml:space="preserve">No significant association between BL time spent in the car and FU </w:t>
            </w:r>
            <w:proofErr w:type="spellStart"/>
            <w:r w:rsidRPr="00BA00BA">
              <w:rPr>
                <w:rFonts w:ascii="Times New Roman" w:hAnsi="Times New Roman" w:cs="Times New Roman"/>
                <w:b/>
                <w:bCs/>
                <w:spacing w:val="-3"/>
                <w:sz w:val="18"/>
                <w:szCs w:val="18"/>
              </w:rPr>
              <w:t>zFM</w:t>
            </w:r>
            <w:proofErr w:type="spellEnd"/>
            <w:r w:rsidRPr="00BA00BA">
              <w:rPr>
                <w:rFonts w:ascii="Times New Roman" w:hAnsi="Times New Roman" w:cs="Times New Roman"/>
                <w:b/>
                <w:bCs/>
                <w:spacing w:val="-3"/>
                <w:sz w:val="18"/>
                <w:szCs w:val="18"/>
              </w:rPr>
              <w:t xml:space="preserve"> (for 4-5 h/</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xml:space="preserve">: </w:t>
            </w:r>
            <w:r w:rsidRPr="00BA00BA">
              <w:rPr>
                <w:rFonts w:ascii="Times New Roman" w:hAnsi="Times New Roman" w:cs="Times New Roman"/>
                <w:b/>
                <w:bCs/>
                <w:spacing w:val="-3"/>
                <w:sz w:val="18"/>
                <w:szCs w:val="18"/>
                <w:lang w:val="el-GR"/>
              </w:rPr>
              <w:t>β</w:t>
            </w:r>
            <w:r w:rsidRPr="00BA00BA">
              <w:rPr>
                <w:rFonts w:ascii="Times New Roman" w:hAnsi="Times New Roman" w:cs="Times New Roman"/>
                <w:b/>
                <w:bCs/>
                <w:spacing w:val="-3"/>
                <w:sz w:val="18"/>
                <w:szCs w:val="18"/>
              </w:rPr>
              <w:t>: -0.02, 95%CI: -0.10, 0.06 and for &gt;5 h/</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xml:space="preserve">: β: 0.05, 95%CI: -0.06, 0.15, P=0.5) or FU </w:t>
            </w:r>
            <w:proofErr w:type="spellStart"/>
            <w:r w:rsidRPr="00BA00BA">
              <w:rPr>
                <w:rFonts w:ascii="Times New Roman" w:hAnsi="Times New Roman" w:cs="Times New Roman"/>
                <w:b/>
                <w:bCs/>
                <w:spacing w:val="-3"/>
                <w:sz w:val="18"/>
                <w:szCs w:val="18"/>
              </w:rPr>
              <w:t>zLM</w:t>
            </w:r>
            <w:proofErr w:type="spellEnd"/>
            <w:r w:rsidRPr="00BA00BA">
              <w:rPr>
                <w:rFonts w:ascii="Times New Roman" w:hAnsi="Times New Roman" w:cs="Times New Roman"/>
                <w:b/>
                <w:bCs/>
                <w:spacing w:val="-3"/>
                <w:sz w:val="18"/>
                <w:szCs w:val="18"/>
              </w:rPr>
              <w:t xml:space="preserve"> (for 4-5 h/</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xml:space="preserve">: </w:t>
            </w:r>
            <w:r w:rsidRPr="00BA00BA">
              <w:rPr>
                <w:rFonts w:ascii="Times New Roman" w:hAnsi="Times New Roman" w:cs="Times New Roman"/>
                <w:b/>
                <w:bCs/>
                <w:spacing w:val="-3"/>
                <w:sz w:val="18"/>
                <w:szCs w:val="18"/>
                <w:lang w:val="el-GR"/>
              </w:rPr>
              <w:t>β</w:t>
            </w:r>
            <w:r w:rsidRPr="00BA00BA">
              <w:rPr>
                <w:rFonts w:ascii="Times New Roman" w:hAnsi="Times New Roman" w:cs="Times New Roman"/>
                <w:b/>
                <w:bCs/>
                <w:spacing w:val="-3"/>
                <w:sz w:val="18"/>
                <w:szCs w:val="18"/>
              </w:rPr>
              <w:t>: -0.005, 95%CI: -0.05, 0.04 and for &gt;5 h/</w:t>
            </w:r>
            <w:proofErr w:type="spellStart"/>
            <w:r w:rsidRPr="00BA00BA">
              <w:rPr>
                <w:rFonts w:ascii="Times New Roman" w:hAnsi="Times New Roman" w:cs="Times New Roman"/>
                <w:b/>
                <w:bCs/>
                <w:spacing w:val="-3"/>
                <w:sz w:val="18"/>
                <w:szCs w:val="18"/>
              </w:rPr>
              <w:t>wk</w:t>
            </w:r>
            <w:proofErr w:type="spellEnd"/>
            <w:r w:rsidRPr="00BA00BA">
              <w:rPr>
                <w:rFonts w:ascii="Times New Roman" w:hAnsi="Times New Roman" w:cs="Times New Roman"/>
                <w:b/>
                <w:bCs/>
                <w:spacing w:val="-3"/>
                <w:sz w:val="18"/>
                <w:szCs w:val="18"/>
              </w:rPr>
              <w:t xml:space="preserve">: β: 0.02, 95%CI: -0.04, 0.08, P=0.6). </w:t>
            </w:r>
          </w:p>
          <w:p w14:paraId="1A74CE2D" w14:textId="77777777" w:rsidR="00657D26" w:rsidRPr="00BA00BA" w:rsidRDefault="00657D26" w:rsidP="00657D26">
            <w:pPr>
              <w:spacing w:after="40"/>
              <w:rPr>
                <w:rFonts w:ascii="Times New Roman" w:hAnsi="Times New Roman" w:cs="Times New Roman"/>
                <w:b/>
                <w:bCs/>
                <w:spacing w:val="-3"/>
                <w:sz w:val="18"/>
                <w:szCs w:val="18"/>
              </w:rPr>
            </w:pPr>
            <w:r w:rsidRPr="00BA00BA">
              <w:rPr>
                <w:rFonts w:ascii="Times New Roman" w:hAnsi="Times New Roman" w:cs="Times New Roman"/>
                <w:b/>
                <w:bCs/>
                <w:spacing w:val="-3"/>
                <w:sz w:val="18"/>
                <w:szCs w:val="18"/>
              </w:rPr>
              <w:t xml:space="preserve">No significant association between BL TV viewing, BL playing computer games, or BL time spent in the car and FU </w:t>
            </w:r>
            <w:proofErr w:type="spellStart"/>
            <w:r w:rsidRPr="00BA00BA">
              <w:rPr>
                <w:rFonts w:ascii="Times New Roman" w:hAnsi="Times New Roman" w:cs="Times New Roman"/>
                <w:b/>
                <w:bCs/>
                <w:spacing w:val="-3"/>
                <w:sz w:val="18"/>
                <w:szCs w:val="18"/>
              </w:rPr>
              <w:t>zBMI</w:t>
            </w:r>
            <w:proofErr w:type="spellEnd"/>
            <w:r w:rsidRPr="00BA00BA">
              <w:rPr>
                <w:rFonts w:ascii="Times New Roman" w:hAnsi="Times New Roman" w:cs="Times New Roman"/>
                <w:b/>
                <w:bCs/>
                <w:spacing w:val="-3"/>
                <w:sz w:val="18"/>
                <w:szCs w:val="18"/>
              </w:rPr>
              <w:t>.</w:t>
            </w:r>
          </w:p>
        </w:tc>
      </w:tr>
      <w:tr w:rsidR="00657D26" w:rsidRPr="00BA00BA" w14:paraId="2CFFDC82" w14:textId="77777777" w:rsidTr="00E91B63">
        <w:tc>
          <w:tcPr>
            <w:tcW w:w="302" w:type="pct"/>
            <w:shd w:val="clear" w:color="auto" w:fill="F2F2F2" w:themeFill="background1" w:themeFillShade="F2"/>
            <w:tcMar>
              <w:left w:w="85" w:type="dxa"/>
              <w:right w:w="85" w:type="dxa"/>
            </w:tcMar>
            <w:vAlign w:val="center"/>
          </w:tcPr>
          <w:p w14:paraId="0A5D9DD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Skrede, 2021 </w:t>
            </w:r>
            <w:r w:rsidRPr="00BA00BA">
              <w:rPr>
                <w:b/>
                <w:bCs/>
                <w:sz w:val="18"/>
                <w:szCs w:val="18"/>
              </w:rPr>
              <w:fldChar w:fldCharType="begin">
                <w:fldData xml:space="preserve">PEVuZE5vdGU+PENpdGU+PEF1dGhvcj5Ta3JlZGU8L0F1dGhvcj48WWVhcj4yMDIxPC9ZZWFyPjxS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PEVuZE5vdGU+PENpdGU+PEF1dGhvcj5Ta3JlZGU8L0F1dGhvcj48WWVhcj4yMDIxPC9ZZWFyPjxS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(15)</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447D079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Active Smarter Kids (ASK) Study</w:t>
            </w:r>
          </w:p>
        </w:tc>
        <w:tc>
          <w:tcPr>
            <w:tcW w:w="268" w:type="pct"/>
            <w:tcMar>
              <w:left w:w="85" w:type="dxa"/>
              <w:right w:w="85" w:type="dxa"/>
            </w:tcMar>
            <w:vAlign w:val="center"/>
          </w:tcPr>
          <w:p w14:paraId="0B99E8F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Norway</w:t>
            </w:r>
          </w:p>
        </w:tc>
        <w:tc>
          <w:tcPr>
            <w:tcW w:w="356" w:type="pct"/>
            <w:tcMar>
              <w:left w:w="85" w:type="dxa"/>
              <w:right w:w="85" w:type="dxa"/>
            </w:tcMar>
            <w:vAlign w:val="center"/>
          </w:tcPr>
          <w:p w14:paraId="2A8AA718" w14:textId="0ED475E1"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(cluster-</w:t>
            </w:r>
            <w:r w:rsidR="004D7089" w:rsidRPr="00BA00BA">
              <w:rPr>
                <w:rFonts w:ascii="Times New Roman" w:hAnsi="Times New Roman" w:cs="Times New Roman"/>
                <w:sz w:val="18"/>
                <w:szCs w:val="18"/>
              </w:rPr>
              <w:t>randomized</w:t>
            </w:r>
            <w:r w:rsidRPr="00BA00BA">
              <w:rPr>
                <w:rFonts w:ascii="Times New Roman" w:hAnsi="Times New Roman" w:cs="Times New Roman"/>
                <w:sz w:val="18"/>
                <w:szCs w:val="18"/>
              </w:rPr>
              <w:t xml:space="preserve"> controlled school trial conducted during the school y of 2014-2015 in Western Norway)</w:t>
            </w:r>
          </w:p>
        </w:tc>
        <w:tc>
          <w:tcPr>
            <w:tcW w:w="313" w:type="pct"/>
            <w:tcMar>
              <w:left w:w="85" w:type="dxa"/>
              <w:right w:w="85" w:type="dxa"/>
            </w:tcMar>
            <w:vAlign w:val="center"/>
          </w:tcPr>
          <w:p w14:paraId="2438FE04" w14:textId="2BB6AC9E"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1202 </w:t>
            </w:r>
            <w:r w:rsidR="004D7089" w:rsidRPr="00BA00BA">
              <w:rPr>
                <w:rFonts w:ascii="Times New Roman" w:hAnsi="Times New Roman" w:cs="Times New Roman"/>
                <w:sz w:val="18"/>
                <w:szCs w:val="18"/>
              </w:rPr>
              <w:t>randomized</w:t>
            </w:r>
          </w:p>
          <w:p w14:paraId="39759F1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1129 at BL</w:t>
            </w:r>
          </w:p>
          <w:p w14:paraId="706431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1122 at FU</w:t>
            </w:r>
          </w:p>
          <w:p w14:paraId="4EBFA207" w14:textId="27DB1B19"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869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8B7CB2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10.2 ± 0.3 y at BL</w:t>
            </w:r>
          </w:p>
          <w:p w14:paraId="2DFA2EA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10.9 ± 0.3 at FU</w:t>
            </w:r>
          </w:p>
        </w:tc>
        <w:tc>
          <w:tcPr>
            <w:tcW w:w="267" w:type="pct"/>
            <w:tcMar>
              <w:left w:w="85" w:type="dxa"/>
              <w:right w:w="85" w:type="dxa"/>
            </w:tcMar>
            <w:vAlign w:val="center"/>
          </w:tcPr>
          <w:p w14:paraId="71DC84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446 (51.3%)</w:t>
            </w:r>
          </w:p>
          <w:p w14:paraId="33C3AAB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423 (48.7%)</w:t>
            </w:r>
          </w:p>
        </w:tc>
        <w:tc>
          <w:tcPr>
            <w:tcW w:w="223" w:type="pct"/>
            <w:tcMar>
              <w:left w:w="85" w:type="dxa"/>
              <w:right w:w="85" w:type="dxa"/>
            </w:tcMar>
            <w:vAlign w:val="center"/>
          </w:tcPr>
          <w:p w14:paraId="7478F1D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1 y</w:t>
            </w:r>
            <w:r w:rsidRPr="00BA00BA">
              <w:rPr>
                <w:rFonts w:ascii="Times New Roman" w:hAnsi="Times New Roman" w:cs="Times New Roman"/>
                <w:sz w:val="18"/>
                <w:szCs w:val="18"/>
              </w:rPr>
              <w:t xml:space="preserve"> (from April-Oct 2014 to April-June 2015)</w:t>
            </w:r>
          </w:p>
        </w:tc>
        <w:tc>
          <w:tcPr>
            <w:tcW w:w="625" w:type="pct"/>
            <w:tcMar>
              <w:left w:w="85" w:type="dxa"/>
              <w:right w:w="85" w:type="dxa"/>
            </w:tcMar>
            <w:vAlign w:val="center"/>
          </w:tcPr>
          <w:p w14:paraId="5EE2AA4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38AA8835" w14:textId="2D0A06B7"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0138381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GT3X/GT3X+</w:t>
            </w:r>
          </w:p>
          <w:p w14:paraId="64CD88B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10 s</w:t>
            </w:r>
          </w:p>
          <w:p w14:paraId="3C03196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≥20 min of 0 c</w:t>
            </w:r>
          </w:p>
          <w:p w14:paraId="5DF2041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(except during sleeping and water activities)</w:t>
            </w:r>
          </w:p>
          <w:p w14:paraId="2894D73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≥480 min/d between 06:00 am and 0 pm for ≥4 d</w:t>
            </w:r>
          </w:p>
          <w:p w14:paraId="7111AE3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&lt;100 cpm (min/d)</w:t>
            </w:r>
          </w:p>
        </w:tc>
        <w:tc>
          <w:tcPr>
            <w:tcW w:w="445" w:type="pct"/>
            <w:tcMar>
              <w:left w:w="85" w:type="dxa"/>
              <w:right w:w="85" w:type="dxa"/>
            </w:tcMar>
            <w:vAlign w:val="center"/>
          </w:tcPr>
          <w:p w14:paraId="4E55BEF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p>
          <w:p w14:paraId="4A8BBFC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zWC</w:t>
            </w:r>
            <w:proofErr w:type="spellEnd"/>
          </w:p>
          <w:p w14:paraId="6E48278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FU zS4SF</w:t>
            </w:r>
            <w:r w:rsidRPr="00BA00BA">
              <w:rPr>
                <w:rFonts w:ascii="Times New Roman" w:hAnsi="Times New Roman" w:cs="Times New Roman"/>
                <w:sz w:val="18"/>
                <w:szCs w:val="18"/>
              </w:rPr>
              <w:t xml:space="preserve"> (biceps, triceps, subscapular, and </w:t>
            </w:r>
            <w:proofErr w:type="spellStart"/>
            <w:r w:rsidRPr="00BA00BA">
              <w:rPr>
                <w:rFonts w:ascii="Times New Roman" w:hAnsi="Times New Roman" w:cs="Times New Roman"/>
                <w:sz w:val="18"/>
                <w:szCs w:val="18"/>
              </w:rPr>
              <w:t>suprailiac</w:t>
            </w:r>
            <w:proofErr w:type="spellEnd"/>
            <w:r w:rsidRPr="00BA00BA">
              <w:rPr>
                <w:rFonts w:ascii="Times New Roman" w:hAnsi="Times New Roman" w:cs="Times New Roman"/>
                <w:sz w:val="18"/>
                <w:szCs w:val="18"/>
              </w:rPr>
              <w:t>)</w:t>
            </w:r>
          </w:p>
          <w:p w14:paraId="61214CC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z-scores calculated as: (x-mean)/SD</w:t>
            </w:r>
          </w:p>
        </w:tc>
        <w:tc>
          <w:tcPr>
            <w:tcW w:w="758" w:type="pct"/>
            <w:tcMar>
              <w:left w:w="85" w:type="dxa"/>
              <w:right w:w="85" w:type="dxa"/>
            </w:tcMar>
            <w:vAlign w:val="center"/>
          </w:tcPr>
          <w:p w14:paraId="558AFC9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 all adiposity and ST variables were standardized to z-scores, regression coefficients presented in SD units)</w:t>
            </w:r>
          </w:p>
          <w:p w14:paraId="5009946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accelerometer wear time, pubertal stage, parental SES, parental weight, children’s birth weight, group allocation, BL value of outcome, school (to account for clustering within data)</w:t>
            </w:r>
          </w:p>
          <w:p w14:paraId="1A8E57C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Interactions by sex (BL exposure × sex) tested</w:t>
            </w:r>
          </w:p>
        </w:tc>
        <w:tc>
          <w:tcPr>
            <w:tcW w:w="820" w:type="pct"/>
            <w:tcMar>
              <w:left w:w="85" w:type="dxa"/>
              <w:right w:w="85" w:type="dxa"/>
            </w:tcMar>
            <w:vAlign w:val="center"/>
          </w:tcPr>
          <w:p w14:paraId="61CA67E0" w14:textId="77777777" w:rsidR="00657D26" w:rsidRPr="00BA00BA" w:rsidRDefault="00657D26" w:rsidP="00657D26">
            <w:pPr>
              <w:spacing w:after="40"/>
              <w:rPr>
                <w:rFonts w:ascii="Times New Roman" w:hAnsi="Times New Roman" w:cs="Times New Roman"/>
                <w:spacing w:val="-2"/>
                <w:sz w:val="18"/>
                <w:szCs w:val="18"/>
              </w:rPr>
            </w:pPr>
            <w:r w:rsidRPr="00BA00BA">
              <w:rPr>
                <w:rFonts w:ascii="Times New Roman" w:hAnsi="Times New Roman" w:cs="Times New Roman"/>
                <w:b/>
                <w:bCs/>
                <w:sz w:val="18"/>
                <w:szCs w:val="18"/>
              </w:rPr>
              <w:t xml:space="preserve">No significant association between BL ST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-0.016, 95%CI: -0.041, 0.007, P=0.170), FU </w:t>
            </w:r>
            <w:proofErr w:type="spellStart"/>
            <w:r w:rsidRPr="00BA00BA">
              <w:rPr>
                <w:rFonts w:ascii="Times New Roman" w:hAnsi="Times New Roman" w:cs="Times New Roman"/>
                <w:b/>
                <w:bCs/>
                <w:sz w:val="18"/>
                <w:szCs w:val="18"/>
              </w:rPr>
              <w:t>zWC</w:t>
            </w:r>
            <w:proofErr w:type="spellEnd"/>
            <w:r w:rsidRPr="00BA00BA">
              <w:rPr>
                <w:rFonts w:ascii="Times New Roman" w:hAnsi="Times New Roman" w:cs="Times New Roman"/>
                <w:b/>
                <w:bCs/>
                <w:sz w:val="18"/>
                <w:szCs w:val="18"/>
              </w:rPr>
              <w:t xml:space="preserve"> (β: -0.007, 95%CI: -0.039, 0.024, P=0.643), or FU zS4SF (β: 0.010, 95%CI: -0.024, 0.045, P=0.559). </w:t>
            </w:r>
          </w:p>
        </w:tc>
      </w:tr>
      <w:tr w:rsidR="00657D26" w:rsidRPr="00BA00BA" w14:paraId="0D4A2F83" w14:textId="77777777" w:rsidTr="00E91B63">
        <w:tc>
          <w:tcPr>
            <w:tcW w:w="302" w:type="pct"/>
            <w:vMerge w:val="restart"/>
            <w:shd w:val="clear" w:color="auto" w:fill="F2F2F2" w:themeFill="background1" w:themeFillShade="F2"/>
            <w:tcMar>
              <w:left w:w="85" w:type="dxa"/>
              <w:right w:w="85" w:type="dxa"/>
            </w:tcMar>
            <w:vAlign w:val="center"/>
          </w:tcPr>
          <w:p w14:paraId="6EBB42C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Le, 2023 </w:t>
            </w:r>
            <w:bookmarkStart w:id="26" w:name="_Hlk190272773"/>
            <w:r w:rsidRPr="00BA00BA">
              <w:rPr>
                <w:b/>
                <w:bCs/>
                <w:sz w:val="18"/>
                <w:szCs w:val="18"/>
              </w:rPr>
              <w:fldChar w:fldCharType="begin">
                <w:fldData xml:space="preserve">PEVuZE5vdGU+PENpdGU+PEF1dGhvcj5MZTwvQXV0aG9yPjxZZWFyPjIwMjM8L1llYXI+PFJlY051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PEVuZE5vdGU+PENpdGU+PEF1dGhvcj5MZTwvQXV0aG9yPjxZZWFyPjIwMjM8L1llYXI+PFJlY051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(16)</w:t>
            </w:r>
            <w:r w:rsidRPr="00BA00BA">
              <w:rPr>
                <w:b/>
                <w:bCs/>
                <w:sz w:val="18"/>
                <w:szCs w:val="18"/>
              </w:rPr>
              <w:fldChar w:fldCharType="end"/>
            </w:r>
            <w:bookmarkEnd w:id="26"/>
          </w:p>
        </w:tc>
        <w:tc>
          <w:tcPr>
            <w:tcW w:w="356" w:type="pct"/>
            <w:shd w:val="clear" w:color="auto" w:fill="F2F2F2" w:themeFill="background1" w:themeFillShade="F2"/>
            <w:tcMar>
              <w:left w:w="85" w:type="dxa"/>
              <w:right w:w="85" w:type="dxa"/>
            </w:tcMar>
            <w:vAlign w:val="center"/>
          </w:tcPr>
          <w:p w14:paraId="20FE17E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Calex Study</w:t>
            </w:r>
          </w:p>
        </w:tc>
        <w:tc>
          <w:tcPr>
            <w:tcW w:w="268" w:type="pct"/>
            <w:tcMar>
              <w:left w:w="85" w:type="dxa"/>
              <w:right w:w="85" w:type="dxa"/>
            </w:tcMar>
            <w:vAlign w:val="center"/>
          </w:tcPr>
          <w:p w14:paraId="4EE6B3C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Finland</w:t>
            </w:r>
          </w:p>
        </w:tc>
        <w:tc>
          <w:tcPr>
            <w:tcW w:w="356" w:type="pct"/>
            <w:tcMar>
              <w:left w:w="85" w:type="dxa"/>
              <w:right w:w="85" w:type="dxa"/>
            </w:tcMar>
            <w:vAlign w:val="center"/>
          </w:tcPr>
          <w:p w14:paraId="038BDD7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(61 schools in the city of Jyväskylä and its surroundings)</w:t>
            </w:r>
          </w:p>
        </w:tc>
        <w:tc>
          <w:tcPr>
            <w:tcW w:w="313" w:type="pct"/>
            <w:tcMar>
              <w:left w:w="85" w:type="dxa"/>
              <w:right w:w="85" w:type="dxa"/>
            </w:tcMar>
            <w:vAlign w:val="center"/>
          </w:tcPr>
          <w:p w14:paraId="27BC07F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396 at BL</w:t>
            </w:r>
          </w:p>
          <w:p w14:paraId="738A00C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220 at FU1</w:t>
            </w:r>
          </w:p>
          <w:p w14:paraId="104D4DD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236 at FU2</w:t>
            </w:r>
          </w:p>
          <w:p w14:paraId="00AF8F04" w14:textId="145AD87C"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258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6A0E4D7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11.2 ± 0.8 y (9-13 y) at BL</w:t>
            </w:r>
          </w:p>
          <w:p w14:paraId="41BFA7B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13.2 ± 0.8 y at FU1</w:t>
            </w:r>
          </w:p>
          <w:p w14:paraId="70925E6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18.3 ± 1.1 y at FU2</w:t>
            </w:r>
          </w:p>
        </w:tc>
        <w:tc>
          <w:tcPr>
            <w:tcW w:w="267" w:type="pct"/>
            <w:tcMar>
              <w:left w:w="85" w:type="dxa"/>
              <w:right w:w="85" w:type="dxa"/>
            </w:tcMar>
            <w:vAlign w:val="center"/>
          </w:tcPr>
          <w:p w14:paraId="3A3CEC2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258 (100%)</w:t>
            </w:r>
          </w:p>
        </w:tc>
        <w:tc>
          <w:tcPr>
            <w:tcW w:w="223" w:type="pct"/>
            <w:tcMar>
              <w:left w:w="85" w:type="dxa"/>
              <w:right w:w="85" w:type="dxa"/>
            </w:tcMar>
            <w:vAlign w:val="center"/>
          </w:tcPr>
          <w:p w14:paraId="4E3CD13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2 y &amp; 7 y</w:t>
            </w:r>
          </w:p>
        </w:tc>
        <w:tc>
          <w:tcPr>
            <w:tcW w:w="625" w:type="pct"/>
            <w:tcMar>
              <w:left w:w="85" w:type="dxa"/>
              <w:right w:w="85" w:type="dxa"/>
            </w:tcMar>
            <w:vAlign w:val="center"/>
          </w:tcPr>
          <w:p w14:paraId="0E32E92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(sitting and lying)</w:t>
            </w:r>
          </w:p>
          <w:p w14:paraId="52280DA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FU1 ST </w:t>
            </w:r>
            <w:r w:rsidRPr="00BA00BA">
              <w:rPr>
                <w:rFonts w:ascii="Times New Roman" w:hAnsi="Times New Roman" w:cs="Times New Roman"/>
                <w:sz w:val="18"/>
                <w:szCs w:val="18"/>
              </w:rPr>
              <w:t>(sitting and lying)</w:t>
            </w:r>
          </w:p>
          <w:p w14:paraId="65A1BE1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0906C8E2" w14:textId="77777777" w:rsidR="00657D26" w:rsidRPr="00BA00BA" w:rsidRDefault="00657D26" w:rsidP="00657D26">
            <w:pPr>
              <w:spacing w:after="40"/>
              <w:rPr>
                <w:rFonts w:ascii="Times New Roman" w:hAnsi="Times New Roman" w:cs="Times New Roman"/>
                <w:b/>
                <w:bCs/>
                <w:spacing w:val="-2"/>
                <w:sz w:val="18"/>
                <w:szCs w:val="18"/>
              </w:rPr>
            </w:pPr>
            <w:r w:rsidRPr="00BA00BA">
              <w:rPr>
                <w:rFonts w:ascii="Times New Roman" w:hAnsi="Times New Roman" w:cs="Times New Roman"/>
                <w:b/>
                <w:bCs/>
                <w:spacing w:val="-2"/>
                <w:sz w:val="18"/>
                <w:szCs w:val="18"/>
              </w:rPr>
              <w:t>WHO questionnaire (modified)</w:t>
            </w:r>
          </w:p>
          <w:p w14:paraId="64554CF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Sum of sitting and lying (h/d)</w:t>
            </w:r>
          </w:p>
        </w:tc>
        <w:tc>
          <w:tcPr>
            <w:tcW w:w="445" w:type="pct"/>
            <w:tcMar>
              <w:left w:w="85" w:type="dxa"/>
              <w:right w:w="85" w:type="dxa"/>
            </w:tcMar>
            <w:vAlign w:val="center"/>
          </w:tcPr>
          <w:p w14:paraId="377732F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FU1 BMI</w:t>
            </w:r>
          </w:p>
          <w:p w14:paraId="72EA27C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FU2 BMI</w:t>
            </w:r>
          </w:p>
          <w:p w14:paraId="1C04200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FU1 FMI </w:t>
            </w:r>
            <w:r w:rsidRPr="00BA00BA">
              <w:rPr>
                <w:rFonts w:ascii="Times New Roman" w:hAnsi="Times New Roman" w:cs="Times New Roman"/>
                <w:sz w:val="18"/>
                <w:szCs w:val="18"/>
              </w:rPr>
              <w:t>[FM (DXA)/height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654CC12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FU2 FMI </w:t>
            </w:r>
            <w:r w:rsidRPr="00BA00BA">
              <w:rPr>
                <w:rFonts w:ascii="Times New Roman" w:hAnsi="Times New Roman" w:cs="Times New Roman"/>
                <w:sz w:val="18"/>
                <w:szCs w:val="18"/>
              </w:rPr>
              <w:t>[FM (DXA)/height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4C9B83A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Cross-lagged path panel model</w:t>
            </w:r>
            <w:r w:rsidRPr="00BA00BA">
              <w:rPr>
                <w:rFonts w:ascii="Times New Roman" w:hAnsi="Times New Roman" w:cs="Times New Roman"/>
                <w:sz w:val="18"/>
                <w:szCs w:val="18"/>
              </w:rPr>
              <w:t xml:space="preserve"> (the auto-regressive part of the model indicates the temporal stability of the variables from one time point to the next, and cross-lagged paths are used to assess reciprocal relationships between the variables at consecutive time points)</w:t>
            </w:r>
          </w:p>
          <w:p w14:paraId="0516B99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NR</w:t>
            </w:r>
          </w:p>
        </w:tc>
        <w:tc>
          <w:tcPr>
            <w:tcW w:w="820" w:type="pct"/>
            <w:tcMar>
              <w:left w:w="85" w:type="dxa"/>
              <w:right w:w="85" w:type="dxa"/>
            </w:tcMar>
            <w:vAlign w:val="center"/>
          </w:tcPr>
          <w:p w14:paraId="53DAD5D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associations between ST and subsequent BMI or FMI at any time point.</w:t>
            </w:r>
          </w:p>
        </w:tc>
      </w:tr>
      <w:tr w:rsidR="00657D26" w:rsidRPr="00BA00BA" w14:paraId="1731D821" w14:textId="77777777" w:rsidTr="00E91B63">
        <w:tc>
          <w:tcPr>
            <w:tcW w:w="302" w:type="pct"/>
            <w:vMerge/>
            <w:shd w:val="clear" w:color="auto" w:fill="F2F2F2" w:themeFill="background1" w:themeFillShade="F2"/>
            <w:tcMar>
              <w:left w:w="85" w:type="dxa"/>
              <w:right w:w="85" w:type="dxa"/>
            </w:tcMar>
            <w:vAlign w:val="center"/>
          </w:tcPr>
          <w:p w14:paraId="720D73FA" w14:textId="77777777" w:rsidR="00657D26" w:rsidRPr="00BA00BA" w:rsidRDefault="00657D26" w:rsidP="00657D26">
            <w:pPr>
              <w:spacing w:after="40"/>
              <w:rPr>
                <w:rFonts w:ascii="Times New Roman" w:hAnsi="Times New Roman" w:cs="Times New Roman"/>
                <w:b/>
                <w:bCs/>
                <w:sz w:val="18"/>
                <w:szCs w:val="18"/>
              </w:rPr>
            </w:pPr>
          </w:p>
        </w:tc>
        <w:tc>
          <w:tcPr>
            <w:tcW w:w="356" w:type="pct"/>
            <w:shd w:val="clear" w:color="auto" w:fill="F2F2F2" w:themeFill="background1" w:themeFillShade="F2"/>
            <w:tcMar>
              <w:left w:w="85" w:type="dxa"/>
              <w:right w:w="85" w:type="dxa"/>
            </w:tcMar>
            <w:vAlign w:val="center"/>
          </w:tcPr>
          <w:p w14:paraId="0927314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European Youth Heart Study (EYHS)</w:t>
            </w:r>
          </w:p>
        </w:tc>
        <w:tc>
          <w:tcPr>
            <w:tcW w:w="268" w:type="pct"/>
            <w:tcMar>
              <w:left w:w="85" w:type="dxa"/>
              <w:right w:w="85" w:type="dxa"/>
            </w:tcMar>
            <w:vAlign w:val="center"/>
          </w:tcPr>
          <w:p w14:paraId="3F9A93E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Denmark, Estonia, Norway, Portugal</w:t>
            </w:r>
          </w:p>
        </w:tc>
        <w:tc>
          <w:tcPr>
            <w:tcW w:w="356" w:type="pct"/>
            <w:tcMar>
              <w:left w:w="85" w:type="dxa"/>
              <w:right w:w="85" w:type="dxa"/>
            </w:tcMar>
            <w:vAlign w:val="center"/>
          </w:tcPr>
          <w:p w14:paraId="28293C0B" w14:textId="7F8E5EA0"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(multi-</w:t>
            </w:r>
            <w:r w:rsidR="00E21073" w:rsidRPr="00BA00BA">
              <w:rPr>
                <w:rFonts w:ascii="Times New Roman" w:hAnsi="Times New Roman" w:cs="Times New Roman"/>
                <w:sz w:val="18"/>
                <w:szCs w:val="18"/>
              </w:rPr>
              <w:t>center</w:t>
            </w:r>
            <w:r w:rsidRPr="00BA00BA">
              <w:rPr>
                <w:rFonts w:ascii="Times New Roman" w:hAnsi="Times New Roman" w:cs="Times New Roman"/>
                <w:sz w:val="18"/>
                <w:szCs w:val="18"/>
              </w:rPr>
              <w:t xml:space="preserve"> study in Odense, Tartu, Oslo, and Madeira; a minimum of 20 schools were randomly selected)</w:t>
            </w:r>
          </w:p>
        </w:tc>
        <w:tc>
          <w:tcPr>
            <w:tcW w:w="313" w:type="pct"/>
            <w:tcMar>
              <w:left w:w="85" w:type="dxa"/>
              <w:right w:w="85" w:type="dxa"/>
            </w:tcMar>
            <w:vAlign w:val="center"/>
          </w:tcPr>
          <w:p w14:paraId="50F1492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BL</w:t>
            </w:r>
          </w:p>
          <w:p w14:paraId="538FA7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p w14:paraId="490931D5" w14:textId="522441E1"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133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(complete data on all exposures and outcomes)</w:t>
            </w:r>
          </w:p>
        </w:tc>
        <w:tc>
          <w:tcPr>
            <w:tcW w:w="267" w:type="pct"/>
            <w:tcMar>
              <w:left w:w="85" w:type="dxa"/>
              <w:right w:w="85" w:type="dxa"/>
            </w:tcMar>
            <w:vAlign w:val="center"/>
          </w:tcPr>
          <w:p w14:paraId="00C99F7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9.5 ± 0.4 y &amp; M: 9.7 ± 0.4 y at BL</w:t>
            </w:r>
          </w:p>
          <w:p w14:paraId="51F8092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15.6 ± 0.3 y &amp; M: 15.7 ± 0.3 y at FU</w:t>
            </w:r>
          </w:p>
        </w:tc>
        <w:tc>
          <w:tcPr>
            <w:tcW w:w="267" w:type="pct"/>
            <w:tcMar>
              <w:left w:w="85" w:type="dxa"/>
              <w:right w:w="85" w:type="dxa"/>
            </w:tcMar>
            <w:vAlign w:val="center"/>
          </w:tcPr>
          <w:p w14:paraId="3382E97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56 (42.1%)</w:t>
            </w:r>
          </w:p>
          <w:p w14:paraId="4044560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77 (57.9%)</w:t>
            </w:r>
          </w:p>
        </w:tc>
        <w:tc>
          <w:tcPr>
            <w:tcW w:w="223" w:type="pct"/>
            <w:tcMar>
              <w:left w:w="85" w:type="dxa"/>
              <w:right w:w="85" w:type="dxa"/>
            </w:tcMar>
            <w:vAlign w:val="center"/>
          </w:tcPr>
          <w:p w14:paraId="18A5EAF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6 y </w:t>
            </w:r>
          </w:p>
        </w:tc>
        <w:tc>
          <w:tcPr>
            <w:tcW w:w="625" w:type="pct"/>
            <w:tcMar>
              <w:left w:w="85" w:type="dxa"/>
              <w:right w:w="85" w:type="dxa"/>
            </w:tcMar>
            <w:vAlign w:val="center"/>
          </w:tcPr>
          <w:p w14:paraId="3032FE9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ST</w:t>
            </w:r>
            <w:r w:rsidRPr="00BA00BA">
              <w:rPr>
                <w:rFonts w:ascii="Times New Roman" w:hAnsi="Times New Roman" w:cs="Times New Roman"/>
                <w:sz w:val="18"/>
                <w:szCs w:val="18"/>
              </w:rPr>
              <w:t xml:space="preserve"> (total)</w:t>
            </w:r>
          </w:p>
          <w:p w14:paraId="2F5C9A14" w14:textId="2EE4510D"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0E8FBAD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7164 (EYHS-I &amp; II) and Acti-Graph GT1M or GT3X (EYHS-III)</w:t>
            </w:r>
          </w:p>
          <w:p w14:paraId="3AFFD88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042331C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≥45 min of 0 c</w:t>
            </w:r>
          </w:p>
          <w:p w14:paraId="553A4F2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5 consecutive d (except during sleeping and water activities)</w:t>
            </w:r>
          </w:p>
          <w:p w14:paraId="38FA6DA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≥600 min/d for ≥3 d</w:t>
            </w:r>
          </w:p>
          <w:p w14:paraId="7A4E1A4D" w14:textId="77777777" w:rsidR="00657D26" w:rsidRPr="00BA00BA" w:rsidRDefault="00657D26" w:rsidP="00657D26">
            <w:pPr>
              <w:spacing w:after="40"/>
              <w:rPr>
                <w:rFonts w:ascii="Times New Roman" w:hAnsi="Times New Roman" w:cs="Times New Roman"/>
                <w:color w:val="FF0000"/>
                <w:sz w:val="18"/>
                <w:szCs w:val="18"/>
              </w:rPr>
            </w:pPr>
            <w:r w:rsidRPr="00BA00BA">
              <w:rPr>
                <w:rFonts w:ascii="Times New Roman" w:hAnsi="Times New Roman" w:cs="Times New Roman"/>
                <w:sz w:val="18"/>
                <w:szCs w:val="18"/>
              </w:rPr>
              <w:t>ST: &lt;100 cpm (min/d)</w:t>
            </w:r>
          </w:p>
        </w:tc>
        <w:tc>
          <w:tcPr>
            <w:tcW w:w="445" w:type="pct"/>
            <w:tcMar>
              <w:left w:w="85" w:type="dxa"/>
              <w:right w:w="85" w:type="dxa"/>
            </w:tcMar>
            <w:vAlign w:val="center"/>
          </w:tcPr>
          <w:p w14:paraId="2153EC5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BMI</w:t>
            </w:r>
          </w:p>
        </w:tc>
        <w:tc>
          <w:tcPr>
            <w:tcW w:w="758" w:type="pct"/>
            <w:tcMar>
              <w:left w:w="85" w:type="dxa"/>
              <w:right w:w="85" w:type="dxa"/>
            </w:tcMar>
            <w:vAlign w:val="center"/>
          </w:tcPr>
          <w:p w14:paraId="2B9F974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Analysis stratified by sex</w:t>
            </w:r>
          </w:p>
          <w:p w14:paraId="247C7E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Cross-lagged path panel model</w:t>
            </w:r>
            <w:r w:rsidRPr="00BA00BA">
              <w:rPr>
                <w:rFonts w:ascii="Times New Roman" w:hAnsi="Times New Roman" w:cs="Times New Roman"/>
                <w:sz w:val="18"/>
                <w:szCs w:val="18"/>
              </w:rPr>
              <w:t xml:space="preserve"> (the auto-regressive part of the model indicates the temporal stability of the variables from one time point to the next, and cross-lagged paths are used to assess reciprocal relationships between the variables at consecutive time points)</w:t>
            </w:r>
          </w:p>
          <w:p w14:paraId="570535B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NR</w:t>
            </w:r>
          </w:p>
        </w:tc>
        <w:tc>
          <w:tcPr>
            <w:tcW w:w="820" w:type="pct"/>
            <w:tcMar>
              <w:left w:w="85" w:type="dxa"/>
              <w:right w:w="85" w:type="dxa"/>
            </w:tcMar>
            <w:vAlign w:val="center"/>
          </w:tcPr>
          <w:p w14:paraId="7DE9C79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boys, no significant association between BL ST and FU BMI (β: -0.163).</w:t>
            </w:r>
          </w:p>
          <w:p w14:paraId="0C9A516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girls, no significant association between BL ST and FU BMI (β: -0.026).</w:t>
            </w:r>
          </w:p>
        </w:tc>
      </w:tr>
      <w:tr w:rsidR="00657D26" w:rsidRPr="00BA00BA" w14:paraId="3C6BF248" w14:textId="77777777" w:rsidTr="00E91B63">
        <w:tc>
          <w:tcPr>
            <w:tcW w:w="302" w:type="pct"/>
            <w:shd w:val="clear" w:color="auto" w:fill="F2F2F2" w:themeFill="background1" w:themeFillShade="F2"/>
            <w:tcMar>
              <w:left w:w="85" w:type="dxa"/>
              <w:right w:w="85" w:type="dxa"/>
            </w:tcMar>
            <w:vAlign w:val="center"/>
          </w:tcPr>
          <w:p w14:paraId="6E3D193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Tanaka, 2018 </w:t>
            </w:r>
            <w:r w:rsidRPr="00BA00BA">
              <w:rPr>
                <w:b/>
                <w:bCs/>
                <w:sz w:val="18"/>
                <w:szCs w:val="18"/>
              </w:rPr>
              <w:fldChar w:fldCharType="begin"/>
            </w:r>
            <w:r w:rsidRPr="00BA00BA">
              <w:rPr>
                <w:rFonts w:ascii="Times New Roman" w:hAnsi="Times New Roman" w:cs="Times New Roman"/>
                <w:b/>
                <w:bCs/>
                <w:sz w:val="18"/>
                <w:szCs w:val="18"/>
              </w:rPr>
              <w:instrText xml:space="preserve"> ADDIN EN.CITE &lt;EndNote&gt;&lt;Cite&gt;&lt;Author&gt;Tanaka&lt;/Author&gt;&lt;Year&gt;2018&lt;/Year&gt;&lt;RecNum&gt;17&lt;/RecNum&gt;&lt;DisplayText&gt;(17)&lt;/DisplayText&gt;&lt;record&gt;&lt;rec-number&gt;17&lt;/rec-number&gt;&lt;foreign-keys&gt;&lt;key app="EN" db-id="ar9t0se0rw92x6e0s2qpxdzoez5esswve2vz" timestamp="1703057906"&gt;17&lt;/key&gt;&lt;/foreign-keys&gt;&lt;ref-type name="Journal Article"&gt;17&lt;/ref-type&gt;&lt;contributors&gt;&lt;authors&gt;&lt;author&gt;Tanaka, C.&lt;/author&gt;&lt;author&gt;Janssen, X.&lt;/author&gt;&lt;author&gt;Pearce, M.&lt;/author&gt;&lt;author&gt;Parkinson, K.&lt;/author&gt;&lt;author&gt;Basterfield, L.&lt;/author&gt;&lt;author&gt;Adamson, A.&lt;/author&gt;&lt;author&gt;Reilly, J. J.&lt;/author&gt;&lt;/authors&gt;&lt;/contributors&gt;&lt;titles&gt;&lt;title&gt;Bidirectional Associations Between Adiposity, Sedentary Behavior, and Physical Activity: A Longitudinal Study in Children&lt;/title&gt;&lt;secondary-title&gt;J Phys Act Health&lt;/secondary-title&gt;&lt;/titles&gt;&lt;periodical&gt;&lt;full-title&gt;J Phys Act Health&lt;/full-title&gt;&lt;/periodical&gt;&lt;pages&gt;918-926&lt;/pages&gt;&lt;volume&gt;15&lt;/volume&gt;&lt;number&gt;12&lt;/number&gt;&lt;edition&gt;2018/11/09&lt;/edition&gt;&lt;keywords&gt;&lt;keyword&gt;childhood&lt;/keyword&gt;&lt;keyword&gt;fat mass&lt;/keyword&gt;&lt;keyword&gt;obesity&lt;/keyword&gt;&lt;keyword&gt;objectively measured&lt;/keyword&gt;&lt;/keywords&gt;&lt;dates&gt;&lt;year&gt;2018&lt;/year&gt;&lt;pub-dates&gt;&lt;date&gt;Dec 1&lt;/date&gt;&lt;/pub-dates&gt;&lt;/dates&gt;&lt;isbn&gt;1543-5474 (Electronic)&amp;#xD;1543-3080 (Linking)&lt;/isbn&gt;&lt;accession-num&gt;30404530&lt;/accession-num&gt;&lt;urls&gt;&lt;related-urls&gt;&lt;url&gt;https://www.ncbi.nlm.nih.gov/pubmed/30404530&lt;/url&gt;&lt;/related-urls&gt;&lt;/urls&gt;&lt;electronic-resource-num&gt;10.1123/jpah.2018-0011&lt;/electronic-resource-num&gt;&lt;/record&gt;&lt;/Cite&gt;&lt;/EndNote&gt;</w:instrText>
            </w:r>
            <w:r w:rsidRPr="00BA00BA">
              <w:rPr>
                <w:b/>
                <w:bCs/>
                <w:sz w:val="18"/>
                <w:szCs w:val="18"/>
              </w:rPr>
              <w:fldChar w:fldCharType="separate"/>
            </w:r>
            <w:r w:rsidRPr="00BA00BA">
              <w:rPr>
                <w:rFonts w:ascii="Times New Roman" w:hAnsi="Times New Roman" w:cs="Times New Roman"/>
                <w:b/>
                <w:bCs/>
                <w:sz w:val="18"/>
                <w:szCs w:val="18"/>
              </w:rPr>
              <w:t>(17)</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38FC574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Gateshead Millennium Study (GMS)</w:t>
            </w:r>
          </w:p>
        </w:tc>
        <w:tc>
          <w:tcPr>
            <w:tcW w:w="268" w:type="pct"/>
            <w:tcMar>
              <w:left w:w="85" w:type="dxa"/>
              <w:right w:w="85" w:type="dxa"/>
            </w:tcMar>
            <w:vAlign w:val="center"/>
          </w:tcPr>
          <w:p w14:paraId="43ACF69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5D7DCB3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1999 and 2000 in Gateshead, an urban district in north east England)</w:t>
            </w:r>
          </w:p>
        </w:tc>
        <w:tc>
          <w:tcPr>
            <w:tcW w:w="313" w:type="pct"/>
            <w:tcMar>
              <w:left w:w="85" w:type="dxa"/>
              <w:right w:w="85" w:type="dxa"/>
            </w:tcMar>
            <w:vAlign w:val="center"/>
          </w:tcPr>
          <w:p w14:paraId="3DEAB3B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510 at BL</w:t>
            </w:r>
          </w:p>
          <w:p w14:paraId="6FFD0AB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455 at FU</w:t>
            </w:r>
          </w:p>
          <w:p w14:paraId="5990A76E" w14:textId="2A070766"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356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D7413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7.5 ± 0.4 y at BL</w:t>
            </w:r>
          </w:p>
          <w:p w14:paraId="091E29D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9.3 ± 0.4 y at FU</w:t>
            </w:r>
          </w:p>
        </w:tc>
        <w:tc>
          <w:tcPr>
            <w:tcW w:w="267" w:type="pct"/>
            <w:tcMar>
              <w:left w:w="85" w:type="dxa"/>
              <w:right w:w="85" w:type="dxa"/>
            </w:tcMar>
            <w:vAlign w:val="center"/>
          </w:tcPr>
          <w:p w14:paraId="6536EF7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174 (48.9%)</w:t>
            </w:r>
          </w:p>
          <w:p w14:paraId="078EBA4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182 (51.1%)</w:t>
            </w:r>
          </w:p>
        </w:tc>
        <w:tc>
          <w:tcPr>
            <w:tcW w:w="223" w:type="pct"/>
            <w:tcMar>
              <w:left w:w="85" w:type="dxa"/>
              <w:right w:w="85" w:type="dxa"/>
            </w:tcMar>
            <w:vAlign w:val="center"/>
          </w:tcPr>
          <w:p w14:paraId="098DC35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Oct 2006− Dec 2007 to Oct 2008− Sep 2009)</w:t>
            </w:r>
          </w:p>
        </w:tc>
        <w:tc>
          <w:tcPr>
            <w:tcW w:w="625" w:type="pct"/>
            <w:tcMar>
              <w:left w:w="85" w:type="dxa"/>
              <w:right w:w="85" w:type="dxa"/>
            </w:tcMar>
            <w:vAlign w:val="center"/>
          </w:tcPr>
          <w:p w14:paraId="1E8A956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459252E1" w14:textId="6F90B55D"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1982600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GT1M</w:t>
            </w:r>
          </w:p>
          <w:p w14:paraId="39A9A6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3C711FA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wear time diaries and visual inspection by a trained researcher</w:t>
            </w:r>
          </w:p>
          <w:p w14:paraId="5AD7217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(except during sleeping)</w:t>
            </w:r>
          </w:p>
          <w:p w14:paraId="0A2B414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≥6 h/d for ≥3 d</w:t>
            </w:r>
          </w:p>
          <w:p w14:paraId="3874D88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&lt;25 c per 15 s (min/d and %)</w:t>
            </w:r>
          </w:p>
        </w:tc>
        <w:tc>
          <w:tcPr>
            <w:tcW w:w="445" w:type="pct"/>
            <w:tcMar>
              <w:left w:w="85" w:type="dxa"/>
              <w:right w:w="85" w:type="dxa"/>
            </w:tcMar>
            <w:vAlign w:val="center"/>
          </w:tcPr>
          <w:p w14:paraId="75A282CF"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(UK 1990 population reference data)</w:t>
            </w:r>
          </w:p>
          <w:p w14:paraId="76813702" w14:textId="77777777" w:rsidR="00657D26" w:rsidRPr="00BA00BA" w:rsidRDefault="00657D26" w:rsidP="00657D26">
            <w:pPr>
              <w:spacing w:after="40"/>
              <w:rPr>
                <w:rFonts w:ascii="Times New Roman" w:hAnsi="Times New Roman" w:cs="Times New Roman"/>
                <w:sz w:val="18"/>
                <w:szCs w:val="18"/>
              </w:rPr>
            </w:pPr>
            <w:proofErr w:type="spellStart"/>
            <w:r w:rsidRPr="00BA00BA">
              <w:rPr>
                <w:rFonts w:ascii="Times New Roman" w:hAnsi="Times New Roman" w:cs="Times New Roman"/>
                <w:b/>
                <w:bCs/>
                <w:sz w:val="18"/>
                <w:szCs w:val="18"/>
              </w:rPr>
              <w:t>ΔzFI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t>
            </w:r>
            <w:proofErr w:type="spellStart"/>
            <w:r w:rsidRPr="00BA00BA">
              <w:rPr>
                <w:rFonts w:ascii="Times New Roman" w:hAnsi="Times New Roman" w:cs="Times New Roman"/>
                <w:sz w:val="18"/>
                <w:szCs w:val="18"/>
              </w:rPr>
              <w:t>zFM</w:t>
            </w:r>
            <w:proofErr w:type="spellEnd"/>
            <w:r w:rsidRPr="00BA00BA">
              <w:rPr>
                <w:rFonts w:ascii="Times New Roman" w:hAnsi="Times New Roman" w:cs="Times New Roman"/>
                <w:sz w:val="18"/>
                <w:szCs w:val="18"/>
              </w:rPr>
              <w:t xml:space="preserve"> (BIA) relative to age- and sex specific reference data from the UK Avon Longitudinal Study of Parents and Children cohort]</w:t>
            </w:r>
          </w:p>
        </w:tc>
        <w:tc>
          <w:tcPr>
            <w:tcW w:w="758" w:type="pct"/>
            <w:tcMar>
              <w:left w:w="85" w:type="dxa"/>
              <w:right w:w="85" w:type="dxa"/>
            </w:tcMar>
            <w:vAlign w:val="center"/>
          </w:tcPr>
          <w:p w14:paraId="562832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Analysis of covariance</w:t>
            </w:r>
            <w:r w:rsidRPr="00BA00BA">
              <w:rPr>
                <w:rFonts w:ascii="Times New Roman" w:hAnsi="Times New Roman" w:cs="Times New Roman"/>
                <w:sz w:val="18"/>
                <w:szCs w:val="18"/>
              </w:rPr>
              <w:t xml:space="preserve"> (β and 95%CI)</w:t>
            </w:r>
          </w:p>
          <w:p w14:paraId="5F2BEBE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sex, BL value of outcome (models with significant associations for ST variable also adjusted for PA variables)</w:t>
            </w:r>
          </w:p>
          <w:p w14:paraId="330723A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subgroup analysis by sex</w:t>
            </w:r>
          </w:p>
        </w:tc>
        <w:tc>
          <w:tcPr>
            <w:tcW w:w="820" w:type="pct"/>
            <w:tcMar>
              <w:left w:w="85" w:type="dxa"/>
              <w:right w:w="85" w:type="dxa"/>
            </w:tcMar>
            <w:vAlign w:val="center"/>
          </w:tcPr>
          <w:p w14:paraId="33F0038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ST (expressed as either min/d or %) and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in the total study population (min/d: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0.000, 95%CI: -0.001, 0.001, P=0.64 and %: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0.000, 95%CI: -0.006, 0.007, P=0.94), in girls (min/d: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-0.001, 95%CI: -0.002, 0.000, P=0.17 and %: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-0.005, 95%CI: -0.014, 0.005, P=0.36), or in boys (min/d: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0.000, 95%CI: -0.001, 0.002, P=0.52 and %: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0.004, 95%CI: -0.005, 0.014, P=0.37).</w:t>
            </w:r>
          </w:p>
          <w:p w14:paraId="19C52D6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ST (expressed as either min/d or %) and </w:t>
            </w:r>
            <w:proofErr w:type="spellStart"/>
            <w:r w:rsidRPr="00BA00BA">
              <w:rPr>
                <w:rFonts w:ascii="Times New Roman" w:hAnsi="Times New Roman" w:cs="Times New Roman"/>
                <w:b/>
                <w:bCs/>
                <w:sz w:val="18"/>
                <w:szCs w:val="18"/>
              </w:rPr>
              <w:t>ΔzFI</w:t>
            </w:r>
            <w:proofErr w:type="spellEnd"/>
            <w:r w:rsidRPr="00BA00BA">
              <w:rPr>
                <w:rFonts w:ascii="Times New Roman" w:hAnsi="Times New Roman" w:cs="Times New Roman"/>
                <w:b/>
                <w:bCs/>
                <w:sz w:val="18"/>
                <w:szCs w:val="18"/>
              </w:rPr>
              <w:t xml:space="preserve"> in the total study population (min/d: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0.000, 95%CI: -0.001, 0.000, P=0.30 and %: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-0.004, 95%CI: -0.011, 0.003, P=0.30), in girls (min/d: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-0.001, 95%CI: -0.002, 0.000, P=0.10 and %: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-0.007, 95%CI: -0.018, 0.004, P=0.21), or in boys (min/d: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0.000, 95%CI: -0.001, 0.001, P=0.78 and %: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-0.001, 95%CI: -0.010, 0.008, P=0.82).</w:t>
            </w:r>
          </w:p>
        </w:tc>
      </w:tr>
      <w:tr w:rsidR="00657D26" w:rsidRPr="00BA00BA" w14:paraId="44873614" w14:textId="77777777" w:rsidTr="00E91B63">
        <w:tc>
          <w:tcPr>
            <w:tcW w:w="302" w:type="pct"/>
            <w:shd w:val="clear" w:color="auto" w:fill="F2F2F2" w:themeFill="background1" w:themeFillShade="F2"/>
            <w:tcMar>
              <w:left w:w="85" w:type="dxa"/>
              <w:right w:w="85" w:type="dxa"/>
            </w:tcMar>
            <w:vAlign w:val="center"/>
          </w:tcPr>
          <w:p w14:paraId="143A8588" w14:textId="77777777" w:rsidR="00657D26" w:rsidRPr="00BA00BA" w:rsidRDefault="00657D26" w:rsidP="00657D26">
            <w:pPr>
              <w:spacing w:after="40"/>
              <w:rPr>
                <w:rFonts w:ascii="Times New Roman" w:hAnsi="Times New Roman" w:cs="Times New Roman"/>
                <w:b/>
                <w:bCs/>
                <w:color w:val="FF0000"/>
                <w:sz w:val="18"/>
                <w:szCs w:val="18"/>
              </w:rPr>
            </w:pPr>
            <w:r w:rsidRPr="00BA00BA">
              <w:rPr>
                <w:rFonts w:ascii="Times New Roman" w:hAnsi="Times New Roman" w:cs="Times New Roman"/>
                <w:b/>
                <w:bCs/>
                <w:sz w:val="18"/>
                <w:szCs w:val="18"/>
              </w:rPr>
              <w:lastRenderedPageBreak/>
              <w:t xml:space="preserve">Zulfiqar, 2019 </w:t>
            </w:r>
            <w:bookmarkStart w:id="27" w:name="_Hlk164165192"/>
            <w:r w:rsidRPr="00BA00BA">
              <w:rPr>
                <w:b/>
                <w:bCs/>
                <w:sz w:val="18"/>
                <w:szCs w:val="18"/>
              </w:rPr>
              <w:fldChar w:fldCharType="begin">
                <w:fldData xml:space="preserve">PEVuZE5vdGU+PENpdGU+PEF1dGhvcj5adWxmaXFhcjwvQXV0aG9yPjxZZWFyPjIwMTk8L1llYXI+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PEVuZE5vdGU+PENpdGU+PEF1dGhvcj5adWxmaXFhcjwvQXV0aG9yPjxZZWFyPjIwMTk8L1llYXI+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(18)</w:t>
            </w:r>
            <w:r w:rsidRPr="00BA00BA">
              <w:rPr>
                <w:b/>
                <w:bCs/>
                <w:sz w:val="18"/>
                <w:szCs w:val="18"/>
              </w:rPr>
              <w:fldChar w:fldCharType="end"/>
            </w:r>
            <w:bookmarkEnd w:id="27"/>
          </w:p>
        </w:tc>
        <w:tc>
          <w:tcPr>
            <w:tcW w:w="356" w:type="pct"/>
            <w:shd w:val="clear" w:color="auto" w:fill="F2F2F2" w:themeFill="background1" w:themeFillShade="F2"/>
            <w:tcMar>
              <w:left w:w="85" w:type="dxa"/>
              <w:right w:w="85" w:type="dxa"/>
            </w:tcMar>
            <w:vAlign w:val="center"/>
          </w:tcPr>
          <w:p w14:paraId="24216FE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Longitudinal Study of Australian Children (LSAC) Birth (B) Cohort</w:t>
            </w:r>
          </w:p>
        </w:tc>
        <w:tc>
          <w:tcPr>
            <w:tcW w:w="268" w:type="pct"/>
            <w:tcMar>
              <w:left w:w="85" w:type="dxa"/>
              <w:right w:w="85" w:type="dxa"/>
            </w:tcMar>
            <w:vAlign w:val="center"/>
          </w:tcPr>
          <w:p w14:paraId="31CF8F7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02BED2A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pacing w:val="-2"/>
                <w:sz w:val="18"/>
                <w:szCs w:val="18"/>
              </w:rPr>
              <w:t xml:space="preserve">General population </w:t>
            </w:r>
            <w:r w:rsidRPr="00BA00BA">
              <w:rPr>
                <w:rFonts w:ascii="Times New Roman" w:hAnsi="Times New Roman" w:cs="Times New Roman"/>
                <w:spacing w:val="-2"/>
                <w:sz w:val="18"/>
                <w:szCs w:val="18"/>
              </w:rPr>
              <w:t xml:space="preserve">(permanent residents from the Medicare Australia enrolment database stratified by state/territories and metropolitan/non-metropolitan areas) </w:t>
            </w:r>
          </w:p>
        </w:tc>
        <w:tc>
          <w:tcPr>
            <w:tcW w:w="313" w:type="pct"/>
            <w:tcMar>
              <w:left w:w="85" w:type="dxa"/>
              <w:right w:w="85" w:type="dxa"/>
            </w:tcMar>
            <w:vAlign w:val="center"/>
          </w:tcPr>
          <w:p w14:paraId="6DA4C42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5107 enrolled</w:t>
            </w:r>
          </w:p>
          <w:p w14:paraId="650725A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4606 at BL</w:t>
            </w:r>
          </w:p>
          <w:p w14:paraId="5E3C5BB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4386 at FU1</w:t>
            </w:r>
          </w:p>
          <w:p w14:paraId="4C96A84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4242 at FU2</w:t>
            </w:r>
          </w:p>
          <w:p w14:paraId="4AC3C71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4085 at FU3</w:t>
            </w:r>
          </w:p>
          <w:p w14:paraId="53B8FEB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3764 at FU4</w:t>
            </w:r>
          </w:p>
          <w:p w14:paraId="7B109203" w14:textId="08AD4CAE"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4142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45BE6DA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2.3 ± 0.0 y (2-3 y) at BL</w:t>
            </w:r>
          </w:p>
          <w:p w14:paraId="3580B31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4-5 y at FU1</w:t>
            </w:r>
          </w:p>
          <w:p w14:paraId="2563985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6-7 y at FU2 </w:t>
            </w:r>
          </w:p>
          <w:p w14:paraId="78D89F7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8-9 y at FU3 </w:t>
            </w:r>
          </w:p>
          <w:p w14:paraId="296A923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10-11 y at FU4</w:t>
            </w:r>
          </w:p>
        </w:tc>
        <w:tc>
          <w:tcPr>
            <w:tcW w:w="267" w:type="pct"/>
            <w:tcMar>
              <w:left w:w="85" w:type="dxa"/>
              <w:right w:w="85" w:type="dxa"/>
            </w:tcMar>
            <w:vAlign w:val="center"/>
          </w:tcPr>
          <w:p w14:paraId="787816B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2115 (51.1%)</w:t>
            </w:r>
          </w:p>
          <w:p w14:paraId="320CDA1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2027 (48.9%)</w:t>
            </w:r>
          </w:p>
        </w:tc>
        <w:tc>
          <w:tcPr>
            <w:tcW w:w="223" w:type="pct"/>
            <w:tcMar>
              <w:left w:w="85" w:type="dxa"/>
              <w:right w:w="85" w:type="dxa"/>
            </w:tcMar>
            <w:vAlign w:val="center"/>
          </w:tcPr>
          <w:p w14:paraId="3217ED1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8 y </w:t>
            </w:r>
            <w:r w:rsidRPr="00BA00BA">
              <w:rPr>
                <w:rFonts w:ascii="Times New Roman" w:hAnsi="Times New Roman" w:cs="Times New Roman"/>
                <w:sz w:val="18"/>
                <w:szCs w:val="18"/>
              </w:rPr>
              <w:t>(from 2007 to 2015)</w:t>
            </w:r>
          </w:p>
        </w:tc>
        <w:tc>
          <w:tcPr>
            <w:tcW w:w="625" w:type="pct"/>
            <w:tcMar>
              <w:left w:w="85" w:type="dxa"/>
              <w:right w:w="85" w:type="dxa"/>
            </w:tcMar>
            <w:vAlign w:val="center"/>
          </w:tcPr>
          <w:p w14:paraId="5AEF566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2AD3BA5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179F6EA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Screen time: h/d of TV and electronic games on weekdays and weekends</w:t>
            </w:r>
          </w:p>
          <w:p w14:paraId="5A658D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2-scale variable: &lt;3 h/d, ≥3 h/d</w:t>
            </w:r>
          </w:p>
        </w:tc>
        <w:tc>
          <w:tcPr>
            <w:tcW w:w="445" w:type="pct"/>
            <w:tcMar>
              <w:left w:w="85" w:type="dxa"/>
              <w:right w:w="85" w:type="dxa"/>
            </w:tcMar>
            <w:vAlign w:val="center"/>
          </w:tcPr>
          <w:p w14:paraId="04F74ED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BMI trajectories </w:t>
            </w:r>
          </w:p>
          <w:p w14:paraId="1E97DFB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Latent growth model analysis</w:t>
            </w:r>
          </w:p>
          <w:p w14:paraId="436EABB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Changing trajectories: 1, declining-risk; 2, delayed-risk; 3, gradual-risk</w:t>
            </w:r>
          </w:p>
          <w:p w14:paraId="07BDD6A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Stable trajectories: 4, low-risk; 5, moderate-risk; 6, high-risk</w:t>
            </w:r>
          </w:p>
        </w:tc>
        <w:tc>
          <w:tcPr>
            <w:tcW w:w="758" w:type="pct"/>
            <w:tcMar>
              <w:left w:w="85" w:type="dxa"/>
              <w:right w:w="85" w:type="dxa"/>
            </w:tcMar>
            <w:vAlign w:val="center"/>
          </w:tcPr>
          <w:p w14:paraId="18E0C2B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(RR and 95%CI) </w:t>
            </w:r>
          </w:p>
          <w:p w14:paraId="019A147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immigrant status, breastfeeding, birth weight, participation in organized sports, consumption of sugar sweetened beverages, foreign language spoken at home, mother’s occupational status, family SES, and single parent family</w:t>
            </w:r>
          </w:p>
        </w:tc>
        <w:tc>
          <w:tcPr>
            <w:tcW w:w="820" w:type="pct"/>
            <w:tcMar>
              <w:left w:w="85" w:type="dxa"/>
              <w:right w:w="85" w:type="dxa"/>
            </w:tcMar>
            <w:vAlign w:val="center"/>
          </w:tcPr>
          <w:p w14:paraId="0F0EC42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high screen time (≥3 h/d) was positively associated with the risk of being in BMI trajectory 2 (RR: 1.5, 95%CI: 1.1, 2.0, P=0.01) and BMI trajectory 3 (RR: 1.5, 95%CI: 1.2, 2.0, P=0.002).</w:t>
            </w:r>
          </w:p>
        </w:tc>
      </w:tr>
      <w:tr w:rsidR="00657D26" w:rsidRPr="00BA00BA" w14:paraId="7CF92A17" w14:textId="77777777" w:rsidTr="00E91B63">
        <w:tc>
          <w:tcPr>
            <w:tcW w:w="302" w:type="pct"/>
            <w:shd w:val="clear" w:color="auto" w:fill="F2F2F2" w:themeFill="background1" w:themeFillShade="F2"/>
            <w:tcMar>
              <w:left w:w="85" w:type="dxa"/>
              <w:right w:w="85" w:type="dxa"/>
            </w:tcMar>
            <w:vAlign w:val="center"/>
          </w:tcPr>
          <w:p w14:paraId="1232678F"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Oellingrath</w:t>
            </w:r>
            <w:proofErr w:type="spellEnd"/>
            <w:r w:rsidRPr="00BA00BA">
              <w:rPr>
                <w:rFonts w:ascii="Times New Roman" w:hAnsi="Times New Roman" w:cs="Times New Roman"/>
                <w:b/>
                <w:bCs/>
                <w:sz w:val="18"/>
                <w:szCs w:val="18"/>
              </w:rPr>
              <w:t xml:space="preserve">, 2017 </w:t>
            </w:r>
            <w:bookmarkStart w:id="28" w:name="_Hlk164166669"/>
            <w:r w:rsidRPr="00BA00BA">
              <w:rPr>
                <w:b/>
                <w:bCs/>
                <w:sz w:val="18"/>
                <w:szCs w:val="18"/>
              </w:rPr>
              <w:fldChar w:fldCharType="begin">
                <w:fldData xml:space="preserve">PEVuZE5vdGU+PENpdGU+PEF1dGhvcj5PZWxsaW5ncmF0aDwvQXV0aG9yPjxZZWFyPjIwMTc8L1ll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PEVuZE5vdGU+PENpdGU+PEF1dGhvcj5PZWxsaW5ncmF0aDwvQXV0aG9yPjxZZWFyPjIwMTc8L1ll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(19)</w:t>
            </w:r>
            <w:r w:rsidRPr="00BA00BA">
              <w:rPr>
                <w:b/>
                <w:bCs/>
                <w:sz w:val="18"/>
                <w:szCs w:val="18"/>
              </w:rPr>
              <w:fldChar w:fldCharType="end"/>
            </w:r>
            <w:bookmarkEnd w:id="28"/>
          </w:p>
        </w:tc>
        <w:tc>
          <w:tcPr>
            <w:tcW w:w="356" w:type="pct"/>
            <w:shd w:val="clear" w:color="auto" w:fill="F2F2F2" w:themeFill="background1" w:themeFillShade="F2"/>
            <w:tcMar>
              <w:left w:w="85" w:type="dxa"/>
              <w:right w:w="85" w:type="dxa"/>
            </w:tcMar>
            <w:vAlign w:val="center"/>
          </w:tcPr>
          <w:p w14:paraId="32BBA34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w:t>
            </w:r>
          </w:p>
        </w:tc>
        <w:tc>
          <w:tcPr>
            <w:tcW w:w="268" w:type="pct"/>
            <w:tcMar>
              <w:left w:w="85" w:type="dxa"/>
              <w:right w:w="85" w:type="dxa"/>
            </w:tcMar>
            <w:vAlign w:val="center"/>
          </w:tcPr>
          <w:p w14:paraId="6373BBD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Norway</w:t>
            </w:r>
          </w:p>
        </w:tc>
        <w:tc>
          <w:tcPr>
            <w:tcW w:w="356" w:type="pct"/>
            <w:tcMar>
              <w:left w:w="85" w:type="dxa"/>
              <w:right w:w="85" w:type="dxa"/>
            </w:tcMar>
            <w:vAlign w:val="center"/>
          </w:tcPr>
          <w:p w14:paraId="69F9701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(all 104 primary schools in Telemark County invited; 53 agreed)</w:t>
            </w:r>
          </w:p>
        </w:tc>
        <w:tc>
          <w:tcPr>
            <w:tcW w:w="313" w:type="pct"/>
            <w:tcMar>
              <w:left w:w="85" w:type="dxa"/>
              <w:right w:w="85" w:type="dxa"/>
            </w:tcMar>
            <w:vAlign w:val="center"/>
          </w:tcPr>
          <w:p w14:paraId="214EAF9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1503 invited</w:t>
            </w:r>
          </w:p>
          <w:p w14:paraId="62B2663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1095 enrolled</w:t>
            </w:r>
          </w:p>
          <w:p w14:paraId="7108B8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865 with anthropometric data at BL</w:t>
            </w:r>
          </w:p>
          <w:p w14:paraId="76963DF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451 with anthropometric data at FU</w:t>
            </w:r>
          </w:p>
          <w:p w14:paraId="7CD55B0A" w14:textId="2E88CEB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339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012952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12.7 ± 0.3 y (12-13 y) at BL</w:t>
            </w:r>
          </w:p>
          <w:p w14:paraId="03EFEE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15.5 ± 0.3 y (15-16 y) at FU</w:t>
            </w:r>
          </w:p>
        </w:tc>
        <w:tc>
          <w:tcPr>
            <w:tcW w:w="267" w:type="pct"/>
            <w:tcMar>
              <w:left w:w="85" w:type="dxa"/>
              <w:right w:w="85" w:type="dxa"/>
            </w:tcMar>
            <w:vAlign w:val="center"/>
          </w:tcPr>
          <w:p w14:paraId="26A24F9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181 (46.1%)</w:t>
            </w:r>
          </w:p>
          <w:p w14:paraId="3BD3F0B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212 (53.9%)</w:t>
            </w:r>
          </w:p>
        </w:tc>
        <w:tc>
          <w:tcPr>
            <w:tcW w:w="223" w:type="pct"/>
            <w:tcMar>
              <w:left w:w="85" w:type="dxa"/>
              <w:right w:w="85" w:type="dxa"/>
            </w:tcMar>
            <w:vAlign w:val="center"/>
          </w:tcPr>
          <w:p w14:paraId="4CC6009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 y </w:t>
            </w:r>
            <w:r w:rsidRPr="00BA00BA">
              <w:rPr>
                <w:rFonts w:ascii="Times New Roman" w:hAnsi="Times New Roman" w:cs="Times New Roman"/>
                <w:sz w:val="18"/>
                <w:szCs w:val="18"/>
              </w:rPr>
              <w:t>(from 2010 to 2013)</w:t>
            </w:r>
          </w:p>
        </w:tc>
        <w:tc>
          <w:tcPr>
            <w:tcW w:w="625" w:type="pct"/>
            <w:tcMar>
              <w:left w:w="85" w:type="dxa"/>
              <w:right w:w="85" w:type="dxa"/>
            </w:tcMar>
            <w:vAlign w:val="center"/>
          </w:tcPr>
          <w:p w14:paraId="631224A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4A142B0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02C36CA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Screen time: h/d of TV and digital video disc/video viewing, playing video games and using a personal computer</w:t>
            </w:r>
          </w:p>
          <w:p w14:paraId="1E2C3CF4" w14:textId="77777777" w:rsidR="00657D26" w:rsidRPr="00BA00BA" w:rsidRDefault="00657D26" w:rsidP="00657D26">
            <w:pPr>
              <w:spacing w:after="40"/>
              <w:rPr>
                <w:rFonts w:ascii="Times New Roman" w:hAnsi="Times New Roman" w:cs="Times New Roman"/>
                <w:color w:val="FF0000"/>
                <w:sz w:val="18"/>
                <w:szCs w:val="18"/>
              </w:rPr>
            </w:pPr>
            <w:r w:rsidRPr="00BA00BA">
              <w:rPr>
                <w:rFonts w:ascii="Times New Roman" w:hAnsi="Times New Roman" w:cs="Times New Roman"/>
                <w:sz w:val="18"/>
                <w:szCs w:val="18"/>
              </w:rPr>
              <w:t>2-scale variable: ≤3 h/d (ref.), &gt;3 h/d</w:t>
            </w:r>
          </w:p>
        </w:tc>
        <w:tc>
          <w:tcPr>
            <w:tcW w:w="445" w:type="pct"/>
            <w:tcMar>
              <w:left w:w="85" w:type="dxa"/>
              <w:right w:w="85" w:type="dxa"/>
            </w:tcMar>
            <w:vAlign w:val="center"/>
          </w:tcPr>
          <w:p w14:paraId="222B20E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incidence of OV/OB </w:t>
            </w:r>
            <w:r w:rsidRPr="00BA00BA">
              <w:rPr>
                <w:rFonts w:ascii="Times New Roman" w:hAnsi="Times New Roman" w:cs="Times New Roman"/>
                <w:sz w:val="18"/>
                <w:szCs w:val="18"/>
              </w:rPr>
              <w:t>(IOTF)</w:t>
            </w:r>
          </w:p>
        </w:tc>
        <w:tc>
          <w:tcPr>
            <w:tcW w:w="758" w:type="pct"/>
            <w:tcMar>
              <w:left w:w="85" w:type="dxa"/>
              <w:right w:w="85" w:type="dxa"/>
            </w:tcMar>
            <w:vAlign w:val="center"/>
          </w:tcPr>
          <w:p w14:paraId="6B9A1A9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 </w:t>
            </w:r>
          </w:p>
          <w:p w14:paraId="11FB7A3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Covariates: </w:t>
            </w:r>
            <w:r w:rsidRPr="00BA00BA">
              <w:rPr>
                <w:rFonts w:ascii="Times New Roman" w:hAnsi="Times New Roman" w:cs="Times New Roman"/>
                <w:sz w:val="18"/>
                <w:szCs w:val="18"/>
              </w:rPr>
              <w:t>junk/convenient eating pattern, varied Norwegian eating pattern, snacking eating pattern, dieting eating pattern, and MVPA</w:t>
            </w:r>
          </w:p>
        </w:tc>
        <w:tc>
          <w:tcPr>
            <w:tcW w:w="820" w:type="pct"/>
            <w:tcMar>
              <w:left w:w="85" w:type="dxa"/>
              <w:right w:w="85" w:type="dxa"/>
            </w:tcMar>
            <w:vAlign w:val="center"/>
          </w:tcPr>
          <w:p w14:paraId="778D260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high screen time (&gt;3 h/d) was positively associated with the FU odds of OV/OB among children with NW at BL (OR: 2.7, 95%CI: 1.0, 7.3).</w:t>
            </w:r>
          </w:p>
        </w:tc>
      </w:tr>
      <w:tr w:rsidR="00657D26" w:rsidRPr="00BA00BA" w14:paraId="0F443364" w14:textId="77777777" w:rsidTr="00E91B63">
        <w:tc>
          <w:tcPr>
            <w:tcW w:w="302" w:type="pct"/>
            <w:shd w:val="clear" w:color="auto" w:fill="F2F2F2" w:themeFill="background1" w:themeFillShade="F2"/>
            <w:tcMar>
              <w:left w:w="85" w:type="dxa"/>
              <w:right w:w="85" w:type="dxa"/>
            </w:tcMar>
            <w:vAlign w:val="center"/>
          </w:tcPr>
          <w:p w14:paraId="7DD0BA4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Thurber, 2017 </w:t>
            </w:r>
            <w:bookmarkStart w:id="29" w:name="_Hlk164166768"/>
            <w:r w:rsidRPr="00BA00BA">
              <w:rPr>
                <w:rFonts w:eastAsia="Calibri"/>
                <w:b/>
                <w:bCs/>
                <w:sz w:val="18"/>
                <w:szCs w:val="18"/>
              </w:rPr>
              <w:fldChar w:fldCharType="begin">
                <w:fldData xml:space="preserve">PEVuZE5vdGU+PENpdGU+PEF1dGhvcj5UaHVyYmVyPC9BdXRob3I+PFllYXI+MjAxNzwvWWVhcj48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PEVuZE5vdGU+PENpdGU+PEF1dGhvcj5UaHVyYmVyPC9BdXRob3I+PFllYXI+MjAxNzwvWWVhcj48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sz w:val="18"/>
                <w:szCs w:val="18"/>
              </w:rPr>
              <w:t>(20)</w:t>
            </w:r>
            <w:r w:rsidRPr="00BA00BA">
              <w:rPr>
                <w:rFonts w:eastAsia="Calibri"/>
                <w:b/>
                <w:bCs/>
                <w:sz w:val="18"/>
                <w:szCs w:val="18"/>
              </w:rPr>
              <w:fldChar w:fldCharType="end"/>
            </w:r>
            <w:bookmarkEnd w:id="29"/>
          </w:p>
        </w:tc>
        <w:tc>
          <w:tcPr>
            <w:tcW w:w="356" w:type="pct"/>
            <w:shd w:val="clear" w:color="auto" w:fill="F2F2F2" w:themeFill="background1" w:themeFillShade="F2"/>
            <w:tcMar>
              <w:left w:w="85" w:type="dxa"/>
              <w:right w:w="85" w:type="dxa"/>
            </w:tcMar>
            <w:vAlign w:val="center"/>
          </w:tcPr>
          <w:p w14:paraId="4B8619D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Longitudinal Study of Indigenous Children (LSIC)</w:t>
            </w:r>
          </w:p>
        </w:tc>
        <w:tc>
          <w:tcPr>
            <w:tcW w:w="268" w:type="pct"/>
            <w:tcMar>
              <w:left w:w="85" w:type="dxa"/>
              <w:right w:w="85" w:type="dxa"/>
            </w:tcMar>
            <w:vAlign w:val="center"/>
          </w:tcPr>
          <w:p w14:paraId="729B33C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471E939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(Indigenous Australian children recruited from 11 diverse sites in 2008 through purposive sampling)</w:t>
            </w:r>
          </w:p>
        </w:tc>
        <w:tc>
          <w:tcPr>
            <w:tcW w:w="313" w:type="pct"/>
            <w:tcMar>
              <w:left w:w="85" w:type="dxa"/>
              <w:right w:w="85" w:type="dxa"/>
            </w:tcMar>
            <w:vAlign w:val="center"/>
          </w:tcPr>
          <w:p w14:paraId="7B0FEAB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1155 with BMI data at BL </w:t>
            </w:r>
          </w:p>
          <w:p w14:paraId="2CACE59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907 with normal BMI at BL (2010)</w:t>
            </w:r>
          </w:p>
          <w:p w14:paraId="7FF0D42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693 at FU1 (2011)</w:t>
            </w:r>
          </w:p>
          <w:p w14:paraId="5507D78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670 at FU2 (2012)</w:t>
            </w:r>
          </w:p>
          <w:p w14:paraId="28E322B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592 at FU3 (2013)</w:t>
            </w:r>
          </w:p>
          <w:p w14:paraId="2CB89350" w14:textId="2C25E3EA"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887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3FF838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 y (younger group) and 6 y (older group) at BL</w:t>
            </w:r>
          </w:p>
          <w:p w14:paraId="308B62A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 y (younger group) and 9 y (older group) at FU</w:t>
            </w:r>
          </w:p>
        </w:tc>
        <w:tc>
          <w:tcPr>
            <w:tcW w:w="267" w:type="pct"/>
            <w:tcMar>
              <w:left w:w="85" w:type="dxa"/>
              <w:right w:w="85" w:type="dxa"/>
            </w:tcMar>
            <w:vAlign w:val="center"/>
          </w:tcPr>
          <w:p w14:paraId="6E556EC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n=907:</w:t>
            </w:r>
          </w:p>
          <w:p w14:paraId="5E87794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452 (49.8%)</w:t>
            </w:r>
          </w:p>
          <w:p w14:paraId="0E452AA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455 (50.2%)</w:t>
            </w:r>
          </w:p>
        </w:tc>
        <w:tc>
          <w:tcPr>
            <w:tcW w:w="223" w:type="pct"/>
            <w:tcMar>
              <w:left w:w="85" w:type="dxa"/>
              <w:right w:w="85" w:type="dxa"/>
            </w:tcMar>
            <w:vAlign w:val="center"/>
          </w:tcPr>
          <w:p w14:paraId="0E8244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 y </w:t>
            </w:r>
            <w:r w:rsidRPr="00BA00BA">
              <w:rPr>
                <w:rFonts w:ascii="Times New Roman" w:hAnsi="Times New Roman" w:cs="Times New Roman"/>
                <w:sz w:val="18"/>
                <w:szCs w:val="18"/>
              </w:rPr>
              <w:t>[from BL (2010) to FU3 (2013)]</w:t>
            </w:r>
          </w:p>
        </w:tc>
        <w:tc>
          <w:tcPr>
            <w:tcW w:w="625" w:type="pct"/>
            <w:tcMar>
              <w:left w:w="85" w:type="dxa"/>
              <w:right w:w="85" w:type="dxa"/>
            </w:tcMar>
            <w:vAlign w:val="center"/>
          </w:tcPr>
          <w:p w14:paraId="369A0B8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(TV)</w:t>
            </w:r>
          </w:p>
          <w:p w14:paraId="4EB97AC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Care-giver reported</w:t>
            </w:r>
          </w:p>
          <w:p w14:paraId="3CA7453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watching TV, DVDs, or videos on a weekday</w:t>
            </w:r>
          </w:p>
          <w:p w14:paraId="7816EF3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2-scale variable: lower vs. higher (ref.) screen time based on 2014 Australian guidelines</w:t>
            </w:r>
          </w:p>
        </w:tc>
        <w:tc>
          <w:tcPr>
            <w:tcW w:w="445" w:type="pct"/>
            <w:tcMar>
              <w:left w:w="85" w:type="dxa"/>
              <w:right w:w="85" w:type="dxa"/>
            </w:tcMar>
            <w:vAlign w:val="center"/>
          </w:tcPr>
          <w:p w14:paraId="22E3556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BMI (BMI intercept)</w:t>
            </w:r>
          </w:p>
          <w:p w14:paraId="06508DE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ΔBMI/y (BMI slope)</w:t>
            </w:r>
          </w:p>
        </w:tc>
        <w:tc>
          <w:tcPr>
            <w:tcW w:w="758" w:type="pct"/>
            <w:tcMar>
              <w:left w:w="85" w:type="dxa"/>
              <w:right w:w="85" w:type="dxa"/>
            </w:tcMar>
            <w:vAlign w:val="center"/>
          </w:tcPr>
          <w:p w14:paraId="5B610BA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Multilevel growth models (coefficients and 95%CI)</w:t>
            </w:r>
          </w:p>
          <w:p w14:paraId="350897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An interaction term between each exposure and age was tested</w:t>
            </w:r>
          </w:p>
          <w:p w14:paraId="25A04C92" w14:textId="7EA524D8"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The mean BMI intercept was estimated across exposure categories for children in the younger and older age group. BMI intercept was calculated at the mean age of the sample across waves (</w:t>
            </w:r>
            <w:r w:rsidR="00E21073" w:rsidRPr="00BA00BA">
              <w:rPr>
                <w:rFonts w:ascii="Times New Roman" w:hAnsi="Times New Roman" w:cs="Times New Roman"/>
                <w:sz w:val="18"/>
                <w:szCs w:val="18"/>
              </w:rPr>
              <w:t>centered</w:t>
            </w:r>
            <w:r w:rsidRPr="00BA00BA">
              <w:rPr>
                <w:rFonts w:ascii="Times New Roman" w:hAnsi="Times New Roman" w:cs="Times New Roman"/>
                <w:sz w:val="18"/>
                <w:szCs w:val="18"/>
              </w:rPr>
              <w:t xml:space="preserve"> age=0) and all other covariates at the value of the referent group.</w:t>
            </w:r>
          </w:p>
          <w:p w14:paraId="11A6455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The mean BMI slope (annual change in BMI) was estimated across exposure categories for </w:t>
            </w:r>
            <w:r w:rsidRPr="00BA00BA">
              <w:rPr>
                <w:rFonts w:ascii="Times New Roman" w:hAnsi="Times New Roman" w:cs="Times New Roman"/>
                <w:sz w:val="18"/>
                <w:szCs w:val="18"/>
              </w:rPr>
              <w:lastRenderedPageBreak/>
              <w:t>children in the younger and older age group, with BMI calculated at the mean age of younger/older children at BL and all other covariates at the value of the referent group.</w:t>
            </w:r>
          </w:p>
          <w:p w14:paraId="32BF25A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group, SSBs, high-fat foods, sex, indigenous identification, level of relative isolation, and area-level disadvantage</w:t>
            </w:r>
          </w:p>
          <w:p w14:paraId="6A15161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analyses with a </w:t>
            </w:r>
            <w:bookmarkStart w:id="30" w:name="_Hlk157623527"/>
            <w:r w:rsidRPr="00BA00BA">
              <w:rPr>
                <w:rFonts w:ascii="Times New Roman" w:hAnsi="Times New Roman" w:cs="Times New Roman"/>
                <w:sz w:val="18"/>
                <w:szCs w:val="18"/>
              </w:rPr>
              <w:t xml:space="preserve">categorical measure of </w:t>
            </w:r>
            <w:r w:rsidRPr="00BA00BA">
              <w:rPr>
                <w:rFonts w:ascii="Times New Roman" w:hAnsi="Times New Roman" w:cs="Times New Roman"/>
                <w:sz w:val="18"/>
                <w:szCs w:val="18"/>
                <w:lang w:val="el-GR"/>
              </w:rPr>
              <w:t>Δ</w:t>
            </w:r>
            <w:r w:rsidRPr="00BA00BA">
              <w:rPr>
                <w:rFonts w:ascii="Times New Roman" w:hAnsi="Times New Roman" w:cs="Times New Roman"/>
                <w:sz w:val="18"/>
                <w:szCs w:val="18"/>
              </w:rPr>
              <w:t>BMI as outcome</w:t>
            </w:r>
            <w:bookmarkEnd w:id="30"/>
            <w:r w:rsidRPr="00BA00BA">
              <w:rPr>
                <w:rFonts w:ascii="Times New Roman" w:hAnsi="Times New Roman" w:cs="Times New Roman"/>
                <w:sz w:val="18"/>
                <w:szCs w:val="18"/>
              </w:rPr>
              <w:t xml:space="preserve"> [prevalence ratios of BMI increase (average annual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change of ≥0.3) vs. maintenance/decrease (average annual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change between -0.3 and 0.3 and average annual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change of ≤-0.3, respectively)]</w:t>
            </w:r>
          </w:p>
        </w:tc>
        <w:tc>
          <w:tcPr>
            <w:tcW w:w="820" w:type="pct"/>
            <w:tcMar>
              <w:left w:w="85" w:type="dxa"/>
              <w:right w:w="85" w:type="dxa"/>
            </w:tcMar>
            <w:vAlign w:val="center"/>
          </w:tcPr>
          <w:p w14:paraId="45FE668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The mean FU BMI was 16.46 kg/m</w:t>
            </w:r>
            <w:r w:rsidRPr="00BA00BA">
              <w:rPr>
                <w:rFonts w:ascii="Times New Roman" w:hAnsi="Times New Roman" w:cs="Times New Roman"/>
                <w:sz w:val="18"/>
                <w:szCs w:val="18"/>
                <w:vertAlign w:val="superscript"/>
              </w:rPr>
              <w:t xml:space="preserve">2 </w:t>
            </w:r>
            <w:r w:rsidRPr="00BA00BA">
              <w:rPr>
                <w:rFonts w:ascii="Times New Roman" w:hAnsi="Times New Roman" w:cs="Times New Roman"/>
                <w:sz w:val="18"/>
                <w:szCs w:val="18"/>
              </w:rPr>
              <w:t>(16.14 to 16.76) for children in the younger group and 15.07 kg/m</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 xml:space="preserve"> (14.72 to 15.42) for children in the older group.</w:t>
            </w:r>
          </w:p>
          <w:p w14:paraId="4BB0E70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There was no significant difference in FU BMI by BL screen time (-0.20, 95%CI: -0.42, 0.03).  </w:t>
            </w:r>
          </w:p>
          <w:p w14:paraId="5C9C773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BMI increased by 0.08 kg/m</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/y (-0.06 to 0.22) for children in the younger group and by 0.67 kg/m</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/y (0.52 to 0.82) for children in the older group.</w:t>
            </w:r>
          </w:p>
          <w:p w14:paraId="7995B01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There was no significant difference in </w:t>
            </w:r>
            <w:r w:rsidRPr="00BA00BA">
              <w:rPr>
                <w:rFonts w:ascii="Times New Roman" w:hAnsi="Times New Roman" w:cs="Times New Roman"/>
                <w:b/>
                <w:bCs/>
                <w:sz w:val="18"/>
                <w:szCs w:val="18"/>
                <w:lang w:val="el-GR"/>
              </w:rPr>
              <w:t>Δ</w:t>
            </w:r>
            <w:r w:rsidRPr="00BA00BA">
              <w:rPr>
                <w:rFonts w:ascii="Times New Roman" w:hAnsi="Times New Roman" w:cs="Times New Roman"/>
                <w:b/>
                <w:bCs/>
                <w:sz w:val="18"/>
                <w:szCs w:val="18"/>
              </w:rPr>
              <w:t xml:space="preserve">BMI by BL </w:t>
            </w:r>
            <w:r w:rsidRPr="00BA00BA">
              <w:rPr>
                <w:rFonts w:ascii="Times New Roman" w:hAnsi="Times New Roman" w:cs="Times New Roman"/>
                <w:b/>
                <w:bCs/>
                <w:sz w:val="18"/>
                <w:szCs w:val="18"/>
              </w:rPr>
              <w:lastRenderedPageBreak/>
              <w:t>screen time (0.03, 95%CI: -0.04, 0.17).</w:t>
            </w:r>
          </w:p>
          <w:p w14:paraId="7E90ACD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Results were similar in sensitivity analyses.  </w:t>
            </w:r>
          </w:p>
        </w:tc>
      </w:tr>
      <w:tr w:rsidR="00657D26" w:rsidRPr="00BA00BA" w14:paraId="51A62122" w14:textId="77777777" w:rsidTr="00E91B63">
        <w:tc>
          <w:tcPr>
            <w:tcW w:w="302" w:type="pct"/>
            <w:shd w:val="clear" w:color="auto" w:fill="F2F2F2" w:themeFill="background1" w:themeFillShade="F2"/>
            <w:tcMar>
              <w:left w:w="85" w:type="dxa"/>
              <w:right w:w="85" w:type="dxa"/>
            </w:tcMar>
            <w:vAlign w:val="center"/>
          </w:tcPr>
          <w:p w14:paraId="4674311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Mitchell, 2013 </w:t>
            </w:r>
            <w:bookmarkStart w:id="31" w:name="_Hlk164166879"/>
            <w:r w:rsidRPr="00BA00BA">
              <w:rPr>
                <w:rFonts w:eastAsia="Calibri"/>
                <w:b/>
                <w:bCs/>
                <w:sz w:val="18"/>
                <w:szCs w:val="18"/>
              </w:rPr>
              <w:fldChar w:fldCharType="begin"/>
            </w:r>
            <w:r w:rsidRPr="00BA00BA">
              <w:rPr>
                <w:rFonts w:ascii="Times New Roman" w:eastAsia="Calibri" w:hAnsi="Times New Roman" w:cs="Times New Roman"/>
                <w:b/>
                <w:bCs/>
                <w:sz w:val="18"/>
                <w:szCs w:val="18"/>
              </w:rPr>
              <w:instrText xml:space="preserve"> ADDIN EN.CITE &lt;EndNote&gt;&lt;Cite&gt;&lt;Author&gt;Mitchell&lt;/Author&gt;&lt;Year&gt;2013&lt;/Year&gt;&lt;RecNum&gt;71&lt;/RecNum&gt;&lt;DisplayText&gt;(21)&lt;/DisplayText&gt;&lt;record&gt;&lt;rec-number&gt;71&lt;/rec-number&gt;&lt;foreign-keys&gt;&lt;key app="EN" db-id="2vw2tt02he225terwto5vfxlp5evd25dds0e" timestamp="1709023815"&gt;71&lt;/key&gt;&lt;/foreign-keys&gt;&lt;ref-type name="Journal Article"&gt;17&lt;/ref-type&gt;&lt;contributors&gt;&lt;authors&gt;&lt;author&gt;Mitchell, J. A.&lt;/author&gt;&lt;author&gt;Pate, R. R.&lt;/author&gt;&lt;author&gt;Liese, A. D.&lt;/author&gt;&lt;/authors&gt;&lt;/contributors&gt;&lt;auth-address&gt;Arnold School of Public Health, Department of Exercise Science, University of South Carolina, Columbia, South Carolina, USA. jmitch@mail.med.upenn.edu&lt;/auth-address&gt;&lt;titles&gt;&lt;title&gt;Changes in cardiovascular disease risk factors from age 9 to 19 and the influence of television viewing&lt;/title&gt;&lt;secondary-title&gt;Obesity (Silver Spring)&lt;/secondary-title&gt;&lt;/titles&gt;&lt;periodical&gt;&lt;full-title&gt;Obesity (Silver Spring)&lt;/full-title&gt;&lt;/periodical&gt;&lt;pages&gt;386-93&lt;/pages&gt;&lt;volume&gt;21&lt;/volume&gt;&lt;number&gt;2&lt;/number&gt;&lt;edition&gt;2013/02/14&lt;/edition&gt;&lt;keywords&gt;&lt;keyword&gt;Adolescent&lt;/keyword&gt;&lt;keyword&gt;Black People&lt;/keyword&gt;&lt;keyword&gt;Blood Pressure/physiology&lt;/keyword&gt;&lt;keyword&gt;Cardiovascular Diseases/*epidemiology&lt;/keyword&gt;&lt;keyword&gt;Child&lt;/keyword&gt;&lt;keyword&gt;Feeding Behavior&lt;/keyword&gt;&lt;keyword&gt;Female&lt;/keyword&gt;&lt;keyword&gt;Humans&lt;/keyword&gt;&lt;keyword&gt;Longitudinal Studies&lt;/keyword&gt;&lt;keyword&gt;Motor Activity&lt;/keyword&gt;&lt;keyword&gt;Prospective Studies&lt;/keyword&gt;&lt;keyword&gt;Risk Factors&lt;/keyword&gt;&lt;keyword&gt;Television/*statistics &amp;amp; numerical data&lt;/keyword&gt;&lt;keyword&gt;Triglycerides/blood&lt;/keyword&gt;&lt;keyword&gt;White People&lt;/keyword&gt;&lt;keyword&gt;Young Adult&lt;/keyword&gt;&lt;/keywords&gt;&lt;dates&gt;&lt;year&gt;2013&lt;/year&gt;&lt;pub-dates&gt;&lt;date&gt;Feb&lt;/date&gt;&lt;/pub-dates&gt;&lt;/dates&gt;&lt;isbn&gt;1930-739X (Electronic)&amp;#xD;1930-7381 (Linking)&lt;/isbn&gt;&lt;accession-num&gt;23404755&lt;/accession-num&gt;&lt;urls&gt;&lt;related-urls&gt;&lt;url&gt;https://www.ncbi.nlm.nih.gov/pubmed/23404755&lt;/url&gt;&lt;/related-urls&gt;&lt;/urls&gt;&lt;electronic-resource-num&gt;10.1002/oby.20014&lt;/electronic-resource-num&gt;&lt;/record&gt;&lt;/Cite&gt;&lt;/EndNote&gt;</w:instrText>
            </w:r>
            <w:r w:rsidRPr="00BA00BA">
              <w:rPr>
                <w:rFonts w:eastAsia="Calibri"/>
                <w:b/>
                <w:bCs/>
                <w:sz w:val="18"/>
                <w:szCs w:val="18"/>
              </w:rPr>
              <w:fldChar w:fldCharType="separate"/>
            </w:r>
            <w:r w:rsidRPr="00BA00BA">
              <w:rPr>
                <w:rFonts w:ascii="Times New Roman" w:eastAsia="Calibri" w:hAnsi="Times New Roman" w:cs="Times New Roman"/>
                <w:b/>
                <w:bCs/>
                <w:sz w:val="18"/>
                <w:szCs w:val="18"/>
              </w:rPr>
              <w:t>(21)</w:t>
            </w:r>
            <w:r w:rsidRPr="00BA00BA">
              <w:rPr>
                <w:rFonts w:eastAsia="Calibri"/>
                <w:b/>
                <w:bCs/>
                <w:sz w:val="18"/>
                <w:szCs w:val="18"/>
              </w:rPr>
              <w:fldChar w:fldCharType="end"/>
            </w:r>
            <w:bookmarkEnd w:id="31"/>
          </w:p>
        </w:tc>
        <w:tc>
          <w:tcPr>
            <w:tcW w:w="356" w:type="pct"/>
            <w:shd w:val="clear" w:color="auto" w:fill="F2F2F2" w:themeFill="background1" w:themeFillShade="F2"/>
            <w:tcMar>
              <w:left w:w="85" w:type="dxa"/>
              <w:right w:w="85" w:type="dxa"/>
            </w:tcMar>
            <w:vAlign w:val="center"/>
          </w:tcPr>
          <w:p w14:paraId="728CD85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National Heart, Lung and Blood Institute (NHLBI) Growth and Health Study (NGHS)</w:t>
            </w:r>
          </w:p>
        </w:tc>
        <w:tc>
          <w:tcPr>
            <w:tcW w:w="268" w:type="pct"/>
            <w:tcMar>
              <w:left w:w="85" w:type="dxa"/>
              <w:right w:w="85" w:type="dxa"/>
            </w:tcMar>
            <w:vAlign w:val="center"/>
          </w:tcPr>
          <w:p w14:paraId="20543AE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5A656E4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Community </w:t>
            </w:r>
            <w:r w:rsidRPr="00BA00BA">
              <w:rPr>
                <w:rFonts w:ascii="Times New Roman" w:hAnsi="Times New Roman" w:cs="Times New Roman"/>
                <w:sz w:val="18"/>
                <w:szCs w:val="18"/>
              </w:rPr>
              <w:t>(black and white girls were recruited from 3 geographic locations in the United States:  Berkeley, Cincinnati, and Washington, DC, in 1987)</w:t>
            </w:r>
          </w:p>
        </w:tc>
        <w:tc>
          <w:tcPr>
            <w:tcW w:w="313" w:type="pct"/>
            <w:tcMar>
              <w:left w:w="85" w:type="dxa"/>
              <w:right w:w="85" w:type="dxa"/>
            </w:tcMar>
            <w:vAlign w:val="center"/>
          </w:tcPr>
          <w:p w14:paraId="0044DEB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2379 recruited </w:t>
            </w:r>
          </w:p>
          <w:p w14:paraId="6D2086B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2378 enrolled</w:t>
            </w:r>
            <w:r w:rsidRPr="00BA00BA">
              <w:rPr>
                <w:rFonts w:ascii="Times New Roman" w:hAnsi="Times New Roman" w:cs="Times New Roman"/>
                <w:b/>
                <w:bCs/>
                <w:sz w:val="18"/>
                <w:szCs w:val="18"/>
              </w:rPr>
              <w:t xml:space="preserve"> </w:t>
            </w:r>
          </w:p>
          <w:p w14:paraId="13DD06D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1702 at BL </w:t>
            </w:r>
          </w:p>
          <w:p w14:paraId="215BCDE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1560 at FU1 </w:t>
            </w:r>
          </w:p>
          <w:p w14:paraId="59F6FD6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1411 at FU2 </w:t>
            </w:r>
          </w:p>
          <w:p w14:paraId="7364DE4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1281 at FU3 </w:t>
            </w:r>
          </w:p>
          <w:p w14:paraId="7FB0B6B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1337 at FU4 </w:t>
            </w:r>
          </w:p>
          <w:p w14:paraId="395E71CF" w14:textId="1579EC99"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NR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7740D8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 ± 0.55 y at BL</w:t>
            </w:r>
          </w:p>
          <w:p w14:paraId="0DB52F7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 ± 0.58 y at FU1</w:t>
            </w:r>
          </w:p>
          <w:p w14:paraId="7AEA0FB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14 ± 0.58 y at FU2 </w:t>
            </w:r>
          </w:p>
          <w:p w14:paraId="006AB20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16 ± 0.58 y at FU3</w:t>
            </w:r>
          </w:p>
          <w:p w14:paraId="183BC36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19 ± 0.60 y at FU4</w:t>
            </w:r>
          </w:p>
        </w:tc>
        <w:tc>
          <w:tcPr>
            <w:tcW w:w="267" w:type="pct"/>
            <w:tcMar>
              <w:left w:w="85" w:type="dxa"/>
              <w:right w:w="85" w:type="dxa"/>
            </w:tcMar>
            <w:vAlign w:val="center"/>
          </w:tcPr>
          <w:p w14:paraId="47C3331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1702 (100%)</w:t>
            </w:r>
          </w:p>
        </w:tc>
        <w:tc>
          <w:tcPr>
            <w:tcW w:w="223" w:type="pct"/>
            <w:tcMar>
              <w:left w:w="85" w:type="dxa"/>
              <w:right w:w="85" w:type="dxa"/>
            </w:tcMar>
            <w:vAlign w:val="center"/>
          </w:tcPr>
          <w:p w14:paraId="268C9A7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10 y</w:t>
            </w:r>
          </w:p>
        </w:tc>
        <w:tc>
          <w:tcPr>
            <w:tcW w:w="625" w:type="pct"/>
            <w:tcMar>
              <w:left w:w="85" w:type="dxa"/>
              <w:right w:w="85" w:type="dxa"/>
            </w:tcMar>
            <w:vAlign w:val="center"/>
          </w:tcPr>
          <w:p w14:paraId="7B0EAEE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10-y screen time </w:t>
            </w:r>
            <w:r w:rsidRPr="00BA00BA">
              <w:rPr>
                <w:rFonts w:ascii="Times New Roman" w:hAnsi="Times New Roman" w:cs="Times New Roman"/>
                <w:sz w:val="18"/>
                <w:szCs w:val="18"/>
              </w:rPr>
              <w:t>(TV)</w:t>
            </w:r>
          </w:p>
          <w:p w14:paraId="7D59C94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788BD3D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At BL, FU1, and FU2: participants reported both the number of TV shows they watched from a specific list of TV programs and the number of movies/videos they watched </w:t>
            </w:r>
          </w:p>
          <w:p w14:paraId="274B466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At FU3 and FU4: participants reported their usual TV/video viewing h (without a program list) for each d of the </w:t>
            </w:r>
            <w:proofErr w:type="spellStart"/>
            <w:r w:rsidRPr="00BA00BA">
              <w:rPr>
                <w:rFonts w:ascii="Times New Roman" w:hAnsi="Times New Roman" w:cs="Times New Roman"/>
                <w:sz w:val="18"/>
                <w:szCs w:val="18"/>
              </w:rPr>
              <w:t>wk</w:t>
            </w:r>
            <w:proofErr w:type="spellEnd"/>
          </w:p>
          <w:p w14:paraId="0DD8F97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TV viewing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w:t>
            </w:r>
          </w:p>
        </w:tc>
        <w:tc>
          <w:tcPr>
            <w:tcW w:w="445" w:type="pct"/>
            <w:tcMar>
              <w:left w:w="85" w:type="dxa"/>
              <w:right w:w="85" w:type="dxa"/>
            </w:tcMar>
            <w:vAlign w:val="center"/>
          </w:tcPr>
          <w:p w14:paraId="57E83E5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10-y sum of skinfolds </w:t>
            </w:r>
            <w:r w:rsidRPr="00BA00BA">
              <w:rPr>
                <w:rFonts w:ascii="Times New Roman" w:hAnsi="Times New Roman" w:cs="Times New Roman"/>
                <w:sz w:val="18"/>
                <w:szCs w:val="18"/>
              </w:rPr>
              <w:t xml:space="preserve">(triceps, </w:t>
            </w:r>
            <w:proofErr w:type="spellStart"/>
            <w:r w:rsidRPr="00BA00BA">
              <w:rPr>
                <w:rFonts w:ascii="Times New Roman" w:hAnsi="Times New Roman" w:cs="Times New Roman"/>
                <w:sz w:val="18"/>
                <w:szCs w:val="18"/>
              </w:rPr>
              <w:t>suprailiac</w:t>
            </w:r>
            <w:proofErr w:type="spellEnd"/>
            <w:r w:rsidRPr="00BA00BA">
              <w:rPr>
                <w:rFonts w:ascii="Times New Roman" w:hAnsi="Times New Roman" w:cs="Times New Roman"/>
                <w:sz w:val="18"/>
                <w:szCs w:val="18"/>
              </w:rPr>
              <w:t>, and subscapular)</w:t>
            </w:r>
          </w:p>
        </w:tc>
        <w:tc>
          <w:tcPr>
            <w:tcW w:w="758" w:type="pct"/>
            <w:tcMar>
              <w:left w:w="85" w:type="dxa"/>
              <w:right w:w="85" w:type="dxa"/>
            </w:tcMar>
            <w:vAlign w:val="center"/>
          </w:tcPr>
          <w:p w14:paraId="03ABD10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Analysis stratified by race</w:t>
            </w:r>
          </w:p>
          <w:p w14:paraId="717F5322" w14:textId="77777777" w:rsidR="00657D26" w:rsidRPr="00BA00BA" w:rsidRDefault="00657D26" w:rsidP="00657D26">
            <w:pPr>
              <w:spacing w:after="40"/>
              <w:rPr>
                <w:rFonts w:ascii="Times New Roman" w:hAnsi="Times New Roman" w:cs="Times New Roman"/>
                <w:sz w:val="18"/>
                <w:szCs w:val="18"/>
              </w:rPr>
            </w:pPr>
            <w:bookmarkStart w:id="32" w:name="_Hlk175247147"/>
            <w:r w:rsidRPr="00BA00BA">
              <w:rPr>
                <w:rFonts w:ascii="Times New Roman" w:hAnsi="Times New Roman" w:cs="Times New Roman"/>
                <w:b/>
                <w:bCs/>
                <w:sz w:val="18"/>
                <w:szCs w:val="18"/>
              </w:rPr>
              <w:t>Longitudinal quantile regression</w:t>
            </w:r>
            <w:r w:rsidRPr="00BA00BA">
              <w:rPr>
                <w:rFonts w:ascii="Times New Roman" w:hAnsi="Times New Roman" w:cs="Times New Roman"/>
                <w:sz w:val="18"/>
                <w:szCs w:val="18"/>
              </w:rPr>
              <w:t xml:space="preserve"> </w:t>
            </w:r>
            <w:bookmarkEnd w:id="32"/>
            <w:r w:rsidRPr="00BA00BA">
              <w:rPr>
                <w:rFonts w:ascii="Times New Roman" w:hAnsi="Times New Roman" w:cs="Times New Roman"/>
                <w:sz w:val="18"/>
                <w:szCs w:val="18"/>
              </w:rPr>
              <w:t>(coefficients and 99%CI)</w:t>
            </w:r>
          </w:p>
          <w:p w14:paraId="3CA52BC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maturation, sleep patterns, household income, total kcal/d, percent intake from carbohydrates, and PA</w:t>
            </w:r>
          </w:p>
          <w:p w14:paraId="278D1E7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stratified by age (2 age group: 10-14 y old and 16-19 y old)</w:t>
            </w:r>
          </w:p>
        </w:tc>
        <w:tc>
          <w:tcPr>
            <w:tcW w:w="820" w:type="pct"/>
            <w:tcMar>
              <w:left w:w="85" w:type="dxa"/>
              <w:right w:w="85" w:type="dxa"/>
            </w:tcMar>
            <w:vAlign w:val="center"/>
          </w:tcPr>
          <w:p w14:paraId="6BD6F61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Black girls, 10-y TV viewing was positively associated with the 10-y sum of skinfolds at the 75</w:t>
            </w:r>
            <w:r w:rsidRPr="00BA00BA">
              <w:rPr>
                <w:rFonts w:ascii="Times New Roman" w:hAnsi="Times New Roman" w:cs="Times New Roman"/>
                <w:b/>
                <w:bCs/>
                <w:sz w:val="18"/>
                <w:szCs w:val="18"/>
                <w:vertAlign w:val="superscript"/>
              </w:rPr>
              <w:t xml:space="preserve">th </w:t>
            </w:r>
            <w:r w:rsidRPr="00BA00BA">
              <w:rPr>
                <w:rFonts w:ascii="Times New Roman" w:hAnsi="Times New Roman" w:cs="Times New Roman"/>
                <w:b/>
                <w:bCs/>
                <w:sz w:val="18"/>
                <w:szCs w:val="18"/>
              </w:rPr>
              <w:t>(0.22, 99%CI: 0.06, 0.38) and 90</w:t>
            </w:r>
            <w:r w:rsidRPr="00BA00BA">
              <w:rPr>
                <w:rFonts w:ascii="Times New Roman" w:hAnsi="Times New Roman" w:cs="Times New Roman"/>
                <w:b/>
                <w:bCs/>
                <w:sz w:val="18"/>
                <w:szCs w:val="18"/>
                <w:vertAlign w:val="superscript"/>
              </w:rPr>
              <w:t>th</w:t>
            </w:r>
            <w:r w:rsidRPr="00BA00BA">
              <w:rPr>
                <w:rFonts w:ascii="Times New Roman" w:hAnsi="Times New Roman" w:cs="Times New Roman"/>
                <w:b/>
                <w:bCs/>
                <w:sz w:val="18"/>
                <w:szCs w:val="18"/>
              </w:rPr>
              <w:t xml:space="preserve"> percentiles (0.27, 99%CI: 0.05, 0.49), but not at the 10</w:t>
            </w:r>
            <w:r w:rsidRPr="00BA00BA">
              <w:rPr>
                <w:rFonts w:ascii="Times New Roman" w:hAnsi="Times New Roman" w:cs="Times New Roman"/>
                <w:b/>
                <w:bCs/>
                <w:sz w:val="18"/>
                <w:szCs w:val="18"/>
                <w:vertAlign w:val="superscript"/>
              </w:rPr>
              <w:t>th</w:t>
            </w:r>
            <w:r w:rsidRPr="00BA00BA">
              <w:rPr>
                <w:rFonts w:ascii="Times New Roman" w:hAnsi="Times New Roman" w:cs="Times New Roman"/>
                <w:b/>
                <w:bCs/>
                <w:sz w:val="18"/>
                <w:szCs w:val="18"/>
              </w:rPr>
              <w:t>, 25</w:t>
            </w:r>
            <w:r w:rsidRPr="00BA00BA">
              <w:rPr>
                <w:rFonts w:ascii="Times New Roman" w:hAnsi="Times New Roman" w:cs="Times New Roman"/>
                <w:b/>
                <w:bCs/>
                <w:sz w:val="18"/>
                <w:szCs w:val="18"/>
                <w:vertAlign w:val="superscript"/>
              </w:rPr>
              <w:t>th</w:t>
            </w:r>
            <w:r w:rsidRPr="00BA00BA">
              <w:rPr>
                <w:rFonts w:ascii="Times New Roman" w:hAnsi="Times New Roman" w:cs="Times New Roman"/>
                <w:b/>
                <w:bCs/>
                <w:sz w:val="18"/>
                <w:szCs w:val="18"/>
              </w:rPr>
              <w:t>, or 50</w:t>
            </w:r>
            <w:r w:rsidRPr="00BA00BA">
              <w:rPr>
                <w:rFonts w:ascii="Times New Roman" w:hAnsi="Times New Roman" w:cs="Times New Roman"/>
                <w:b/>
                <w:bCs/>
                <w:sz w:val="18"/>
                <w:szCs w:val="18"/>
                <w:vertAlign w:val="superscript"/>
              </w:rPr>
              <w:t>th</w:t>
            </w:r>
            <w:r w:rsidRPr="00BA00BA">
              <w:rPr>
                <w:rFonts w:ascii="Times New Roman" w:hAnsi="Times New Roman" w:cs="Times New Roman"/>
                <w:b/>
                <w:bCs/>
                <w:sz w:val="18"/>
                <w:szCs w:val="18"/>
              </w:rPr>
              <w:t xml:space="preserve"> percentiles. </w:t>
            </w:r>
          </w:p>
          <w:p w14:paraId="30AC1DB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White girls, 10-y TV viewing was positively associated with the 10-y sum of skinfolds at all the percentiles modelled, and the associations were progressively stronger from the 10</w:t>
            </w:r>
            <w:r w:rsidRPr="00BA00BA">
              <w:rPr>
                <w:rFonts w:ascii="Times New Roman" w:hAnsi="Times New Roman" w:cs="Times New Roman"/>
                <w:b/>
                <w:bCs/>
                <w:sz w:val="18"/>
                <w:szCs w:val="18"/>
                <w:vertAlign w:val="superscript"/>
              </w:rPr>
              <w:t>th</w:t>
            </w:r>
            <w:r w:rsidRPr="00BA00BA">
              <w:rPr>
                <w:rFonts w:ascii="Times New Roman" w:hAnsi="Times New Roman" w:cs="Times New Roman"/>
                <w:b/>
                <w:bCs/>
                <w:sz w:val="18"/>
                <w:szCs w:val="18"/>
              </w:rPr>
              <w:t xml:space="preserve"> to the 90</w:t>
            </w:r>
            <w:r w:rsidRPr="00BA00BA">
              <w:rPr>
                <w:rFonts w:ascii="Times New Roman" w:hAnsi="Times New Roman" w:cs="Times New Roman"/>
                <w:b/>
                <w:bCs/>
                <w:sz w:val="18"/>
                <w:szCs w:val="18"/>
                <w:vertAlign w:val="superscript"/>
              </w:rPr>
              <w:t xml:space="preserve">th </w:t>
            </w:r>
            <w:r w:rsidRPr="00BA00BA">
              <w:rPr>
                <w:rFonts w:ascii="Times New Roman" w:hAnsi="Times New Roman" w:cs="Times New Roman"/>
                <w:b/>
                <w:bCs/>
                <w:sz w:val="18"/>
                <w:szCs w:val="18"/>
              </w:rPr>
              <w:t xml:space="preserve">percentile. </w:t>
            </w:r>
          </w:p>
          <w:p w14:paraId="55FD8A7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Reducing TV viewing time has a greater influence at the upper tail of the skinfold distribution compared to the lower tail. </w:t>
            </w:r>
          </w:p>
          <w:p w14:paraId="7AB6CB6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Results were similar in sensitivity analyses for both Black and White girls (data not shown).</w:t>
            </w:r>
          </w:p>
        </w:tc>
      </w:tr>
      <w:tr w:rsidR="00657D26" w:rsidRPr="00BA00BA" w14:paraId="146BB6BE" w14:textId="77777777" w:rsidTr="00E91B63">
        <w:tc>
          <w:tcPr>
            <w:tcW w:w="302" w:type="pct"/>
            <w:shd w:val="clear" w:color="auto" w:fill="F2F2F2" w:themeFill="background1" w:themeFillShade="F2"/>
            <w:tcMar>
              <w:left w:w="85" w:type="dxa"/>
              <w:right w:w="85" w:type="dxa"/>
            </w:tcMar>
            <w:vAlign w:val="center"/>
          </w:tcPr>
          <w:p w14:paraId="6D51F2C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Schuster, 2014 </w:t>
            </w:r>
            <w:bookmarkStart w:id="33" w:name="_Hlk164167830"/>
            <w:r w:rsidRPr="00BA00BA">
              <w:rPr>
                <w:rFonts w:eastAsia="Calibri"/>
                <w:b/>
                <w:bCs/>
                <w:sz w:val="18"/>
                <w:szCs w:val="18"/>
              </w:rPr>
              <w:fldChar w:fldCharType="begin">
                <w:fldData xml:space="preserve">PEVuZE5vdGU+PENpdGU+PEF1dGhvcj5TY2h1c3RlcjwvQXV0aG9yPjxZZWFyPjIwMTQ8L1llYXI+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PEVuZE5vdGU+PENpdGU+PEF1dGhvcj5TY2h1c3RlcjwvQXV0aG9yPjxZZWFyPjIwMTQ8L1llYXI+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sz w:val="18"/>
                <w:szCs w:val="18"/>
              </w:rPr>
              <w:t>(22)</w:t>
            </w:r>
            <w:r w:rsidRPr="00BA00BA">
              <w:rPr>
                <w:rFonts w:eastAsia="Calibri"/>
                <w:b/>
                <w:bCs/>
                <w:sz w:val="18"/>
                <w:szCs w:val="18"/>
              </w:rPr>
              <w:fldChar w:fldCharType="end"/>
            </w:r>
            <w:bookmarkEnd w:id="33"/>
          </w:p>
        </w:tc>
        <w:tc>
          <w:tcPr>
            <w:tcW w:w="356" w:type="pct"/>
            <w:shd w:val="clear" w:color="auto" w:fill="F2F2F2" w:themeFill="background1" w:themeFillShade="F2"/>
            <w:tcMar>
              <w:left w:w="85" w:type="dxa"/>
              <w:right w:w="85" w:type="dxa"/>
            </w:tcMar>
            <w:vAlign w:val="center"/>
          </w:tcPr>
          <w:p w14:paraId="7BDBF64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Healthy Passages</w:t>
            </w:r>
          </w:p>
        </w:tc>
        <w:tc>
          <w:tcPr>
            <w:tcW w:w="268" w:type="pct"/>
            <w:tcMar>
              <w:left w:w="85" w:type="dxa"/>
              <w:right w:w="85" w:type="dxa"/>
            </w:tcMar>
            <w:vAlign w:val="center"/>
          </w:tcPr>
          <w:p w14:paraId="4083624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0B5CF91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graders were </w:t>
            </w:r>
            <w:r w:rsidRPr="00BA00BA">
              <w:rPr>
                <w:rFonts w:ascii="Times New Roman" w:hAnsi="Times New Roman" w:cs="Times New Roman"/>
                <w:sz w:val="18"/>
                <w:szCs w:val="18"/>
              </w:rPr>
              <w:lastRenderedPageBreak/>
              <w:t>recruited through public schools in and around Birmingham, AL, Houston, TX, and Los Angeles County, CA from 2004 to 2006)</w:t>
            </w:r>
          </w:p>
        </w:tc>
        <w:tc>
          <w:tcPr>
            <w:tcW w:w="313" w:type="pct"/>
            <w:tcMar>
              <w:left w:w="85" w:type="dxa"/>
              <w:right w:w="85" w:type="dxa"/>
            </w:tcMar>
            <w:vAlign w:val="center"/>
          </w:tcPr>
          <w:p w14:paraId="08CD62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5147 at BL </w:t>
            </w:r>
          </w:p>
          <w:p w14:paraId="4A37F72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4448 at FU</w:t>
            </w:r>
          </w:p>
          <w:p w14:paraId="60123A6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487 without BMI data at BL or FU</w:t>
            </w:r>
          </w:p>
          <w:p w14:paraId="3656B4E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3961 total sample</w:t>
            </w:r>
          </w:p>
          <w:p w14:paraId="376763C1" w14:textId="33DFE581"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739 with OV at BL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in models predicting entry into OB</w:t>
            </w:r>
          </w:p>
          <w:p w14:paraId="146AA86D" w14:textId="1B523E8E"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1014 with OB at BL </w:t>
            </w:r>
            <w:r w:rsidR="004D7089" w:rsidRPr="00BA00BA">
              <w:rPr>
                <w:rFonts w:ascii="Times New Roman" w:hAnsi="Times New Roman" w:cs="Times New Roman"/>
                <w:sz w:val="18"/>
                <w:szCs w:val="18"/>
              </w:rPr>
              <w:t>analyzed</w:t>
            </w:r>
            <w:r w:rsidRPr="00BA00BA">
              <w:rPr>
                <w:rFonts w:ascii="Times New Roman" w:hAnsi="Times New Roman" w:cs="Times New Roman"/>
                <w:sz w:val="18"/>
                <w:szCs w:val="18"/>
              </w:rPr>
              <w:t xml:space="preserve"> in models predicting exit from OB</w:t>
            </w:r>
          </w:p>
        </w:tc>
        <w:tc>
          <w:tcPr>
            <w:tcW w:w="267" w:type="pct"/>
            <w:tcMar>
              <w:left w:w="85" w:type="dxa"/>
              <w:right w:w="85" w:type="dxa"/>
            </w:tcMar>
            <w:vAlign w:val="center"/>
          </w:tcPr>
          <w:p w14:paraId="5ACC11B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n=3961:</w:t>
            </w:r>
          </w:p>
          <w:p w14:paraId="61D1B66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11.1 ± 0.5 y at BL </w:t>
            </w:r>
          </w:p>
          <w:p w14:paraId="454FB4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16.1 ± 0.5 y at FU</w:t>
            </w:r>
          </w:p>
        </w:tc>
        <w:tc>
          <w:tcPr>
            <w:tcW w:w="267" w:type="pct"/>
            <w:tcMar>
              <w:left w:w="85" w:type="dxa"/>
              <w:right w:w="85" w:type="dxa"/>
            </w:tcMar>
            <w:vAlign w:val="center"/>
          </w:tcPr>
          <w:p w14:paraId="1DD83AC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n=3961:</w:t>
            </w:r>
          </w:p>
          <w:p w14:paraId="0B5476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M: 2003 (50.6%)</w:t>
            </w:r>
          </w:p>
          <w:p w14:paraId="425411C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1958 (49.4%)</w:t>
            </w:r>
          </w:p>
        </w:tc>
        <w:tc>
          <w:tcPr>
            <w:tcW w:w="223" w:type="pct"/>
            <w:tcMar>
              <w:left w:w="85" w:type="dxa"/>
              <w:right w:w="85" w:type="dxa"/>
            </w:tcMar>
            <w:vAlign w:val="center"/>
          </w:tcPr>
          <w:p w14:paraId="2E39E47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5 y </w:t>
            </w:r>
            <w:r w:rsidRPr="00BA00BA">
              <w:rPr>
                <w:rFonts w:ascii="Times New Roman" w:hAnsi="Times New Roman" w:cs="Times New Roman"/>
                <w:sz w:val="18"/>
                <w:szCs w:val="18"/>
              </w:rPr>
              <w:t xml:space="preserve">(from </w:t>
            </w:r>
            <w:r w:rsidRPr="00BA00BA">
              <w:rPr>
                <w:rFonts w:ascii="Times New Roman" w:hAnsi="Times New Roman" w:cs="Times New Roman"/>
                <w:sz w:val="18"/>
                <w:szCs w:val="18"/>
              </w:rPr>
              <w:lastRenderedPageBreak/>
              <w:t>2004-2006 to 2009-2011)</w:t>
            </w:r>
          </w:p>
        </w:tc>
        <w:tc>
          <w:tcPr>
            <w:tcW w:w="625" w:type="pct"/>
            <w:tcMar>
              <w:left w:w="85" w:type="dxa"/>
              <w:right w:w="85" w:type="dxa"/>
            </w:tcMar>
            <w:vAlign w:val="center"/>
          </w:tcPr>
          <w:p w14:paraId="7DFF854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BL screen time </w:t>
            </w:r>
            <w:r w:rsidRPr="00BA00BA">
              <w:rPr>
                <w:rFonts w:ascii="Times New Roman" w:hAnsi="Times New Roman" w:cs="Times New Roman"/>
                <w:sz w:val="18"/>
                <w:szCs w:val="18"/>
              </w:rPr>
              <w:t>(TV)</w:t>
            </w:r>
          </w:p>
          <w:p w14:paraId="4EA89D8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Self-reported </w:t>
            </w:r>
          </w:p>
          <w:p w14:paraId="35B1233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TV viewing during 5 different times of the </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(weekdays after school before 7 PM, Monday through Thursday after 7 PM, Friday after 7 PM, Saturday, and Sunday)</w:t>
            </w:r>
          </w:p>
          <w:p w14:paraId="67A175A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TV viewing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w:t>
            </w:r>
          </w:p>
        </w:tc>
        <w:tc>
          <w:tcPr>
            <w:tcW w:w="445" w:type="pct"/>
            <w:tcMar>
              <w:left w:w="85" w:type="dxa"/>
              <w:right w:w="85" w:type="dxa"/>
            </w:tcMar>
            <w:vAlign w:val="center"/>
          </w:tcPr>
          <w:p w14:paraId="382C9FF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FU incidence of OB </w:t>
            </w:r>
            <w:r w:rsidRPr="00BA00BA">
              <w:rPr>
                <w:rFonts w:ascii="Times New Roman" w:hAnsi="Times New Roman" w:cs="Times New Roman"/>
                <w:sz w:val="18"/>
                <w:szCs w:val="18"/>
              </w:rPr>
              <w:t>(CDC)</w:t>
            </w:r>
          </w:p>
          <w:p w14:paraId="230124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FU odds of exiting OB (CDC)</w:t>
            </w:r>
          </w:p>
        </w:tc>
        <w:tc>
          <w:tcPr>
            <w:tcW w:w="758" w:type="pct"/>
            <w:tcMar>
              <w:left w:w="85" w:type="dxa"/>
              <w:right w:w="85" w:type="dxa"/>
            </w:tcMar>
            <w:vAlign w:val="center"/>
          </w:tcPr>
          <w:p w14:paraId="7DD9094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Multivariate logistic regression analysis</w:t>
            </w:r>
            <w:r w:rsidRPr="00BA00BA">
              <w:rPr>
                <w:rFonts w:ascii="Times New Roman" w:hAnsi="Times New Roman" w:cs="Times New Roman"/>
                <w:sz w:val="18"/>
                <w:szCs w:val="18"/>
              </w:rPr>
              <w:t xml:space="preserve"> (OR and </w:t>
            </w:r>
            <w:r w:rsidRPr="00BA00BA">
              <w:rPr>
                <w:rFonts w:ascii="Times New Roman" w:hAnsi="Times New Roman" w:cs="Times New Roman"/>
                <w:sz w:val="18"/>
                <w:szCs w:val="18"/>
              </w:rPr>
              <w:lastRenderedPageBreak/>
              <w:t>95%CI per 10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of TV viewing)</w:t>
            </w:r>
          </w:p>
          <w:p w14:paraId="0A4530E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race/ethnicity, no 4-y college graduate in household, responding parent BMI, child body image discrepancy much heavier than ideal, child high fast-food and soda consumption, child exercise, and continuous BL BMI percentile</w:t>
            </w:r>
          </w:p>
        </w:tc>
        <w:tc>
          <w:tcPr>
            <w:tcW w:w="820" w:type="pct"/>
            <w:tcMar>
              <w:left w:w="85" w:type="dxa"/>
              <w:right w:w="85" w:type="dxa"/>
            </w:tcMar>
            <w:vAlign w:val="center"/>
          </w:tcPr>
          <w:p w14:paraId="1B71AE3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BL screen time was positively associated with BL BMI </w:t>
            </w:r>
            <w:r w:rsidRPr="00BA00BA">
              <w:rPr>
                <w:rFonts w:ascii="Times New Roman" w:hAnsi="Times New Roman" w:cs="Times New Roman"/>
                <w:sz w:val="18"/>
                <w:szCs w:val="18"/>
              </w:rPr>
              <w:lastRenderedPageBreak/>
              <w:t>categories, with children with UW watching the least (mean, 18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and children with OB watching the most TV (mean, 24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P&lt;0.001). </w:t>
            </w:r>
          </w:p>
          <w:p w14:paraId="7335327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Children with OV at BL who watched more TV had higher FU risk of OB (OR: 1.26, 95%CI: 1.03, 1.53, P=0.02).</w:t>
            </w:r>
          </w:p>
          <w:p w14:paraId="5ADE122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 significant association between BL screen time and FU odds of exiting OB (OR=0.95, 95%CI: 0.81 to 1.11).</w:t>
            </w:r>
          </w:p>
        </w:tc>
      </w:tr>
      <w:tr w:rsidR="00657D26" w:rsidRPr="00BA00BA" w14:paraId="43336B2D" w14:textId="77777777" w:rsidTr="00E91B63">
        <w:tc>
          <w:tcPr>
            <w:tcW w:w="302" w:type="pct"/>
            <w:shd w:val="clear" w:color="auto" w:fill="F2F2F2" w:themeFill="background1" w:themeFillShade="F2"/>
            <w:tcMar>
              <w:left w:w="85" w:type="dxa"/>
              <w:right w:w="85" w:type="dxa"/>
            </w:tcMar>
            <w:vAlign w:val="center"/>
          </w:tcPr>
          <w:p w14:paraId="034E569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Rubin, 2022 </w:t>
            </w:r>
            <w:bookmarkStart w:id="34" w:name="_Hlk190181859"/>
            <w:r w:rsidRPr="00BA00BA">
              <w:rPr>
                <w:b/>
                <w:bCs/>
                <w:sz w:val="18"/>
                <w:szCs w:val="18"/>
              </w:rPr>
              <w:fldChar w:fldCharType="begin">
                <w:fldData xml:space="preserve">PEVuZE5vdGU+PENpdGU+PEF1dGhvcj5SdWJpbjwvQXV0aG9yPjxZZWFyPjIwMjI8L1llYXI+PFJl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=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PEVuZE5vdGU+PENpdGU+PEF1dGhvcj5SdWJpbjwvQXV0aG9yPjxZZWFyPjIwMjI8L1llYXI+PFJl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=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(23)</w:t>
            </w:r>
            <w:r w:rsidRPr="00BA00BA">
              <w:rPr>
                <w:b/>
                <w:bCs/>
                <w:sz w:val="18"/>
                <w:szCs w:val="18"/>
              </w:rPr>
              <w:fldChar w:fldCharType="end"/>
            </w:r>
            <w:bookmarkEnd w:id="34"/>
          </w:p>
        </w:tc>
        <w:tc>
          <w:tcPr>
            <w:tcW w:w="356" w:type="pct"/>
            <w:shd w:val="clear" w:color="auto" w:fill="F2F2F2" w:themeFill="background1" w:themeFillShade="F2"/>
            <w:tcMar>
              <w:left w:w="85" w:type="dxa"/>
              <w:right w:w="85" w:type="dxa"/>
            </w:tcMar>
            <w:vAlign w:val="center"/>
          </w:tcPr>
          <w:p w14:paraId="6F5BAD5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w:t>
            </w:r>
          </w:p>
        </w:tc>
        <w:tc>
          <w:tcPr>
            <w:tcW w:w="268" w:type="pct"/>
            <w:tcMar>
              <w:left w:w="85" w:type="dxa"/>
              <w:right w:w="85" w:type="dxa"/>
            </w:tcMar>
            <w:vAlign w:val="center"/>
          </w:tcPr>
          <w:p w14:paraId="2B1623C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Czech Republic </w:t>
            </w:r>
          </w:p>
        </w:tc>
        <w:tc>
          <w:tcPr>
            <w:tcW w:w="356" w:type="pct"/>
            <w:tcMar>
              <w:left w:w="85" w:type="dxa"/>
              <w:right w:w="85" w:type="dxa"/>
            </w:tcMar>
            <w:vAlign w:val="center"/>
          </w:tcPr>
          <w:p w14:paraId="0B6737D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(24 public elementary schools in Moravia region invited; 8 agreed)</w:t>
            </w:r>
          </w:p>
        </w:tc>
        <w:tc>
          <w:tcPr>
            <w:tcW w:w="313" w:type="pct"/>
            <w:tcMar>
              <w:left w:w="85" w:type="dxa"/>
              <w:right w:w="85" w:type="dxa"/>
            </w:tcMar>
            <w:vAlign w:val="center"/>
          </w:tcPr>
          <w:p w14:paraId="11D56BC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311 at BL</w:t>
            </w:r>
          </w:p>
          <w:p w14:paraId="439467C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135 at FU</w:t>
            </w:r>
          </w:p>
          <w:p w14:paraId="2F5DA61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223 excluded (e.g., incomplete data, withdrawal)</w:t>
            </w:r>
          </w:p>
          <w:p w14:paraId="36B8A82D" w14:textId="6F8A9E5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88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6518A38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9.2 ± 0.9 y at BL</w:t>
            </w:r>
          </w:p>
          <w:p w14:paraId="7D477D4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14.6 ± 0.8 y at FU</w:t>
            </w:r>
          </w:p>
        </w:tc>
        <w:tc>
          <w:tcPr>
            <w:tcW w:w="267" w:type="pct"/>
            <w:tcMar>
              <w:left w:w="85" w:type="dxa"/>
              <w:right w:w="85" w:type="dxa"/>
            </w:tcMar>
            <w:vAlign w:val="center"/>
          </w:tcPr>
          <w:p w14:paraId="3A9E5FA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34 (38.6%)</w:t>
            </w:r>
          </w:p>
          <w:p w14:paraId="68C7F5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54 (61.4%)</w:t>
            </w:r>
          </w:p>
        </w:tc>
        <w:tc>
          <w:tcPr>
            <w:tcW w:w="223" w:type="pct"/>
            <w:tcMar>
              <w:left w:w="85" w:type="dxa"/>
              <w:right w:w="85" w:type="dxa"/>
            </w:tcMar>
            <w:vAlign w:val="center"/>
          </w:tcPr>
          <w:p w14:paraId="5A2E013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5 y </w:t>
            </w:r>
            <w:r w:rsidRPr="00BA00BA">
              <w:rPr>
                <w:rFonts w:ascii="Times New Roman" w:hAnsi="Times New Roman" w:cs="Times New Roman"/>
                <w:sz w:val="18"/>
                <w:szCs w:val="18"/>
              </w:rPr>
              <w:t>(from 2013-2014 to 2018-2019)</w:t>
            </w:r>
          </w:p>
        </w:tc>
        <w:tc>
          <w:tcPr>
            <w:tcW w:w="625" w:type="pct"/>
            <w:tcMar>
              <w:left w:w="85" w:type="dxa"/>
              <w:right w:w="85" w:type="dxa"/>
            </w:tcMar>
            <w:vAlign w:val="center"/>
          </w:tcPr>
          <w:p w14:paraId="31F2180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ΔST </w:t>
            </w:r>
            <w:r w:rsidRPr="00BA00BA">
              <w:rPr>
                <w:rFonts w:ascii="Times New Roman" w:hAnsi="Times New Roman" w:cs="Times New Roman"/>
                <w:sz w:val="18"/>
                <w:szCs w:val="18"/>
              </w:rPr>
              <w:t>(total)</w:t>
            </w:r>
          </w:p>
          <w:p w14:paraId="2F90144A" w14:textId="6C24F21F"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4567359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GT3X</w:t>
            </w:r>
          </w:p>
          <w:p w14:paraId="2380ED5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241D7DD1" w14:textId="77777777" w:rsidR="00657D26" w:rsidRPr="00BA00BA" w:rsidRDefault="00657D26" w:rsidP="00657D26">
            <w:pPr>
              <w:spacing w:after="40"/>
              <w:rPr>
                <w:rFonts w:ascii="Times New Roman" w:hAnsi="Times New Roman" w:cs="Times New Roman"/>
                <w:spacing w:val="-4"/>
                <w:sz w:val="18"/>
                <w:szCs w:val="18"/>
              </w:rPr>
            </w:pPr>
            <w:r w:rsidRPr="00BA00BA">
              <w:rPr>
                <w:rFonts w:ascii="Times New Roman" w:hAnsi="Times New Roman" w:cs="Times New Roman"/>
                <w:spacing w:val="-4"/>
                <w:sz w:val="18"/>
                <w:szCs w:val="18"/>
              </w:rPr>
              <w:t>Non-wear: bouts of ≥60 min of 0 c not allowing any interruptions</w:t>
            </w:r>
          </w:p>
          <w:p w14:paraId="1A708D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up to 7 consecutive d (except during sleeping and water activities)</w:t>
            </w:r>
          </w:p>
          <w:p w14:paraId="6AF6E12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≥10 h/d per school d and ≥8 h/d per weekend d for ≥4 d including 1 weekend d</w:t>
            </w:r>
          </w:p>
          <w:p w14:paraId="1C28C32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≤100 cpm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w:t>
            </w:r>
          </w:p>
          <w:p w14:paraId="62D38050" w14:textId="6A6EE949" w:rsidR="00657D26" w:rsidRPr="00BA00BA" w:rsidRDefault="00657D26" w:rsidP="00657D26">
            <w:pPr>
              <w:spacing w:after="40"/>
              <w:rPr>
                <w:rFonts w:ascii="Times New Roman" w:hAnsi="Times New Roman" w:cs="Times New Roman"/>
                <w:color w:val="FF0000"/>
                <w:sz w:val="18"/>
                <w:szCs w:val="18"/>
              </w:rPr>
            </w:pPr>
            <w:r w:rsidRPr="00BA00BA">
              <w:rPr>
                <w:rFonts w:ascii="Times New Roman" w:hAnsi="Times New Roman" w:cs="Times New Roman"/>
                <w:sz w:val="18"/>
                <w:szCs w:val="18"/>
              </w:rPr>
              <w:t xml:space="preserve">Sedentary bouts with durations of 1-9 min, 10-29 min, and ≥30 min </w:t>
            </w:r>
            <w:r w:rsidR="00E21073" w:rsidRPr="00BA00BA">
              <w:rPr>
                <w:rFonts w:ascii="Times New Roman" w:hAnsi="Times New Roman" w:cs="Times New Roman"/>
                <w:sz w:val="18"/>
                <w:szCs w:val="18"/>
              </w:rPr>
              <w:t>characterized</w:t>
            </w:r>
            <w:r w:rsidRPr="00BA00BA">
              <w:rPr>
                <w:rFonts w:ascii="Times New Roman" w:hAnsi="Times New Roman" w:cs="Times New Roman"/>
                <w:sz w:val="18"/>
                <w:szCs w:val="18"/>
              </w:rPr>
              <w:t xml:space="preserve"> as short, middle, and long, respectively</w:t>
            </w:r>
          </w:p>
        </w:tc>
        <w:tc>
          <w:tcPr>
            <w:tcW w:w="445" w:type="pct"/>
            <w:tcMar>
              <w:left w:w="85" w:type="dxa"/>
              <w:right w:w="85" w:type="dxa"/>
            </w:tcMar>
            <w:vAlign w:val="center"/>
          </w:tcPr>
          <w:p w14:paraId="66EE726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 </w:t>
            </w:r>
            <w:r w:rsidRPr="00BA00BA">
              <w:rPr>
                <w:rFonts w:ascii="Times New Roman" w:hAnsi="Times New Roman" w:cs="Times New Roman"/>
                <w:sz w:val="18"/>
                <w:szCs w:val="18"/>
              </w:rPr>
              <w:t>(BIA)</w:t>
            </w:r>
          </w:p>
          <w:p w14:paraId="64A79E2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0D6A211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VAT </w:t>
            </w:r>
            <w:r w:rsidRPr="00BA00BA">
              <w:rPr>
                <w:rFonts w:ascii="Times New Roman" w:hAnsi="Times New Roman" w:cs="Times New Roman"/>
                <w:sz w:val="18"/>
                <w:szCs w:val="18"/>
              </w:rPr>
              <w:t>(BIA)</w:t>
            </w:r>
          </w:p>
        </w:tc>
        <w:tc>
          <w:tcPr>
            <w:tcW w:w="758" w:type="pct"/>
            <w:tcMar>
              <w:left w:w="85" w:type="dxa"/>
              <w:right w:w="85" w:type="dxa"/>
            </w:tcMar>
            <w:vAlign w:val="center"/>
          </w:tcPr>
          <w:p w14:paraId="3B85608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Compositional regression analysis</w:t>
            </w:r>
            <w:r w:rsidRPr="00BA00BA">
              <w:rPr>
                <w:rFonts w:ascii="Times New Roman" w:hAnsi="Times New Roman" w:cs="Times New Roman"/>
                <w:sz w:val="18"/>
                <w:szCs w:val="18"/>
              </w:rPr>
              <w:t xml:space="preserve"> (β and 95%CI)</w:t>
            </w:r>
          </w:p>
          <w:p w14:paraId="06D4F2B6" w14:textId="77777777" w:rsidR="00657D26" w:rsidRPr="00BA00BA" w:rsidRDefault="00657D26" w:rsidP="00657D26">
            <w:pPr>
              <w:spacing w:after="40"/>
              <w:rPr>
                <w:rFonts w:ascii="Times New Roman" w:hAnsi="Times New Roman" w:cs="Times New Roman"/>
                <w:spacing w:val="-2"/>
                <w:sz w:val="18"/>
                <w:szCs w:val="18"/>
              </w:rPr>
            </w:pPr>
            <w:r w:rsidRPr="00BA00BA">
              <w:rPr>
                <w:rFonts w:ascii="Times New Roman" w:hAnsi="Times New Roman" w:cs="Times New Roman"/>
                <w:spacing w:val="-2"/>
                <w:sz w:val="18"/>
                <w:szCs w:val="18"/>
              </w:rPr>
              <w:t>Two wake-time compositions: 4-part (ST, LPA, MPA, and VPA) and 6-part (short ST bouts, middle ST bouts, long ST bouts, LPA, MPA, and VPA)</w:t>
            </w:r>
          </w:p>
          <w:p w14:paraId="326FF786" w14:textId="05BBDD0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Independent variables expressed as the first pivot coordinate [isometric log ratio 1 (ilr1)], which represents the relative contribution of one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 xml:space="preserve"> relative to the others</w:t>
            </w:r>
          </w:p>
          <w:p w14:paraId="0C77AD7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age, sex, and BL value of the outcome</w:t>
            </w:r>
          </w:p>
        </w:tc>
        <w:tc>
          <w:tcPr>
            <w:tcW w:w="820" w:type="pct"/>
            <w:tcMar>
              <w:left w:w="85" w:type="dxa"/>
              <w:right w:w="85" w:type="dxa"/>
            </w:tcMar>
            <w:vAlign w:val="center"/>
          </w:tcPr>
          <w:p w14:paraId="66477E2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ΔST and FU %FM (βilr1: 0.06, 95%CI: -0.30, 0.41, P=0.757), FU FMI (βilr1: 0.03, 95%CI: -0.39, 0.45, P=0.888), or FU VAT (βilr1: 0.48, 95%CI: -0.27, 1.23, P=0.209) in the 4-part composition model.</w:t>
            </w:r>
          </w:p>
          <w:p w14:paraId="5FBEC38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ΔST in short bouts and FU %FM (βilr1: -0.38, 95%CI: -0.87, 0.12, P=0.132), FU FMI (βilr1: -0.25, 95%CI: -0.82, 0.33, P=0.400), or FU VAT (βilr1: 0.25, 95%CI: -1.01, 1.51, P=0.693) in the 6-part composition model.</w:t>
            </w:r>
          </w:p>
          <w:p w14:paraId="345F0DF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ΔST in middle bouts was positively associated with FU %FM (βilr1: 0.27, 95%CI: 0.02, 0.53, P=0.034), but not with FU FMI (βilr1: 0.24, 95%CI: -0.09, 0.58, P=0.152) or FU VAT (βilr1: 0.22, 95%CI: -0.39, 0.82, P=0.482) </w:t>
            </w:r>
            <w:r w:rsidRPr="00BA00BA">
              <w:rPr>
                <w:rFonts w:ascii="Times New Roman" w:hAnsi="Times New Roman" w:cs="Times New Roman"/>
                <w:b/>
                <w:bCs/>
                <w:sz w:val="18"/>
                <w:szCs w:val="18"/>
              </w:rPr>
              <w:lastRenderedPageBreak/>
              <w:t>in the 6-part composition model.</w:t>
            </w:r>
          </w:p>
          <w:p w14:paraId="3DA6CDD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ΔST in long bouts and FU %FM (βilr1: -0.04, 95%CI: -0.14, 0.07, P=0.496), FU FMI (βilr1: -0.05, 95%CI: -0.17, 0.06, P=0.357), or FU VAT (βilr1: 0.06, 95%CI: -0.12, 0.24, P=0.499) in the 6-part composition model.</w:t>
            </w:r>
          </w:p>
        </w:tc>
      </w:tr>
      <w:tr w:rsidR="00657D26" w:rsidRPr="00BA00BA" w14:paraId="12C576FB" w14:textId="77777777" w:rsidTr="00E91B63">
        <w:tc>
          <w:tcPr>
            <w:tcW w:w="302" w:type="pct"/>
            <w:shd w:val="clear" w:color="auto" w:fill="F2F2F2" w:themeFill="background1" w:themeFillShade="F2"/>
            <w:tcMar>
              <w:left w:w="85" w:type="dxa"/>
              <w:right w:w="85" w:type="dxa"/>
            </w:tcMar>
            <w:vAlign w:val="center"/>
          </w:tcPr>
          <w:p w14:paraId="26A36E6C"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lastRenderedPageBreak/>
              <w:t>Deforche</w:t>
            </w:r>
            <w:proofErr w:type="spellEnd"/>
            <w:r w:rsidRPr="00BA00BA">
              <w:rPr>
                <w:rFonts w:ascii="Times New Roman" w:hAnsi="Times New Roman" w:cs="Times New Roman"/>
                <w:b/>
                <w:bCs/>
                <w:sz w:val="18"/>
                <w:szCs w:val="18"/>
              </w:rPr>
              <w:t xml:space="preserve">, 2015 </w:t>
            </w:r>
            <w:bookmarkStart w:id="35" w:name="_Hlk164169191"/>
            <w:r w:rsidRPr="00BA00BA">
              <w:rPr>
                <w:b/>
                <w:bCs/>
                <w:sz w:val="18"/>
                <w:szCs w:val="18"/>
              </w:rPr>
              <w:fldChar w:fldCharType="begin">
                <w:fldData xml:space="preserve">PEVuZE5vdGU+PENpdGU+PEF1dGhvcj5EZWZvcmNoZTwvQXV0aG9yPjxZZWFyPjIwMTU8L1llYXI+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PEVuZE5vdGU+PENpdGU+PEF1dGhvcj5EZWZvcmNoZTwvQXV0aG9yPjxZZWFyPjIwMTU8L1llYXI+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(24)</w:t>
            </w:r>
            <w:r w:rsidRPr="00BA00BA">
              <w:rPr>
                <w:b/>
                <w:bCs/>
                <w:sz w:val="18"/>
                <w:szCs w:val="18"/>
              </w:rPr>
              <w:fldChar w:fldCharType="end"/>
            </w:r>
            <w:bookmarkEnd w:id="35"/>
          </w:p>
        </w:tc>
        <w:tc>
          <w:tcPr>
            <w:tcW w:w="356" w:type="pct"/>
            <w:shd w:val="clear" w:color="auto" w:fill="F2F2F2" w:themeFill="background1" w:themeFillShade="F2"/>
            <w:tcMar>
              <w:left w:w="85" w:type="dxa"/>
              <w:right w:w="85" w:type="dxa"/>
            </w:tcMar>
            <w:vAlign w:val="center"/>
          </w:tcPr>
          <w:p w14:paraId="66CFED3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w:t>
            </w:r>
          </w:p>
        </w:tc>
        <w:tc>
          <w:tcPr>
            <w:tcW w:w="268" w:type="pct"/>
            <w:tcMar>
              <w:left w:w="85" w:type="dxa"/>
              <w:right w:w="85" w:type="dxa"/>
            </w:tcMar>
            <w:vAlign w:val="center"/>
          </w:tcPr>
          <w:p w14:paraId="51CD2C5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Belgium</w:t>
            </w:r>
          </w:p>
        </w:tc>
        <w:tc>
          <w:tcPr>
            <w:tcW w:w="356" w:type="pct"/>
            <w:tcMar>
              <w:left w:w="85" w:type="dxa"/>
              <w:right w:w="85" w:type="dxa"/>
            </w:tcMar>
            <w:vAlign w:val="center"/>
          </w:tcPr>
          <w:p w14:paraId="472B67D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(150 randomly selected mixed gender public high schools in East- and West-Flanders invited; 48 agreed)</w:t>
            </w:r>
          </w:p>
        </w:tc>
        <w:tc>
          <w:tcPr>
            <w:tcW w:w="313" w:type="pct"/>
            <w:tcMar>
              <w:left w:w="85" w:type="dxa"/>
              <w:right w:w="85" w:type="dxa"/>
            </w:tcMar>
            <w:vAlign w:val="center"/>
          </w:tcPr>
          <w:p w14:paraId="673A7EB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2726 at BL</w:t>
            </w:r>
          </w:p>
          <w:p w14:paraId="4A1BF86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1407 studying at a college or university in one selected city (Ghent) eligible at FU</w:t>
            </w:r>
          </w:p>
          <w:p w14:paraId="2E14D9D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291 at FU</w:t>
            </w:r>
          </w:p>
          <w:p w14:paraId="70F6BC56" w14:textId="19E9B29D"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291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44A433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17.2 ± 0.5 y at BL</w:t>
            </w:r>
          </w:p>
          <w:p w14:paraId="6A4F93A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18.9 ± 0.4 y at FU</w:t>
            </w:r>
          </w:p>
        </w:tc>
        <w:tc>
          <w:tcPr>
            <w:tcW w:w="267" w:type="pct"/>
            <w:tcMar>
              <w:left w:w="85" w:type="dxa"/>
              <w:right w:w="85" w:type="dxa"/>
            </w:tcMar>
            <w:vAlign w:val="center"/>
          </w:tcPr>
          <w:p w14:paraId="09DFCF8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97 (33.3%)</w:t>
            </w:r>
          </w:p>
          <w:p w14:paraId="6A2A06F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194 (66.7%)</w:t>
            </w:r>
          </w:p>
        </w:tc>
        <w:tc>
          <w:tcPr>
            <w:tcW w:w="223" w:type="pct"/>
            <w:tcMar>
              <w:left w:w="85" w:type="dxa"/>
              <w:right w:w="85" w:type="dxa"/>
            </w:tcMar>
            <w:vAlign w:val="center"/>
          </w:tcPr>
          <w:p w14:paraId="695970F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1.5 y </w:t>
            </w:r>
            <w:r w:rsidRPr="00BA00BA">
              <w:rPr>
                <w:rFonts w:ascii="Times New Roman" w:hAnsi="Times New Roman" w:cs="Times New Roman"/>
                <w:sz w:val="18"/>
                <w:szCs w:val="18"/>
              </w:rPr>
              <w:t>(from Feb-Mar 2008 to Oct 2009 and from Feb-Mar 2009 to Oct 2010)</w:t>
            </w:r>
          </w:p>
        </w:tc>
        <w:tc>
          <w:tcPr>
            <w:tcW w:w="625" w:type="pct"/>
            <w:tcMar>
              <w:left w:w="85" w:type="dxa"/>
              <w:right w:w="85" w:type="dxa"/>
            </w:tcMar>
            <w:vAlign w:val="center"/>
          </w:tcPr>
          <w:p w14:paraId="27509C8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ΔST </w:t>
            </w:r>
            <w:r w:rsidRPr="00BA00BA">
              <w:rPr>
                <w:rFonts w:ascii="Times New Roman" w:hAnsi="Times New Roman" w:cs="Times New Roman"/>
                <w:sz w:val="18"/>
                <w:szCs w:val="18"/>
              </w:rPr>
              <w:t>(TV, video/computer games, and other activities)</w:t>
            </w:r>
          </w:p>
          <w:p w14:paraId="5A91181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0B553326" w14:textId="10EAC2D5"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Sedentary </w:t>
            </w:r>
            <w:r w:rsidR="004D7089" w:rsidRPr="00BA00BA">
              <w:rPr>
                <w:rFonts w:ascii="Times New Roman" w:hAnsi="Times New Roman" w:cs="Times New Roman"/>
                <w:b/>
                <w:bCs/>
                <w:sz w:val="18"/>
                <w:szCs w:val="18"/>
              </w:rPr>
              <w:t>Behavior</w:t>
            </w:r>
            <w:r w:rsidRPr="00BA00BA">
              <w:rPr>
                <w:rFonts w:ascii="Times New Roman" w:hAnsi="Times New Roman" w:cs="Times New Roman"/>
                <w:b/>
                <w:bCs/>
                <w:sz w:val="18"/>
                <w:szCs w:val="18"/>
              </w:rPr>
              <w:t xml:space="preserve"> Questionnaire</w:t>
            </w:r>
          </w:p>
          <w:p w14:paraId="5E97ECA7" w14:textId="3A2957DD" w:rsidR="00657D26" w:rsidRPr="00BA00BA" w:rsidRDefault="00657D26" w:rsidP="00657D26">
            <w:pPr>
              <w:spacing w:after="40"/>
              <w:rPr>
                <w:rFonts w:ascii="Times New Roman" w:hAnsi="Times New Roman" w:cs="Times New Roman"/>
                <w:color w:val="FF0000"/>
                <w:sz w:val="18"/>
                <w:szCs w:val="18"/>
              </w:rPr>
            </w:pPr>
            <w:r w:rsidRPr="00BA00BA">
              <w:rPr>
                <w:rFonts w:ascii="Times New Roman" w:hAnsi="Times New Roman" w:cs="Times New Roman"/>
                <w:sz w:val="18"/>
                <w:szCs w:val="18"/>
              </w:rPr>
              <w:t xml:space="preserve">Time spent (min/d) during a usual weekday and weekend d on (1) TV/DVD viewing, (2) playing computer/video games, (3) internet use, (4) studying (writing, reading, computer use), (5) </w:t>
            </w:r>
            <w:bookmarkStart w:id="36" w:name="_Hlk190433417"/>
            <w:r w:rsidRPr="00BA00BA">
              <w:rPr>
                <w:rFonts w:ascii="Times New Roman" w:hAnsi="Times New Roman" w:cs="Times New Roman"/>
                <w:sz w:val="18"/>
                <w:szCs w:val="18"/>
              </w:rPr>
              <w:t xml:space="preserve">sitting while listening to music, (6) sitting while phoning or texting, (7) sitting to hang out or talk with friends and family, (8) reading a book or magazine (not for school), (9) doing inactive hobbies, </w:t>
            </w:r>
            <w:bookmarkEnd w:id="36"/>
            <w:r w:rsidRPr="00BA00BA">
              <w:rPr>
                <w:rFonts w:ascii="Times New Roman" w:hAnsi="Times New Roman" w:cs="Times New Roman"/>
                <w:sz w:val="18"/>
                <w:szCs w:val="18"/>
              </w:rPr>
              <w:t xml:space="preserve">and (10) sitting in </w:t>
            </w:r>
            <w:r w:rsidR="00E21073" w:rsidRPr="00BA00BA">
              <w:rPr>
                <w:rFonts w:ascii="Times New Roman" w:hAnsi="Times New Roman" w:cs="Times New Roman"/>
                <w:sz w:val="18"/>
                <w:szCs w:val="18"/>
              </w:rPr>
              <w:t>motorized</w:t>
            </w:r>
            <w:r w:rsidRPr="00BA00BA">
              <w:rPr>
                <w:rFonts w:ascii="Times New Roman" w:hAnsi="Times New Roman" w:cs="Times New Roman"/>
                <w:sz w:val="18"/>
                <w:szCs w:val="18"/>
              </w:rPr>
              <w:t xml:space="preserve"> transport</w:t>
            </w:r>
          </w:p>
        </w:tc>
        <w:tc>
          <w:tcPr>
            <w:tcW w:w="445" w:type="pct"/>
            <w:tcMar>
              <w:left w:w="85" w:type="dxa"/>
              <w:right w:w="85" w:type="dxa"/>
            </w:tcMar>
            <w:vAlign w:val="center"/>
          </w:tcPr>
          <w:p w14:paraId="055EB72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ΔBMI</w:t>
            </w:r>
          </w:p>
        </w:tc>
        <w:tc>
          <w:tcPr>
            <w:tcW w:w="758" w:type="pct"/>
            <w:tcMar>
              <w:left w:w="85" w:type="dxa"/>
              <w:right w:w="85" w:type="dxa"/>
            </w:tcMar>
            <w:vAlign w:val="center"/>
          </w:tcPr>
          <w:p w14:paraId="1DA64AD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w:t>
            </w:r>
          </w:p>
          <w:p w14:paraId="0F92AA06" w14:textId="4858A59D" w:rsidR="00657D26" w:rsidRPr="00BA00BA" w:rsidRDefault="00657D26" w:rsidP="00657D26">
            <w:pPr>
              <w:spacing w:after="40"/>
              <w:rPr>
                <w:rFonts w:ascii="Times New Roman" w:hAnsi="Times New Roman" w:cs="Times New Roman"/>
                <w:sz w:val="18"/>
                <w:szCs w:val="18"/>
              </w:rPr>
            </w:pPr>
            <w:proofErr w:type="spellStart"/>
            <w:r w:rsidRPr="00BA00BA">
              <w:rPr>
                <w:rFonts w:ascii="Times New Roman" w:hAnsi="Times New Roman" w:cs="Times New Roman"/>
                <w:sz w:val="18"/>
                <w:szCs w:val="18"/>
              </w:rPr>
              <w:t>Residuali</w:t>
            </w:r>
            <w:r w:rsidR="00E21073" w:rsidRPr="00BA00BA">
              <w:rPr>
                <w:rFonts w:ascii="Times New Roman" w:hAnsi="Times New Roman" w:cs="Times New Roman"/>
                <w:sz w:val="18"/>
                <w:szCs w:val="18"/>
              </w:rPr>
              <w:t>z</w:t>
            </w:r>
            <w:r w:rsidRPr="00BA00BA">
              <w:rPr>
                <w:rFonts w:ascii="Times New Roman" w:hAnsi="Times New Roman" w:cs="Times New Roman"/>
                <w:sz w:val="18"/>
                <w:szCs w:val="18"/>
              </w:rPr>
              <w:t>ed</w:t>
            </w:r>
            <w:proofErr w:type="spellEnd"/>
            <w:r w:rsidRPr="00BA00BA">
              <w:rPr>
                <w:rFonts w:ascii="Times New Roman" w:hAnsi="Times New Roman" w:cs="Times New Roman"/>
                <w:sz w:val="18"/>
                <w:szCs w:val="18"/>
              </w:rPr>
              <w:t xml:space="preserve"> change scores for BMI and health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s created by regressing FU values onto BL values</w:t>
            </w:r>
          </w:p>
          <w:p w14:paraId="0891625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Effects size: Cohen’s d</w:t>
            </w:r>
          </w:p>
          <w:p w14:paraId="4C75E23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Associations between exposure and ΔBMI were tested individually, and only variables with an association of r&gt;0.10 with ΔBMI were entered in the final model</w:t>
            </w:r>
          </w:p>
          <w:p w14:paraId="61735C0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residency, SES, smoking status, </w:t>
            </w:r>
            <w:r w:rsidRPr="00BA00BA">
              <w:rPr>
                <w:rFonts w:ascii="Times New Roman" w:hAnsi="Times New Roman" w:cs="Times New Roman"/>
                <w:sz w:val="18"/>
                <w:szCs w:val="18"/>
                <w:lang w:val="el-GR"/>
              </w:rPr>
              <w:t>Δ</w:t>
            </w:r>
            <w:r w:rsidRPr="00BA00BA">
              <w:rPr>
                <w:rFonts w:ascii="Times New Roman" w:hAnsi="Times New Roman" w:cs="Times New Roman"/>
                <w:sz w:val="18"/>
                <w:szCs w:val="18"/>
              </w:rPr>
              <w:t xml:space="preserve"> sport participation, </w:t>
            </w:r>
            <w:r w:rsidRPr="00BA00BA">
              <w:rPr>
                <w:rFonts w:ascii="Times New Roman" w:hAnsi="Times New Roman" w:cs="Times New Roman"/>
                <w:sz w:val="18"/>
                <w:szCs w:val="18"/>
                <w:lang w:val="el-GR"/>
              </w:rPr>
              <w:t>Δ</w:t>
            </w:r>
            <w:r w:rsidRPr="00BA00BA">
              <w:rPr>
                <w:rFonts w:ascii="Times New Roman" w:hAnsi="Times New Roman" w:cs="Times New Roman"/>
                <w:sz w:val="18"/>
                <w:szCs w:val="18"/>
              </w:rPr>
              <w:t xml:space="preserve"> fruit and vegetable intake, and </w:t>
            </w:r>
            <w:r w:rsidRPr="00BA00BA">
              <w:rPr>
                <w:rFonts w:ascii="Times New Roman" w:hAnsi="Times New Roman" w:cs="Times New Roman"/>
                <w:sz w:val="18"/>
                <w:szCs w:val="18"/>
                <w:lang w:val="el-GR"/>
              </w:rPr>
              <w:t>Δ</w:t>
            </w:r>
            <w:r w:rsidRPr="00BA00BA">
              <w:rPr>
                <w:rFonts w:ascii="Times New Roman" w:hAnsi="Times New Roman" w:cs="Times New Roman"/>
                <w:sz w:val="18"/>
                <w:szCs w:val="18"/>
              </w:rPr>
              <w:t xml:space="preserve"> alcohol consumption</w:t>
            </w:r>
          </w:p>
          <w:p w14:paraId="219F27E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Sex x exposure interactions tested</w:t>
            </w:r>
          </w:p>
        </w:tc>
        <w:tc>
          <w:tcPr>
            <w:tcW w:w="820" w:type="pct"/>
            <w:tcMar>
              <w:left w:w="85" w:type="dxa"/>
              <w:right w:w="85" w:type="dxa"/>
            </w:tcMar>
            <w:vAlign w:val="center"/>
          </w:tcPr>
          <w:p w14:paraId="71CB9AB1" w14:textId="4B20B47D"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From BL to FU, some sedentary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s (watching TV/DVD, playing computer games) decreased, while others (internet use, studying) increased.</w:t>
            </w:r>
          </w:p>
          <w:p w14:paraId="2AFA723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Out of all PI exposures, bivariate correlations &gt;0.10 with ΔBMI were evident for </w:t>
            </w:r>
            <w:r w:rsidRPr="00BA00BA">
              <w:rPr>
                <w:rFonts w:ascii="Times New Roman" w:hAnsi="Times New Roman" w:cs="Times New Roman"/>
                <w:sz w:val="18"/>
                <w:szCs w:val="18"/>
                <w:lang w:val="el-GR"/>
              </w:rPr>
              <w:t>Δ</w:t>
            </w:r>
            <w:r w:rsidRPr="00BA00BA">
              <w:rPr>
                <w:rFonts w:ascii="Times New Roman" w:hAnsi="Times New Roman" w:cs="Times New Roman"/>
                <w:sz w:val="18"/>
                <w:szCs w:val="18"/>
              </w:rPr>
              <w:t xml:space="preserve"> internet use and time spent studying.</w:t>
            </w:r>
          </w:p>
          <w:p w14:paraId="64FC497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lang w:val="el-GR"/>
              </w:rPr>
              <w:t>Δ</w:t>
            </w:r>
            <w:r w:rsidRPr="00BA00BA">
              <w:rPr>
                <w:rFonts w:ascii="Times New Roman" w:hAnsi="Times New Roman" w:cs="Times New Roman"/>
                <w:b/>
                <w:bCs/>
                <w:sz w:val="18"/>
                <w:szCs w:val="18"/>
              </w:rPr>
              <w:t xml:space="preserve"> internet use (min/</w:t>
            </w:r>
            <w:proofErr w:type="spellStart"/>
            <w:r w:rsidRPr="00BA00BA">
              <w:rPr>
                <w:rFonts w:ascii="Times New Roman" w:hAnsi="Times New Roman" w:cs="Times New Roman"/>
                <w:b/>
                <w:bCs/>
                <w:sz w:val="18"/>
                <w:szCs w:val="18"/>
              </w:rPr>
              <w:t>wk</w:t>
            </w:r>
            <w:proofErr w:type="spellEnd"/>
            <w:r w:rsidRPr="00BA00BA">
              <w:rPr>
                <w:rFonts w:ascii="Times New Roman" w:hAnsi="Times New Roman" w:cs="Times New Roman"/>
                <w:b/>
                <w:bCs/>
                <w:sz w:val="18"/>
                <w:szCs w:val="18"/>
              </w:rPr>
              <w:t xml:space="preserve">) was positively associated while </w:t>
            </w:r>
            <w:bookmarkStart w:id="37" w:name="_Hlk190433379"/>
            <w:r w:rsidRPr="00BA00BA">
              <w:rPr>
                <w:rFonts w:ascii="Times New Roman" w:hAnsi="Times New Roman" w:cs="Times New Roman"/>
                <w:b/>
                <w:bCs/>
                <w:sz w:val="18"/>
                <w:szCs w:val="18"/>
                <w:lang w:val="el-GR"/>
              </w:rPr>
              <w:t>Δ</w:t>
            </w:r>
            <w:r w:rsidRPr="00BA00BA">
              <w:rPr>
                <w:rFonts w:ascii="Times New Roman" w:hAnsi="Times New Roman" w:cs="Times New Roman"/>
                <w:b/>
                <w:bCs/>
                <w:sz w:val="18"/>
                <w:szCs w:val="18"/>
              </w:rPr>
              <w:t xml:space="preserve"> time spent studying (min/</w:t>
            </w:r>
            <w:proofErr w:type="spellStart"/>
            <w:r w:rsidRPr="00BA00BA">
              <w:rPr>
                <w:rFonts w:ascii="Times New Roman" w:hAnsi="Times New Roman" w:cs="Times New Roman"/>
                <w:b/>
                <w:bCs/>
                <w:sz w:val="18"/>
                <w:szCs w:val="18"/>
              </w:rPr>
              <w:t>wk</w:t>
            </w:r>
            <w:proofErr w:type="spellEnd"/>
            <w:r w:rsidRPr="00BA00BA">
              <w:rPr>
                <w:rFonts w:ascii="Times New Roman" w:hAnsi="Times New Roman" w:cs="Times New Roman"/>
                <w:b/>
                <w:bCs/>
                <w:sz w:val="18"/>
                <w:szCs w:val="18"/>
              </w:rPr>
              <w:t>) was negatively associated with ΔBMI</w:t>
            </w:r>
            <w:bookmarkEnd w:id="37"/>
            <w:r w:rsidRPr="00BA00BA">
              <w:rPr>
                <w:rFonts w:ascii="Times New Roman" w:hAnsi="Times New Roman" w:cs="Times New Roman"/>
                <w:b/>
                <w:bCs/>
                <w:sz w:val="18"/>
                <w:szCs w:val="18"/>
              </w:rPr>
              <w:t xml:space="preserve"> (β: 0.13, 95%CI: 0.01, 0.25, Cohen’s d: 0.27 and β: -0.16, 95%CI: -0.28, -0.04, Cohen’s d: 0.27, respectively).</w:t>
            </w:r>
          </w:p>
          <w:p w14:paraId="3D9B883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The final model explained 12% of the variance in ΔBMI.</w:t>
            </w:r>
          </w:p>
        </w:tc>
      </w:tr>
      <w:tr w:rsidR="00657D26" w:rsidRPr="00BA00BA" w14:paraId="1787964B" w14:textId="77777777" w:rsidTr="00E91B63">
        <w:tc>
          <w:tcPr>
            <w:tcW w:w="302" w:type="pct"/>
            <w:shd w:val="clear" w:color="auto" w:fill="F2F2F2" w:themeFill="background1" w:themeFillShade="F2"/>
            <w:tcMar>
              <w:left w:w="85" w:type="dxa"/>
              <w:right w:w="85" w:type="dxa"/>
            </w:tcMar>
            <w:vAlign w:val="center"/>
          </w:tcPr>
          <w:p w14:paraId="3C723C3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Nagata, 2021</w:t>
            </w:r>
            <w:bookmarkStart w:id="38" w:name="_Hlk164169356"/>
            <w:r w:rsidRPr="00BA00BA">
              <w:rPr>
                <w:rFonts w:ascii="Times New Roman" w:hAnsi="Times New Roman" w:cs="Times New Roman"/>
                <w:b/>
                <w:bCs/>
                <w:sz w:val="18"/>
                <w:szCs w:val="18"/>
              </w:rPr>
              <w:t xml:space="preserve"> </w:t>
            </w:r>
            <w:bookmarkStart w:id="39" w:name="_Hlk190254012"/>
            <w:r w:rsidRPr="00BA00BA">
              <w:rPr>
                <w:b/>
                <w:bCs/>
                <w:sz w:val="18"/>
                <w:szCs w:val="18"/>
              </w:rPr>
              <w:fldChar w:fldCharType="begin">
                <w:fldData xml:space="preserve">PEVuZE5vdGU+PENpdGU+PEF1dGhvcj5OYWdhdGE8L0F1dGhvcj48WWVhcj4yMDIxPC9ZZWFyPjxS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PEVuZE5vdGU+PENpdGU+PEF1dGhvcj5OYWdhdGE8L0F1dGhvcj48WWVhcj4yMDIxPC9ZZWFyPjxS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(25)</w:t>
            </w:r>
            <w:r w:rsidRPr="00BA00BA">
              <w:rPr>
                <w:b/>
                <w:bCs/>
                <w:sz w:val="18"/>
                <w:szCs w:val="18"/>
              </w:rPr>
              <w:fldChar w:fldCharType="end"/>
            </w:r>
            <w:bookmarkEnd w:id="38"/>
            <w:bookmarkEnd w:id="39"/>
          </w:p>
        </w:tc>
        <w:tc>
          <w:tcPr>
            <w:tcW w:w="356" w:type="pct"/>
            <w:shd w:val="clear" w:color="auto" w:fill="F2F2F2" w:themeFill="background1" w:themeFillShade="F2"/>
            <w:tcMar>
              <w:left w:w="85" w:type="dxa"/>
              <w:right w:w="85" w:type="dxa"/>
            </w:tcMar>
            <w:vAlign w:val="center"/>
          </w:tcPr>
          <w:p w14:paraId="057D23A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Adolescent Brain Cognitive Development (ABCD) Study</w:t>
            </w:r>
          </w:p>
        </w:tc>
        <w:tc>
          <w:tcPr>
            <w:tcW w:w="268" w:type="pct"/>
            <w:tcMar>
              <w:left w:w="85" w:type="dxa"/>
              <w:right w:w="85" w:type="dxa"/>
            </w:tcMar>
            <w:vAlign w:val="center"/>
          </w:tcPr>
          <w:p w14:paraId="2CCDD2C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6F1BE19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(children recruited from 21 sites around the United States)</w:t>
            </w:r>
          </w:p>
        </w:tc>
        <w:tc>
          <w:tcPr>
            <w:tcW w:w="313" w:type="pct"/>
            <w:tcMar>
              <w:left w:w="85" w:type="dxa"/>
              <w:right w:w="85" w:type="dxa"/>
            </w:tcMar>
            <w:vAlign w:val="center"/>
          </w:tcPr>
          <w:p w14:paraId="1BAAAB7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11875 recruited</w:t>
            </w:r>
          </w:p>
          <w:p w14:paraId="7D80918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63 with missing screen time data at BL</w:t>
            </w:r>
          </w:p>
          <w:p w14:paraId="485BC2B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752 with missing </w:t>
            </w:r>
            <w:r w:rsidRPr="00BA00BA">
              <w:rPr>
                <w:rFonts w:ascii="Times New Roman" w:hAnsi="Times New Roman" w:cs="Times New Roman"/>
                <w:sz w:val="18"/>
                <w:szCs w:val="18"/>
              </w:rPr>
              <w:lastRenderedPageBreak/>
              <w:t>BMI data at FU</w:t>
            </w:r>
          </w:p>
          <w:p w14:paraId="03496B8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11066 in the cohort</w:t>
            </w:r>
          </w:p>
        </w:tc>
        <w:tc>
          <w:tcPr>
            <w:tcW w:w="267" w:type="pct"/>
            <w:tcMar>
              <w:left w:w="85" w:type="dxa"/>
              <w:right w:w="85" w:type="dxa"/>
            </w:tcMar>
            <w:vAlign w:val="center"/>
          </w:tcPr>
          <w:p w14:paraId="32ADEDD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9.9 ± 0.6 y at BL </w:t>
            </w:r>
          </w:p>
          <w:p w14:paraId="558ADB0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10-11 y old at FU</w:t>
            </w:r>
          </w:p>
        </w:tc>
        <w:tc>
          <w:tcPr>
            <w:tcW w:w="267" w:type="pct"/>
            <w:tcMar>
              <w:left w:w="85" w:type="dxa"/>
              <w:right w:w="85" w:type="dxa"/>
            </w:tcMar>
            <w:vAlign w:val="center"/>
          </w:tcPr>
          <w:p w14:paraId="4B017EA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M: 5400 (48.8%) </w:t>
            </w:r>
          </w:p>
          <w:p w14:paraId="1365723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5666 (51.2%)</w:t>
            </w:r>
          </w:p>
        </w:tc>
        <w:tc>
          <w:tcPr>
            <w:tcW w:w="223" w:type="pct"/>
            <w:tcMar>
              <w:left w:w="85" w:type="dxa"/>
              <w:right w:w="85" w:type="dxa"/>
            </w:tcMar>
            <w:vAlign w:val="center"/>
          </w:tcPr>
          <w:p w14:paraId="35DC5B4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 y </w:t>
            </w:r>
            <w:r w:rsidRPr="00BA00BA">
              <w:rPr>
                <w:rFonts w:ascii="Times New Roman" w:hAnsi="Times New Roman" w:cs="Times New Roman"/>
                <w:sz w:val="18"/>
                <w:szCs w:val="18"/>
              </w:rPr>
              <w:t>(from 2016-2018 to 2017-2019)</w:t>
            </w:r>
          </w:p>
        </w:tc>
        <w:tc>
          <w:tcPr>
            <w:tcW w:w="625" w:type="pct"/>
            <w:tcMar>
              <w:left w:w="85" w:type="dxa"/>
              <w:right w:w="85" w:type="dxa"/>
            </w:tcMar>
            <w:vAlign w:val="center"/>
          </w:tcPr>
          <w:p w14:paraId="61A5EFA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screen time</w:t>
            </w:r>
            <w:r w:rsidRPr="00BA00BA">
              <w:rPr>
                <w:rFonts w:ascii="Times New Roman" w:hAnsi="Times New Roman" w:cs="Times New Roman"/>
                <w:sz w:val="18"/>
                <w:szCs w:val="18"/>
              </w:rPr>
              <w:t xml:space="preserve"> (total, TV, video/computer games, and other activities)</w:t>
            </w:r>
          </w:p>
          <w:p w14:paraId="35E7E37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Self-reported </w:t>
            </w:r>
          </w:p>
          <w:p w14:paraId="1C0E012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ABCD Youth Screen Time Survey</w:t>
            </w:r>
          </w:p>
          <w:p w14:paraId="604E31F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Time (h/d) spent on viewing/streaming TV shows or movies, </w:t>
            </w:r>
            <w:r w:rsidRPr="00BA00BA">
              <w:rPr>
                <w:rFonts w:ascii="Times New Roman" w:hAnsi="Times New Roman" w:cs="Times New Roman"/>
                <w:sz w:val="18"/>
                <w:szCs w:val="18"/>
              </w:rPr>
              <w:lastRenderedPageBreak/>
              <w:t>playing video games, watching/streaming videos (e.g., YouTube), texting, video chatting (e.g., Skype, Facetime), and social networking (e.g., Facebook, Instagram, Twitter) separately for weekdays and weekend d</w:t>
            </w:r>
          </w:p>
          <w:p w14:paraId="32DFCEE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Total screen time (h/d)</w:t>
            </w:r>
          </w:p>
        </w:tc>
        <w:tc>
          <w:tcPr>
            <w:tcW w:w="445" w:type="pct"/>
            <w:tcMar>
              <w:left w:w="85" w:type="dxa"/>
              <w:right w:w="85" w:type="dxa"/>
            </w:tcMar>
            <w:vAlign w:val="center"/>
          </w:tcPr>
          <w:p w14:paraId="4F1195F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FU BMI</w:t>
            </w:r>
          </w:p>
          <w:p w14:paraId="70B3E07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(NR)</w:t>
            </w:r>
          </w:p>
          <w:p w14:paraId="3FB792C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BMI percentile </w:t>
            </w:r>
            <w:r w:rsidRPr="00BA00BA">
              <w:rPr>
                <w:rFonts w:ascii="Times New Roman" w:hAnsi="Times New Roman" w:cs="Times New Roman"/>
                <w:sz w:val="18"/>
                <w:szCs w:val="18"/>
              </w:rPr>
              <w:t>(CDC)</w:t>
            </w:r>
          </w:p>
        </w:tc>
        <w:tc>
          <w:tcPr>
            <w:tcW w:w="758" w:type="pct"/>
            <w:tcMar>
              <w:left w:w="85" w:type="dxa"/>
              <w:right w:w="85" w:type="dxa"/>
            </w:tcMar>
            <w:vAlign w:val="center"/>
          </w:tcPr>
          <w:p w14:paraId="008753E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Multiple linear regression analysis</w:t>
            </w:r>
            <w:r w:rsidRPr="00BA00BA">
              <w:rPr>
                <w:rFonts w:ascii="Times New Roman" w:hAnsi="Times New Roman" w:cs="Times New Roman"/>
                <w:sz w:val="18"/>
                <w:szCs w:val="18"/>
              </w:rPr>
              <w:t xml:space="preserve"> (β and 95%CI)</w:t>
            </w:r>
          </w:p>
          <w:p w14:paraId="62ABB7A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BL BMI percentile (models with FU BMI as outcome were adjusted for BL BMI; models with BL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as outcome were adjusted for BL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race/ethnicity, sex, household income, parent education, </w:t>
            </w:r>
            <w:r w:rsidRPr="00BA00BA">
              <w:rPr>
                <w:rFonts w:ascii="Times New Roman" w:hAnsi="Times New Roman" w:cs="Times New Roman"/>
                <w:sz w:val="18"/>
                <w:szCs w:val="18"/>
              </w:rPr>
              <w:lastRenderedPageBreak/>
              <w:t xml:space="preserve">depression, binge-eating disorder, and site </w:t>
            </w:r>
          </w:p>
          <w:p w14:paraId="70B1C54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Single imputation by Gaussian normal regression for missing covariate data (n=1016)</w:t>
            </w:r>
          </w:p>
          <w:p w14:paraId="6EEB30C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analyses: (1) FU BMI and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as outcomes and (2) models including only one sibling per family (results did not differ; data not shown)</w:t>
            </w:r>
          </w:p>
          <w:p w14:paraId="4FBA39D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The effect modification of screen time by sex was tested (P for interaction&gt;0.05)</w:t>
            </w:r>
          </w:p>
        </w:tc>
        <w:tc>
          <w:tcPr>
            <w:tcW w:w="820" w:type="pct"/>
            <w:tcMar>
              <w:left w:w="85" w:type="dxa"/>
              <w:right w:w="85" w:type="dxa"/>
            </w:tcMar>
            <w:vAlign w:val="center"/>
          </w:tcPr>
          <w:p w14:paraId="364A1CA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BL total screen time (β: 0.22, 95%CI: 0.10, 0.34, P&lt;0.001), BL TV viewing (β: 0.32, 95%CI: 0.02, 0.62, P=0.039), BL video watching (β: 0.36, 95%CI: 0.06, 0.67, P=0.019), BL video gaming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0.42, 95%CI: 0.06, 0.78, P=0.021), BL texting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xml:space="preserve">: 0.92, 95%CI: 0.29, 1.55, P=0.004), and BL video chatting (β: 0.72, </w:t>
            </w:r>
            <w:r w:rsidRPr="00BA00BA">
              <w:rPr>
                <w:rFonts w:ascii="Times New Roman" w:hAnsi="Times New Roman" w:cs="Times New Roman"/>
                <w:b/>
                <w:bCs/>
                <w:sz w:val="18"/>
                <w:szCs w:val="18"/>
              </w:rPr>
              <w:lastRenderedPageBreak/>
              <w:t>95%CI: 0.09, 1.36, P=0.025) were positively associated with FU BMI percentile.</w:t>
            </w:r>
          </w:p>
          <w:p w14:paraId="543A6FA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sensitivity analyses, BL total screen time, BL video watching, BL texting, and BL social networking were positively associated with FU BMI. </w:t>
            </w:r>
          </w:p>
          <w:p w14:paraId="60D99DC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sensitivity analyses, BL total screen time, BL video watching, BL video gaming, BL texting, BL video chatting, and BL social networking were positively associated with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w:t>
            </w:r>
          </w:p>
        </w:tc>
      </w:tr>
      <w:tr w:rsidR="00657D26" w:rsidRPr="00BA00BA" w14:paraId="2A759350" w14:textId="77777777" w:rsidTr="00E91B63">
        <w:tc>
          <w:tcPr>
            <w:tcW w:w="302" w:type="pct"/>
            <w:shd w:val="clear" w:color="auto" w:fill="F2F2F2" w:themeFill="background1" w:themeFillShade="F2"/>
            <w:tcMar>
              <w:left w:w="85" w:type="dxa"/>
              <w:right w:w="85" w:type="dxa"/>
            </w:tcMar>
            <w:vAlign w:val="center"/>
          </w:tcPr>
          <w:p w14:paraId="479D866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Marques, 2016 </w:t>
            </w:r>
            <w:r w:rsidRPr="00BA00BA">
              <w:rPr>
                <w:b/>
                <w:bCs/>
                <w:sz w:val="18"/>
                <w:szCs w:val="18"/>
              </w:rPr>
              <w:fldChar w:fldCharType="begin">
                <w:fldData xml:space="preserve">PEVuZE5vdGU+PENpdGU+PEF1dGhvcj5NYXJxdWVzPC9BdXRob3I+PFllYXI+MjAxNjwvWWVhcj48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PEVuZE5vdGU+PENpdGU+PEF1dGhvcj5NYXJxdWVzPC9BdXRob3I+PFllYXI+MjAxNjwvWWVhcj48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(26)</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0139D804"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Promoção</w:t>
            </w:r>
            <w:proofErr w:type="spellEnd"/>
            <w:r w:rsidRPr="00BA00BA">
              <w:rPr>
                <w:rFonts w:ascii="Times New Roman" w:hAnsi="Times New Roman" w:cs="Times New Roman"/>
                <w:b/>
                <w:bCs/>
                <w:sz w:val="18"/>
                <w:szCs w:val="18"/>
              </w:rPr>
              <w:t xml:space="preserve"> do </w:t>
            </w:r>
            <w:proofErr w:type="spellStart"/>
            <w:r w:rsidRPr="00BA00BA">
              <w:rPr>
                <w:rFonts w:ascii="Times New Roman" w:hAnsi="Times New Roman" w:cs="Times New Roman"/>
                <w:b/>
                <w:bCs/>
                <w:sz w:val="18"/>
                <w:szCs w:val="18"/>
              </w:rPr>
              <w:t>Exercício</w:t>
            </w:r>
            <w:proofErr w:type="spellEnd"/>
            <w:r w:rsidRPr="00BA00BA">
              <w:rPr>
                <w:rFonts w:ascii="Times New Roman" w:hAnsi="Times New Roman" w:cs="Times New Roman"/>
                <w:b/>
                <w:bCs/>
                <w:sz w:val="18"/>
                <w:szCs w:val="18"/>
              </w:rPr>
              <w:t xml:space="preserve"> e </w:t>
            </w:r>
            <w:proofErr w:type="spellStart"/>
            <w:r w:rsidRPr="00BA00BA">
              <w:rPr>
                <w:rFonts w:ascii="Times New Roman" w:hAnsi="Times New Roman" w:cs="Times New Roman"/>
                <w:b/>
                <w:bCs/>
                <w:sz w:val="18"/>
                <w:szCs w:val="18"/>
              </w:rPr>
              <w:t>Saúde</w:t>
            </w:r>
            <w:proofErr w:type="spellEnd"/>
            <w:r w:rsidRPr="00BA00BA">
              <w:rPr>
                <w:rFonts w:ascii="Times New Roman" w:hAnsi="Times New Roman" w:cs="Times New Roman"/>
                <w:b/>
                <w:bCs/>
                <w:sz w:val="18"/>
                <w:szCs w:val="18"/>
              </w:rPr>
              <w:t xml:space="preserve"> no </w:t>
            </w:r>
            <w:proofErr w:type="spellStart"/>
            <w:r w:rsidRPr="00BA00BA">
              <w:rPr>
                <w:rFonts w:ascii="Times New Roman" w:hAnsi="Times New Roman" w:cs="Times New Roman"/>
                <w:b/>
                <w:bCs/>
                <w:sz w:val="18"/>
                <w:szCs w:val="18"/>
              </w:rPr>
              <w:t>Sedentarismo</w:t>
            </w:r>
            <w:proofErr w:type="spellEnd"/>
            <w:r w:rsidRPr="00BA00BA">
              <w:rPr>
                <w:rFonts w:ascii="Times New Roman" w:hAnsi="Times New Roman" w:cs="Times New Roman"/>
                <w:b/>
                <w:bCs/>
                <w:sz w:val="18"/>
                <w:szCs w:val="18"/>
              </w:rPr>
              <w:t xml:space="preserve"> e </w:t>
            </w:r>
            <w:proofErr w:type="spellStart"/>
            <w:r w:rsidRPr="00BA00BA">
              <w:rPr>
                <w:rFonts w:ascii="Times New Roman" w:hAnsi="Times New Roman" w:cs="Times New Roman"/>
                <w:b/>
                <w:bCs/>
                <w:sz w:val="18"/>
                <w:szCs w:val="18"/>
              </w:rPr>
              <w:t>Obesidade</w:t>
            </w:r>
            <w:proofErr w:type="spellEnd"/>
            <w:r w:rsidRPr="00BA00BA">
              <w:rPr>
                <w:rFonts w:ascii="Times New Roman" w:hAnsi="Times New Roman" w:cs="Times New Roman"/>
                <w:b/>
                <w:bCs/>
                <w:sz w:val="18"/>
                <w:szCs w:val="18"/>
              </w:rPr>
              <w:t xml:space="preserve"> da </w:t>
            </w:r>
            <w:proofErr w:type="spellStart"/>
            <w:r w:rsidRPr="00BA00BA">
              <w:rPr>
                <w:rFonts w:ascii="Times New Roman" w:hAnsi="Times New Roman" w:cs="Times New Roman"/>
                <w:b/>
                <w:bCs/>
                <w:sz w:val="18"/>
                <w:szCs w:val="18"/>
              </w:rPr>
              <w:t>Adolescência</w:t>
            </w:r>
            <w:proofErr w:type="spellEnd"/>
            <w:r w:rsidRPr="00BA00BA">
              <w:rPr>
                <w:rFonts w:ascii="Times New Roman" w:hAnsi="Times New Roman" w:cs="Times New Roman"/>
                <w:b/>
                <w:bCs/>
                <w:sz w:val="18"/>
                <w:szCs w:val="18"/>
              </w:rPr>
              <w:t xml:space="preserve"> (PESSOA) Study</w:t>
            </w:r>
          </w:p>
        </w:tc>
        <w:tc>
          <w:tcPr>
            <w:tcW w:w="268" w:type="pct"/>
            <w:tcMar>
              <w:left w:w="85" w:type="dxa"/>
              <w:right w:w="85" w:type="dxa"/>
            </w:tcMar>
            <w:vAlign w:val="center"/>
          </w:tcPr>
          <w:p w14:paraId="2320C69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Portugal</w:t>
            </w:r>
          </w:p>
        </w:tc>
        <w:tc>
          <w:tcPr>
            <w:tcW w:w="356" w:type="pct"/>
            <w:tcMar>
              <w:left w:w="85" w:type="dxa"/>
              <w:right w:w="85" w:type="dxa"/>
            </w:tcMar>
            <w:vAlign w:val="center"/>
          </w:tcPr>
          <w:p w14:paraId="3B6EED4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(6 schools from the Oeiras Municipality in Lisbon Metropolitan area participating in a cluster RCT between 2010 and 2011)</w:t>
            </w:r>
          </w:p>
        </w:tc>
        <w:tc>
          <w:tcPr>
            <w:tcW w:w="313" w:type="pct"/>
            <w:tcMar>
              <w:left w:w="85" w:type="dxa"/>
              <w:right w:w="85" w:type="dxa"/>
            </w:tcMar>
            <w:vAlign w:val="center"/>
          </w:tcPr>
          <w:p w14:paraId="299206D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1042 enrolled</w:t>
            </w:r>
          </w:p>
          <w:p w14:paraId="621D24E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510 at BL (consent for DXA)</w:t>
            </w:r>
          </w:p>
          <w:p w14:paraId="131D47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497 at FU</w:t>
            </w:r>
          </w:p>
          <w:p w14:paraId="6544195A" w14:textId="05CC72C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510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008D722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10.1 ± 0.8 y at BL</w:t>
            </w:r>
          </w:p>
          <w:p w14:paraId="4D602D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11.8 ± 0.9 y at FU</w:t>
            </w:r>
          </w:p>
        </w:tc>
        <w:tc>
          <w:tcPr>
            <w:tcW w:w="267" w:type="pct"/>
            <w:tcMar>
              <w:left w:w="85" w:type="dxa"/>
              <w:right w:w="85" w:type="dxa"/>
            </w:tcMar>
            <w:vAlign w:val="center"/>
          </w:tcPr>
          <w:p w14:paraId="7DAD86D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258 (50.6%)</w:t>
            </w:r>
          </w:p>
          <w:p w14:paraId="0519FA9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252 (49.4%)</w:t>
            </w:r>
          </w:p>
        </w:tc>
        <w:tc>
          <w:tcPr>
            <w:tcW w:w="223" w:type="pct"/>
            <w:tcMar>
              <w:left w:w="85" w:type="dxa"/>
              <w:right w:w="85" w:type="dxa"/>
            </w:tcMar>
            <w:vAlign w:val="center"/>
          </w:tcPr>
          <w:p w14:paraId="50AF0D4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2 y</w:t>
            </w:r>
          </w:p>
        </w:tc>
        <w:tc>
          <w:tcPr>
            <w:tcW w:w="625" w:type="pct"/>
            <w:tcMar>
              <w:left w:w="85" w:type="dxa"/>
              <w:right w:w="85" w:type="dxa"/>
            </w:tcMar>
            <w:vAlign w:val="center"/>
          </w:tcPr>
          <w:p w14:paraId="669E47B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61333F21" w14:textId="4A0E184B"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0609BF8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GT1M</w:t>
            </w:r>
          </w:p>
          <w:p w14:paraId="3F05CFD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5D0392F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Non-wear: bouts of ≥60 min of 0 c </w:t>
            </w:r>
          </w:p>
          <w:p w14:paraId="6D2922F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NR (except during sleeping and water activities)</w:t>
            </w:r>
          </w:p>
          <w:p w14:paraId="5E2EF1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≥600 min for ≥3 d including 1 weekend d</w:t>
            </w:r>
          </w:p>
          <w:p w14:paraId="49E2C78E"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ST: ≤100 cpm (min/d)</w:t>
            </w:r>
          </w:p>
        </w:tc>
        <w:tc>
          <w:tcPr>
            <w:tcW w:w="445" w:type="pct"/>
            <w:tcMar>
              <w:left w:w="85" w:type="dxa"/>
              <w:right w:w="85" w:type="dxa"/>
            </w:tcMar>
            <w:vAlign w:val="center"/>
          </w:tcPr>
          <w:p w14:paraId="1C0E7D2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FM </w:t>
            </w:r>
            <w:r w:rsidRPr="00BA00BA">
              <w:rPr>
                <w:rFonts w:ascii="Times New Roman" w:hAnsi="Times New Roman" w:cs="Times New Roman"/>
                <w:sz w:val="18"/>
                <w:szCs w:val="18"/>
              </w:rPr>
              <w:t>(DXA)</w:t>
            </w:r>
          </w:p>
          <w:p w14:paraId="72E3666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FMI </w:t>
            </w:r>
            <w:r w:rsidRPr="00BA00BA">
              <w:rPr>
                <w:rFonts w:ascii="Times New Roman" w:hAnsi="Times New Roman" w:cs="Times New Roman"/>
                <w:sz w:val="18"/>
                <w:szCs w:val="18"/>
              </w:rPr>
              <w:t>[FM (DXA)/height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18DD651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TFM </w:t>
            </w:r>
            <w:r w:rsidRPr="00BA00BA">
              <w:rPr>
                <w:rFonts w:ascii="Times New Roman" w:hAnsi="Times New Roman" w:cs="Times New Roman"/>
                <w:sz w:val="18"/>
                <w:szCs w:val="18"/>
              </w:rPr>
              <w:t>(DXA)</w:t>
            </w:r>
          </w:p>
        </w:tc>
        <w:tc>
          <w:tcPr>
            <w:tcW w:w="758" w:type="pct"/>
            <w:tcMar>
              <w:left w:w="85" w:type="dxa"/>
              <w:right w:w="85" w:type="dxa"/>
            </w:tcMar>
            <w:vAlign w:val="center"/>
          </w:tcPr>
          <w:p w14:paraId="007B5EF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mixed model analysis</w:t>
            </w:r>
            <w:r w:rsidRPr="00BA00BA">
              <w:rPr>
                <w:rFonts w:ascii="Times New Roman" w:hAnsi="Times New Roman" w:cs="Times New Roman"/>
                <w:sz w:val="18"/>
                <w:szCs w:val="18"/>
              </w:rPr>
              <w:t xml:space="preserve"> (β and 95%CI)</w:t>
            </w:r>
          </w:p>
          <w:p w14:paraId="17F649FA"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Covariates:</w:t>
            </w:r>
            <w:r w:rsidRPr="00BA00BA">
              <w:rPr>
                <w:rFonts w:ascii="Times New Roman" w:hAnsi="Times New Roman" w:cs="Times New Roman"/>
                <w:color w:val="000000" w:themeColor="text1"/>
                <w:sz w:val="18"/>
                <w:szCs w:val="18"/>
              </w:rPr>
              <w:t xml:space="preserve"> age, sex, maturity status, FU duration, BL value of outcome, MVPA, and school [models with TFM as exposure were also adjusted for residual FM (total FM minus TFM)]</w:t>
            </w:r>
          </w:p>
        </w:tc>
        <w:tc>
          <w:tcPr>
            <w:tcW w:w="820" w:type="pct"/>
            <w:tcMar>
              <w:left w:w="85" w:type="dxa"/>
              <w:right w:w="85" w:type="dxa"/>
            </w:tcMar>
            <w:vAlign w:val="center"/>
          </w:tcPr>
          <w:p w14:paraId="5E80AA0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From BL to FU there was a significant increase in ST in both sexes.</w:t>
            </w:r>
          </w:p>
          <w:p w14:paraId="09089CD7"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BL ST was negatively associated with FU FMI (β: -0.24, 95%CI: -0.46, -0.03), but not with FU FM (β: -0.17, 95%CI: -0.35, 0.08) or FU TFM (β: -0.14, 95%CI: -0.38, 0.03). </w:t>
            </w:r>
            <w:r w:rsidRPr="00BA00BA">
              <w:rPr>
                <w:rFonts w:ascii="Times New Roman" w:hAnsi="Times New Roman" w:cs="Times New Roman"/>
                <w:color w:val="000000" w:themeColor="text1"/>
                <w:sz w:val="18"/>
                <w:szCs w:val="18"/>
              </w:rPr>
              <w:t>No significant associations between BL adiposity indexes (exposures) and FU ST.</w:t>
            </w:r>
          </w:p>
        </w:tc>
      </w:tr>
      <w:tr w:rsidR="00657D26" w:rsidRPr="00BA00BA" w14:paraId="27E26AE2" w14:textId="77777777" w:rsidTr="00E91B63">
        <w:tc>
          <w:tcPr>
            <w:tcW w:w="302" w:type="pct"/>
            <w:shd w:val="clear" w:color="auto" w:fill="F2F2F2" w:themeFill="background1" w:themeFillShade="F2"/>
            <w:tcMar>
              <w:left w:w="85" w:type="dxa"/>
              <w:right w:w="85" w:type="dxa"/>
            </w:tcMar>
            <w:vAlign w:val="center"/>
          </w:tcPr>
          <w:p w14:paraId="7BA1282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Berglind, 2018</w:t>
            </w:r>
            <w:bookmarkStart w:id="40" w:name="_Hlk164174188"/>
            <w:r w:rsidRPr="00BA00BA">
              <w:rPr>
                <w:rFonts w:ascii="Times New Roman" w:hAnsi="Times New Roman" w:cs="Times New Roman"/>
                <w:b/>
                <w:bCs/>
                <w:sz w:val="18"/>
                <w:szCs w:val="18"/>
              </w:rPr>
              <w:t xml:space="preserve"> </w:t>
            </w:r>
            <w:r w:rsidRPr="00BA00BA">
              <w:rPr>
                <w:b/>
                <w:bCs/>
                <w:sz w:val="18"/>
                <w:szCs w:val="18"/>
              </w:rPr>
              <w:fldChar w:fldCharType="begin"/>
            </w:r>
            <w:r w:rsidRPr="00BA00BA">
              <w:rPr>
                <w:rFonts w:ascii="Times New Roman" w:hAnsi="Times New Roman" w:cs="Times New Roman"/>
                <w:b/>
                <w:bCs/>
                <w:sz w:val="18"/>
                <w:szCs w:val="18"/>
              </w:rPr>
              <w:instrText xml:space="preserve"> ADDIN EN.CITE &lt;EndNote&gt;&lt;Cite&gt;&lt;Author&gt;Berglind&lt;/Author&gt;&lt;Year&gt;2018&lt;/Year&gt;&lt;RecNum&gt;27&lt;/RecNum&gt;&lt;DisplayText&gt;(27)&lt;/DisplayText&gt;&lt;record&gt;&lt;rec-number&gt;27&lt;/rec-number&gt;&lt;foreign-keys&gt;&lt;key app="EN" db-id="ar9t0se0rw92x6e0s2qpxdzoez5esswve2vz" timestamp="1703246456"&gt;27&lt;/key&gt;&lt;/foreign-keys&gt;&lt;ref-type name="Journal Article"&gt;17&lt;/ref-type&gt;&lt;contributors&gt;&lt;authors&gt;&lt;author&gt;Berglind, D.&lt;/author&gt;&lt;author&gt;Ljung, R.&lt;/author&gt;&lt;author&gt;Tynelius, P.&lt;/author&gt;&lt;author&gt;Brooke, H. L.&lt;/author&gt;&lt;/authors&gt;&lt;/contributors&gt;&lt;auth-address&gt;Department of Public Health Sciences, Karolinska Institutet, Stockholm, Sweden.&lt;/auth-address&gt;&lt;titles&gt;&lt;title&gt;Cross-sectional and prospective associations of meeting 24-h movement guidelines with overweight and obesity in preschool children&lt;/title&gt;&lt;secondary-title&gt;Pediatr Obes&lt;/secondary-title&gt;&lt;/titles&gt;&lt;periodical&gt;&lt;full-title&gt;Pediatr Obes&lt;/full-title&gt;&lt;/periodical&gt;&lt;pages&gt;442-449&lt;/pages&gt;&lt;volume&gt;13&lt;/volume&gt;&lt;number&gt;7&lt;/number&gt;&lt;edition&gt;2018/02/01&lt;/edition&gt;&lt;keywords&gt;&lt;keyword&gt;Adiposity&lt;/keyword&gt;&lt;keyword&gt;Body Mass Index&lt;/keyword&gt;&lt;keyword&gt;Child, Preschool&lt;/keyword&gt;&lt;keyword&gt;Cross-Sectional Studies&lt;/keyword&gt;&lt;keyword&gt;*Exercise&lt;/keyword&gt;&lt;keyword&gt;Female&lt;/keyword&gt;&lt;keyword&gt;Humans&lt;/keyword&gt;&lt;keyword&gt;Male&lt;/keyword&gt;&lt;keyword&gt;Overweight/*etiology&lt;/keyword&gt;&lt;keyword&gt;Pediatric Obesity/*etiology&lt;/keyword&gt;&lt;keyword&gt;Prospective Studies&lt;/keyword&gt;&lt;keyword&gt;Sleep&lt;/keyword&gt;&lt;keyword&gt;Guidelines&lt;/keyword&gt;&lt;keyword&gt;physical activity&lt;/keyword&gt;&lt;keyword&gt;prospective&lt;/keyword&gt;&lt;keyword&gt;screen time&lt;/keyword&gt;&lt;/keywords&gt;&lt;dates&gt;&lt;year&gt;2018&lt;/year&gt;&lt;pub-dates&gt;&lt;date&gt;Jul&lt;/date&gt;&lt;/pub-dates&gt;&lt;/dates&gt;&lt;isbn&gt;2047-6310 (Electronic)&amp;#xD;2047-6302 (Linking)&lt;/isbn&gt;&lt;accession-num&gt;29385654&lt;/accession-num&gt;&lt;urls&gt;&lt;related-urls&gt;&lt;url&gt;https://www.ncbi.nlm.nih.gov/pubmed/29385654&lt;/url&gt;&lt;/related-urls&gt;&lt;/urls&gt;&lt;electronic-resource-num&gt;10.1111/ijpo.12265&lt;/electronic-resource-num&gt;&lt;/record&gt;&lt;/Cite&gt;&lt;/EndNote&gt;</w:instrText>
            </w:r>
            <w:r w:rsidRPr="00BA00BA">
              <w:rPr>
                <w:b/>
                <w:bCs/>
                <w:sz w:val="18"/>
                <w:szCs w:val="18"/>
              </w:rPr>
              <w:fldChar w:fldCharType="separate"/>
            </w:r>
            <w:r w:rsidRPr="00BA00BA">
              <w:rPr>
                <w:rFonts w:ascii="Times New Roman" w:hAnsi="Times New Roman" w:cs="Times New Roman"/>
                <w:b/>
                <w:bCs/>
                <w:sz w:val="18"/>
                <w:szCs w:val="18"/>
              </w:rPr>
              <w:t>(27)</w:t>
            </w:r>
            <w:r w:rsidRPr="00BA00BA">
              <w:rPr>
                <w:b/>
                <w:bCs/>
                <w:sz w:val="18"/>
                <w:szCs w:val="18"/>
              </w:rPr>
              <w:fldChar w:fldCharType="end"/>
            </w:r>
            <w:bookmarkEnd w:id="40"/>
          </w:p>
        </w:tc>
        <w:tc>
          <w:tcPr>
            <w:tcW w:w="356" w:type="pct"/>
            <w:shd w:val="clear" w:color="auto" w:fill="F2F2F2" w:themeFill="background1" w:themeFillShade="F2"/>
            <w:tcMar>
              <w:left w:w="85" w:type="dxa"/>
              <w:right w:w="85" w:type="dxa"/>
            </w:tcMar>
            <w:vAlign w:val="center"/>
          </w:tcPr>
          <w:p w14:paraId="708EFE1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PRIMROSE Trial</w:t>
            </w:r>
          </w:p>
        </w:tc>
        <w:tc>
          <w:tcPr>
            <w:tcW w:w="268" w:type="pct"/>
            <w:tcMar>
              <w:left w:w="85" w:type="dxa"/>
              <w:right w:w="85" w:type="dxa"/>
            </w:tcMar>
            <w:vAlign w:val="center"/>
          </w:tcPr>
          <w:p w14:paraId="38B6BDF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Sweden</w:t>
            </w:r>
          </w:p>
        </w:tc>
        <w:tc>
          <w:tcPr>
            <w:tcW w:w="356" w:type="pct"/>
            <w:tcMar>
              <w:left w:w="85" w:type="dxa"/>
              <w:right w:w="85" w:type="dxa"/>
            </w:tcMar>
            <w:vAlign w:val="center"/>
          </w:tcPr>
          <w:p w14:paraId="55A20E62" w14:textId="65B26AE4"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Primary care </w:t>
            </w:r>
            <w:r w:rsidRPr="00BA00BA">
              <w:rPr>
                <w:rFonts w:ascii="Times New Roman" w:hAnsi="Times New Roman" w:cs="Times New Roman"/>
                <w:sz w:val="18"/>
                <w:szCs w:val="18"/>
              </w:rPr>
              <w:t xml:space="preserve">(cluster RCT delivered by nurses that started in 2008 at child health care </w:t>
            </w:r>
            <w:r w:rsidR="00E21073" w:rsidRPr="00BA00BA">
              <w:rPr>
                <w:rFonts w:ascii="Times New Roman" w:hAnsi="Times New Roman" w:cs="Times New Roman"/>
                <w:sz w:val="18"/>
                <w:szCs w:val="18"/>
              </w:rPr>
              <w:t>centers</w:t>
            </w:r>
            <w:r w:rsidRPr="00BA00BA">
              <w:rPr>
                <w:rFonts w:ascii="Times New Roman" w:hAnsi="Times New Roman" w:cs="Times New Roman"/>
                <w:sz w:val="18"/>
                <w:szCs w:val="18"/>
              </w:rPr>
              <w:t xml:space="preserve"> in urban and rural regions covering ~37% of the Swedish population)</w:t>
            </w:r>
          </w:p>
        </w:tc>
        <w:tc>
          <w:tcPr>
            <w:tcW w:w="313" w:type="pct"/>
            <w:tcMar>
              <w:left w:w="85" w:type="dxa"/>
              <w:right w:w="85" w:type="dxa"/>
            </w:tcMar>
            <w:vAlign w:val="center"/>
          </w:tcPr>
          <w:p w14:paraId="450EB02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965 at BL</w:t>
            </w:r>
          </w:p>
          <w:p w14:paraId="5F8886E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830 at FU with valid data</w:t>
            </w:r>
          </w:p>
          <w:p w14:paraId="13AB6738" w14:textId="5272281D"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830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31A37E0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y (4.3 ± 0.4 y) at BL</w:t>
            </w:r>
          </w:p>
          <w:p w14:paraId="68268C3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 y at FU</w:t>
            </w:r>
          </w:p>
        </w:tc>
        <w:tc>
          <w:tcPr>
            <w:tcW w:w="267" w:type="pct"/>
            <w:tcMar>
              <w:left w:w="85" w:type="dxa"/>
              <w:right w:w="85" w:type="dxa"/>
            </w:tcMar>
            <w:vAlign w:val="center"/>
          </w:tcPr>
          <w:p w14:paraId="29DED4C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459 (55.3%)</w:t>
            </w:r>
          </w:p>
          <w:p w14:paraId="6494CCB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371 (44.7%)</w:t>
            </w:r>
          </w:p>
        </w:tc>
        <w:tc>
          <w:tcPr>
            <w:tcW w:w="223" w:type="pct"/>
            <w:tcMar>
              <w:left w:w="85" w:type="dxa"/>
              <w:right w:w="85" w:type="dxa"/>
            </w:tcMar>
            <w:vAlign w:val="center"/>
          </w:tcPr>
          <w:p w14:paraId="3B7EC28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 y</w:t>
            </w:r>
          </w:p>
        </w:tc>
        <w:tc>
          <w:tcPr>
            <w:tcW w:w="625" w:type="pct"/>
            <w:tcMar>
              <w:left w:w="85" w:type="dxa"/>
              <w:right w:w="85" w:type="dxa"/>
            </w:tcMar>
            <w:vAlign w:val="center"/>
          </w:tcPr>
          <w:p w14:paraId="08F98F69"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BL screen time thresholds </w:t>
            </w:r>
            <w:r w:rsidRPr="00BA00BA">
              <w:rPr>
                <w:rFonts w:ascii="Times New Roman" w:hAnsi="Times New Roman" w:cs="Times New Roman"/>
                <w:color w:val="000000" w:themeColor="text1"/>
                <w:sz w:val="18"/>
                <w:szCs w:val="18"/>
              </w:rPr>
              <w:t>(total)</w:t>
            </w:r>
          </w:p>
          <w:p w14:paraId="68FF64DE"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Parent-reported</w:t>
            </w:r>
          </w:p>
          <w:p w14:paraId="28CD7B8E"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Screen time (h/d playing computer/video games and watching TV/DVD)</w:t>
            </w:r>
          </w:p>
          <w:p w14:paraId="6E09C76E" w14:textId="77777777" w:rsidR="00657D26" w:rsidRPr="00BA00BA" w:rsidRDefault="00657D26" w:rsidP="00657D26">
            <w:pPr>
              <w:spacing w:after="40"/>
              <w:rPr>
                <w:rFonts w:ascii="Times New Roman" w:hAnsi="Times New Roman" w:cs="Times New Roman"/>
                <w:color w:val="FF0000"/>
                <w:spacing w:val="-2"/>
                <w:sz w:val="18"/>
                <w:szCs w:val="18"/>
              </w:rPr>
            </w:pPr>
            <w:r w:rsidRPr="00BA00BA">
              <w:rPr>
                <w:rFonts w:ascii="Times New Roman" w:hAnsi="Times New Roman" w:cs="Times New Roman"/>
                <w:sz w:val="18"/>
                <w:szCs w:val="18"/>
              </w:rPr>
              <w:t>2-scale variable: meeting screen time thresholds (≤2 h/d) vs. not meeting screen time threshold (&gt;2 h/d) (ref.)</w:t>
            </w:r>
          </w:p>
        </w:tc>
        <w:tc>
          <w:tcPr>
            <w:tcW w:w="445" w:type="pct"/>
            <w:tcMar>
              <w:left w:w="85" w:type="dxa"/>
              <w:right w:w="85" w:type="dxa"/>
            </w:tcMar>
            <w:vAlign w:val="center"/>
          </w:tcPr>
          <w:p w14:paraId="0834C6C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BMI</w:t>
            </w:r>
          </w:p>
          <w:p w14:paraId="6BBB08B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ΔBMI</w:t>
            </w:r>
          </w:p>
          <w:p w14:paraId="014A9D2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(Cole)</w:t>
            </w:r>
          </w:p>
          <w:p w14:paraId="267B3257"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(Cole)</w:t>
            </w:r>
          </w:p>
          <w:p w14:paraId="5F46F94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odds of OV/OB </w:t>
            </w:r>
            <w:r w:rsidRPr="00BA00BA">
              <w:rPr>
                <w:rFonts w:ascii="Times New Roman" w:hAnsi="Times New Roman" w:cs="Times New Roman"/>
                <w:sz w:val="18"/>
                <w:szCs w:val="18"/>
              </w:rPr>
              <w:t>(Cole)</w:t>
            </w:r>
          </w:p>
        </w:tc>
        <w:tc>
          <w:tcPr>
            <w:tcW w:w="758" w:type="pct"/>
            <w:tcMar>
              <w:left w:w="85" w:type="dxa"/>
              <w:right w:w="85" w:type="dxa"/>
            </w:tcMar>
            <w:vAlign w:val="center"/>
          </w:tcPr>
          <w:p w14:paraId="40D66E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 </w:t>
            </w:r>
          </w:p>
          <w:p w14:paraId="7D553CF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w:t>
            </w:r>
          </w:p>
          <w:p w14:paraId="4A11366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parental education, maternal country of birth, intervention group, accelerometer wear time, and BL value of outcome</w:t>
            </w:r>
          </w:p>
        </w:tc>
        <w:tc>
          <w:tcPr>
            <w:tcW w:w="820" w:type="pct"/>
            <w:tcMar>
              <w:left w:w="85" w:type="dxa"/>
              <w:right w:w="85" w:type="dxa"/>
            </w:tcMar>
            <w:vAlign w:val="center"/>
          </w:tcPr>
          <w:p w14:paraId="116224A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On average, 31.0% of the study sample met PA thresholds, 63.6% met screen time thresholds, and 18.7% meet both thresholds.</w:t>
            </w:r>
          </w:p>
          <w:p w14:paraId="7D24FCD2"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No significant association between meeting screen time thresholds and FU BMI (β: -0.05, 95%CI: -0.14, 0.05), ΔBMI (β: -0.05, 95%CI: -0.14, 0.05), FU </w:t>
            </w:r>
            <w:proofErr w:type="spellStart"/>
            <w:r w:rsidRPr="00BA00BA">
              <w:rPr>
                <w:rFonts w:ascii="Times New Roman" w:hAnsi="Times New Roman" w:cs="Times New Roman"/>
                <w:b/>
                <w:bCs/>
                <w:color w:val="000000" w:themeColor="text1"/>
                <w:sz w:val="18"/>
                <w:szCs w:val="18"/>
              </w:rPr>
              <w:t>zBMI</w:t>
            </w:r>
            <w:proofErr w:type="spellEnd"/>
            <w:r w:rsidRPr="00BA00BA">
              <w:rPr>
                <w:rFonts w:ascii="Times New Roman" w:hAnsi="Times New Roman" w:cs="Times New Roman"/>
                <w:b/>
                <w:bCs/>
                <w:color w:val="000000" w:themeColor="text1"/>
                <w:sz w:val="18"/>
                <w:szCs w:val="18"/>
              </w:rPr>
              <w:t xml:space="preserve"> (β: -0.03, 95%CI: -0.09, 0.03), </w:t>
            </w:r>
            <w:proofErr w:type="spellStart"/>
            <w:r w:rsidRPr="00BA00BA">
              <w:rPr>
                <w:rFonts w:ascii="Times New Roman" w:hAnsi="Times New Roman" w:cs="Times New Roman"/>
                <w:b/>
                <w:bCs/>
                <w:color w:val="000000" w:themeColor="text1"/>
                <w:sz w:val="18"/>
                <w:szCs w:val="18"/>
              </w:rPr>
              <w:t>ΔzBMI</w:t>
            </w:r>
            <w:proofErr w:type="spellEnd"/>
            <w:r w:rsidRPr="00BA00BA">
              <w:rPr>
                <w:rFonts w:ascii="Times New Roman" w:hAnsi="Times New Roman" w:cs="Times New Roman"/>
                <w:b/>
                <w:bCs/>
                <w:color w:val="000000" w:themeColor="text1"/>
                <w:sz w:val="18"/>
                <w:szCs w:val="18"/>
              </w:rPr>
              <w:t xml:space="preserve"> (β: -0.03, 95%CI: -0.09, 0.03), or FU odds of OV/OB (OR: 0.94, 95%CI: 0.52, 1.70).</w:t>
            </w:r>
          </w:p>
          <w:p w14:paraId="0F04028C" w14:textId="77777777" w:rsidR="00657D26" w:rsidRPr="00BA00BA" w:rsidRDefault="00657D26" w:rsidP="00657D26">
            <w:pPr>
              <w:spacing w:after="40"/>
              <w:rPr>
                <w:rFonts w:ascii="Times New Roman" w:hAnsi="Times New Roman" w:cs="Times New Roman"/>
                <w:color w:val="FF0000"/>
                <w:spacing w:val="-2"/>
                <w:sz w:val="18"/>
                <w:szCs w:val="18"/>
              </w:rPr>
            </w:pPr>
            <w:r w:rsidRPr="00BA00BA">
              <w:rPr>
                <w:rFonts w:ascii="Times New Roman" w:hAnsi="Times New Roman" w:cs="Times New Roman"/>
                <w:color w:val="000000" w:themeColor="text1"/>
                <w:spacing w:val="-2"/>
                <w:sz w:val="18"/>
                <w:szCs w:val="18"/>
              </w:rPr>
              <w:t xml:space="preserve">No significant association between meeting both PA and </w:t>
            </w:r>
            <w:r w:rsidRPr="00BA00BA">
              <w:rPr>
                <w:rFonts w:ascii="Times New Roman" w:hAnsi="Times New Roman" w:cs="Times New Roman"/>
                <w:color w:val="000000" w:themeColor="text1"/>
                <w:spacing w:val="-2"/>
                <w:sz w:val="18"/>
                <w:szCs w:val="18"/>
              </w:rPr>
              <w:lastRenderedPageBreak/>
              <w:t xml:space="preserve">screen time thresholds and FU BMI (β: 0.07, 95%CI: -0.04, 0.19), ΔBMI (β: 0.07. 95%CI: -0.04, 0.19), FU </w:t>
            </w:r>
            <w:proofErr w:type="spellStart"/>
            <w:r w:rsidRPr="00BA00BA">
              <w:rPr>
                <w:rFonts w:ascii="Times New Roman" w:hAnsi="Times New Roman" w:cs="Times New Roman"/>
                <w:color w:val="000000" w:themeColor="text1"/>
                <w:spacing w:val="-2"/>
                <w:sz w:val="18"/>
                <w:szCs w:val="18"/>
              </w:rPr>
              <w:t>zBMI</w:t>
            </w:r>
            <w:proofErr w:type="spellEnd"/>
            <w:r w:rsidRPr="00BA00BA">
              <w:rPr>
                <w:rFonts w:ascii="Times New Roman" w:hAnsi="Times New Roman" w:cs="Times New Roman"/>
                <w:color w:val="000000" w:themeColor="text1"/>
                <w:spacing w:val="-2"/>
                <w:sz w:val="18"/>
                <w:szCs w:val="18"/>
              </w:rPr>
              <w:t xml:space="preserve"> (β: 0.05, 95%CI: -0.03, 0.13), </w:t>
            </w:r>
            <w:proofErr w:type="spellStart"/>
            <w:r w:rsidRPr="00BA00BA">
              <w:rPr>
                <w:rFonts w:ascii="Times New Roman" w:hAnsi="Times New Roman" w:cs="Times New Roman"/>
                <w:color w:val="000000" w:themeColor="text1"/>
                <w:spacing w:val="-2"/>
                <w:sz w:val="18"/>
                <w:szCs w:val="18"/>
              </w:rPr>
              <w:t>ΔzBMI</w:t>
            </w:r>
            <w:proofErr w:type="spellEnd"/>
            <w:r w:rsidRPr="00BA00BA">
              <w:rPr>
                <w:rFonts w:ascii="Times New Roman" w:hAnsi="Times New Roman" w:cs="Times New Roman"/>
                <w:color w:val="000000" w:themeColor="text1"/>
                <w:spacing w:val="-2"/>
                <w:sz w:val="18"/>
                <w:szCs w:val="18"/>
              </w:rPr>
              <w:t xml:space="preserve"> (β: 0.05, 95%CI: -0.03, 0.13), or FU odds of OV/OB (OR: 0.98, 95%CI: 0.46, 2.12).</w:t>
            </w:r>
          </w:p>
        </w:tc>
      </w:tr>
      <w:tr w:rsidR="00657D26" w:rsidRPr="00BA00BA" w14:paraId="1D589B03" w14:textId="77777777" w:rsidTr="00E91B63">
        <w:tc>
          <w:tcPr>
            <w:tcW w:w="302" w:type="pct"/>
            <w:shd w:val="clear" w:color="auto" w:fill="F2F2F2" w:themeFill="background1" w:themeFillShade="F2"/>
            <w:tcMar>
              <w:left w:w="85" w:type="dxa"/>
              <w:right w:w="85" w:type="dxa"/>
            </w:tcMar>
            <w:vAlign w:val="center"/>
          </w:tcPr>
          <w:p w14:paraId="342B388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Fletcher, 2017</w:t>
            </w:r>
            <w:bookmarkStart w:id="41" w:name="_Hlk164174380"/>
            <w:r w:rsidRPr="00BA00BA">
              <w:rPr>
                <w:rFonts w:ascii="Times New Roman" w:hAnsi="Times New Roman" w:cs="Times New Roman"/>
                <w:b/>
                <w:bCs/>
                <w:sz w:val="18"/>
                <w:szCs w:val="18"/>
              </w:rPr>
              <w:t xml:space="preserve"> </w:t>
            </w:r>
            <w:bookmarkStart w:id="42" w:name="_Hlk190188342"/>
            <w:r w:rsidRPr="00BA00BA">
              <w:rPr>
                <w:b/>
                <w:bCs/>
                <w:sz w:val="18"/>
                <w:szCs w:val="18"/>
              </w:rPr>
              <w:fldChar w:fldCharType="begin">
                <w:fldData xml:space="preserve">PEVuZE5vdGU+PENpdGU+PEF1dGhvcj5GbGV0Y2hlcjwvQXV0aG9yPjxZZWFyPjIwMTc8L1llYXI+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PEVuZE5vdGU+PENpdGU+PEF1dGhvcj5GbGV0Y2hlcjwvQXV0aG9yPjxZZWFyPjIwMTc8L1llYXI+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(28)</w:t>
            </w:r>
            <w:r w:rsidRPr="00BA00BA">
              <w:rPr>
                <w:b/>
                <w:bCs/>
                <w:sz w:val="18"/>
                <w:szCs w:val="18"/>
              </w:rPr>
              <w:fldChar w:fldCharType="end"/>
            </w:r>
            <w:bookmarkEnd w:id="41"/>
            <w:bookmarkEnd w:id="42"/>
          </w:p>
        </w:tc>
        <w:tc>
          <w:tcPr>
            <w:tcW w:w="356" w:type="pct"/>
            <w:shd w:val="clear" w:color="auto" w:fill="F2F2F2" w:themeFill="background1" w:themeFillShade="F2"/>
            <w:tcMar>
              <w:left w:w="85" w:type="dxa"/>
              <w:right w:w="85" w:type="dxa"/>
            </w:tcMar>
            <w:vAlign w:val="center"/>
          </w:tcPr>
          <w:p w14:paraId="792406A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Nepean Kids Growing-Up Study</w:t>
            </w:r>
          </w:p>
        </w:tc>
        <w:tc>
          <w:tcPr>
            <w:tcW w:w="268" w:type="pct"/>
            <w:tcMar>
              <w:left w:w="85" w:type="dxa"/>
              <w:right w:w="85" w:type="dxa"/>
            </w:tcMar>
            <w:vAlign w:val="center"/>
          </w:tcPr>
          <w:p w14:paraId="76211C2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6F42B19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General population</w:t>
            </w:r>
            <w:r w:rsidRPr="00BA00BA">
              <w:rPr>
                <w:rFonts w:ascii="Times New Roman" w:hAnsi="Times New Roman" w:cs="Times New Roman"/>
                <w:sz w:val="18"/>
                <w:szCs w:val="18"/>
              </w:rPr>
              <w:t xml:space="preserve"> (birth cohort of infants born between 1989 and 1990 at the Nepean Hospital, western Sydney)</w:t>
            </w:r>
          </w:p>
        </w:tc>
        <w:tc>
          <w:tcPr>
            <w:tcW w:w="313" w:type="pct"/>
            <w:tcMar>
              <w:left w:w="85" w:type="dxa"/>
              <w:right w:w="85" w:type="dxa"/>
            </w:tcMar>
            <w:vAlign w:val="center"/>
          </w:tcPr>
          <w:p w14:paraId="6CA457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348 at BL</w:t>
            </w:r>
          </w:p>
          <w:p w14:paraId="77B4519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285 at BL and FU</w:t>
            </w:r>
          </w:p>
          <w:p w14:paraId="5BAC281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259 in models with TV viewing as exposure</w:t>
            </w:r>
          </w:p>
          <w:p w14:paraId="768AC06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140 in models with ST/sedentary bouts as exposure</w:t>
            </w:r>
            <w:r w:rsidRPr="00BA00BA">
              <w:rPr>
                <w:rFonts w:ascii="Times New Roman" w:hAnsi="Times New Roman" w:cs="Times New Roman"/>
                <w:sz w:val="18"/>
                <w:szCs w:val="18"/>
              </w:rPr>
              <w:t xml:space="preserve"> </w:t>
            </w:r>
          </w:p>
        </w:tc>
        <w:tc>
          <w:tcPr>
            <w:tcW w:w="267" w:type="pct"/>
            <w:tcMar>
              <w:left w:w="85" w:type="dxa"/>
              <w:right w:w="85" w:type="dxa"/>
            </w:tcMar>
            <w:vAlign w:val="center"/>
          </w:tcPr>
          <w:p w14:paraId="440475F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n=259 and n=140:</w:t>
            </w:r>
          </w:p>
          <w:p w14:paraId="7A2EDF25" w14:textId="77777777" w:rsidR="00657D26" w:rsidRPr="00BA00BA" w:rsidRDefault="00657D26" w:rsidP="00657D26">
            <w:pPr>
              <w:spacing w:after="40"/>
              <w:rPr>
                <w:rFonts w:ascii="Times New Roman" w:hAnsi="Times New Roman" w:cs="Times New Roman"/>
                <w:sz w:val="18"/>
                <w:szCs w:val="18"/>
              </w:rPr>
            </w:pPr>
            <w:bookmarkStart w:id="43" w:name="_Hlk175318291"/>
            <w:r w:rsidRPr="00BA00BA">
              <w:rPr>
                <w:rFonts w:ascii="Times New Roman" w:hAnsi="Times New Roman" w:cs="Times New Roman"/>
                <w:sz w:val="18"/>
                <w:szCs w:val="18"/>
              </w:rPr>
              <w:t xml:space="preserve">12.9 (12.9, 13.0) </w:t>
            </w:r>
            <w:bookmarkEnd w:id="43"/>
            <w:r w:rsidRPr="00BA00BA">
              <w:rPr>
                <w:rFonts w:ascii="Times New Roman" w:hAnsi="Times New Roman" w:cs="Times New Roman"/>
                <w:sz w:val="18"/>
                <w:szCs w:val="18"/>
              </w:rPr>
              <w:t>y at BL</w:t>
            </w:r>
          </w:p>
          <w:p w14:paraId="73337AC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18FA640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n=259:</w:t>
            </w:r>
          </w:p>
          <w:p w14:paraId="58DC803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123 (47.5%)</w:t>
            </w:r>
          </w:p>
          <w:p w14:paraId="1E2F9AB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136 (52.5%)</w:t>
            </w:r>
          </w:p>
          <w:p w14:paraId="23503FE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n=140:</w:t>
            </w:r>
          </w:p>
          <w:p w14:paraId="58B0EC7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70 (50%)</w:t>
            </w:r>
          </w:p>
          <w:p w14:paraId="166D7A9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70 (50%)</w:t>
            </w:r>
          </w:p>
          <w:p w14:paraId="01058E8A" w14:textId="77777777" w:rsidR="00657D26" w:rsidRPr="00BA00BA" w:rsidRDefault="00657D26" w:rsidP="00657D26">
            <w:pPr>
              <w:spacing w:after="40"/>
              <w:rPr>
                <w:rFonts w:ascii="Times New Roman" w:hAnsi="Times New Roman" w:cs="Times New Roman"/>
                <w:sz w:val="18"/>
                <w:szCs w:val="18"/>
              </w:rPr>
            </w:pPr>
          </w:p>
        </w:tc>
        <w:tc>
          <w:tcPr>
            <w:tcW w:w="223" w:type="pct"/>
            <w:tcMar>
              <w:left w:w="85" w:type="dxa"/>
              <w:right w:w="85" w:type="dxa"/>
            </w:tcMar>
            <w:vAlign w:val="center"/>
          </w:tcPr>
          <w:p w14:paraId="4D39EBC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2002-2003 to 2004-2005)</w:t>
            </w:r>
          </w:p>
        </w:tc>
        <w:tc>
          <w:tcPr>
            <w:tcW w:w="625" w:type="pct"/>
            <w:tcMar>
              <w:left w:w="85" w:type="dxa"/>
              <w:right w:w="85" w:type="dxa"/>
            </w:tcMar>
            <w:vAlign w:val="center"/>
          </w:tcPr>
          <w:p w14:paraId="4216C1C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7E14D31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duration of sedentary bouts</w:t>
            </w:r>
          </w:p>
          <w:p w14:paraId="7FF33DD2" w14:textId="7C596145"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3197961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AM-7164</w:t>
            </w:r>
          </w:p>
          <w:p w14:paraId="1F6644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 min</w:t>
            </w:r>
          </w:p>
          <w:p w14:paraId="31525F4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Non-wear: bouts of ≥20 min of 0 c </w:t>
            </w:r>
          </w:p>
          <w:p w14:paraId="401E9E2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d (except during sleeping, bathing, and swimming)</w:t>
            </w:r>
          </w:p>
          <w:p w14:paraId="71A548A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≥8 h of wear time on ≥3 weekdays and ≥7 h of wear time on ≥1 weekend d</w:t>
            </w:r>
          </w:p>
          <w:p w14:paraId="6CE21C3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≤100 cpm (h/d)</w:t>
            </w:r>
          </w:p>
          <w:p w14:paraId="3962590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Average sedentary bout duration (min/d): calculated by summing of all uninterrupted min ≤100 cpm, and then taking the midpoint of all ST bouts that lie on the accumulation curve for each individual</w:t>
            </w:r>
          </w:p>
          <w:p w14:paraId="0CFF428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(TV)</w:t>
            </w:r>
          </w:p>
          <w:p w14:paraId="37A82A1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Self-reported </w:t>
            </w:r>
          </w:p>
          <w:p w14:paraId="496336D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TV viewing on a usual school d and a usual weekend d</w:t>
            </w:r>
          </w:p>
        </w:tc>
        <w:tc>
          <w:tcPr>
            <w:tcW w:w="445" w:type="pct"/>
            <w:tcMar>
              <w:left w:w="85" w:type="dxa"/>
              <w:right w:w="85" w:type="dxa"/>
            </w:tcMar>
            <w:vAlign w:val="center"/>
          </w:tcPr>
          <w:p w14:paraId="7E3B3CA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(CDC)</w:t>
            </w:r>
          </w:p>
        </w:tc>
        <w:tc>
          <w:tcPr>
            <w:tcW w:w="758" w:type="pct"/>
            <w:tcMar>
              <w:left w:w="85" w:type="dxa"/>
              <w:right w:w="85" w:type="dxa"/>
            </w:tcMar>
            <w:vAlign w:val="center"/>
          </w:tcPr>
          <w:p w14:paraId="4191CF9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Sobel-Goodman mediation method with bootstrapping with 5000 replications</w:t>
            </w:r>
            <w:r w:rsidRPr="00BA00BA">
              <w:rPr>
                <w:rFonts w:ascii="Times New Roman" w:hAnsi="Times New Roman" w:cs="Times New Roman"/>
                <w:sz w:val="18"/>
                <w:szCs w:val="18"/>
              </w:rPr>
              <w:t xml:space="preserve"> (β and 95%CI) </w:t>
            </w:r>
          </w:p>
          <w:p w14:paraId="11D6C63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Total effect (c-pathway): total association between the independent variable and outcome variable </w:t>
            </w:r>
          </w:p>
          <w:p w14:paraId="777F732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Direct effect (c’-pathway): direct association between the independent variable and outcome variable, accounting for each mediator </w:t>
            </w:r>
          </w:p>
          <w:p w14:paraId="6F70FE4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pubertal status, maternal education, pubertal status, and BL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(MVPA as a covariate for the analyses involving ST and sedentary bouts with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w:t>
            </w:r>
          </w:p>
        </w:tc>
        <w:tc>
          <w:tcPr>
            <w:tcW w:w="820" w:type="pct"/>
            <w:tcMar>
              <w:left w:w="85" w:type="dxa"/>
              <w:right w:w="85" w:type="dxa"/>
            </w:tcMar>
            <w:vAlign w:val="center"/>
          </w:tcPr>
          <w:p w14:paraId="5CD7A74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total (β: -0.01, 95%CI: -0.04, 0.02) or direct prospective association between BL TV viewing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p>
          <w:p w14:paraId="583A607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total (β: 0.05, 95%CI: -0.06, 0.17) or direct prospective association between BL total ST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w:t>
            </w:r>
          </w:p>
          <w:p w14:paraId="5294464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total (β: 0.08, 95%CI: -0.10, 0.26) or direct prospective association between BL average sedentary bout duration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w:t>
            </w:r>
          </w:p>
        </w:tc>
      </w:tr>
      <w:tr w:rsidR="00657D26" w:rsidRPr="00BA00BA" w14:paraId="1208112B" w14:textId="77777777" w:rsidTr="00E91B63">
        <w:tc>
          <w:tcPr>
            <w:tcW w:w="302" w:type="pct"/>
            <w:shd w:val="clear" w:color="auto" w:fill="F2F2F2" w:themeFill="background1" w:themeFillShade="F2"/>
            <w:tcMar>
              <w:left w:w="85" w:type="dxa"/>
              <w:right w:w="85" w:type="dxa"/>
            </w:tcMar>
            <w:vAlign w:val="center"/>
          </w:tcPr>
          <w:p w14:paraId="6B3F82AD" w14:textId="77777777" w:rsidR="00657D26" w:rsidRPr="00BA00BA" w:rsidRDefault="00657D26" w:rsidP="00657D26">
            <w:pPr>
              <w:spacing w:after="40"/>
              <w:rPr>
                <w:rFonts w:ascii="Times New Roman" w:hAnsi="Times New Roman" w:cs="Times New Roman"/>
                <w:b/>
                <w:bCs/>
                <w:color w:val="FF0000"/>
                <w:sz w:val="18"/>
                <w:szCs w:val="18"/>
              </w:rPr>
            </w:pPr>
            <w:r w:rsidRPr="00BA00BA">
              <w:rPr>
                <w:rFonts w:ascii="Times New Roman" w:hAnsi="Times New Roman" w:cs="Times New Roman"/>
                <w:b/>
                <w:bCs/>
                <w:sz w:val="18"/>
                <w:szCs w:val="18"/>
              </w:rPr>
              <w:t xml:space="preserve">Telford, 2019 </w:t>
            </w:r>
            <w:r w:rsidRPr="00BA00BA">
              <w:rPr>
                <w:b/>
                <w:bCs/>
                <w:sz w:val="18"/>
                <w:szCs w:val="18"/>
              </w:rPr>
              <w:fldChar w:fldCharType="begin">
                <w:fldData xml:space="preserve">PEVuZE5vdGU+PENpdGU+PEF1dGhvcj5UZWxmb3JkPC9BdXRob3I+PFllYXI+MjAxOTwvWWVhcj48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PEVuZE5vdGU+PENpdGU+PEF1dGhvcj5UZWxmb3JkPC9BdXRob3I+PFllYXI+MjAxOTwvWWVhcj48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(29)</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7E8516B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Lifestyle of our Kids (LOOK) Project</w:t>
            </w:r>
          </w:p>
        </w:tc>
        <w:tc>
          <w:tcPr>
            <w:tcW w:w="268" w:type="pct"/>
            <w:tcMar>
              <w:left w:w="85" w:type="dxa"/>
              <w:right w:w="85" w:type="dxa"/>
            </w:tcMar>
            <w:vAlign w:val="center"/>
          </w:tcPr>
          <w:p w14:paraId="52C54BA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75F482D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(government-funded primary schools </w:t>
            </w:r>
            <w:r w:rsidRPr="00BA00BA">
              <w:rPr>
                <w:rFonts w:ascii="Times New Roman" w:hAnsi="Times New Roman" w:cs="Times New Roman"/>
                <w:sz w:val="18"/>
                <w:szCs w:val="18"/>
              </w:rPr>
              <w:lastRenderedPageBreak/>
              <w:t>situated in outer suburbs of Canberra)</w:t>
            </w:r>
          </w:p>
        </w:tc>
        <w:tc>
          <w:tcPr>
            <w:tcW w:w="313" w:type="pct"/>
            <w:tcMar>
              <w:left w:w="85" w:type="dxa"/>
              <w:right w:w="85" w:type="dxa"/>
            </w:tcMar>
            <w:vAlign w:val="center"/>
          </w:tcPr>
          <w:p w14:paraId="404D246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556 at BL</w:t>
            </w:r>
          </w:p>
          <w:p w14:paraId="6A7ABEF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269 at FU</w:t>
            </w:r>
          </w:p>
          <w:p w14:paraId="01FCD603" w14:textId="57CD739C"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269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5BAAE11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12.4 ± 0.4 y at BL</w:t>
            </w:r>
          </w:p>
          <w:p w14:paraId="458B264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16.3 ± 0.4 y at FU</w:t>
            </w:r>
          </w:p>
        </w:tc>
        <w:tc>
          <w:tcPr>
            <w:tcW w:w="267" w:type="pct"/>
            <w:tcMar>
              <w:left w:w="85" w:type="dxa"/>
              <w:right w:w="85" w:type="dxa"/>
            </w:tcMar>
            <w:vAlign w:val="center"/>
          </w:tcPr>
          <w:p w14:paraId="06491FC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M: 123 (45.7%)</w:t>
            </w:r>
          </w:p>
          <w:p w14:paraId="3E54096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146 (54.3%)</w:t>
            </w:r>
          </w:p>
        </w:tc>
        <w:tc>
          <w:tcPr>
            <w:tcW w:w="223" w:type="pct"/>
            <w:tcMar>
              <w:left w:w="85" w:type="dxa"/>
              <w:right w:w="85" w:type="dxa"/>
            </w:tcMar>
            <w:vAlign w:val="center"/>
          </w:tcPr>
          <w:p w14:paraId="38F9898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 y </w:t>
            </w:r>
            <w:r w:rsidRPr="00BA00BA">
              <w:rPr>
                <w:rFonts w:ascii="Times New Roman" w:hAnsi="Times New Roman" w:cs="Times New Roman"/>
                <w:sz w:val="18"/>
                <w:szCs w:val="18"/>
              </w:rPr>
              <w:t xml:space="preserve">(from grade 6 to </w:t>
            </w:r>
            <w:r w:rsidRPr="00BA00BA">
              <w:rPr>
                <w:rFonts w:ascii="Times New Roman" w:hAnsi="Times New Roman" w:cs="Times New Roman"/>
                <w:sz w:val="18"/>
                <w:szCs w:val="18"/>
              </w:rPr>
              <w:lastRenderedPageBreak/>
              <w:t>grade 10)</w:t>
            </w:r>
          </w:p>
        </w:tc>
        <w:tc>
          <w:tcPr>
            <w:tcW w:w="625" w:type="pct"/>
            <w:tcMar>
              <w:left w:w="85" w:type="dxa"/>
              <w:right w:w="85" w:type="dxa"/>
            </w:tcMar>
            <w:vAlign w:val="center"/>
          </w:tcPr>
          <w:p w14:paraId="581E33C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ΔST </w:t>
            </w:r>
            <w:r w:rsidRPr="00BA00BA">
              <w:rPr>
                <w:rFonts w:ascii="Times New Roman" w:hAnsi="Times New Roman" w:cs="Times New Roman"/>
                <w:sz w:val="18"/>
                <w:szCs w:val="18"/>
              </w:rPr>
              <w:t>(total)</w:t>
            </w:r>
          </w:p>
          <w:p w14:paraId="19B5E996" w14:textId="6873BF28"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72CED61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GT1M</w:t>
            </w:r>
          </w:p>
          <w:p w14:paraId="03F9005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Epoch: 60 s</w:t>
            </w:r>
          </w:p>
          <w:p w14:paraId="028EA90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Non-wear: bouts of &gt;30 min of 0 c </w:t>
            </w:r>
          </w:p>
          <w:p w14:paraId="35F642F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d</w:t>
            </w:r>
          </w:p>
          <w:p w14:paraId="4373A8A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≥10 h/d (the first d was discarded to minimize potential reactivity)</w:t>
            </w:r>
          </w:p>
          <w:p w14:paraId="471A75AC"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ST: &lt;100 cpm (min/d)</w:t>
            </w:r>
          </w:p>
        </w:tc>
        <w:tc>
          <w:tcPr>
            <w:tcW w:w="445" w:type="pct"/>
            <w:tcMar>
              <w:left w:w="85" w:type="dxa"/>
              <w:right w:w="85" w:type="dxa"/>
            </w:tcMar>
            <w:vAlign w:val="center"/>
          </w:tcPr>
          <w:p w14:paraId="5D21213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Δ%FM </w:t>
            </w:r>
            <w:r w:rsidRPr="00BA00BA">
              <w:rPr>
                <w:rFonts w:ascii="Times New Roman" w:hAnsi="Times New Roman" w:cs="Times New Roman"/>
                <w:sz w:val="18"/>
                <w:szCs w:val="18"/>
              </w:rPr>
              <w:t>(DXA)</w:t>
            </w:r>
          </w:p>
        </w:tc>
        <w:tc>
          <w:tcPr>
            <w:tcW w:w="758" w:type="pct"/>
            <w:tcMar>
              <w:left w:w="85" w:type="dxa"/>
              <w:right w:w="85" w:type="dxa"/>
            </w:tcMar>
            <w:vAlign w:val="center"/>
          </w:tcPr>
          <w:p w14:paraId="5B055EF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General linear mixed model</w:t>
            </w:r>
            <w:r w:rsidRPr="00BA00BA">
              <w:rPr>
                <w:rFonts w:ascii="Times New Roman" w:hAnsi="Times New Roman" w:cs="Times New Roman"/>
                <w:sz w:val="18"/>
                <w:szCs w:val="18"/>
              </w:rPr>
              <w:t xml:space="preserve"> (mean estimates and 95% CI)</w:t>
            </w:r>
          </w:p>
          <w:p w14:paraId="7818942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total PA, MVPA, total energy intake, total sugar intake, and total fat intake</w:t>
            </w:r>
          </w:p>
        </w:tc>
        <w:tc>
          <w:tcPr>
            <w:tcW w:w="820" w:type="pct"/>
            <w:tcMar>
              <w:left w:w="85" w:type="dxa"/>
              <w:right w:w="85" w:type="dxa"/>
            </w:tcMar>
            <w:vAlign w:val="center"/>
          </w:tcPr>
          <w:p w14:paraId="61F86A04"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No corresponding trends emerged to suggest that Δ%FM might be associated with ΔST (P&gt;0.1, data not shown).</w:t>
            </w:r>
          </w:p>
        </w:tc>
      </w:tr>
      <w:tr w:rsidR="00657D26" w:rsidRPr="00BA00BA" w14:paraId="760B6F59" w14:textId="77777777" w:rsidTr="00E91B63">
        <w:tc>
          <w:tcPr>
            <w:tcW w:w="302" w:type="pct"/>
            <w:shd w:val="clear" w:color="auto" w:fill="F2F2F2" w:themeFill="background1" w:themeFillShade="F2"/>
            <w:tcMar>
              <w:left w:w="85" w:type="dxa"/>
              <w:right w:w="85" w:type="dxa"/>
            </w:tcMar>
            <w:vAlign w:val="center"/>
          </w:tcPr>
          <w:p w14:paraId="5A875FCF" w14:textId="77777777" w:rsidR="00657D26" w:rsidRPr="00BA00BA" w:rsidRDefault="00657D26" w:rsidP="00657D26">
            <w:pPr>
              <w:spacing w:after="40"/>
              <w:rPr>
                <w:rFonts w:ascii="Times New Roman" w:hAnsi="Times New Roman" w:cs="Times New Roman"/>
                <w:b/>
                <w:bCs/>
                <w:color w:val="FF0000"/>
                <w:sz w:val="18"/>
                <w:szCs w:val="18"/>
              </w:rPr>
            </w:pPr>
            <w:bookmarkStart w:id="44" w:name="_Hlk190254467"/>
            <w:r w:rsidRPr="00BA00BA">
              <w:rPr>
                <w:rFonts w:ascii="Times New Roman" w:hAnsi="Times New Roman" w:cs="Times New Roman"/>
                <w:b/>
                <w:bCs/>
                <w:sz w:val="18"/>
                <w:szCs w:val="18"/>
              </w:rPr>
              <w:t xml:space="preserve">Zulfiqar, 2019 </w:t>
            </w:r>
            <w:r w:rsidRPr="00BA00BA">
              <w:rPr>
                <w:b/>
                <w:bCs/>
                <w:sz w:val="18"/>
                <w:szCs w:val="18"/>
              </w:rPr>
              <w:fldChar w:fldCharType="begin">
                <w:fldData xml:space="preserve">PEVuZE5vdGU+PENpdGU+PEF1dGhvcj5adWxmaXFhcjwvQXV0aG9yPjxZZWFyPjIwMTk8L1llYXI+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=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PEVuZE5vdGU+PENpdGU+PEF1dGhvcj5adWxmaXFhcjwvQXV0aG9yPjxZZWFyPjIwMTk8L1llYXI+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=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sz w:val="18"/>
                <w:szCs w:val="18"/>
              </w:rPr>
              <w:t>(30)</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1673631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Longitudinal Study of Australian Children (LSAC) Birth (B) Cohort</w:t>
            </w:r>
          </w:p>
        </w:tc>
        <w:tc>
          <w:tcPr>
            <w:tcW w:w="268" w:type="pct"/>
            <w:tcMar>
              <w:left w:w="85" w:type="dxa"/>
              <w:right w:w="85" w:type="dxa"/>
            </w:tcMar>
            <w:vAlign w:val="center"/>
          </w:tcPr>
          <w:p w14:paraId="63AD297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051DB33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(Australian permanent residents from the Medicare Australia enrolment database stratified by state/territories and metropolitan/non-metropolitan areas)</w:t>
            </w:r>
          </w:p>
        </w:tc>
        <w:tc>
          <w:tcPr>
            <w:tcW w:w="313" w:type="pct"/>
            <w:tcMar>
              <w:left w:w="85" w:type="dxa"/>
              <w:right w:w="85" w:type="dxa"/>
            </w:tcMar>
            <w:vAlign w:val="center"/>
          </w:tcPr>
          <w:p w14:paraId="5F7058A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5107 enrolled</w:t>
            </w:r>
          </w:p>
          <w:p w14:paraId="7405260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4386 at 4-5 y (BL)</w:t>
            </w:r>
          </w:p>
          <w:p w14:paraId="0490B8F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4242 at 6-7 y</w:t>
            </w:r>
          </w:p>
          <w:p w14:paraId="3F143D6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4085 at 8-9 y</w:t>
            </w:r>
          </w:p>
          <w:p w14:paraId="0683C32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3764 at 10-11 y (FU)</w:t>
            </w:r>
          </w:p>
          <w:p w14:paraId="07E26DE3" w14:textId="422D4676"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4115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49E52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4-5 y (4.2 ± 0.1) at BL</w:t>
            </w:r>
          </w:p>
          <w:p w14:paraId="18C4DD0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10-11 y at FU</w:t>
            </w:r>
          </w:p>
        </w:tc>
        <w:tc>
          <w:tcPr>
            <w:tcW w:w="267" w:type="pct"/>
            <w:tcMar>
              <w:left w:w="85" w:type="dxa"/>
              <w:right w:w="85" w:type="dxa"/>
            </w:tcMar>
            <w:vAlign w:val="center"/>
          </w:tcPr>
          <w:p w14:paraId="53600F3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2115 (51.4%)</w:t>
            </w:r>
          </w:p>
          <w:p w14:paraId="27356BC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2000 (48.6%)</w:t>
            </w:r>
          </w:p>
        </w:tc>
        <w:tc>
          <w:tcPr>
            <w:tcW w:w="223" w:type="pct"/>
            <w:tcMar>
              <w:left w:w="85" w:type="dxa"/>
              <w:right w:w="85" w:type="dxa"/>
            </w:tcMar>
            <w:vAlign w:val="center"/>
          </w:tcPr>
          <w:p w14:paraId="4773A7B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6 y</w:t>
            </w:r>
          </w:p>
        </w:tc>
        <w:tc>
          <w:tcPr>
            <w:tcW w:w="625" w:type="pct"/>
            <w:tcMar>
              <w:left w:w="85" w:type="dxa"/>
              <w:right w:w="85" w:type="dxa"/>
            </w:tcMar>
            <w:vAlign w:val="center"/>
          </w:tcPr>
          <w:p w14:paraId="3AF65187" w14:textId="77777777" w:rsidR="00657D26" w:rsidRPr="00BA00BA" w:rsidRDefault="00657D26" w:rsidP="00657D26">
            <w:pPr>
              <w:spacing w:after="40"/>
              <w:rPr>
                <w:rFonts w:ascii="Times New Roman" w:hAnsi="Times New Roman" w:cs="Times New Roman"/>
                <w:sz w:val="18"/>
                <w:szCs w:val="18"/>
              </w:rPr>
            </w:pPr>
          </w:p>
          <w:p w14:paraId="16A28269"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 xml:space="preserve">BL screen time thresholds </w:t>
            </w:r>
            <w:r w:rsidRPr="00BA00BA">
              <w:rPr>
                <w:rFonts w:ascii="Times New Roman" w:hAnsi="Times New Roman" w:cs="Times New Roman"/>
                <w:color w:val="000000" w:themeColor="text1"/>
                <w:sz w:val="18"/>
                <w:szCs w:val="18"/>
              </w:rPr>
              <w:t>(TV and video/computer games)</w:t>
            </w:r>
          </w:p>
          <w:p w14:paraId="7371ABDE"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Parent-reported</w:t>
            </w:r>
          </w:p>
          <w:p w14:paraId="6ADB468D"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 xml:space="preserve">TV time during weekdays and weekends </w:t>
            </w:r>
          </w:p>
          <w:p w14:paraId="792E866E"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color w:val="000000" w:themeColor="text1"/>
                <w:sz w:val="18"/>
                <w:szCs w:val="18"/>
              </w:rPr>
              <w:t>2-scale variable: &lt;3 h/d (ref.), ≥3 h/d</w:t>
            </w:r>
          </w:p>
          <w:p w14:paraId="08E829DE"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Time in electronic games during weekdays and weekends</w:t>
            </w:r>
          </w:p>
          <w:p w14:paraId="4D9ADF85"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2-scale variable: &lt;1 h/d (ref.), ≥1 h/d</w:t>
            </w:r>
          </w:p>
          <w:p w14:paraId="497DE228"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Preference for sedentary activities (yes vs. no)</w:t>
            </w:r>
          </w:p>
          <w:p w14:paraId="7D5A077F"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Parent-reported</w:t>
            </w:r>
          </w:p>
        </w:tc>
        <w:tc>
          <w:tcPr>
            <w:tcW w:w="445" w:type="pct"/>
            <w:tcMar>
              <w:left w:w="85" w:type="dxa"/>
              <w:right w:w="85" w:type="dxa"/>
            </w:tcMar>
            <w:vAlign w:val="center"/>
          </w:tcPr>
          <w:p w14:paraId="01DE93B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odds of OV/OB </w:t>
            </w:r>
            <w:r w:rsidRPr="00BA00BA">
              <w:rPr>
                <w:rFonts w:ascii="Times New Roman" w:hAnsi="Times New Roman" w:cs="Times New Roman"/>
                <w:sz w:val="18"/>
                <w:szCs w:val="18"/>
              </w:rPr>
              <w:t>(IOTF)</w:t>
            </w:r>
          </w:p>
        </w:tc>
        <w:tc>
          <w:tcPr>
            <w:tcW w:w="758" w:type="pct"/>
            <w:tcMar>
              <w:left w:w="85" w:type="dxa"/>
              <w:right w:w="85" w:type="dxa"/>
            </w:tcMar>
            <w:vAlign w:val="center"/>
          </w:tcPr>
          <w:p w14:paraId="52D5A1A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Analysis stratified by sex</w:t>
            </w:r>
          </w:p>
          <w:p w14:paraId="68A688A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 mixed effect models to adjust for correlation of multiple observations for individuals over time</w:t>
            </w:r>
          </w:p>
          <w:p w14:paraId="57D4BC5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child immigrant status, breastfeeding, birth weight, sleep issues, siblings, maternal work status, maternal partnership status, language spoken at home, and family SES</w:t>
            </w:r>
          </w:p>
          <w:p w14:paraId="174946DF" w14:textId="77777777" w:rsidR="00657D26" w:rsidRPr="00BA00BA" w:rsidRDefault="00657D26" w:rsidP="00657D26">
            <w:pPr>
              <w:spacing w:after="40"/>
              <w:rPr>
                <w:rFonts w:ascii="Times New Roman" w:hAnsi="Times New Roman" w:cs="Times New Roman"/>
                <w:spacing w:val="-2"/>
                <w:sz w:val="18"/>
                <w:szCs w:val="18"/>
              </w:rPr>
            </w:pPr>
            <w:r w:rsidRPr="00BA00BA">
              <w:rPr>
                <w:rFonts w:ascii="Times New Roman" w:hAnsi="Times New Roman" w:cs="Times New Roman"/>
                <w:spacing w:val="-2"/>
                <w:sz w:val="18"/>
                <w:szCs w:val="18"/>
              </w:rPr>
              <w:t>Sensitivity analyses also adjusted for maternal OV/OB, maternal PA and maternal parenting style (&gt;10% missing data at BL)</w:t>
            </w:r>
          </w:p>
        </w:tc>
        <w:tc>
          <w:tcPr>
            <w:tcW w:w="820" w:type="pct"/>
            <w:tcMar>
              <w:left w:w="85" w:type="dxa"/>
              <w:right w:w="85" w:type="dxa"/>
            </w:tcMar>
            <w:vAlign w:val="center"/>
          </w:tcPr>
          <w:p w14:paraId="71308B83" w14:textId="77777777" w:rsidR="00657D26" w:rsidRPr="00BA00BA" w:rsidRDefault="00657D26" w:rsidP="00657D26">
            <w:pPr>
              <w:spacing w:after="40"/>
              <w:rPr>
                <w:rFonts w:ascii="Times New Roman" w:hAnsi="Times New Roman" w:cs="Times New Roman"/>
                <w:b/>
                <w:bCs/>
                <w:color w:val="000000" w:themeColor="text1"/>
                <w:spacing w:val="-2"/>
                <w:sz w:val="18"/>
                <w:szCs w:val="18"/>
              </w:rPr>
            </w:pPr>
            <w:r w:rsidRPr="00BA00BA">
              <w:rPr>
                <w:rFonts w:ascii="Times New Roman" w:hAnsi="Times New Roman" w:cs="Times New Roman"/>
                <w:b/>
                <w:bCs/>
                <w:color w:val="000000" w:themeColor="text1"/>
                <w:spacing w:val="-2"/>
                <w:sz w:val="18"/>
                <w:szCs w:val="18"/>
              </w:rPr>
              <w:t xml:space="preserve">In boys, playing video games during weekdays and a preference for sedentary activities were positively associated with FU odds of OV/OB (OR: 1.4, 95%CI: 1.0, 1.8, P&lt;0.05 and OR: 1.4, 95%CI: 1.1, 1.7, P&lt;0.05, respectively), while playing video games during weekends was negatively associated with FU odds of OV/OB (OR: 0.64, 95%CI: 0.49, 0.83, P&lt;0.01). </w:t>
            </w:r>
          </w:p>
          <w:p w14:paraId="6E650AC3" w14:textId="77777777" w:rsidR="00657D26" w:rsidRPr="00BA00BA" w:rsidRDefault="00657D26" w:rsidP="00657D26">
            <w:pPr>
              <w:spacing w:after="40"/>
              <w:rPr>
                <w:rFonts w:ascii="Times New Roman" w:hAnsi="Times New Roman" w:cs="Times New Roman"/>
                <w:b/>
                <w:bCs/>
                <w:color w:val="000000" w:themeColor="text1"/>
                <w:spacing w:val="-2"/>
                <w:sz w:val="18"/>
                <w:szCs w:val="18"/>
              </w:rPr>
            </w:pPr>
            <w:r w:rsidRPr="00BA00BA">
              <w:rPr>
                <w:rFonts w:ascii="Times New Roman" w:hAnsi="Times New Roman" w:cs="Times New Roman"/>
                <w:b/>
                <w:bCs/>
                <w:color w:val="000000" w:themeColor="text1"/>
                <w:spacing w:val="-2"/>
                <w:sz w:val="18"/>
                <w:szCs w:val="18"/>
              </w:rPr>
              <w:t>In girls, TV viewing during weekends and a preference for sedentary activities were positively associated with FU odds of OV/OB (OR: 1.5, 95%CI: 1.2, 1.9, P&lt;0.001 and OR: 1.7, 95%CI: 1.3, 2.1, P&lt;0.001, respectively).</w:t>
            </w:r>
          </w:p>
          <w:p w14:paraId="355AC384" w14:textId="77777777" w:rsidR="00657D26" w:rsidRPr="00BA00BA" w:rsidRDefault="00657D26" w:rsidP="00657D26">
            <w:pPr>
              <w:spacing w:after="40"/>
              <w:rPr>
                <w:rFonts w:ascii="Times New Roman" w:hAnsi="Times New Roman" w:cs="Times New Roman"/>
                <w:spacing w:val="-2"/>
                <w:sz w:val="18"/>
                <w:szCs w:val="18"/>
              </w:rPr>
            </w:pPr>
            <w:r w:rsidRPr="00BA00BA">
              <w:rPr>
                <w:rFonts w:ascii="Times New Roman" w:hAnsi="Times New Roman" w:cs="Times New Roman"/>
                <w:color w:val="000000" w:themeColor="text1"/>
                <w:spacing w:val="-2"/>
                <w:sz w:val="18"/>
                <w:szCs w:val="18"/>
              </w:rPr>
              <w:t>Results were similar in sensitivity analyses with additional covariates.</w:t>
            </w:r>
          </w:p>
        </w:tc>
      </w:tr>
      <w:bookmarkEnd w:id="44"/>
      <w:tr w:rsidR="00657D26" w:rsidRPr="00BA00BA" w14:paraId="68CA50E3" w14:textId="77777777" w:rsidTr="00E91B63">
        <w:tc>
          <w:tcPr>
            <w:tcW w:w="302" w:type="pct"/>
            <w:shd w:val="clear" w:color="auto" w:fill="F2F2F2" w:themeFill="background1" w:themeFillShade="F2"/>
            <w:tcMar>
              <w:left w:w="85" w:type="dxa"/>
              <w:right w:w="85" w:type="dxa"/>
            </w:tcMar>
            <w:vAlign w:val="center"/>
          </w:tcPr>
          <w:p w14:paraId="2FBBA5B7" w14:textId="77777777" w:rsidR="00657D26" w:rsidRPr="00BA00BA" w:rsidRDefault="00657D26" w:rsidP="00657D26">
            <w:pPr>
              <w:spacing w:after="40"/>
              <w:rPr>
                <w:rFonts w:ascii="Times New Roman" w:hAnsi="Times New Roman" w:cs="Times New Roman"/>
                <w:b/>
                <w:bCs/>
                <w:color w:val="000000" w:themeColor="text1"/>
                <w:sz w:val="18"/>
                <w:szCs w:val="18"/>
              </w:rPr>
            </w:pPr>
            <w:proofErr w:type="spellStart"/>
            <w:r w:rsidRPr="00BA00BA">
              <w:rPr>
                <w:rFonts w:ascii="Times New Roman" w:hAnsi="Times New Roman" w:cs="Times New Roman"/>
                <w:b/>
                <w:bCs/>
                <w:color w:val="000000" w:themeColor="text1"/>
                <w:sz w:val="18"/>
                <w:szCs w:val="18"/>
              </w:rPr>
              <w:t>Schwarzfischer</w:t>
            </w:r>
            <w:proofErr w:type="spellEnd"/>
            <w:r w:rsidRPr="00BA00BA">
              <w:rPr>
                <w:rFonts w:ascii="Times New Roman" w:hAnsi="Times New Roman" w:cs="Times New Roman"/>
                <w:b/>
                <w:bCs/>
                <w:color w:val="000000" w:themeColor="text1"/>
                <w:sz w:val="18"/>
                <w:szCs w:val="18"/>
              </w:rPr>
              <w:t xml:space="preserve">, 2020 </w:t>
            </w:r>
            <w:bookmarkStart w:id="45" w:name="_Hlk190254039"/>
            <w:r w:rsidRPr="00BA00BA">
              <w:rPr>
                <w:rFonts w:eastAsia="Calibri"/>
                <w:b/>
                <w:bCs/>
                <w:sz w:val="18"/>
                <w:szCs w:val="18"/>
              </w:rPr>
              <w:fldChar w:fldCharType="begin">
                <w:fldData xml:space="preserve">PEVuZE5vdGU+PENpdGU+PEF1dGhvcj5TY2h3YXJ6ZmlzY2hlcjwvQXV0aG9yPjxZZWFyPjIwMjA8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PEVuZE5vdGU+PENpdGU+PEF1dGhvcj5TY2h3YXJ6ZmlzY2hlcjwvQXV0aG9yPjxZZWFyPjIwMjA8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sz w:val="18"/>
                <w:szCs w:val="18"/>
              </w:rPr>
              <w:t>(31)</w:t>
            </w:r>
            <w:r w:rsidRPr="00BA00BA">
              <w:rPr>
                <w:rFonts w:eastAsia="Calibri"/>
                <w:b/>
                <w:bCs/>
                <w:sz w:val="18"/>
                <w:szCs w:val="18"/>
              </w:rPr>
              <w:fldChar w:fldCharType="end"/>
            </w:r>
            <w:bookmarkEnd w:id="45"/>
          </w:p>
        </w:tc>
        <w:tc>
          <w:tcPr>
            <w:tcW w:w="356" w:type="pct"/>
            <w:shd w:val="clear" w:color="auto" w:fill="F2F2F2" w:themeFill="background1" w:themeFillShade="F2"/>
            <w:tcMar>
              <w:left w:w="85" w:type="dxa"/>
              <w:right w:w="85" w:type="dxa"/>
            </w:tcMar>
            <w:vAlign w:val="center"/>
          </w:tcPr>
          <w:p w14:paraId="4CD1250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European Childhood Obesity Project </w:t>
            </w:r>
          </w:p>
        </w:tc>
        <w:tc>
          <w:tcPr>
            <w:tcW w:w="268" w:type="pct"/>
            <w:tcMar>
              <w:left w:w="85" w:type="dxa"/>
              <w:right w:w="85" w:type="dxa"/>
            </w:tcMar>
            <w:vAlign w:val="center"/>
          </w:tcPr>
          <w:p w14:paraId="0E86B60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Germany, Spain, Italy, Poland, Belgium</w:t>
            </w:r>
          </w:p>
        </w:tc>
        <w:tc>
          <w:tcPr>
            <w:tcW w:w="356" w:type="pct"/>
            <w:tcMar>
              <w:left w:w="85" w:type="dxa"/>
              <w:right w:w="85" w:type="dxa"/>
            </w:tcMar>
            <w:vAlign w:val="center"/>
          </w:tcPr>
          <w:p w14:paraId="610198E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 xml:space="preserve">(healthy full-term infants who were born between 1st Oct 2002 and 31st Jul 2004 were recruited in 5 countries during their </w:t>
            </w:r>
            <w:r w:rsidRPr="00BA00BA">
              <w:rPr>
                <w:rFonts w:ascii="Times New Roman" w:hAnsi="Times New Roman" w:cs="Times New Roman"/>
                <w:sz w:val="18"/>
                <w:szCs w:val="18"/>
              </w:rPr>
              <w:lastRenderedPageBreak/>
              <w:t xml:space="preserve">first 8 </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of life)</w:t>
            </w:r>
          </w:p>
        </w:tc>
        <w:tc>
          <w:tcPr>
            <w:tcW w:w="313" w:type="pct"/>
            <w:tcMar>
              <w:left w:w="85" w:type="dxa"/>
              <w:right w:w="85" w:type="dxa"/>
            </w:tcMar>
            <w:vAlign w:val="center"/>
          </w:tcPr>
          <w:p w14:paraId="1554EEBB" w14:textId="77777777" w:rsidR="00657D26" w:rsidRPr="00BA00BA" w:rsidRDefault="00657D26" w:rsidP="00657D26">
            <w:pPr>
              <w:spacing w:after="40"/>
              <w:rPr>
                <w:rFonts w:ascii="Times New Roman" w:hAnsi="Times New Roman" w:cs="Times New Roman"/>
                <w:sz w:val="18"/>
                <w:szCs w:val="18"/>
              </w:rPr>
            </w:pPr>
            <w:bookmarkStart w:id="46" w:name="_Hlk190965218"/>
            <w:r w:rsidRPr="00BA00BA">
              <w:rPr>
                <w:rFonts w:ascii="Times New Roman" w:hAnsi="Times New Roman" w:cs="Times New Roman"/>
                <w:sz w:val="18"/>
                <w:szCs w:val="18"/>
              </w:rPr>
              <w:lastRenderedPageBreak/>
              <w:t>800 with valid anthropometric data at either BL or FU</w:t>
            </w:r>
          </w:p>
          <w:p w14:paraId="7657309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729 with at least one ST measurement</w:t>
            </w:r>
          </w:p>
          <w:bookmarkEnd w:id="46"/>
          <w:p w14:paraId="09F09EC0" w14:textId="411CE540"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508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for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b/>
                <w:bCs/>
                <w:sz w:val="18"/>
                <w:szCs w:val="18"/>
              </w:rPr>
              <w:lastRenderedPageBreak/>
              <w:t>and 477 for WHtR</w:t>
            </w:r>
          </w:p>
        </w:tc>
        <w:tc>
          <w:tcPr>
            <w:tcW w:w="267" w:type="pct"/>
            <w:tcMar>
              <w:left w:w="85" w:type="dxa"/>
              <w:right w:w="85" w:type="dxa"/>
            </w:tcMar>
            <w:vAlign w:val="center"/>
          </w:tcPr>
          <w:p w14:paraId="6F06E9B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3.03 ± 0.06 y at BL</w:t>
            </w:r>
          </w:p>
          <w:p w14:paraId="7740F3A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6.03 ± 0.07 y at FU</w:t>
            </w:r>
          </w:p>
        </w:tc>
        <w:tc>
          <w:tcPr>
            <w:tcW w:w="267" w:type="pct"/>
            <w:tcMar>
              <w:left w:w="85" w:type="dxa"/>
              <w:right w:w="85" w:type="dxa"/>
            </w:tcMar>
            <w:vAlign w:val="center"/>
          </w:tcPr>
          <w:p w14:paraId="11CF8C4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245 (46.6%)</w:t>
            </w:r>
          </w:p>
          <w:p w14:paraId="624483E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281 (53.4%)</w:t>
            </w:r>
          </w:p>
        </w:tc>
        <w:tc>
          <w:tcPr>
            <w:tcW w:w="223" w:type="pct"/>
            <w:tcMar>
              <w:left w:w="85" w:type="dxa"/>
              <w:right w:w="85" w:type="dxa"/>
            </w:tcMar>
            <w:vAlign w:val="center"/>
          </w:tcPr>
          <w:p w14:paraId="79865E5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3 y</w:t>
            </w:r>
          </w:p>
        </w:tc>
        <w:tc>
          <w:tcPr>
            <w:tcW w:w="625" w:type="pct"/>
            <w:tcMar>
              <w:left w:w="85" w:type="dxa"/>
              <w:right w:w="85" w:type="dxa"/>
            </w:tcMar>
            <w:vAlign w:val="center"/>
          </w:tcPr>
          <w:p w14:paraId="32DED6E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3-y screen time </w:t>
            </w:r>
            <w:r w:rsidRPr="00BA00BA">
              <w:rPr>
                <w:rFonts w:ascii="Times New Roman" w:hAnsi="Times New Roman" w:cs="Times New Roman"/>
                <w:sz w:val="18"/>
                <w:szCs w:val="18"/>
              </w:rPr>
              <w:t>(total)</w:t>
            </w:r>
          </w:p>
          <w:p w14:paraId="29E7098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assessments (ages of 3, 4, 5, and 6)</w:t>
            </w:r>
          </w:p>
          <w:p w14:paraId="1F66317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Average screen time of all time points</w:t>
            </w:r>
          </w:p>
          <w:p w14:paraId="2E83F0B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Parent-reported </w:t>
            </w:r>
          </w:p>
          <w:p w14:paraId="16B600C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spent (h/d) on TV viewing, playing video games or using the computer on a typical weekday and weekend d</w:t>
            </w:r>
          </w:p>
        </w:tc>
        <w:tc>
          <w:tcPr>
            <w:tcW w:w="445" w:type="pct"/>
            <w:tcMar>
              <w:left w:w="85" w:type="dxa"/>
              <w:right w:w="85" w:type="dxa"/>
            </w:tcMar>
            <w:vAlign w:val="center"/>
          </w:tcPr>
          <w:p w14:paraId="5F47E45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p w14:paraId="6410FEC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odds of OV/OB </w:t>
            </w:r>
            <w:r w:rsidRPr="00BA00BA">
              <w:rPr>
                <w:rFonts w:ascii="Times New Roman" w:hAnsi="Times New Roman" w:cs="Times New Roman"/>
                <w:sz w:val="18"/>
                <w:szCs w:val="18"/>
              </w:rPr>
              <w:t>(</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&gt;1)</w:t>
            </w:r>
          </w:p>
          <w:p w14:paraId="7B0C0D0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odds of OB </w:t>
            </w:r>
            <w:r w:rsidRPr="00BA00BA">
              <w:rPr>
                <w:rFonts w:ascii="Times New Roman" w:hAnsi="Times New Roman" w:cs="Times New Roman"/>
                <w:sz w:val="18"/>
                <w:szCs w:val="18"/>
              </w:rPr>
              <w:t>(</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&gt;2)</w:t>
            </w:r>
          </w:p>
          <w:p w14:paraId="185DEBB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WHtR</w:t>
            </w:r>
          </w:p>
          <w:p w14:paraId="6627A6DC" w14:textId="77777777" w:rsidR="00657D26" w:rsidRPr="00BA00BA" w:rsidRDefault="00657D26" w:rsidP="00657D26">
            <w:pPr>
              <w:spacing w:after="40"/>
              <w:rPr>
                <w:rFonts w:ascii="Times New Roman" w:hAnsi="Times New Roman" w:cs="Times New Roman"/>
                <w:b/>
                <w:bCs/>
                <w:sz w:val="18"/>
                <w:szCs w:val="18"/>
              </w:rPr>
            </w:pPr>
            <w:bookmarkStart w:id="47" w:name="_Hlk190965382"/>
            <w:r w:rsidRPr="00BA00BA">
              <w:rPr>
                <w:rFonts w:ascii="Times New Roman" w:hAnsi="Times New Roman" w:cs="Times New Roman"/>
                <w:b/>
                <w:bCs/>
                <w:sz w:val="18"/>
                <w:szCs w:val="18"/>
              </w:rPr>
              <w:t xml:space="preserve">FU odds of </w:t>
            </w:r>
            <w:r w:rsidRPr="00BA00BA">
              <w:rPr>
                <w:rFonts w:ascii="Times New Roman" w:hAnsi="Times New Roman" w:cs="Times New Roman"/>
                <w:b/>
                <w:bCs/>
                <w:color w:val="000000" w:themeColor="text1"/>
                <w:spacing w:val="-2"/>
                <w:sz w:val="18"/>
                <w:szCs w:val="18"/>
              </w:rPr>
              <w:t>increased</w:t>
            </w:r>
            <w:r w:rsidRPr="00BA00BA">
              <w:rPr>
                <w:rFonts w:ascii="Times New Roman" w:hAnsi="Times New Roman" w:cs="Times New Roman"/>
                <w:b/>
                <w:bCs/>
                <w:sz w:val="18"/>
                <w:szCs w:val="18"/>
              </w:rPr>
              <w:t xml:space="preserve"> WHtR </w:t>
            </w:r>
            <w:r w:rsidRPr="00BA00BA">
              <w:rPr>
                <w:rFonts w:ascii="Times New Roman" w:hAnsi="Times New Roman" w:cs="Times New Roman"/>
                <w:sz w:val="18"/>
                <w:szCs w:val="18"/>
              </w:rPr>
              <w:t>(WHtR&gt;0.5)</w:t>
            </w:r>
            <w:bookmarkEnd w:id="47"/>
          </w:p>
        </w:tc>
        <w:tc>
          <w:tcPr>
            <w:tcW w:w="758" w:type="pct"/>
            <w:tcMar>
              <w:left w:w="85" w:type="dxa"/>
              <w:right w:w="85" w:type="dxa"/>
            </w:tcMar>
            <w:vAlign w:val="center"/>
          </w:tcPr>
          <w:p w14:paraId="1A3943A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w:t>
            </w:r>
            <w:r w:rsidRPr="00BA00BA">
              <w:rPr>
                <w:rFonts w:ascii="Times New Roman" w:hAnsi="Times New Roman" w:cs="Times New Roman"/>
                <w:sz w:val="18"/>
                <w:szCs w:val="18"/>
              </w:rPr>
              <w:t xml:space="preserve"> </w:t>
            </w:r>
            <w:r w:rsidRPr="00BA00BA">
              <w:rPr>
                <w:rFonts w:ascii="Times New Roman" w:hAnsi="Times New Roman" w:cs="Times New Roman"/>
                <w:b/>
                <w:bCs/>
                <w:sz w:val="18"/>
                <w:szCs w:val="18"/>
              </w:rPr>
              <w:t>analysis</w:t>
            </w:r>
            <w:r w:rsidRPr="00BA00BA">
              <w:rPr>
                <w:rFonts w:ascii="Times New Roman" w:hAnsi="Times New Roman" w:cs="Times New Roman"/>
                <w:sz w:val="18"/>
                <w:szCs w:val="18"/>
              </w:rPr>
              <w:t xml:space="preserve"> (β and 95%CI) </w:t>
            </w:r>
          </w:p>
          <w:p w14:paraId="21E52F9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w:t>
            </w:r>
            <w:r w:rsidRPr="00BA00BA">
              <w:rPr>
                <w:rFonts w:ascii="Times New Roman" w:hAnsi="Times New Roman" w:cs="Times New Roman"/>
                <w:sz w:val="18"/>
                <w:szCs w:val="18"/>
              </w:rPr>
              <w:t xml:space="preserve"> </w:t>
            </w:r>
            <w:r w:rsidRPr="00BA00BA">
              <w:rPr>
                <w:rFonts w:ascii="Times New Roman" w:hAnsi="Times New Roman" w:cs="Times New Roman"/>
                <w:b/>
                <w:bCs/>
                <w:sz w:val="18"/>
                <w:szCs w:val="18"/>
              </w:rPr>
              <w:t>regression analysis</w:t>
            </w:r>
            <w:r w:rsidRPr="00BA00BA">
              <w:rPr>
                <w:rFonts w:ascii="Times New Roman" w:hAnsi="Times New Roman" w:cs="Times New Roman"/>
                <w:sz w:val="18"/>
                <w:szCs w:val="18"/>
              </w:rPr>
              <w:t xml:space="preserve"> (OR and 95%CI)</w:t>
            </w:r>
          </w:p>
          <w:p w14:paraId="705E959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Covariates: </w:t>
            </w:r>
            <w:r w:rsidRPr="00BA00BA">
              <w:rPr>
                <w:rFonts w:ascii="Times New Roman" w:hAnsi="Times New Roman" w:cs="Times New Roman"/>
                <w:sz w:val="18"/>
                <w:szCs w:val="18"/>
              </w:rPr>
              <w:t>playing outside, country, intervention type, BL anthropometrics, and maternal pre-pregnancy BMI (models with FU WHtR as outcome also adjusted for sex)</w:t>
            </w:r>
          </w:p>
          <w:p w14:paraId="779E438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analyses: (1) the average screen time of the first 3 measurement time points as exposure, (2) the </w:t>
            </w:r>
            <w:r w:rsidRPr="00BA00BA">
              <w:rPr>
                <w:rFonts w:ascii="Times New Roman" w:hAnsi="Times New Roman" w:cs="Times New Roman"/>
                <w:sz w:val="18"/>
                <w:szCs w:val="18"/>
              </w:rPr>
              <w:lastRenderedPageBreak/>
              <w:t>average screen time of the first 2 measurement time points as exposure, and (3) multiple imputation for missing data (n=800 with complete data)</w:t>
            </w:r>
          </w:p>
          <w:p w14:paraId="0D91ABB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Quantile regression models for the 10</w:t>
            </w:r>
            <w:r w:rsidRPr="00BA00BA">
              <w:rPr>
                <w:rFonts w:ascii="Times New Roman" w:hAnsi="Times New Roman" w:cs="Times New Roman"/>
                <w:b/>
                <w:bCs/>
                <w:sz w:val="18"/>
                <w:szCs w:val="18"/>
                <w:vertAlign w:val="superscript"/>
              </w:rPr>
              <w:t xml:space="preserve">th </w:t>
            </w:r>
            <w:r w:rsidRPr="00BA00BA">
              <w:rPr>
                <w:rFonts w:ascii="Times New Roman" w:hAnsi="Times New Roman" w:cs="Times New Roman"/>
                <w:b/>
                <w:bCs/>
                <w:sz w:val="18"/>
                <w:szCs w:val="18"/>
              </w:rPr>
              <w:t>to 90</w:t>
            </w:r>
            <w:r w:rsidRPr="00BA00BA">
              <w:rPr>
                <w:rFonts w:ascii="Times New Roman" w:hAnsi="Times New Roman" w:cs="Times New Roman"/>
                <w:b/>
                <w:bCs/>
                <w:sz w:val="18"/>
                <w:szCs w:val="18"/>
                <w:vertAlign w:val="superscript"/>
              </w:rPr>
              <w:t>th</w:t>
            </w:r>
            <w:r w:rsidRPr="00BA00BA">
              <w:rPr>
                <w:rFonts w:ascii="Times New Roman" w:hAnsi="Times New Roman" w:cs="Times New Roman"/>
                <w:b/>
                <w:bCs/>
                <w:sz w:val="18"/>
                <w:szCs w:val="18"/>
              </w:rPr>
              <w:t xml:space="preserve"> percentile of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and WHtR</w:t>
            </w:r>
            <w:r w:rsidRPr="00BA00BA">
              <w:rPr>
                <w:rFonts w:ascii="Times New Roman" w:hAnsi="Times New Roman" w:cs="Times New Roman"/>
                <w:sz w:val="18"/>
                <w:szCs w:val="18"/>
              </w:rPr>
              <w:t>; adjusted for BL anthropometrics, sex, country, intervention type, BMI of mother before birth, and playing outside</w:t>
            </w:r>
          </w:p>
        </w:tc>
        <w:tc>
          <w:tcPr>
            <w:tcW w:w="820" w:type="pct"/>
            <w:tcMar>
              <w:left w:w="85" w:type="dxa"/>
              <w:right w:w="85" w:type="dxa"/>
            </w:tcMar>
            <w:vAlign w:val="center"/>
          </w:tcPr>
          <w:p w14:paraId="2875A0AA" w14:textId="77777777" w:rsidR="00657D26" w:rsidRPr="00BA00BA" w:rsidRDefault="00657D26" w:rsidP="00657D26">
            <w:pPr>
              <w:spacing w:after="40"/>
              <w:rPr>
                <w:rFonts w:ascii="Times New Roman" w:hAnsi="Times New Roman" w:cs="Times New Roman"/>
                <w:b/>
                <w:bCs/>
                <w:color w:val="000000" w:themeColor="text1"/>
                <w:spacing w:val="-2"/>
                <w:sz w:val="18"/>
                <w:szCs w:val="18"/>
              </w:rPr>
            </w:pPr>
            <w:r w:rsidRPr="00BA00BA">
              <w:rPr>
                <w:rFonts w:ascii="Times New Roman" w:hAnsi="Times New Roman" w:cs="Times New Roman"/>
                <w:b/>
                <w:bCs/>
                <w:color w:val="000000" w:themeColor="text1"/>
                <w:spacing w:val="-2"/>
                <w:sz w:val="18"/>
                <w:szCs w:val="18"/>
              </w:rPr>
              <w:lastRenderedPageBreak/>
              <w:t xml:space="preserve">3-y screen time was positively associated with FU </w:t>
            </w:r>
            <w:proofErr w:type="spellStart"/>
            <w:r w:rsidRPr="00BA00BA">
              <w:rPr>
                <w:rFonts w:ascii="Times New Roman" w:hAnsi="Times New Roman" w:cs="Times New Roman"/>
                <w:b/>
                <w:bCs/>
                <w:color w:val="000000" w:themeColor="text1"/>
                <w:spacing w:val="-2"/>
                <w:sz w:val="18"/>
                <w:szCs w:val="18"/>
              </w:rPr>
              <w:t>zBMI</w:t>
            </w:r>
            <w:proofErr w:type="spellEnd"/>
            <w:r w:rsidRPr="00BA00BA">
              <w:rPr>
                <w:rFonts w:ascii="Times New Roman" w:hAnsi="Times New Roman" w:cs="Times New Roman"/>
                <w:b/>
                <w:bCs/>
                <w:color w:val="000000" w:themeColor="text1"/>
                <w:spacing w:val="-2"/>
                <w:sz w:val="18"/>
                <w:szCs w:val="18"/>
              </w:rPr>
              <w:t xml:space="preserve"> and FU WHtR (all P&lt;0.001). </w:t>
            </w:r>
            <w:r w:rsidRPr="00BA00BA">
              <w:rPr>
                <w:rFonts w:ascii="Times New Roman" w:hAnsi="Times New Roman" w:cs="Times New Roman"/>
                <w:color w:val="000000" w:themeColor="text1"/>
                <w:spacing w:val="-2"/>
                <w:sz w:val="18"/>
                <w:szCs w:val="18"/>
              </w:rPr>
              <w:t xml:space="preserve">Results were similar in the sensitivity analyses. </w:t>
            </w:r>
          </w:p>
          <w:p w14:paraId="43A16609" w14:textId="77777777" w:rsidR="00657D26" w:rsidRPr="00BA00BA" w:rsidRDefault="00657D26" w:rsidP="00657D26">
            <w:pPr>
              <w:spacing w:after="40"/>
              <w:rPr>
                <w:rFonts w:ascii="Times New Roman" w:hAnsi="Times New Roman" w:cs="Times New Roman"/>
                <w:b/>
                <w:bCs/>
                <w:color w:val="000000" w:themeColor="text1"/>
                <w:spacing w:val="-2"/>
                <w:sz w:val="18"/>
                <w:szCs w:val="18"/>
              </w:rPr>
            </w:pPr>
            <w:r w:rsidRPr="00BA00BA">
              <w:rPr>
                <w:rFonts w:ascii="Times New Roman" w:hAnsi="Times New Roman" w:cs="Times New Roman"/>
                <w:b/>
                <w:bCs/>
                <w:color w:val="000000" w:themeColor="text1"/>
                <w:spacing w:val="-2"/>
                <w:sz w:val="18"/>
                <w:szCs w:val="18"/>
              </w:rPr>
              <w:t>3-y screen time was associated with higher FU odds of OV/OB, OB, and increased WHtR (all P&lt;0.001).</w:t>
            </w:r>
          </w:p>
          <w:p w14:paraId="21D43DAA" w14:textId="77777777" w:rsidR="00657D26" w:rsidRPr="00BA00BA" w:rsidRDefault="00657D26" w:rsidP="00657D26">
            <w:pPr>
              <w:spacing w:after="40"/>
              <w:rPr>
                <w:rFonts w:ascii="Times New Roman" w:hAnsi="Times New Roman" w:cs="Times New Roman"/>
                <w:color w:val="000000" w:themeColor="text1"/>
                <w:spacing w:val="-2"/>
                <w:sz w:val="18"/>
                <w:szCs w:val="18"/>
              </w:rPr>
            </w:pPr>
            <w:r w:rsidRPr="00BA00BA">
              <w:rPr>
                <w:rFonts w:ascii="Times New Roman" w:hAnsi="Times New Roman" w:cs="Times New Roman"/>
                <w:color w:val="000000" w:themeColor="text1"/>
                <w:spacing w:val="-2"/>
                <w:sz w:val="18"/>
                <w:szCs w:val="18"/>
              </w:rPr>
              <w:t xml:space="preserve">The results of the imputed dataset indicated no change of significance. Estimated effects for screen time were slightly higher </w:t>
            </w:r>
            <w:r w:rsidRPr="00BA00BA">
              <w:rPr>
                <w:rFonts w:ascii="Times New Roman" w:hAnsi="Times New Roman" w:cs="Times New Roman"/>
                <w:color w:val="000000" w:themeColor="text1"/>
                <w:spacing w:val="-2"/>
                <w:sz w:val="18"/>
                <w:szCs w:val="18"/>
              </w:rPr>
              <w:lastRenderedPageBreak/>
              <w:t>in linear and logistic regression models.</w:t>
            </w:r>
          </w:p>
          <w:p w14:paraId="664E66CA" w14:textId="77777777" w:rsidR="00657D26" w:rsidRPr="00BA00BA" w:rsidRDefault="00657D26" w:rsidP="00657D26">
            <w:pPr>
              <w:spacing w:after="40"/>
              <w:rPr>
                <w:rFonts w:ascii="Times New Roman" w:hAnsi="Times New Roman" w:cs="Times New Roman"/>
                <w:b/>
                <w:bCs/>
                <w:color w:val="000000" w:themeColor="text1"/>
                <w:spacing w:val="-2"/>
                <w:sz w:val="18"/>
                <w:szCs w:val="18"/>
              </w:rPr>
            </w:pPr>
            <w:r w:rsidRPr="00BA00BA">
              <w:rPr>
                <w:rFonts w:ascii="Times New Roman" w:hAnsi="Times New Roman" w:cs="Times New Roman"/>
                <w:b/>
                <w:bCs/>
                <w:color w:val="000000" w:themeColor="text1"/>
                <w:spacing w:val="-2"/>
                <w:sz w:val="18"/>
                <w:szCs w:val="18"/>
              </w:rPr>
              <w:t xml:space="preserve">Effect of screen time differed by </w:t>
            </w:r>
            <w:proofErr w:type="spellStart"/>
            <w:r w:rsidRPr="00BA00BA">
              <w:rPr>
                <w:rFonts w:ascii="Times New Roman" w:hAnsi="Times New Roman" w:cs="Times New Roman"/>
                <w:b/>
                <w:bCs/>
                <w:color w:val="000000" w:themeColor="text1"/>
                <w:spacing w:val="-2"/>
                <w:sz w:val="18"/>
                <w:szCs w:val="18"/>
              </w:rPr>
              <w:t>zBMI</w:t>
            </w:r>
            <w:proofErr w:type="spellEnd"/>
            <w:r w:rsidRPr="00BA00BA">
              <w:rPr>
                <w:rFonts w:ascii="Times New Roman" w:hAnsi="Times New Roman" w:cs="Times New Roman"/>
                <w:b/>
                <w:bCs/>
                <w:color w:val="000000" w:themeColor="text1"/>
                <w:spacing w:val="-2"/>
                <w:sz w:val="18"/>
                <w:szCs w:val="18"/>
              </w:rPr>
              <w:t xml:space="preserve"> and WHtR percentile. Higher effect estimates for the upper percentiles of </w:t>
            </w:r>
            <w:proofErr w:type="spellStart"/>
            <w:r w:rsidRPr="00BA00BA">
              <w:rPr>
                <w:rFonts w:ascii="Times New Roman" w:hAnsi="Times New Roman" w:cs="Times New Roman"/>
                <w:b/>
                <w:bCs/>
                <w:color w:val="000000" w:themeColor="text1"/>
                <w:spacing w:val="-2"/>
                <w:sz w:val="18"/>
                <w:szCs w:val="18"/>
              </w:rPr>
              <w:t>zBMI</w:t>
            </w:r>
            <w:proofErr w:type="spellEnd"/>
            <w:r w:rsidRPr="00BA00BA">
              <w:rPr>
                <w:rFonts w:ascii="Times New Roman" w:hAnsi="Times New Roman" w:cs="Times New Roman"/>
                <w:b/>
                <w:bCs/>
                <w:color w:val="000000" w:themeColor="text1"/>
                <w:spacing w:val="-2"/>
                <w:sz w:val="18"/>
                <w:szCs w:val="18"/>
              </w:rPr>
              <w:t xml:space="preserve"> (50</w:t>
            </w:r>
            <w:r w:rsidRPr="00BA00BA">
              <w:rPr>
                <w:rFonts w:ascii="Times New Roman" w:hAnsi="Times New Roman" w:cs="Times New Roman"/>
                <w:b/>
                <w:bCs/>
                <w:spacing w:val="-2"/>
                <w:sz w:val="18"/>
                <w:szCs w:val="18"/>
                <w:vertAlign w:val="superscript"/>
              </w:rPr>
              <w:t>th</w:t>
            </w:r>
            <w:r w:rsidRPr="00BA00BA">
              <w:rPr>
                <w:rFonts w:ascii="Times New Roman" w:hAnsi="Times New Roman" w:cs="Times New Roman"/>
                <w:b/>
                <w:bCs/>
                <w:color w:val="000000" w:themeColor="text1"/>
                <w:spacing w:val="-2"/>
                <w:sz w:val="18"/>
                <w:szCs w:val="18"/>
              </w:rPr>
              <w:t xml:space="preserve"> percentile β</w:t>
            </w:r>
            <w:r w:rsidRPr="00BA00BA">
              <w:rPr>
                <w:rFonts w:ascii="Times New Roman" w:hAnsi="Times New Roman" w:cs="Times New Roman"/>
                <w:b/>
                <w:bCs/>
                <w:color w:val="000000" w:themeColor="text1"/>
                <w:spacing w:val="-2"/>
                <w:sz w:val="18"/>
                <w:szCs w:val="18"/>
                <w:vertAlign w:val="subscript"/>
              </w:rPr>
              <w:t>ST</w:t>
            </w:r>
            <w:r w:rsidRPr="00BA00BA">
              <w:rPr>
                <w:rFonts w:ascii="Times New Roman" w:hAnsi="Times New Roman" w:cs="Times New Roman"/>
                <w:b/>
                <w:bCs/>
                <w:color w:val="000000" w:themeColor="text1"/>
                <w:spacing w:val="-2"/>
                <w:sz w:val="18"/>
                <w:szCs w:val="18"/>
              </w:rPr>
              <w:t>: 0.17, P&lt;0.001; 90</w:t>
            </w:r>
            <w:r w:rsidRPr="00BA00BA">
              <w:rPr>
                <w:rFonts w:ascii="Times New Roman" w:hAnsi="Times New Roman" w:cs="Times New Roman"/>
                <w:b/>
                <w:bCs/>
                <w:color w:val="000000" w:themeColor="text1"/>
                <w:spacing w:val="-2"/>
                <w:sz w:val="18"/>
                <w:szCs w:val="18"/>
                <w:vertAlign w:val="superscript"/>
              </w:rPr>
              <w:t xml:space="preserve">th </w:t>
            </w:r>
            <w:r w:rsidRPr="00BA00BA">
              <w:rPr>
                <w:rFonts w:ascii="Times New Roman" w:hAnsi="Times New Roman" w:cs="Times New Roman"/>
                <w:b/>
                <w:bCs/>
                <w:color w:val="000000" w:themeColor="text1"/>
                <w:spacing w:val="-2"/>
                <w:sz w:val="18"/>
                <w:szCs w:val="18"/>
              </w:rPr>
              <w:t>percentile β</w:t>
            </w:r>
            <w:r w:rsidRPr="00BA00BA">
              <w:rPr>
                <w:rFonts w:ascii="Times New Roman" w:hAnsi="Times New Roman" w:cs="Times New Roman"/>
                <w:b/>
                <w:bCs/>
                <w:color w:val="000000" w:themeColor="text1"/>
                <w:spacing w:val="-2"/>
                <w:sz w:val="18"/>
                <w:szCs w:val="18"/>
                <w:vertAlign w:val="subscript"/>
              </w:rPr>
              <w:t>ST</w:t>
            </w:r>
            <w:r w:rsidRPr="00BA00BA">
              <w:rPr>
                <w:rFonts w:ascii="Times New Roman" w:hAnsi="Times New Roman" w:cs="Times New Roman"/>
                <w:b/>
                <w:bCs/>
                <w:color w:val="000000" w:themeColor="text1"/>
                <w:spacing w:val="-2"/>
                <w:sz w:val="18"/>
                <w:szCs w:val="18"/>
              </w:rPr>
              <w:t>: 0.26, P=0.006). For WHtR, effects start to increase from the 70</w:t>
            </w:r>
            <w:r w:rsidRPr="00BA00BA">
              <w:rPr>
                <w:rFonts w:ascii="Times New Roman" w:hAnsi="Times New Roman" w:cs="Times New Roman"/>
                <w:b/>
                <w:bCs/>
                <w:color w:val="000000" w:themeColor="text1"/>
                <w:spacing w:val="-2"/>
                <w:sz w:val="18"/>
                <w:szCs w:val="18"/>
                <w:vertAlign w:val="superscript"/>
              </w:rPr>
              <w:t>th</w:t>
            </w:r>
            <w:r w:rsidRPr="00BA00BA">
              <w:rPr>
                <w:rFonts w:ascii="Times New Roman" w:hAnsi="Times New Roman" w:cs="Times New Roman"/>
                <w:b/>
                <w:bCs/>
                <w:color w:val="000000" w:themeColor="text1"/>
                <w:spacing w:val="-2"/>
                <w:sz w:val="18"/>
                <w:szCs w:val="18"/>
              </w:rPr>
              <w:t xml:space="preserve"> percentile upwards (70</w:t>
            </w:r>
            <w:r w:rsidRPr="00BA00BA">
              <w:rPr>
                <w:rFonts w:ascii="Times New Roman" w:hAnsi="Times New Roman" w:cs="Times New Roman"/>
                <w:b/>
                <w:bCs/>
                <w:color w:val="000000" w:themeColor="text1"/>
                <w:spacing w:val="-2"/>
                <w:sz w:val="18"/>
                <w:szCs w:val="18"/>
                <w:vertAlign w:val="superscript"/>
              </w:rPr>
              <w:t>th</w:t>
            </w:r>
            <w:r w:rsidRPr="00BA00BA">
              <w:rPr>
                <w:rFonts w:ascii="Times New Roman" w:hAnsi="Times New Roman" w:cs="Times New Roman"/>
                <w:b/>
                <w:bCs/>
                <w:color w:val="000000" w:themeColor="text1"/>
                <w:spacing w:val="-2"/>
                <w:sz w:val="18"/>
                <w:szCs w:val="18"/>
              </w:rPr>
              <w:t xml:space="preserve"> percentile β</w:t>
            </w:r>
            <w:r w:rsidRPr="00BA00BA">
              <w:rPr>
                <w:rFonts w:ascii="Times New Roman" w:hAnsi="Times New Roman" w:cs="Times New Roman"/>
                <w:b/>
                <w:bCs/>
                <w:color w:val="000000" w:themeColor="text1"/>
                <w:spacing w:val="-2"/>
                <w:sz w:val="18"/>
                <w:szCs w:val="18"/>
                <w:vertAlign w:val="subscript"/>
              </w:rPr>
              <w:t>ST</w:t>
            </w:r>
            <w:r w:rsidRPr="00BA00BA">
              <w:rPr>
                <w:rFonts w:ascii="Times New Roman" w:hAnsi="Times New Roman" w:cs="Times New Roman"/>
                <w:b/>
                <w:bCs/>
                <w:color w:val="000000" w:themeColor="text1"/>
                <w:spacing w:val="-2"/>
                <w:sz w:val="18"/>
                <w:szCs w:val="18"/>
              </w:rPr>
              <w:t>: 0.004, P=0.161; 90</w:t>
            </w:r>
            <w:r w:rsidRPr="00BA00BA">
              <w:rPr>
                <w:rFonts w:ascii="Times New Roman" w:hAnsi="Times New Roman" w:cs="Times New Roman"/>
                <w:b/>
                <w:bCs/>
                <w:color w:val="000000" w:themeColor="text1"/>
                <w:spacing w:val="-2"/>
                <w:sz w:val="18"/>
                <w:szCs w:val="18"/>
                <w:vertAlign w:val="superscript"/>
              </w:rPr>
              <w:t>th</w:t>
            </w:r>
            <w:r w:rsidRPr="00BA00BA">
              <w:rPr>
                <w:rFonts w:ascii="Times New Roman" w:hAnsi="Times New Roman" w:cs="Times New Roman"/>
                <w:b/>
                <w:bCs/>
                <w:color w:val="000000" w:themeColor="text1"/>
                <w:spacing w:val="-2"/>
                <w:sz w:val="18"/>
                <w:szCs w:val="18"/>
              </w:rPr>
              <w:t xml:space="preserve"> percentile β</w:t>
            </w:r>
            <w:r w:rsidRPr="00BA00BA">
              <w:rPr>
                <w:rFonts w:ascii="Times New Roman" w:hAnsi="Times New Roman" w:cs="Times New Roman"/>
                <w:b/>
                <w:bCs/>
                <w:color w:val="000000" w:themeColor="text1"/>
                <w:spacing w:val="-2"/>
                <w:sz w:val="18"/>
                <w:szCs w:val="18"/>
                <w:vertAlign w:val="subscript"/>
              </w:rPr>
              <w:t>ST</w:t>
            </w:r>
            <w:r w:rsidRPr="00BA00BA">
              <w:rPr>
                <w:rFonts w:ascii="Times New Roman" w:hAnsi="Times New Roman" w:cs="Times New Roman"/>
                <w:b/>
                <w:bCs/>
                <w:color w:val="000000" w:themeColor="text1"/>
                <w:spacing w:val="-2"/>
                <w:sz w:val="18"/>
                <w:szCs w:val="18"/>
              </w:rPr>
              <w:t>:</w:t>
            </w:r>
            <w:r w:rsidRPr="00BA00BA">
              <w:rPr>
                <w:rFonts w:ascii="Times New Roman" w:hAnsi="Times New Roman" w:cs="Times New Roman"/>
                <w:b/>
                <w:bCs/>
                <w:color w:val="000000" w:themeColor="text1"/>
                <w:spacing w:val="-2"/>
                <w:sz w:val="18"/>
                <w:szCs w:val="18"/>
                <w:vertAlign w:val="subscript"/>
              </w:rPr>
              <w:t xml:space="preserve"> </w:t>
            </w:r>
            <w:r w:rsidRPr="00BA00BA">
              <w:rPr>
                <w:rFonts w:ascii="Times New Roman" w:hAnsi="Times New Roman" w:cs="Times New Roman"/>
                <w:b/>
                <w:bCs/>
                <w:color w:val="000000" w:themeColor="text1"/>
                <w:spacing w:val="-2"/>
                <w:sz w:val="18"/>
                <w:szCs w:val="18"/>
              </w:rPr>
              <w:t>0.01, P=0.003).</w:t>
            </w:r>
          </w:p>
        </w:tc>
      </w:tr>
      <w:tr w:rsidR="00657D26" w:rsidRPr="00BA00BA" w14:paraId="7A2F419A" w14:textId="77777777" w:rsidTr="00E91B63">
        <w:tc>
          <w:tcPr>
            <w:tcW w:w="302" w:type="pct"/>
            <w:shd w:val="clear" w:color="auto" w:fill="F2F2F2" w:themeFill="background1" w:themeFillShade="F2"/>
            <w:tcMar>
              <w:left w:w="85" w:type="dxa"/>
              <w:right w:w="85" w:type="dxa"/>
            </w:tcMar>
            <w:vAlign w:val="center"/>
          </w:tcPr>
          <w:p w14:paraId="348DF7D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Mitchell, 2013 </w:t>
            </w:r>
            <w:bookmarkStart w:id="48" w:name="_Hlk190254060"/>
            <w:r w:rsidRPr="00BA00BA">
              <w:rPr>
                <w:rFonts w:eastAsia="Calibri"/>
                <w:b/>
                <w:bCs/>
                <w:sz w:val="18"/>
                <w:szCs w:val="18"/>
              </w:rPr>
              <w:fldChar w:fldCharType="begin"/>
            </w:r>
            <w:r w:rsidRPr="00BA00BA">
              <w:rPr>
                <w:rFonts w:ascii="Times New Roman" w:eastAsia="Calibri" w:hAnsi="Times New Roman" w:cs="Times New Roman"/>
                <w:b/>
                <w:bCs/>
                <w:sz w:val="18"/>
                <w:szCs w:val="18"/>
              </w:rPr>
              <w:instrText xml:space="preserve"> ADDIN EN.CITE &lt;EndNote&gt;&lt;Cite&gt;&lt;Author&gt;Mitchell&lt;/Author&gt;&lt;Year&gt;2013&lt;/Year&gt;&lt;RecNum&gt;76&lt;/RecNum&gt;&lt;DisplayText&gt;(32)&lt;/DisplayText&gt;&lt;record&gt;&lt;rec-number&gt;76&lt;/rec-number&gt;&lt;foreign-keys&gt;&lt;key app="EN" db-id="2vw2tt02he225terwto5vfxlp5evd25dds0e" timestamp="1709024652"&gt;76&lt;/key&gt;&lt;/foreign-keys&gt;&lt;ref-type name="Journal Article"&gt;17&lt;/ref-type&gt;&lt;contributors&gt;&lt;authors&gt;&lt;author&gt;Mitchell, J. A.&lt;/author&gt;&lt;author&gt;Rodriguez, D.&lt;/author&gt;&lt;author&gt;Schmitz, K. H.&lt;/author&gt;&lt;author&gt;Audrain-McGovern, J.&lt;/author&gt;&lt;/authors&gt;&lt;/contributors&gt;&lt;auth-address&gt;Department of Biostatistics and Epidemiology, University of Pennsylvania, Philadelphia, PA 19104, USA. jmitch@mail.med.upenn.edu&lt;/auth-address&gt;&lt;titles&gt;&lt;title&gt;Greater screen time is associated with adolescent obesity: a longitudinal study of the BMI distribution from Ages 14 to 18&lt;/title&gt;&lt;secondary-title&gt;Obesity (Silver Spring)&lt;/secondary-title&gt;&lt;/titles&gt;&lt;periodical&gt;&lt;full-title&gt;Obesity (Silver Spring)&lt;/full-title&gt;&lt;/periodical&gt;&lt;pages&gt;572-5&lt;/pages&gt;&lt;volume&gt;21&lt;/volume&gt;&lt;number&gt;3&lt;/number&gt;&lt;edition&gt;2013/04/18&lt;/edition&gt;&lt;keywords&gt;&lt;keyword&gt;Adolescent&lt;/keyword&gt;&lt;keyword&gt;*Body Mass Index&lt;/keyword&gt;&lt;keyword&gt;Body Weight&lt;/keyword&gt;&lt;keyword&gt;Child&lt;/keyword&gt;&lt;keyword&gt;Female&lt;/keyword&gt;&lt;keyword&gt;Humans&lt;/keyword&gt;&lt;keyword&gt;Longitudinal Studies&lt;/keyword&gt;&lt;keyword&gt;Male&lt;/keyword&gt;&lt;keyword&gt;Motor Activity&lt;/keyword&gt;&lt;keyword&gt;Obesity/*epidemiology/*prevention &amp;amp; control&lt;/keyword&gt;&lt;keyword&gt;Prevalence&lt;/keyword&gt;&lt;keyword&gt;*Sedentary Behavior&lt;/keyword&gt;&lt;keyword&gt;Self Report&lt;/keyword&gt;&lt;keyword&gt;Sleep&lt;/keyword&gt;&lt;keyword&gt;*Television&lt;/keyword&gt;&lt;keyword&gt;*Video Games&lt;/keyword&gt;&lt;/keywords&gt;&lt;dates&gt;&lt;year&gt;2013&lt;/year&gt;&lt;pub-dates&gt;&lt;date&gt;Mar&lt;/date&gt;&lt;/pub-dates&gt;&lt;/dates&gt;&lt;isbn&gt;1930-739X (Electronic)&amp;#xD;1930-7381 (Print)&amp;#xD;1930-7381 (Linking)&lt;/isbn&gt;&lt;accession-num&gt;23592665&lt;/accession-num&gt;&lt;urls&gt;&lt;related-urls&gt;&lt;url&gt;https://www.ncbi.nlm.nih.gov/pubmed/23592665&lt;/url&gt;&lt;/related-urls&gt;&lt;/urls&gt;&lt;custom2&gt;PMC3630469&lt;/custom2&gt;&lt;electronic-resource-num&gt;10.1002/oby.20157&lt;/electronic-resource-num&gt;&lt;/record&gt;&lt;/Cite&gt;&lt;/EndNote&gt;</w:instrText>
            </w:r>
            <w:r w:rsidRPr="00BA00BA">
              <w:rPr>
                <w:rFonts w:eastAsia="Calibri"/>
                <w:b/>
                <w:bCs/>
                <w:sz w:val="18"/>
                <w:szCs w:val="18"/>
              </w:rPr>
              <w:fldChar w:fldCharType="separate"/>
            </w:r>
            <w:r w:rsidRPr="00BA00BA">
              <w:rPr>
                <w:rFonts w:ascii="Times New Roman" w:eastAsia="Calibri" w:hAnsi="Times New Roman" w:cs="Times New Roman"/>
                <w:b/>
                <w:bCs/>
                <w:sz w:val="18"/>
                <w:szCs w:val="18"/>
              </w:rPr>
              <w:t>(32)</w:t>
            </w:r>
            <w:r w:rsidRPr="00BA00BA">
              <w:rPr>
                <w:rFonts w:eastAsia="Calibri"/>
                <w:b/>
                <w:bCs/>
                <w:sz w:val="18"/>
                <w:szCs w:val="18"/>
              </w:rPr>
              <w:fldChar w:fldCharType="end"/>
            </w:r>
            <w:bookmarkEnd w:id="48"/>
          </w:p>
        </w:tc>
        <w:tc>
          <w:tcPr>
            <w:tcW w:w="356" w:type="pct"/>
            <w:shd w:val="clear" w:color="auto" w:fill="F2F2F2" w:themeFill="background1" w:themeFillShade="F2"/>
            <w:tcMar>
              <w:left w:w="85" w:type="dxa"/>
              <w:right w:w="85" w:type="dxa"/>
            </w:tcMar>
            <w:vAlign w:val="center"/>
          </w:tcPr>
          <w:p w14:paraId="4569079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w:t>
            </w:r>
          </w:p>
        </w:tc>
        <w:tc>
          <w:tcPr>
            <w:tcW w:w="268" w:type="pct"/>
            <w:tcMar>
              <w:left w:w="85" w:type="dxa"/>
              <w:right w:w="85" w:type="dxa"/>
            </w:tcMar>
            <w:vAlign w:val="center"/>
          </w:tcPr>
          <w:p w14:paraId="6954C63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74459CD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(participants were sampled from 4 high schools in suburban Philadelphia)</w:t>
            </w:r>
          </w:p>
        </w:tc>
        <w:tc>
          <w:tcPr>
            <w:tcW w:w="313" w:type="pct"/>
            <w:tcMar>
              <w:left w:w="85" w:type="dxa"/>
              <w:right w:w="85" w:type="dxa"/>
            </w:tcMar>
            <w:vAlign w:val="center"/>
          </w:tcPr>
          <w:p w14:paraId="2DA0163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1517 identified</w:t>
            </w:r>
          </w:p>
          <w:p w14:paraId="71820C7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1487 were eligible </w:t>
            </w:r>
          </w:p>
          <w:p w14:paraId="2525C13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1429 completed the BL survey</w:t>
            </w:r>
          </w:p>
          <w:p w14:paraId="347268F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1336 with valid BMI data at BL</w:t>
            </w:r>
          </w:p>
          <w:p w14:paraId="2431D3F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1089 with valid BMI data at FU</w:t>
            </w:r>
          </w:p>
          <w:p w14:paraId="269CF3A9" w14:textId="15CCA8E5"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NR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6E3C60D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 y at BL</w:t>
            </w:r>
          </w:p>
          <w:p w14:paraId="1D5B74F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18 y at FU</w:t>
            </w:r>
          </w:p>
        </w:tc>
        <w:tc>
          <w:tcPr>
            <w:tcW w:w="267" w:type="pct"/>
            <w:tcMar>
              <w:left w:w="85" w:type="dxa"/>
              <w:right w:w="85" w:type="dxa"/>
            </w:tcMar>
            <w:vAlign w:val="center"/>
          </w:tcPr>
          <w:p w14:paraId="58A2FA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The sample was approximately split in terms of gender</w:t>
            </w:r>
          </w:p>
        </w:tc>
        <w:tc>
          <w:tcPr>
            <w:tcW w:w="223" w:type="pct"/>
            <w:tcMar>
              <w:left w:w="85" w:type="dxa"/>
              <w:right w:w="85" w:type="dxa"/>
            </w:tcMar>
            <w:vAlign w:val="center"/>
          </w:tcPr>
          <w:p w14:paraId="7F6C1C1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4 y</w:t>
            </w:r>
          </w:p>
        </w:tc>
        <w:tc>
          <w:tcPr>
            <w:tcW w:w="625" w:type="pct"/>
            <w:tcMar>
              <w:left w:w="85" w:type="dxa"/>
              <w:right w:w="85" w:type="dxa"/>
            </w:tcMar>
            <w:vAlign w:val="center"/>
          </w:tcPr>
          <w:p w14:paraId="717FDD0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514E400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Self-reported </w:t>
            </w:r>
          </w:p>
          <w:p w14:paraId="41FC716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spent (h/d) on TV viewing and playing video games on a weekday</w:t>
            </w:r>
          </w:p>
          <w:p w14:paraId="0C97D3E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6-scale variable: &lt;1 h/d, 1 h/d, 2 h/d, 3 h/d, 4 h/d, and &gt;5 h/d</w:t>
            </w:r>
          </w:p>
          <w:p w14:paraId="37A97AC5" w14:textId="77777777" w:rsidR="00657D26" w:rsidRPr="00BA00BA" w:rsidRDefault="00657D26" w:rsidP="00657D26">
            <w:pPr>
              <w:spacing w:after="40"/>
              <w:rPr>
                <w:rFonts w:ascii="Times New Roman" w:hAnsi="Times New Roman" w:cs="Times New Roman"/>
                <w:sz w:val="18"/>
                <w:szCs w:val="18"/>
              </w:rPr>
            </w:pPr>
          </w:p>
        </w:tc>
        <w:tc>
          <w:tcPr>
            <w:tcW w:w="445" w:type="pct"/>
            <w:tcMar>
              <w:left w:w="85" w:type="dxa"/>
              <w:right w:w="85" w:type="dxa"/>
            </w:tcMar>
            <w:vAlign w:val="center"/>
          </w:tcPr>
          <w:p w14:paraId="7BD7AB5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ΔBMI</w:t>
            </w:r>
          </w:p>
        </w:tc>
        <w:tc>
          <w:tcPr>
            <w:tcW w:w="758" w:type="pct"/>
            <w:tcMar>
              <w:left w:w="85" w:type="dxa"/>
              <w:right w:w="85" w:type="dxa"/>
            </w:tcMar>
            <w:vAlign w:val="center"/>
          </w:tcPr>
          <w:p w14:paraId="1BD4DEE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Longitudinal quantile regression</w:t>
            </w:r>
            <w:r w:rsidRPr="00BA00BA">
              <w:rPr>
                <w:rFonts w:ascii="Times New Roman" w:hAnsi="Times New Roman" w:cs="Times New Roman"/>
                <w:sz w:val="18"/>
                <w:szCs w:val="18"/>
              </w:rPr>
              <w:t xml:space="preserve"> (coefficients and 95%CI for each additional category increase in screen time)</w:t>
            </w:r>
          </w:p>
          <w:p w14:paraId="50791E7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gender, race, maternal education, hours of sleep, and PA </w:t>
            </w:r>
          </w:p>
        </w:tc>
        <w:tc>
          <w:tcPr>
            <w:tcW w:w="820" w:type="pct"/>
            <w:tcMar>
              <w:left w:w="85" w:type="dxa"/>
              <w:right w:w="85" w:type="dxa"/>
            </w:tcMar>
            <w:vAlign w:val="center"/>
          </w:tcPr>
          <w:p w14:paraId="51927214" w14:textId="77777777" w:rsidR="00657D26" w:rsidRPr="00BA00BA" w:rsidRDefault="00657D26" w:rsidP="00657D26">
            <w:pPr>
              <w:spacing w:after="40"/>
              <w:rPr>
                <w:rFonts w:ascii="Times New Roman" w:hAnsi="Times New Roman" w:cs="Times New Roman"/>
                <w:color w:val="000000" w:themeColor="text1"/>
                <w:spacing w:val="-2"/>
                <w:sz w:val="18"/>
                <w:szCs w:val="18"/>
              </w:rPr>
            </w:pPr>
            <w:r w:rsidRPr="00BA00BA">
              <w:rPr>
                <w:rFonts w:ascii="Times New Roman" w:hAnsi="Times New Roman" w:cs="Times New Roman"/>
                <w:b/>
                <w:bCs/>
                <w:color w:val="000000" w:themeColor="text1"/>
                <w:spacing w:val="-2"/>
                <w:sz w:val="18"/>
                <w:szCs w:val="18"/>
              </w:rPr>
              <w:t>BL screen time was positively associated with ΔBMI at the 50</w:t>
            </w:r>
            <w:r w:rsidRPr="00BA00BA">
              <w:rPr>
                <w:rFonts w:ascii="Times New Roman" w:hAnsi="Times New Roman" w:cs="Times New Roman"/>
                <w:b/>
                <w:bCs/>
                <w:color w:val="000000" w:themeColor="text1"/>
                <w:spacing w:val="-2"/>
                <w:sz w:val="18"/>
                <w:szCs w:val="18"/>
                <w:vertAlign w:val="superscript"/>
              </w:rPr>
              <w:t>th</w:t>
            </w:r>
            <w:r w:rsidRPr="00BA00BA">
              <w:rPr>
                <w:rFonts w:ascii="Times New Roman" w:hAnsi="Times New Roman" w:cs="Times New Roman"/>
                <w:b/>
                <w:bCs/>
                <w:color w:val="000000" w:themeColor="text1"/>
                <w:spacing w:val="-2"/>
                <w:sz w:val="18"/>
                <w:szCs w:val="18"/>
              </w:rPr>
              <w:t>, 75</w:t>
            </w:r>
            <w:r w:rsidRPr="00BA00BA">
              <w:rPr>
                <w:rFonts w:ascii="Times New Roman" w:hAnsi="Times New Roman" w:cs="Times New Roman"/>
                <w:b/>
                <w:bCs/>
                <w:color w:val="000000" w:themeColor="text1"/>
                <w:spacing w:val="-2"/>
                <w:sz w:val="18"/>
                <w:szCs w:val="18"/>
                <w:vertAlign w:val="superscript"/>
              </w:rPr>
              <w:t>th</w:t>
            </w:r>
            <w:r w:rsidRPr="00BA00BA">
              <w:rPr>
                <w:rFonts w:ascii="Times New Roman" w:hAnsi="Times New Roman" w:cs="Times New Roman"/>
                <w:b/>
                <w:bCs/>
                <w:color w:val="000000" w:themeColor="text1"/>
                <w:spacing w:val="-2"/>
                <w:sz w:val="18"/>
                <w:szCs w:val="18"/>
              </w:rPr>
              <w:t>, and 90</w:t>
            </w:r>
            <w:r w:rsidRPr="00BA00BA">
              <w:rPr>
                <w:rFonts w:ascii="Times New Roman" w:hAnsi="Times New Roman" w:cs="Times New Roman"/>
                <w:b/>
                <w:bCs/>
                <w:color w:val="000000" w:themeColor="text1"/>
                <w:spacing w:val="-2"/>
                <w:sz w:val="18"/>
                <w:szCs w:val="18"/>
                <w:vertAlign w:val="superscript"/>
              </w:rPr>
              <w:t>th</w:t>
            </w:r>
            <w:r w:rsidRPr="00BA00BA">
              <w:rPr>
                <w:rFonts w:ascii="Times New Roman" w:hAnsi="Times New Roman" w:cs="Times New Roman"/>
                <w:b/>
                <w:bCs/>
                <w:color w:val="000000" w:themeColor="text1"/>
                <w:spacing w:val="-2"/>
                <w:sz w:val="18"/>
                <w:szCs w:val="18"/>
              </w:rPr>
              <w:t xml:space="preserve"> BMI percentiles; the association was progressively stronger towards the upper tail of the BMI distribution (for 90</w:t>
            </w:r>
            <w:r w:rsidRPr="00BA00BA">
              <w:rPr>
                <w:rFonts w:ascii="Times New Roman" w:hAnsi="Times New Roman" w:cs="Times New Roman"/>
                <w:b/>
                <w:bCs/>
                <w:color w:val="000000" w:themeColor="text1"/>
                <w:spacing w:val="-2"/>
                <w:sz w:val="18"/>
                <w:szCs w:val="18"/>
                <w:vertAlign w:val="superscript"/>
              </w:rPr>
              <w:t xml:space="preserve">th </w:t>
            </w:r>
            <w:r w:rsidRPr="00BA00BA">
              <w:rPr>
                <w:rFonts w:ascii="Times New Roman" w:hAnsi="Times New Roman" w:cs="Times New Roman"/>
                <w:b/>
                <w:bCs/>
                <w:color w:val="000000" w:themeColor="text1"/>
                <w:spacing w:val="-2"/>
                <w:sz w:val="18"/>
                <w:szCs w:val="18"/>
              </w:rPr>
              <w:t>percentile:</w:t>
            </w:r>
            <w:r w:rsidRPr="00BA00BA">
              <w:rPr>
                <w:rFonts w:ascii="Times New Roman" w:hAnsi="Times New Roman" w:cs="Times New Roman"/>
                <w:b/>
                <w:bCs/>
                <w:sz w:val="18"/>
                <w:szCs w:val="18"/>
              </w:rPr>
              <w:t xml:space="preserve"> </w:t>
            </w:r>
            <w:r w:rsidRPr="00BA00BA">
              <w:rPr>
                <w:rFonts w:ascii="Times New Roman" w:hAnsi="Times New Roman" w:cs="Times New Roman"/>
                <w:b/>
                <w:bCs/>
                <w:color w:val="000000" w:themeColor="text1"/>
                <w:spacing w:val="-2"/>
                <w:sz w:val="18"/>
                <w:szCs w:val="18"/>
              </w:rPr>
              <w:t>0.56, 95%CI: 0.29, 0.82; for 50</w:t>
            </w:r>
            <w:r w:rsidRPr="00BA00BA">
              <w:rPr>
                <w:rFonts w:ascii="Times New Roman" w:hAnsi="Times New Roman" w:cs="Times New Roman"/>
                <w:b/>
                <w:bCs/>
                <w:color w:val="000000" w:themeColor="text1"/>
                <w:spacing w:val="-2"/>
                <w:sz w:val="18"/>
                <w:szCs w:val="18"/>
                <w:vertAlign w:val="superscript"/>
              </w:rPr>
              <w:t xml:space="preserve">th </w:t>
            </w:r>
            <w:r w:rsidRPr="00BA00BA">
              <w:rPr>
                <w:rFonts w:ascii="Times New Roman" w:hAnsi="Times New Roman" w:cs="Times New Roman"/>
                <w:b/>
                <w:bCs/>
                <w:color w:val="000000" w:themeColor="text1"/>
                <w:spacing w:val="-2"/>
                <w:sz w:val="18"/>
                <w:szCs w:val="18"/>
              </w:rPr>
              <w:t>percentile: 0.17, 95%CI: 0.06, 0.27). No significant association between BL screen time and ΔBMI at the 10</w:t>
            </w:r>
            <w:r w:rsidRPr="00BA00BA">
              <w:rPr>
                <w:rFonts w:ascii="Times New Roman" w:hAnsi="Times New Roman" w:cs="Times New Roman"/>
                <w:b/>
                <w:bCs/>
                <w:color w:val="000000" w:themeColor="text1"/>
                <w:spacing w:val="-2"/>
                <w:sz w:val="18"/>
                <w:szCs w:val="18"/>
                <w:vertAlign w:val="superscript"/>
              </w:rPr>
              <w:t xml:space="preserve">th </w:t>
            </w:r>
            <w:r w:rsidRPr="00BA00BA">
              <w:rPr>
                <w:rFonts w:ascii="Times New Roman" w:hAnsi="Times New Roman" w:cs="Times New Roman"/>
                <w:b/>
                <w:bCs/>
                <w:color w:val="000000" w:themeColor="text1"/>
                <w:spacing w:val="-2"/>
                <w:sz w:val="18"/>
                <w:szCs w:val="18"/>
              </w:rPr>
              <w:t>and 25</w:t>
            </w:r>
            <w:r w:rsidRPr="00BA00BA">
              <w:rPr>
                <w:rFonts w:ascii="Times New Roman" w:hAnsi="Times New Roman" w:cs="Times New Roman"/>
                <w:b/>
                <w:bCs/>
                <w:color w:val="000000" w:themeColor="text1"/>
                <w:spacing w:val="-2"/>
                <w:sz w:val="18"/>
                <w:szCs w:val="18"/>
                <w:vertAlign w:val="superscript"/>
              </w:rPr>
              <w:t>th</w:t>
            </w:r>
            <w:r w:rsidRPr="00BA00BA">
              <w:rPr>
                <w:rFonts w:ascii="Times New Roman" w:hAnsi="Times New Roman" w:cs="Times New Roman"/>
                <w:b/>
                <w:bCs/>
                <w:color w:val="000000" w:themeColor="text1"/>
                <w:spacing w:val="-2"/>
                <w:sz w:val="18"/>
                <w:szCs w:val="18"/>
              </w:rPr>
              <w:t xml:space="preserve"> BMI percentiles. </w:t>
            </w:r>
          </w:p>
        </w:tc>
      </w:tr>
      <w:tr w:rsidR="00657D26" w:rsidRPr="00BA00BA" w14:paraId="2DBADE18" w14:textId="77777777" w:rsidTr="00E91B63">
        <w:tc>
          <w:tcPr>
            <w:tcW w:w="302" w:type="pct"/>
            <w:shd w:val="clear" w:color="auto" w:fill="F2F2F2" w:themeFill="background1" w:themeFillShade="F2"/>
            <w:tcMar>
              <w:left w:w="85" w:type="dxa"/>
              <w:right w:w="85" w:type="dxa"/>
            </w:tcMar>
            <w:vAlign w:val="center"/>
          </w:tcPr>
          <w:p w14:paraId="01F4B71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Engberg, 2020 </w:t>
            </w:r>
            <w:bookmarkStart w:id="49" w:name="_Hlk190254504"/>
            <w:r w:rsidRPr="00BA00BA">
              <w:rPr>
                <w:rFonts w:eastAsia="Calibri"/>
                <w:b/>
                <w:bCs/>
                <w:sz w:val="18"/>
                <w:szCs w:val="18"/>
              </w:rPr>
              <w:fldChar w:fldCharType="begin">
                <w:fldData xml:space="preserve">PEVuZE5vdGU+PENpdGU+PEF1dGhvcj5FbmdiZXJnPC9BdXRob3I+PFllYXI+MjAyMDwvWWVhcj48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PEVuZE5vdGU+PENpdGU+PEF1dGhvcj5FbmdiZXJnPC9BdXRob3I+PFllYXI+MjAyMDwvWWVhcj48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(33)</w:t>
            </w:r>
            <w:r w:rsidRPr="00BA00BA">
              <w:rPr>
                <w:rFonts w:eastAsia="Calibri"/>
                <w:b/>
                <w:bCs/>
                <w:sz w:val="18"/>
                <w:szCs w:val="18"/>
              </w:rPr>
              <w:fldChar w:fldCharType="end"/>
            </w:r>
            <w:bookmarkEnd w:id="49"/>
          </w:p>
        </w:tc>
        <w:tc>
          <w:tcPr>
            <w:tcW w:w="356" w:type="pct"/>
            <w:shd w:val="clear" w:color="auto" w:fill="F2F2F2" w:themeFill="background1" w:themeFillShade="F2"/>
            <w:tcMar>
              <w:left w:w="85" w:type="dxa"/>
              <w:right w:w="85" w:type="dxa"/>
            </w:tcMar>
            <w:vAlign w:val="center"/>
          </w:tcPr>
          <w:p w14:paraId="241FE66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Finnish Health in Teens study (Fin-HIT)</w:t>
            </w:r>
          </w:p>
        </w:tc>
        <w:tc>
          <w:tcPr>
            <w:tcW w:w="268" w:type="pct"/>
            <w:tcMar>
              <w:left w:w="85" w:type="dxa"/>
              <w:right w:w="85" w:type="dxa"/>
            </w:tcMar>
            <w:vAlign w:val="center"/>
          </w:tcPr>
          <w:p w14:paraId="76D71ED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Finland</w:t>
            </w:r>
          </w:p>
        </w:tc>
        <w:tc>
          <w:tcPr>
            <w:tcW w:w="356" w:type="pct"/>
            <w:tcMar>
              <w:left w:w="85" w:type="dxa"/>
              <w:right w:w="85" w:type="dxa"/>
            </w:tcMar>
            <w:vAlign w:val="center"/>
          </w:tcPr>
          <w:p w14:paraId="35C60C2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(children from 496 schools and 44 municipalities in Finland)</w:t>
            </w:r>
          </w:p>
        </w:tc>
        <w:tc>
          <w:tcPr>
            <w:tcW w:w="313" w:type="pct"/>
            <w:tcMar>
              <w:left w:w="85" w:type="dxa"/>
              <w:right w:w="85" w:type="dxa"/>
            </w:tcMar>
            <w:vAlign w:val="center"/>
          </w:tcPr>
          <w:p w14:paraId="09CCC794" w14:textId="77777777" w:rsidR="00657D26" w:rsidRPr="00BA00BA" w:rsidRDefault="00657D26" w:rsidP="00657D26">
            <w:pPr>
              <w:spacing w:after="40"/>
              <w:rPr>
                <w:rFonts w:ascii="Times New Roman" w:hAnsi="Times New Roman" w:cs="Times New Roman"/>
                <w:sz w:val="18"/>
                <w:szCs w:val="18"/>
              </w:rPr>
            </w:pPr>
            <w:bookmarkStart w:id="50" w:name="_Hlk191043983"/>
            <w:r w:rsidRPr="00BA00BA">
              <w:rPr>
                <w:rFonts w:ascii="Times New Roman" w:hAnsi="Times New Roman" w:cs="Times New Roman"/>
                <w:sz w:val="18"/>
                <w:szCs w:val="18"/>
              </w:rPr>
              <w:t>5198 with available data for BMI and screen time at BL and BMI data at FU</w:t>
            </w:r>
          </w:p>
          <w:bookmarkEnd w:id="50"/>
          <w:p w14:paraId="10112DF8" w14:textId="039C0D05"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5084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t>
            </w:r>
          </w:p>
        </w:tc>
        <w:tc>
          <w:tcPr>
            <w:tcW w:w="267" w:type="pct"/>
            <w:tcMar>
              <w:left w:w="85" w:type="dxa"/>
              <w:right w:w="85" w:type="dxa"/>
            </w:tcMar>
            <w:vAlign w:val="center"/>
          </w:tcPr>
          <w:p w14:paraId="7E1D35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11.1 ± 0.8 y (9-12 y) at BL </w:t>
            </w:r>
          </w:p>
          <w:p w14:paraId="418F930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13.7 ± 1.2 y at FU</w:t>
            </w:r>
          </w:p>
        </w:tc>
        <w:tc>
          <w:tcPr>
            <w:tcW w:w="267" w:type="pct"/>
            <w:tcMar>
              <w:left w:w="85" w:type="dxa"/>
              <w:right w:w="85" w:type="dxa"/>
            </w:tcMar>
            <w:vAlign w:val="center"/>
          </w:tcPr>
          <w:p w14:paraId="3C08BD7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2376 (46.7%)</w:t>
            </w:r>
          </w:p>
          <w:p w14:paraId="3659B8C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2708 (53.3%)</w:t>
            </w:r>
          </w:p>
        </w:tc>
        <w:tc>
          <w:tcPr>
            <w:tcW w:w="223" w:type="pct"/>
            <w:tcMar>
              <w:left w:w="85" w:type="dxa"/>
              <w:right w:w="85" w:type="dxa"/>
            </w:tcMar>
            <w:vAlign w:val="center"/>
          </w:tcPr>
          <w:p w14:paraId="2B13754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 y </w:t>
            </w:r>
            <w:r w:rsidRPr="00BA00BA">
              <w:rPr>
                <w:rFonts w:ascii="Times New Roman" w:hAnsi="Times New Roman" w:cs="Times New Roman"/>
                <w:sz w:val="18"/>
                <w:szCs w:val="18"/>
              </w:rPr>
              <w:t>(from 2011-2014 to 2015-2016)</w:t>
            </w:r>
          </w:p>
        </w:tc>
        <w:tc>
          <w:tcPr>
            <w:tcW w:w="625" w:type="pct"/>
            <w:tcMar>
              <w:left w:w="85" w:type="dxa"/>
              <w:right w:w="85" w:type="dxa"/>
            </w:tcMar>
            <w:vAlign w:val="center"/>
          </w:tcPr>
          <w:p w14:paraId="2485FDD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(TV and computer)</w:t>
            </w:r>
          </w:p>
          <w:p w14:paraId="436879B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1A128CC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Screen time outside school h: questions adapted from the WHO Health Behavior in School-aged Children study</w:t>
            </w:r>
          </w:p>
          <w:p w14:paraId="54AF1DE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Time spent (h/d) on watching TV, videos or DVDs and using the computer [internet, chat or computer/TV games sitting down (e.g., PlayStation, Xbox)] </w:t>
            </w:r>
            <w:r w:rsidRPr="00BA00BA">
              <w:rPr>
                <w:rFonts w:ascii="Times New Roman" w:hAnsi="Times New Roman" w:cs="Times New Roman"/>
                <w:sz w:val="18"/>
                <w:szCs w:val="18"/>
              </w:rPr>
              <w:lastRenderedPageBreak/>
              <w:t>separately for school d and for weekends or d offs</w:t>
            </w:r>
          </w:p>
          <w:p w14:paraId="5D1A496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3-scale variable: light (ref.), medium, and heavy TV viewers and computer users based on the distribution of responses</w:t>
            </w:r>
          </w:p>
        </w:tc>
        <w:tc>
          <w:tcPr>
            <w:tcW w:w="445" w:type="pct"/>
            <w:tcMar>
              <w:left w:w="85" w:type="dxa"/>
              <w:right w:w="85" w:type="dxa"/>
            </w:tcMar>
            <w:vAlign w:val="center"/>
          </w:tcPr>
          <w:p w14:paraId="547F009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(IOTF)</w:t>
            </w:r>
          </w:p>
        </w:tc>
        <w:tc>
          <w:tcPr>
            <w:tcW w:w="758" w:type="pct"/>
            <w:tcMar>
              <w:left w:w="85" w:type="dxa"/>
              <w:right w:w="85" w:type="dxa"/>
            </w:tcMar>
            <w:vAlign w:val="center"/>
          </w:tcPr>
          <w:p w14:paraId="274734B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w:t>
            </w:r>
          </w:p>
          <w:p w14:paraId="71BF2F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Children with missing values for the screen time variables or for covariates at BL or for FU BMI were excluded </w:t>
            </w:r>
          </w:p>
          <w:p w14:paraId="4E835B2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gender, language, sleep duration, eating habits, exercise, BL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and all screen-time variables</w:t>
            </w:r>
          </w:p>
          <w:p w14:paraId="204C988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Interactions between gender and the screen-time variables and between exercise and the screen-time variables tested </w:t>
            </w:r>
          </w:p>
          <w:p w14:paraId="3585013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Sensitivity analysis: model 3 further adjusted for FU time</w:t>
            </w:r>
          </w:p>
        </w:tc>
        <w:tc>
          <w:tcPr>
            <w:tcW w:w="820" w:type="pct"/>
            <w:tcMar>
              <w:left w:w="85" w:type="dxa"/>
              <w:right w:w="85" w:type="dxa"/>
            </w:tcMar>
            <w:vAlign w:val="center"/>
          </w:tcPr>
          <w:p w14:paraId="4A8D347C" w14:textId="77777777" w:rsidR="00657D26" w:rsidRPr="00BA00BA" w:rsidRDefault="00657D26" w:rsidP="00657D26">
            <w:pPr>
              <w:spacing w:after="40"/>
              <w:rPr>
                <w:rFonts w:ascii="Times New Roman" w:hAnsi="Times New Roman" w:cs="Times New Roman"/>
                <w:color w:val="000000" w:themeColor="text1"/>
                <w:spacing w:val="-2"/>
                <w:sz w:val="18"/>
                <w:szCs w:val="18"/>
              </w:rPr>
            </w:pPr>
            <w:r w:rsidRPr="00BA00BA">
              <w:rPr>
                <w:rFonts w:ascii="Times New Roman" w:hAnsi="Times New Roman" w:cs="Times New Roman"/>
                <w:color w:val="000000" w:themeColor="text1"/>
                <w:spacing w:val="-2"/>
                <w:sz w:val="18"/>
                <w:szCs w:val="18"/>
              </w:rPr>
              <w:lastRenderedPageBreak/>
              <w:t xml:space="preserve">FU </w:t>
            </w:r>
            <w:proofErr w:type="spellStart"/>
            <w:r w:rsidRPr="00BA00BA">
              <w:rPr>
                <w:rFonts w:ascii="Times New Roman" w:hAnsi="Times New Roman" w:cs="Times New Roman"/>
                <w:color w:val="000000" w:themeColor="text1"/>
                <w:spacing w:val="-2"/>
                <w:sz w:val="18"/>
                <w:szCs w:val="18"/>
              </w:rPr>
              <w:t>zBMI</w:t>
            </w:r>
            <w:proofErr w:type="spellEnd"/>
            <w:r w:rsidRPr="00BA00BA">
              <w:rPr>
                <w:rFonts w:ascii="Times New Roman" w:hAnsi="Times New Roman" w:cs="Times New Roman"/>
                <w:color w:val="000000" w:themeColor="text1"/>
                <w:spacing w:val="-2"/>
                <w:sz w:val="18"/>
                <w:szCs w:val="18"/>
              </w:rPr>
              <w:t xml:space="preserve"> was highest among heavy TV viewers and heavy computer users both on school d and on weekends (P&lt;0.001 for all).</w:t>
            </w:r>
          </w:p>
          <w:p w14:paraId="26236326" w14:textId="77777777" w:rsidR="00657D26" w:rsidRPr="00BA00BA" w:rsidRDefault="00657D26" w:rsidP="00657D26">
            <w:pPr>
              <w:spacing w:after="40"/>
              <w:rPr>
                <w:rFonts w:ascii="Times New Roman" w:hAnsi="Times New Roman" w:cs="Times New Roman"/>
                <w:b/>
                <w:bCs/>
                <w:color w:val="000000" w:themeColor="text1"/>
                <w:spacing w:val="-2"/>
                <w:sz w:val="18"/>
                <w:szCs w:val="18"/>
              </w:rPr>
            </w:pPr>
            <w:r w:rsidRPr="00BA00BA">
              <w:rPr>
                <w:rFonts w:ascii="Times New Roman" w:hAnsi="Times New Roman" w:cs="Times New Roman"/>
                <w:b/>
                <w:bCs/>
                <w:color w:val="000000" w:themeColor="text1"/>
                <w:spacing w:val="-2"/>
                <w:sz w:val="18"/>
                <w:szCs w:val="18"/>
              </w:rPr>
              <w:t xml:space="preserve">No significant association between BL TV viewing on school d and FU </w:t>
            </w:r>
            <w:proofErr w:type="spellStart"/>
            <w:r w:rsidRPr="00BA00BA">
              <w:rPr>
                <w:rFonts w:ascii="Times New Roman" w:hAnsi="Times New Roman" w:cs="Times New Roman"/>
                <w:b/>
                <w:bCs/>
                <w:color w:val="000000" w:themeColor="text1"/>
                <w:spacing w:val="-2"/>
                <w:sz w:val="18"/>
                <w:szCs w:val="18"/>
              </w:rPr>
              <w:t>zBMI</w:t>
            </w:r>
            <w:proofErr w:type="spellEnd"/>
            <w:r w:rsidRPr="00BA00BA">
              <w:rPr>
                <w:rFonts w:ascii="Times New Roman" w:hAnsi="Times New Roman" w:cs="Times New Roman"/>
                <w:b/>
                <w:bCs/>
                <w:color w:val="000000" w:themeColor="text1"/>
                <w:spacing w:val="-2"/>
                <w:sz w:val="18"/>
                <w:szCs w:val="18"/>
              </w:rPr>
              <w:t>.</w:t>
            </w:r>
          </w:p>
          <w:p w14:paraId="369F6413" w14:textId="77777777" w:rsidR="00657D26" w:rsidRPr="00BA00BA" w:rsidRDefault="00657D26" w:rsidP="00657D26">
            <w:pPr>
              <w:spacing w:after="40"/>
              <w:rPr>
                <w:rFonts w:ascii="Times New Roman" w:hAnsi="Times New Roman" w:cs="Times New Roman"/>
                <w:b/>
                <w:bCs/>
                <w:color w:val="000000" w:themeColor="text1"/>
                <w:spacing w:val="-2"/>
                <w:sz w:val="18"/>
                <w:szCs w:val="18"/>
              </w:rPr>
            </w:pPr>
            <w:r w:rsidRPr="00BA00BA">
              <w:rPr>
                <w:rFonts w:ascii="Times New Roman" w:hAnsi="Times New Roman" w:cs="Times New Roman"/>
                <w:b/>
                <w:bCs/>
                <w:color w:val="000000" w:themeColor="text1"/>
                <w:spacing w:val="-2"/>
                <w:sz w:val="18"/>
                <w:szCs w:val="18"/>
              </w:rPr>
              <w:t xml:space="preserve">BL heavy TV viewing on weekends was positively associated with FU </w:t>
            </w:r>
            <w:proofErr w:type="spellStart"/>
            <w:r w:rsidRPr="00BA00BA">
              <w:rPr>
                <w:rFonts w:ascii="Times New Roman" w:hAnsi="Times New Roman" w:cs="Times New Roman"/>
                <w:b/>
                <w:bCs/>
                <w:color w:val="000000" w:themeColor="text1"/>
                <w:spacing w:val="-2"/>
                <w:sz w:val="18"/>
                <w:szCs w:val="18"/>
              </w:rPr>
              <w:t>zBMI</w:t>
            </w:r>
            <w:proofErr w:type="spellEnd"/>
            <w:r w:rsidRPr="00BA00BA">
              <w:rPr>
                <w:rFonts w:ascii="Times New Roman" w:hAnsi="Times New Roman" w:cs="Times New Roman"/>
                <w:b/>
                <w:bCs/>
                <w:color w:val="000000" w:themeColor="text1"/>
                <w:spacing w:val="-2"/>
                <w:sz w:val="18"/>
                <w:szCs w:val="18"/>
              </w:rPr>
              <w:t xml:space="preserve"> (β: 0.078, P=0.013). </w:t>
            </w:r>
            <w:r w:rsidRPr="00BA00BA">
              <w:rPr>
                <w:rFonts w:ascii="Times New Roman" w:hAnsi="Times New Roman" w:cs="Times New Roman"/>
                <w:color w:val="000000" w:themeColor="text1"/>
                <w:spacing w:val="-2"/>
                <w:sz w:val="18"/>
                <w:szCs w:val="18"/>
              </w:rPr>
              <w:t>This result remained after adjustment for FU time.</w:t>
            </w:r>
          </w:p>
          <w:p w14:paraId="1BCEFA61" w14:textId="77777777" w:rsidR="00657D26" w:rsidRPr="00BA00BA" w:rsidRDefault="00657D26" w:rsidP="00657D26">
            <w:pPr>
              <w:spacing w:after="40"/>
              <w:rPr>
                <w:rFonts w:ascii="Times New Roman" w:hAnsi="Times New Roman" w:cs="Times New Roman"/>
                <w:b/>
                <w:bCs/>
                <w:color w:val="000000" w:themeColor="text1"/>
                <w:spacing w:val="-2"/>
                <w:sz w:val="18"/>
                <w:szCs w:val="18"/>
              </w:rPr>
            </w:pPr>
            <w:r w:rsidRPr="00BA00BA">
              <w:rPr>
                <w:rFonts w:ascii="Times New Roman" w:hAnsi="Times New Roman" w:cs="Times New Roman"/>
                <w:b/>
                <w:bCs/>
                <w:color w:val="000000" w:themeColor="text1"/>
                <w:spacing w:val="-2"/>
                <w:sz w:val="18"/>
                <w:szCs w:val="18"/>
              </w:rPr>
              <w:t xml:space="preserve">No significant association between BL computer use on </w:t>
            </w:r>
            <w:r w:rsidRPr="00BA00BA">
              <w:rPr>
                <w:rFonts w:ascii="Times New Roman" w:hAnsi="Times New Roman" w:cs="Times New Roman"/>
                <w:b/>
                <w:bCs/>
                <w:color w:val="000000" w:themeColor="text1"/>
                <w:spacing w:val="-2"/>
                <w:sz w:val="18"/>
                <w:szCs w:val="18"/>
              </w:rPr>
              <w:lastRenderedPageBreak/>
              <w:t xml:space="preserve">school d or weekends and FU </w:t>
            </w:r>
            <w:proofErr w:type="spellStart"/>
            <w:r w:rsidRPr="00BA00BA">
              <w:rPr>
                <w:rFonts w:ascii="Times New Roman" w:hAnsi="Times New Roman" w:cs="Times New Roman"/>
                <w:b/>
                <w:bCs/>
                <w:color w:val="000000" w:themeColor="text1"/>
                <w:spacing w:val="-2"/>
                <w:sz w:val="18"/>
                <w:szCs w:val="18"/>
              </w:rPr>
              <w:t>zBMI</w:t>
            </w:r>
            <w:proofErr w:type="spellEnd"/>
            <w:r w:rsidRPr="00BA00BA">
              <w:rPr>
                <w:rFonts w:ascii="Times New Roman" w:hAnsi="Times New Roman" w:cs="Times New Roman"/>
                <w:b/>
                <w:bCs/>
                <w:color w:val="000000" w:themeColor="text1"/>
                <w:spacing w:val="-2"/>
                <w:sz w:val="18"/>
                <w:szCs w:val="18"/>
              </w:rPr>
              <w:t>.</w:t>
            </w:r>
          </w:p>
          <w:p w14:paraId="6E682E08" w14:textId="77777777" w:rsidR="00657D26" w:rsidRPr="00BA00BA" w:rsidRDefault="00657D26" w:rsidP="00657D26">
            <w:pPr>
              <w:spacing w:after="40"/>
              <w:rPr>
                <w:rFonts w:ascii="Times New Roman" w:hAnsi="Times New Roman" w:cs="Times New Roman"/>
                <w:color w:val="000000" w:themeColor="text1"/>
                <w:spacing w:val="-2"/>
                <w:sz w:val="18"/>
                <w:szCs w:val="18"/>
              </w:rPr>
            </w:pPr>
            <w:r w:rsidRPr="00BA00BA">
              <w:rPr>
                <w:rFonts w:ascii="Times New Roman" w:hAnsi="Times New Roman" w:cs="Times New Roman"/>
                <w:color w:val="000000" w:themeColor="text1"/>
                <w:spacing w:val="-2"/>
                <w:sz w:val="18"/>
                <w:szCs w:val="18"/>
              </w:rPr>
              <w:t xml:space="preserve">No interactions between gender and the screen-time variables or between exercise and the screen-time variables in relation to FU </w:t>
            </w:r>
            <w:proofErr w:type="spellStart"/>
            <w:r w:rsidRPr="00BA00BA">
              <w:rPr>
                <w:rFonts w:ascii="Times New Roman" w:hAnsi="Times New Roman" w:cs="Times New Roman"/>
                <w:color w:val="000000" w:themeColor="text1"/>
                <w:spacing w:val="-2"/>
                <w:sz w:val="18"/>
                <w:szCs w:val="18"/>
              </w:rPr>
              <w:t>zBMI</w:t>
            </w:r>
            <w:proofErr w:type="spellEnd"/>
            <w:r w:rsidRPr="00BA00BA">
              <w:rPr>
                <w:rFonts w:ascii="Times New Roman" w:hAnsi="Times New Roman" w:cs="Times New Roman"/>
                <w:color w:val="000000" w:themeColor="text1"/>
                <w:spacing w:val="-2"/>
                <w:sz w:val="18"/>
                <w:szCs w:val="18"/>
              </w:rPr>
              <w:t>.</w:t>
            </w:r>
          </w:p>
        </w:tc>
      </w:tr>
      <w:tr w:rsidR="00657D26" w:rsidRPr="00BA00BA" w14:paraId="69EA33D2" w14:textId="77777777" w:rsidTr="00E91B63">
        <w:tc>
          <w:tcPr>
            <w:tcW w:w="302" w:type="pct"/>
            <w:shd w:val="clear" w:color="auto" w:fill="F2F2F2" w:themeFill="background1" w:themeFillShade="F2"/>
            <w:tcMar>
              <w:left w:w="85" w:type="dxa"/>
              <w:right w:w="85" w:type="dxa"/>
            </w:tcMar>
            <w:vAlign w:val="center"/>
          </w:tcPr>
          <w:p w14:paraId="74E71BD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Koning, 2016 </w:t>
            </w:r>
            <w:bookmarkStart w:id="51" w:name="_Hlk164192714"/>
            <w:r w:rsidRPr="00BA00BA">
              <w:rPr>
                <w:b/>
                <w:bCs/>
                <w:sz w:val="18"/>
                <w:szCs w:val="18"/>
              </w:rPr>
              <w:fldChar w:fldCharType="begin">
                <w:fldData xml:space="preserve">PEVuZE5vdGU+PENpdGU+PEF1dGhvcj5Lb25pbmc8L0F1dGhvcj48WWVhcj4yMDE2PC9ZZWFyPjxS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PEVuZE5vdGU+PENpdGU+PEF1dGhvcj5Lb25pbmc8L0F1dGhvcj48WWVhcj4yMDE2PC9ZZWFyPjxS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(34)</w:t>
            </w:r>
            <w:r w:rsidRPr="00BA00BA">
              <w:rPr>
                <w:b/>
                <w:bCs/>
                <w:sz w:val="18"/>
                <w:szCs w:val="18"/>
              </w:rPr>
              <w:fldChar w:fldCharType="end"/>
            </w:r>
            <w:bookmarkEnd w:id="51"/>
          </w:p>
        </w:tc>
        <w:tc>
          <w:tcPr>
            <w:tcW w:w="356" w:type="pct"/>
            <w:shd w:val="clear" w:color="auto" w:fill="F2F2F2" w:themeFill="background1" w:themeFillShade="F2"/>
            <w:tcMar>
              <w:left w:w="85" w:type="dxa"/>
              <w:right w:w="85" w:type="dxa"/>
            </w:tcMar>
            <w:vAlign w:val="center"/>
          </w:tcPr>
          <w:p w14:paraId="612471EE"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ChecKid</w:t>
            </w:r>
            <w:proofErr w:type="spellEnd"/>
            <w:r w:rsidRPr="00BA00BA">
              <w:rPr>
                <w:rFonts w:ascii="Times New Roman" w:hAnsi="Times New Roman" w:cs="Times New Roman"/>
                <w:b/>
                <w:bCs/>
                <w:sz w:val="18"/>
                <w:szCs w:val="18"/>
              </w:rPr>
              <w:t xml:space="preserve"> Study</w:t>
            </w:r>
          </w:p>
        </w:tc>
        <w:tc>
          <w:tcPr>
            <w:tcW w:w="268" w:type="pct"/>
            <w:tcMar>
              <w:left w:w="85" w:type="dxa"/>
              <w:right w:w="85" w:type="dxa"/>
            </w:tcMar>
            <w:vAlign w:val="center"/>
          </w:tcPr>
          <w:p w14:paraId="4E339B7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Netherlands</w:t>
            </w:r>
          </w:p>
        </w:tc>
        <w:tc>
          <w:tcPr>
            <w:tcW w:w="356" w:type="pct"/>
            <w:tcMar>
              <w:left w:w="85" w:type="dxa"/>
              <w:right w:w="85" w:type="dxa"/>
            </w:tcMar>
            <w:vAlign w:val="center"/>
          </w:tcPr>
          <w:p w14:paraId="2CE0F7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[primary schools in the city of Zwolle; in 2006, 2009, and 2012 every primary school (n=51/43/43) was invited to participate and 80%, 79% and 81% were willing to participate]</w:t>
            </w:r>
          </w:p>
        </w:tc>
        <w:tc>
          <w:tcPr>
            <w:tcW w:w="313" w:type="pct"/>
            <w:tcMar>
              <w:left w:w="85" w:type="dxa"/>
              <w:right w:w="85" w:type="dxa"/>
            </w:tcMar>
            <w:vAlign w:val="center"/>
          </w:tcPr>
          <w:p w14:paraId="4D72BC7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4072 in 2006</w:t>
            </w:r>
          </w:p>
          <w:p w14:paraId="45B4D5A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3026 in 2009</w:t>
            </w:r>
          </w:p>
          <w:p w14:paraId="457653B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5849 in 2012</w:t>
            </w:r>
          </w:p>
          <w:p w14:paraId="6777909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1599 in class 1, 2, and 3 in 2006 included as a cohort</w:t>
            </w:r>
          </w:p>
          <w:p w14:paraId="70F1DDC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613 with ≥2 BMI measurements </w:t>
            </w:r>
          </w:p>
          <w:p w14:paraId="09D5B945" w14:textId="2E25F428"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613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6731325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 y (4.0-7.0 y) at BL</w:t>
            </w:r>
          </w:p>
          <w:p w14:paraId="65659FE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11.1 y (10.0-12.9 y) at FU</w:t>
            </w:r>
          </w:p>
        </w:tc>
        <w:tc>
          <w:tcPr>
            <w:tcW w:w="267" w:type="pct"/>
            <w:tcMar>
              <w:left w:w="85" w:type="dxa"/>
              <w:right w:w="85" w:type="dxa"/>
            </w:tcMar>
            <w:vAlign w:val="center"/>
          </w:tcPr>
          <w:p w14:paraId="06B5434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308 (50.2%)</w:t>
            </w:r>
          </w:p>
          <w:p w14:paraId="72E1EDA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305 (49.8%)</w:t>
            </w:r>
          </w:p>
        </w:tc>
        <w:tc>
          <w:tcPr>
            <w:tcW w:w="223" w:type="pct"/>
            <w:tcMar>
              <w:left w:w="85" w:type="dxa"/>
              <w:right w:w="85" w:type="dxa"/>
            </w:tcMar>
            <w:vAlign w:val="center"/>
          </w:tcPr>
          <w:p w14:paraId="60660B3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6 y</w:t>
            </w:r>
            <w:r w:rsidRPr="00BA00BA">
              <w:rPr>
                <w:rFonts w:ascii="Times New Roman" w:hAnsi="Times New Roman" w:cs="Times New Roman"/>
                <w:sz w:val="18"/>
                <w:szCs w:val="18"/>
              </w:rPr>
              <w:t xml:space="preserve"> (from 2006 to 2012)</w:t>
            </w:r>
          </w:p>
        </w:tc>
        <w:tc>
          <w:tcPr>
            <w:tcW w:w="625" w:type="pct"/>
            <w:tcMar>
              <w:left w:w="85" w:type="dxa"/>
              <w:right w:w="85" w:type="dxa"/>
            </w:tcMar>
            <w:vAlign w:val="center"/>
          </w:tcPr>
          <w:p w14:paraId="45C9DD3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 and TV)</w:t>
            </w:r>
          </w:p>
          <w:p w14:paraId="6C38F18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5F95D03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TV time (2-scale variable: &lt;2 h/d, ≥2 h/d)</w:t>
            </w:r>
          </w:p>
          <w:p w14:paraId="116256B5" w14:textId="77777777" w:rsidR="00657D26" w:rsidRPr="00BA00BA" w:rsidRDefault="00657D26" w:rsidP="00657D26">
            <w:pPr>
              <w:spacing w:after="40"/>
              <w:rPr>
                <w:rFonts w:ascii="Times New Roman" w:hAnsi="Times New Roman" w:cs="Times New Roman"/>
                <w:color w:val="FF0000"/>
                <w:sz w:val="18"/>
                <w:szCs w:val="18"/>
              </w:rPr>
            </w:pPr>
            <w:r w:rsidRPr="00BA00BA">
              <w:rPr>
                <w:rFonts w:ascii="Times New Roman" w:hAnsi="Times New Roman" w:cs="Times New Roman"/>
                <w:sz w:val="18"/>
                <w:szCs w:val="18"/>
              </w:rPr>
              <w:t>Total screen time (TV and computer, 2-scale variable: &lt;2 h/d, ≥2 h/d)</w:t>
            </w:r>
          </w:p>
        </w:tc>
        <w:tc>
          <w:tcPr>
            <w:tcW w:w="445" w:type="pct"/>
            <w:tcMar>
              <w:left w:w="85" w:type="dxa"/>
              <w:right w:w="85" w:type="dxa"/>
            </w:tcMar>
            <w:vAlign w:val="center"/>
          </w:tcPr>
          <w:p w14:paraId="04A5071E"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trajectories</w:t>
            </w:r>
          </w:p>
          <w:p w14:paraId="4A0EC79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BL BMI and ≥1 BMI value in 2009 and/or in 2012 converted to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(National Growth Study 1997)</w:t>
            </w:r>
          </w:p>
          <w:p w14:paraId="340ACBF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Latent class growth mixture modelling</w:t>
            </w:r>
          </w:p>
          <w:p w14:paraId="1D3F5E62" w14:textId="77777777" w:rsidR="00657D26" w:rsidRPr="00BA00BA" w:rsidRDefault="00657D26" w:rsidP="00657D26">
            <w:pPr>
              <w:spacing w:after="40"/>
              <w:rPr>
                <w:rFonts w:ascii="Times New Roman" w:hAnsi="Times New Roman" w:cs="Times New Roman"/>
                <w:spacing w:val="-2"/>
                <w:sz w:val="18"/>
                <w:szCs w:val="18"/>
              </w:rPr>
            </w:pPr>
            <w:r w:rsidRPr="00BA00BA">
              <w:rPr>
                <w:rFonts w:ascii="Times New Roman" w:hAnsi="Times New Roman" w:cs="Times New Roman"/>
                <w:sz w:val="18"/>
                <w:szCs w:val="18"/>
              </w:rPr>
              <w:t xml:space="preserve">Decreasing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trajectory (n=416) and increasing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trajectory (n=197)</w:t>
            </w:r>
          </w:p>
        </w:tc>
        <w:tc>
          <w:tcPr>
            <w:tcW w:w="758" w:type="pct"/>
            <w:tcMar>
              <w:left w:w="85" w:type="dxa"/>
              <w:right w:w="85" w:type="dxa"/>
            </w:tcMar>
            <w:vAlign w:val="center"/>
          </w:tcPr>
          <w:p w14:paraId="23148A0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w:t>
            </w:r>
          </w:p>
          <w:p w14:paraId="6600F4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SES, and ethnicity</w:t>
            </w:r>
          </w:p>
        </w:tc>
        <w:tc>
          <w:tcPr>
            <w:tcW w:w="820" w:type="pct"/>
            <w:tcMar>
              <w:left w:w="85" w:type="dxa"/>
              <w:right w:w="85" w:type="dxa"/>
            </w:tcMar>
            <w:vAlign w:val="center"/>
          </w:tcPr>
          <w:p w14:paraId="4DA7522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 significant differences in the percentage of children with BL TV viewing ≥2 h/d and BL total screen time ≥2 h/d between increasing and decreasing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trajectories (4.1% vs. 2.8% and 6.2% vs. 5.6%, respectively, all P&gt;0.05).</w:t>
            </w:r>
          </w:p>
          <w:p w14:paraId="27079BA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TV viewing ≥2 h/d or BL total screen time ≥2 h/d and FU odds of being in the increasing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trajectory (OR: 1.2, 95%CI: 0.4, 3.6 and OR: 1.0, 95%CI: 0.4, 2.3, respectively, all P&gt;0.05).</w:t>
            </w:r>
          </w:p>
        </w:tc>
      </w:tr>
      <w:tr w:rsidR="00657D26" w:rsidRPr="00BA00BA" w14:paraId="39451D51" w14:textId="77777777" w:rsidTr="00E91B63">
        <w:tc>
          <w:tcPr>
            <w:tcW w:w="302" w:type="pct"/>
            <w:shd w:val="clear" w:color="auto" w:fill="F2F2F2" w:themeFill="background1" w:themeFillShade="F2"/>
            <w:tcMar>
              <w:left w:w="85" w:type="dxa"/>
              <w:right w:w="85" w:type="dxa"/>
            </w:tcMar>
            <w:vAlign w:val="center"/>
          </w:tcPr>
          <w:p w14:paraId="58D2F24E"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Bawaked</w:t>
            </w:r>
            <w:proofErr w:type="spellEnd"/>
            <w:r w:rsidRPr="00BA00BA">
              <w:rPr>
                <w:rFonts w:ascii="Times New Roman" w:hAnsi="Times New Roman" w:cs="Times New Roman"/>
                <w:b/>
                <w:bCs/>
                <w:sz w:val="18"/>
                <w:szCs w:val="18"/>
              </w:rPr>
              <w:t xml:space="preserve">, 2020 </w:t>
            </w:r>
            <w:bookmarkStart w:id="52" w:name="_Hlk190254521"/>
            <w:r w:rsidRPr="00BA00BA">
              <w:rPr>
                <w:b/>
                <w:bCs/>
                <w:sz w:val="18"/>
                <w:szCs w:val="18"/>
              </w:rPr>
              <w:fldChar w:fldCharType="begin">
                <w:fldData xml:space="preserve">PEVuZE5vdGU+PENpdGU+PEF1dGhvcj5CYXdha2VkPC9BdXRob3I+PFllYXI+MjAyMDwvWWVhcj48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PEVuZE5vdGU+PENpdGU+PEF1dGhvcj5CYXdha2VkPC9BdXRob3I+PFllYXI+MjAyMDwvWWVhcj48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(35)</w:t>
            </w:r>
            <w:r w:rsidRPr="00BA00BA">
              <w:rPr>
                <w:b/>
                <w:bCs/>
                <w:sz w:val="18"/>
                <w:szCs w:val="18"/>
              </w:rPr>
              <w:fldChar w:fldCharType="end"/>
            </w:r>
            <w:bookmarkEnd w:id="52"/>
          </w:p>
        </w:tc>
        <w:tc>
          <w:tcPr>
            <w:tcW w:w="356" w:type="pct"/>
            <w:shd w:val="clear" w:color="auto" w:fill="F2F2F2" w:themeFill="background1" w:themeFillShade="F2"/>
            <w:tcMar>
              <w:left w:w="85" w:type="dxa"/>
              <w:right w:w="85" w:type="dxa"/>
            </w:tcMar>
            <w:vAlign w:val="center"/>
          </w:tcPr>
          <w:p w14:paraId="2FA66D35"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INfancia</w:t>
            </w:r>
            <w:proofErr w:type="spellEnd"/>
            <w:r w:rsidRPr="00BA00BA">
              <w:rPr>
                <w:rFonts w:ascii="Times New Roman" w:hAnsi="Times New Roman" w:cs="Times New Roman"/>
                <w:b/>
                <w:bCs/>
                <w:sz w:val="18"/>
                <w:szCs w:val="18"/>
              </w:rPr>
              <w:t xml:space="preserve"> y Medio </w:t>
            </w:r>
            <w:proofErr w:type="spellStart"/>
            <w:r w:rsidRPr="00BA00BA">
              <w:rPr>
                <w:rFonts w:ascii="Times New Roman" w:hAnsi="Times New Roman" w:cs="Times New Roman"/>
                <w:b/>
                <w:bCs/>
                <w:sz w:val="18"/>
                <w:szCs w:val="18"/>
              </w:rPr>
              <w:t>Ambiente</w:t>
            </w:r>
            <w:proofErr w:type="spellEnd"/>
            <w:r w:rsidRPr="00BA00BA">
              <w:rPr>
                <w:rFonts w:ascii="Times New Roman" w:hAnsi="Times New Roman" w:cs="Times New Roman"/>
                <w:b/>
                <w:bCs/>
                <w:sz w:val="18"/>
                <w:szCs w:val="18"/>
              </w:rPr>
              <w:t xml:space="preserve"> (INMA) Study</w:t>
            </w:r>
          </w:p>
        </w:tc>
        <w:tc>
          <w:tcPr>
            <w:tcW w:w="268" w:type="pct"/>
            <w:tcMar>
              <w:left w:w="85" w:type="dxa"/>
              <w:right w:w="85" w:type="dxa"/>
            </w:tcMar>
            <w:vAlign w:val="center"/>
          </w:tcPr>
          <w:p w14:paraId="1EB8600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Spain</w:t>
            </w:r>
          </w:p>
        </w:tc>
        <w:tc>
          <w:tcPr>
            <w:tcW w:w="356" w:type="pct"/>
            <w:tcMar>
              <w:left w:w="85" w:type="dxa"/>
              <w:right w:w="85" w:type="dxa"/>
            </w:tcMar>
            <w:vAlign w:val="center"/>
          </w:tcPr>
          <w:p w14:paraId="22498560" w14:textId="6CECD5C3"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Primary care </w:t>
            </w:r>
            <w:r w:rsidRPr="00BA00BA">
              <w:rPr>
                <w:rFonts w:ascii="Times New Roman" w:hAnsi="Times New Roman" w:cs="Times New Roman"/>
                <w:sz w:val="18"/>
                <w:szCs w:val="18"/>
              </w:rPr>
              <w:t>(mothers of participating children recruited during prenatal visits in the 1</w:t>
            </w:r>
            <w:r w:rsidRPr="00BA00BA">
              <w:rPr>
                <w:rFonts w:ascii="Times New Roman" w:hAnsi="Times New Roman" w:cs="Times New Roman"/>
                <w:sz w:val="18"/>
                <w:szCs w:val="18"/>
                <w:vertAlign w:val="superscript"/>
              </w:rPr>
              <w:t xml:space="preserve">st </w:t>
            </w:r>
            <w:r w:rsidRPr="00BA00BA">
              <w:rPr>
                <w:rFonts w:ascii="Times New Roman" w:hAnsi="Times New Roman" w:cs="Times New Roman"/>
                <w:sz w:val="18"/>
                <w:szCs w:val="18"/>
              </w:rPr>
              <w:t xml:space="preserve">trimester of pregnancy at public health care </w:t>
            </w:r>
            <w:r w:rsidR="00C72071" w:rsidRPr="00BA00BA">
              <w:rPr>
                <w:rFonts w:ascii="Times New Roman" w:hAnsi="Times New Roman" w:cs="Times New Roman"/>
                <w:sz w:val="18"/>
                <w:szCs w:val="18"/>
              </w:rPr>
              <w:t>centers</w:t>
            </w:r>
            <w:r w:rsidRPr="00BA00BA">
              <w:rPr>
                <w:rFonts w:ascii="Times New Roman" w:hAnsi="Times New Roman" w:cs="Times New Roman"/>
                <w:sz w:val="18"/>
                <w:szCs w:val="18"/>
              </w:rPr>
              <w:t xml:space="preserve"> or hospitals in Gipuzkoa, Sabadell, and Valencia)</w:t>
            </w:r>
          </w:p>
        </w:tc>
        <w:tc>
          <w:tcPr>
            <w:tcW w:w="313" w:type="pct"/>
            <w:tcMar>
              <w:left w:w="85" w:type="dxa"/>
              <w:right w:w="85" w:type="dxa"/>
            </w:tcMar>
            <w:vAlign w:val="center"/>
          </w:tcPr>
          <w:p w14:paraId="798E859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2270 mothers enrolled</w:t>
            </w:r>
          </w:p>
          <w:p w14:paraId="6BA9051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1480 at BL</w:t>
            </w:r>
          </w:p>
          <w:p w14:paraId="4E36408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1256 at FU</w:t>
            </w:r>
          </w:p>
          <w:p w14:paraId="1255E218" w14:textId="0A6CD4C1"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1179/830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for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proofErr w:type="spellStart"/>
            <w:r w:rsidRPr="00BA00BA">
              <w:rPr>
                <w:rFonts w:ascii="Times New Roman" w:hAnsi="Times New Roman" w:cs="Times New Roman"/>
                <w:b/>
                <w:bCs/>
                <w:sz w:val="18"/>
                <w:szCs w:val="18"/>
              </w:rPr>
              <w:t>zWC</w:t>
            </w:r>
            <w:proofErr w:type="spellEnd"/>
          </w:p>
        </w:tc>
        <w:tc>
          <w:tcPr>
            <w:tcW w:w="267" w:type="pct"/>
            <w:tcMar>
              <w:left w:w="85" w:type="dxa"/>
              <w:right w:w="85" w:type="dxa"/>
            </w:tcMar>
            <w:vAlign w:val="center"/>
          </w:tcPr>
          <w:p w14:paraId="03CF79E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y at BL</w:t>
            </w:r>
          </w:p>
          <w:p w14:paraId="49845BD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 y at FU</w:t>
            </w:r>
          </w:p>
        </w:tc>
        <w:tc>
          <w:tcPr>
            <w:tcW w:w="267" w:type="pct"/>
            <w:tcMar>
              <w:left w:w="85" w:type="dxa"/>
              <w:right w:w="85" w:type="dxa"/>
            </w:tcMar>
            <w:vAlign w:val="center"/>
          </w:tcPr>
          <w:p w14:paraId="75C37D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765 (51.7%)</w:t>
            </w:r>
          </w:p>
          <w:p w14:paraId="67ADAF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715 (48.3%)</w:t>
            </w:r>
          </w:p>
        </w:tc>
        <w:tc>
          <w:tcPr>
            <w:tcW w:w="223" w:type="pct"/>
            <w:tcMar>
              <w:left w:w="85" w:type="dxa"/>
              <w:right w:w="85" w:type="dxa"/>
            </w:tcMar>
            <w:vAlign w:val="center"/>
          </w:tcPr>
          <w:p w14:paraId="0D421DA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 y </w:t>
            </w:r>
            <w:r w:rsidRPr="00BA00BA">
              <w:rPr>
                <w:rFonts w:ascii="Times New Roman" w:hAnsi="Times New Roman" w:cs="Times New Roman"/>
                <w:sz w:val="18"/>
                <w:szCs w:val="18"/>
              </w:rPr>
              <w:t>(median: 3.1 y, IQR: 0.95)</w:t>
            </w:r>
          </w:p>
        </w:tc>
        <w:tc>
          <w:tcPr>
            <w:tcW w:w="625" w:type="pct"/>
            <w:tcMar>
              <w:left w:w="85" w:type="dxa"/>
              <w:right w:w="85" w:type="dxa"/>
            </w:tcMar>
            <w:vAlign w:val="center"/>
          </w:tcPr>
          <w:p w14:paraId="3C77E58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(TV)</w:t>
            </w:r>
          </w:p>
          <w:p w14:paraId="5EAE75A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65E3F47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Leisure Activities Study survey (CLASS) questionnaire</w:t>
            </w:r>
          </w:p>
          <w:p w14:paraId="7527261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TV/video time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tertiles: low, medium, high (ref.)</w:t>
            </w:r>
          </w:p>
        </w:tc>
        <w:tc>
          <w:tcPr>
            <w:tcW w:w="445" w:type="pct"/>
            <w:tcMar>
              <w:left w:w="85" w:type="dxa"/>
              <w:right w:w="85" w:type="dxa"/>
            </w:tcMar>
            <w:vAlign w:val="center"/>
          </w:tcPr>
          <w:p w14:paraId="79EC3F0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p w14:paraId="773ADC4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FU incidence of OV/OB</w:t>
            </w:r>
            <w:r w:rsidRPr="00BA00BA">
              <w:rPr>
                <w:rFonts w:ascii="Times New Roman" w:hAnsi="Times New Roman" w:cs="Times New Roman"/>
                <w:sz w:val="18"/>
                <w:szCs w:val="18"/>
              </w:rPr>
              <w:t xml:space="preserve">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&gt;1SD)</w:t>
            </w:r>
          </w:p>
          <w:p w14:paraId="2820E5C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zWC</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(standardized by age, sex, height, and cohort by regression models)</w:t>
            </w:r>
          </w:p>
          <w:p w14:paraId="111B213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incidence of AO </w:t>
            </w:r>
            <w:r w:rsidRPr="00BA00BA">
              <w:rPr>
                <w:rFonts w:ascii="Times New Roman" w:hAnsi="Times New Roman" w:cs="Times New Roman"/>
                <w:sz w:val="18"/>
                <w:szCs w:val="18"/>
              </w:rPr>
              <w:t>(</w:t>
            </w:r>
            <w:proofErr w:type="spellStart"/>
            <w:r w:rsidRPr="00BA00BA">
              <w:rPr>
                <w:rFonts w:ascii="Times New Roman" w:hAnsi="Times New Roman" w:cs="Times New Roman"/>
                <w:sz w:val="18"/>
                <w:szCs w:val="18"/>
              </w:rPr>
              <w:t>zWC</w:t>
            </w:r>
            <w:proofErr w:type="spellEnd"/>
            <w:r w:rsidRPr="00BA00BA">
              <w:rPr>
                <w:rFonts w:ascii="Times New Roman" w:hAnsi="Times New Roman" w:cs="Times New Roman"/>
                <w:sz w:val="18"/>
                <w:szCs w:val="18"/>
              </w:rPr>
              <w:t>&gt;1SD)</w:t>
            </w:r>
          </w:p>
        </w:tc>
        <w:tc>
          <w:tcPr>
            <w:tcW w:w="758" w:type="pct"/>
            <w:tcMar>
              <w:left w:w="85" w:type="dxa"/>
              <w:right w:w="85" w:type="dxa"/>
            </w:tcMar>
            <w:vAlign w:val="center"/>
          </w:tcPr>
          <w:p w14:paraId="58D5F75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 for tertiles of exposures)</w:t>
            </w:r>
          </w:p>
          <w:p w14:paraId="237FE0C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 for tertiles of exposures)</w:t>
            </w:r>
          </w:p>
          <w:p w14:paraId="7BDF60B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cohort, BL value of outcome, maternal education, and maternal pre-pregnancy BMI</w:t>
            </w:r>
          </w:p>
          <w:p w14:paraId="438E940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(1) adjusted for child’s BL energy intake, and (2) including all 5 target exposures simultaneously (extracurricular PA, sleep time, TV/video time, ultra-processed food intake, and plant-based food intake)</w:t>
            </w:r>
          </w:p>
        </w:tc>
        <w:tc>
          <w:tcPr>
            <w:tcW w:w="820" w:type="pct"/>
            <w:tcMar>
              <w:left w:w="85" w:type="dxa"/>
              <w:right w:w="85" w:type="dxa"/>
            </w:tcMar>
            <w:vAlign w:val="center"/>
          </w:tcPr>
          <w:p w14:paraId="4FD12C34" w14:textId="77777777" w:rsidR="00657D26" w:rsidRPr="00BA00BA" w:rsidRDefault="00657D26" w:rsidP="00657D26">
            <w:pPr>
              <w:spacing w:after="40"/>
              <w:rPr>
                <w:rFonts w:ascii="Times New Roman" w:hAnsi="Times New Roman" w:cs="Times New Roman"/>
                <w:b/>
                <w:bCs/>
                <w:spacing w:val="-2"/>
                <w:sz w:val="18"/>
                <w:szCs w:val="18"/>
              </w:rPr>
            </w:pPr>
            <w:r w:rsidRPr="00BA00BA">
              <w:rPr>
                <w:rFonts w:ascii="Times New Roman" w:hAnsi="Times New Roman" w:cs="Times New Roman"/>
                <w:b/>
                <w:bCs/>
                <w:spacing w:val="-2"/>
                <w:sz w:val="18"/>
                <w:szCs w:val="18"/>
              </w:rPr>
              <w:t xml:space="preserve">Children in the medium and lowest tertiles had lower FU </w:t>
            </w:r>
            <w:proofErr w:type="spellStart"/>
            <w:r w:rsidRPr="00BA00BA">
              <w:rPr>
                <w:rFonts w:ascii="Times New Roman" w:hAnsi="Times New Roman" w:cs="Times New Roman"/>
                <w:b/>
                <w:bCs/>
                <w:spacing w:val="-2"/>
                <w:sz w:val="18"/>
                <w:szCs w:val="18"/>
              </w:rPr>
              <w:t>zWC</w:t>
            </w:r>
            <w:proofErr w:type="spellEnd"/>
            <w:r w:rsidRPr="00BA00BA">
              <w:rPr>
                <w:rFonts w:ascii="Times New Roman" w:hAnsi="Times New Roman" w:cs="Times New Roman"/>
                <w:b/>
                <w:bCs/>
                <w:spacing w:val="-2"/>
                <w:sz w:val="18"/>
                <w:szCs w:val="18"/>
              </w:rPr>
              <w:t xml:space="preserve"> (medium vs. high tertile: β: -0.20, 95%CI: -0.32, -0.08; low vs. high tertile: β: -0.28, 95%CI: -0.40, -0.17, Ptrend≤0.001)</w:t>
            </w:r>
            <w:r w:rsidRPr="00BA00BA">
              <w:t xml:space="preserve"> </w:t>
            </w:r>
            <w:r w:rsidRPr="00BA00BA">
              <w:rPr>
                <w:rFonts w:ascii="Times New Roman" w:hAnsi="Times New Roman" w:cs="Times New Roman"/>
                <w:b/>
                <w:bCs/>
                <w:spacing w:val="-2"/>
                <w:sz w:val="18"/>
                <w:szCs w:val="18"/>
              </w:rPr>
              <w:t xml:space="preserve">compared to those in the highest tertile. </w:t>
            </w:r>
          </w:p>
          <w:p w14:paraId="26999D0F" w14:textId="77777777" w:rsidR="00657D26" w:rsidRPr="00BA00BA" w:rsidRDefault="00657D26" w:rsidP="00657D26">
            <w:pPr>
              <w:spacing w:after="40"/>
              <w:rPr>
                <w:rFonts w:ascii="Times New Roman" w:hAnsi="Times New Roman" w:cs="Times New Roman"/>
                <w:b/>
                <w:bCs/>
                <w:spacing w:val="-2"/>
                <w:sz w:val="18"/>
                <w:szCs w:val="18"/>
              </w:rPr>
            </w:pPr>
            <w:r w:rsidRPr="00BA00BA">
              <w:rPr>
                <w:rFonts w:ascii="Times New Roman" w:hAnsi="Times New Roman" w:cs="Times New Roman"/>
                <w:b/>
                <w:bCs/>
                <w:spacing w:val="-2"/>
                <w:sz w:val="18"/>
                <w:szCs w:val="18"/>
              </w:rPr>
              <w:t xml:space="preserve">No significant association between BL TV thresholds and FU </w:t>
            </w:r>
            <w:proofErr w:type="spellStart"/>
            <w:r w:rsidRPr="00BA00BA">
              <w:rPr>
                <w:rFonts w:ascii="Times New Roman" w:hAnsi="Times New Roman" w:cs="Times New Roman"/>
                <w:b/>
                <w:bCs/>
                <w:spacing w:val="-2"/>
                <w:sz w:val="18"/>
                <w:szCs w:val="18"/>
              </w:rPr>
              <w:t>zBMI</w:t>
            </w:r>
            <w:proofErr w:type="spellEnd"/>
            <w:r w:rsidRPr="00BA00BA">
              <w:rPr>
                <w:rFonts w:ascii="Times New Roman" w:hAnsi="Times New Roman" w:cs="Times New Roman"/>
                <w:b/>
                <w:bCs/>
                <w:spacing w:val="-2"/>
                <w:sz w:val="18"/>
                <w:szCs w:val="18"/>
              </w:rPr>
              <w:t>.</w:t>
            </w:r>
          </w:p>
          <w:p w14:paraId="6E2B1DF1" w14:textId="77777777" w:rsidR="00657D26" w:rsidRPr="00BA00BA" w:rsidRDefault="00657D26" w:rsidP="00657D26">
            <w:pPr>
              <w:spacing w:after="40"/>
              <w:rPr>
                <w:rFonts w:ascii="Times New Roman" w:hAnsi="Times New Roman" w:cs="Times New Roman"/>
                <w:b/>
                <w:bCs/>
                <w:spacing w:val="-2"/>
                <w:sz w:val="18"/>
                <w:szCs w:val="18"/>
              </w:rPr>
            </w:pPr>
            <w:r w:rsidRPr="00BA00BA">
              <w:rPr>
                <w:rFonts w:ascii="Times New Roman" w:hAnsi="Times New Roman" w:cs="Times New Roman"/>
                <w:b/>
                <w:bCs/>
                <w:spacing w:val="-2"/>
                <w:sz w:val="18"/>
                <w:szCs w:val="18"/>
              </w:rPr>
              <w:t>Children in the medium and lowest tertiles had lower FU</w:t>
            </w:r>
            <w:r w:rsidRPr="00BA00BA">
              <w:rPr>
                <w:rFonts w:ascii="Times New Roman" w:hAnsi="Times New Roman" w:cs="Times New Roman"/>
                <w:spacing w:val="-2"/>
                <w:sz w:val="18"/>
                <w:szCs w:val="18"/>
              </w:rPr>
              <w:t xml:space="preserve"> </w:t>
            </w:r>
            <w:r w:rsidRPr="00BA00BA">
              <w:rPr>
                <w:rFonts w:ascii="Times New Roman" w:hAnsi="Times New Roman" w:cs="Times New Roman"/>
                <w:b/>
                <w:bCs/>
                <w:spacing w:val="-2"/>
                <w:sz w:val="18"/>
                <w:szCs w:val="18"/>
              </w:rPr>
              <w:t xml:space="preserve">risk of OV/OB (medium vs. high tertile: OR: 0.65, 95%CI: 0.43, 0.99; low vs. high tertile: OR: 0.54, 95%CI: 0.36, 0.82, P=0.004) or FU risk of AO (medium vs. high tertile: OR: </w:t>
            </w:r>
            <w:r w:rsidRPr="00BA00BA">
              <w:rPr>
                <w:rFonts w:ascii="Times New Roman" w:hAnsi="Times New Roman" w:cs="Times New Roman"/>
                <w:b/>
                <w:bCs/>
                <w:spacing w:val="-2"/>
                <w:sz w:val="18"/>
                <w:szCs w:val="18"/>
              </w:rPr>
              <w:lastRenderedPageBreak/>
              <w:t>0.45, 95%CI: 0.24, 0.84; low vs. high tertile: OR: 0.27, 95%CI: 0.13, 0.53, P&lt;0.001)</w:t>
            </w:r>
            <w:r w:rsidRPr="00BA00BA">
              <w:t xml:space="preserve"> </w:t>
            </w:r>
            <w:r w:rsidRPr="00BA00BA">
              <w:rPr>
                <w:rFonts w:ascii="Times New Roman" w:hAnsi="Times New Roman" w:cs="Times New Roman"/>
                <w:b/>
                <w:bCs/>
                <w:spacing w:val="-2"/>
                <w:sz w:val="18"/>
                <w:szCs w:val="18"/>
              </w:rPr>
              <w:t>compared to those in the highest tertile.</w:t>
            </w:r>
          </w:p>
          <w:p w14:paraId="07288A0F" w14:textId="77777777" w:rsidR="00657D26" w:rsidRPr="00BA00BA" w:rsidRDefault="00657D26" w:rsidP="00657D26">
            <w:pPr>
              <w:spacing w:after="40"/>
              <w:rPr>
                <w:rFonts w:ascii="Times New Roman" w:hAnsi="Times New Roman" w:cs="Times New Roman"/>
                <w:spacing w:val="-2"/>
                <w:sz w:val="18"/>
                <w:szCs w:val="18"/>
              </w:rPr>
            </w:pPr>
            <w:r w:rsidRPr="00BA00BA">
              <w:rPr>
                <w:rFonts w:ascii="Times New Roman" w:hAnsi="Times New Roman" w:cs="Times New Roman"/>
                <w:spacing w:val="-2"/>
                <w:sz w:val="18"/>
                <w:szCs w:val="18"/>
              </w:rPr>
              <w:t>Results were similar in sensitivity analyses (data not shown).</w:t>
            </w:r>
          </w:p>
        </w:tc>
      </w:tr>
      <w:tr w:rsidR="00657D26" w:rsidRPr="00BA00BA" w14:paraId="52B24D9C" w14:textId="77777777" w:rsidTr="00E91B63">
        <w:tc>
          <w:tcPr>
            <w:tcW w:w="302" w:type="pct"/>
            <w:shd w:val="clear" w:color="auto" w:fill="F2F2F2" w:themeFill="background1" w:themeFillShade="F2"/>
            <w:tcMar>
              <w:left w:w="85" w:type="dxa"/>
              <w:right w:w="85" w:type="dxa"/>
            </w:tcMar>
            <w:vAlign w:val="center"/>
          </w:tcPr>
          <w:p w14:paraId="2B828B4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Henderson, 2016 </w:t>
            </w:r>
            <w:bookmarkStart w:id="53" w:name="_Hlk190254079"/>
            <w:r w:rsidRPr="00BA00BA">
              <w:rPr>
                <w:b/>
                <w:bCs/>
                <w:sz w:val="18"/>
                <w:szCs w:val="18"/>
              </w:rPr>
              <w:fldChar w:fldCharType="begin">
                <w:fldData xml:space="preserve">PEVuZE5vdGU+PENpdGU+PEF1dGhvcj5IZW5kZXJzb248L0F1dGhvcj48WWVhcj4yMDE2PC9ZZWFy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PEVuZE5vdGU+PENpdGU+PEF1dGhvcj5IZW5kZXJzb248L0F1dGhvcj48WWVhcj4yMDE2PC9ZZWFy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(36)</w:t>
            </w:r>
            <w:r w:rsidRPr="00BA00BA">
              <w:rPr>
                <w:b/>
                <w:bCs/>
                <w:sz w:val="18"/>
                <w:szCs w:val="18"/>
              </w:rPr>
              <w:fldChar w:fldCharType="end"/>
            </w:r>
            <w:bookmarkEnd w:id="53"/>
          </w:p>
        </w:tc>
        <w:tc>
          <w:tcPr>
            <w:tcW w:w="356" w:type="pct"/>
            <w:shd w:val="clear" w:color="auto" w:fill="F2F2F2" w:themeFill="background1" w:themeFillShade="F2"/>
            <w:tcMar>
              <w:left w:w="85" w:type="dxa"/>
              <w:right w:w="85" w:type="dxa"/>
            </w:tcMar>
            <w:vAlign w:val="center"/>
          </w:tcPr>
          <w:p w14:paraId="4A2647B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Quebec Adipose and Lifestyle Investigation in Youth (QUALITY) Study</w:t>
            </w:r>
          </w:p>
        </w:tc>
        <w:tc>
          <w:tcPr>
            <w:tcW w:w="268" w:type="pct"/>
            <w:tcMar>
              <w:left w:w="85" w:type="dxa"/>
              <w:right w:w="85" w:type="dxa"/>
            </w:tcMar>
            <w:vAlign w:val="center"/>
          </w:tcPr>
          <w:p w14:paraId="3999E2F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Canada</w:t>
            </w:r>
          </w:p>
        </w:tc>
        <w:tc>
          <w:tcPr>
            <w:tcW w:w="356" w:type="pct"/>
            <w:tcMar>
              <w:left w:w="85" w:type="dxa"/>
              <w:right w:w="85" w:type="dxa"/>
            </w:tcMar>
            <w:vAlign w:val="center"/>
          </w:tcPr>
          <w:p w14:paraId="5FA3F88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(recruitment flyers distributed over 3 y to grades 2-5 of 1040 primary schools, including 44 private schools, situated within 75 km of Montreal, Quebec City and Sherbrooke in Quebec)</w:t>
            </w:r>
          </w:p>
        </w:tc>
        <w:tc>
          <w:tcPr>
            <w:tcW w:w="313" w:type="pct"/>
            <w:tcMar>
              <w:left w:w="85" w:type="dxa"/>
              <w:right w:w="85" w:type="dxa"/>
            </w:tcMar>
            <w:vAlign w:val="center"/>
          </w:tcPr>
          <w:p w14:paraId="3081A5F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630 at BL</w:t>
            </w:r>
          </w:p>
          <w:p w14:paraId="78C7B4B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564 at FU</w:t>
            </w:r>
          </w:p>
          <w:p w14:paraId="206BAF3D" w14:textId="5D901579"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630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(multiple imputation to account for missing data)</w:t>
            </w:r>
          </w:p>
        </w:tc>
        <w:tc>
          <w:tcPr>
            <w:tcW w:w="267" w:type="pct"/>
            <w:tcMar>
              <w:left w:w="85" w:type="dxa"/>
              <w:right w:w="85" w:type="dxa"/>
            </w:tcMar>
            <w:vAlign w:val="center"/>
          </w:tcPr>
          <w:p w14:paraId="5E2E6ED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9.6 ± 0.9 y (8-10 y) at BL</w:t>
            </w:r>
          </w:p>
          <w:p w14:paraId="365EB9A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11.7 ± 0.9 y (10-12 y) at FU</w:t>
            </w:r>
          </w:p>
        </w:tc>
        <w:tc>
          <w:tcPr>
            <w:tcW w:w="267" w:type="pct"/>
            <w:tcMar>
              <w:left w:w="85" w:type="dxa"/>
              <w:right w:w="85" w:type="dxa"/>
            </w:tcMar>
            <w:vAlign w:val="center"/>
          </w:tcPr>
          <w:p w14:paraId="6B04C7B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343 (54.4%)</w:t>
            </w:r>
          </w:p>
          <w:p w14:paraId="316F342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287 (45.6%)</w:t>
            </w:r>
          </w:p>
        </w:tc>
        <w:tc>
          <w:tcPr>
            <w:tcW w:w="223" w:type="pct"/>
            <w:tcMar>
              <w:left w:w="85" w:type="dxa"/>
              <w:right w:w="85" w:type="dxa"/>
            </w:tcMar>
            <w:vAlign w:val="center"/>
          </w:tcPr>
          <w:p w14:paraId="12300F7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2005-2008 to 2007-2011)</w:t>
            </w:r>
          </w:p>
        </w:tc>
        <w:tc>
          <w:tcPr>
            <w:tcW w:w="625" w:type="pct"/>
            <w:tcMar>
              <w:left w:w="85" w:type="dxa"/>
              <w:right w:w="85" w:type="dxa"/>
            </w:tcMar>
            <w:vAlign w:val="center"/>
          </w:tcPr>
          <w:p w14:paraId="58CD04A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(total)</w:t>
            </w:r>
          </w:p>
          <w:p w14:paraId="4C38EAD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3E950D79" w14:textId="77777777" w:rsidR="00657D26" w:rsidRPr="00BA00BA" w:rsidRDefault="00657D26" w:rsidP="00657D26">
            <w:pPr>
              <w:spacing w:after="40"/>
              <w:rPr>
                <w:rFonts w:ascii="Times New Roman" w:hAnsi="Times New Roman" w:cs="Times New Roman"/>
                <w:color w:val="FF0000"/>
                <w:sz w:val="18"/>
                <w:szCs w:val="18"/>
              </w:rPr>
            </w:pPr>
            <w:r w:rsidRPr="00BA00BA">
              <w:rPr>
                <w:rFonts w:ascii="Times New Roman" w:hAnsi="Times New Roman" w:cs="Times New Roman"/>
                <w:sz w:val="18"/>
                <w:szCs w:val="18"/>
              </w:rPr>
              <w:t>TV and computer or video game use (h/d)</w:t>
            </w:r>
          </w:p>
        </w:tc>
        <w:tc>
          <w:tcPr>
            <w:tcW w:w="445" w:type="pct"/>
            <w:tcMar>
              <w:left w:w="85" w:type="dxa"/>
              <w:right w:w="85" w:type="dxa"/>
            </w:tcMar>
            <w:vAlign w:val="center"/>
          </w:tcPr>
          <w:p w14:paraId="7732A19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FU %FM</w:t>
            </w:r>
            <w:r w:rsidRPr="00BA00BA">
              <w:rPr>
                <w:rFonts w:ascii="Times New Roman" w:hAnsi="Times New Roman" w:cs="Times New Roman"/>
                <w:sz w:val="18"/>
                <w:szCs w:val="18"/>
              </w:rPr>
              <w:t xml:space="preserve"> (DXA)</w:t>
            </w:r>
          </w:p>
          <w:p w14:paraId="6C6EE8E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FMI </w:t>
            </w:r>
            <w:r w:rsidRPr="00BA00BA">
              <w:rPr>
                <w:rFonts w:ascii="Times New Roman" w:hAnsi="Times New Roman" w:cs="Times New Roman"/>
                <w:sz w:val="18"/>
                <w:szCs w:val="18"/>
              </w:rPr>
              <w:t>[FM (DXA)/height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75E9392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w:t>
            </w:r>
          </w:p>
          <w:p w14:paraId="0F43AF7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Tanner stage, season, PA, and fitness</w:t>
            </w:r>
          </w:p>
          <w:p w14:paraId="32B0528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Mediating effects of adiposity on the relationship between BL screen time and FU insulin sensitivity (Matsuda index) tested using the method proposed by Baron and Kenny</w:t>
            </w:r>
          </w:p>
          <w:p w14:paraId="315A27F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subgroup analyses by sex</w:t>
            </w:r>
          </w:p>
        </w:tc>
        <w:tc>
          <w:tcPr>
            <w:tcW w:w="820" w:type="pct"/>
            <w:tcMar>
              <w:left w:w="85" w:type="dxa"/>
              <w:right w:w="85" w:type="dxa"/>
            </w:tcMar>
            <w:vAlign w:val="center"/>
          </w:tcPr>
          <w:p w14:paraId="6ABCB1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From BL to FU, median (1</w:t>
            </w:r>
            <w:r w:rsidRPr="00BA00BA">
              <w:rPr>
                <w:rFonts w:ascii="Times New Roman" w:hAnsi="Times New Roman" w:cs="Times New Roman"/>
                <w:sz w:val="18"/>
                <w:szCs w:val="18"/>
                <w:vertAlign w:val="superscript"/>
              </w:rPr>
              <w:t>st</w:t>
            </w:r>
            <w:r w:rsidRPr="00BA00BA">
              <w:rPr>
                <w:rFonts w:ascii="Times New Roman" w:hAnsi="Times New Roman" w:cs="Times New Roman"/>
                <w:sz w:val="18"/>
                <w:szCs w:val="18"/>
              </w:rPr>
              <w:t>, 3</w:t>
            </w:r>
            <w:r w:rsidRPr="00BA00BA">
              <w:rPr>
                <w:rFonts w:ascii="Times New Roman" w:hAnsi="Times New Roman" w:cs="Times New Roman"/>
                <w:sz w:val="18"/>
                <w:szCs w:val="18"/>
                <w:vertAlign w:val="superscript"/>
              </w:rPr>
              <w:t>rd</w:t>
            </w:r>
            <w:r w:rsidRPr="00BA00BA">
              <w:rPr>
                <w:rFonts w:ascii="Times New Roman" w:hAnsi="Times New Roman" w:cs="Times New Roman"/>
                <w:sz w:val="18"/>
                <w:szCs w:val="18"/>
              </w:rPr>
              <w:t xml:space="preserve"> quartile) MVPA decreased [from 47.7 (31.3, 65.3) to 39.3 (26.6, 55.9) min/d], while median (1</w:t>
            </w:r>
            <w:r w:rsidRPr="00BA00BA">
              <w:rPr>
                <w:rFonts w:ascii="Times New Roman" w:hAnsi="Times New Roman" w:cs="Times New Roman"/>
                <w:sz w:val="18"/>
                <w:szCs w:val="18"/>
                <w:vertAlign w:val="superscript"/>
              </w:rPr>
              <w:t>st</w:t>
            </w:r>
            <w:r w:rsidRPr="00BA00BA">
              <w:rPr>
                <w:rFonts w:ascii="Times New Roman" w:hAnsi="Times New Roman" w:cs="Times New Roman"/>
                <w:sz w:val="18"/>
                <w:szCs w:val="18"/>
              </w:rPr>
              <w:t>, 3</w:t>
            </w:r>
            <w:r w:rsidRPr="00BA00BA">
              <w:rPr>
                <w:rFonts w:ascii="Times New Roman" w:hAnsi="Times New Roman" w:cs="Times New Roman"/>
                <w:sz w:val="18"/>
                <w:szCs w:val="18"/>
                <w:vertAlign w:val="superscript"/>
              </w:rPr>
              <w:t>rd</w:t>
            </w:r>
            <w:r w:rsidRPr="00BA00BA">
              <w:rPr>
                <w:rFonts w:ascii="Times New Roman" w:hAnsi="Times New Roman" w:cs="Times New Roman"/>
                <w:sz w:val="18"/>
                <w:szCs w:val="18"/>
              </w:rPr>
              <w:t xml:space="preserve"> quartile) screen time increased [from 2.2 (1.3, 3.7) to 2.9 (1.9, 4.4 h/d].</w:t>
            </w:r>
          </w:p>
          <w:p w14:paraId="63F0B73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screen time (1 h/d increase) was positively associated with FU %FM (β: 2.9, 95%CI: 1.1, 4.8, P=0.002). Results were similar in models with FU FMI as outcome (data not shown).</w:t>
            </w:r>
          </w:p>
          <w:p w14:paraId="24B1671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The relationship between BL screen time and FU insulin sensitivity was partially mediated by adiposity.</w:t>
            </w:r>
          </w:p>
          <w:p w14:paraId="44CB9F7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Reported associations herein did not differ between boys and girls (data not shown).</w:t>
            </w:r>
          </w:p>
        </w:tc>
      </w:tr>
      <w:tr w:rsidR="00657D26" w:rsidRPr="00BA00BA" w14:paraId="16BCCA25" w14:textId="77777777" w:rsidTr="00E91B63">
        <w:tc>
          <w:tcPr>
            <w:tcW w:w="302" w:type="pct"/>
            <w:shd w:val="clear" w:color="auto" w:fill="F2F2F2" w:themeFill="background1" w:themeFillShade="F2"/>
            <w:tcMar>
              <w:left w:w="85" w:type="dxa"/>
              <w:right w:w="85" w:type="dxa"/>
            </w:tcMar>
            <w:vAlign w:val="center"/>
          </w:tcPr>
          <w:p w14:paraId="1D58334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Kwon, 2022</w:t>
            </w:r>
            <w:bookmarkStart w:id="54" w:name="_Hlk190265999"/>
            <w:r w:rsidRPr="00BA00BA">
              <w:rPr>
                <w:rFonts w:ascii="Times New Roman" w:hAnsi="Times New Roman" w:cs="Times New Roman"/>
                <w:b/>
                <w:bCs/>
                <w:sz w:val="18"/>
                <w:szCs w:val="18"/>
              </w:rPr>
              <w:t xml:space="preserve"> </w:t>
            </w:r>
            <w:bookmarkStart w:id="55" w:name="_Hlk190195035"/>
            <w:r w:rsidRPr="00BA00BA">
              <w:rPr>
                <w:b/>
                <w:bCs/>
                <w:sz w:val="18"/>
                <w:szCs w:val="18"/>
              </w:rPr>
              <w:fldChar w:fldCharType="begin"/>
            </w:r>
            <w:r w:rsidRPr="00BA00BA">
              <w:rPr>
                <w:rFonts w:ascii="Times New Roman" w:hAnsi="Times New Roman" w:cs="Times New Roman"/>
                <w:b/>
                <w:bCs/>
                <w:sz w:val="18"/>
                <w:szCs w:val="18"/>
              </w:rPr>
              <w:instrText xml:space="preserve"> ADDIN EN.CITE &lt;EndNote&gt;&lt;Cite&gt;&lt;Author&gt;Kwon&lt;/Author&gt;&lt;Year&gt;2022&lt;/Year&gt;&lt;RecNum&gt;39&lt;/RecNum&gt;&lt;DisplayText&gt;(37)&lt;/DisplayText&gt;&lt;record&gt;&lt;rec-number&gt;39&lt;/rec-number&gt;&lt;foreign-keys&gt;&lt;key app="EN" db-id="ar9t0se0rw92x6e0s2qpxdzoez5esswve2vz" timestamp="1703868495"&gt;39&lt;/key&gt;&lt;/foreign-keys&gt;&lt;ref-type name="Journal Article"&gt;17&lt;/ref-type&gt;&lt;contributors&gt;&lt;authors&gt;&lt;author&gt;Kwon, S.&lt;/author&gt;&lt;author&gt;Ekelund, U.&lt;/author&gt;&lt;author&gt;Kandula, N. R.&lt;/author&gt;&lt;author&gt;Janz, K. F.&lt;/author&gt;&lt;/authors&gt;&lt;/contributors&gt;&lt;auth-address&gt;Department of Pediatrics, Northwestern University, Chicago, IL, USA.&amp;#xD;Department of Sports Medicine, Norwegian School of Sports Sciences, Oslo, Norway.&amp;#xD;Departments of Medicine and Preventive Medicine, Northwestern University, Chicago, IL, USA.&amp;#xD;Department of Health and Human Physiology, University of Iowa, Iowa City, IA, USA.&lt;/auth-address&gt;&lt;titles&gt;&lt;title&gt;Joint associations of physical activity and sedentary time with adiposity during adolescence: ALSPAC&lt;/title&gt;&lt;secondary-title&gt;Eur J Public Health&lt;/secondary-title&gt;&lt;/titles&gt;&lt;periodical&gt;&lt;full-title&gt;Eur J Public Health&lt;/full-title&gt;&lt;/periodical&gt;&lt;pages&gt;347-353&lt;/pages&gt;&lt;volume&gt;32&lt;/volume&gt;&lt;number&gt;3&lt;/number&gt;&lt;edition&gt;2022/04/14&lt;/edition&gt;&lt;keywords&gt;&lt;keyword&gt;Accelerometry&lt;/keyword&gt;&lt;keyword&gt;*Adiposity&lt;/keyword&gt;&lt;keyword&gt;Adolescent&lt;/keyword&gt;&lt;keyword&gt;Body Mass Index&lt;/keyword&gt;&lt;keyword&gt;Child&lt;/keyword&gt;&lt;keyword&gt;Exercise&lt;/keyword&gt;&lt;keyword&gt;Female&lt;/keyword&gt;&lt;keyword&gt;Humans&lt;/keyword&gt;&lt;keyword&gt;Longitudinal Studies&lt;/keyword&gt;&lt;keyword&gt;Male&lt;/keyword&gt;&lt;keyword&gt;Obesity&lt;/keyword&gt;&lt;keyword&gt;*Sedentary Behavior&lt;/keyword&gt;&lt;/keywords&gt;&lt;dates&gt;&lt;year&gt;2022&lt;/year&gt;&lt;pub-dates&gt;&lt;date&gt;Jun 1&lt;/date&gt;&lt;/pub-dates&gt;&lt;/dates&gt;&lt;isbn&gt;1464-360X (Electronic)&amp;#xD;1101-1262 (Print)&amp;#xD;1101-1262 (Linking)&lt;/isbn&gt;&lt;accession-num&gt;35416952&lt;/accession-num&gt;&lt;urls&gt;&lt;related-urls&gt;&lt;url&gt;https://www.ncbi.nlm.nih.gov/pubmed/35416952&lt;/url&gt;&lt;/related-urls&gt;&lt;/urls&gt;&lt;custom2&gt;PMC9159327&lt;/custom2&gt;&lt;electronic-resource-num&gt;10.1093/eurpub/ckac023&lt;/electronic-resource-num&gt;&lt;/record&gt;&lt;/Cite&gt;&lt;/EndNote&gt;</w:instrText>
            </w:r>
            <w:r w:rsidRPr="00BA00BA">
              <w:rPr>
                <w:b/>
                <w:bCs/>
                <w:sz w:val="18"/>
                <w:szCs w:val="18"/>
              </w:rPr>
              <w:fldChar w:fldCharType="separate"/>
            </w:r>
            <w:r w:rsidRPr="00BA00BA">
              <w:rPr>
                <w:rFonts w:ascii="Times New Roman" w:hAnsi="Times New Roman" w:cs="Times New Roman"/>
                <w:b/>
                <w:bCs/>
                <w:noProof/>
                <w:sz w:val="18"/>
                <w:szCs w:val="18"/>
              </w:rPr>
              <w:t>(37)</w:t>
            </w:r>
            <w:r w:rsidRPr="00BA00BA">
              <w:rPr>
                <w:b/>
                <w:bCs/>
                <w:sz w:val="18"/>
                <w:szCs w:val="18"/>
              </w:rPr>
              <w:fldChar w:fldCharType="end"/>
            </w:r>
            <w:bookmarkEnd w:id="54"/>
            <w:bookmarkEnd w:id="55"/>
          </w:p>
        </w:tc>
        <w:tc>
          <w:tcPr>
            <w:tcW w:w="356" w:type="pct"/>
            <w:shd w:val="clear" w:color="auto" w:fill="F2F2F2" w:themeFill="background1" w:themeFillShade="F2"/>
            <w:tcMar>
              <w:left w:w="85" w:type="dxa"/>
              <w:right w:w="85" w:type="dxa"/>
            </w:tcMar>
            <w:vAlign w:val="center"/>
          </w:tcPr>
          <w:p w14:paraId="5BB45AA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 Avon Longitudinal Study of Parents and Children (ALSPAC)</w:t>
            </w:r>
          </w:p>
        </w:tc>
        <w:tc>
          <w:tcPr>
            <w:tcW w:w="268" w:type="pct"/>
            <w:tcMar>
              <w:left w:w="85" w:type="dxa"/>
              <w:right w:w="85" w:type="dxa"/>
            </w:tcMar>
            <w:vAlign w:val="center"/>
          </w:tcPr>
          <w:p w14:paraId="3106780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6038A48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Apr 1991 and Dec 1992 in Avon)</w:t>
            </w:r>
          </w:p>
        </w:tc>
        <w:tc>
          <w:tcPr>
            <w:tcW w:w="313" w:type="pct"/>
            <w:tcMar>
              <w:left w:w="85" w:type="dxa"/>
              <w:right w:w="85" w:type="dxa"/>
            </w:tcMar>
            <w:vAlign w:val="center"/>
          </w:tcPr>
          <w:p w14:paraId="780D8B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15454 pregnancies</w:t>
            </w:r>
          </w:p>
          <w:p w14:paraId="3AAF1090" w14:textId="04B1108B"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15589 </w:t>
            </w:r>
            <w:r w:rsidR="00C72071" w:rsidRPr="00BA00BA">
              <w:rPr>
                <w:rFonts w:ascii="Times New Roman" w:hAnsi="Times New Roman" w:cs="Times New Roman"/>
                <w:sz w:val="18"/>
                <w:szCs w:val="18"/>
              </w:rPr>
              <w:t>fetuses</w:t>
            </w:r>
          </w:p>
          <w:p w14:paraId="691B3F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14901 were alive at 1 y of age</w:t>
            </w:r>
          </w:p>
          <w:p w14:paraId="5565AD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3935 with exposure data</w:t>
            </w:r>
          </w:p>
          <w:p w14:paraId="38B46A4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3533 without OB at BL</w:t>
            </w:r>
          </w:p>
          <w:p w14:paraId="7C5F2E6A" w14:textId="103A5548"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2619 with data on outcome at FU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6A8490E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 y at BL</w:t>
            </w:r>
          </w:p>
          <w:p w14:paraId="7AB85D5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17 y at FU</w:t>
            </w:r>
          </w:p>
        </w:tc>
        <w:tc>
          <w:tcPr>
            <w:tcW w:w="267" w:type="pct"/>
            <w:tcMar>
              <w:left w:w="85" w:type="dxa"/>
              <w:right w:w="85" w:type="dxa"/>
            </w:tcMar>
            <w:vAlign w:val="center"/>
          </w:tcPr>
          <w:p w14:paraId="0DE0AD0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1133 (43.3%)</w:t>
            </w:r>
          </w:p>
          <w:p w14:paraId="7F5A3C1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1486 (56.7%)</w:t>
            </w:r>
          </w:p>
        </w:tc>
        <w:tc>
          <w:tcPr>
            <w:tcW w:w="223" w:type="pct"/>
            <w:tcMar>
              <w:left w:w="85" w:type="dxa"/>
              <w:right w:w="85" w:type="dxa"/>
            </w:tcMar>
            <w:vAlign w:val="center"/>
          </w:tcPr>
          <w:p w14:paraId="43C0C6D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6 y</w:t>
            </w:r>
          </w:p>
        </w:tc>
        <w:tc>
          <w:tcPr>
            <w:tcW w:w="625" w:type="pct"/>
            <w:tcMar>
              <w:left w:w="85" w:type="dxa"/>
              <w:right w:w="85" w:type="dxa"/>
            </w:tcMar>
            <w:vAlign w:val="center"/>
          </w:tcPr>
          <w:p w14:paraId="55997A87" w14:textId="77777777" w:rsidR="00657D26" w:rsidRPr="00BA00BA" w:rsidRDefault="00657D26" w:rsidP="00657D26">
            <w:pPr>
              <w:spacing w:after="40"/>
              <w:rPr>
                <w:rFonts w:ascii="Times New Roman" w:hAnsi="Times New Roman" w:cs="Times New Roman"/>
                <w:b/>
                <w:bCs/>
                <w:sz w:val="18"/>
                <w:szCs w:val="18"/>
              </w:rPr>
            </w:pPr>
            <w:bookmarkStart w:id="56" w:name="_Hlk190194346"/>
            <w:r w:rsidRPr="00BA00BA">
              <w:rPr>
                <w:rFonts w:ascii="Times New Roman" w:hAnsi="Times New Roman" w:cs="Times New Roman"/>
                <w:b/>
                <w:bCs/>
                <w:sz w:val="18"/>
                <w:szCs w:val="18"/>
              </w:rPr>
              <w:t xml:space="preserve">PA profile trajectories </w:t>
            </w:r>
            <w:r w:rsidRPr="00BA00BA">
              <w:rPr>
                <w:rFonts w:ascii="Times New Roman" w:hAnsi="Times New Roman" w:cs="Times New Roman"/>
                <w:sz w:val="18"/>
                <w:szCs w:val="18"/>
              </w:rPr>
              <w:t>(combination of PA and ST)</w:t>
            </w:r>
          </w:p>
          <w:bookmarkEnd w:id="56"/>
          <w:p w14:paraId="7BFE650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4-y ST</w:t>
            </w:r>
            <w:r w:rsidRPr="00BA00BA">
              <w:rPr>
                <w:rFonts w:ascii="Times New Roman" w:hAnsi="Times New Roman" w:cs="Times New Roman"/>
                <w:sz w:val="18"/>
                <w:szCs w:val="18"/>
              </w:rPr>
              <w:t xml:space="preserve"> (3 assessments: 11, 13 and 15 y)</w:t>
            </w:r>
          </w:p>
          <w:p w14:paraId="6975E101" w14:textId="38FAEE3D"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6A45D72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7164 (ages 11 and 13), Acti-Graph GT1M (age 15)</w:t>
            </w:r>
          </w:p>
          <w:p w14:paraId="145AD8D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7C3C9CD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Non-wear: bouts of ≥60 min of 0 c </w:t>
            </w:r>
          </w:p>
          <w:p w14:paraId="3C5AF3C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d (except during sleeping, water activities, and physical contact sports)</w:t>
            </w:r>
          </w:p>
          <w:p w14:paraId="0846C7F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≥500 min/d for ≥3 d</w:t>
            </w:r>
          </w:p>
          <w:p w14:paraId="1E727B8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&lt;100 cpm (min/h)</w:t>
            </w:r>
          </w:p>
          <w:p w14:paraId="28F94B8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MVPA: ≥2296 cpm (min/d)</w:t>
            </w:r>
          </w:p>
          <w:p w14:paraId="7ED4167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3-y TV</w:t>
            </w:r>
            <w:r w:rsidRPr="00BA00BA">
              <w:rPr>
                <w:rFonts w:ascii="Times New Roman" w:hAnsi="Times New Roman" w:cs="Times New Roman"/>
                <w:sz w:val="18"/>
                <w:szCs w:val="18"/>
              </w:rPr>
              <w:t xml:space="preserve"> (2 assessments: 13 and 16 y)</w:t>
            </w:r>
          </w:p>
          <w:p w14:paraId="296EE6EA" w14:textId="4A8742E0"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 (</w:t>
            </w:r>
            <w:r w:rsidR="00C72071" w:rsidRPr="00BA00BA">
              <w:rPr>
                <w:rFonts w:ascii="Times New Roman" w:hAnsi="Times New Roman" w:cs="Times New Roman"/>
                <w:b/>
                <w:bCs/>
                <w:sz w:val="18"/>
                <w:szCs w:val="18"/>
              </w:rPr>
              <w:t>unstandardized</w:t>
            </w:r>
            <w:r w:rsidRPr="00BA00BA">
              <w:rPr>
                <w:rFonts w:ascii="Times New Roman" w:hAnsi="Times New Roman" w:cs="Times New Roman"/>
                <w:b/>
                <w:bCs/>
                <w:sz w:val="18"/>
                <w:szCs w:val="18"/>
              </w:rPr>
              <w:t xml:space="preserve"> questionnaire)</w:t>
            </w:r>
          </w:p>
          <w:p w14:paraId="1E9D797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TV time thresholds</w:t>
            </w:r>
            <w:r w:rsidRPr="00BA00BA">
              <w:rPr>
                <w:rFonts w:ascii="Times New Roman" w:hAnsi="Times New Roman" w:cs="Times New Roman"/>
                <w:sz w:val="18"/>
                <w:szCs w:val="18"/>
              </w:rPr>
              <w:t xml:space="preserve"> (4-scale variable: not at all, &lt;1 h/d, 1-2 h/d, ≥3 h/d)</w:t>
            </w:r>
          </w:p>
          <w:p w14:paraId="1A48ED7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Six MVPA&amp;ST trajectories (</w:t>
            </w:r>
            <w:proofErr w:type="spellStart"/>
            <w:r w:rsidRPr="00BA00BA">
              <w:rPr>
                <w:rFonts w:ascii="Times New Roman" w:hAnsi="Times New Roman" w:cs="Times New Roman"/>
                <w:b/>
                <w:bCs/>
                <w:sz w:val="18"/>
                <w:szCs w:val="18"/>
              </w:rPr>
              <w:t>high&amp;low</w:t>
            </w:r>
            <w:proofErr w:type="spellEnd"/>
            <w:r w:rsidRPr="00BA00BA">
              <w:rPr>
                <w:rFonts w:ascii="Times New Roman" w:hAnsi="Times New Roman" w:cs="Times New Roman"/>
                <w:b/>
                <w:bCs/>
                <w:sz w:val="18"/>
                <w:szCs w:val="18"/>
              </w:rPr>
              <w:t xml:space="preserve">, </w:t>
            </w:r>
            <w:proofErr w:type="spellStart"/>
            <w:r w:rsidRPr="00BA00BA">
              <w:rPr>
                <w:rFonts w:ascii="Times New Roman" w:hAnsi="Times New Roman" w:cs="Times New Roman"/>
                <w:b/>
                <w:bCs/>
                <w:sz w:val="18"/>
                <w:szCs w:val="18"/>
              </w:rPr>
              <w:t>high&amp;middle</w:t>
            </w:r>
            <w:proofErr w:type="spellEnd"/>
            <w:r w:rsidRPr="00BA00BA">
              <w:rPr>
                <w:rFonts w:ascii="Times New Roman" w:hAnsi="Times New Roman" w:cs="Times New Roman"/>
                <w:b/>
                <w:bCs/>
                <w:sz w:val="18"/>
                <w:szCs w:val="18"/>
              </w:rPr>
              <w:t xml:space="preserve">, </w:t>
            </w:r>
            <w:proofErr w:type="spellStart"/>
            <w:r w:rsidRPr="00BA00BA">
              <w:rPr>
                <w:rFonts w:ascii="Times New Roman" w:hAnsi="Times New Roman" w:cs="Times New Roman"/>
                <w:b/>
                <w:bCs/>
                <w:sz w:val="18"/>
                <w:szCs w:val="18"/>
              </w:rPr>
              <w:t>high&amp;high</w:t>
            </w:r>
            <w:proofErr w:type="spellEnd"/>
            <w:r w:rsidRPr="00BA00BA">
              <w:rPr>
                <w:rFonts w:ascii="Times New Roman" w:hAnsi="Times New Roman" w:cs="Times New Roman"/>
                <w:b/>
                <w:bCs/>
                <w:sz w:val="18"/>
                <w:szCs w:val="18"/>
              </w:rPr>
              <w:t xml:space="preserve">, </w:t>
            </w:r>
            <w:proofErr w:type="spellStart"/>
            <w:r w:rsidRPr="00BA00BA">
              <w:rPr>
                <w:rFonts w:ascii="Times New Roman" w:hAnsi="Times New Roman" w:cs="Times New Roman"/>
                <w:b/>
                <w:bCs/>
                <w:sz w:val="18"/>
                <w:szCs w:val="18"/>
              </w:rPr>
              <w:t>low&amp;low</w:t>
            </w:r>
            <w:proofErr w:type="spellEnd"/>
            <w:r w:rsidRPr="00BA00BA">
              <w:rPr>
                <w:rFonts w:ascii="Times New Roman" w:hAnsi="Times New Roman" w:cs="Times New Roman"/>
                <w:b/>
                <w:bCs/>
                <w:sz w:val="18"/>
                <w:szCs w:val="18"/>
              </w:rPr>
              <w:t xml:space="preserve">, </w:t>
            </w:r>
            <w:proofErr w:type="spellStart"/>
            <w:r w:rsidRPr="00BA00BA">
              <w:rPr>
                <w:rFonts w:ascii="Times New Roman" w:hAnsi="Times New Roman" w:cs="Times New Roman"/>
                <w:b/>
                <w:bCs/>
                <w:sz w:val="18"/>
                <w:szCs w:val="18"/>
              </w:rPr>
              <w:t>low&amp;middle</w:t>
            </w:r>
            <w:proofErr w:type="spellEnd"/>
            <w:r w:rsidRPr="00BA00BA">
              <w:rPr>
                <w:rFonts w:ascii="Times New Roman" w:hAnsi="Times New Roman" w:cs="Times New Roman"/>
                <w:b/>
                <w:bCs/>
                <w:sz w:val="18"/>
                <w:szCs w:val="18"/>
              </w:rPr>
              <w:t xml:space="preserve">, and </w:t>
            </w:r>
            <w:proofErr w:type="spellStart"/>
            <w:r w:rsidRPr="00BA00BA">
              <w:rPr>
                <w:rFonts w:ascii="Times New Roman" w:hAnsi="Times New Roman" w:cs="Times New Roman"/>
                <w:b/>
                <w:bCs/>
                <w:sz w:val="18"/>
                <w:szCs w:val="18"/>
              </w:rPr>
              <w:t>low&amp;high</w:t>
            </w:r>
            <w:proofErr w:type="spellEnd"/>
            <w:r w:rsidRPr="00BA00BA">
              <w:rPr>
                <w:rFonts w:ascii="Times New Roman" w:hAnsi="Times New Roman" w:cs="Times New Roman"/>
                <w:b/>
                <w:bCs/>
                <w:sz w:val="18"/>
                <w:szCs w:val="18"/>
              </w:rPr>
              <w:t>) based on two MVPA patterns (≥60 min/d, &lt;60 min/d) and three ST patterns (~25 min/h, ~30 min/h, ~35 min/h)</w:t>
            </w:r>
          </w:p>
          <w:p w14:paraId="7ACAF36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Six MVPA&amp;TV trajectories (</w:t>
            </w:r>
            <w:proofErr w:type="spellStart"/>
            <w:r w:rsidRPr="00BA00BA">
              <w:rPr>
                <w:rFonts w:ascii="Times New Roman" w:hAnsi="Times New Roman" w:cs="Times New Roman"/>
                <w:b/>
                <w:bCs/>
                <w:sz w:val="18"/>
                <w:szCs w:val="18"/>
              </w:rPr>
              <w:t>high&amp;low</w:t>
            </w:r>
            <w:proofErr w:type="spellEnd"/>
            <w:r w:rsidRPr="00BA00BA">
              <w:rPr>
                <w:rFonts w:ascii="Times New Roman" w:hAnsi="Times New Roman" w:cs="Times New Roman"/>
                <w:b/>
                <w:bCs/>
                <w:sz w:val="18"/>
                <w:szCs w:val="18"/>
              </w:rPr>
              <w:t xml:space="preserve">, </w:t>
            </w:r>
            <w:proofErr w:type="spellStart"/>
            <w:r w:rsidRPr="00BA00BA">
              <w:rPr>
                <w:rFonts w:ascii="Times New Roman" w:hAnsi="Times New Roman" w:cs="Times New Roman"/>
                <w:b/>
                <w:bCs/>
                <w:sz w:val="18"/>
                <w:szCs w:val="18"/>
              </w:rPr>
              <w:t>high&amp;middle</w:t>
            </w:r>
            <w:proofErr w:type="spellEnd"/>
            <w:r w:rsidRPr="00BA00BA">
              <w:rPr>
                <w:rFonts w:ascii="Times New Roman" w:hAnsi="Times New Roman" w:cs="Times New Roman"/>
                <w:b/>
                <w:bCs/>
                <w:sz w:val="18"/>
                <w:szCs w:val="18"/>
              </w:rPr>
              <w:t xml:space="preserve">, </w:t>
            </w:r>
            <w:proofErr w:type="spellStart"/>
            <w:r w:rsidRPr="00BA00BA">
              <w:rPr>
                <w:rFonts w:ascii="Times New Roman" w:hAnsi="Times New Roman" w:cs="Times New Roman"/>
                <w:b/>
                <w:bCs/>
                <w:sz w:val="18"/>
                <w:szCs w:val="18"/>
              </w:rPr>
              <w:t>high&amp;high</w:t>
            </w:r>
            <w:proofErr w:type="spellEnd"/>
            <w:r w:rsidRPr="00BA00BA">
              <w:rPr>
                <w:rFonts w:ascii="Times New Roman" w:hAnsi="Times New Roman" w:cs="Times New Roman"/>
                <w:b/>
                <w:bCs/>
                <w:sz w:val="18"/>
                <w:szCs w:val="18"/>
              </w:rPr>
              <w:t xml:space="preserve">, </w:t>
            </w:r>
            <w:proofErr w:type="spellStart"/>
            <w:r w:rsidRPr="00BA00BA">
              <w:rPr>
                <w:rFonts w:ascii="Times New Roman" w:hAnsi="Times New Roman" w:cs="Times New Roman"/>
                <w:b/>
                <w:bCs/>
                <w:sz w:val="18"/>
                <w:szCs w:val="18"/>
              </w:rPr>
              <w:t>low&amp;low</w:t>
            </w:r>
            <w:proofErr w:type="spellEnd"/>
            <w:r w:rsidRPr="00BA00BA">
              <w:rPr>
                <w:rFonts w:ascii="Times New Roman" w:hAnsi="Times New Roman" w:cs="Times New Roman"/>
                <w:b/>
                <w:bCs/>
                <w:sz w:val="18"/>
                <w:szCs w:val="18"/>
              </w:rPr>
              <w:t xml:space="preserve">, </w:t>
            </w:r>
            <w:proofErr w:type="spellStart"/>
            <w:r w:rsidRPr="00BA00BA">
              <w:rPr>
                <w:rFonts w:ascii="Times New Roman" w:hAnsi="Times New Roman" w:cs="Times New Roman"/>
                <w:b/>
                <w:bCs/>
                <w:sz w:val="18"/>
                <w:szCs w:val="18"/>
              </w:rPr>
              <w:t>low&amp;middle</w:t>
            </w:r>
            <w:proofErr w:type="spellEnd"/>
            <w:r w:rsidRPr="00BA00BA">
              <w:rPr>
                <w:rFonts w:ascii="Times New Roman" w:hAnsi="Times New Roman" w:cs="Times New Roman"/>
                <w:b/>
                <w:bCs/>
                <w:sz w:val="18"/>
                <w:szCs w:val="18"/>
              </w:rPr>
              <w:t xml:space="preserve">, and </w:t>
            </w:r>
            <w:proofErr w:type="spellStart"/>
            <w:r w:rsidRPr="00BA00BA">
              <w:rPr>
                <w:rFonts w:ascii="Times New Roman" w:hAnsi="Times New Roman" w:cs="Times New Roman"/>
                <w:b/>
                <w:bCs/>
                <w:sz w:val="18"/>
                <w:szCs w:val="18"/>
              </w:rPr>
              <w:t>low&amp;high</w:t>
            </w:r>
            <w:proofErr w:type="spellEnd"/>
            <w:r w:rsidRPr="00BA00BA">
              <w:rPr>
                <w:rFonts w:ascii="Times New Roman" w:hAnsi="Times New Roman" w:cs="Times New Roman"/>
                <w:b/>
                <w:bCs/>
                <w:sz w:val="18"/>
                <w:szCs w:val="18"/>
              </w:rPr>
              <w:t>) based on two MVPA patterns (≥60 min/d, &lt;60 min/d) and three TV viewing patterns (&lt;1-2 h/d, 1-2 h/d, &gt;1-2 h/d)</w:t>
            </w:r>
          </w:p>
        </w:tc>
        <w:tc>
          <w:tcPr>
            <w:tcW w:w="445" w:type="pct"/>
            <w:tcMar>
              <w:left w:w="85" w:type="dxa"/>
              <w:right w:w="85" w:type="dxa"/>
            </w:tcMar>
            <w:vAlign w:val="center"/>
          </w:tcPr>
          <w:p w14:paraId="56E7A17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FU FMI </w:t>
            </w:r>
            <w:r w:rsidRPr="00BA00BA">
              <w:rPr>
                <w:rFonts w:ascii="Times New Roman" w:hAnsi="Times New Roman" w:cs="Times New Roman"/>
                <w:sz w:val="18"/>
                <w:szCs w:val="18"/>
              </w:rPr>
              <w:t>(17 y)</w:t>
            </w:r>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[FM (DXA)/height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0F2A01D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Analysis stratified by sex</w:t>
            </w:r>
          </w:p>
          <w:p w14:paraId="5994492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 linear regression analysis</w:t>
            </w:r>
            <w:r w:rsidRPr="00BA00BA">
              <w:rPr>
                <w:rFonts w:ascii="Times New Roman" w:hAnsi="Times New Roman" w:cs="Times New Roman"/>
                <w:sz w:val="18"/>
                <w:szCs w:val="18"/>
              </w:rPr>
              <w:t xml:space="preserve"> (gamma model with the log link) (adjusted mean FU FMI and 95%CI for each trajectory)</w:t>
            </w:r>
          </w:p>
          <w:p w14:paraId="28C726A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age, sex, maternal education, household income, energy intake, and BL BMI percentile</w:t>
            </w:r>
          </w:p>
          <w:p w14:paraId="7B23759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subgroup analyses by MVPA pattern (high vs. low)</w:t>
            </w:r>
          </w:p>
        </w:tc>
        <w:tc>
          <w:tcPr>
            <w:tcW w:w="820" w:type="pct"/>
            <w:tcMar>
              <w:left w:w="85" w:type="dxa"/>
              <w:right w:w="85" w:type="dxa"/>
            </w:tcMar>
            <w:vAlign w:val="center"/>
          </w:tcPr>
          <w:p w14:paraId="1A630B4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the MVPA&amp;ST trajectory analysis, the unadjusted mean FMI difference between the </w:t>
            </w:r>
            <w:proofErr w:type="spellStart"/>
            <w:r w:rsidRPr="00BA00BA">
              <w:rPr>
                <w:rFonts w:ascii="Times New Roman" w:hAnsi="Times New Roman" w:cs="Times New Roman"/>
                <w:sz w:val="18"/>
                <w:szCs w:val="18"/>
              </w:rPr>
              <w:t>high&amp;low</w:t>
            </w:r>
            <w:proofErr w:type="spellEnd"/>
            <w:r w:rsidRPr="00BA00BA">
              <w:rPr>
                <w:rFonts w:ascii="Times New Roman" w:hAnsi="Times New Roman" w:cs="Times New Roman"/>
                <w:sz w:val="18"/>
                <w:szCs w:val="18"/>
              </w:rPr>
              <w:t xml:space="preserve"> and </w:t>
            </w:r>
            <w:proofErr w:type="spellStart"/>
            <w:r w:rsidRPr="00BA00BA">
              <w:rPr>
                <w:rFonts w:ascii="Times New Roman" w:hAnsi="Times New Roman" w:cs="Times New Roman"/>
                <w:sz w:val="18"/>
                <w:szCs w:val="18"/>
              </w:rPr>
              <w:t>high&amp;high</w:t>
            </w:r>
            <w:proofErr w:type="spellEnd"/>
            <w:r w:rsidRPr="00BA00BA">
              <w:rPr>
                <w:rFonts w:ascii="Times New Roman" w:hAnsi="Times New Roman" w:cs="Times New Roman"/>
                <w:sz w:val="18"/>
                <w:szCs w:val="18"/>
              </w:rPr>
              <w:t xml:space="preserve"> groups was 0.15 </w:t>
            </w:r>
            <w:r w:rsidRPr="00BA00BA">
              <w:rPr>
                <w:rFonts w:ascii="Times New Roman" w:hAnsi="Times New Roman" w:cs="Times New Roman"/>
                <w:spacing w:val="-3"/>
                <w:sz w:val="18"/>
                <w:szCs w:val="18"/>
              </w:rPr>
              <w:t>kg/m</w:t>
            </w:r>
            <w:r w:rsidRPr="00BA00BA">
              <w:rPr>
                <w:rFonts w:ascii="Times New Roman" w:hAnsi="Times New Roman" w:cs="Times New Roman"/>
                <w:spacing w:val="-3"/>
                <w:sz w:val="18"/>
                <w:szCs w:val="18"/>
                <w:vertAlign w:val="superscript"/>
              </w:rPr>
              <w:t>2</w:t>
            </w:r>
            <w:r w:rsidRPr="00BA00BA">
              <w:rPr>
                <w:rFonts w:ascii="Times New Roman" w:hAnsi="Times New Roman" w:cs="Times New Roman"/>
                <w:sz w:val="18"/>
                <w:szCs w:val="18"/>
              </w:rPr>
              <w:t xml:space="preserve"> (P=0.61) among boys and 0.24 </w:t>
            </w:r>
            <w:r w:rsidRPr="00BA00BA">
              <w:rPr>
                <w:rFonts w:ascii="Times New Roman" w:hAnsi="Times New Roman" w:cs="Times New Roman"/>
                <w:spacing w:val="-3"/>
                <w:sz w:val="18"/>
                <w:szCs w:val="18"/>
              </w:rPr>
              <w:t>kg/m</w:t>
            </w:r>
            <w:r w:rsidRPr="00BA00BA">
              <w:rPr>
                <w:rFonts w:ascii="Times New Roman" w:hAnsi="Times New Roman" w:cs="Times New Roman"/>
                <w:spacing w:val="-3"/>
                <w:sz w:val="18"/>
                <w:szCs w:val="18"/>
                <w:vertAlign w:val="superscript"/>
              </w:rPr>
              <w:t>2</w:t>
            </w:r>
            <w:r w:rsidRPr="00BA00BA">
              <w:rPr>
                <w:rFonts w:ascii="Times New Roman" w:hAnsi="Times New Roman" w:cs="Times New Roman"/>
                <w:sz w:val="18"/>
                <w:szCs w:val="18"/>
              </w:rPr>
              <w:t xml:space="preserve"> (P=0.62) among girls, while the unadjusted mean FMI difference between the </w:t>
            </w:r>
            <w:proofErr w:type="spellStart"/>
            <w:r w:rsidRPr="00BA00BA">
              <w:rPr>
                <w:rFonts w:ascii="Times New Roman" w:hAnsi="Times New Roman" w:cs="Times New Roman"/>
                <w:sz w:val="18"/>
                <w:szCs w:val="18"/>
              </w:rPr>
              <w:t>low&amp;low</w:t>
            </w:r>
            <w:proofErr w:type="spellEnd"/>
            <w:r w:rsidRPr="00BA00BA">
              <w:rPr>
                <w:rFonts w:ascii="Times New Roman" w:hAnsi="Times New Roman" w:cs="Times New Roman"/>
                <w:sz w:val="18"/>
                <w:szCs w:val="18"/>
              </w:rPr>
              <w:t xml:space="preserve"> and </w:t>
            </w:r>
            <w:proofErr w:type="spellStart"/>
            <w:r w:rsidRPr="00BA00BA">
              <w:rPr>
                <w:rFonts w:ascii="Times New Roman" w:hAnsi="Times New Roman" w:cs="Times New Roman"/>
                <w:sz w:val="18"/>
                <w:szCs w:val="18"/>
              </w:rPr>
              <w:t>low&amp;high</w:t>
            </w:r>
            <w:proofErr w:type="spellEnd"/>
            <w:r w:rsidRPr="00BA00BA">
              <w:rPr>
                <w:rFonts w:ascii="Times New Roman" w:hAnsi="Times New Roman" w:cs="Times New Roman"/>
                <w:sz w:val="18"/>
                <w:szCs w:val="18"/>
              </w:rPr>
              <w:t xml:space="preserve"> groups was 0.56 </w:t>
            </w:r>
            <w:r w:rsidRPr="00BA00BA">
              <w:rPr>
                <w:rFonts w:ascii="Times New Roman" w:hAnsi="Times New Roman" w:cs="Times New Roman"/>
                <w:spacing w:val="-3"/>
                <w:sz w:val="18"/>
                <w:szCs w:val="18"/>
              </w:rPr>
              <w:t>kg/m</w:t>
            </w:r>
            <w:r w:rsidRPr="00BA00BA">
              <w:rPr>
                <w:rFonts w:ascii="Times New Roman" w:hAnsi="Times New Roman" w:cs="Times New Roman"/>
                <w:spacing w:val="-3"/>
                <w:sz w:val="18"/>
                <w:szCs w:val="18"/>
                <w:vertAlign w:val="superscript"/>
              </w:rPr>
              <w:t>2</w:t>
            </w:r>
            <w:r w:rsidRPr="00BA00BA">
              <w:rPr>
                <w:rFonts w:ascii="Times New Roman" w:hAnsi="Times New Roman" w:cs="Times New Roman"/>
                <w:sz w:val="18"/>
                <w:szCs w:val="18"/>
              </w:rPr>
              <w:t xml:space="preserve"> (P=0.24) among boys and 0.43 </w:t>
            </w:r>
            <w:r w:rsidRPr="00BA00BA">
              <w:rPr>
                <w:rFonts w:ascii="Times New Roman" w:hAnsi="Times New Roman" w:cs="Times New Roman"/>
                <w:spacing w:val="-3"/>
                <w:sz w:val="18"/>
                <w:szCs w:val="18"/>
              </w:rPr>
              <w:t>kg/m</w:t>
            </w:r>
            <w:r w:rsidRPr="00BA00BA">
              <w:rPr>
                <w:rFonts w:ascii="Times New Roman" w:hAnsi="Times New Roman" w:cs="Times New Roman"/>
                <w:spacing w:val="-3"/>
                <w:sz w:val="18"/>
                <w:szCs w:val="18"/>
                <w:vertAlign w:val="superscript"/>
              </w:rPr>
              <w:t>2</w:t>
            </w:r>
            <w:r w:rsidRPr="00BA00BA">
              <w:rPr>
                <w:rFonts w:ascii="Times New Roman" w:hAnsi="Times New Roman" w:cs="Times New Roman"/>
                <w:sz w:val="18"/>
                <w:szCs w:val="18"/>
              </w:rPr>
              <w:t xml:space="preserve"> (P=0.34) among girls. </w:t>
            </w:r>
            <w:bookmarkStart w:id="57" w:name="_Hlk190949308"/>
            <w:r w:rsidRPr="00BA00BA">
              <w:rPr>
                <w:rFonts w:ascii="Times New Roman" w:hAnsi="Times New Roman" w:cs="Times New Roman"/>
                <w:b/>
                <w:bCs/>
                <w:sz w:val="18"/>
                <w:szCs w:val="18"/>
              </w:rPr>
              <w:t xml:space="preserve">In adjusted models, </w:t>
            </w:r>
            <w:bookmarkStart w:id="58" w:name="_Hlk190194006"/>
            <w:r w:rsidRPr="00BA00BA">
              <w:rPr>
                <w:rFonts w:ascii="Times New Roman" w:hAnsi="Times New Roman" w:cs="Times New Roman"/>
                <w:b/>
                <w:bCs/>
                <w:sz w:val="18"/>
                <w:szCs w:val="18"/>
              </w:rPr>
              <w:t xml:space="preserve">ST patterns were not associated with FMI in combination with either the high or low MVPA pattern. </w:t>
            </w:r>
            <w:bookmarkEnd w:id="57"/>
          </w:p>
          <w:bookmarkEnd w:id="58"/>
          <w:p w14:paraId="64B4928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the MVPA&amp;TV trajectory analysis, the unadjusted mean FMI difference between the </w:t>
            </w:r>
            <w:proofErr w:type="spellStart"/>
            <w:r w:rsidRPr="00BA00BA">
              <w:rPr>
                <w:rFonts w:ascii="Times New Roman" w:hAnsi="Times New Roman" w:cs="Times New Roman"/>
                <w:sz w:val="18"/>
                <w:szCs w:val="18"/>
              </w:rPr>
              <w:t>high&amp;low</w:t>
            </w:r>
            <w:proofErr w:type="spellEnd"/>
            <w:r w:rsidRPr="00BA00BA">
              <w:rPr>
                <w:rFonts w:ascii="Times New Roman" w:hAnsi="Times New Roman" w:cs="Times New Roman"/>
                <w:sz w:val="18"/>
                <w:szCs w:val="18"/>
              </w:rPr>
              <w:t xml:space="preserve"> and </w:t>
            </w:r>
            <w:proofErr w:type="spellStart"/>
            <w:r w:rsidRPr="00BA00BA">
              <w:rPr>
                <w:rFonts w:ascii="Times New Roman" w:hAnsi="Times New Roman" w:cs="Times New Roman"/>
                <w:sz w:val="18"/>
                <w:szCs w:val="18"/>
              </w:rPr>
              <w:t>high&amp;high</w:t>
            </w:r>
            <w:proofErr w:type="spellEnd"/>
            <w:r w:rsidRPr="00BA00BA">
              <w:rPr>
                <w:rFonts w:ascii="Times New Roman" w:hAnsi="Times New Roman" w:cs="Times New Roman"/>
                <w:sz w:val="18"/>
                <w:szCs w:val="18"/>
              </w:rPr>
              <w:t xml:space="preserve"> groups </w:t>
            </w:r>
            <w:r w:rsidRPr="00BA00BA">
              <w:rPr>
                <w:rFonts w:ascii="Times New Roman" w:hAnsi="Times New Roman" w:cs="Times New Roman"/>
                <w:sz w:val="18"/>
                <w:szCs w:val="18"/>
              </w:rPr>
              <w:lastRenderedPageBreak/>
              <w:t xml:space="preserve">was 0.55 </w:t>
            </w:r>
            <w:r w:rsidRPr="00BA00BA">
              <w:rPr>
                <w:rFonts w:ascii="Times New Roman" w:hAnsi="Times New Roman" w:cs="Times New Roman"/>
                <w:spacing w:val="-3"/>
                <w:sz w:val="18"/>
                <w:szCs w:val="18"/>
              </w:rPr>
              <w:t>kg/m</w:t>
            </w:r>
            <w:r w:rsidRPr="00BA00BA">
              <w:rPr>
                <w:rFonts w:ascii="Times New Roman" w:hAnsi="Times New Roman" w:cs="Times New Roman"/>
                <w:spacing w:val="-3"/>
                <w:sz w:val="18"/>
                <w:szCs w:val="18"/>
                <w:vertAlign w:val="superscript"/>
              </w:rPr>
              <w:t>2</w:t>
            </w:r>
            <w:r w:rsidRPr="00BA00BA">
              <w:rPr>
                <w:rFonts w:ascii="Times New Roman" w:hAnsi="Times New Roman" w:cs="Times New Roman"/>
                <w:sz w:val="18"/>
                <w:szCs w:val="18"/>
              </w:rPr>
              <w:t xml:space="preserve"> (P&lt;0.05) among boys and 0.34 </w:t>
            </w:r>
            <w:r w:rsidRPr="00BA00BA">
              <w:rPr>
                <w:rFonts w:ascii="Times New Roman" w:hAnsi="Times New Roman" w:cs="Times New Roman"/>
                <w:spacing w:val="-3"/>
                <w:sz w:val="18"/>
                <w:szCs w:val="18"/>
              </w:rPr>
              <w:t>kg/m</w:t>
            </w:r>
            <w:r w:rsidRPr="00BA00BA">
              <w:rPr>
                <w:rFonts w:ascii="Times New Roman" w:hAnsi="Times New Roman" w:cs="Times New Roman"/>
                <w:spacing w:val="-3"/>
                <w:sz w:val="18"/>
                <w:szCs w:val="18"/>
                <w:vertAlign w:val="superscript"/>
              </w:rPr>
              <w:t>2</w:t>
            </w:r>
            <w:r w:rsidRPr="00BA00BA">
              <w:rPr>
                <w:rFonts w:ascii="Times New Roman" w:hAnsi="Times New Roman" w:cs="Times New Roman"/>
                <w:sz w:val="18"/>
                <w:szCs w:val="18"/>
              </w:rPr>
              <w:t xml:space="preserve"> (P=0.31) among girls, while the unadjusted mean FMI difference between the </w:t>
            </w:r>
            <w:proofErr w:type="spellStart"/>
            <w:r w:rsidRPr="00BA00BA">
              <w:rPr>
                <w:rFonts w:ascii="Times New Roman" w:hAnsi="Times New Roman" w:cs="Times New Roman"/>
                <w:sz w:val="18"/>
                <w:szCs w:val="18"/>
              </w:rPr>
              <w:t>low&amp;low</w:t>
            </w:r>
            <w:proofErr w:type="spellEnd"/>
            <w:r w:rsidRPr="00BA00BA">
              <w:rPr>
                <w:rFonts w:ascii="Times New Roman" w:hAnsi="Times New Roman" w:cs="Times New Roman"/>
                <w:sz w:val="18"/>
                <w:szCs w:val="18"/>
              </w:rPr>
              <w:t xml:space="preserve"> and </w:t>
            </w:r>
            <w:proofErr w:type="spellStart"/>
            <w:r w:rsidRPr="00BA00BA">
              <w:rPr>
                <w:rFonts w:ascii="Times New Roman" w:hAnsi="Times New Roman" w:cs="Times New Roman"/>
                <w:sz w:val="18"/>
                <w:szCs w:val="18"/>
              </w:rPr>
              <w:t>low&amp;high</w:t>
            </w:r>
            <w:proofErr w:type="spellEnd"/>
            <w:r w:rsidRPr="00BA00BA">
              <w:rPr>
                <w:rFonts w:ascii="Times New Roman" w:hAnsi="Times New Roman" w:cs="Times New Roman"/>
                <w:sz w:val="18"/>
                <w:szCs w:val="18"/>
              </w:rPr>
              <w:t xml:space="preserve"> groups was 0.57 </w:t>
            </w:r>
            <w:r w:rsidRPr="00BA00BA">
              <w:rPr>
                <w:rFonts w:ascii="Times New Roman" w:hAnsi="Times New Roman" w:cs="Times New Roman"/>
                <w:spacing w:val="-3"/>
                <w:sz w:val="18"/>
                <w:szCs w:val="18"/>
              </w:rPr>
              <w:t>kg/m</w:t>
            </w:r>
            <w:r w:rsidRPr="00BA00BA">
              <w:rPr>
                <w:rFonts w:ascii="Times New Roman" w:hAnsi="Times New Roman" w:cs="Times New Roman"/>
                <w:spacing w:val="-3"/>
                <w:sz w:val="18"/>
                <w:szCs w:val="18"/>
                <w:vertAlign w:val="superscript"/>
              </w:rPr>
              <w:t>2</w:t>
            </w:r>
            <w:r w:rsidRPr="00BA00BA">
              <w:rPr>
                <w:rFonts w:ascii="Times New Roman" w:hAnsi="Times New Roman" w:cs="Times New Roman"/>
                <w:sz w:val="18"/>
                <w:szCs w:val="18"/>
              </w:rPr>
              <w:t xml:space="preserve"> (P=0.07) among boys and 0.41 </w:t>
            </w:r>
            <w:r w:rsidRPr="00BA00BA">
              <w:rPr>
                <w:rFonts w:ascii="Times New Roman" w:hAnsi="Times New Roman" w:cs="Times New Roman"/>
                <w:spacing w:val="-3"/>
                <w:sz w:val="18"/>
                <w:szCs w:val="18"/>
              </w:rPr>
              <w:t>kg/m</w:t>
            </w:r>
            <w:r w:rsidRPr="00BA00BA">
              <w:rPr>
                <w:rFonts w:ascii="Times New Roman" w:hAnsi="Times New Roman" w:cs="Times New Roman"/>
                <w:spacing w:val="-3"/>
                <w:sz w:val="18"/>
                <w:szCs w:val="18"/>
                <w:vertAlign w:val="superscript"/>
              </w:rPr>
              <w:t>2</w:t>
            </w:r>
            <w:r w:rsidRPr="00BA00BA">
              <w:rPr>
                <w:rFonts w:ascii="Times New Roman" w:hAnsi="Times New Roman" w:cs="Times New Roman"/>
                <w:sz w:val="18"/>
                <w:szCs w:val="18"/>
              </w:rPr>
              <w:t xml:space="preserve"> (P&lt;0.05) among girls. </w:t>
            </w:r>
            <w:r w:rsidRPr="00BA00BA">
              <w:rPr>
                <w:rFonts w:ascii="Times New Roman" w:hAnsi="Times New Roman" w:cs="Times New Roman"/>
                <w:b/>
                <w:bCs/>
                <w:sz w:val="18"/>
                <w:szCs w:val="18"/>
              </w:rPr>
              <w:t xml:space="preserve">In adjusted models, compared to the </w:t>
            </w:r>
            <w:proofErr w:type="spellStart"/>
            <w:r w:rsidRPr="00BA00BA">
              <w:rPr>
                <w:rFonts w:ascii="Times New Roman" w:hAnsi="Times New Roman" w:cs="Times New Roman"/>
                <w:b/>
                <w:bCs/>
                <w:sz w:val="18"/>
                <w:szCs w:val="18"/>
              </w:rPr>
              <w:t>high&amp;low</w:t>
            </w:r>
            <w:proofErr w:type="spellEnd"/>
            <w:r w:rsidRPr="00BA00BA">
              <w:rPr>
                <w:rFonts w:ascii="Times New Roman" w:hAnsi="Times New Roman" w:cs="Times New Roman"/>
                <w:b/>
                <w:bCs/>
                <w:sz w:val="18"/>
                <w:szCs w:val="18"/>
              </w:rPr>
              <w:t xml:space="preserve"> trajectory, the other five MVPA&amp;TV trajectories had significantly higher FMI.</w:t>
            </w:r>
          </w:p>
          <w:p w14:paraId="7E657EC2" w14:textId="77777777" w:rsidR="00657D26" w:rsidRPr="00BA00BA" w:rsidRDefault="00657D26" w:rsidP="00657D26">
            <w:pPr>
              <w:spacing w:after="40"/>
              <w:rPr>
                <w:rFonts w:ascii="Times New Roman" w:hAnsi="Times New Roman" w:cs="Times New Roman"/>
                <w:spacing w:val="-2"/>
                <w:sz w:val="18"/>
                <w:szCs w:val="18"/>
              </w:rPr>
            </w:pPr>
            <w:bookmarkStart w:id="59" w:name="_Hlk190949284"/>
            <w:r w:rsidRPr="00BA00BA">
              <w:rPr>
                <w:rFonts w:ascii="Times New Roman" w:hAnsi="Times New Roman" w:cs="Times New Roman"/>
                <w:sz w:val="18"/>
                <w:szCs w:val="18"/>
              </w:rPr>
              <w:t>In sensitivity analysis, among those in the high MVPA pattern, higher TV viewing time was associated with higher mean FU FMI (P&lt;0.05). Among those in the low MVPA pattern, higher ST was associated with higher FU FMI (P&lt;0.05).</w:t>
            </w:r>
            <w:bookmarkEnd w:id="59"/>
          </w:p>
        </w:tc>
      </w:tr>
      <w:tr w:rsidR="00657D26" w:rsidRPr="00BA00BA" w14:paraId="380377B8" w14:textId="77777777" w:rsidTr="00E91B63">
        <w:tc>
          <w:tcPr>
            <w:tcW w:w="302" w:type="pct"/>
            <w:shd w:val="clear" w:color="auto" w:fill="F2F2F2" w:themeFill="background1" w:themeFillShade="F2"/>
            <w:tcMar>
              <w:left w:w="85" w:type="dxa"/>
              <w:right w:w="85" w:type="dxa"/>
            </w:tcMar>
            <w:vAlign w:val="center"/>
          </w:tcPr>
          <w:p w14:paraId="63A3B60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Leppänen, 2022 </w:t>
            </w:r>
            <w:r w:rsidRPr="00BA00BA">
              <w:rPr>
                <w:b/>
                <w:bCs/>
                <w:sz w:val="18"/>
                <w:szCs w:val="18"/>
              </w:rPr>
              <w:fldChar w:fldCharType="begin">
                <w:fldData xml:space="preserve">PEVuZE5vdGU+PENpdGU+PEF1dGhvcj5MZXBwYW5lbjwvQXV0aG9yPjxZZWFyPjIwMjI8L1llYXI+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PEVuZE5vdGU+PENpdGU+PEF1dGhvcj5MZXBwYW5lbjwvQXV0aG9yPjxZZWFyPjIwMjI8L1llYXI+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(38)</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1A8BC49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Physical Activity and Nutrition in Children (PANIC) Study</w:t>
            </w:r>
          </w:p>
        </w:tc>
        <w:tc>
          <w:tcPr>
            <w:tcW w:w="268" w:type="pct"/>
            <w:tcMar>
              <w:left w:w="85" w:type="dxa"/>
              <w:right w:w="85" w:type="dxa"/>
            </w:tcMar>
            <w:vAlign w:val="center"/>
          </w:tcPr>
          <w:p w14:paraId="7F01098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Finland</w:t>
            </w:r>
          </w:p>
        </w:tc>
        <w:tc>
          <w:tcPr>
            <w:tcW w:w="356" w:type="pct"/>
            <w:tcMar>
              <w:left w:w="85" w:type="dxa"/>
              <w:right w:w="85" w:type="dxa"/>
            </w:tcMar>
            <w:vAlign w:val="center"/>
          </w:tcPr>
          <w:p w14:paraId="65D8515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(children from 16 primary schools in Kuopio who participated in a RCT exploring the effects of a dietary and PA intervention on </w:t>
            </w:r>
            <w:r w:rsidRPr="00BA00BA">
              <w:rPr>
                <w:rFonts w:ascii="Times New Roman" w:hAnsi="Times New Roman" w:cs="Times New Roman"/>
                <w:sz w:val="18"/>
                <w:szCs w:val="18"/>
              </w:rPr>
              <w:lastRenderedPageBreak/>
              <w:t>cardiometabolic risk)</w:t>
            </w:r>
          </w:p>
        </w:tc>
        <w:tc>
          <w:tcPr>
            <w:tcW w:w="313" w:type="pct"/>
            <w:tcMar>
              <w:left w:w="85" w:type="dxa"/>
              <w:right w:w="85" w:type="dxa"/>
            </w:tcMar>
            <w:vAlign w:val="center"/>
          </w:tcPr>
          <w:p w14:paraId="36B679C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736 invited</w:t>
            </w:r>
          </w:p>
          <w:p w14:paraId="1169F5E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512 at BL</w:t>
            </w:r>
          </w:p>
          <w:p w14:paraId="290C2E89" w14:textId="2AAC28CC"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388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5362026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7.6 ± 0.4 y (6-8 y) at BL</w:t>
            </w:r>
          </w:p>
          <w:p w14:paraId="720311F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9.8 ± 0.4 y (8-10 y) at FU</w:t>
            </w:r>
          </w:p>
        </w:tc>
        <w:tc>
          <w:tcPr>
            <w:tcW w:w="267" w:type="pct"/>
            <w:tcMar>
              <w:left w:w="85" w:type="dxa"/>
              <w:right w:w="85" w:type="dxa"/>
            </w:tcMar>
            <w:vAlign w:val="center"/>
          </w:tcPr>
          <w:p w14:paraId="7AD4334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249 (51.3%)</w:t>
            </w:r>
          </w:p>
          <w:p w14:paraId="39C0E86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 F: 236 (48.7%)</w:t>
            </w:r>
          </w:p>
        </w:tc>
        <w:tc>
          <w:tcPr>
            <w:tcW w:w="223" w:type="pct"/>
            <w:tcMar>
              <w:left w:w="85" w:type="dxa"/>
              <w:right w:w="85" w:type="dxa"/>
            </w:tcMar>
            <w:vAlign w:val="center"/>
          </w:tcPr>
          <w:p w14:paraId="38A1037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2007-2009 to 2009-2011)</w:t>
            </w:r>
          </w:p>
        </w:tc>
        <w:tc>
          <w:tcPr>
            <w:tcW w:w="625" w:type="pct"/>
            <w:tcMar>
              <w:left w:w="85" w:type="dxa"/>
              <w:right w:w="85" w:type="dxa"/>
            </w:tcMar>
            <w:vAlign w:val="center"/>
          </w:tcPr>
          <w:p w14:paraId="140E1D8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7C90B51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 and parent-reported</w:t>
            </w:r>
          </w:p>
          <w:p w14:paraId="567F16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PANIC Physical Activity Questionnaire</w:t>
            </w:r>
          </w:p>
          <w:p w14:paraId="649E91EE" w14:textId="77777777" w:rsidR="00657D26" w:rsidRPr="00BA00BA" w:rsidRDefault="00657D26" w:rsidP="00657D26">
            <w:pPr>
              <w:spacing w:after="40"/>
              <w:rPr>
                <w:rFonts w:ascii="Times New Roman" w:hAnsi="Times New Roman" w:cs="Times New Roman"/>
                <w:spacing w:val="-2"/>
                <w:sz w:val="18"/>
                <w:szCs w:val="18"/>
              </w:rPr>
            </w:pPr>
            <w:r w:rsidRPr="00BA00BA">
              <w:rPr>
                <w:rFonts w:ascii="Times New Roman" w:hAnsi="Times New Roman" w:cs="Times New Roman"/>
                <w:spacing w:val="-2"/>
                <w:sz w:val="18"/>
                <w:szCs w:val="18"/>
              </w:rPr>
              <w:t>Time spent in watching TV and videos, using computer and playing video and console games, and using mobile phone and playing mobile games</w:t>
            </w:r>
          </w:p>
          <w:p w14:paraId="32513486" w14:textId="77777777" w:rsidR="00657D26" w:rsidRPr="00BA00BA" w:rsidRDefault="00657D26" w:rsidP="00657D26">
            <w:pPr>
              <w:spacing w:after="40"/>
              <w:rPr>
                <w:rFonts w:ascii="Times New Roman" w:hAnsi="Times New Roman" w:cs="Times New Roman"/>
                <w:color w:val="FF0000"/>
                <w:sz w:val="18"/>
                <w:szCs w:val="18"/>
              </w:rPr>
            </w:pPr>
            <w:r w:rsidRPr="00BA00BA">
              <w:rPr>
                <w:rFonts w:ascii="Times New Roman" w:hAnsi="Times New Roman" w:cs="Times New Roman"/>
                <w:sz w:val="18"/>
                <w:szCs w:val="18"/>
              </w:rPr>
              <w:t xml:space="preserve">2-scale variable: meeting screen time </w:t>
            </w:r>
            <w:r w:rsidRPr="00BA00BA">
              <w:rPr>
                <w:rFonts w:ascii="Times New Roman" w:hAnsi="Times New Roman" w:cs="Times New Roman"/>
                <w:sz w:val="18"/>
                <w:szCs w:val="18"/>
              </w:rPr>
              <w:lastRenderedPageBreak/>
              <w:t>thresholds (≤2 h/d) vs. not meeting screen time thresholds (&gt;2 h/d) (ref.)</w:t>
            </w:r>
          </w:p>
        </w:tc>
        <w:tc>
          <w:tcPr>
            <w:tcW w:w="445" w:type="pct"/>
            <w:tcMar>
              <w:left w:w="85" w:type="dxa"/>
              <w:right w:w="85" w:type="dxa"/>
            </w:tcMar>
            <w:vAlign w:val="center"/>
          </w:tcPr>
          <w:p w14:paraId="7058C31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FU WC</w:t>
            </w:r>
          </w:p>
          <w:p w14:paraId="1840E4A2" w14:textId="77777777" w:rsidR="00657D26" w:rsidRPr="00BA00BA" w:rsidRDefault="00657D26" w:rsidP="00657D26">
            <w:pPr>
              <w:spacing w:after="40"/>
              <w:rPr>
                <w:rFonts w:ascii="Times New Roman" w:hAnsi="Times New Roman" w:cs="Times New Roman"/>
                <w:b/>
                <w:bCs/>
                <w:sz w:val="18"/>
                <w:szCs w:val="18"/>
              </w:rPr>
            </w:pPr>
          </w:p>
        </w:tc>
        <w:tc>
          <w:tcPr>
            <w:tcW w:w="758" w:type="pct"/>
            <w:tcMar>
              <w:left w:w="85" w:type="dxa"/>
              <w:right w:w="85" w:type="dxa"/>
            </w:tcMar>
            <w:vAlign w:val="center"/>
          </w:tcPr>
          <w:p w14:paraId="0C8FD2D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w:t>
            </w:r>
          </w:p>
          <w:p w14:paraId="0497B66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parental education, and study group at BL</w:t>
            </w:r>
          </w:p>
          <w:p w14:paraId="4B3E62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also adjusted for (1) % FM (DXA) and (2) energy intake and the Finnish Children Healthy Eating Index (dietary factors had no influence on the associations studied and thus were not included in final models)</w:t>
            </w:r>
          </w:p>
        </w:tc>
        <w:tc>
          <w:tcPr>
            <w:tcW w:w="820" w:type="pct"/>
            <w:tcMar>
              <w:left w:w="85" w:type="dxa"/>
              <w:right w:w="85" w:type="dxa"/>
            </w:tcMar>
            <w:vAlign w:val="center"/>
          </w:tcPr>
          <w:p w14:paraId="334CAF6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Most children adhered to PA thresholds, screen time thresholds or both at BL (79.2%, 73.2%, and 58.3%, respectively), but adherence decreased at FU (72.1%, 56.7%, and 39.2%, respectively).</w:t>
            </w:r>
          </w:p>
          <w:p w14:paraId="1FF2076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meeting screen time thresholds at BL and FU WC (β: -0.68, 95%CI: -2.31, 0.95).</w:t>
            </w:r>
          </w:p>
          <w:p w14:paraId="23135729" w14:textId="77777777" w:rsidR="00657D26" w:rsidRPr="00BA00BA" w:rsidRDefault="00657D26" w:rsidP="00657D26">
            <w:pPr>
              <w:spacing w:after="40"/>
              <w:rPr>
                <w:rFonts w:ascii="Times New Roman" w:hAnsi="Times New Roman" w:cs="Times New Roman"/>
                <w:color w:val="FF0000"/>
                <w:sz w:val="18"/>
                <w:szCs w:val="18"/>
              </w:rPr>
            </w:pPr>
            <w:r w:rsidRPr="00BA00BA">
              <w:rPr>
                <w:rFonts w:ascii="Times New Roman" w:hAnsi="Times New Roman" w:cs="Times New Roman"/>
                <w:sz w:val="18"/>
                <w:szCs w:val="18"/>
              </w:rPr>
              <w:t>Meeting both PA and screen time thresholds at BL was negatively associated with FU WC (β: -2.99, 95%CI: -4.41, -</w:t>
            </w:r>
            <w:r w:rsidRPr="00BA00BA">
              <w:rPr>
                <w:rFonts w:ascii="Times New Roman" w:hAnsi="Times New Roman" w:cs="Times New Roman"/>
                <w:sz w:val="18"/>
                <w:szCs w:val="18"/>
              </w:rPr>
              <w:lastRenderedPageBreak/>
              <w:t>1.57, P&lt;0.001). After further adjustment for % FM (DXA), the association was no longer significant (P&gt;0.05).</w:t>
            </w:r>
          </w:p>
        </w:tc>
      </w:tr>
      <w:tr w:rsidR="00657D26" w:rsidRPr="00BA00BA" w14:paraId="2EF446D8" w14:textId="77777777" w:rsidTr="00E91B63">
        <w:tc>
          <w:tcPr>
            <w:tcW w:w="302" w:type="pct"/>
            <w:shd w:val="clear" w:color="auto" w:fill="F2F2F2" w:themeFill="background1" w:themeFillShade="F2"/>
            <w:tcMar>
              <w:left w:w="85" w:type="dxa"/>
              <w:right w:w="85" w:type="dxa"/>
            </w:tcMar>
            <w:vAlign w:val="center"/>
          </w:tcPr>
          <w:p w14:paraId="78148DA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Reyna-Vargas, 2022 </w:t>
            </w:r>
            <w:bookmarkStart w:id="60" w:name="_Hlk164195686"/>
            <w:r w:rsidRPr="00BA00BA">
              <w:rPr>
                <w:rFonts w:eastAsia="Calibri"/>
                <w:b/>
                <w:bCs/>
                <w:sz w:val="18"/>
                <w:szCs w:val="18"/>
              </w:rPr>
              <w:fldChar w:fldCharType="begin">
                <w:fldData xml:space="preserve">PEVuZE5vdGU+PENpdGU+PEF1dGhvcj5SZXluYS1WYXJnYXM8L0F1dGhvcj48WWVhcj4yMDIyPC9Z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PEVuZE5vdGU+PENpdGU+PEF1dGhvcj5SZXluYS1WYXJnYXM8L0F1dGhvcj48WWVhcj4yMDIyPC9Z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(39)</w:t>
            </w:r>
            <w:r w:rsidRPr="00BA00BA">
              <w:rPr>
                <w:rFonts w:eastAsia="Calibri"/>
                <w:b/>
                <w:bCs/>
                <w:sz w:val="18"/>
                <w:szCs w:val="18"/>
              </w:rPr>
              <w:fldChar w:fldCharType="end"/>
            </w:r>
            <w:bookmarkEnd w:id="60"/>
          </w:p>
        </w:tc>
        <w:tc>
          <w:tcPr>
            <w:tcW w:w="356" w:type="pct"/>
            <w:shd w:val="clear" w:color="auto" w:fill="F2F2F2" w:themeFill="background1" w:themeFillShade="F2"/>
            <w:tcMar>
              <w:left w:w="85" w:type="dxa"/>
              <w:right w:w="85" w:type="dxa"/>
            </w:tcMar>
            <w:vAlign w:val="center"/>
          </w:tcPr>
          <w:p w14:paraId="478C431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CHILD Cohort Study</w:t>
            </w:r>
          </w:p>
        </w:tc>
        <w:tc>
          <w:tcPr>
            <w:tcW w:w="268" w:type="pct"/>
            <w:tcMar>
              <w:left w:w="85" w:type="dxa"/>
              <w:right w:w="85" w:type="dxa"/>
            </w:tcMar>
            <w:vAlign w:val="center"/>
          </w:tcPr>
          <w:p w14:paraId="6AF7E04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Canada </w:t>
            </w:r>
          </w:p>
        </w:tc>
        <w:tc>
          <w:tcPr>
            <w:tcW w:w="356" w:type="pct"/>
            <w:tcMar>
              <w:left w:w="85" w:type="dxa"/>
              <w:right w:w="85" w:type="dxa"/>
            </w:tcMar>
            <w:vAlign w:val="center"/>
          </w:tcPr>
          <w:p w14:paraId="4264638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General population</w:t>
            </w:r>
            <w:r w:rsidRPr="00BA00BA">
              <w:rPr>
                <w:rFonts w:ascii="Times New Roman" w:hAnsi="Times New Roman" w:cs="Times New Roman"/>
                <w:sz w:val="18"/>
                <w:szCs w:val="18"/>
              </w:rPr>
              <w:t xml:space="preserve"> [birth cohort of infants (born &gt;35 gestational </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from 4 sites across Canada (Vancouver, Edmonton, Manitoba, and, Toronto) between 2008 and 2012]</w:t>
            </w:r>
          </w:p>
        </w:tc>
        <w:tc>
          <w:tcPr>
            <w:tcW w:w="313" w:type="pct"/>
            <w:tcMar>
              <w:left w:w="85" w:type="dxa"/>
              <w:right w:w="85" w:type="dxa"/>
            </w:tcMar>
            <w:vAlign w:val="center"/>
          </w:tcPr>
          <w:p w14:paraId="204B1A9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3454 eligible children</w:t>
            </w:r>
          </w:p>
          <w:p w14:paraId="7C47156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3264 in general cohort</w:t>
            </w:r>
          </w:p>
          <w:p w14:paraId="4E0DCDE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3067 eligible at 3 y </w:t>
            </w:r>
          </w:p>
          <w:p w14:paraId="02A06ED6" w14:textId="5E3646D4" w:rsidR="00657D26" w:rsidRPr="00BA00BA" w:rsidRDefault="00657D26" w:rsidP="00657D26">
            <w:pPr>
              <w:spacing w:after="40"/>
              <w:rPr>
                <w:rFonts w:ascii="Times New Roman" w:hAnsi="Times New Roman" w:cs="Times New Roman"/>
                <w:b/>
                <w:bCs/>
                <w:sz w:val="18"/>
                <w:szCs w:val="18"/>
                <w:lang w:val="el-GR"/>
              </w:rPr>
            </w:pPr>
            <w:r w:rsidRPr="00BA00BA">
              <w:rPr>
                <w:rFonts w:ascii="Times New Roman" w:hAnsi="Times New Roman" w:cs="Times New Roman"/>
                <w:b/>
                <w:bCs/>
                <w:sz w:val="18"/>
                <w:szCs w:val="18"/>
              </w:rPr>
              <w:t>218</w:t>
            </w:r>
            <w:r w:rsidRPr="00BA00BA">
              <w:rPr>
                <w:rFonts w:ascii="Times New Roman" w:hAnsi="Times New Roman" w:cs="Times New Roman"/>
                <w:b/>
                <w:bCs/>
                <w:sz w:val="18"/>
                <w:szCs w:val="18"/>
                <w:lang w:val="el-GR"/>
              </w:rPr>
              <w:t>2</w:t>
            </w:r>
            <w:r w:rsidRPr="00BA00BA">
              <w:rPr>
                <w:rFonts w:ascii="Times New Roman" w:hAnsi="Times New Roman" w:cs="Times New Roman"/>
                <w:b/>
                <w:bCs/>
                <w:sz w:val="18"/>
                <w:szCs w:val="18"/>
              </w:rPr>
              <w:t xml:space="preserve">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5FC8B46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3.07 ± 0.16 y at BL</w:t>
            </w:r>
          </w:p>
          <w:p w14:paraId="31BD90C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5.08 ± 0.19 y at FU</w:t>
            </w:r>
          </w:p>
        </w:tc>
        <w:tc>
          <w:tcPr>
            <w:tcW w:w="267" w:type="pct"/>
            <w:tcMar>
              <w:left w:w="85" w:type="dxa"/>
              <w:right w:w="85" w:type="dxa"/>
            </w:tcMar>
            <w:vAlign w:val="center"/>
          </w:tcPr>
          <w:p w14:paraId="506856C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1159 (53%)</w:t>
            </w:r>
          </w:p>
          <w:p w14:paraId="4DD6998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1026 (47%)</w:t>
            </w:r>
          </w:p>
        </w:tc>
        <w:tc>
          <w:tcPr>
            <w:tcW w:w="223" w:type="pct"/>
            <w:tcMar>
              <w:left w:w="85" w:type="dxa"/>
              <w:right w:w="85" w:type="dxa"/>
            </w:tcMar>
            <w:vAlign w:val="center"/>
          </w:tcPr>
          <w:p w14:paraId="3CCD1D4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2 y</w:t>
            </w:r>
          </w:p>
        </w:tc>
        <w:tc>
          <w:tcPr>
            <w:tcW w:w="625" w:type="pct"/>
            <w:tcMar>
              <w:left w:w="85" w:type="dxa"/>
              <w:right w:w="85" w:type="dxa"/>
            </w:tcMar>
            <w:vAlign w:val="center"/>
          </w:tcPr>
          <w:p w14:paraId="23E8CD9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3524C8F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5F3D954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spent (h/d) on TV/DVD, computer/tablet, cell phones, and video games</w:t>
            </w:r>
          </w:p>
          <w:p w14:paraId="589482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2-scale variable: &gt;1 h/d (excess screen time) vs. ≤1 h/d (ref.)</w:t>
            </w:r>
          </w:p>
        </w:tc>
        <w:tc>
          <w:tcPr>
            <w:tcW w:w="445" w:type="pct"/>
            <w:tcMar>
              <w:left w:w="85" w:type="dxa"/>
              <w:right w:w="85" w:type="dxa"/>
            </w:tcMar>
            <w:vAlign w:val="center"/>
          </w:tcPr>
          <w:p w14:paraId="545DAF2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odds of OV/OB </w:t>
            </w:r>
            <w:r w:rsidRPr="00BA00BA">
              <w:rPr>
                <w:rFonts w:ascii="Times New Roman" w:hAnsi="Times New Roman" w:cs="Times New Roman"/>
                <w:sz w:val="18"/>
                <w:szCs w:val="18"/>
              </w:rPr>
              <w:t xml:space="preserve">(WHO;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&gt;1SD)</w:t>
            </w:r>
          </w:p>
        </w:tc>
        <w:tc>
          <w:tcPr>
            <w:tcW w:w="758" w:type="pct"/>
            <w:tcMar>
              <w:left w:w="85" w:type="dxa"/>
              <w:right w:w="85" w:type="dxa"/>
            </w:tcMar>
            <w:vAlign w:val="center"/>
          </w:tcPr>
          <w:p w14:paraId="29152D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GEE models</w:t>
            </w:r>
            <w:r w:rsidRPr="00BA00BA">
              <w:rPr>
                <w:rFonts w:ascii="Times New Roman" w:hAnsi="Times New Roman" w:cs="Times New Roman"/>
                <w:sz w:val="18"/>
                <w:szCs w:val="18"/>
              </w:rPr>
              <w:t xml:space="preserve"> (OR and 95%CI)</w:t>
            </w:r>
          </w:p>
          <w:p w14:paraId="2C73188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birth weight (grams), maternal education level, postnatal maternal BMI, breastfeeding status at 6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of age, maternal perceived stress score, FU daily caloric intake, and FU organized PA (≥2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w:t>
            </w:r>
          </w:p>
          <w:p w14:paraId="5680AC3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Sex as a moderator by adding interaction terms to all models</w:t>
            </w:r>
          </w:p>
          <w:p w14:paraId="215B842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subgroup analysis by FU screen time thresholds</w:t>
            </w:r>
          </w:p>
        </w:tc>
        <w:tc>
          <w:tcPr>
            <w:tcW w:w="820" w:type="pct"/>
            <w:tcMar>
              <w:left w:w="85" w:type="dxa"/>
              <w:right w:w="85" w:type="dxa"/>
            </w:tcMar>
            <w:vAlign w:val="center"/>
          </w:tcPr>
          <w:p w14:paraId="4EE9EBF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Screen time of &gt;1h/d at BL was positively associated with FU odds of OV/OB (OR: 1.41, 95%CI: 1.10, 1.81, P=0.007). </w:t>
            </w:r>
          </w:p>
          <w:p w14:paraId="7F0F339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Interaction terms showed that sex was an effect modifier of bedtime only (P=0.01).</w:t>
            </w:r>
          </w:p>
          <w:p w14:paraId="053BB45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Children with &gt;1 h/d screen time and shorter nocturnal sleep (&lt;11 h/d) at BL had higher FU odds of OV/OB (OR: 1.96, 95%CI: 1.34, 2.88, P&lt;0.001) compared to children with shorter screen time and longer nocturnal sleep.</w:t>
            </w:r>
          </w:p>
          <w:p w14:paraId="5E81A71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 children with ≤1 h/d screen time at FU, screen time of &gt;1h/d at BL was positively associated with FU odds of OV/OB (OR: 1.60, 95%CI: 1.09, 2.35, P=0.02).</w:t>
            </w:r>
          </w:p>
        </w:tc>
      </w:tr>
      <w:tr w:rsidR="00657D26" w:rsidRPr="00BA00BA" w14:paraId="7DEC235C" w14:textId="77777777" w:rsidTr="00E91B63">
        <w:tc>
          <w:tcPr>
            <w:tcW w:w="302" w:type="pct"/>
            <w:shd w:val="clear" w:color="auto" w:fill="F2F2F2" w:themeFill="background1" w:themeFillShade="F2"/>
            <w:tcMar>
              <w:left w:w="85" w:type="dxa"/>
              <w:right w:w="85" w:type="dxa"/>
            </w:tcMar>
            <w:vAlign w:val="center"/>
          </w:tcPr>
          <w:p w14:paraId="6C4EA15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Heilmann, 2017</w:t>
            </w:r>
            <w:bookmarkStart w:id="61" w:name="_Hlk164197342"/>
            <w:r w:rsidRPr="00BA00BA">
              <w:rPr>
                <w:rFonts w:ascii="Times New Roman" w:hAnsi="Times New Roman" w:cs="Times New Roman"/>
                <w:b/>
                <w:bCs/>
                <w:sz w:val="18"/>
                <w:szCs w:val="18"/>
              </w:rPr>
              <w:t xml:space="preserve"> </w:t>
            </w:r>
            <w:bookmarkStart w:id="62" w:name="_Hlk190254546"/>
            <w:r w:rsidRPr="00BA00BA">
              <w:rPr>
                <w:rFonts w:eastAsia="Calibri"/>
                <w:b/>
                <w:bCs/>
                <w:sz w:val="18"/>
                <w:szCs w:val="18"/>
              </w:rPr>
              <w:fldChar w:fldCharType="begin">
                <w:fldData xml:space="preserve">PEVuZE5vdGU+PENpdGU+PEF1dGhvcj5IZWlsbWFubjwvQXV0aG9yPjxZZWFyPjIwMTc8L1llYXI+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PEVuZE5vdGU+PENpdGU+PEF1dGhvcj5IZWlsbWFubjwvQXV0aG9yPjxZZWFyPjIwMTc8L1llYXI+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(40)</w:t>
            </w:r>
            <w:r w:rsidRPr="00BA00BA">
              <w:rPr>
                <w:rFonts w:eastAsia="Calibri"/>
                <w:b/>
                <w:bCs/>
                <w:sz w:val="18"/>
                <w:szCs w:val="18"/>
              </w:rPr>
              <w:fldChar w:fldCharType="end"/>
            </w:r>
            <w:bookmarkEnd w:id="61"/>
            <w:bookmarkEnd w:id="62"/>
          </w:p>
        </w:tc>
        <w:tc>
          <w:tcPr>
            <w:tcW w:w="356" w:type="pct"/>
            <w:shd w:val="clear" w:color="auto" w:fill="F2F2F2" w:themeFill="background1" w:themeFillShade="F2"/>
            <w:tcMar>
              <w:left w:w="85" w:type="dxa"/>
              <w:right w:w="85" w:type="dxa"/>
            </w:tcMar>
            <w:vAlign w:val="center"/>
          </w:tcPr>
          <w:p w14:paraId="1F913EE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Millennium Cohort Study (MCS)</w:t>
            </w:r>
          </w:p>
        </w:tc>
        <w:tc>
          <w:tcPr>
            <w:tcW w:w="268" w:type="pct"/>
            <w:tcMar>
              <w:left w:w="85" w:type="dxa"/>
              <w:right w:w="85" w:type="dxa"/>
            </w:tcMar>
            <w:vAlign w:val="center"/>
          </w:tcPr>
          <w:p w14:paraId="2227271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531485C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Sep 2000 and Jan 2002 in the 4 countries of UK)</w:t>
            </w:r>
          </w:p>
        </w:tc>
        <w:tc>
          <w:tcPr>
            <w:tcW w:w="313" w:type="pct"/>
            <w:tcMar>
              <w:left w:w="85" w:type="dxa"/>
              <w:right w:w="85" w:type="dxa"/>
            </w:tcMar>
            <w:vAlign w:val="center"/>
          </w:tcPr>
          <w:p w14:paraId="555C57D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BL</w:t>
            </w:r>
          </w:p>
          <w:p w14:paraId="52A2B05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13469 children at FU </w:t>
            </w:r>
          </w:p>
          <w:p w14:paraId="4652EBC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13112 singletons</w:t>
            </w:r>
          </w:p>
          <w:p w14:paraId="762B9DF5" w14:textId="5F587143"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12556 singleton children with complete data on the 3 outcome variables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0257C5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 y at BL</w:t>
            </w:r>
          </w:p>
          <w:p w14:paraId="7C3EB9F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 y at FU</w:t>
            </w:r>
          </w:p>
        </w:tc>
        <w:tc>
          <w:tcPr>
            <w:tcW w:w="267" w:type="pct"/>
            <w:tcMar>
              <w:left w:w="85" w:type="dxa"/>
              <w:right w:w="85" w:type="dxa"/>
            </w:tcMar>
            <w:vAlign w:val="center"/>
          </w:tcPr>
          <w:p w14:paraId="0D706BB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6353 (50.6%)</w:t>
            </w:r>
          </w:p>
          <w:p w14:paraId="2CE0D3C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6203 (49.4%)</w:t>
            </w:r>
          </w:p>
        </w:tc>
        <w:tc>
          <w:tcPr>
            <w:tcW w:w="223" w:type="pct"/>
            <w:tcMar>
              <w:left w:w="85" w:type="dxa"/>
              <w:right w:w="85" w:type="dxa"/>
            </w:tcMar>
            <w:vAlign w:val="center"/>
          </w:tcPr>
          <w:p w14:paraId="482A192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4 y</w:t>
            </w:r>
          </w:p>
        </w:tc>
        <w:tc>
          <w:tcPr>
            <w:tcW w:w="625" w:type="pct"/>
            <w:tcMar>
              <w:left w:w="85" w:type="dxa"/>
              <w:right w:w="85" w:type="dxa"/>
            </w:tcMar>
            <w:vAlign w:val="center"/>
          </w:tcPr>
          <w:p w14:paraId="12145B3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(TV and video/computer games)</w:t>
            </w:r>
          </w:p>
          <w:p w14:paraId="31FC299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31D4732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Screen time variable: (1) time (h/d) spent watching TV or DVD on a normal weekday, and (2) time (h/d) spent playing on the computer or playing electronic games on a normal weekday </w:t>
            </w:r>
          </w:p>
          <w:p w14:paraId="3E535FB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3-scale variable: ≥3 h/d, 1-&lt;3 h/d, &lt;1 h/d (ref.) of watching TV/DVD during term-time weekday</w:t>
            </w:r>
          </w:p>
          <w:p w14:paraId="1F8BA53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2-scale variable: ≥1 h/d, &lt;1 h/d, 0 h/d (ref.) of playing on the computer or playing electronic </w:t>
            </w:r>
            <w:r w:rsidRPr="00BA00BA">
              <w:rPr>
                <w:rFonts w:ascii="Times New Roman" w:hAnsi="Times New Roman" w:cs="Times New Roman"/>
                <w:sz w:val="18"/>
                <w:szCs w:val="18"/>
              </w:rPr>
              <w:lastRenderedPageBreak/>
              <w:t>games during term-time weekday</w:t>
            </w:r>
          </w:p>
        </w:tc>
        <w:tc>
          <w:tcPr>
            <w:tcW w:w="445" w:type="pct"/>
            <w:tcMar>
              <w:left w:w="85" w:type="dxa"/>
              <w:right w:w="85" w:type="dxa"/>
            </w:tcMar>
            <w:vAlign w:val="center"/>
          </w:tcPr>
          <w:p w14:paraId="4B4D9EC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FU BMI</w:t>
            </w:r>
          </w:p>
          <w:p w14:paraId="7BD1C8F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incidence of OV/OB </w:t>
            </w:r>
            <w:r w:rsidRPr="00BA00BA">
              <w:rPr>
                <w:rFonts w:ascii="Times New Roman" w:hAnsi="Times New Roman" w:cs="Times New Roman"/>
                <w:sz w:val="18"/>
                <w:szCs w:val="18"/>
              </w:rPr>
              <w:t>(IOTF)</w:t>
            </w:r>
          </w:p>
          <w:p w14:paraId="3A17387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FMI </w:t>
            </w:r>
            <w:r w:rsidRPr="00BA00BA">
              <w:rPr>
                <w:rFonts w:ascii="Times New Roman" w:hAnsi="Times New Roman" w:cs="Times New Roman"/>
                <w:sz w:val="18"/>
                <w:szCs w:val="18"/>
              </w:rPr>
              <w:t>(BIA)</w:t>
            </w:r>
          </w:p>
        </w:tc>
        <w:tc>
          <w:tcPr>
            <w:tcW w:w="758" w:type="pct"/>
            <w:tcMar>
              <w:left w:w="85" w:type="dxa"/>
              <w:right w:w="85" w:type="dxa"/>
            </w:tcMar>
            <w:vAlign w:val="center"/>
          </w:tcPr>
          <w:p w14:paraId="27DE28F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Analysis stratified by sex </w:t>
            </w:r>
          </w:p>
          <w:p w14:paraId="10D554C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Multivariable linear regression</w:t>
            </w:r>
            <w:r w:rsidRPr="00BA00BA">
              <w:rPr>
                <w:rFonts w:ascii="Times New Roman" w:hAnsi="Times New Roman" w:cs="Times New Roman"/>
                <w:sz w:val="18"/>
                <w:szCs w:val="18"/>
              </w:rPr>
              <w:t xml:space="preserve"> (estimate and 95%CI) and </w:t>
            </w:r>
            <w:r w:rsidRPr="00BA00BA">
              <w:rPr>
                <w:rFonts w:ascii="Times New Roman" w:hAnsi="Times New Roman" w:cs="Times New Roman"/>
                <w:b/>
                <w:bCs/>
                <w:sz w:val="18"/>
                <w:szCs w:val="18"/>
              </w:rPr>
              <w:t xml:space="preserve">Poisson regression </w:t>
            </w:r>
            <w:r w:rsidRPr="00BA00BA">
              <w:rPr>
                <w:rFonts w:ascii="Times New Roman" w:hAnsi="Times New Roman" w:cs="Times New Roman"/>
                <w:sz w:val="18"/>
                <w:szCs w:val="18"/>
              </w:rPr>
              <w:t>(RR and 95%CI)</w:t>
            </w:r>
          </w:p>
          <w:p w14:paraId="63215A9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child age at interview, child ethnicity, child BMI at 3 y old, breastfeeding duration, maternal BMI at 3 y old, maternal education at 11 y old, family income at 11 y old, and bedtime and PA at 7 y old</w:t>
            </w:r>
          </w:p>
          <w:p w14:paraId="119D0A9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Multiple imputation by chained equations to handle missing data on covariates; Results from imputed data were largely similar to those from complete case analyses. Therefore, results from imputed data are reported.</w:t>
            </w:r>
          </w:p>
        </w:tc>
        <w:tc>
          <w:tcPr>
            <w:tcW w:w="820" w:type="pct"/>
            <w:tcMar>
              <w:left w:w="85" w:type="dxa"/>
              <w:right w:w="85" w:type="dxa"/>
            </w:tcMar>
            <w:vAlign w:val="center"/>
          </w:tcPr>
          <w:p w14:paraId="50AC952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boys, no significant association between BL TV watching and FU BMI or FU FMI. In girls,</w:t>
            </w:r>
            <w:r w:rsidRPr="00BA00BA">
              <w:t xml:space="preserve"> </w:t>
            </w:r>
            <w:r w:rsidRPr="00BA00BA">
              <w:rPr>
                <w:rFonts w:ascii="Times New Roman" w:hAnsi="Times New Roman" w:cs="Times New Roman"/>
                <w:b/>
                <w:bCs/>
                <w:sz w:val="18"/>
                <w:szCs w:val="18"/>
              </w:rPr>
              <w:t>BL TV watching (≥3 h/d) was positively associated with FU BMI. BL TV watching (≥3 h/d and 1-&lt;3 h/d) was positively associated with FU FMI.</w:t>
            </w:r>
          </w:p>
          <w:p w14:paraId="07E3DA6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BL playing video/computer games and FU BMI or FU FMI for either gender.</w:t>
            </w:r>
          </w:p>
          <w:p w14:paraId="4B3D9ED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In girls, BL TV watching was associated with a higher FU risk of OV/OB (for ≥3 h/d: 1.27, 95%CI: 1.07, 1.52, P&lt;0.01 and for 1-&lt;3 h/d: 1.18, 95%CI: 1.03, 1.36, P&lt;0.05). No significant associations in boys. </w:t>
            </w:r>
          </w:p>
          <w:p w14:paraId="1602A12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No significant association between BL playing </w:t>
            </w:r>
            <w:r w:rsidRPr="00BA00BA">
              <w:rPr>
                <w:rFonts w:ascii="Times New Roman" w:hAnsi="Times New Roman" w:cs="Times New Roman"/>
                <w:b/>
                <w:bCs/>
                <w:sz w:val="18"/>
                <w:szCs w:val="18"/>
              </w:rPr>
              <w:lastRenderedPageBreak/>
              <w:t>video/computer games and FU risk of OV/OB for either gender.</w:t>
            </w:r>
          </w:p>
        </w:tc>
      </w:tr>
      <w:tr w:rsidR="00657D26" w:rsidRPr="00BA00BA" w14:paraId="075AB1EF" w14:textId="77777777" w:rsidTr="00E91B63">
        <w:tc>
          <w:tcPr>
            <w:tcW w:w="302" w:type="pct"/>
            <w:shd w:val="clear" w:color="auto" w:fill="F2F2F2" w:themeFill="background1" w:themeFillShade="F2"/>
            <w:tcMar>
              <w:left w:w="85" w:type="dxa"/>
              <w:right w:w="85" w:type="dxa"/>
            </w:tcMar>
            <w:vAlign w:val="center"/>
          </w:tcPr>
          <w:p w14:paraId="67157F59"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lastRenderedPageBreak/>
              <w:t>Migueles</w:t>
            </w:r>
            <w:proofErr w:type="spellEnd"/>
            <w:r w:rsidRPr="00BA00BA">
              <w:rPr>
                <w:rFonts w:ascii="Times New Roman" w:hAnsi="Times New Roman" w:cs="Times New Roman"/>
                <w:b/>
                <w:bCs/>
                <w:sz w:val="18"/>
                <w:szCs w:val="18"/>
              </w:rPr>
              <w:t xml:space="preserve">, 2023 </w:t>
            </w:r>
            <w:bookmarkStart w:id="63" w:name="_Hlk190250769"/>
            <w:r w:rsidRPr="00BA00BA">
              <w:rPr>
                <w:b/>
                <w:bCs/>
                <w:sz w:val="18"/>
                <w:szCs w:val="18"/>
              </w:rPr>
              <w:fldChar w:fldCharType="begin">
                <w:fldData xml:space="preserve">PEVuZE5vdGU+PENpdGU+PEF1dGhvcj5NaWd1ZWxlczwvQXV0aG9yPjxZZWFyPjIwMjM8L1llYXI+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PEVuZE5vdGU+PENpdGU+PEF1dGhvcj5NaWd1ZWxlczwvQXV0aG9yPjxZZWFyPjIwMjM8L1llYXI+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(41)</w:t>
            </w:r>
            <w:r w:rsidRPr="00BA00BA">
              <w:rPr>
                <w:b/>
                <w:bCs/>
                <w:sz w:val="18"/>
                <w:szCs w:val="18"/>
              </w:rPr>
              <w:fldChar w:fldCharType="end"/>
            </w:r>
            <w:bookmarkEnd w:id="63"/>
          </w:p>
        </w:tc>
        <w:tc>
          <w:tcPr>
            <w:tcW w:w="356" w:type="pct"/>
            <w:shd w:val="clear" w:color="auto" w:fill="F2F2F2" w:themeFill="background1" w:themeFillShade="F2"/>
            <w:tcMar>
              <w:left w:w="85" w:type="dxa"/>
              <w:right w:w="85" w:type="dxa"/>
            </w:tcMar>
            <w:vAlign w:val="center"/>
          </w:tcPr>
          <w:p w14:paraId="3EC36E2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MINISTOP Trial</w:t>
            </w:r>
          </w:p>
        </w:tc>
        <w:tc>
          <w:tcPr>
            <w:tcW w:w="268" w:type="pct"/>
            <w:tcMar>
              <w:left w:w="85" w:type="dxa"/>
              <w:right w:w="85" w:type="dxa"/>
            </w:tcMar>
            <w:vAlign w:val="center"/>
          </w:tcPr>
          <w:p w14:paraId="6A65621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Sweden</w:t>
            </w:r>
          </w:p>
        </w:tc>
        <w:tc>
          <w:tcPr>
            <w:tcW w:w="356" w:type="pct"/>
            <w:tcMar>
              <w:left w:w="85" w:type="dxa"/>
              <w:right w:w="85" w:type="dxa"/>
            </w:tcMar>
            <w:vAlign w:val="center"/>
          </w:tcPr>
          <w:p w14:paraId="4E713F0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(children from preschools in </w:t>
            </w:r>
            <w:proofErr w:type="spellStart"/>
            <w:r w:rsidRPr="00BA00BA">
              <w:rPr>
                <w:rFonts w:ascii="Times New Roman" w:hAnsi="Times New Roman" w:cs="Times New Roman"/>
                <w:sz w:val="18"/>
                <w:szCs w:val="18"/>
              </w:rPr>
              <w:t>Östergötland</w:t>
            </w:r>
            <w:proofErr w:type="spellEnd"/>
            <w:r w:rsidRPr="00BA00BA">
              <w:rPr>
                <w:rFonts w:ascii="Times New Roman" w:hAnsi="Times New Roman" w:cs="Times New Roman"/>
                <w:sz w:val="18"/>
                <w:szCs w:val="18"/>
              </w:rPr>
              <w:t xml:space="preserve"> who participated in a RCT aiming to promote heathy eating and PA through an m-health intervention)</w:t>
            </w:r>
          </w:p>
        </w:tc>
        <w:tc>
          <w:tcPr>
            <w:tcW w:w="313" w:type="pct"/>
            <w:tcMar>
              <w:left w:w="85" w:type="dxa"/>
              <w:right w:w="85" w:type="dxa"/>
            </w:tcMar>
            <w:vAlign w:val="center"/>
          </w:tcPr>
          <w:p w14:paraId="698D047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3368 invited</w:t>
            </w:r>
          </w:p>
          <w:p w14:paraId="61F0C6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315 at BL</w:t>
            </w:r>
          </w:p>
          <w:p w14:paraId="6CFA5B0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231 at FU</w:t>
            </w:r>
          </w:p>
          <w:p w14:paraId="5B841F25" w14:textId="515369C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201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76ABC06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4.5 ± 0.1 y at BL </w:t>
            </w:r>
          </w:p>
          <w:p w14:paraId="36013A3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9.6 ± 0.1 y at FU </w:t>
            </w:r>
          </w:p>
        </w:tc>
        <w:tc>
          <w:tcPr>
            <w:tcW w:w="267" w:type="pct"/>
            <w:tcMar>
              <w:left w:w="85" w:type="dxa"/>
              <w:right w:w="85" w:type="dxa"/>
            </w:tcMar>
            <w:vAlign w:val="center"/>
          </w:tcPr>
          <w:p w14:paraId="6822063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106 (52.7%)</w:t>
            </w:r>
          </w:p>
          <w:p w14:paraId="7C54A64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95 (47.3%)</w:t>
            </w:r>
          </w:p>
        </w:tc>
        <w:tc>
          <w:tcPr>
            <w:tcW w:w="223" w:type="pct"/>
            <w:tcMar>
              <w:left w:w="85" w:type="dxa"/>
              <w:right w:w="85" w:type="dxa"/>
            </w:tcMar>
            <w:vAlign w:val="center"/>
          </w:tcPr>
          <w:p w14:paraId="567C8E4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5 y </w:t>
            </w:r>
            <w:r w:rsidRPr="00BA00BA">
              <w:rPr>
                <w:rFonts w:ascii="Times New Roman" w:hAnsi="Times New Roman" w:cs="Times New Roman"/>
                <w:sz w:val="18"/>
                <w:szCs w:val="18"/>
              </w:rPr>
              <w:t>(from Jan-Sep 2014 to Feb-Sep 2019)</w:t>
            </w:r>
          </w:p>
        </w:tc>
        <w:tc>
          <w:tcPr>
            <w:tcW w:w="625" w:type="pct"/>
            <w:tcMar>
              <w:left w:w="85" w:type="dxa"/>
              <w:right w:w="85" w:type="dxa"/>
            </w:tcMar>
            <w:vAlign w:val="center"/>
          </w:tcPr>
          <w:p w14:paraId="036BC79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58D588E2" w14:textId="4670560F"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12F11E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GT3X+</w:t>
            </w:r>
          </w:p>
          <w:p w14:paraId="4729B4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5 s</w:t>
            </w:r>
          </w:p>
          <w:p w14:paraId="260A484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identified from the magnitude and variability of raw accelerations (GGIR)</w:t>
            </w:r>
          </w:p>
          <w:p w14:paraId="7383DF4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(except during water activities)</w:t>
            </w:r>
          </w:p>
          <w:p w14:paraId="2518861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 16 h/d for ≥1 d</w:t>
            </w:r>
          </w:p>
          <w:p w14:paraId="38DC491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&lt;35 mg (min/d)</w:t>
            </w:r>
          </w:p>
        </w:tc>
        <w:tc>
          <w:tcPr>
            <w:tcW w:w="445" w:type="pct"/>
            <w:tcMar>
              <w:left w:w="85" w:type="dxa"/>
              <w:right w:w="85" w:type="dxa"/>
            </w:tcMar>
            <w:vAlign w:val="center"/>
          </w:tcPr>
          <w:p w14:paraId="75EBD38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FMI </w:t>
            </w:r>
            <w:r w:rsidRPr="00BA00BA">
              <w:rPr>
                <w:rFonts w:ascii="Times New Roman" w:hAnsi="Times New Roman" w:cs="Times New Roman"/>
                <w:sz w:val="18"/>
                <w:szCs w:val="18"/>
              </w:rPr>
              <w:t>[FM (ADP)/height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7320129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LMI </w:t>
            </w:r>
            <w:r w:rsidRPr="00BA00BA">
              <w:rPr>
                <w:rFonts w:ascii="Times New Roman" w:hAnsi="Times New Roman" w:cs="Times New Roman"/>
                <w:sz w:val="18"/>
                <w:szCs w:val="18"/>
              </w:rPr>
              <w:t>[LM (ADP)/height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30768F5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Structural equation model</w:t>
            </w:r>
            <w:r w:rsidRPr="00BA00BA">
              <w:rPr>
                <w:rFonts w:ascii="Times New Roman" w:hAnsi="Times New Roman" w:cs="Times New Roman"/>
                <w:sz w:val="18"/>
                <w:szCs w:val="18"/>
              </w:rPr>
              <w:t xml:space="preserve"> (β and 95%CI)</w:t>
            </w:r>
          </w:p>
          <w:p w14:paraId="4F64C32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Isotemporal models</w:t>
            </w:r>
          </w:p>
          <w:p w14:paraId="679FC03A" w14:textId="759E1852" w:rsidR="00657D26" w:rsidRPr="00BA00BA" w:rsidRDefault="00657D26" w:rsidP="00657D26">
            <w:pPr>
              <w:spacing w:after="40"/>
              <w:rPr>
                <w:rFonts w:ascii="Times New Roman" w:hAnsi="Times New Roman" w:cs="Times New Roman"/>
                <w:spacing w:val="-2"/>
                <w:sz w:val="18"/>
                <w:szCs w:val="18"/>
              </w:rPr>
            </w:pPr>
            <w:r w:rsidRPr="00BA00BA">
              <w:rPr>
                <w:rFonts w:ascii="Times New Roman" w:hAnsi="Times New Roman" w:cs="Times New Roman"/>
                <w:spacing w:val="-2"/>
                <w:sz w:val="18"/>
                <w:szCs w:val="18"/>
              </w:rPr>
              <w:t>Isometric log-ratio (</w:t>
            </w:r>
            <w:proofErr w:type="spellStart"/>
            <w:r w:rsidRPr="00BA00BA">
              <w:rPr>
                <w:rFonts w:ascii="Times New Roman" w:hAnsi="Times New Roman" w:cs="Times New Roman"/>
                <w:spacing w:val="-2"/>
                <w:sz w:val="18"/>
                <w:szCs w:val="18"/>
              </w:rPr>
              <w:t>ilr</w:t>
            </w:r>
            <w:proofErr w:type="spellEnd"/>
            <w:r w:rsidRPr="00BA00BA">
              <w:rPr>
                <w:rFonts w:ascii="Times New Roman" w:hAnsi="Times New Roman" w:cs="Times New Roman"/>
                <w:spacing w:val="-2"/>
                <w:sz w:val="18"/>
                <w:szCs w:val="18"/>
              </w:rPr>
              <w:t xml:space="preserve">): the effect of increasing a </w:t>
            </w:r>
            <w:r w:rsidR="004D7089" w:rsidRPr="00BA00BA">
              <w:rPr>
                <w:rFonts w:ascii="Times New Roman" w:hAnsi="Times New Roman" w:cs="Times New Roman"/>
                <w:spacing w:val="-2"/>
                <w:sz w:val="18"/>
                <w:szCs w:val="18"/>
              </w:rPr>
              <w:t>behavior</w:t>
            </w:r>
            <w:r w:rsidRPr="00BA00BA">
              <w:rPr>
                <w:rFonts w:ascii="Times New Roman" w:hAnsi="Times New Roman" w:cs="Times New Roman"/>
                <w:spacing w:val="-2"/>
                <w:sz w:val="18"/>
                <w:szCs w:val="18"/>
              </w:rPr>
              <w:t xml:space="preserve"> while decreasing the rest of </w:t>
            </w:r>
            <w:r w:rsidR="004D7089" w:rsidRPr="00BA00BA">
              <w:rPr>
                <w:rFonts w:ascii="Times New Roman" w:hAnsi="Times New Roman" w:cs="Times New Roman"/>
                <w:spacing w:val="-2"/>
                <w:sz w:val="18"/>
                <w:szCs w:val="18"/>
              </w:rPr>
              <w:t>behavior</w:t>
            </w:r>
            <w:r w:rsidRPr="00BA00BA">
              <w:rPr>
                <w:rFonts w:ascii="Times New Roman" w:hAnsi="Times New Roman" w:cs="Times New Roman"/>
                <w:spacing w:val="-2"/>
                <w:sz w:val="18"/>
                <w:szCs w:val="18"/>
              </w:rPr>
              <w:t xml:space="preserve">s, accounting for the relative nature between </w:t>
            </w:r>
            <w:r w:rsidR="004D7089" w:rsidRPr="00BA00BA">
              <w:rPr>
                <w:rFonts w:ascii="Times New Roman" w:hAnsi="Times New Roman" w:cs="Times New Roman"/>
                <w:spacing w:val="-2"/>
                <w:sz w:val="18"/>
                <w:szCs w:val="18"/>
              </w:rPr>
              <w:t>behavior</w:t>
            </w:r>
            <w:r w:rsidRPr="00BA00BA">
              <w:rPr>
                <w:rFonts w:ascii="Times New Roman" w:hAnsi="Times New Roman" w:cs="Times New Roman"/>
                <w:spacing w:val="-2"/>
                <w:sz w:val="18"/>
                <w:szCs w:val="18"/>
              </w:rPr>
              <w:t>s and the 24-h d time constrain</w:t>
            </w:r>
          </w:p>
          <w:p w14:paraId="769E6415" w14:textId="77777777" w:rsidR="00657D26" w:rsidRPr="00BA00BA" w:rsidRDefault="00657D26" w:rsidP="00657D26">
            <w:pPr>
              <w:spacing w:after="40"/>
              <w:rPr>
                <w:rFonts w:ascii="Times New Roman" w:hAnsi="Times New Roman" w:cs="Times New Roman"/>
                <w:spacing w:val="-4"/>
                <w:sz w:val="18"/>
                <w:szCs w:val="18"/>
              </w:rPr>
            </w:pPr>
            <w:r w:rsidRPr="00BA00BA">
              <w:rPr>
                <w:rFonts w:ascii="Times New Roman" w:hAnsi="Times New Roman" w:cs="Times New Roman"/>
                <w:spacing w:val="-4"/>
                <w:sz w:val="18"/>
                <w:szCs w:val="18"/>
              </w:rPr>
              <w:t xml:space="preserve">ST </w:t>
            </w:r>
            <w:proofErr w:type="spellStart"/>
            <w:r w:rsidRPr="00BA00BA">
              <w:rPr>
                <w:rFonts w:ascii="Times New Roman" w:hAnsi="Times New Roman" w:cs="Times New Roman"/>
                <w:spacing w:val="-4"/>
                <w:sz w:val="18"/>
                <w:szCs w:val="18"/>
              </w:rPr>
              <w:t>ilr</w:t>
            </w:r>
            <w:proofErr w:type="spellEnd"/>
            <w:r w:rsidRPr="00BA00BA">
              <w:rPr>
                <w:rFonts w:ascii="Times New Roman" w:hAnsi="Times New Roman" w:cs="Times New Roman"/>
                <w:spacing w:val="-4"/>
                <w:sz w:val="18"/>
                <w:szCs w:val="18"/>
              </w:rPr>
              <w:t>: ↑ ST, ↓ sleep</w:t>
            </w:r>
          </w:p>
          <w:p w14:paraId="357272DD" w14:textId="77777777" w:rsidR="00657D26" w:rsidRPr="00BA00BA" w:rsidRDefault="00657D26" w:rsidP="00657D26">
            <w:pPr>
              <w:spacing w:after="40"/>
              <w:rPr>
                <w:rFonts w:ascii="Times New Roman" w:hAnsi="Times New Roman" w:cs="Times New Roman"/>
                <w:spacing w:val="-4"/>
                <w:sz w:val="18"/>
                <w:szCs w:val="18"/>
              </w:rPr>
            </w:pPr>
            <w:r w:rsidRPr="00BA00BA">
              <w:rPr>
                <w:rFonts w:ascii="Times New Roman" w:hAnsi="Times New Roman" w:cs="Times New Roman"/>
                <w:b/>
                <w:bCs/>
                <w:spacing w:val="-4"/>
                <w:sz w:val="18"/>
                <w:szCs w:val="18"/>
              </w:rPr>
              <w:t>Covariates</w:t>
            </w:r>
            <w:r w:rsidRPr="00BA00BA">
              <w:rPr>
                <w:rFonts w:ascii="Times New Roman" w:hAnsi="Times New Roman" w:cs="Times New Roman"/>
                <w:spacing w:val="-4"/>
                <w:sz w:val="18"/>
                <w:szCs w:val="18"/>
              </w:rPr>
              <w:t>: BL and FU age, sex, maternal education, and group allocation (intervention vs. control)</w:t>
            </w:r>
          </w:p>
          <w:p w14:paraId="02AD5E3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also adjusted for BL and FU energy intake</w:t>
            </w:r>
          </w:p>
        </w:tc>
        <w:tc>
          <w:tcPr>
            <w:tcW w:w="820" w:type="pct"/>
            <w:tcMar>
              <w:left w:w="85" w:type="dxa"/>
              <w:right w:w="85" w:type="dxa"/>
            </w:tcMar>
            <w:vAlign w:val="center"/>
          </w:tcPr>
          <w:p w14:paraId="5004BE0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ST </w:t>
            </w:r>
            <w:proofErr w:type="spellStart"/>
            <w:r w:rsidRPr="00BA00BA">
              <w:rPr>
                <w:rFonts w:ascii="Times New Roman" w:hAnsi="Times New Roman" w:cs="Times New Roman"/>
                <w:b/>
                <w:bCs/>
                <w:sz w:val="18"/>
                <w:szCs w:val="18"/>
              </w:rPr>
              <w:t>ilr</w:t>
            </w:r>
            <w:proofErr w:type="spellEnd"/>
            <w:r w:rsidRPr="00BA00BA">
              <w:rPr>
                <w:rFonts w:ascii="Times New Roman" w:hAnsi="Times New Roman" w:cs="Times New Roman"/>
                <w:b/>
                <w:bCs/>
                <w:sz w:val="18"/>
                <w:szCs w:val="18"/>
              </w:rPr>
              <w:t xml:space="preserve"> and FU FMI or FU LMI (data not shown). </w:t>
            </w:r>
          </w:p>
          <w:p w14:paraId="60FAB5A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BL ST </w:t>
            </w:r>
            <w:proofErr w:type="spellStart"/>
            <w:r w:rsidRPr="00BA00BA">
              <w:rPr>
                <w:rFonts w:ascii="Times New Roman" w:hAnsi="Times New Roman" w:cs="Times New Roman"/>
                <w:sz w:val="18"/>
                <w:szCs w:val="18"/>
              </w:rPr>
              <w:t>ilr</w:t>
            </w:r>
            <w:proofErr w:type="spellEnd"/>
            <w:r w:rsidRPr="00BA00BA">
              <w:rPr>
                <w:rFonts w:ascii="Times New Roman" w:hAnsi="Times New Roman" w:cs="Times New Roman"/>
                <w:sz w:val="18"/>
                <w:szCs w:val="18"/>
              </w:rPr>
              <w:t xml:space="preserve"> was positively associated with the corresponding FU ST </w:t>
            </w:r>
            <w:proofErr w:type="spellStart"/>
            <w:r w:rsidRPr="00BA00BA">
              <w:rPr>
                <w:rFonts w:ascii="Times New Roman" w:hAnsi="Times New Roman" w:cs="Times New Roman"/>
                <w:sz w:val="18"/>
                <w:szCs w:val="18"/>
              </w:rPr>
              <w:t>ilr</w:t>
            </w:r>
            <w:proofErr w:type="spellEnd"/>
            <w:r w:rsidRPr="00BA00BA">
              <w:rPr>
                <w:rFonts w:ascii="Times New Roman" w:hAnsi="Times New Roman" w:cs="Times New Roman"/>
                <w:sz w:val="18"/>
                <w:szCs w:val="18"/>
              </w:rPr>
              <w:t xml:space="preserve"> (β: 0.17, P=0.001).</w:t>
            </w:r>
          </w:p>
          <w:p w14:paraId="0D18F2B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FU ST </w:t>
            </w:r>
            <w:proofErr w:type="spellStart"/>
            <w:r w:rsidRPr="00BA00BA">
              <w:rPr>
                <w:rFonts w:ascii="Times New Roman" w:hAnsi="Times New Roman" w:cs="Times New Roman"/>
                <w:sz w:val="18"/>
                <w:szCs w:val="18"/>
              </w:rPr>
              <w:t>ilr</w:t>
            </w:r>
            <w:proofErr w:type="spellEnd"/>
            <w:r w:rsidRPr="00BA00BA">
              <w:rPr>
                <w:rFonts w:ascii="Times New Roman" w:hAnsi="Times New Roman" w:cs="Times New Roman"/>
                <w:sz w:val="18"/>
                <w:szCs w:val="18"/>
              </w:rPr>
              <w:t xml:space="preserve"> was positively associated with FU FMI (β: 0.23, P=0.001). </w:t>
            </w:r>
          </w:p>
          <w:p w14:paraId="112303E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Results were similar in sensitivity analyses.</w:t>
            </w:r>
          </w:p>
        </w:tc>
      </w:tr>
      <w:tr w:rsidR="00657D26" w:rsidRPr="00BA00BA" w14:paraId="17B0CB95" w14:textId="77777777" w:rsidTr="00E91B63">
        <w:tc>
          <w:tcPr>
            <w:tcW w:w="302" w:type="pct"/>
            <w:shd w:val="clear" w:color="auto" w:fill="F2F2F2" w:themeFill="background1" w:themeFillShade="F2"/>
            <w:tcMar>
              <w:left w:w="85" w:type="dxa"/>
              <w:right w:w="85" w:type="dxa"/>
            </w:tcMar>
            <w:vAlign w:val="center"/>
          </w:tcPr>
          <w:p w14:paraId="3D68C397"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Väistö</w:t>
            </w:r>
            <w:proofErr w:type="spellEnd"/>
            <w:r w:rsidRPr="00BA00BA">
              <w:rPr>
                <w:rFonts w:ascii="Times New Roman" w:hAnsi="Times New Roman" w:cs="Times New Roman"/>
                <w:b/>
                <w:bCs/>
                <w:sz w:val="18"/>
                <w:szCs w:val="18"/>
              </w:rPr>
              <w:t xml:space="preserve">, 2019 </w:t>
            </w:r>
            <w:bookmarkStart w:id="64" w:name="_Hlk190181973"/>
            <w:r w:rsidRPr="00BA00BA">
              <w:rPr>
                <w:b/>
                <w:bCs/>
                <w:sz w:val="18"/>
                <w:szCs w:val="18"/>
              </w:rPr>
              <w:fldChar w:fldCharType="begin">
                <w:fldData xml:space="preserve">PEVuZE5vdGU+PENpdGU+PEF1dGhvcj5WYWlzdG88L0F1dGhvcj48WWVhcj4yMDE5PC9ZZWFyPjxS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PEVuZE5vdGU+PENpdGU+PEF1dGhvcj5WYWlzdG88L0F1dGhvcj48WWVhcj4yMDE5PC9ZZWFyPjxS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(42)</w:t>
            </w:r>
            <w:r w:rsidRPr="00BA00BA">
              <w:rPr>
                <w:b/>
                <w:bCs/>
                <w:sz w:val="18"/>
                <w:szCs w:val="18"/>
              </w:rPr>
              <w:fldChar w:fldCharType="end"/>
            </w:r>
            <w:bookmarkEnd w:id="64"/>
          </w:p>
        </w:tc>
        <w:tc>
          <w:tcPr>
            <w:tcW w:w="356" w:type="pct"/>
            <w:shd w:val="clear" w:color="auto" w:fill="F2F2F2" w:themeFill="background1" w:themeFillShade="F2"/>
            <w:tcMar>
              <w:left w:w="85" w:type="dxa"/>
              <w:right w:w="85" w:type="dxa"/>
            </w:tcMar>
            <w:vAlign w:val="center"/>
          </w:tcPr>
          <w:p w14:paraId="7724404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Physical Activity and Nutrition in Children (PANIC) </w:t>
            </w:r>
          </w:p>
        </w:tc>
        <w:tc>
          <w:tcPr>
            <w:tcW w:w="268" w:type="pct"/>
            <w:tcMar>
              <w:left w:w="85" w:type="dxa"/>
              <w:right w:w="85" w:type="dxa"/>
            </w:tcMar>
            <w:vAlign w:val="center"/>
          </w:tcPr>
          <w:p w14:paraId="44C4095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Finland</w:t>
            </w:r>
          </w:p>
        </w:tc>
        <w:tc>
          <w:tcPr>
            <w:tcW w:w="356" w:type="pct"/>
            <w:tcMar>
              <w:left w:w="85" w:type="dxa"/>
              <w:right w:w="85" w:type="dxa"/>
            </w:tcMar>
            <w:vAlign w:val="center"/>
          </w:tcPr>
          <w:p w14:paraId="2FA7252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(children from 16 primary schools in Kuopio who participated in a RCT exploring the effects of a dietary and PA intervention on cardiometabolic risk)</w:t>
            </w:r>
          </w:p>
        </w:tc>
        <w:tc>
          <w:tcPr>
            <w:tcW w:w="313" w:type="pct"/>
            <w:tcMar>
              <w:left w:w="85" w:type="dxa"/>
              <w:right w:w="85" w:type="dxa"/>
            </w:tcMar>
            <w:vAlign w:val="center"/>
          </w:tcPr>
          <w:p w14:paraId="3A48F4C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736 invited</w:t>
            </w:r>
          </w:p>
          <w:p w14:paraId="1BE3453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512 at BL</w:t>
            </w:r>
          </w:p>
          <w:p w14:paraId="78E24C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399 with complete data at BL</w:t>
            </w:r>
          </w:p>
          <w:p w14:paraId="1CAD2D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258 with complete data at FU</w:t>
            </w:r>
          </w:p>
          <w:p w14:paraId="3AB89EBC" w14:textId="137EE9A6"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258 </w:t>
            </w:r>
            <w:r w:rsidR="004D7089" w:rsidRPr="00BA00BA">
              <w:rPr>
                <w:rFonts w:ascii="Times New Roman" w:hAnsi="Times New Roman" w:cs="Times New Roman"/>
                <w:sz w:val="18"/>
                <w:szCs w:val="18"/>
              </w:rPr>
              <w:t>analyzed</w:t>
            </w:r>
          </w:p>
        </w:tc>
        <w:tc>
          <w:tcPr>
            <w:tcW w:w="267" w:type="pct"/>
            <w:tcMar>
              <w:left w:w="85" w:type="dxa"/>
              <w:right w:w="85" w:type="dxa"/>
            </w:tcMar>
            <w:vAlign w:val="center"/>
          </w:tcPr>
          <w:p w14:paraId="57AE747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7.6 ± 0.4 y (6-8 y) at BL (n=399)</w:t>
            </w:r>
          </w:p>
          <w:p w14:paraId="5AB65E0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214235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118 (45.7%)</w:t>
            </w:r>
          </w:p>
          <w:p w14:paraId="040076C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140 (54.3%)</w:t>
            </w:r>
          </w:p>
        </w:tc>
        <w:tc>
          <w:tcPr>
            <w:tcW w:w="223" w:type="pct"/>
            <w:tcMar>
              <w:left w:w="85" w:type="dxa"/>
              <w:right w:w="85" w:type="dxa"/>
            </w:tcMar>
            <w:vAlign w:val="center"/>
          </w:tcPr>
          <w:p w14:paraId="20DA0E3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2007-2009 to 2009-2011)</w:t>
            </w:r>
          </w:p>
        </w:tc>
        <w:tc>
          <w:tcPr>
            <w:tcW w:w="625" w:type="pct"/>
            <w:tcMar>
              <w:left w:w="85" w:type="dxa"/>
              <w:right w:w="85" w:type="dxa"/>
            </w:tcMar>
            <w:vAlign w:val="center"/>
          </w:tcPr>
          <w:p w14:paraId="6860C80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ΔST </w:t>
            </w:r>
            <w:r w:rsidRPr="00BA00BA">
              <w:rPr>
                <w:rFonts w:ascii="Times New Roman" w:hAnsi="Times New Roman" w:cs="Times New Roman"/>
                <w:sz w:val="18"/>
                <w:szCs w:val="18"/>
              </w:rPr>
              <w:t>(total)</w:t>
            </w:r>
          </w:p>
          <w:p w14:paraId="63E658CE" w14:textId="16C48EFF"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16E9D3B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Actiheart</w:t>
            </w:r>
            <w:proofErr w:type="spellEnd"/>
          </w:p>
          <w:p w14:paraId="236CF1F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258C928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NR</w:t>
            </w:r>
          </w:p>
          <w:p w14:paraId="1CDE75E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≥4 consecutive d, including 2 weekdays and 2 weekend d (including sleeping and water activities)</w:t>
            </w:r>
          </w:p>
          <w:p w14:paraId="1D5CDF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&gt;48 h of activity recording in weekday and weekend d that included at least 12 h from morning (3-9 am), noon (9 am-3 pm), afternoon (3-9 pm), and night (9 pm-3 am)</w:t>
            </w:r>
          </w:p>
          <w:p w14:paraId="0EFBE16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≤1.5 METs (min/d)</w:t>
            </w:r>
          </w:p>
        </w:tc>
        <w:tc>
          <w:tcPr>
            <w:tcW w:w="445" w:type="pct"/>
            <w:tcMar>
              <w:left w:w="85" w:type="dxa"/>
              <w:right w:w="85" w:type="dxa"/>
            </w:tcMar>
            <w:vAlign w:val="center"/>
          </w:tcPr>
          <w:p w14:paraId="7002216C" w14:textId="77777777" w:rsidR="00657D26" w:rsidRPr="00BA00BA" w:rsidRDefault="00657D26" w:rsidP="00657D26">
            <w:pPr>
              <w:spacing w:after="40"/>
              <w:rPr>
                <w:rFonts w:ascii="Times New Roman" w:hAnsi="Times New Roman" w:cs="Times New Roman"/>
                <w:sz w:val="18"/>
                <w:szCs w:val="18"/>
              </w:rPr>
            </w:pPr>
            <w:proofErr w:type="spellStart"/>
            <w:r w:rsidRPr="00BA00BA">
              <w:rPr>
                <w:rFonts w:ascii="Times New Roman" w:hAnsi="Times New Roman" w:cs="Times New Roman"/>
                <w:b/>
                <w:bCs/>
                <w:sz w:val="18"/>
                <w:szCs w:val="18"/>
              </w:rPr>
              <w:t>ΔzWC</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(NR)</w:t>
            </w:r>
          </w:p>
          <w:p w14:paraId="1CC92E9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Δ%FM </w:t>
            </w:r>
            <w:r w:rsidRPr="00BA00BA">
              <w:rPr>
                <w:rFonts w:ascii="Times New Roman" w:hAnsi="Times New Roman" w:cs="Times New Roman"/>
                <w:sz w:val="18"/>
                <w:szCs w:val="18"/>
              </w:rPr>
              <w:t>(DXA)</w:t>
            </w:r>
          </w:p>
        </w:tc>
        <w:tc>
          <w:tcPr>
            <w:tcW w:w="758" w:type="pct"/>
            <w:tcMar>
              <w:left w:w="85" w:type="dxa"/>
              <w:right w:w="85" w:type="dxa"/>
            </w:tcMar>
            <w:vAlign w:val="center"/>
          </w:tcPr>
          <w:p w14:paraId="6D0DF29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(stdβ)</w:t>
            </w:r>
          </w:p>
          <w:p w14:paraId="4B211FA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w:t>
            </w:r>
            <w:r w:rsidRPr="00BA00BA">
              <w:rPr>
                <w:rFonts w:ascii="Times New Roman" w:hAnsi="Times New Roman" w:cs="Times New Roman"/>
                <w:sz w:val="18"/>
                <w:szCs w:val="18"/>
                <w:lang w:val="el-GR"/>
              </w:rPr>
              <w:t>Δ</w:t>
            </w:r>
            <w:r w:rsidRPr="00BA00BA">
              <w:rPr>
                <w:rFonts w:ascii="Times New Roman" w:hAnsi="Times New Roman" w:cs="Times New Roman"/>
                <w:sz w:val="18"/>
                <w:szCs w:val="18"/>
              </w:rPr>
              <w:t xml:space="preserve"> in pubertal status, BL values of exposure, and BL values of outcomes</w:t>
            </w:r>
          </w:p>
        </w:tc>
        <w:tc>
          <w:tcPr>
            <w:tcW w:w="820" w:type="pct"/>
            <w:tcMar>
              <w:left w:w="85" w:type="dxa"/>
              <w:right w:w="85" w:type="dxa"/>
            </w:tcMar>
            <w:vAlign w:val="center"/>
          </w:tcPr>
          <w:p w14:paraId="50C7AFD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ΔST was positively associated with </w:t>
            </w:r>
            <w:proofErr w:type="spellStart"/>
            <w:r w:rsidRPr="00BA00BA">
              <w:rPr>
                <w:rFonts w:ascii="Times New Roman" w:hAnsi="Times New Roman" w:cs="Times New Roman"/>
                <w:b/>
                <w:bCs/>
                <w:sz w:val="18"/>
                <w:szCs w:val="18"/>
              </w:rPr>
              <w:t>ΔzWC</w:t>
            </w:r>
            <w:proofErr w:type="spellEnd"/>
            <w:r w:rsidRPr="00BA00BA">
              <w:rPr>
                <w:rFonts w:ascii="Times New Roman" w:hAnsi="Times New Roman" w:cs="Times New Roman"/>
                <w:b/>
                <w:bCs/>
                <w:sz w:val="18"/>
                <w:szCs w:val="18"/>
              </w:rPr>
              <w:t xml:space="preserve"> (stdβ: 0.250, P=0.004) and Δ%FM (stdβ: 0.212, P=0.016).</w:t>
            </w:r>
          </w:p>
        </w:tc>
      </w:tr>
      <w:tr w:rsidR="00657D26" w:rsidRPr="00BA00BA" w14:paraId="04443400" w14:textId="77777777" w:rsidTr="00E91B63">
        <w:tc>
          <w:tcPr>
            <w:tcW w:w="302" w:type="pct"/>
            <w:shd w:val="clear" w:color="auto" w:fill="F2F2F2" w:themeFill="background1" w:themeFillShade="F2"/>
            <w:tcMar>
              <w:left w:w="85" w:type="dxa"/>
              <w:right w:w="85" w:type="dxa"/>
            </w:tcMar>
            <w:vAlign w:val="center"/>
          </w:tcPr>
          <w:p w14:paraId="747EC0C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Contardo Ayala 2018 </w:t>
            </w:r>
            <w:bookmarkStart w:id="65" w:name="_Hlk190182004"/>
            <w:r w:rsidRPr="00BA00BA">
              <w:rPr>
                <w:b/>
                <w:bCs/>
                <w:sz w:val="18"/>
                <w:szCs w:val="18"/>
              </w:rPr>
              <w:fldChar w:fldCharType="begin">
                <w:fldData xml:space="preserve">PEVuZE5vdGU+PENpdGU+PEF1dGhvcj5Db250YXJkbyBBeWFsYTwvQXV0aG9yPjxZZWFyPjIwMTg8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PEVuZE5vdGU+PENpdGU+PEF1dGhvcj5Db250YXJkbyBBeWFsYTwvQXV0aG9yPjxZZWFyPjIwMTg8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(43)</w:t>
            </w:r>
            <w:r w:rsidRPr="00BA00BA">
              <w:rPr>
                <w:b/>
                <w:bCs/>
                <w:sz w:val="18"/>
                <w:szCs w:val="18"/>
              </w:rPr>
              <w:fldChar w:fldCharType="end"/>
            </w:r>
            <w:bookmarkEnd w:id="65"/>
          </w:p>
        </w:tc>
        <w:tc>
          <w:tcPr>
            <w:tcW w:w="356" w:type="pct"/>
            <w:shd w:val="clear" w:color="auto" w:fill="F2F2F2" w:themeFill="background1" w:themeFillShade="F2"/>
            <w:tcMar>
              <w:left w:w="85" w:type="dxa"/>
              <w:right w:w="85" w:type="dxa"/>
            </w:tcMar>
            <w:vAlign w:val="center"/>
          </w:tcPr>
          <w:p w14:paraId="3DB5C411"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Neighbourhood</w:t>
            </w:r>
            <w:proofErr w:type="spellEnd"/>
            <w:r w:rsidRPr="00BA00BA">
              <w:rPr>
                <w:rFonts w:ascii="Times New Roman" w:hAnsi="Times New Roman" w:cs="Times New Roman"/>
                <w:b/>
                <w:bCs/>
                <w:sz w:val="18"/>
                <w:szCs w:val="18"/>
              </w:rPr>
              <w:t xml:space="preserve"> Activity in Youth (</w:t>
            </w:r>
            <w:proofErr w:type="spellStart"/>
            <w:r w:rsidRPr="00BA00BA">
              <w:rPr>
                <w:rFonts w:ascii="Times New Roman" w:hAnsi="Times New Roman" w:cs="Times New Roman"/>
                <w:b/>
                <w:bCs/>
                <w:sz w:val="18"/>
                <w:szCs w:val="18"/>
              </w:rPr>
              <w:t>NEArbY</w:t>
            </w:r>
            <w:proofErr w:type="spellEnd"/>
            <w:r w:rsidRPr="00BA00BA">
              <w:rPr>
                <w:rFonts w:ascii="Times New Roman" w:hAnsi="Times New Roman" w:cs="Times New Roman"/>
                <w:b/>
                <w:bCs/>
                <w:sz w:val="18"/>
                <w:szCs w:val="18"/>
              </w:rPr>
              <w:t xml:space="preserve">) </w:t>
            </w:r>
          </w:p>
        </w:tc>
        <w:tc>
          <w:tcPr>
            <w:tcW w:w="268" w:type="pct"/>
            <w:tcMar>
              <w:left w:w="85" w:type="dxa"/>
              <w:right w:w="85" w:type="dxa"/>
            </w:tcMar>
            <w:vAlign w:val="center"/>
          </w:tcPr>
          <w:p w14:paraId="012FA81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1C50C4D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(18 secondary schools from high/low walkable </w:t>
            </w:r>
            <w:r w:rsidRPr="00BA00BA">
              <w:rPr>
                <w:rFonts w:ascii="Times New Roman" w:hAnsi="Times New Roman" w:cs="Times New Roman"/>
                <w:sz w:val="18"/>
                <w:szCs w:val="18"/>
              </w:rPr>
              <w:lastRenderedPageBreak/>
              <w:t>and income areas in Melbourne)</w:t>
            </w:r>
          </w:p>
        </w:tc>
        <w:tc>
          <w:tcPr>
            <w:tcW w:w="313" w:type="pct"/>
            <w:tcMar>
              <w:left w:w="85" w:type="dxa"/>
              <w:right w:w="85" w:type="dxa"/>
            </w:tcMar>
            <w:vAlign w:val="center"/>
          </w:tcPr>
          <w:p w14:paraId="619B31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1454 invited</w:t>
            </w:r>
          </w:p>
          <w:p w14:paraId="19C54F4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528 consented for BL</w:t>
            </w:r>
          </w:p>
          <w:p w14:paraId="41800D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376 did not opt-out future contact</w:t>
            </w:r>
          </w:p>
          <w:p w14:paraId="6890AB6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324 contactable</w:t>
            </w:r>
          </w:p>
          <w:p w14:paraId="110C51D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67 consented for FU</w:t>
            </w:r>
          </w:p>
          <w:p w14:paraId="20AD0452" w14:textId="65EDC410"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NR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88B756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14.9 ± 1.6 y at BL</w:t>
            </w:r>
          </w:p>
          <w:p w14:paraId="092328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16.4 ± 1.4 y at FU</w:t>
            </w:r>
          </w:p>
        </w:tc>
        <w:tc>
          <w:tcPr>
            <w:tcW w:w="267" w:type="pct"/>
            <w:tcMar>
              <w:left w:w="85" w:type="dxa"/>
              <w:right w:w="85" w:type="dxa"/>
            </w:tcMar>
            <w:vAlign w:val="center"/>
          </w:tcPr>
          <w:p w14:paraId="24CC6F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M:</w:t>
            </w:r>
            <w:r w:rsidRPr="00BA00BA">
              <w:rPr>
                <w:rFonts w:ascii="Times New Roman" w:hAnsi="Times New Roman" w:cs="Times New Roman"/>
                <w:sz w:val="18"/>
                <w:szCs w:val="18"/>
                <w:lang w:val="el-GR"/>
              </w:rPr>
              <w:t xml:space="preserve"> </w:t>
            </w:r>
            <w:r w:rsidRPr="00BA00BA">
              <w:rPr>
                <w:rFonts w:ascii="Times New Roman" w:hAnsi="Times New Roman" w:cs="Times New Roman"/>
                <w:sz w:val="18"/>
                <w:szCs w:val="18"/>
              </w:rPr>
              <w:t>41%</w:t>
            </w:r>
          </w:p>
          <w:p w14:paraId="51D4CD1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59%</w:t>
            </w:r>
          </w:p>
        </w:tc>
        <w:tc>
          <w:tcPr>
            <w:tcW w:w="223" w:type="pct"/>
            <w:tcMar>
              <w:left w:w="85" w:type="dxa"/>
              <w:right w:w="85" w:type="dxa"/>
            </w:tcMar>
            <w:vAlign w:val="center"/>
          </w:tcPr>
          <w:p w14:paraId="6BCC688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 xml:space="preserve">(from 2014-2015 to </w:t>
            </w:r>
            <w:r w:rsidRPr="00BA00BA">
              <w:rPr>
                <w:rFonts w:ascii="Times New Roman" w:hAnsi="Times New Roman" w:cs="Times New Roman"/>
                <w:sz w:val="18"/>
                <w:szCs w:val="18"/>
              </w:rPr>
              <w:lastRenderedPageBreak/>
              <w:t>2016-2017)</w:t>
            </w:r>
          </w:p>
        </w:tc>
        <w:tc>
          <w:tcPr>
            <w:tcW w:w="625" w:type="pct"/>
            <w:tcMar>
              <w:left w:w="85" w:type="dxa"/>
              <w:right w:w="85" w:type="dxa"/>
            </w:tcMar>
            <w:vAlign w:val="center"/>
          </w:tcPr>
          <w:p w14:paraId="1BD220D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BL ST </w:t>
            </w:r>
            <w:r w:rsidRPr="00BA00BA">
              <w:rPr>
                <w:rFonts w:ascii="Times New Roman" w:hAnsi="Times New Roman" w:cs="Times New Roman"/>
                <w:sz w:val="18"/>
                <w:szCs w:val="18"/>
              </w:rPr>
              <w:t>(total)</w:t>
            </w:r>
          </w:p>
          <w:p w14:paraId="6741A07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sitting</w:t>
            </w:r>
          </w:p>
          <w:p w14:paraId="5BB57AA0"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lastRenderedPageBreak/>
              <w:t>BL sitting bouts of &gt;5 min, &gt;10 min, and &gt;20 min</w:t>
            </w:r>
          </w:p>
          <w:p w14:paraId="5C2E28F6"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BL number of transitions from sitting to standing</w:t>
            </w:r>
          </w:p>
          <w:p w14:paraId="71E6413A" w14:textId="79EE9048"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2961427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activPAL3C and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GT3X</w:t>
            </w:r>
          </w:p>
          <w:p w14:paraId="133E799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5ECC34F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Non-wear: bouts of ≥60 min of 0 c </w:t>
            </w:r>
          </w:p>
          <w:p w14:paraId="5B195CD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NR (excluding sleeping and water activities)</w:t>
            </w:r>
          </w:p>
          <w:p w14:paraId="770AC3B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≥8 h/d for weekdays and ≥7 h/d for weekend d, ≥4 valid d</w:t>
            </w:r>
          </w:p>
          <w:p w14:paraId="73045FF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Sitting (min/d) </w:t>
            </w:r>
          </w:p>
          <w:p w14:paraId="09E237AA" w14:textId="14966C7C"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Sitting in continuous bouts (&gt;5 min, &gt;10 min, and &gt;20 min, without interruptions allowed)</w:t>
            </w:r>
          </w:p>
          <w:p w14:paraId="467E196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Number of transitions from sitting to standing (i.e., breaks from sitting) (min/d)</w:t>
            </w:r>
          </w:p>
          <w:p w14:paraId="6EA1311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&lt;100 cpm (min/d)</w:t>
            </w:r>
          </w:p>
        </w:tc>
        <w:tc>
          <w:tcPr>
            <w:tcW w:w="445" w:type="pct"/>
            <w:tcMar>
              <w:left w:w="85" w:type="dxa"/>
              <w:right w:w="85" w:type="dxa"/>
            </w:tcMar>
            <w:vAlign w:val="center"/>
          </w:tcPr>
          <w:p w14:paraId="38E489A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ΔBMI</w:t>
            </w:r>
          </w:p>
          <w:p w14:paraId="3280DCB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ΔWC</w:t>
            </w:r>
          </w:p>
        </w:tc>
        <w:tc>
          <w:tcPr>
            <w:tcW w:w="758" w:type="pct"/>
            <w:tcMar>
              <w:left w:w="85" w:type="dxa"/>
              <w:right w:w="85" w:type="dxa"/>
            </w:tcMar>
            <w:vAlign w:val="center"/>
          </w:tcPr>
          <w:p w14:paraId="149F987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Multilevel mixed-effects linear regression models</w:t>
            </w:r>
            <w:r w:rsidRPr="00BA00BA">
              <w:rPr>
                <w:rFonts w:ascii="Times New Roman" w:hAnsi="Times New Roman" w:cs="Times New Roman"/>
                <w:sz w:val="18"/>
                <w:szCs w:val="18"/>
              </w:rPr>
              <w:t xml:space="preserve"> (β and 95%CI)</w:t>
            </w:r>
          </w:p>
          <w:p w14:paraId="49A9EEF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Interactions with time were examined, and when </w:t>
            </w:r>
            <w:r w:rsidRPr="00BA00BA">
              <w:rPr>
                <w:rFonts w:ascii="Times New Roman" w:hAnsi="Times New Roman" w:cs="Times New Roman"/>
                <w:sz w:val="18"/>
                <w:szCs w:val="18"/>
              </w:rPr>
              <w:lastRenderedPageBreak/>
              <w:t>significant, they were further explored (graphically) by describing the association at different BL levels: at the mean, at one SD below and one SD above the mean</w:t>
            </w:r>
          </w:p>
          <w:p w14:paraId="174167B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NR</w:t>
            </w:r>
          </w:p>
        </w:tc>
        <w:tc>
          <w:tcPr>
            <w:tcW w:w="820" w:type="pct"/>
            <w:tcMar>
              <w:left w:w="85" w:type="dxa"/>
              <w:right w:w="85" w:type="dxa"/>
            </w:tcMar>
            <w:vAlign w:val="center"/>
          </w:tcPr>
          <w:p w14:paraId="433516E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The reduction in the number of transitions from sitting to standing over time was associated with an increase in </w:t>
            </w:r>
            <w:r w:rsidRPr="00BA00BA">
              <w:rPr>
                <w:rFonts w:ascii="Times New Roman" w:hAnsi="Times New Roman" w:cs="Times New Roman"/>
                <w:b/>
                <w:bCs/>
                <w:sz w:val="18"/>
                <w:szCs w:val="18"/>
              </w:rPr>
              <w:lastRenderedPageBreak/>
              <w:t xml:space="preserve">BMI (β: -0.03, 95%CI: -0.05, -0.00, P=0.011). </w:t>
            </w:r>
          </w:p>
          <w:p w14:paraId="66BD391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interactions between BL ST and patterns</w:t>
            </w:r>
            <w:r w:rsidRPr="00BA00BA">
              <w:rPr>
                <w:rFonts w:ascii="Times New Roman" w:hAnsi="Times New Roman" w:cs="Times New Roman"/>
                <w:b/>
                <w:bCs/>
                <w:color w:val="FF0000"/>
                <w:sz w:val="18"/>
                <w:szCs w:val="18"/>
              </w:rPr>
              <w:t xml:space="preserve"> </w:t>
            </w:r>
            <w:r w:rsidRPr="00BA00BA">
              <w:rPr>
                <w:rFonts w:ascii="Times New Roman" w:hAnsi="Times New Roman" w:cs="Times New Roman"/>
                <w:b/>
                <w:bCs/>
                <w:sz w:val="18"/>
                <w:szCs w:val="18"/>
              </w:rPr>
              <w:t>and time in relation to BMI or WC, with the exception of a close to significant interaction (P=0.086) between BL duration of sitting and time for BMI. Highest sitting levels at BL (1 SD above the mean) was associated with a steeper increase in BMI over time.</w:t>
            </w:r>
          </w:p>
        </w:tc>
      </w:tr>
      <w:tr w:rsidR="00657D26" w:rsidRPr="00BA00BA" w14:paraId="0F85E0FB" w14:textId="77777777" w:rsidTr="00E91B63">
        <w:tc>
          <w:tcPr>
            <w:tcW w:w="302" w:type="pct"/>
            <w:shd w:val="clear" w:color="auto" w:fill="F2F2F2" w:themeFill="background1" w:themeFillShade="F2"/>
            <w:tcMar>
              <w:left w:w="85" w:type="dxa"/>
              <w:right w:w="85" w:type="dxa"/>
            </w:tcMar>
            <w:vAlign w:val="center"/>
          </w:tcPr>
          <w:p w14:paraId="478B952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Leppänen 2017 </w:t>
            </w:r>
            <w:r w:rsidRPr="00BA00BA">
              <w:rPr>
                <w:b/>
                <w:bCs/>
                <w:sz w:val="18"/>
                <w:szCs w:val="18"/>
              </w:rPr>
              <w:fldChar w:fldCharType="begin">
                <w:fldData xml:space="preserve">PEVuZE5vdGU+PENpdGU+PEF1dGhvcj5MZXBwYW5lbjwvQXV0aG9yPjxZZWFyPjIwMTc8L1llYXI+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PEVuZE5vdGU+PENpdGU+PEF1dGhvcj5MZXBwYW5lbjwvQXV0aG9yPjxZZWFyPjIwMTc8L1llYXI+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(44)</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50E5D90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MINISTOP Trial</w:t>
            </w:r>
          </w:p>
        </w:tc>
        <w:tc>
          <w:tcPr>
            <w:tcW w:w="268" w:type="pct"/>
            <w:tcMar>
              <w:left w:w="85" w:type="dxa"/>
              <w:right w:w="85" w:type="dxa"/>
            </w:tcMar>
            <w:vAlign w:val="center"/>
          </w:tcPr>
          <w:p w14:paraId="1CC2BB0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Sweden</w:t>
            </w:r>
          </w:p>
        </w:tc>
        <w:tc>
          <w:tcPr>
            <w:tcW w:w="356" w:type="pct"/>
            <w:tcMar>
              <w:left w:w="85" w:type="dxa"/>
              <w:right w:w="85" w:type="dxa"/>
            </w:tcMar>
            <w:vAlign w:val="center"/>
          </w:tcPr>
          <w:p w14:paraId="758ECAB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(children from preschools in </w:t>
            </w:r>
            <w:proofErr w:type="spellStart"/>
            <w:r w:rsidRPr="00BA00BA">
              <w:rPr>
                <w:rFonts w:ascii="Times New Roman" w:hAnsi="Times New Roman" w:cs="Times New Roman"/>
                <w:sz w:val="18"/>
                <w:szCs w:val="18"/>
              </w:rPr>
              <w:t>Östergötland</w:t>
            </w:r>
            <w:proofErr w:type="spellEnd"/>
            <w:r w:rsidRPr="00BA00BA">
              <w:rPr>
                <w:rFonts w:ascii="Times New Roman" w:hAnsi="Times New Roman" w:cs="Times New Roman"/>
                <w:sz w:val="18"/>
                <w:szCs w:val="18"/>
              </w:rPr>
              <w:t xml:space="preserve"> who participated in a RCT aiming to promote heathy eating and PA through an m-health intervention)</w:t>
            </w:r>
          </w:p>
        </w:tc>
        <w:tc>
          <w:tcPr>
            <w:tcW w:w="313" w:type="pct"/>
            <w:tcMar>
              <w:left w:w="85" w:type="dxa"/>
              <w:right w:w="85" w:type="dxa"/>
            </w:tcMar>
            <w:vAlign w:val="center"/>
          </w:tcPr>
          <w:p w14:paraId="0202FAD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3368 invited</w:t>
            </w:r>
          </w:p>
          <w:p w14:paraId="475EAED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315 at BL</w:t>
            </w:r>
          </w:p>
          <w:p w14:paraId="1666AE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159 in the control group eligible for analysis</w:t>
            </w:r>
          </w:p>
          <w:p w14:paraId="7C3C66CC" w14:textId="0551E6F5"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138 with data on BL PA and FU anthropometry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34409CB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4.5 ± 0.2 y at BL</w:t>
            </w:r>
          </w:p>
          <w:p w14:paraId="2DC8F50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5.6 ± 0.2 y at FU</w:t>
            </w:r>
          </w:p>
        </w:tc>
        <w:tc>
          <w:tcPr>
            <w:tcW w:w="267" w:type="pct"/>
            <w:tcMar>
              <w:left w:w="85" w:type="dxa"/>
              <w:right w:w="85" w:type="dxa"/>
            </w:tcMar>
            <w:vAlign w:val="center"/>
          </w:tcPr>
          <w:p w14:paraId="116C80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73 (52.9%)</w:t>
            </w:r>
          </w:p>
          <w:p w14:paraId="0A963D5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65 (47.1%)</w:t>
            </w:r>
          </w:p>
        </w:tc>
        <w:tc>
          <w:tcPr>
            <w:tcW w:w="223" w:type="pct"/>
            <w:tcMar>
              <w:left w:w="85" w:type="dxa"/>
              <w:right w:w="85" w:type="dxa"/>
            </w:tcMar>
            <w:vAlign w:val="center"/>
          </w:tcPr>
          <w:p w14:paraId="40BB4E8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 y</w:t>
            </w:r>
          </w:p>
        </w:tc>
        <w:tc>
          <w:tcPr>
            <w:tcW w:w="625" w:type="pct"/>
            <w:tcMar>
              <w:left w:w="85" w:type="dxa"/>
              <w:right w:w="85" w:type="dxa"/>
            </w:tcMar>
            <w:vAlign w:val="center"/>
          </w:tcPr>
          <w:p w14:paraId="6CBF6AE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0675EB8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ΔST </w:t>
            </w:r>
            <w:r w:rsidRPr="00BA00BA">
              <w:rPr>
                <w:rFonts w:ascii="Times New Roman" w:hAnsi="Times New Roman" w:cs="Times New Roman"/>
                <w:sz w:val="18"/>
                <w:szCs w:val="18"/>
              </w:rPr>
              <w:t>(total)</w:t>
            </w:r>
          </w:p>
          <w:p w14:paraId="74DA57F6" w14:textId="4790AAC9"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776D6D1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wGT3X-BT</w:t>
            </w:r>
          </w:p>
          <w:p w14:paraId="3BFF7E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10 s</w:t>
            </w:r>
          </w:p>
          <w:p w14:paraId="53AA780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Non-wear: according to van </w:t>
            </w:r>
            <w:proofErr w:type="spellStart"/>
            <w:r w:rsidRPr="00BA00BA">
              <w:rPr>
                <w:rFonts w:ascii="Times New Roman" w:hAnsi="Times New Roman" w:cs="Times New Roman"/>
                <w:sz w:val="18"/>
                <w:szCs w:val="18"/>
              </w:rPr>
              <w:t>Hees</w:t>
            </w:r>
            <w:proofErr w:type="spellEnd"/>
            <w:r w:rsidRPr="00BA00BA">
              <w:rPr>
                <w:rFonts w:ascii="Times New Roman" w:hAnsi="Times New Roman" w:cs="Times New Roman"/>
                <w:sz w:val="18"/>
                <w:szCs w:val="18"/>
              </w:rPr>
              <w:t xml:space="preserve"> et al. [</w:t>
            </w:r>
            <w:proofErr w:type="spellStart"/>
            <w:r w:rsidRPr="00BA00BA">
              <w:rPr>
                <w:rFonts w:ascii="Times New Roman" w:hAnsi="Times New Roman" w:cs="Times New Roman"/>
                <w:sz w:val="18"/>
                <w:szCs w:val="18"/>
              </w:rPr>
              <w:t>PLoS</w:t>
            </w:r>
            <w:proofErr w:type="spellEnd"/>
            <w:r w:rsidRPr="00BA00BA">
              <w:rPr>
                <w:rFonts w:ascii="Times New Roman" w:hAnsi="Times New Roman" w:cs="Times New Roman"/>
                <w:sz w:val="18"/>
                <w:szCs w:val="18"/>
              </w:rPr>
              <w:t xml:space="preserve"> One. 2011;6(7</w:t>
            </w:r>
            <w:proofErr w:type="gramStart"/>
            <w:r w:rsidRPr="00BA00BA">
              <w:rPr>
                <w:rFonts w:ascii="Times New Roman" w:hAnsi="Times New Roman" w:cs="Times New Roman"/>
                <w:sz w:val="18"/>
                <w:szCs w:val="18"/>
              </w:rPr>
              <w:t>):e</w:t>
            </w:r>
            <w:proofErr w:type="gramEnd"/>
            <w:r w:rsidRPr="00BA00BA">
              <w:rPr>
                <w:rFonts w:ascii="Times New Roman" w:hAnsi="Times New Roman" w:cs="Times New Roman"/>
                <w:sz w:val="18"/>
                <w:szCs w:val="18"/>
              </w:rPr>
              <w:t>22922.]</w:t>
            </w:r>
          </w:p>
          <w:p w14:paraId="4DCC6B1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(including sleeping and water activities)</w:t>
            </w:r>
          </w:p>
          <w:p w14:paraId="3634CEB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≥600 min/d for ≥3 d </w:t>
            </w:r>
          </w:p>
          <w:p w14:paraId="22EBCE6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≤305 VM (min/d)</w:t>
            </w:r>
          </w:p>
        </w:tc>
        <w:tc>
          <w:tcPr>
            <w:tcW w:w="445" w:type="pct"/>
            <w:tcMar>
              <w:left w:w="85" w:type="dxa"/>
              <w:right w:w="85" w:type="dxa"/>
            </w:tcMar>
            <w:vAlign w:val="center"/>
          </w:tcPr>
          <w:p w14:paraId="4B5AF40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BMI</w:t>
            </w:r>
          </w:p>
          <w:p w14:paraId="7B51895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ΔBMI</w:t>
            </w:r>
          </w:p>
          <w:p w14:paraId="020F8B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 </w:t>
            </w:r>
            <w:r w:rsidRPr="00BA00BA">
              <w:rPr>
                <w:rFonts w:ascii="Times New Roman" w:hAnsi="Times New Roman" w:cs="Times New Roman"/>
                <w:sz w:val="18"/>
                <w:szCs w:val="18"/>
              </w:rPr>
              <w:t>(ADP)</w:t>
            </w:r>
          </w:p>
          <w:p w14:paraId="295B27D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Δ%FM</w:t>
            </w:r>
          </w:p>
          <w:p w14:paraId="2913816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FMI </w:t>
            </w:r>
            <w:r w:rsidRPr="00BA00BA">
              <w:rPr>
                <w:rFonts w:ascii="Times New Roman" w:hAnsi="Times New Roman" w:cs="Times New Roman"/>
                <w:sz w:val="18"/>
                <w:szCs w:val="18"/>
              </w:rPr>
              <w:t>[FM (ADP)/height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6C581C4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ΔFMI</w:t>
            </w:r>
          </w:p>
          <w:p w14:paraId="0B4234D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FFMI </w:t>
            </w:r>
            <w:r w:rsidRPr="00BA00BA">
              <w:rPr>
                <w:rFonts w:ascii="Times New Roman" w:hAnsi="Times New Roman" w:cs="Times New Roman"/>
                <w:sz w:val="18"/>
                <w:szCs w:val="18"/>
              </w:rPr>
              <w:t>[LM (ADP)/height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05F24D5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ΔFFMI</w:t>
            </w:r>
          </w:p>
        </w:tc>
        <w:tc>
          <w:tcPr>
            <w:tcW w:w="758" w:type="pct"/>
            <w:tcMar>
              <w:left w:w="85" w:type="dxa"/>
              <w:right w:w="85" w:type="dxa"/>
            </w:tcMar>
            <w:vAlign w:val="center"/>
          </w:tcPr>
          <w:p w14:paraId="3B8CBFC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 or stdβ per 5 min/d increase in ST)</w:t>
            </w:r>
          </w:p>
          <w:p w14:paraId="21A69E6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accelerometer wear time, and VPA </w:t>
            </w:r>
          </w:p>
          <w:p w14:paraId="101765C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analysis also adjusted for maternal BMI, maternal education, parental BMI, and paternal education; results were similar and these variables were not included in final models</w:t>
            </w:r>
          </w:p>
        </w:tc>
        <w:tc>
          <w:tcPr>
            <w:tcW w:w="820" w:type="pct"/>
            <w:tcMar>
              <w:left w:w="85" w:type="dxa"/>
              <w:right w:w="85" w:type="dxa"/>
            </w:tcMar>
            <w:vAlign w:val="center"/>
          </w:tcPr>
          <w:p w14:paraId="6CA7678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BL ST and FU BMI, FU %FM, FU FMI, or FU FFMI.</w:t>
            </w:r>
          </w:p>
          <w:p w14:paraId="6D3B1AF3" w14:textId="77777777" w:rsidR="00657D26" w:rsidRPr="00BA00BA" w:rsidRDefault="00657D26" w:rsidP="00657D26">
            <w:pPr>
              <w:spacing w:after="40"/>
              <w:rPr>
                <w:rFonts w:ascii="Times New Roman" w:hAnsi="Times New Roman" w:cs="Times New Roman"/>
                <w:b/>
                <w:bCs/>
                <w:spacing w:val="-2"/>
                <w:sz w:val="18"/>
                <w:szCs w:val="18"/>
              </w:rPr>
            </w:pPr>
            <w:r w:rsidRPr="00BA00BA">
              <w:rPr>
                <w:rFonts w:ascii="Times New Roman" w:hAnsi="Times New Roman" w:cs="Times New Roman"/>
                <w:b/>
                <w:bCs/>
                <w:spacing w:val="-2"/>
                <w:sz w:val="18"/>
                <w:szCs w:val="18"/>
              </w:rPr>
              <w:t xml:space="preserve">No significant association between ΔST and ΔΒΜΙ, Δ%FM, ΔFMI, or ΔFFMI. </w:t>
            </w:r>
          </w:p>
        </w:tc>
      </w:tr>
      <w:tr w:rsidR="00657D26" w:rsidRPr="00BA00BA" w14:paraId="5FB2DECD" w14:textId="77777777" w:rsidTr="00E91B63">
        <w:tc>
          <w:tcPr>
            <w:tcW w:w="302" w:type="pct"/>
            <w:shd w:val="clear" w:color="auto" w:fill="F2F2F2" w:themeFill="background1" w:themeFillShade="F2"/>
            <w:tcMar>
              <w:left w:w="85" w:type="dxa"/>
              <w:right w:w="85" w:type="dxa"/>
            </w:tcMar>
            <w:vAlign w:val="center"/>
          </w:tcPr>
          <w:p w14:paraId="1E14A4A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Mann, 2017</w:t>
            </w:r>
            <w:bookmarkStart w:id="66" w:name="_Hlk190182031"/>
            <w:r w:rsidRPr="00BA00BA">
              <w:rPr>
                <w:rFonts w:ascii="Times New Roman" w:hAnsi="Times New Roman" w:cs="Times New Roman"/>
                <w:b/>
                <w:bCs/>
                <w:sz w:val="18"/>
                <w:szCs w:val="18"/>
              </w:rPr>
              <w:t xml:space="preserve"> </w:t>
            </w:r>
            <w:r w:rsidRPr="00BA00BA">
              <w:rPr>
                <w:rFonts w:eastAsia="Calibri"/>
                <w:b/>
                <w:bCs/>
                <w:sz w:val="18"/>
                <w:szCs w:val="18"/>
              </w:rPr>
              <w:fldChar w:fldCharType="begin">
                <w:fldData xml:space="preserve">PEVuZE5vdGU+PENpdGU+PEF1dGhvcj5NYW5uPC9BdXRob3I+PFllYXI+MjAxNzwvWWVhcj48UmVj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PEVuZE5vdGU+PENpdGU+PEF1dGhvcj5NYW5uPC9BdXRob3I+PFllYXI+MjAxNzwvWWVhcj48UmVj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(45)</w:t>
            </w:r>
            <w:r w:rsidRPr="00BA00BA">
              <w:rPr>
                <w:rFonts w:eastAsia="Calibri"/>
                <w:b/>
                <w:bCs/>
                <w:sz w:val="18"/>
                <w:szCs w:val="18"/>
              </w:rPr>
              <w:fldChar w:fldCharType="end"/>
            </w:r>
            <w:bookmarkEnd w:id="66"/>
          </w:p>
        </w:tc>
        <w:tc>
          <w:tcPr>
            <w:tcW w:w="356" w:type="pct"/>
            <w:shd w:val="clear" w:color="auto" w:fill="F2F2F2" w:themeFill="background1" w:themeFillShade="F2"/>
            <w:tcMar>
              <w:left w:w="85" w:type="dxa"/>
              <w:right w:w="85" w:type="dxa"/>
            </w:tcMar>
            <w:vAlign w:val="center"/>
          </w:tcPr>
          <w:p w14:paraId="18FE29C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Gateshead Millennium Study (GMS)</w:t>
            </w:r>
          </w:p>
        </w:tc>
        <w:tc>
          <w:tcPr>
            <w:tcW w:w="268" w:type="pct"/>
            <w:tcMar>
              <w:left w:w="85" w:type="dxa"/>
              <w:right w:w="85" w:type="dxa"/>
            </w:tcMar>
            <w:vAlign w:val="center"/>
          </w:tcPr>
          <w:p w14:paraId="6994D80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0E31967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1999 and 2000 in Gateshead, an urban district in north east England)</w:t>
            </w:r>
          </w:p>
        </w:tc>
        <w:tc>
          <w:tcPr>
            <w:tcW w:w="313" w:type="pct"/>
            <w:tcMar>
              <w:left w:w="85" w:type="dxa"/>
              <w:right w:w="85" w:type="dxa"/>
            </w:tcMar>
            <w:vAlign w:val="center"/>
          </w:tcPr>
          <w:p w14:paraId="1F65ECA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502 with valid adiposity data at BL </w:t>
            </w:r>
          </w:p>
          <w:p w14:paraId="2433CC6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506 with valid adiposity data at FU1</w:t>
            </w:r>
          </w:p>
          <w:p w14:paraId="7236800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420 with valid adiposity data at FU2</w:t>
            </w:r>
          </w:p>
          <w:p w14:paraId="2FDABE9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306 with valid adiposity data at FU3</w:t>
            </w:r>
          </w:p>
          <w:p w14:paraId="75CDD70E" w14:textId="10D04E03"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659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74C0232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7.5 ± 0.5 y at BL</w:t>
            </w:r>
          </w:p>
          <w:p w14:paraId="0A108A5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9.3 ± 0.4 y at FU1</w:t>
            </w:r>
          </w:p>
          <w:p w14:paraId="379743D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12.5 ± 0.3 y at FU2</w:t>
            </w:r>
          </w:p>
          <w:p w14:paraId="411206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15.2 ± 0.4 y at FU3 </w:t>
            </w:r>
          </w:p>
        </w:tc>
        <w:tc>
          <w:tcPr>
            <w:tcW w:w="267" w:type="pct"/>
            <w:tcMar>
              <w:left w:w="85" w:type="dxa"/>
              <w:right w:w="85" w:type="dxa"/>
            </w:tcMar>
            <w:vAlign w:val="center"/>
          </w:tcPr>
          <w:p w14:paraId="6B8727E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n=502 with valid adiposity data at BL:</w:t>
            </w:r>
          </w:p>
          <w:p w14:paraId="3B12DAE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252 (50.2%)</w:t>
            </w:r>
          </w:p>
          <w:p w14:paraId="5D63BD4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250 (49.8%)</w:t>
            </w:r>
          </w:p>
        </w:tc>
        <w:tc>
          <w:tcPr>
            <w:tcW w:w="223" w:type="pct"/>
            <w:tcMar>
              <w:left w:w="85" w:type="dxa"/>
              <w:right w:w="85" w:type="dxa"/>
            </w:tcMar>
            <w:vAlign w:val="center"/>
          </w:tcPr>
          <w:p w14:paraId="5661614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BL (2006-2007) to FU1 (2008-2009)]</w:t>
            </w:r>
          </w:p>
          <w:p w14:paraId="70DEA14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5 y </w:t>
            </w:r>
            <w:r w:rsidRPr="00BA00BA">
              <w:rPr>
                <w:rFonts w:ascii="Times New Roman" w:hAnsi="Times New Roman" w:cs="Times New Roman"/>
                <w:sz w:val="18"/>
                <w:szCs w:val="18"/>
              </w:rPr>
              <w:t>[from BL to FU2 (2011- 2012)]</w:t>
            </w:r>
          </w:p>
          <w:p w14:paraId="27DD5C7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8 y</w:t>
            </w:r>
            <w:r w:rsidRPr="00BA00BA">
              <w:rPr>
                <w:rFonts w:ascii="Times New Roman" w:hAnsi="Times New Roman" w:cs="Times New Roman"/>
                <w:sz w:val="18"/>
                <w:szCs w:val="18"/>
              </w:rPr>
              <w:t xml:space="preserve"> [from BL to FU3 (2014- 2015)]</w:t>
            </w:r>
          </w:p>
        </w:tc>
        <w:tc>
          <w:tcPr>
            <w:tcW w:w="625" w:type="pct"/>
            <w:tcMar>
              <w:left w:w="85" w:type="dxa"/>
              <w:right w:w="85" w:type="dxa"/>
            </w:tcMar>
            <w:vAlign w:val="center"/>
          </w:tcPr>
          <w:p w14:paraId="7230DB8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5762C0E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ΔST </w:t>
            </w:r>
            <w:r w:rsidRPr="00BA00BA">
              <w:rPr>
                <w:rFonts w:ascii="Times New Roman" w:hAnsi="Times New Roman" w:cs="Times New Roman"/>
                <w:sz w:val="18"/>
                <w:szCs w:val="18"/>
              </w:rPr>
              <w:t>(from age 7 to 15 y) (total)</w:t>
            </w:r>
          </w:p>
          <w:p w14:paraId="028E54E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fragmentation of ST</w:t>
            </w:r>
          </w:p>
          <w:p w14:paraId="295AE6C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lang w:val="el-GR"/>
              </w:rPr>
              <w:t>Δ</w:t>
            </w:r>
            <w:r w:rsidRPr="00BA00BA">
              <w:rPr>
                <w:rFonts w:ascii="Times New Roman" w:hAnsi="Times New Roman" w:cs="Times New Roman"/>
                <w:b/>
                <w:bCs/>
                <w:sz w:val="18"/>
                <w:szCs w:val="18"/>
              </w:rPr>
              <w:t>fragmentation of ST</w:t>
            </w:r>
          </w:p>
          <w:p w14:paraId="1F531145" w14:textId="307A6708"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50CA536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GT1M</w:t>
            </w:r>
          </w:p>
          <w:p w14:paraId="7CEEF10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75A2A75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wear time diaries and visual inspection by a trained researcher</w:t>
            </w:r>
          </w:p>
          <w:p w14:paraId="7BFA74D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(except during sleeping)</w:t>
            </w:r>
          </w:p>
          <w:p w14:paraId="5260696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≥6 h/d for ≥3 d</w:t>
            </w:r>
          </w:p>
          <w:p w14:paraId="57B7F7B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≤25 c per 15 s (%)</w:t>
            </w:r>
          </w:p>
          <w:p w14:paraId="47A7383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Sedentary bout: any period of time ≥1 min of consecutive c ≤25 c per 15 s</w:t>
            </w:r>
          </w:p>
          <w:p w14:paraId="752579A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Fragmentation of ST was assessed by calculating the number of sedentary bouts divided by total h of ST per d</w:t>
            </w:r>
          </w:p>
        </w:tc>
        <w:tc>
          <w:tcPr>
            <w:tcW w:w="445" w:type="pct"/>
            <w:tcMar>
              <w:left w:w="85" w:type="dxa"/>
              <w:right w:w="85" w:type="dxa"/>
            </w:tcMar>
            <w:vAlign w:val="center"/>
          </w:tcPr>
          <w:p w14:paraId="39B9521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ΔΒΜΙ </w:t>
            </w:r>
            <w:r w:rsidRPr="00BA00BA">
              <w:rPr>
                <w:rFonts w:ascii="Times New Roman" w:hAnsi="Times New Roman" w:cs="Times New Roman"/>
                <w:sz w:val="18"/>
                <w:szCs w:val="18"/>
              </w:rPr>
              <w:t>(from age 7 to 15 y)</w:t>
            </w:r>
          </w:p>
          <w:p w14:paraId="158FF6F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 from age 7 to 15 y]</w:t>
            </w:r>
          </w:p>
        </w:tc>
        <w:tc>
          <w:tcPr>
            <w:tcW w:w="758" w:type="pct"/>
            <w:tcMar>
              <w:left w:w="85" w:type="dxa"/>
              <w:right w:w="85" w:type="dxa"/>
            </w:tcMar>
            <w:vAlign w:val="center"/>
          </w:tcPr>
          <w:p w14:paraId="4F02C9D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Bivariate linear spline models</w:t>
            </w:r>
            <w:r w:rsidRPr="00BA00BA">
              <w:rPr>
                <w:rFonts w:ascii="Times New Roman" w:hAnsi="Times New Roman" w:cs="Times New Roman"/>
                <w:sz w:val="18"/>
                <w:szCs w:val="18"/>
              </w:rPr>
              <w:t xml:space="preserve"> (coefficient and 95%CI)</w:t>
            </w:r>
          </w:p>
          <w:p w14:paraId="3906CC1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seasonality, and MVPA</w:t>
            </w:r>
          </w:p>
          <w:p w14:paraId="54D19AE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An interaction between sex and MVPA was included in all bivariate models </w:t>
            </w:r>
          </w:p>
          <w:p w14:paraId="082F668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(coefficient and 95%CI) to investigate if the association between ΔST or ΔSF and ΔBMI or ΔFMI differed between rates of change of FU age groups (age: 7-9 y, 9-12 y, and 12-15 y)</w:t>
            </w:r>
          </w:p>
          <w:p w14:paraId="1D7C489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and ΔMVPA over the same time period </w:t>
            </w:r>
          </w:p>
          <w:p w14:paraId="43FAA28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quantile regression to test whether associations between exposure and outcome differed by the BW status</w:t>
            </w:r>
          </w:p>
        </w:tc>
        <w:tc>
          <w:tcPr>
            <w:tcW w:w="820" w:type="pct"/>
            <w:tcMar>
              <w:left w:w="85" w:type="dxa"/>
              <w:right w:w="85" w:type="dxa"/>
            </w:tcMar>
            <w:vAlign w:val="center"/>
          </w:tcPr>
          <w:p w14:paraId="0138DED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was negatively associated with ΔBMI or ΔFMI (for both: -0.02, 95%CI: -0.03, -0.01, P&lt;0.001). </w:t>
            </w:r>
          </w:p>
          <w:p w14:paraId="7DC8DB5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ΔST was positively associated with ΔΒΜΙ (0.08, 95%CI: 0.06, 0.10, P&lt;0.001) and ΔFMI (0.15, 95%CI: 0.11, 0.19, P&lt;0.001). </w:t>
            </w:r>
          </w:p>
          <w:p w14:paraId="1D940D5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BL fragmentation of ST and ΔBMI or ΔFMI.</w:t>
            </w:r>
          </w:p>
          <w:p w14:paraId="53CFF14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lang w:val="el-GR"/>
              </w:rPr>
              <w:t>Δ</w:t>
            </w:r>
            <w:r w:rsidRPr="00BA00BA">
              <w:rPr>
                <w:rFonts w:ascii="Times New Roman" w:hAnsi="Times New Roman" w:cs="Times New Roman"/>
                <w:b/>
                <w:bCs/>
                <w:sz w:val="18"/>
                <w:szCs w:val="18"/>
              </w:rPr>
              <w:t>fragmentation of ST was positively associated with ΔΒΜΙ (0.07, 95%CI: 0.06, 0.09, P&lt;0.001) and ΔFMI (0.14, 95%CI: 0.10, 0.18, P&lt;0.001).</w:t>
            </w:r>
          </w:p>
          <w:p w14:paraId="6B693A7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Associations between ΔST and ΔBMI or ΔFMI did not differ between the periods 7-9 y, 9-12 y, and 12-15 y. </w:t>
            </w:r>
          </w:p>
          <w:p w14:paraId="3EF4CE1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lang w:val="el-GR"/>
              </w:rPr>
              <w:t>Δ</w:t>
            </w:r>
            <w:r w:rsidRPr="00BA00BA">
              <w:rPr>
                <w:rFonts w:ascii="Times New Roman" w:hAnsi="Times New Roman" w:cs="Times New Roman"/>
                <w:b/>
                <w:bCs/>
                <w:sz w:val="18"/>
                <w:szCs w:val="18"/>
              </w:rPr>
              <w:t xml:space="preserve">fragmentation of ST was negatively associated with ΔBMI (-0.09, 95%CI: -0.18, 0.00, P=0.046) and ΔFMI (-0.11, 95%CI: -0.22, 0.00, P=0.049) between 9 and 12 y. </w:t>
            </w:r>
          </w:p>
          <w:p w14:paraId="5093CAC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 significant association between ST and ΔBMI or ΔFMI in any of the weight status categories except the 75</w:t>
            </w:r>
            <w:r w:rsidRPr="00BA00BA">
              <w:rPr>
                <w:rFonts w:ascii="Times New Roman" w:hAnsi="Times New Roman" w:cs="Times New Roman"/>
                <w:sz w:val="18"/>
                <w:szCs w:val="18"/>
                <w:vertAlign w:val="superscript"/>
              </w:rPr>
              <w:t xml:space="preserve">th </w:t>
            </w:r>
            <w:r w:rsidRPr="00BA00BA">
              <w:rPr>
                <w:rFonts w:ascii="Times New Roman" w:hAnsi="Times New Roman" w:cs="Times New Roman"/>
                <w:sz w:val="18"/>
                <w:szCs w:val="18"/>
              </w:rPr>
              <w:t>percentile of BMI (-0.05, 95%CI: -0.10, -0.01, P&lt;0.05).</w:t>
            </w:r>
          </w:p>
          <w:p w14:paraId="50D746D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The association between fragmentation of ST and ΔBMI were only significant for the 50</w:t>
            </w:r>
            <w:r w:rsidRPr="00BA00BA">
              <w:rPr>
                <w:rFonts w:ascii="Times New Roman" w:hAnsi="Times New Roman" w:cs="Times New Roman"/>
                <w:sz w:val="18"/>
                <w:szCs w:val="18"/>
                <w:vertAlign w:val="superscript"/>
              </w:rPr>
              <w:t xml:space="preserve">th </w:t>
            </w:r>
            <w:r w:rsidRPr="00BA00BA">
              <w:rPr>
                <w:rFonts w:ascii="Times New Roman" w:hAnsi="Times New Roman" w:cs="Times New Roman"/>
                <w:sz w:val="18"/>
                <w:szCs w:val="18"/>
              </w:rPr>
              <w:t xml:space="preserve">percentile of BMI (-0.11, 95%CI: -0.20, -0.02, P&lt;0.05). </w:t>
            </w:r>
          </w:p>
          <w:p w14:paraId="6DC5FE1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The association between fragmentation of ST and ΔFMI were only significant for the 25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percentile of FMI (-0.07, 95%CI: -0.13, -0.02, P&lt;0.05).</w:t>
            </w:r>
          </w:p>
        </w:tc>
      </w:tr>
      <w:tr w:rsidR="00657D26" w:rsidRPr="00BA00BA" w14:paraId="615C94A5" w14:textId="77777777" w:rsidTr="00E91B63">
        <w:tc>
          <w:tcPr>
            <w:tcW w:w="302" w:type="pct"/>
            <w:shd w:val="clear" w:color="auto" w:fill="F2F2F2" w:themeFill="background1" w:themeFillShade="F2"/>
            <w:tcMar>
              <w:left w:w="85" w:type="dxa"/>
              <w:right w:w="85" w:type="dxa"/>
            </w:tcMar>
            <w:vAlign w:val="center"/>
          </w:tcPr>
          <w:p w14:paraId="6C1A3BE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Rodgers, 2017 </w:t>
            </w:r>
            <w:bookmarkStart w:id="67" w:name="_Hlk190254563"/>
            <w:r w:rsidRPr="00BA00BA">
              <w:rPr>
                <w:rFonts w:eastAsia="Calibri"/>
                <w:b/>
                <w:bCs/>
                <w:sz w:val="18"/>
                <w:szCs w:val="18"/>
              </w:rPr>
              <w:fldChar w:fldCharType="begin"/>
            </w:r>
            <w:r w:rsidRPr="00BA00BA">
              <w:rPr>
                <w:rFonts w:ascii="Times New Roman" w:eastAsia="Calibri" w:hAnsi="Times New Roman" w:cs="Times New Roman"/>
                <w:b/>
                <w:bCs/>
                <w:sz w:val="18"/>
                <w:szCs w:val="18"/>
              </w:rPr>
              <w:instrText xml:space="preserve"> ADDIN EN.CITE &lt;EndNote&gt;&lt;Cite&gt;&lt;Author&gt;Rodgers&lt;/Author&gt;&lt;Year&gt;2017&lt;/Year&gt;&lt;RecNum&gt;91&lt;/RecNum&gt;&lt;DisplayText&gt;(46)&lt;/DisplayText&gt;&lt;record&gt;&lt;rec-number&gt;91&lt;/rec-number&gt;&lt;foreign-keys&gt;&lt;key app="EN" db-id="2vw2tt02he225terwto5vfxlp5evd25dds0e" timestamp="1709025341"&gt;91&lt;/key&gt;&lt;/foreign-keys&gt;&lt;ref-type name="Journal Article"&gt;17&lt;/ref-type&gt;&lt;contributors&gt;&lt;authors&gt;&lt;author&gt;Rodgers, R. F.&lt;/author&gt;&lt;author&gt;Damiano, S. R.&lt;/author&gt;&lt;author&gt;Wertheim, E. H.&lt;/author&gt;&lt;author&gt;Paxton, S. J.&lt;/author&gt;&lt;/authors&gt;&lt;/contributors&gt;&lt;auth-address&gt;Department of Applied Psychology, Northeastern University.&amp;#xD;School of Psychology and Public Health, La Trobe University.&lt;/auth-address&gt;&lt;titles&gt;&lt;title&gt;Media exposure in very young girls: Prospective and cross-sectional relationships with BMIz, self-esteem and body size stereotypes&lt;/title&gt;&lt;secondary-title&gt;Dev Psychol&lt;/secondary-title&gt;&lt;/titles&gt;&lt;periodical&gt;&lt;full-title&gt;Dev Psychol&lt;/full-title&gt;&lt;/periodical&gt;&lt;pages&gt;2356-2363&lt;/pages&gt;&lt;volume&gt;53&lt;/volume&gt;&lt;number&gt;12&lt;/number&gt;&lt;edition&gt;2017/09/22&lt;/edition&gt;&lt;keywords&gt;&lt;keyword&gt;*Body Mass Index&lt;/keyword&gt;&lt;keyword&gt;Child, Preschool&lt;/keyword&gt;&lt;keyword&gt;Cross-Sectional Studies&lt;/keyword&gt;&lt;keyword&gt;Feeding Behavior/psychology&lt;/keyword&gt;&lt;keyword&gt;Female&lt;/keyword&gt;&lt;keyword&gt;Humans&lt;/keyword&gt;&lt;keyword&gt;Interviews as Topic&lt;/keyword&gt;&lt;keyword&gt;Models, Statistical&lt;/keyword&gt;&lt;keyword&gt;Motion Pictures&lt;/keyword&gt;&lt;keyword&gt;Parents&lt;/keyword&gt;&lt;keyword&gt;Prospective Studies&lt;/keyword&gt;&lt;keyword&gt;Psychology, Child&lt;/keyword&gt;&lt;keyword&gt;*Self Concept&lt;/keyword&gt;&lt;keyword&gt;Self-Control&lt;/keyword&gt;&lt;keyword&gt;*Stereotyping&lt;/keyword&gt;&lt;keyword&gt;*Television&lt;/keyword&gt;&lt;keyword&gt;Time Factors&lt;/keyword&gt;&lt;keyword&gt;Weight Gain&lt;/keyword&gt;&lt;/keywords&gt;&lt;dates&gt;&lt;year&gt;2017&lt;/year&gt;&lt;pub-dates&gt;&lt;date&gt;Dec&lt;/date&gt;&lt;/pub-dates&gt;&lt;/dates&gt;&lt;isbn&gt;1939-0599 (Electronic)&amp;#xD;0012-1649 (Linking)&lt;/isbn&gt;&lt;accession-num&gt;28933880&lt;/accession-num&gt;&lt;urls&gt;&lt;related-urls&gt;&lt;url&gt;https://www.ncbi.nlm.nih.gov/pubmed/28933880&lt;/url&gt;&lt;/related-urls&gt;&lt;/urls&gt;&lt;electronic-resource-num&gt;10.1037/dev0000407&lt;/electronic-resource-num&gt;&lt;/record&gt;&lt;/Cite&gt;&lt;/EndNote&gt;</w:instrText>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(46)</w:t>
            </w:r>
            <w:r w:rsidRPr="00BA00BA">
              <w:rPr>
                <w:rFonts w:eastAsia="Calibri"/>
                <w:b/>
                <w:bCs/>
                <w:sz w:val="18"/>
                <w:szCs w:val="18"/>
              </w:rPr>
              <w:fldChar w:fldCharType="end"/>
            </w:r>
            <w:bookmarkEnd w:id="67"/>
          </w:p>
        </w:tc>
        <w:tc>
          <w:tcPr>
            <w:tcW w:w="356" w:type="pct"/>
            <w:shd w:val="clear" w:color="auto" w:fill="F2F2F2" w:themeFill="background1" w:themeFillShade="F2"/>
            <w:tcMar>
              <w:left w:w="85" w:type="dxa"/>
              <w:right w:w="85" w:type="dxa"/>
            </w:tcMar>
            <w:vAlign w:val="center"/>
          </w:tcPr>
          <w:p w14:paraId="4579208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Children’s Body Image Development Study</w:t>
            </w:r>
          </w:p>
        </w:tc>
        <w:tc>
          <w:tcPr>
            <w:tcW w:w="268" w:type="pct"/>
            <w:tcMar>
              <w:left w:w="85" w:type="dxa"/>
              <w:right w:w="85" w:type="dxa"/>
            </w:tcMar>
            <w:vAlign w:val="center"/>
          </w:tcPr>
          <w:p w14:paraId="52E1AE9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36F39EA3" w14:textId="7DCC149F"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Community </w:t>
            </w:r>
            <w:r w:rsidRPr="00BA00BA">
              <w:rPr>
                <w:rFonts w:ascii="Times New Roman" w:hAnsi="Times New Roman" w:cs="Times New Roman"/>
                <w:sz w:val="18"/>
                <w:szCs w:val="18"/>
              </w:rPr>
              <w:t xml:space="preserve">(girls and their primary carer who were </w:t>
            </w:r>
            <w:r w:rsidRPr="00BA00BA">
              <w:rPr>
                <w:rFonts w:ascii="Times New Roman" w:hAnsi="Times New Roman" w:cs="Times New Roman"/>
                <w:sz w:val="18"/>
                <w:szCs w:val="18"/>
              </w:rPr>
              <w:lastRenderedPageBreak/>
              <w:t xml:space="preserve">recruited by placing advertisements in childcare </w:t>
            </w:r>
            <w:r w:rsidR="00C72071" w:rsidRPr="00BA00BA">
              <w:rPr>
                <w:rFonts w:ascii="Times New Roman" w:hAnsi="Times New Roman" w:cs="Times New Roman"/>
                <w:sz w:val="18"/>
                <w:szCs w:val="18"/>
              </w:rPr>
              <w:t>centers</w:t>
            </w:r>
            <w:r w:rsidRPr="00BA00BA">
              <w:rPr>
                <w:rFonts w:ascii="Times New Roman" w:hAnsi="Times New Roman" w:cs="Times New Roman"/>
                <w:sz w:val="18"/>
                <w:szCs w:val="18"/>
              </w:rPr>
              <w:t xml:space="preserve"> and playgroup)</w:t>
            </w:r>
          </w:p>
        </w:tc>
        <w:tc>
          <w:tcPr>
            <w:tcW w:w="313" w:type="pct"/>
            <w:tcMar>
              <w:left w:w="85" w:type="dxa"/>
              <w:right w:w="85" w:type="dxa"/>
            </w:tcMar>
            <w:vAlign w:val="center"/>
          </w:tcPr>
          <w:p w14:paraId="3B19AD8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165 recruited </w:t>
            </w:r>
          </w:p>
          <w:p w14:paraId="632202F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143 completed all </w:t>
            </w:r>
            <w:r w:rsidRPr="00BA00BA">
              <w:rPr>
                <w:rFonts w:ascii="Times New Roman" w:hAnsi="Times New Roman" w:cs="Times New Roman"/>
                <w:sz w:val="18"/>
                <w:szCs w:val="18"/>
              </w:rPr>
              <w:lastRenderedPageBreak/>
              <w:t xml:space="preserve">assessments, constituting the final sample </w:t>
            </w:r>
          </w:p>
          <w:p w14:paraId="2AD93E36" w14:textId="13F53E3A"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143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t>
            </w:r>
          </w:p>
        </w:tc>
        <w:tc>
          <w:tcPr>
            <w:tcW w:w="267" w:type="pct"/>
            <w:tcMar>
              <w:left w:w="85" w:type="dxa"/>
              <w:right w:w="85" w:type="dxa"/>
            </w:tcMar>
            <w:vAlign w:val="center"/>
          </w:tcPr>
          <w:p w14:paraId="6B346E1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3 y at BL</w:t>
            </w:r>
          </w:p>
          <w:p w14:paraId="5570455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y at FU1</w:t>
            </w:r>
          </w:p>
          <w:p w14:paraId="4F21047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5 y at FU2</w:t>
            </w:r>
          </w:p>
        </w:tc>
        <w:tc>
          <w:tcPr>
            <w:tcW w:w="267" w:type="pct"/>
            <w:tcMar>
              <w:left w:w="85" w:type="dxa"/>
              <w:right w:w="85" w:type="dxa"/>
            </w:tcMar>
            <w:vAlign w:val="center"/>
          </w:tcPr>
          <w:p w14:paraId="40B5AF6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F: 143 (100%)</w:t>
            </w:r>
          </w:p>
        </w:tc>
        <w:tc>
          <w:tcPr>
            <w:tcW w:w="223" w:type="pct"/>
            <w:tcMar>
              <w:left w:w="85" w:type="dxa"/>
              <w:right w:w="85" w:type="dxa"/>
            </w:tcMar>
            <w:vAlign w:val="center"/>
          </w:tcPr>
          <w:p w14:paraId="151728F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 y </w:t>
            </w:r>
            <w:r w:rsidRPr="00BA00BA">
              <w:rPr>
                <w:rFonts w:ascii="Times New Roman" w:hAnsi="Times New Roman" w:cs="Times New Roman"/>
                <w:sz w:val="18"/>
                <w:szCs w:val="18"/>
              </w:rPr>
              <w:t>(from BL to FU1)</w:t>
            </w:r>
          </w:p>
          <w:p w14:paraId="348C1D3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1 y </w:t>
            </w:r>
            <w:r w:rsidRPr="00BA00BA">
              <w:rPr>
                <w:rFonts w:ascii="Times New Roman" w:hAnsi="Times New Roman" w:cs="Times New Roman"/>
                <w:sz w:val="18"/>
                <w:szCs w:val="18"/>
              </w:rPr>
              <w:t>(from FU1 to FU2)</w:t>
            </w:r>
          </w:p>
        </w:tc>
        <w:tc>
          <w:tcPr>
            <w:tcW w:w="625" w:type="pct"/>
            <w:tcMar>
              <w:left w:w="85" w:type="dxa"/>
              <w:right w:w="85" w:type="dxa"/>
            </w:tcMar>
            <w:vAlign w:val="center"/>
          </w:tcPr>
          <w:p w14:paraId="7E49C6B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BL screen time </w:t>
            </w:r>
            <w:r w:rsidRPr="00BA00BA">
              <w:rPr>
                <w:rFonts w:ascii="Times New Roman" w:hAnsi="Times New Roman" w:cs="Times New Roman"/>
                <w:sz w:val="18"/>
                <w:szCs w:val="18"/>
              </w:rPr>
              <w:t>(TV)</w:t>
            </w:r>
          </w:p>
          <w:p w14:paraId="6F59E88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FU1 screen time </w:t>
            </w:r>
            <w:r w:rsidRPr="00BA00BA">
              <w:rPr>
                <w:rFonts w:ascii="Times New Roman" w:hAnsi="Times New Roman" w:cs="Times New Roman"/>
                <w:sz w:val="18"/>
                <w:szCs w:val="18"/>
              </w:rPr>
              <w:t>(TV)</w:t>
            </w:r>
          </w:p>
          <w:p w14:paraId="673A286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Parent-reported </w:t>
            </w:r>
          </w:p>
          <w:p w14:paraId="3D2DF6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Time (h/d) spent on TV/DVD viewing on a usual weekday and weekend d</w:t>
            </w:r>
          </w:p>
        </w:tc>
        <w:tc>
          <w:tcPr>
            <w:tcW w:w="445" w:type="pct"/>
            <w:tcMar>
              <w:left w:w="85" w:type="dxa"/>
              <w:right w:w="85" w:type="dxa"/>
            </w:tcMar>
            <w:vAlign w:val="center"/>
          </w:tcPr>
          <w:p w14:paraId="2751A8BA" w14:textId="77777777" w:rsidR="00657D26" w:rsidRPr="00BA00BA" w:rsidRDefault="00657D26" w:rsidP="00657D26">
            <w:pPr>
              <w:spacing w:after="40"/>
              <w:rPr>
                <w:rFonts w:ascii="Times New Roman" w:hAnsi="Times New Roman" w:cs="Times New Roman"/>
                <w:b/>
                <w:bCs/>
                <w:sz w:val="18"/>
                <w:szCs w:val="18"/>
              </w:rPr>
            </w:pPr>
          </w:p>
          <w:p w14:paraId="02C2B7F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FU1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p w14:paraId="03187B1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FU2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tc>
        <w:tc>
          <w:tcPr>
            <w:tcW w:w="758" w:type="pct"/>
            <w:tcMar>
              <w:left w:w="85" w:type="dxa"/>
              <w:right w:w="85" w:type="dxa"/>
            </w:tcMar>
            <w:vAlign w:val="center"/>
          </w:tcPr>
          <w:p w14:paraId="5D37CF1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Cross-lagged model (β)</w:t>
            </w:r>
          </w:p>
          <w:p w14:paraId="4110A81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Full information maximum likelihood estimation to handle missing data</w:t>
            </w:r>
          </w:p>
          <w:p w14:paraId="370DBE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Cross-sectional bivariate correlation matrix to explore cross-sectional associations among the variables (bivariate correlations)</w:t>
            </w:r>
          </w:p>
        </w:tc>
        <w:tc>
          <w:tcPr>
            <w:tcW w:w="820" w:type="pct"/>
            <w:tcMar>
              <w:left w:w="85" w:type="dxa"/>
              <w:right w:w="85" w:type="dxa"/>
            </w:tcMar>
            <w:vAlign w:val="center"/>
          </w:tcPr>
          <w:p w14:paraId="25473CD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Cross-sectionally, TV viewing was associated with higher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at BL (r: 0.23, P=0.009), FU1 (r: 0.15, P=0.063), and FU2 (r: 0.19, P=0.022).</w:t>
            </w:r>
          </w:p>
          <w:p w14:paraId="38F5DD6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No significant association between BL TV viewing</w:t>
            </w:r>
            <w:r w:rsidRPr="00BA00BA">
              <w:rPr>
                <w:rFonts w:ascii="Times New Roman" w:hAnsi="Times New Roman" w:cs="Times New Roman"/>
                <w:sz w:val="18"/>
                <w:szCs w:val="18"/>
              </w:rPr>
              <w:t xml:space="preserve"> </w:t>
            </w:r>
            <w:r w:rsidRPr="00BA00BA">
              <w:rPr>
                <w:rFonts w:ascii="Times New Roman" w:hAnsi="Times New Roman" w:cs="Times New Roman"/>
                <w:b/>
                <w:bCs/>
                <w:sz w:val="18"/>
                <w:szCs w:val="18"/>
              </w:rPr>
              <w:t xml:space="preserve">and FU1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0.03).</w:t>
            </w:r>
          </w:p>
          <w:p w14:paraId="4B3C3F7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FU1 TV viewing</w:t>
            </w:r>
            <w:r w:rsidRPr="00BA00BA">
              <w:rPr>
                <w:rFonts w:ascii="Times New Roman" w:hAnsi="Times New Roman" w:cs="Times New Roman"/>
                <w:sz w:val="18"/>
                <w:szCs w:val="18"/>
              </w:rPr>
              <w:t xml:space="preserve"> </w:t>
            </w:r>
            <w:r w:rsidRPr="00BA00BA">
              <w:rPr>
                <w:rFonts w:ascii="Times New Roman" w:hAnsi="Times New Roman" w:cs="Times New Roman"/>
                <w:b/>
                <w:bCs/>
                <w:sz w:val="18"/>
                <w:szCs w:val="18"/>
              </w:rPr>
              <w:t xml:space="preserve">was positively associated with FU2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0.23, P&lt;0.001).</w:t>
            </w:r>
          </w:p>
        </w:tc>
      </w:tr>
      <w:tr w:rsidR="00657D26" w:rsidRPr="00BA00BA" w14:paraId="503F16F2" w14:textId="77777777" w:rsidTr="00E91B63">
        <w:tc>
          <w:tcPr>
            <w:tcW w:w="302" w:type="pct"/>
            <w:shd w:val="clear" w:color="auto" w:fill="F2F2F2" w:themeFill="background1" w:themeFillShade="F2"/>
            <w:tcMar>
              <w:left w:w="85" w:type="dxa"/>
              <w:right w:w="85" w:type="dxa"/>
            </w:tcMar>
            <w:vAlign w:val="center"/>
          </w:tcPr>
          <w:p w14:paraId="37BF6FE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Sina, 2021</w:t>
            </w:r>
            <w:bookmarkStart w:id="68" w:name="_Hlk190254121"/>
            <w:r w:rsidRPr="00BA00BA">
              <w:rPr>
                <w:rFonts w:ascii="Times New Roman" w:hAnsi="Times New Roman" w:cs="Times New Roman"/>
                <w:b/>
                <w:bCs/>
                <w:sz w:val="18"/>
                <w:szCs w:val="18"/>
              </w:rPr>
              <w:t xml:space="preserve"> </w:t>
            </w:r>
            <w:r w:rsidRPr="00BA00BA">
              <w:rPr>
                <w:rFonts w:eastAsia="Calibri"/>
                <w:b/>
                <w:bCs/>
                <w:sz w:val="18"/>
                <w:szCs w:val="18"/>
              </w:rPr>
              <w:fldChar w:fldCharType="begin">
                <w:fldData xml:space="preserve">PEVuZE5vdGU+PENpdGU+PEF1dGhvcj5TaW5hPC9BdXRob3I+PFllYXI+MjAyMTwvWWVhcj48UmVj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==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PEVuZE5vdGU+PENpdGU+PEF1dGhvcj5TaW5hPC9BdXRob3I+PFllYXI+MjAyMTwvWWVhcj48UmVj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==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(47)</w:t>
            </w:r>
            <w:r w:rsidRPr="00BA00BA">
              <w:rPr>
                <w:rFonts w:eastAsia="Calibri"/>
                <w:b/>
                <w:bCs/>
                <w:sz w:val="18"/>
                <w:szCs w:val="18"/>
              </w:rPr>
              <w:fldChar w:fldCharType="end"/>
            </w:r>
            <w:bookmarkEnd w:id="68"/>
          </w:p>
        </w:tc>
        <w:tc>
          <w:tcPr>
            <w:tcW w:w="356" w:type="pct"/>
            <w:shd w:val="clear" w:color="auto" w:fill="F2F2F2" w:themeFill="background1" w:themeFillShade="F2"/>
            <w:tcMar>
              <w:left w:w="85" w:type="dxa"/>
              <w:right w:w="85" w:type="dxa"/>
            </w:tcMar>
            <w:vAlign w:val="center"/>
          </w:tcPr>
          <w:p w14:paraId="4634FBA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Identification and prevention of Dietary- and lifestyle-induced health </w:t>
            </w:r>
            <w:proofErr w:type="spellStart"/>
            <w:r w:rsidRPr="00BA00BA">
              <w:rPr>
                <w:rFonts w:ascii="Times New Roman" w:hAnsi="Times New Roman" w:cs="Times New Roman"/>
                <w:b/>
                <w:bCs/>
                <w:sz w:val="18"/>
                <w:szCs w:val="18"/>
              </w:rPr>
              <w:t>EFfects</w:t>
            </w:r>
            <w:proofErr w:type="spellEnd"/>
            <w:r w:rsidRPr="00BA00BA">
              <w:rPr>
                <w:rFonts w:ascii="Times New Roman" w:hAnsi="Times New Roman" w:cs="Times New Roman"/>
                <w:b/>
                <w:bCs/>
                <w:sz w:val="18"/>
                <w:szCs w:val="18"/>
              </w:rPr>
              <w:t xml:space="preserve"> </w:t>
            </w:r>
            <w:proofErr w:type="gramStart"/>
            <w:r w:rsidRPr="00BA00BA">
              <w:rPr>
                <w:rFonts w:ascii="Times New Roman" w:hAnsi="Times New Roman" w:cs="Times New Roman"/>
                <w:b/>
                <w:bCs/>
                <w:sz w:val="18"/>
                <w:szCs w:val="18"/>
              </w:rPr>
              <w:t>In</w:t>
            </w:r>
            <w:proofErr w:type="gramEnd"/>
            <w:r w:rsidRPr="00BA00BA">
              <w:rPr>
                <w:rFonts w:ascii="Times New Roman" w:hAnsi="Times New Roman" w:cs="Times New Roman"/>
                <w:b/>
                <w:bCs/>
                <w:sz w:val="18"/>
                <w:szCs w:val="18"/>
              </w:rPr>
              <w:t xml:space="preserve"> Children and </w:t>
            </w:r>
            <w:proofErr w:type="spellStart"/>
            <w:r w:rsidRPr="00BA00BA">
              <w:rPr>
                <w:rFonts w:ascii="Times New Roman" w:hAnsi="Times New Roman" w:cs="Times New Roman"/>
                <w:b/>
                <w:bCs/>
                <w:sz w:val="18"/>
                <w:szCs w:val="18"/>
              </w:rPr>
              <w:t>infantS</w:t>
            </w:r>
            <w:proofErr w:type="spellEnd"/>
            <w:r w:rsidRPr="00BA00BA">
              <w:rPr>
                <w:rFonts w:ascii="Times New Roman" w:hAnsi="Times New Roman" w:cs="Times New Roman"/>
                <w:b/>
                <w:bCs/>
                <w:sz w:val="18"/>
                <w:szCs w:val="18"/>
              </w:rPr>
              <w:t xml:space="preserve"> (IDEFICS)</w:t>
            </w:r>
          </w:p>
          <w:p w14:paraId="79A851B2"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I.Family</w:t>
            </w:r>
            <w:proofErr w:type="spellEnd"/>
          </w:p>
        </w:tc>
        <w:tc>
          <w:tcPr>
            <w:tcW w:w="268" w:type="pct"/>
            <w:tcMar>
              <w:left w:w="85" w:type="dxa"/>
              <w:right w:w="85" w:type="dxa"/>
            </w:tcMar>
            <w:vAlign w:val="center"/>
          </w:tcPr>
          <w:p w14:paraId="495313C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Belgium, Cyprus, Estonia, Germany, Hungary, Italy, Spain, and Sweden</w:t>
            </w:r>
          </w:p>
        </w:tc>
        <w:tc>
          <w:tcPr>
            <w:tcW w:w="356" w:type="pct"/>
            <w:tcMar>
              <w:left w:w="85" w:type="dxa"/>
              <w:right w:w="85" w:type="dxa"/>
            </w:tcMar>
            <w:vAlign w:val="center"/>
          </w:tcPr>
          <w:p w14:paraId="132B55F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(primary schools, preschools, or kindergartens)</w:t>
            </w:r>
          </w:p>
          <w:p w14:paraId="008D00C8" w14:textId="77777777" w:rsidR="00657D26" w:rsidRPr="00BA00BA" w:rsidRDefault="00657D26" w:rsidP="00657D26">
            <w:pPr>
              <w:spacing w:after="40"/>
              <w:rPr>
                <w:rFonts w:ascii="Times New Roman" w:hAnsi="Times New Roman" w:cs="Times New Roman"/>
                <w:b/>
                <w:bCs/>
                <w:sz w:val="18"/>
                <w:szCs w:val="18"/>
              </w:rPr>
            </w:pPr>
          </w:p>
        </w:tc>
        <w:tc>
          <w:tcPr>
            <w:tcW w:w="313" w:type="pct"/>
            <w:tcMar>
              <w:left w:w="85" w:type="dxa"/>
              <w:right w:w="85" w:type="dxa"/>
            </w:tcMar>
            <w:vAlign w:val="center"/>
          </w:tcPr>
          <w:p w14:paraId="3C63A04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16229 at BL</w:t>
            </w:r>
          </w:p>
          <w:p w14:paraId="55093A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13596 at FU1 (68% of BL; 2555 new)</w:t>
            </w:r>
          </w:p>
          <w:p w14:paraId="5E147E4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9617 at FU2 (73.8% of FU1; 2512 new)</w:t>
            </w:r>
          </w:p>
          <w:p w14:paraId="533E747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21272 participated at BL and/or at 1 or 2 FU examinations (BL/FU1; BL/FU2; FU1/FU2; BL/FU1/FU2) </w:t>
            </w:r>
          </w:p>
          <w:p w14:paraId="1E05E16E" w14:textId="4F9A96C4"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10359 participated in ≥2 examination waves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(n=10153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for </w:t>
            </w:r>
            <w:proofErr w:type="spellStart"/>
            <w:r w:rsidRPr="00BA00BA">
              <w:rPr>
                <w:rFonts w:ascii="Times New Roman" w:hAnsi="Times New Roman" w:cs="Times New Roman"/>
                <w:b/>
                <w:bCs/>
                <w:sz w:val="18"/>
                <w:szCs w:val="18"/>
              </w:rPr>
              <w:t>zWC</w:t>
            </w:r>
            <w:proofErr w:type="spellEnd"/>
            <w:r w:rsidRPr="00BA00BA">
              <w:rPr>
                <w:rFonts w:ascii="Times New Roman" w:hAnsi="Times New Roman" w:cs="Times New Roman"/>
                <w:b/>
                <w:bCs/>
                <w:sz w:val="18"/>
                <w:szCs w:val="18"/>
              </w:rPr>
              <w:t xml:space="preserve"> and n=7966 without AO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for the incidence of AO)</w:t>
            </w:r>
          </w:p>
        </w:tc>
        <w:tc>
          <w:tcPr>
            <w:tcW w:w="267" w:type="pct"/>
            <w:tcMar>
              <w:left w:w="85" w:type="dxa"/>
              <w:right w:w="85" w:type="dxa"/>
            </w:tcMar>
            <w:vAlign w:val="center"/>
          </w:tcPr>
          <w:p w14:paraId="62A5EC4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n=21272:</w:t>
            </w:r>
          </w:p>
          <w:p w14:paraId="1266969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6.0 ± 1.8 y at BL</w:t>
            </w:r>
          </w:p>
          <w:p w14:paraId="04AD0D0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10.0 ± 2.4 y at BL</w:t>
            </w:r>
          </w:p>
        </w:tc>
        <w:tc>
          <w:tcPr>
            <w:tcW w:w="267" w:type="pct"/>
            <w:tcMar>
              <w:left w:w="85" w:type="dxa"/>
              <w:right w:w="85" w:type="dxa"/>
            </w:tcMar>
            <w:vAlign w:val="center"/>
          </w:tcPr>
          <w:p w14:paraId="7DD9B96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5144 (49.6%)</w:t>
            </w:r>
          </w:p>
          <w:p w14:paraId="24A9B76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5215 (50.3%)</w:t>
            </w:r>
          </w:p>
        </w:tc>
        <w:tc>
          <w:tcPr>
            <w:tcW w:w="223" w:type="pct"/>
            <w:tcMar>
              <w:left w:w="85" w:type="dxa"/>
              <w:right w:w="85" w:type="dxa"/>
            </w:tcMar>
            <w:vAlign w:val="center"/>
          </w:tcPr>
          <w:p w14:paraId="1DED92F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2007-2008 (BL) to 2009-2010 (FU1)] to</w:t>
            </w:r>
            <w:r w:rsidRPr="00BA00BA">
              <w:rPr>
                <w:rFonts w:ascii="Times New Roman" w:hAnsi="Times New Roman" w:cs="Times New Roman"/>
                <w:b/>
                <w:bCs/>
                <w:sz w:val="18"/>
                <w:szCs w:val="18"/>
              </w:rPr>
              <w:t xml:space="preserve"> 6 y </w:t>
            </w:r>
            <w:r w:rsidRPr="00BA00BA">
              <w:rPr>
                <w:rFonts w:ascii="Times New Roman" w:hAnsi="Times New Roman" w:cs="Times New Roman"/>
                <w:sz w:val="18"/>
                <w:szCs w:val="18"/>
              </w:rPr>
              <w:t>[from 2007-2008 (BL) to 2013-2014 (FU2)]</w:t>
            </w:r>
          </w:p>
          <w:p w14:paraId="3E2B7EB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Median: 5 y</w:t>
            </w:r>
          </w:p>
        </w:tc>
        <w:tc>
          <w:tcPr>
            <w:tcW w:w="625" w:type="pct"/>
            <w:tcMar>
              <w:left w:w="85" w:type="dxa"/>
              <w:right w:w="85" w:type="dxa"/>
            </w:tcMar>
            <w:vAlign w:val="center"/>
          </w:tcPr>
          <w:p w14:paraId="25AA32A4"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6-y screen time </w:t>
            </w:r>
            <w:r w:rsidRPr="00BA00BA">
              <w:rPr>
                <w:rFonts w:ascii="Times New Roman" w:hAnsi="Times New Roman" w:cs="Times New Roman"/>
                <w:color w:val="000000" w:themeColor="text1"/>
                <w:sz w:val="18"/>
                <w:szCs w:val="18"/>
              </w:rPr>
              <w:t>(total)</w:t>
            </w:r>
            <w:r w:rsidRPr="00BA00BA">
              <w:rPr>
                <w:rFonts w:ascii="Times New Roman" w:hAnsi="Times New Roman" w:cs="Times New Roman"/>
                <w:b/>
                <w:bCs/>
                <w:color w:val="000000" w:themeColor="text1"/>
                <w:sz w:val="18"/>
                <w:szCs w:val="18"/>
              </w:rPr>
              <w:t xml:space="preserve"> </w:t>
            </w:r>
          </w:p>
          <w:p w14:paraId="0D657B7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 assessments (BL, FU1 and FU2)</w:t>
            </w:r>
          </w:p>
          <w:p w14:paraId="093E85C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Self-reported and parent-reported</w:t>
            </w:r>
            <w:r w:rsidRPr="00BA00BA">
              <w:rPr>
                <w:rFonts w:ascii="Times New Roman" w:hAnsi="Times New Roman" w:cs="Times New Roman"/>
                <w:sz w:val="18"/>
                <w:szCs w:val="18"/>
              </w:rPr>
              <w:t xml:space="preserve"> (for children &lt;12 y) via a teen or parental version of the core questionnaire, pre-tested for reliability and acceptability</w:t>
            </w:r>
          </w:p>
          <w:p w14:paraId="3E9F25AB" w14:textId="2BA70F51"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Total screen time (h/d): sum of the weighted average of durations reported for weekdays and weekend d at all time points for all screen-time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s (TV viewing, computer/game console, and internet use)</w:t>
            </w:r>
          </w:p>
          <w:p w14:paraId="7A74ED0E" w14:textId="77777777" w:rsidR="00657D26" w:rsidRPr="00BA00BA" w:rsidRDefault="00657D26" w:rsidP="00657D26">
            <w:pPr>
              <w:spacing w:after="40"/>
              <w:rPr>
                <w:rFonts w:ascii="Times New Roman" w:hAnsi="Times New Roman" w:cs="Times New Roman"/>
                <w:sz w:val="18"/>
                <w:szCs w:val="18"/>
              </w:rPr>
            </w:pPr>
            <w:bookmarkStart w:id="69" w:name="_Hlk191025902"/>
            <w:r w:rsidRPr="00BA00BA">
              <w:rPr>
                <w:rFonts w:ascii="Times New Roman" w:hAnsi="Times New Roman" w:cs="Times New Roman"/>
                <w:sz w:val="18"/>
                <w:szCs w:val="18"/>
              </w:rPr>
              <w:t xml:space="preserve">Screen time intercept [average screen time across childhood (h/d)] </w:t>
            </w:r>
            <w:bookmarkEnd w:id="69"/>
            <w:r w:rsidRPr="00BA00BA">
              <w:rPr>
                <w:rFonts w:ascii="Times New Roman" w:hAnsi="Times New Roman" w:cs="Times New Roman"/>
                <w:sz w:val="18"/>
                <w:szCs w:val="18"/>
              </w:rPr>
              <w:t>and screen time slope [increase of screen time over time (h/d/y)]</w:t>
            </w:r>
          </w:p>
          <w:p w14:paraId="72B72D6A" w14:textId="77777777" w:rsidR="00657D26" w:rsidRPr="00BA00BA" w:rsidRDefault="00657D26" w:rsidP="00657D26">
            <w:pPr>
              <w:spacing w:after="40"/>
              <w:rPr>
                <w:rFonts w:ascii="Times New Roman" w:hAnsi="Times New Roman" w:cs="Times New Roman"/>
                <w:bCs/>
                <w:sz w:val="18"/>
                <w:szCs w:val="18"/>
              </w:rPr>
            </w:pPr>
            <w:r w:rsidRPr="00BA00BA">
              <w:rPr>
                <w:rFonts w:ascii="Times New Roman" w:hAnsi="Times New Roman" w:cs="Times New Roman"/>
                <w:bCs/>
                <w:sz w:val="18"/>
                <w:szCs w:val="18"/>
              </w:rPr>
              <w:t xml:space="preserve">In the logistic regression analysis: the screen time slope as a categorical variable (increasing screen time use above vs. below the average). The slopes of the age-dependent screen time trajectories were dichotomized at the population mean (random slope=0 h/d/y) to identify children with </w:t>
            </w:r>
            <w:r w:rsidRPr="00BA00BA">
              <w:rPr>
                <w:rFonts w:ascii="Times New Roman" w:hAnsi="Times New Roman" w:cs="Times New Roman"/>
                <w:bCs/>
                <w:sz w:val="18"/>
                <w:szCs w:val="18"/>
              </w:rPr>
              <w:lastRenderedPageBreak/>
              <w:t>increasing screen time trajectories above or below the average.</w:t>
            </w:r>
          </w:p>
        </w:tc>
        <w:tc>
          <w:tcPr>
            <w:tcW w:w="445" w:type="pct"/>
            <w:tcMar>
              <w:left w:w="85" w:type="dxa"/>
              <w:right w:w="85" w:type="dxa"/>
            </w:tcMar>
            <w:vAlign w:val="center"/>
          </w:tcPr>
          <w:p w14:paraId="78563B1C" w14:textId="77777777" w:rsidR="00657D26" w:rsidRPr="00BA00BA" w:rsidRDefault="00657D26" w:rsidP="00657D26">
            <w:pPr>
              <w:spacing w:after="40"/>
              <w:rPr>
                <w:rFonts w:ascii="Times New Roman" w:hAnsi="Times New Roman" w:cs="Times New Roman"/>
                <w:bCs/>
                <w:color w:val="000000" w:themeColor="text1"/>
                <w:sz w:val="18"/>
                <w:szCs w:val="18"/>
              </w:rPr>
            </w:pPr>
            <w:r w:rsidRPr="00BA00BA">
              <w:rPr>
                <w:rFonts w:ascii="Times New Roman" w:hAnsi="Times New Roman" w:cs="Times New Roman"/>
                <w:b/>
                <w:bCs/>
                <w:sz w:val="18"/>
                <w:szCs w:val="18"/>
              </w:rPr>
              <w:lastRenderedPageBreak/>
              <w:t xml:space="preserve">FU </w:t>
            </w:r>
            <w:proofErr w:type="spellStart"/>
            <w:r w:rsidRPr="00BA00BA">
              <w:rPr>
                <w:rFonts w:ascii="Times New Roman" w:hAnsi="Times New Roman" w:cs="Times New Roman"/>
                <w:b/>
                <w:bCs/>
                <w:sz w:val="18"/>
                <w:szCs w:val="18"/>
              </w:rPr>
              <w:t>zWC</w:t>
            </w:r>
            <w:proofErr w:type="spellEnd"/>
            <w:r w:rsidRPr="00BA00BA">
              <w:rPr>
                <w:rFonts w:ascii="Times New Roman" w:hAnsi="Times New Roman" w:cs="Times New Roman"/>
                <w:sz w:val="18"/>
                <w:szCs w:val="18"/>
              </w:rPr>
              <w:t xml:space="preserve"> (NR)</w:t>
            </w:r>
          </w:p>
          <w:p w14:paraId="1F2687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At the most recent examination (FU1 or FU2, i.e. the highest age of each individual within the cohort)</w:t>
            </w:r>
          </w:p>
          <w:p w14:paraId="24385D9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incidence of AO </w:t>
            </w:r>
            <w:r w:rsidRPr="00BA00BA">
              <w:rPr>
                <w:rFonts w:ascii="Times New Roman" w:hAnsi="Times New Roman" w:cs="Times New Roman"/>
                <w:sz w:val="18"/>
                <w:szCs w:val="18"/>
              </w:rPr>
              <w:t>(WC≥90</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percentile)</w:t>
            </w:r>
          </w:p>
        </w:tc>
        <w:tc>
          <w:tcPr>
            <w:tcW w:w="758" w:type="pct"/>
            <w:tcMar>
              <w:left w:w="85" w:type="dxa"/>
              <w:right w:w="85" w:type="dxa"/>
            </w:tcMar>
            <w:vAlign w:val="center"/>
          </w:tcPr>
          <w:p w14:paraId="216B5E4C" w14:textId="77777777" w:rsidR="00657D26" w:rsidRPr="00BA00BA" w:rsidRDefault="00657D26" w:rsidP="00657D26">
            <w:pPr>
              <w:spacing w:after="40"/>
              <w:rPr>
                <w:rFonts w:ascii="Times New Roman" w:hAnsi="Times New Roman" w:cs="Times New Roman"/>
                <w:sz w:val="18"/>
                <w:szCs w:val="18"/>
              </w:rPr>
            </w:pPr>
            <w:bookmarkStart w:id="70" w:name="_Hlk175412407"/>
            <w:r w:rsidRPr="00BA00BA">
              <w:rPr>
                <w:rFonts w:ascii="Times New Roman" w:hAnsi="Times New Roman" w:cs="Times New Roman"/>
                <w:b/>
                <w:bCs/>
                <w:sz w:val="18"/>
                <w:szCs w:val="18"/>
              </w:rPr>
              <w:t>Generalized linear mixed regression model analysis</w:t>
            </w:r>
            <w:r w:rsidRPr="00BA00BA">
              <w:rPr>
                <w:rFonts w:ascii="Times New Roman" w:hAnsi="Times New Roman" w:cs="Times New Roman"/>
                <w:sz w:val="18"/>
                <w:szCs w:val="18"/>
              </w:rPr>
              <w:t xml:space="preserve"> </w:t>
            </w:r>
            <w:bookmarkEnd w:id="70"/>
            <w:r w:rsidRPr="00BA00BA">
              <w:rPr>
                <w:rFonts w:ascii="Times New Roman" w:hAnsi="Times New Roman" w:cs="Times New Roman"/>
                <w:sz w:val="18"/>
                <w:szCs w:val="18"/>
              </w:rPr>
              <w:t>(β and 95%CI)</w:t>
            </w:r>
          </w:p>
          <w:p w14:paraId="2F0D476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puberty status, parental education, snack intake, healthy diet adherence score, country, observation period (FU age - BL age), BL </w:t>
            </w:r>
            <w:proofErr w:type="spellStart"/>
            <w:r w:rsidRPr="00BA00BA">
              <w:rPr>
                <w:rFonts w:ascii="Times New Roman" w:hAnsi="Times New Roman" w:cs="Times New Roman"/>
                <w:sz w:val="18"/>
                <w:szCs w:val="18"/>
              </w:rPr>
              <w:t>zWC</w:t>
            </w:r>
            <w:proofErr w:type="spellEnd"/>
            <w:r w:rsidRPr="00BA00BA">
              <w:rPr>
                <w:rFonts w:ascii="Times New Roman" w:hAnsi="Times New Roman" w:cs="Times New Roman"/>
                <w:sz w:val="18"/>
                <w:szCs w:val="18"/>
              </w:rPr>
              <w:t xml:space="preserve"> or FU1 </w:t>
            </w:r>
            <w:proofErr w:type="spellStart"/>
            <w:r w:rsidRPr="00BA00BA">
              <w:rPr>
                <w:rFonts w:ascii="Times New Roman" w:hAnsi="Times New Roman" w:cs="Times New Roman"/>
                <w:sz w:val="18"/>
                <w:szCs w:val="18"/>
              </w:rPr>
              <w:t>zWC</w:t>
            </w:r>
            <w:proofErr w:type="spellEnd"/>
          </w:p>
          <w:p w14:paraId="2B79F4D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(1) using the sample with accelerometer data and (2) further adjustment for MVPA, ST, and valid accelerometer wear time</w:t>
            </w:r>
          </w:p>
          <w:p w14:paraId="00B1D610" w14:textId="77777777" w:rsidR="00657D26" w:rsidRPr="00BA00BA" w:rsidRDefault="00657D26" w:rsidP="00657D26">
            <w:pPr>
              <w:spacing w:after="40"/>
              <w:rPr>
                <w:rFonts w:ascii="Times New Roman" w:hAnsi="Times New Roman" w:cs="Times New Roman"/>
                <w:sz w:val="18"/>
                <w:szCs w:val="18"/>
              </w:rPr>
            </w:pPr>
            <w:bookmarkStart w:id="71" w:name="_Hlk175413271"/>
            <w:r w:rsidRPr="00BA00BA">
              <w:rPr>
                <w:rFonts w:ascii="Times New Roman" w:hAnsi="Times New Roman" w:cs="Times New Roman"/>
                <w:b/>
                <w:bCs/>
                <w:sz w:val="18"/>
                <w:szCs w:val="18"/>
              </w:rPr>
              <w:t>Logistic regression</w:t>
            </w:r>
            <w:r w:rsidRPr="00BA00BA">
              <w:rPr>
                <w:rFonts w:ascii="Times New Roman" w:hAnsi="Times New Roman" w:cs="Times New Roman"/>
                <w:sz w:val="18"/>
                <w:szCs w:val="18"/>
              </w:rPr>
              <w:t xml:space="preserve"> </w:t>
            </w:r>
            <w:r w:rsidRPr="00BA00BA">
              <w:rPr>
                <w:rFonts w:ascii="Times New Roman" w:hAnsi="Times New Roman" w:cs="Times New Roman"/>
                <w:b/>
                <w:bCs/>
                <w:sz w:val="18"/>
                <w:szCs w:val="18"/>
              </w:rPr>
              <w:t>analysis</w:t>
            </w:r>
            <w:r w:rsidRPr="00BA00BA">
              <w:rPr>
                <w:rFonts w:ascii="Times New Roman" w:hAnsi="Times New Roman" w:cs="Times New Roman"/>
                <w:sz w:val="18"/>
                <w:szCs w:val="18"/>
              </w:rPr>
              <w:t xml:space="preserve"> </w:t>
            </w:r>
            <w:bookmarkEnd w:id="71"/>
            <w:r w:rsidRPr="00BA00BA">
              <w:rPr>
                <w:rFonts w:ascii="Times New Roman" w:hAnsi="Times New Roman" w:cs="Times New Roman"/>
                <w:sz w:val="18"/>
                <w:szCs w:val="18"/>
              </w:rPr>
              <w:t>(OR and 95%CI)</w:t>
            </w:r>
          </w:p>
          <w:p w14:paraId="416DD90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w:t>
            </w:r>
            <w:bookmarkStart w:id="72" w:name="_Hlk175413288"/>
            <w:r w:rsidRPr="00BA00BA">
              <w:rPr>
                <w:rFonts w:ascii="Times New Roman" w:hAnsi="Times New Roman" w:cs="Times New Roman"/>
                <w:sz w:val="18"/>
                <w:szCs w:val="18"/>
              </w:rPr>
              <w:t>individual screen time intercept (continuous), age (continuous), sex, puberty status, parental education, snack intake, healthy diet adherence score, country, observation period (FU age - BL age)</w:t>
            </w:r>
            <w:bookmarkEnd w:id="72"/>
          </w:p>
          <w:p w14:paraId="2E2B209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subgroup analyses by sex, country, and parental education</w:t>
            </w:r>
          </w:p>
        </w:tc>
        <w:tc>
          <w:tcPr>
            <w:tcW w:w="820" w:type="pct"/>
            <w:tcMar>
              <w:left w:w="85" w:type="dxa"/>
              <w:right w:w="85" w:type="dxa"/>
            </w:tcMar>
            <w:vAlign w:val="center"/>
          </w:tcPr>
          <w:p w14:paraId="478DC6E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Screen time intercept was positively associated with FU </w:t>
            </w:r>
            <w:proofErr w:type="spellStart"/>
            <w:r w:rsidRPr="00BA00BA">
              <w:rPr>
                <w:rFonts w:ascii="Times New Roman" w:hAnsi="Times New Roman" w:cs="Times New Roman"/>
                <w:b/>
                <w:bCs/>
                <w:sz w:val="18"/>
                <w:szCs w:val="18"/>
              </w:rPr>
              <w:t>zWC</w:t>
            </w:r>
            <w:proofErr w:type="spellEnd"/>
            <w:r w:rsidRPr="00BA00BA">
              <w:rPr>
                <w:rFonts w:ascii="Times New Roman" w:hAnsi="Times New Roman" w:cs="Times New Roman"/>
                <w:b/>
                <w:bCs/>
                <w:sz w:val="18"/>
                <w:szCs w:val="18"/>
              </w:rPr>
              <w:t xml:space="preserve"> (β: 0.15, 95%CI: 0.11, 0.19). No significant association between screen time slope and FU </w:t>
            </w:r>
            <w:proofErr w:type="spellStart"/>
            <w:r w:rsidRPr="00BA00BA">
              <w:rPr>
                <w:rFonts w:ascii="Times New Roman" w:hAnsi="Times New Roman" w:cs="Times New Roman"/>
                <w:b/>
                <w:bCs/>
                <w:sz w:val="18"/>
                <w:szCs w:val="18"/>
              </w:rPr>
              <w:t>zWC</w:t>
            </w:r>
            <w:proofErr w:type="spellEnd"/>
            <w:r w:rsidRPr="00BA00BA">
              <w:rPr>
                <w:rFonts w:ascii="Times New Roman" w:hAnsi="Times New Roman" w:cs="Times New Roman"/>
                <w:b/>
                <w:bCs/>
                <w:sz w:val="18"/>
                <w:szCs w:val="18"/>
              </w:rPr>
              <w:t xml:space="preserve"> (β: 0.19, 95%CI: -0.04, 0.43).</w:t>
            </w:r>
          </w:p>
          <w:p w14:paraId="251540E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Similar results in sensitivity analyses.</w:t>
            </w:r>
          </w:p>
          <w:p w14:paraId="3B687AD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Screen time intercept was associated with higher FU incidence of AO (OR: 1.53, 95%CI: 1.35, 1.75). No significant association between screen time slope and FU incidence of AO in the total sample.</w:t>
            </w:r>
          </w:p>
          <w:p w14:paraId="323E8E6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Screen time intercept was associated with higher FU incidence of AO in both sexes (boys: OR: 1.30, 95%CI: 1.09, 1.56; girls: OR: 1.85, 95%CI: 1.53, 2.24). No significant association between screen time slope and FU incidence of AO in both sexes. </w:t>
            </w:r>
          </w:p>
          <w:p w14:paraId="24E9297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Estonia, Cyprus, Belgium, Sweden, Germany, and Spain, screen time intercept was associated with higher FU incidence of AO. No significant association between screen time slope and FU incidence of AO, except for children in Sweden (OR: 1.69, 95%CI: 1.05, 3.23). </w:t>
            </w:r>
          </w:p>
          <w:p w14:paraId="1FE9326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The association between screen time intercept and FU incidence of AO was stronger in children with more educated parents (high: OR: 1.76, 95%CI: 1.43, </w:t>
            </w:r>
            <w:r w:rsidRPr="00BA00BA">
              <w:rPr>
                <w:rFonts w:ascii="Times New Roman" w:hAnsi="Times New Roman" w:cs="Times New Roman"/>
                <w:sz w:val="18"/>
                <w:szCs w:val="18"/>
              </w:rPr>
              <w:lastRenderedPageBreak/>
              <w:t xml:space="preserve">2.16; medium: OR: 1.41, 95%CI: 1.18, 1.70; low: OR: 1.38, 95%CI: 0.85, 2.25). No significant association between screen time slope and FU incidence of AO. </w:t>
            </w:r>
          </w:p>
        </w:tc>
      </w:tr>
      <w:tr w:rsidR="00657D26" w:rsidRPr="00BA00BA" w14:paraId="5E74B9CB" w14:textId="77777777" w:rsidTr="00E91B63">
        <w:tc>
          <w:tcPr>
            <w:tcW w:w="302" w:type="pct"/>
            <w:shd w:val="clear" w:color="auto" w:fill="F2F2F2" w:themeFill="background1" w:themeFillShade="F2"/>
            <w:tcMar>
              <w:left w:w="85" w:type="dxa"/>
              <w:right w:w="85" w:type="dxa"/>
            </w:tcMar>
            <w:vAlign w:val="center"/>
          </w:tcPr>
          <w:p w14:paraId="1F601BFB" w14:textId="77777777" w:rsidR="00657D26" w:rsidRPr="00BA00BA" w:rsidRDefault="00657D26" w:rsidP="00657D26">
            <w:pPr>
              <w:spacing w:after="40"/>
              <w:rPr>
                <w:rFonts w:ascii="Times New Roman" w:hAnsi="Times New Roman" w:cs="Times New Roman"/>
                <w:b/>
                <w:bCs/>
                <w:color w:val="000000"/>
                <w:sz w:val="18"/>
                <w:szCs w:val="18"/>
              </w:rPr>
            </w:pPr>
            <w:proofErr w:type="spellStart"/>
            <w:r w:rsidRPr="00BA00BA">
              <w:rPr>
                <w:rFonts w:ascii="Times New Roman" w:hAnsi="Times New Roman" w:cs="Times New Roman"/>
                <w:b/>
                <w:bCs/>
                <w:color w:val="000000"/>
                <w:sz w:val="18"/>
                <w:szCs w:val="18"/>
              </w:rPr>
              <w:lastRenderedPageBreak/>
              <w:t>Mougharbel</w:t>
            </w:r>
            <w:proofErr w:type="spellEnd"/>
            <w:r w:rsidRPr="00BA00BA">
              <w:rPr>
                <w:rFonts w:ascii="Times New Roman" w:hAnsi="Times New Roman" w:cs="Times New Roman"/>
                <w:b/>
                <w:bCs/>
                <w:color w:val="000000"/>
                <w:sz w:val="18"/>
                <w:szCs w:val="18"/>
              </w:rPr>
              <w:t xml:space="preserve">, 2020 </w:t>
            </w:r>
            <w:bookmarkStart w:id="73" w:name="_Hlk164239098"/>
            <w:r w:rsidRPr="00BA00BA">
              <w:rPr>
                <w:rFonts w:eastAsia="Calibri"/>
                <w:b/>
                <w:bCs/>
                <w:sz w:val="18"/>
                <w:szCs w:val="18"/>
              </w:rPr>
              <w:fldChar w:fldCharType="begin">
                <w:fldData xml:space="preserve">PEVuZE5vdGU+PENpdGU+PEF1dGhvcj5Nb3VnaGFyYmVsPC9BdXRob3I+PFllYXI+MjAyMDwvWWVh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PEVuZE5vdGU+PENpdGU+PEF1dGhvcj5Nb3VnaGFyYmVsPC9BdXRob3I+PFllYXI+MjAyMDwvWWVh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(48)</w:t>
            </w:r>
            <w:r w:rsidRPr="00BA00BA">
              <w:rPr>
                <w:rFonts w:eastAsia="Calibri"/>
                <w:b/>
                <w:bCs/>
                <w:sz w:val="18"/>
                <w:szCs w:val="18"/>
              </w:rPr>
              <w:fldChar w:fldCharType="end"/>
            </w:r>
            <w:bookmarkEnd w:id="73"/>
          </w:p>
        </w:tc>
        <w:tc>
          <w:tcPr>
            <w:tcW w:w="356" w:type="pct"/>
            <w:shd w:val="clear" w:color="auto" w:fill="F2F2F2" w:themeFill="background1" w:themeFillShade="F2"/>
            <w:tcMar>
              <w:left w:w="85" w:type="dxa"/>
              <w:right w:w="85" w:type="dxa"/>
            </w:tcMar>
            <w:vAlign w:val="center"/>
          </w:tcPr>
          <w:p w14:paraId="451E2C6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Research on Eating and Adolescent Lifestyles (REAL)</w:t>
            </w:r>
          </w:p>
        </w:tc>
        <w:tc>
          <w:tcPr>
            <w:tcW w:w="268" w:type="pct"/>
            <w:tcMar>
              <w:left w:w="85" w:type="dxa"/>
              <w:right w:w="85" w:type="dxa"/>
            </w:tcMar>
            <w:vAlign w:val="center"/>
          </w:tcPr>
          <w:p w14:paraId="319A121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Canada</w:t>
            </w:r>
          </w:p>
        </w:tc>
        <w:tc>
          <w:tcPr>
            <w:tcW w:w="356" w:type="pct"/>
            <w:tcMar>
              <w:left w:w="85" w:type="dxa"/>
              <w:right w:w="85" w:type="dxa"/>
            </w:tcMar>
            <w:vAlign w:val="center"/>
          </w:tcPr>
          <w:p w14:paraId="7EB47EF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(31 public and 2 private schools from the region of Ottawa)</w:t>
            </w:r>
          </w:p>
        </w:tc>
        <w:tc>
          <w:tcPr>
            <w:tcW w:w="313" w:type="pct"/>
            <w:tcMar>
              <w:left w:w="85" w:type="dxa"/>
              <w:right w:w="85" w:type="dxa"/>
            </w:tcMar>
            <w:vAlign w:val="center"/>
          </w:tcPr>
          <w:p w14:paraId="6D78245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1197 at BL</w:t>
            </w:r>
          </w:p>
          <w:p w14:paraId="35182B8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306 at FU</w:t>
            </w:r>
          </w:p>
          <w:p w14:paraId="7B4B8E5F" w14:textId="4B549782"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NR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CA1BDA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13.51 ± 1.10 y at BL</w:t>
            </w:r>
          </w:p>
          <w:p w14:paraId="03F5CC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15.62 ± 0.44 y at FU</w:t>
            </w:r>
          </w:p>
        </w:tc>
        <w:tc>
          <w:tcPr>
            <w:tcW w:w="267" w:type="pct"/>
            <w:tcMar>
              <w:left w:w="85" w:type="dxa"/>
              <w:right w:w="85" w:type="dxa"/>
            </w:tcMar>
            <w:vAlign w:val="center"/>
          </w:tcPr>
          <w:p w14:paraId="07B89E0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n=1197:</w:t>
            </w:r>
          </w:p>
          <w:p w14:paraId="50931BF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475 (39.7%)</w:t>
            </w:r>
          </w:p>
          <w:p w14:paraId="36A530D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722 (60.3%)</w:t>
            </w:r>
          </w:p>
        </w:tc>
        <w:tc>
          <w:tcPr>
            <w:tcW w:w="223" w:type="pct"/>
            <w:tcMar>
              <w:left w:w="85" w:type="dxa"/>
              <w:right w:w="85" w:type="dxa"/>
            </w:tcMar>
            <w:vAlign w:val="center"/>
          </w:tcPr>
          <w:p w14:paraId="7A4EAA7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2 y</w:t>
            </w:r>
          </w:p>
        </w:tc>
        <w:tc>
          <w:tcPr>
            <w:tcW w:w="625" w:type="pct"/>
            <w:tcMar>
              <w:left w:w="85" w:type="dxa"/>
              <w:right w:w="85" w:type="dxa"/>
            </w:tcMar>
            <w:vAlign w:val="center"/>
          </w:tcPr>
          <w:p w14:paraId="36EDE68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(total, TV, video/computer games, and computer)</w:t>
            </w:r>
          </w:p>
          <w:p w14:paraId="5FB1A07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3C668DE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Leisure-Time Sedentary Activities six-item questionnaire</w:t>
            </w:r>
          </w:p>
          <w:p w14:paraId="455F0DD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watching TV, playing video games, and using computers during a typical weekday and weekend d</w:t>
            </w:r>
          </w:p>
          <w:p w14:paraId="6AA1F38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Total screen time and type of screen time</w:t>
            </w:r>
          </w:p>
        </w:tc>
        <w:tc>
          <w:tcPr>
            <w:tcW w:w="445" w:type="pct"/>
            <w:tcMar>
              <w:left w:w="85" w:type="dxa"/>
              <w:right w:w="85" w:type="dxa"/>
            </w:tcMar>
            <w:vAlign w:val="center"/>
          </w:tcPr>
          <w:p w14:paraId="62084B6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tc>
        <w:tc>
          <w:tcPr>
            <w:tcW w:w="758" w:type="pct"/>
            <w:tcMar>
              <w:left w:w="85" w:type="dxa"/>
              <w:right w:w="85" w:type="dxa"/>
            </w:tcMar>
            <w:vAlign w:val="center"/>
          </w:tcPr>
          <w:p w14:paraId="73415B3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Parallel multiple mediation analyses</w:t>
            </w:r>
            <w:r w:rsidRPr="00BA00BA">
              <w:rPr>
                <w:rFonts w:ascii="Times New Roman" w:hAnsi="Times New Roman" w:cs="Times New Roman"/>
                <w:sz w:val="18"/>
                <w:szCs w:val="18"/>
              </w:rPr>
              <w:t xml:space="preserve"> (parameter estimate, SE, and bias-corrected 95%CI)</w:t>
            </w:r>
          </w:p>
          <w:p w14:paraId="2D558B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gender, SES, and age</w:t>
            </w:r>
          </w:p>
          <w:p w14:paraId="45D0AA7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Maximum likelihood estimation for missing data</w:t>
            </w:r>
          </w:p>
        </w:tc>
        <w:tc>
          <w:tcPr>
            <w:tcW w:w="820" w:type="pct"/>
            <w:tcMar>
              <w:left w:w="85" w:type="dxa"/>
              <w:right w:w="85" w:type="dxa"/>
            </w:tcMar>
            <w:vAlign w:val="center"/>
          </w:tcPr>
          <w:p w14:paraId="71290AE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Positive correlations between BL total screen time or BL TV viewing and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(r: 0.25 and r: 0.13, P&lt;0.05, respectively).</w:t>
            </w:r>
          </w:p>
          <w:p w14:paraId="4E93E7B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total screen time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(total effect: B: 0.06, SE: 0.03, 95%CI: -0.007, 0.13, P=0.06).</w:t>
            </w:r>
          </w:p>
          <w:p w14:paraId="1B2CCF9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TV viewing was positively associated with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(total effect: B: 0.19, SE: 0.07, 95%CI: 0.05, 0.34, P=0.01).</w:t>
            </w:r>
          </w:p>
          <w:p w14:paraId="2125911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recreational computer use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(total effect: B: 0.06, SE: 0.07, 95%CI: -0.07, 0.19, P=0.37).</w:t>
            </w:r>
          </w:p>
          <w:p w14:paraId="393C6ED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video gaming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(total effect: B: 0.08, SE: 0.07, 95%CI: -0.06, 0.23, P=0.17).</w:t>
            </w:r>
          </w:p>
        </w:tc>
      </w:tr>
      <w:tr w:rsidR="00657D26" w:rsidRPr="00BA00BA" w14:paraId="73AFE3D0" w14:textId="77777777" w:rsidTr="00E91B63">
        <w:tc>
          <w:tcPr>
            <w:tcW w:w="302" w:type="pct"/>
            <w:shd w:val="clear" w:color="auto" w:fill="F2F2F2" w:themeFill="background1" w:themeFillShade="F2"/>
            <w:tcMar>
              <w:left w:w="85" w:type="dxa"/>
              <w:right w:w="85" w:type="dxa"/>
            </w:tcMar>
            <w:vAlign w:val="center"/>
          </w:tcPr>
          <w:p w14:paraId="3F088779"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Malihi</w:t>
            </w:r>
            <w:proofErr w:type="spellEnd"/>
            <w:r w:rsidRPr="00BA00BA">
              <w:rPr>
                <w:rFonts w:ascii="Times New Roman" w:hAnsi="Times New Roman" w:cs="Times New Roman"/>
                <w:b/>
                <w:bCs/>
                <w:sz w:val="18"/>
                <w:szCs w:val="18"/>
              </w:rPr>
              <w:t xml:space="preserve">, 2021 </w:t>
            </w:r>
            <w:bookmarkStart w:id="74" w:name="_Hlk164239322"/>
            <w:r w:rsidRPr="00BA00BA">
              <w:rPr>
                <w:rFonts w:eastAsia="Calibri"/>
                <w:b/>
                <w:bCs/>
                <w:sz w:val="18"/>
                <w:szCs w:val="18"/>
              </w:rPr>
              <w:fldChar w:fldCharType="begin">
                <w:fldData xml:space="preserve">PEVuZE5vdGU+PENpdGU+PEF1dGhvcj5NYWxpaGk8L0F1dGhvcj48WWVhcj4yMDIxPC9ZZWFyPjxS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PEVuZE5vdGU+PENpdGU+PEF1dGhvcj5NYWxpaGk8L0F1dGhvcj48WWVhcj4yMDIxPC9ZZWFyPjxS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(49)</w:t>
            </w:r>
            <w:r w:rsidRPr="00BA00BA">
              <w:rPr>
                <w:rFonts w:eastAsia="Calibri"/>
                <w:b/>
                <w:bCs/>
                <w:sz w:val="18"/>
                <w:szCs w:val="18"/>
              </w:rPr>
              <w:fldChar w:fldCharType="end"/>
            </w:r>
            <w:bookmarkEnd w:id="74"/>
          </w:p>
        </w:tc>
        <w:tc>
          <w:tcPr>
            <w:tcW w:w="356" w:type="pct"/>
            <w:shd w:val="clear" w:color="auto" w:fill="F2F2F2" w:themeFill="background1" w:themeFillShade="F2"/>
            <w:tcMar>
              <w:left w:w="85" w:type="dxa"/>
              <w:right w:w="85" w:type="dxa"/>
            </w:tcMar>
            <w:vAlign w:val="center"/>
          </w:tcPr>
          <w:p w14:paraId="454207E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Growing Up in New Zealand (</w:t>
            </w:r>
            <w:proofErr w:type="spellStart"/>
            <w:r w:rsidRPr="00BA00BA">
              <w:rPr>
                <w:rFonts w:ascii="Times New Roman" w:hAnsi="Times New Roman" w:cs="Times New Roman"/>
                <w:b/>
                <w:bCs/>
                <w:sz w:val="18"/>
                <w:szCs w:val="18"/>
              </w:rPr>
              <w:t>GUiNZ</w:t>
            </w:r>
            <w:proofErr w:type="spellEnd"/>
            <w:r w:rsidRPr="00BA00BA">
              <w:rPr>
                <w:rFonts w:ascii="Times New Roman" w:hAnsi="Times New Roman" w:cs="Times New Roman"/>
                <w:b/>
                <w:bCs/>
                <w:sz w:val="18"/>
                <w:szCs w:val="18"/>
              </w:rPr>
              <w:t>)</w:t>
            </w:r>
          </w:p>
        </w:tc>
        <w:tc>
          <w:tcPr>
            <w:tcW w:w="268" w:type="pct"/>
            <w:tcMar>
              <w:left w:w="85" w:type="dxa"/>
              <w:right w:w="85" w:type="dxa"/>
            </w:tcMar>
            <w:vAlign w:val="center"/>
          </w:tcPr>
          <w:p w14:paraId="1136AFD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New Zealand</w:t>
            </w:r>
          </w:p>
        </w:tc>
        <w:tc>
          <w:tcPr>
            <w:tcW w:w="356" w:type="pct"/>
            <w:tcMar>
              <w:left w:w="85" w:type="dxa"/>
              <w:right w:w="85" w:type="dxa"/>
            </w:tcMar>
            <w:vAlign w:val="center"/>
          </w:tcPr>
          <w:p w14:paraId="7A04B36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in 2009-2010)</w:t>
            </w:r>
          </w:p>
        </w:tc>
        <w:tc>
          <w:tcPr>
            <w:tcW w:w="313" w:type="pct"/>
            <w:tcMar>
              <w:left w:w="85" w:type="dxa"/>
              <w:right w:w="85" w:type="dxa"/>
            </w:tcMar>
            <w:vAlign w:val="center"/>
          </w:tcPr>
          <w:p w14:paraId="216370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6853 cohort children</w:t>
            </w:r>
          </w:p>
          <w:p w14:paraId="7EE48DD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5734 with adiposity data at FU </w:t>
            </w:r>
          </w:p>
          <w:p w14:paraId="2122DB5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74 excluded; not the firstborn child</w:t>
            </w:r>
          </w:p>
          <w:p w14:paraId="51451E8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62 excluded; &gt;59.5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at FU</w:t>
            </w:r>
          </w:p>
          <w:p w14:paraId="63B0E1EE" w14:textId="06CA3166"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5598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3D84CD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 y at BL</w:t>
            </w:r>
          </w:p>
          <w:p w14:paraId="6C08A4B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4.5 y at FU</w:t>
            </w:r>
          </w:p>
        </w:tc>
        <w:tc>
          <w:tcPr>
            <w:tcW w:w="267" w:type="pct"/>
            <w:tcMar>
              <w:left w:w="85" w:type="dxa"/>
              <w:right w:w="85" w:type="dxa"/>
            </w:tcMar>
            <w:vAlign w:val="center"/>
          </w:tcPr>
          <w:p w14:paraId="22A45E7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2880 (51.4%)</w:t>
            </w:r>
          </w:p>
          <w:p w14:paraId="16C9E96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2718 (48.6%)</w:t>
            </w:r>
          </w:p>
        </w:tc>
        <w:tc>
          <w:tcPr>
            <w:tcW w:w="223" w:type="pct"/>
            <w:tcMar>
              <w:left w:w="85" w:type="dxa"/>
              <w:right w:w="85" w:type="dxa"/>
            </w:tcMar>
            <w:vAlign w:val="center"/>
          </w:tcPr>
          <w:p w14:paraId="5B0C084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2.5 y </w:t>
            </w:r>
            <w:r w:rsidRPr="00BA00BA">
              <w:rPr>
                <w:rFonts w:ascii="Times New Roman" w:hAnsi="Times New Roman" w:cs="Times New Roman"/>
                <w:sz w:val="18"/>
                <w:szCs w:val="18"/>
              </w:rPr>
              <w:t>[from BL (2 y) to FU (4.5 y)</w:t>
            </w:r>
          </w:p>
        </w:tc>
        <w:tc>
          <w:tcPr>
            <w:tcW w:w="625" w:type="pct"/>
            <w:tcMar>
              <w:left w:w="85" w:type="dxa"/>
              <w:right w:w="85" w:type="dxa"/>
            </w:tcMar>
            <w:vAlign w:val="center"/>
          </w:tcPr>
          <w:p w14:paraId="77A59EC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27C8E0C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6063293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TV viewing and time on devices</w:t>
            </w:r>
          </w:p>
          <w:p w14:paraId="57324D9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2-scale variable: 0-1 h/d (ref.) and &gt;1 h/d (New Zealand Ministry of Health and WHO recommendations)</w:t>
            </w:r>
          </w:p>
        </w:tc>
        <w:tc>
          <w:tcPr>
            <w:tcW w:w="445" w:type="pct"/>
            <w:tcMar>
              <w:left w:w="85" w:type="dxa"/>
              <w:right w:w="85" w:type="dxa"/>
            </w:tcMar>
            <w:vAlign w:val="center"/>
          </w:tcPr>
          <w:p w14:paraId="3FD8B0A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incidence of OB </w:t>
            </w:r>
            <w:r w:rsidRPr="00BA00BA">
              <w:rPr>
                <w:rFonts w:ascii="Times New Roman" w:hAnsi="Times New Roman" w:cs="Times New Roman"/>
                <w:sz w:val="18"/>
                <w:szCs w:val="18"/>
              </w:rPr>
              <w:t>(IOTF)</w:t>
            </w:r>
          </w:p>
        </w:tc>
        <w:tc>
          <w:tcPr>
            <w:tcW w:w="758" w:type="pct"/>
            <w:tcMar>
              <w:left w:w="85" w:type="dxa"/>
              <w:right w:w="85" w:type="dxa"/>
            </w:tcMar>
            <w:vAlign w:val="center"/>
          </w:tcPr>
          <w:p w14:paraId="76FD624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Poisson regression</w:t>
            </w:r>
            <w:r w:rsidRPr="00BA00BA">
              <w:rPr>
                <w:rFonts w:ascii="Times New Roman" w:hAnsi="Times New Roman" w:cs="Times New Roman"/>
                <w:sz w:val="18"/>
                <w:szCs w:val="18"/>
              </w:rPr>
              <w:t xml:space="preserve"> (RR and 95%CI)</w:t>
            </w:r>
          </w:p>
          <w:p w14:paraId="71B07B2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mothers’ age and education, child’s sex, age, ethnicity and birth weight, rurality status, early childhood education attendance, income tested benefit recipient, New Zealand deprivation index, food security, sleep duration, and takeaway food/soft drink consumption</w:t>
            </w:r>
          </w:p>
        </w:tc>
        <w:tc>
          <w:tcPr>
            <w:tcW w:w="820" w:type="pct"/>
            <w:tcMar>
              <w:left w:w="85" w:type="dxa"/>
              <w:right w:w="85" w:type="dxa"/>
            </w:tcMar>
            <w:vAlign w:val="center"/>
          </w:tcPr>
          <w:p w14:paraId="1A70C7D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screen time (&gt;1 h/d) was associated with higher FU risk of OB (1.22, 95%CI: 1.01, 1.48, P=0.04). </w:t>
            </w:r>
          </w:p>
        </w:tc>
      </w:tr>
      <w:tr w:rsidR="00657D26" w:rsidRPr="00BA00BA" w14:paraId="4A394C1D" w14:textId="77777777" w:rsidTr="00E91B63">
        <w:tc>
          <w:tcPr>
            <w:tcW w:w="302" w:type="pct"/>
            <w:shd w:val="clear" w:color="auto" w:fill="F2F2F2" w:themeFill="background1" w:themeFillShade="F2"/>
            <w:tcMar>
              <w:left w:w="85" w:type="dxa"/>
              <w:right w:w="85" w:type="dxa"/>
            </w:tcMar>
            <w:vAlign w:val="center"/>
          </w:tcPr>
          <w:p w14:paraId="3DC398C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Griffiths, 2016 </w:t>
            </w:r>
            <w:r w:rsidRPr="00BA00BA">
              <w:rPr>
                <w:b/>
                <w:bCs/>
                <w:sz w:val="18"/>
                <w:szCs w:val="18"/>
              </w:rPr>
              <w:fldChar w:fldCharType="begin">
                <w:fldData xml:space="preserve">PEVuZE5vdGU+PENpdGU+PEF1dGhvcj5HcmlmZml0aHM8L0F1dGhvcj48WWVhcj4yMDE2PC9ZZWFy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PEVuZE5vdGU+PENpdGU+PEF1dGhvcj5HcmlmZml0aHM8L0F1dGhvcj48WWVhcj4yMDE2PC9ZZWFy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(50)</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13C9BC3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Millennium Cohort Study (MCS)</w:t>
            </w:r>
          </w:p>
        </w:tc>
        <w:tc>
          <w:tcPr>
            <w:tcW w:w="268" w:type="pct"/>
            <w:tcMar>
              <w:left w:w="85" w:type="dxa"/>
              <w:right w:w="85" w:type="dxa"/>
            </w:tcMar>
            <w:vAlign w:val="center"/>
          </w:tcPr>
          <w:p w14:paraId="3D46C90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5F9BB23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Sep 2000 and Jan 2002 in the UK; children living in disadvantaged areas, of ethnic minority backgrounds and growing up in the smaller nations of the UK over-represented)</w:t>
            </w:r>
          </w:p>
        </w:tc>
        <w:tc>
          <w:tcPr>
            <w:tcW w:w="313" w:type="pct"/>
            <w:tcMar>
              <w:left w:w="85" w:type="dxa"/>
              <w:right w:w="85" w:type="dxa"/>
            </w:tcMar>
            <w:vAlign w:val="center"/>
          </w:tcPr>
          <w:p w14:paraId="7311C90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18818 enrolled</w:t>
            </w:r>
          </w:p>
          <w:p w14:paraId="0C5A80A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13681 at BL</w:t>
            </w:r>
          </w:p>
          <w:p w14:paraId="0705DEB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6497 with valid PA data at BL</w:t>
            </w:r>
          </w:p>
          <w:p w14:paraId="073E8CE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6073 at FU</w:t>
            </w:r>
          </w:p>
          <w:p w14:paraId="05AFE252" w14:textId="47AC608A"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6073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(multiple imputation for missing data)</w:t>
            </w:r>
          </w:p>
        </w:tc>
        <w:tc>
          <w:tcPr>
            <w:tcW w:w="267" w:type="pct"/>
            <w:tcMar>
              <w:left w:w="85" w:type="dxa"/>
              <w:right w:w="85" w:type="dxa"/>
            </w:tcMar>
            <w:vAlign w:val="center"/>
          </w:tcPr>
          <w:p w14:paraId="478A0EF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 y at BL</w:t>
            </w:r>
          </w:p>
          <w:p w14:paraId="166C4BB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 y at FU</w:t>
            </w:r>
          </w:p>
        </w:tc>
        <w:tc>
          <w:tcPr>
            <w:tcW w:w="267" w:type="pct"/>
            <w:tcMar>
              <w:left w:w="85" w:type="dxa"/>
              <w:right w:w="85" w:type="dxa"/>
            </w:tcMar>
            <w:vAlign w:val="center"/>
          </w:tcPr>
          <w:p w14:paraId="53A21B6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2950 (51.1%)</w:t>
            </w:r>
          </w:p>
          <w:p w14:paraId="0D02096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3123 (48.9%)</w:t>
            </w:r>
          </w:p>
        </w:tc>
        <w:tc>
          <w:tcPr>
            <w:tcW w:w="223" w:type="pct"/>
            <w:tcMar>
              <w:left w:w="85" w:type="dxa"/>
              <w:right w:w="85" w:type="dxa"/>
            </w:tcMar>
            <w:vAlign w:val="center"/>
          </w:tcPr>
          <w:p w14:paraId="2230474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4 y </w:t>
            </w:r>
            <w:r w:rsidRPr="00BA00BA">
              <w:rPr>
                <w:rFonts w:ascii="Times New Roman" w:hAnsi="Times New Roman" w:cs="Times New Roman"/>
                <w:sz w:val="18"/>
                <w:szCs w:val="18"/>
              </w:rPr>
              <w:t>(from 2008-2009 to 2012-2013)</w:t>
            </w:r>
          </w:p>
        </w:tc>
        <w:tc>
          <w:tcPr>
            <w:tcW w:w="625" w:type="pct"/>
            <w:tcMar>
              <w:left w:w="85" w:type="dxa"/>
              <w:right w:w="85" w:type="dxa"/>
            </w:tcMar>
            <w:vAlign w:val="center"/>
          </w:tcPr>
          <w:p w14:paraId="312A6C5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438B3CBE" w14:textId="4BAA9223"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4FA6178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GT1M</w:t>
            </w:r>
          </w:p>
          <w:p w14:paraId="31E122A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24FA681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≥20 min of 0 c</w:t>
            </w:r>
          </w:p>
          <w:p w14:paraId="3578CA0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(excluding during sleeping and water activities)</w:t>
            </w:r>
          </w:p>
          <w:p w14:paraId="75EBF9F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≥10 h/d for ≥2 d</w:t>
            </w:r>
          </w:p>
          <w:p w14:paraId="78E136C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&lt;100 cpm (min/d)</w:t>
            </w:r>
          </w:p>
          <w:p w14:paraId="72FF0CB0" w14:textId="77777777" w:rsidR="00657D26" w:rsidRPr="00BA00BA" w:rsidRDefault="00657D26" w:rsidP="00657D26">
            <w:pPr>
              <w:spacing w:after="40"/>
              <w:rPr>
                <w:rFonts w:ascii="Times New Roman" w:hAnsi="Times New Roman" w:cs="Times New Roman"/>
                <w:sz w:val="18"/>
                <w:szCs w:val="18"/>
              </w:rPr>
            </w:pPr>
          </w:p>
        </w:tc>
        <w:tc>
          <w:tcPr>
            <w:tcW w:w="445" w:type="pct"/>
            <w:tcMar>
              <w:left w:w="85" w:type="dxa"/>
              <w:right w:w="85" w:type="dxa"/>
            </w:tcMar>
            <w:vAlign w:val="center"/>
          </w:tcPr>
          <w:p w14:paraId="3D96B62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BMI</w:t>
            </w:r>
          </w:p>
          <w:p w14:paraId="59D68D2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16F2A1C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FFMI </w:t>
            </w:r>
            <w:r w:rsidRPr="00BA00BA">
              <w:rPr>
                <w:rFonts w:ascii="Times New Roman" w:hAnsi="Times New Roman" w:cs="Times New Roman"/>
                <w:sz w:val="18"/>
                <w:szCs w:val="18"/>
              </w:rPr>
              <w:t>[LM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753461F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w:t>
            </w:r>
            <w:r w:rsidRPr="00BA00BA">
              <w:rPr>
                <w:rFonts w:ascii="Times New Roman" w:hAnsi="Times New Roman" w:cs="Times New Roman"/>
                <w:sz w:val="18"/>
                <w:szCs w:val="18"/>
                <w:lang w:val="el-GR"/>
              </w:rPr>
              <w:t>β</w:t>
            </w:r>
            <w:r w:rsidRPr="00BA00BA">
              <w:rPr>
                <w:rFonts w:ascii="Times New Roman" w:hAnsi="Times New Roman" w:cs="Times New Roman"/>
                <w:sz w:val="18"/>
                <w:szCs w:val="18"/>
              </w:rPr>
              <w:t xml:space="preserve"> and 95%CI)</w:t>
            </w:r>
          </w:p>
          <w:p w14:paraId="759F66C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Outcomes were log-transformed due to skewed distribution and for each coefficient the quantity 100×(eb−1) was calculated; these values can be interpreted as the %Δ between geometric means of outcomes associated with varying levels of exposures</w:t>
            </w:r>
          </w:p>
          <w:p w14:paraId="7F36812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ethnicity, country of residence, maternal BMI, maternal age, maternal social class, maternal highest academic qualification, household annual income, household number of cars, lone parenthood status, number of children in household, urban/rural ward of residence, BL value of outcome, and puberty indicator</w:t>
            </w:r>
          </w:p>
          <w:p w14:paraId="6906DE6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Interactions of ST and sex or ethnicity explored</w:t>
            </w:r>
          </w:p>
        </w:tc>
        <w:tc>
          <w:tcPr>
            <w:tcW w:w="820" w:type="pct"/>
            <w:tcMar>
              <w:left w:w="85" w:type="dxa"/>
              <w:right w:w="85" w:type="dxa"/>
            </w:tcMar>
            <w:vAlign w:val="center"/>
          </w:tcPr>
          <w:p w14:paraId="478E4E9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BL ST (per 50 min/d increase) and FU BMI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-0.25, 95%CI: -0.59, 0.09, P=0.16), FU FMI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-0.25, 95%CI: -1.36, 0.85, P=0.65), or FU FFMI (</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-0.16, 95%CI: -0.38, 0.05, P=0.13).</w:t>
            </w:r>
          </w:p>
          <w:p w14:paraId="396A9DE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 significant interactions with ethnicity or sex.</w:t>
            </w:r>
          </w:p>
        </w:tc>
      </w:tr>
      <w:tr w:rsidR="00657D26" w:rsidRPr="00BA00BA" w14:paraId="7D692481" w14:textId="77777777" w:rsidTr="00E91B63">
        <w:tc>
          <w:tcPr>
            <w:tcW w:w="302" w:type="pct"/>
            <w:shd w:val="clear" w:color="auto" w:fill="F2F2F2" w:themeFill="background1" w:themeFillShade="F2"/>
            <w:tcMar>
              <w:left w:w="85" w:type="dxa"/>
              <w:right w:w="85" w:type="dxa"/>
            </w:tcMar>
            <w:vAlign w:val="center"/>
          </w:tcPr>
          <w:p w14:paraId="1329C52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Dowda, 2017 </w:t>
            </w:r>
            <w:bookmarkStart w:id="75" w:name="_Hlk190182076"/>
            <w:r w:rsidRPr="00BA00BA">
              <w:rPr>
                <w:b/>
                <w:bCs/>
                <w:sz w:val="18"/>
                <w:szCs w:val="18"/>
              </w:rPr>
              <w:fldChar w:fldCharType="begin"/>
            </w:r>
            <w:r w:rsidRPr="00BA00BA">
              <w:rPr>
                <w:rFonts w:ascii="Times New Roman" w:hAnsi="Times New Roman" w:cs="Times New Roman"/>
                <w:b/>
                <w:bCs/>
                <w:sz w:val="18"/>
                <w:szCs w:val="18"/>
              </w:rPr>
              <w:instrText xml:space="preserve"> ADDIN EN.CITE &lt;EndNote&gt;&lt;Cite&gt;&lt;Author&gt;Dowda&lt;/Author&gt;&lt;Year&gt;2017&lt;/Year&gt;&lt;RecNum&gt;59&lt;/RecNum&gt;&lt;DisplayText&gt;(51)&lt;/DisplayText&gt;&lt;record&gt;&lt;rec-number&gt;59&lt;/rec-number&gt;&lt;foreign-keys&gt;&lt;key app="EN" db-id="ar9t0se0rw92x6e0s2qpxdzoez5esswve2vz" timestamp="1704358885"&gt;59&lt;/key&gt;&lt;/foreign-keys&gt;&lt;ref-type name="Journal Article"&gt;17&lt;/ref-type&gt;&lt;contributors&gt;&lt;authors&gt;&lt;author&gt;Dowda, M.&lt;/author&gt;&lt;author&gt;Taverno Ross, S. E.&lt;/author&gt;&lt;author&gt;McIver, K. L.&lt;/author&gt;&lt;author&gt;Dishman, R. K.&lt;/author&gt;&lt;author&gt;Pate, R. R.&lt;/author&gt;&lt;/authors&gt;&lt;/contributors&gt;&lt;auth-address&gt;1 Department of Exercise Science, Arnold School of Public Health, University of South Carolina , Columbia, SC.&amp;#xD;2 Department of Health and Physical Activity, University of Pittsburgh , Pittsburgh, PA.&amp;#xD;3 Department of Kinesiology, University of Georgia , Athens, GA.&lt;/auth-address&gt;&lt;titles&gt;&lt;title&gt;Physical Activity and Changes in Adiposity in the Transition from Elementary to Middle School&lt;/title&gt;&lt;secondary-title&gt;Child Obes&lt;/secondary-title&gt;&lt;/titles&gt;&lt;periodical&gt;&lt;full-title&gt;Child Obes&lt;/full-title&gt;&lt;/periodical&gt;&lt;pages&gt;53-62&lt;/pages&gt;&lt;volume&gt;13&lt;/volume&gt;&lt;number&gt;1&lt;/number&gt;&lt;edition&gt;2016/12/09&lt;/edition&gt;&lt;keywords&gt;&lt;keyword&gt;*Adiposity&lt;/keyword&gt;&lt;keyword&gt;Body Composition&lt;/keyword&gt;&lt;keyword&gt;Body Mass Index&lt;/keyword&gt;&lt;keyword&gt;Body Weight&lt;/keyword&gt;&lt;keyword&gt;Child&lt;/keyword&gt;&lt;keyword&gt;Diet&lt;/keyword&gt;&lt;keyword&gt;Electric Impedance&lt;/keyword&gt;&lt;keyword&gt;Ethnicity&lt;/keyword&gt;&lt;keyword&gt;*Exercise&lt;/keyword&gt;&lt;keyword&gt;Female&lt;/keyword&gt;&lt;keyword&gt;Humans&lt;/keyword&gt;&lt;keyword&gt;Male&lt;/keyword&gt;&lt;keyword&gt;Sedentary Behavior&lt;/keyword&gt;&lt;keyword&gt;dietary intake&lt;/keyword&gt;&lt;keyword&gt;obesity&lt;/keyword&gt;&lt;keyword&gt;physical activity&lt;/keyword&gt;&lt;/keywords&gt;&lt;dates&gt;&lt;year&gt;2017&lt;/year&gt;&lt;pub-dates&gt;&lt;date&gt;Feb&lt;/date&gt;&lt;/pub-dates&gt;&lt;/dates&gt;&lt;isbn&gt;2153-2176 (Electronic)&amp;#xD;2153-2168 (Print)&amp;#xD;2153-2168 (Linking)&lt;/isbn&gt;&lt;accession-num&gt;27929670&lt;/accession-num&gt;&lt;urls&gt;&lt;related-urls&gt;&lt;url&gt;https://www.ncbi.nlm.nih.gov/pubmed/27929670&lt;/url&gt;&lt;/related-urls&gt;&lt;/urls&gt;&lt;custom2&gt;PMC5278816&lt;/custom2&gt;&lt;electronic-resource-num&gt;10.1089/chi.2016.0103&lt;/electronic-resource-num&gt;&lt;/record&gt;&lt;/Cite&gt;&lt;/EndNote&gt;</w:instrText>
            </w:r>
            <w:r w:rsidRPr="00BA00BA">
              <w:rPr>
                <w:b/>
                <w:bCs/>
                <w:sz w:val="18"/>
                <w:szCs w:val="18"/>
              </w:rPr>
              <w:fldChar w:fldCharType="separate"/>
            </w:r>
            <w:r w:rsidRPr="00BA00BA">
              <w:rPr>
                <w:rFonts w:ascii="Times New Roman" w:hAnsi="Times New Roman" w:cs="Times New Roman"/>
                <w:b/>
                <w:bCs/>
                <w:noProof/>
                <w:sz w:val="18"/>
                <w:szCs w:val="18"/>
              </w:rPr>
              <w:t>(51)</w:t>
            </w:r>
            <w:r w:rsidRPr="00BA00BA">
              <w:rPr>
                <w:b/>
                <w:bCs/>
                <w:sz w:val="18"/>
                <w:szCs w:val="18"/>
              </w:rPr>
              <w:fldChar w:fldCharType="end"/>
            </w:r>
            <w:bookmarkEnd w:id="75"/>
          </w:p>
        </w:tc>
        <w:tc>
          <w:tcPr>
            <w:tcW w:w="356" w:type="pct"/>
            <w:shd w:val="clear" w:color="auto" w:fill="F2F2F2" w:themeFill="background1" w:themeFillShade="F2"/>
            <w:tcMar>
              <w:left w:w="85" w:type="dxa"/>
              <w:right w:w="85" w:type="dxa"/>
            </w:tcMar>
            <w:vAlign w:val="center"/>
          </w:tcPr>
          <w:p w14:paraId="447D7A7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Transitions and Activity Changes in Kids (TRACK) Study</w:t>
            </w:r>
          </w:p>
        </w:tc>
        <w:tc>
          <w:tcPr>
            <w:tcW w:w="268" w:type="pct"/>
            <w:tcMar>
              <w:left w:w="85" w:type="dxa"/>
              <w:right w:w="85" w:type="dxa"/>
            </w:tcMar>
            <w:vAlign w:val="center"/>
          </w:tcPr>
          <w:p w14:paraId="1CCF95B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62AEBA8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(21 elementary schools in 2 school districts in South Carolina)</w:t>
            </w:r>
          </w:p>
        </w:tc>
        <w:tc>
          <w:tcPr>
            <w:tcW w:w="313" w:type="pct"/>
            <w:tcMar>
              <w:left w:w="85" w:type="dxa"/>
              <w:right w:w="85" w:type="dxa"/>
            </w:tcMar>
            <w:vAlign w:val="center"/>
          </w:tcPr>
          <w:p w14:paraId="6436F0A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1083 at BL</w:t>
            </w:r>
          </w:p>
          <w:p w14:paraId="2ABC5E64" w14:textId="1C25702A"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658 with ≥2 data points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77DDCA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11.0 ± 0.5 y at BL</w:t>
            </w:r>
          </w:p>
          <w:p w14:paraId="5285A5B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6C3425A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297 (45.1%)</w:t>
            </w:r>
          </w:p>
          <w:p w14:paraId="2795DB1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361 (54.9%)</w:t>
            </w:r>
          </w:p>
        </w:tc>
        <w:tc>
          <w:tcPr>
            <w:tcW w:w="223" w:type="pct"/>
            <w:tcMar>
              <w:left w:w="85" w:type="dxa"/>
              <w:right w:w="85" w:type="dxa"/>
            </w:tcMar>
            <w:vAlign w:val="center"/>
          </w:tcPr>
          <w:p w14:paraId="3B024C8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1-2 y</w:t>
            </w:r>
            <w:r w:rsidRPr="00BA00BA">
              <w:rPr>
                <w:rFonts w:ascii="Times New Roman" w:hAnsi="Times New Roman" w:cs="Times New Roman"/>
                <w:sz w:val="18"/>
                <w:szCs w:val="18"/>
              </w:rPr>
              <w:t xml:space="preserve"> (from 2010 to 2011-2012)</w:t>
            </w:r>
          </w:p>
        </w:tc>
        <w:tc>
          <w:tcPr>
            <w:tcW w:w="625" w:type="pct"/>
            <w:tcMar>
              <w:left w:w="85" w:type="dxa"/>
              <w:right w:w="85" w:type="dxa"/>
            </w:tcMar>
            <w:vAlign w:val="center"/>
          </w:tcPr>
          <w:p w14:paraId="623ED5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2-y ST </w:t>
            </w:r>
            <w:r w:rsidRPr="00BA00BA">
              <w:rPr>
                <w:rFonts w:ascii="Times New Roman" w:hAnsi="Times New Roman" w:cs="Times New Roman"/>
                <w:sz w:val="18"/>
                <w:szCs w:val="18"/>
              </w:rPr>
              <w:t>(total)</w:t>
            </w:r>
          </w:p>
          <w:p w14:paraId="1F81015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 assessments (5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6</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and/or 7</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grades)</w:t>
            </w:r>
          </w:p>
          <w:p w14:paraId="331C1183" w14:textId="653210CC"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56D891F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GT1M and GT3X</w:t>
            </w:r>
          </w:p>
          <w:p w14:paraId="4D63FC6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0FD7EA0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≥60 min of 0 c</w:t>
            </w:r>
          </w:p>
          <w:p w14:paraId="693A78E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(excluding during sleeping and water activities)</w:t>
            </w:r>
          </w:p>
          <w:p w14:paraId="033DAF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≥8 h/d for ≥2 d (missing data imputed)</w:t>
            </w:r>
          </w:p>
          <w:p w14:paraId="708E42E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&lt;100 cpm (min/h)</w:t>
            </w:r>
          </w:p>
          <w:p w14:paraId="1CA9ACA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Data for Sundays excluded from analysis due to shorter amount of average wear time </w:t>
            </w:r>
          </w:p>
        </w:tc>
        <w:tc>
          <w:tcPr>
            <w:tcW w:w="445" w:type="pct"/>
            <w:tcMar>
              <w:left w:w="85" w:type="dxa"/>
              <w:right w:w="85" w:type="dxa"/>
            </w:tcMar>
            <w:vAlign w:val="center"/>
          </w:tcPr>
          <w:p w14:paraId="3451628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2-y BMI</w:t>
            </w:r>
          </w:p>
          <w:p w14:paraId="313CAE8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2-y %FM </w:t>
            </w:r>
            <w:r w:rsidRPr="00BA00BA">
              <w:rPr>
                <w:rFonts w:ascii="Times New Roman" w:hAnsi="Times New Roman" w:cs="Times New Roman"/>
                <w:sz w:val="18"/>
                <w:szCs w:val="18"/>
              </w:rPr>
              <w:t>(BIA)</w:t>
            </w:r>
          </w:p>
          <w:p w14:paraId="000140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2-y 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4B08AA5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 assessments (5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6</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and/or 7</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grades)</w:t>
            </w:r>
          </w:p>
        </w:tc>
        <w:tc>
          <w:tcPr>
            <w:tcW w:w="758" w:type="pct"/>
            <w:tcMar>
              <w:left w:w="85" w:type="dxa"/>
              <w:right w:w="85" w:type="dxa"/>
            </w:tcMar>
            <w:vAlign w:val="center"/>
          </w:tcPr>
          <w:p w14:paraId="267C705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Analysis stratified by sex</w:t>
            </w:r>
          </w:p>
          <w:p w14:paraId="0EEF07B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Growth curve model analysis</w:t>
            </w:r>
            <w:r w:rsidRPr="00BA00BA">
              <w:rPr>
                <w:rFonts w:ascii="Times New Roman" w:hAnsi="Times New Roman" w:cs="Times New Roman"/>
                <w:sz w:val="18"/>
                <w:szCs w:val="18"/>
              </w:rPr>
              <w:t xml:space="preserve"> (estimate and SE)</w:t>
            </w:r>
          </w:p>
          <w:p w14:paraId="030885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diet quality, race/ethnicity, parental education, time, maturity offset, and interaction terms of time-varying variables by time (time coded as 0, 1, and 2, child and child within school modelled as random effects)</w:t>
            </w:r>
          </w:p>
        </w:tc>
        <w:tc>
          <w:tcPr>
            <w:tcW w:w="820" w:type="pct"/>
            <w:tcMar>
              <w:left w:w="85" w:type="dxa"/>
              <w:right w:w="85" w:type="dxa"/>
            </w:tcMar>
            <w:vAlign w:val="center"/>
          </w:tcPr>
          <w:p w14:paraId="78F171B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boys, 2-y ST was positively associated with 2-y FMI (0.04, SE: 0.02, P&lt;0.05). There was a significant ST × time interaction (-0.03, SE: 0.01, P&lt;0.05).</w:t>
            </w:r>
            <w:r w:rsidRPr="00BA00BA">
              <w:rPr>
                <w:rFonts w:ascii="Times New Roman" w:hAnsi="Times New Roman" w:cs="Times New Roman"/>
                <w:sz w:val="18"/>
                <w:szCs w:val="18"/>
              </w:rPr>
              <w:t xml:space="preserve"> </w:t>
            </w:r>
            <w:r w:rsidRPr="00BA00BA">
              <w:rPr>
                <w:rFonts w:ascii="Times New Roman" w:hAnsi="Times New Roman" w:cs="Times New Roman"/>
                <w:b/>
                <w:bCs/>
                <w:sz w:val="18"/>
                <w:szCs w:val="18"/>
              </w:rPr>
              <w:t>In girls, 2-y ST was negatively associated with 2-y FMI (-0.04, SE: 0.02, P&lt;0.05). There was a significant ST × time interaction (0.02, SE: 0.01, P&lt;0.05).</w:t>
            </w:r>
          </w:p>
          <w:p w14:paraId="61A3678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boys and girls, no significant association between 2-y ST and 2-y %FM (0.06, SE: 0.05 and -0.06, SE: 0.05, respectively).</w:t>
            </w:r>
          </w:p>
          <w:p w14:paraId="54C7508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In boys, no significant association between 2-y ST and 2-y BMI (0.02, SE: 0.02). There was a significant ST × </w:t>
            </w:r>
            <w:r w:rsidRPr="00BA00BA">
              <w:rPr>
                <w:rFonts w:ascii="Times New Roman" w:hAnsi="Times New Roman" w:cs="Times New Roman"/>
                <w:b/>
                <w:bCs/>
                <w:sz w:val="18"/>
                <w:szCs w:val="18"/>
              </w:rPr>
              <w:lastRenderedPageBreak/>
              <w:t xml:space="preserve">time interaction (-0.03, SE: 0.01, P&lt;0.05). In girls, no significant association between 2-y ST and 2-y BMI (-0.02, SE: 0.02). </w:t>
            </w:r>
          </w:p>
        </w:tc>
      </w:tr>
      <w:tr w:rsidR="00657D26" w:rsidRPr="00BA00BA" w14:paraId="3E05E9DE" w14:textId="77777777" w:rsidTr="00E91B63">
        <w:tc>
          <w:tcPr>
            <w:tcW w:w="302" w:type="pct"/>
            <w:shd w:val="clear" w:color="auto" w:fill="F2F2F2" w:themeFill="background1" w:themeFillShade="F2"/>
            <w:tcMar>
              <w:left w:w="85" w:type="dxa"/>
              <w:right w:w="85" w:type="dxa"/>
            </w:tcMar>
            <w:vAlign w:val="center"/>
          </w:tcPr>
          <w:p w14:paraId="45AA646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Janz, 2017 </w:t>
            </w:r>
            <w:bookmarkStart w:id="76" w:name="_Hlk164239416"/>
            <w:r w:rsidRPr="00BA00BA">
              <w:rPr>
                <w:b/>
                <w:bCs/>
                <w:sz w:val="18"/>
                <w:szCs w:val="18"/>
              </w:rPr>
              <w:fldChar w:fldCharType="begin">
                <w:fldData xml:space="preserve">PEVuZE5vdGU+PENpdGU+PEF1dGhvcj5KYW56PC9BdXRob3I+PFllYXI+MjAxNzwvWWVhcj48UmVj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PEVuZE5vdGU+PENpdGU+PEF1dGhvcj5KYW56PC9BdXRob3I+PFllYXI+MjAxNzwvWWVhcj48UmVj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(52)</w:t>
            </w:r>
            <w:r w:rsidRPr="00BA00BA">
              <w:rPr>
                <w:b/>
                <w:bCs/>
                <w:sz w:val="18"/>
                <w:szCs w:val="18"/>
              </w:rPr>
              <w:fldChar w:fldCharType="end"/>
            </w:r>
            <w:bookmarkEnd w:id="76"/>
          </w:p>
        </w:tc>
        <w:tc>
          <w:tcPr>
            <w:tcW w:w="356" w:type="pct"/>
            <w:shd w:val="clear" w:color="auto" w:fill="F2F2F2" w:themeFill="background1" w:themeFillShade="F2"/>
            <w:tcMar>
              <w:left w:w="85" w:type="dxa"/>
              <w:right w:w="85" w:type="dxa"/>
            </w:tcMar>
            <w:vAlign w:val="center"/>
          </w:tcPr>
          <w:p w14:paraId="34DB4AF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Iowa Bone Development Study</w:t>
            </w:r>
          </w:p>
        </w:tc>
        <w:tc>
          <w:tcPr>
            <w:tcW w:w="268" w:type="pct"/>
            <w:tcMar>
              <w:left w:w="85" w:type="dxa"/>
              <w:right w:w="85" w:type="dxa"/>
            </w:tcMar>
            <w:vAlign w:val="center"/>
          </w:tcPr>
          <w:p w14:paraId="5BD6D2D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5B648E4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in 1998-2001)</w:t>
            </w:r>
          </w:p>
        </w:tc>
        <w:tc>
          <w:tcPr>
            <w:tcW w:w="313" w:type="pct"/>
            <w:tcMar>
              <w:left w:w="85" w:type="dxa"/>
              <w:right w:w="85" w:type="dxa"/>
            </w:tcMar>
            <w:vAlign w:val="center"/>
          </w:tcPr>
          <w:p w14:paraId="3BB213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339 at BL (wave 1)</w:t>
            </w:r>
          </w:p>
          <w:p w14:paraId="39B258E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268 at FU (wave 7)</w:t>
            </w:r>
          </w:p>
          <w:p w14:paraId="0A09D43D" w14:textId="0F6AF8E3"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463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(completed ≥2 waves after wave 2)</w:t>
            </w:r>
          </w:p>
        </w:tc>
        <w:tc>
          <w:tcPr>
            <w:tcW w:w="267" w:type="pct"/>
            <w:tcMar>
              <w:left w:w="85" w:type="dxa"/>
              <w:right w:w="85" w:type="dxa"/>
            </w:tcMar>
            <w:vAlign w:val="center"/>
          </w:tcPr>
          <w:p w14:paraId="361FE9B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5.2 ± 0.4 y and F: 5.3 ± 0.4 y at BL</w:t>
            </w:r>
          </w:p>
          <w:p w14:paraId="0156359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19.8 ± 0.8 y and F: 19.7 ± 0.7 y at FU</w:t>
            </w:r>
          </w:p>
        </w:tc>
        <w:tc>
          <w:tcPr>
            <w:tcW w:w="267" w:type="pct"/>
            <w:tcMar>
              <w:left w:w="85" w:type="dxa"/>
              <w:right w:w="85" w:type="dxa"/>
            </w:tcMar>
            <w:vAlign w:val="center"/>
          </w:tcPr>
          <w:p w14:paraId="63521A4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230 (49.7%)</w:t>
            </w:r>
          </w:p>
          <w:p w14:paraId="5FC7C3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233 (50.3%)</w:t>
            </w:r>
          </w:p>
        </w:tc>
        <w:tc>
          <w:tcPr>
            <w:tcW w:w="223" w:type="pct"/>
            <w:tcMar>
              <w:left w:w="85" w:type="dxa"/>
              <w:right w:w="85" w:type="dxa"/>
            </w:tcMar>
            <w:vAlign w:val="center"/>
          </w:tcPr>
          <w:p w14:paraId="0DB3689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14 y </w:t>
            </w:r>
            <w:r w:rsidRPr="00BA00BA">
              <w:rPr>
                <w:rFonts w:ascii="Times New Roman" w:hAnsi="Times New Roman" w:cs="Times New Roman"/>
                <w:sz w:val="18"/>
                <w:szCs w:val="18"/>
              </w:rPr>
              <w:t>(from 5 y old to 19 y old)</w:t>
            </w:r>
          </w:p>
        </w:tc>
        <w:tc>
          <w:tcPr>
            <w:tcW w:w="625" w:type="pct"/>
            <w:tcMar>
              <w:left w:w="85" w:type="dxa"/>
              <w:right w:w="85" w:type="dxa"/>
            </w:tcMar>
            <w:vAlign w:val="center"/>
          </w:tcPr>
          <w:p w14:paraId="36C0ED8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14-y ST </w:t>
            </w:r>
            <w:r w:rsidRPr="00BA00BA">
              <w:rPr>
                <w:rFonts w:ascii="Times New Roman" w:hAnsi="Times New Roman" w:cs="Times New Roman"/>
                <w:sz w:val="18"/>
                <w:szCs w:val="18"/>
              </w:rPr>
              <w:t>(total)</w:t>
            </w:r>
          </w:p>
          <w:p w14:paraId="2265517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 assessments (wave 1-7)</w:t>
            </w:r>
          </w:p>
          <w:p w14:paraId="23F36B58" w14:textId="4B69CC3A"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4C69E76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7164, GT1m, and GT3X+</w:t>
            </w:r>
          </w:p>
          <w:p w14:paraId="15DE815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14144E7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NR</w:t>
            </w:r>
          </w:p>
          <w:p w14:paraId="6A138BC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Wear time: 4 consecutive d (including 1 weekend d) in waves 1 and 2, and 5 consecutive d (including both weekend d) in waves 3 to 7 </w:t>
            </w:r>
          </w:p>
          <w:p w14:paraId="0AE6ACB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≥3 d within 15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of the DXA scan for ≥10 h/d</w:t>
            </w:r>
          </w:p>
          <w:p w14:paraId="4E7B896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0-99 cpm and ≤1.5 METs (min/d)</w:t>
            </w:r>
          </w:p>
          <w:p w14:paraId="7453B18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14-y screen time</w:t>
            </w:r>
            <w:r w:rsidRPr="00BA00BA">
              <w:rPr>
                <w:rFonts w:ascii="Times New Roman" w:hAnsi="Times New Roman" w:cs="Times New Roman"/>
                <w:sz w:val="18"/>
                <w:szCs w:val="18"/>
              </w:rPr>
              <w:t xml:space="preserve"> (TV) </w:t>
            </w:r>
          </w:p>
          <w:p w14:paraId="49CE51D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 assessments (wave 1-7)</w:t>
            </w:r>
          </w:p>
          <w:p w14:paraId="0B26C88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 (Proxy PAQ) and self-reported (Self PAQ)</w:t>
            </w:r>
          </w:p>
          <w:p w14:paraId="69E79C9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TV viewing (including videotapes, movies, and programs)</w:t>
            </w:r>
          </w:p>
        </w:tc>
        <w:tc>
          <w:tcPr>
            <w:tcW w:w="445" w:type="pct"/>
            <w:tcMar>
              <w:left w:w="85" w:type="dxa"/>
              <w:right w:w="85" w:type="dxa"/>
            </w:tcMar>
            <w:vAlign w:val="center"/>
          </w:tcPr>
          <w:p w14:paraId="756F138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14-y FM (DXA)</w:t>
            </w:r>
          </w:p>
          <w:p w14:paraId="414C6D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 assessments (wave 1-7)</w:t>
            </w:r>
          </w:p>
          <w:p w14:paraId="2C0F74C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8-y VAT (DXA)</w:t>
            </w:r>
          </w:p>
          <w:p w14:paraId="67FF98E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 assessments (wave 3-7)</w:t>
            </w:r>
          </w:p>
        </w:tc>
        <w:tc>
          <w:tcPr>
            <w:tcW w:w="758" w:type="pct"/>
            <w:tcMar>
              <w:left w:w="85" w:type="dxa"/>
              <w:right w:w="85" w:type="dxa"/>
            </w:tcMar>
            <w:vAlign w:val="center"/>
          </w:tcPr>
          <w:p w14:paraId="5399F95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Sex-specific mixed growth models analysis</w:t>
            </w:r>
            <w:r w:rsidRPr="00BA00BA">
              <w:rPr>
                <w:rFonts w:ascii="Times New Roman" w:hAnsi="Times New Roman" w:cs="Times New Roman"/>
                <w:sz w:val="18"/>
                <w:szCs w:val="18"/>
              </w:rPr>
              <w:t xml:space="preserve"> for log FΜ and log VAT (β and SE per 1 h/d of ST and screen time)</w:t>
            </w:r>
          </w:p>
          <w:p w14:paraId="54FF3826" w14:textId="40E10EA9"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w:t>
            </w:r>
            <w:r w:rsidR="00C72071" w:rsidRPr="00BA00BA">
              <w:rPr>
                <w:rFonts w:ascii="Times New Roman" w:hAnsi="Times New Roman" w:cs="Times New Roman"/>
                <w:sz w:val="18"/>
                <w:szCs w:val="18"/>
              </w:rPr>
              <w:t>centered</w:t>
            </w:r>
            <w:r w:rsidRPr="00BA00BA">
              <w:rPr>
                <w:rFonts w:ascii="Times New Roman" w:hAnsi="Times New Roman" w:cs="Times New Roman"/>
                <w:sz w:val="18"/>
                <w:szCs w:val="18"/>
              </w:rPr>
              <w:t xml:space="preserve"> age polynomials, height, and maturity (pre-post peak height velocity age) (models with FM as outcome also adjusted for DXA machine type)</w:t>
            </w:r>
          </w:p>
        </w:tc>
        <w:tc>
          <w:tcPr>
            <w:tcW w:w="820" w:type="pct"/>
            <w:tcMar>
              <w:left w:w="85" w:type="dxa"/>
              <w:right w:w="85" w:type="dxa"/>
            </w:tcMar>
            <w:vAlign w:val="center"/>
          </w:tcPr>
          <w:p w14:paraId="5E19F6D3" w14:textId="77777777" w:rsidR="00657D26" w:rsidRPr="00BA00BA" w:rsidRDefault="00657D26" w:rsidP="00657D26">
            <w:pPr>
              <w:spacing w:after="40"/>
              <w:rPr>
                <w:rFonts w:ascii="Times New Roman" w:hAnsi="Times New Roman" w:cs="Times New Roman"/>
                <w:sz w:val="18"/>
                <w:szCs w:val="18"/>
              </w:rPr>
            </w:pPr>
          </w:p>
          <w:p w14:paraId="251EE18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boys, 14-y TV viewing was positively associated with 14-y FM (β: 0.026, SE: 0.007, P=0.0003) and 8-y VAT (β: 0.019, SE: 0.007, P=0.0056).</w:t>
            </w:r>
          </w:p>
          <w:p w14:paraId="2CBDFE7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girls, 14-y TV viewing was positively associated with 14-y FM (β: 0.016, SE: 0.006, P=0.0029) and 8-y VAT (β: 0.044, SE: 0.012, P=0.0002).</w:t>
            </w:r>
          </w:p>
          <w:p w14:paraId="0FD6C9B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No significant association between 14-y ST and 14-y FM or 8-y VAT for both boys and girls</w:t>
            </w:r>
            <w:r w:rsidRPr="00BA00BA">
              <w:rPr>
                <w:rFonts w:ascii="Times New Roman" w:hAnsi="Times New Roman" w:cs="Times New Roman"/>
                <w:sz w:val="18"/>
                <w:szCs w:val="18"/>
              </w:rPr>
              <w:t xml:space="preserve">. </w:t>
            </w:r>
          </w:p>
        </w:tc>
      </w:tr>
      <w:tr w:rsidR="00657D26" w:rsidRPr="00BA00BA" w14:paraId="239537E3" w14:textId="77777777" w:rsidTr="00E91B63">
        <w:tc>
          <w:tcPr>
            <w:tcW w:w="302" w:type="pct"/>
            <w:shd w:val="clear" w:color="auto" w:fill="F2F2F2" w:themeFill="background1" w:themeFillShade="F2"/>
            <w:tcMar>
              <w:left w:w="85" w:type="dxa"/>
              <w:right w:w="85" w:type="dxa"/>
            </w:tcMar>
            <w:vAlign w:val="center"/>
          </w:tcPr>
          <w:p w14:paraId="03E9C8D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Seo, 2015 </w:t>
            </w:r>
            <w:bookmarkStart w:id="77" w:name="_Hlk164239490"/>
            <w:r w:rsidRPr="00BA00BA">
              <w:rPr>
                <w:b/>
                <w:bCs/>
                <w:sz w:val="18"/>
                <w:szCs w:val="18"/>
              </w:rPr>
              <w:fldChar w:fldCharType="begin">
                <w:fldData xml:space="preserve">PEVuZE5vdGU+PENpdGU+PEF1dGhvcj5TZW88L0F1dGhvcj48WWVhcj4yMDE1PC9ZZWFyPjxSZWNO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PEVuZE5vdGU+PENpdGU+PEF1dGhvcj5TZW88L0F1dGhvcj48WWVhcj4yMDE1PC9ZZWFyPjxSZWNO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(53)</w:t>
            </w:r>
            <w:r w:rsidRPr="00BA00BA">
              <w:rPr>
                <w:b/>
                <w:bCs/>
                <w:sz w:val="18"/>
                <w:szCs w:val="18"/>
              </w:rPr>
              <w:fldChar w:fldCharType="end"/>
            </w:r>
            <w:bookmarkEnd w:id="77"/>
          </w:p>
        </w:tc>
        <w:tc>
          <w:tcPr>
            <w:tcW w:w="356" w:type="pct"/>
            <w:shd w:val="clear" w:color="auto" w:fill="F2F2F2" w:themeFill="background1" w:themeFillShade="F2"/>
            <w:tcMar>
              <w:left w:w="85" w:type="dxa"/>
              <w:right w:w="85" w:type="dxa"/>
            </w:tcMar>
            <w:vAlign w:val="center"/>
          </w:tcPr>
          <w:p w14:paraId="3AC97A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Healthy, Energetic, Ready, Outstanding, Enthusiastic Schools (HEROES) Study</w:t>
            </w:r>
          </w:p>
        </w:tc>
        <w:tc>
          <w:tcPr>
            <w:tcW w:w="268" w:type="pct"/>
            <w:tcMar>
              <w:left w:w="85" w:type="dxa"/>
              <w:right w:w="85" w:type="dxa"/>
            </w:tcMar>
            <w:vAlign w:val="center"/>
          </w:tcPr>
          <w:p w14:paraId="5E7CB14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70A8F36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(children in 4</w:t>
            </w:r>
            <w:r w:rsidRPr="00BA00BA">
              <w:rPr>
                <w:rFonts w:ascii="Times New Roman" w:hAnsi="Times New Roman" w:cs="Times New Roman"/>
                <w:sz w:val="18"/>
                <w:szCs w:val="18"/>
                <w:vertAlign w:val="superscript"/>
              </w:rPr>
              <w:t xml:space="preserve">th </w:t>
            </w:r>
            <w:r w:rsidRPr="00BA00BA">
              <w:rPr>
                <w:rFonts w:ascii="Times New Roman" w:hAnsi="Times New Roman" w:cs="Times New Roman"/>
                <w:sz w:val="18"/>
                <w:szCs w:val="18"/>
              </w:rPr>
              <w:t>through 12</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grade in 11 elementary or secondary schools in southern Indiana, northwestern </w:t>
            </w:r>
            <w:r w:rsidRPr="00BA00BA">
              <w:rPr>
                <w:rFonts w:ascii="Times New Roman" w:hAnsi="Times New Roman" w:cs="Times New Roman"/>
                <w:sz w:val="18"/>
                <w:szCs w:val="18"/>
              </w:rPr>
              <w:lastRenderedPageBreak/>
              <w:t>Kentucky, and southeastern Illinois that participated in the HEROES Initiative for ≥2 waves)</w:t>
            </w:r>
          </w:p>
        </w:tc>
        <w:tc>
          <w:tcPr>
            <w:tcW w:w="313" w:type="pct"/>
            <w:tcMar>
              <w:left w:w="85" w:type="dxa"/>
              <w:right w:w="85" w:type="dxa"/>
            </w:tcMar>
            <w:vAlign w:val="center"/>
          </w:tcPr>
          <w:p w14:paraId="1C8FEDF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5309 at wave 1 (BL)</w:t>
            </w:r>
          </w:p>
          <w:p w14:paraId="58A84A3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5150 at wave 2</w:t>
            </w:r>
          </w:p>
          <w:p w14:paraId="4B34BA2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4566 at wave 3</w:t>
            </w:r>
          </w:p>
          <w:p w14:paraId="40D692F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5044 at wave 4 (FU)</w:t>
            </w:r>
          </w:p>
          <w:p w14:paraId="02D18A18" w14:textId="7ED2DBBF"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1627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for persistent OV/OB, 364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for deteriorated BW, and 330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for improved BW</w:t>
            </w:r>
          </w:p>
        </w:tc>
        <w:tc>
          <w:tcPr>
            <w:tcW w:w="267" w:type="pct"/>
            <w:tcMar>
              <w:left w:w="85" w:type="dxa"/>
              <w:right w:w="85" w:type="dxa"/>
            </w:tcMar>
            <w:vAlign w:val="center"/>
          </w:tcPr>
          <w:p w14:paraId="3BAB65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10.8 ± 3.2 y at BL</w:t>
            </w:r>
          </w:p>
          <w:p w14:paraId="3956555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401570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2660 (50.1%)</w:t>
            </w:r>
          </w:p>
          <w:p w14:paraId="1180528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2649 (49.9%)</w:t>
            </w:r>
          </w:p>
        </w:tc>
        <w:tc>
          <w:tcPr>
            <w:tcW w:w="223" w:type="pct"/>
            <w:tcMar>
              <w:left w:w="85" w:type="dxa"/>
              <w:right w:w="85" w:type="dxa"/>
            </w:tcMar>
            <w:vAlign w:val="center"/>
          </w:tcPr>
          <w:p w14:paraId="02EB6BA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18 </w:t>
            </w:r>
            <w:proofErr w:type="spellStart"/>
            <w:r w:rsidRPr="00BA00BA">
              <w:rPr>
                <w:rFonts w:ascii="Times New Roman" w:hAnsi="Times New Roman" w:cs="Times New Roman"/>
                <w:b/>
                <w:bCs/>
                <w:sz w:val="18"/>
                <w:szCs w:val="18"/>
              </w:rPr>
              <w:t>mo</w:t>
            </w:r>
            <w:proofErr w:type="spellEnd"/>
            <w:r w:rsidRPr="00BA00BA">
              <w:rPr>
                <w:rFonts w:ascii="Times New Roman" w:hAnsi="Times New Roman" w:cs="Times New Roman"/>
                <w:sz w:val="18"/>
                <w:szCs w:val="18"/>
              </w:rPr>
              <w:t xml:space="preserve"> [from fall 2009 (BL) to spring 2011 (FU)]</w:t>
            </w:r>
          </w:p>
        </w:tc>
        <w:tc>
          <w:tcPr>
            <w:tcW w:w="625" w:type="pct"/>
            <w:tcMar>
              <w:left w:w="85" w:type="dxa"/>
              <w:right w:w="85" w:type="dxa"/>
            </w:tcMar>
            <w:vAlign w:val="center"/>
          </w:tcPr>
          <w:p w14:paraId="1C8E82C6" w14:textId="77777777" w:rsidR="00657D26" w:rsidRPr="00BA00BA" w:rsidRDefault="00657D26" w:rsidP="00657D26">
            <w:pPr>
              <w:spacing w:after="40"/>
              <w:rPr>
                <w:rFonts w:ascii="Times New Roman" w:hAnsi="Times New Roman" w:cs="Times New Roman"/>
                <w:sz w:val="18"/>
                <w:szCs w:val="18"/>
              </w:rPr>
            </w:pPr>
          </w:p>
          <w:p w14:paraId="223B9EE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18-mo screen time </w:t>
            </w:r>
            <w:r w:rsidRPr="00BA00BA">
              <w:rPr>
                <w:rFonts w:ascii="Times New Roman" w:hAnsi="Times New Roman" w:cs="Times New Roman"/>
                <w:sz w:val="18"/>
                <w:szCs w:val="18"/>
              </w:rPr>
              <w:t>(total)</w:t>
            </w:r>
          </w:p>
          <w:p w14:paraId="644AEA0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assessments (waves 1-4)</w:t>
            </w:r>
          </w:p>
          <w:p w14:paraId="290071D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111C55D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Schools Physical Activity and Nutrition Survey Questionnaire</w:t>
            </w:r>
          </w:p>
          <w:p w14:paraId="0716FCC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lastRenderedPageBreak/>
              <w:t>Screen time (h spent on viewing TV/video and playing electronic games)</w:t>
            </w:r>
          </w:p>
        </w:tc>
        <w:tc>
          <w:tcPr>
            <w:tcW w:w="445" w:type="pct"/>
            <w:tcMar>
              <w:left w:w="85" w:type="dxa"/>
              <w:right w:w="85" w:type="dxa"/>
            </w:tcMar>
            <w:vAlign w:val="center"/>
          </w:tcPr>
          <w:p w14:paraId="17ECB4B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BW status trajectories based on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(CDC)</w:t>
            </w:r>
          </w:p>
          <w:p w14:paraId="6EDE8AF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assessments (waves 1-4)</w:t>
            </w:r>
          </w:p>
          <w:p w14:paraId="6A8599B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 persistent non-OV/OB: </w:t>
            </w:r>
            <w:r w:rsidRPr="00BA00BA">
              <w:rPr>
                <w:rFonts w:ascii="Times New Roman" w:hAnsi="Times New Roman" w:cs="Times New Roman"/>
                <w:sz w:val="18"/>
                <w:szCs w:val="18"/>
              </w:rPr>
              <w:t>UW/NW at all time points (ref.);</w:t>
            </w:r>
            <w:r w:rsidRPr="00BA00BA">
              <w:rPr>
                <w:rFonts w:ascii="Times New Roman" w:hAnsi="Times New Roman" w:cs="Times New Roman"/>
                <w:b/>
                <w:bCs/>
                <w:sz w:val="18"/>
                <w:szCs w:val="18"/>
              </w:rPr>
              <w:t xml:space="preserve"> (2) </w:t>
            </w:r>
            <w:r w:rsidRPr="00BA00BA">
              <w:rPr>
                <w:rFonts w:ascii="Times New Roman" w:hAnsi="Times New Roman" w:cs="Times New Roman"/>
                <w:b/>
                <w:bCs/>
                <w:sz w:val="18"/>
                <w:szCs w:val="18"/>
              </w:rPr>
              <w:lastRenderedPageBreak/>
              <w:t xml:space="preserve">persistent OV/OB: </w:t>
            </w:r>
            <w:r w:rsidRPr="00BA00BA">
              <w:rPr>
                <w:rFonts w:ascii="Times New Roman" w:hAnsi="Times New Roman" w:cs="Times New Roman"/>
                <w:sz w:val="18"/>
                <w:szCs w:val="18"/>
              </w:rPr>
              <w:t xml:space="preserve">OV/OB at all time points; </w:t>
            </w:r>
            <w:r w:rsidRPr="00BA00BA">
              <w:rPr>
                <w:rFonts w:ascii="Times New Roman" w:hAnsi="Times New Roman" w:cs="Times New Roman"/>
                <w:b/>
                <w:bCs/>
                <w:sz w:val="18"/>
                <w:szCs w:val="18"/>
              </w:rPr>
              <w:t xml:space="preserve">(3) deteriorated BW: </w:t>
            </w:r>
            <w:r w:rsidRPr="00BA00BA">
              <w:rPr>
                <w:rFonts w:ascii="Times New Roman" w:hAnsi="Times New Roman" w:cs="Times New Roman"/>
                <w:sz w:val="18"/>
                <w:szCs w:val="18"/>
              </w:rPr>
              <w:t xml:space="preserve">NW/UW to OV/OB or OV to OB or OV/OB to NW and return to OV/OB; </w:t>
            </w:r>
            <w:r w:rsidRPr="00BA00BA">
              <w:rPr>
                <w:rFonts w:ascii="Times New Roman" w:hAnsi="Times New Roman" w:cs="Times New Roman"/>
                <w:b/>
                <w:bCs/>
                <w:sz w:val="18"/>
                <w:szCs w:val="18"/>
              </w:rPr>
              <w:t>(4) improved BW:</w:t>
            </w:r>
            <w:r w:rsidRPr="00BA00BA">
              <w:rPr>
                <w:rFonts w:ascii="Times New Roman" w:hAnsi="Times New Roman" w:cs="Times New Roman"/>
                <w:sz w:val="18"/>
                <w:szCs w:val="18"/>
              </w:rPr>
              <w:t xml:space="preserve"> OV/OB to NW or OB to OV</w:t>
            </w:r>
          </w:p>
        </w:tc>
        <w:tc>
          <w:tcPr>
            <w:tcW w:w="758" w:type="pct"/>
            <w:tcMar>
              <w:left w:w="85" w:type="dxa"/>
              <w:right w:w="85" w:type="dxa"/>
            </w:tcMar>
            <w:vAlign w:val="center"/>
          </w:tcPr>
          <w:p w14:paraId="2267E57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Logistic regression analysis</w:t>
            </w:r>
            <w:r w:rsidRPr="00BA00BA">
              <w:rPr>
                <w:rFonts w:ascii="Times New Roman" w:hAnsi="Times New Roman" w:cs="Times New Roman"/>
                <w:sz w:val="18"/>
                <w:szCs w:val="18"/>
              </w:rPr>
              <w:t xml:space="preserve"> (OR and 95%CI)</w:t>
            </w:r>
          </w:p>
          <w:p w14:paraId="06DADF1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age, sex, race, lunch status, soda consumption, times family eat a full meal together, average number of meals per d, number of sports teams played a y, school area, and % of students on a free/reduced lunch plan at school level</w:t>
            </w:r>
          </w:p>
          <w:p w14:paraId="15AD85E5" w14:textId="77777777" w:rsidR="00657D26" w:rsidRPr="00BA00BA" w:rsidRDefault="00657D26" w:rsidP="00657D26">
            <w:pPr>
              <w:spacing w:after="40"/>
              <w:rPr>
                <w:rFonts w:ascii="Times New Roman" w:hAnsi="Times New Roman" w:cs="Times New Roman"/>
                <w:sz w:val="18"/>
                <w:szCs w:val="18"/>
              </w:rPr>
            </w:pPr>
          </w:p>
        </w:tc>
        <w:tc>
          <w:tcPr>
            <w:tcW w:w="820" w:type="pct"/>
            <w:tcMar>
              <w:left w:w="85" w:type="dxa"/>
              <w:right w:w="85" w:type="dxa"/>
            </w:tcMar>
            <w:vAlign w:val="center"/>
          </w:tcPr>
          <w:p w14:paraId="3CF6646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Of the 5309 participants, 2929 were without OV/OB at all time points, 1627 were with OV/OB at all time points, 364 had deteriorated BW, 330 had improved BW, and 59 did not fall into any of the 4 categories during the FU period.</w:t>
            </w:r>
          </w:p>
          <w:p w14:paraId="5377995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Higher screen time was associated with higher odds of </w:t>
            </w:r>
            <w:r w:rsidRPr="00BA00BA">
              <w:rPr>
                <w:rFonts w:ascii="Times New Roman" w:hAnsi="Times New Roman" w:cs="Times New Roman"/>
                <w:b/>
                <w:bCs/>
                <w:sz w:val="18"/>
                <w:szCs w:val="18"/>
              </w:rPr>
              <w:lastRenderedPageBreak/>
              <w:t>persistent OV/OB (OR: 1.03, 95%CI: 1.01, 1.06, P=0.01).</w:t>
            </w:r>
          </w:p>
          <w:p w14:paraId="2E418B9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18-mo screen time and the odds of deteriorated BW (OR: 1.04, 95%CI: 1.00, 1.09, P=0.06) or improved BW (OR: 0.98, 95%CI: 0.93, 1.04, P=0.55).</w:t>
            </w:r>
          </w:p>
        </w:tc>
      </w:tr>
      <w:tr w:rsidR="00657D26" w:rsidRPr="00BA00BA" w14:paraId="5D199749" w14:textId="77777777" w:rsidTr="00E91B63">
        <w:tc>
          <w:tcPr>
            <w:tcW w:w="302" w:type="pct"/>
            <w:shd w:val="clear" w:color="auto" w:fill="F2F2F2" w:themeFill="background1" w:themeFillShade="F2"/>
            <w:tcMar>
              <w:left w:w="85" w:type="dxa"/>
              <w:right w:w="85" w:type="dxa"/>
            </w:tcMar>
            <w:vAlign w:val="center"/>
          </w:tcPr>
          <w:p w14:paraId="2E8DC7FF"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lastRenderedPageBreak/>
              <w:t>Steinsbekk</w:t>
            </w:r>
            <w:proofErr w:type="spellEnd"/>
            <w:r w:rsidRPr="00BA00BA">
              <w:rPr>
                <w:rFonts w:ascii="Times New Roman" w:hAnsi="Times New Roman" w:cs="Times New Roman"/>
                <w:b/>
                <w:bCs/>
                <w:sz w:val="18"/>
                <w:szCs w:val="18"/>
              </w:rPr>
              <w:t xml:space="preserve">, 2015 </w:t>
            </w:r>
            <w:bookmarkStart w:id="78" w:name="_Hlk164239573"/>
            <w:r w:rsidRPr="00BA00BA">
              <w:rPr>
                <w:b/>
                <w:bCs/>
                <w:sz w:val="18"/>
                <w:szCs w:val="18"/>
              </w:rPr>
              <w:fldChar w:fldCharType="begin"/>
            </w:r>
            <w:r w:rsidRPr="00BA00BA">
              <w:rPr>
                <w:rFonts w:ascii="Times New Roman" w:hAnsi="Times New Roman" w:cs="Times New Roman"/>
                <w:b/>
                <w:bCs/>
                <w:sz w:val="18"/>
                <w:szCs w:val="18"/>
              </w:rPr>
              <w:instrText xml:space="preserve"> ADDIN EN.CITE &lt;EndNote&gt;&lt;Cite&gt;&lt;Author&gt;Steinsbekk&lt;/Author&gt;&lt;Year&gt;2015&lt;/Year&gt;&lt;RecNum&gt;69&lt;/RecNum&gt;&lt;DisplayText&gt;(54)&lt;/DisplayText&gt;&lt;record&gt;&lt;rec-number&gt;69&lt;/rec-number&gt;&lt;foreign-keys&gt;&lt;key app="EN" db-id="ar9t0se0rw92x6e0s2qpxdzoez5esswve2vz" timestamp="1704879036"&gt;69&lt;/key&gt;&lt;/foreign-keys&gt;&lt;ref-type name="Journal Article"&gt;17&lt;/ref-type&gt;&lt;contributors&gt;&lt;authors&gt;&lt;author&gt;Steinsbekk, S.&lt;/author&gt;&lt;author&gt;Wichstrom, L.&lt;/author&gt;&lt;/authors&gt;&lt;/contributors&gt;&lt;auth-address&gt;Department of Psychology, Norwegian University of Science and Technology (NTNU) and Silje.Steinsbekk@svt.ntnu.no.&amp;#xD;Department of Psychology, Norwegian University of Science and Technology (NTNU) and NTNU Social Science.&lt;/auth-address&gt;&lt;titles&gt;&lt;title&gt;Predictors of Change in BMI From the Age of 4 to 8&lt;/title&gt;&lt;secondary-title&gt;J Pediatr Psychol&lt;/secondary-title&gt;&lt;/titles&gt;&lt;periodical&gt;&lt;full-title&gt;J Pediatr Psychol&lt;/full-title&gt;&lt;/periodical&gt;&lt;pages&gt;1056-64&lt;/pages&gt;&lt;volume&gt;40&lt;/volume&gt;&lt;number&gt;10&lt;/number&gt;&lt;edition&gt;2015/06/08&lt;/edition&gt;&lt;keywords&gt;&lt;keyword&gt;*Body Mass Index&lt;/keyword&gt;&lt;keyword&gt;Body Weight/*physiology&lt;/keyword&gt;&lt;keyword&gt;Child&lt;/keyword&gt;&lt;keyword&gt;Child, Preschool&lt;/keyword&gt;&lt;keyword&gt;Eating/*psychology&lt;/keyword&gt;&lt;keyword&gt;Female&lt;/keyword&gt;&lt;keyword&gt;Humans&lt;/keyword&gt;&lt;keyword&gt;Male&lt;/keyword&gt;&lt;keyword&gt;Motor Activity/*physiology&lt;/keyword&gt;&lt;keyword&gt;Prospective Studies&lt;/keyword&gt;&lt;keyword&gt;*Television&lt;/keyword&gt;&lt;keyword&gt;children&lt;/keyword&gt;&lt;keyword&gt;eating and feeding disorders&lt;/keyword&gt;&lt;keyword&gt;health behavior&lt;/keyword&gt;&lt;keyword&gt;longitudinal research&lt;/keyword&gt;&lt;keyword&gt;obesity.&lt;/keyword&gt;&lt;/keywords&gt;&lt;dates&gt;&lt;year&gt;2015&lt;/year&gt;&lt;pub-dates&gt;&lt;date&gt;Nov-Dec&lt;/date&gt;&lt;/pub-dates&gt;&lt;/dates&gt;&lt;isbn&gt;1465-735X (Electronic)&amp;#xD;0146-8693 (Linking)&lt;/isbn&gt;&lt;accession-num&gt;26050242&lt;/accession-num&gt;&lt;urls&gt;&lt;related-urls&gt;&lt;url&gt;https://www.ncbi.nlm.nih.gov/pubmed/26050242&lt;/url&gt;&lt;/related-urls&gt;&lt;/urls&gt;&lt;electronic-resource-num&gt;10.1093/jpepsy/jsv052&lt;/electronic-resource-num&gt;&lt;/record&gt;&lt;/Cite&gt;&lt;/EndNote&gt;</w:instrText>
            </w:r>
            <w:r w:rsidRPr="00BA00BA">
              <w:rPr>
                <w:b/>
                <w:bCs/>
                <w:sz w:val="18"/>
                <w:szCs w:val="18"/>
              </w:rPr>
              <w:fldChar w:fldCharType="separate"/>
            </w:r>
            <w:r w:rsidRPr="00BA00BA">
              <w:rPr>
                <w:rFonts w:ascii="Times New Roman" w:hAnsi="Times New Roman" w:cs="Times New Roman"/>
                <w:b/>
                <w:bCs/>
                <w:noProof/>
                <w:sz w:val="18"/>
                <w:szCs w:val="18"/>
              </w:rPr>
              <w:t>(54)</w:t>
            </w:r>
            <w:r w:rsidRPr="00BA00BA">
              <w:rPr>
                <w:b/>
                <w:bCs/>
                <w:sz w:val="18"/>
                <w:szCs w:val="18"/>
              </w:rPr>
              <w:fldChar w:fldCharType="end"/>
            </w:r>
            <w:bookmarkEnd w:id="78"/>
          </w:p>
        </w:tc>
        <w:tc>
          <w:tcPr>
            <w:tcW w:w="356" w:type="pct"/>
            <w:shd w:val="clear" w:color="auto" w:fill="F2F2F2" w:themeFill="background1" w:themeFillShade="F2"/>
            <w:tcMar>
              <w:left w:w="85" w:type="dxa"/>
              <w:right w:w="85" w:type="dxa"/>
            </w:tcMar>
            <w:vAlign w:val="center"/>
          </w:tcPr>
          <w:p w14:paraId="103E54E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w:t>
            </w:r>
          </w:p>
        </w:tc>
        <w:tc>
          <w:tcPr>
            <w:tcW w:w="268" w:type="pct"/>
            <w:tcMar>
              <w:left w:w="85" w:type="dxa"/>
              <w:right w:w="85" w:type="dxa"/>
            </w:tcMar>
            <w:vAlign w:val="center"/>
          </w:tcPr>
          <w:p w14:paraId="424B345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Norway</w:t>
            </w:r>
          </w:p>
        </w:tc>
        <w:tc>
          <w:tcPr>
            <w:tcW w:w="356" w:type="pct"/>
            <w:tcMar>
              <w:left w:w="85" w:type="dxa"/>
              <w:right w:w="85" w:type="dxa"/>
            </w:tcMar>
            <w:vAlign w:val="center"/>
          </w:tcPr>
          <w:p w14:paraId="5A250B4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(children born in 2003 or 2004 in Trondheim)</w:t>
            </w:r>
          </w:p>
        </w:tc>
        <w:tc>
          <w:tcPr>
            <w:tcW w:w="313" w:type="pct"/>
            <w:tcMar>
              <w:left w:w="85" w:type="dxa"/>
              <w:right w:w="85" w:type="dxa"/>
            </w:tcMar>
            <w:vAlign w:val="center"/>
          </w:tcPr>
          <w:p w14:paraId="5A2EC32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797 at BL</w:t>
            </w:r>
          </w:p>
          <w:p w14:paraId="4F010AD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689 at FU</w:t>
            </w:r>
          </w:p>
          <w:p w14:paraId="76093D2E" w14:textId="4AC8AC39"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Participants with valid measures on ≥1 occasion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(n=NR)</w:t>
            </w:r>
          </w:p>
        </w:tc>
        <w:tc>
          <w:tcPr>
            <w:tcW w:w="267" w:type="pct"/>
            <w:tcMar>
              <w:left w:w="85" w:type="dxa"/>
              <w:right w:w="85" w:type="dxa"/>
            </w:tcMar>
            <w:vAlign w:val="center"/>
          </w:tcPr>
          <w:p w14:paraId="5B7D099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6.7 ± 0.17 y at BL</w:t>
            </w:r>
          </w:p>
          <w:p w14:paraId="66E4E3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8.8 ± 0.24 y at FU</w:t>
            </w:r>
          </w:p>
        </w:tc>
        <w:tc>
          <w:tcPr>
            <w:tcW w:w="267" w:type="pct"/>
            <w:tcMar>
              <w:left w:w="85" w:type="dxa"/>
              <w:right w:w="85" w:type="dxa"/>
            </w:tcMar>
            <w:vAlign w:val="center"/>
          </w:tcPr>
          <w:p w14:paraId="75EF1D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w:t>
            </w:r>
          </w:p>
        </w:tc>
        <w:tc>
          <w:tcPr>
            <w:tcW w:w="223" w:type="pct"/>
            <w:tcMar>
              <w:left w:w="85" w:type="dxa"/>
              <w:right w:w="85" w:type="dxa"/>
            </w:tcMar>
            <w:vAlign w:val="center"/>
          </w:tcPr>
          <w:p w14:paraId="71578F4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2 y</w:t>
            </w:r>
            <w:r w:rsidRPr="00BA00BA">
              <w:rPr>
                <w:rFonts w:ascii="Times New Roman" w:hAnsi="Times New Roman" w:cs="Times New Roman"/>
                <w:sz w:val="18"/>
                <w:szCs w:val="18"/>
              </w:rPr>
              <w:t xml:space="preserve"> </w:t>
            </w:r>
          </w:p>
        </w:tc>
        <w:tc>
          <w:tcPr>
            <w:tcW w:w="625" w:type="pct"/>
            <w:tcMar>
              <w:left w:w="85" w:type="dxa"/>
              <w:right w:w="85" w:type="dxa"/>
            </w:tcMar>
            <w:vAlign w:val="center"/>
          </w:tcPr>
          <w:p w14:paraId="4721559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(TV)</w:t>
            </w:r>
          </w:p>
          <w:p w14:paraId="64DE3D6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3CE587C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TV viewing (h/d)</w:t>
            </w:r>
          </w:p>
        </w:tc>
        <w:tc>
          <w:tcPr>
            <w:tcW w:w="445" w:type="pct"/>
            <w:tcMar>
              <w:left w:w="85" w:type="dxa"/>
              <w:right w:w="85" w:type="dxa"/>
            </w:tcMar>
            <w:vAlign w:val="center"/>
          </w:tcPr>
          <w:p w14:paraId="4C97D44F" w14:textId="77777777" w:rsidR="00657D26" w:rsidRPr="00BA00BA" w:rsidRDefault="00657D26" w:rsidP="00657D26">
            <w:pPr>
              <w:spacing w:after="40"/>
              <w:rPr>
                <w:rFonts w:ascii="Times New Roman" w:hAnsi="Times New Roman" w:cs="Times New Roman"/>
                <w:sz w:val="18"/>
                <w:szCs w:val="18"/>
              </w:rPr>
            </w:pP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sz w:val="18"/>
                <w:szCs w:val="18"/>
              </w:rPr>
              <w:t xml:space="preserve"> (Cole)</w:t>
            </w:r>
          </w:p>
        </w:tc>
        <w:tc>
          <w:tcPr>
            <w:tcW w:w="758" w:type="pct"/>
            <w:tcMar>
              <w:left w:w="85" w:type="dxa"/>
              <w:right w:w="85" w:type="dxa"/>
            </w:tcMar>
            <w:vAlign w:val="center"/>
          </w:tcPr>
          <w:p w14:paraId="77B8B8C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Growth modelling</w:t>
            </w:r>
            <w:r w:rsidRPr="00BA00BA">
              <w:rPr>
                <w:rFonts w:ascii="Times New Roman" w:hAnsi="Times New Roman" w:cs="Times New Roman"/>
                <w:sz w:val="18"/>
                <w:szCs w:val="18"/>
              </w:rPr>
              <w:t xml:space="preserve"> to estimate </w:t>
            </w:r>
            <w:proofErr w:type="spellStart"/>
            <w:r w:rsidRPr="00BA00BA">
              <w:rPr>
                <w:rFonts w:ascii="Times New Roman" w:hAnsi="Times New Roman" w:cs="Times New Roman"/>
                <w:sz w:val="18"/>
                <w:szCs w:val="18"/>
              </w:rPr>
              <w:t>ΔzBMI</w:t>
            </w:r>
            <w:proofErr w:type="spellEnd"/>
            <w:r w:rsidRPr="00BA00BA">
              <w:rPr>
                <w:rFonts w:ascii="Times New Roman" w:hAnsi="Times New Roman" w:cs="Times New Roman"/>
                <w:sz w:val="18"/>
                <w:szCs w:val="18"/>
              </w:rPr>
              <w:t xml:space="preserve">, with yearly </w:t>
            </w:r>
            <w:r w:rsidRPr="00BA00BA">
              <w:rPr>
                <w:rFonts w:ascii="Times New Roman" w:hAnsi="Times New Roman" w:cs="Times New Roman"/>
                <w:sz w:val="18"/>
                <w:szCs w:val="18"/>
                <w:lang w:val="el-GR"/>
              </w:rPr>
              <w:t>Δ</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as a metric (β and 95%CI, stdβ)</w:t>
            </w:r>
          </w:p>
          <w:p w14:paraId="0496BC7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Full information maximum likelihood for missing data on the independent variables</w:t>
            </w:r>
          </w:p>
          <w:p w14:paraId="25C7C312" w14:textId="10A3FDE3" w:rsidR="00657D26" w:rsidRPr="00BA00BA" w:rsidRDefault="00657D26" w:rsidP="00657D26">
            <w:pPr>
              <w:spacing w:after="40"/>
              <w:rPr>
                <w:rFonts w:ascii="Times New Roman" w:hAnsi="Times New Roman" w:cs="Times New Roman"/>
                <w:spacing w:val="-4"/>
                <w:sz w:val="18"/>
                <w:szCs w:val="18"/>
              </w:rPr>
            </w:pPr>
            <w:r w:rsidRPr="00BA00BA">
              <w:rPr>
                <w:rFonts w:ascii="Times New Roman" w:hAnsi="Times New Roman" w:cs="Times New Roman"/>
                <w:b/>
                <w:bCs/>
                <w:spacing w:val="-4"/>
                <w:sz w:val="18"/>
                <w:szCs w:val="18"/>
              </w:rPr>
              <w:t>Covariates:</w:t>
            </w:r>
            <w:r w:rsidRPr="00BA00BA">
              <w:rPr>
                <w:rFonts w:ascii="Times New Roman" w:hAnsi="Times New Roman" w:cs="Times New Roman"/>
                <w:spacing w:val="-4"/>
                <w:sz w:val="18"/>
                <w:szCs w:val="18"/>
              </w:rPr>
              <w:t xml:space="preserve"> paternal BMI, SES, PA, enjoyment of food, emotional overeating, food responsiveness, satiety responsiveness, </w:t>
            </w:r>
            <w:r w:rsidR="004006F5" w:rsidRPr="00BA00BA">
              <w:rPr>
                <w:rFonts w:ascii="Times New Roman" w:hAnsi="Times New Roman" w:cs="Times New Roman"/>
                <w:spacing w:val="-4"/>
                <w:sz w:val="18"/>
                <w:szCs w:val="18"/>
              </w:rPr>
              <w:t xml:space="preserve">eating </w:t>
            </w:r>
            <w:r w:rsidRPr="00BA00BA">
              <w:rPr>
                <w:rFonts w:ascii="Times New Roman" w:hAnsi="Times New Roman" w:cs="Times New Roman"/>
                <w:spacing w:val="-4"/>
                <w:sz w:val="18"/>
                <w:szCs w:val="18"/>
              </w:rPr>
              <w:t xml:space="preserve">slowness </w:t>
            </w:r>
          </w:p>
        </w:tc>
        <w:tc>
          <w:tcPr>
            <w:tcW w:w="820" w:type="pct"/>
            <w:tcMar>
              <w:left w:w="85" w:type="dxa"/>
              <w:right w:w="85" w:type="dxa"/>
            </w:tcMar>
            <w:vAlign w:val="center"/>
          </w:tcPr>
          <w:p w14:paraId="7B934DB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TV viewing and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(β: -0.04, 95%CI: -0.08, 0.01, stdβ: -0.07, P=0.13). </w:t>
            </w:r>
          </w:p>
        </w:tc>
      </w:tr>
      <w:tr w:rsidR="00657D26" w:rsidRPr="00BA00BA" w14:paraId="60D093E3" w14:textId="77777777" w:rsidTr="00E91B63">
        <w:tc>
          <w:tcPr>
            <w:tcW w:w="302" w:type="pct"/>
            <w:shd w:val="clear" w:color="auto" w:fill="F2F2F2" w:themeFill="background1" w:themeFillShade="F2"/>
            <w:tcMar>
              <w:left w:w="85" w:type="dxa"/>
              <w:right w:w="85" w:type="dxa"/>
            </w:tcMar>
            <w:vAlign w:val="center"/>
          </w:tcPr>
          <w:p w14:paraId="39CDA6B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Aadland, 2023 </w:t>
            </w:r>
            <w:r w:rsidRPr="00BA00BA">
              <w:rPr>
                <w:b/>
                <w:bCs/>
                <w:sz w:val="18"/>
                <w:szCs w:val="18"/>
              </w:rPr>
              <w:fldChar w:fldCharType="begin"/>
            </w:r>
            <w:r w:rsidRPr="00BA00BA">
              <w:rPr>
                <w:rFonts w:ascii="Times New Roman" w:hAnsi="Times New Roman" w:cs="Times New Roman"/>
                <w:b/>
                <w:bCs/>
                <w:sz w:val="18"/>
                <w:szCs w:val="18"/>
              </w:rPr>
              <w:instrText xml:space="preserve"> ADDIN EN.CITE &lt;EndNote&gt;&lt;Cite&gt;&lt;Author&gt;Aadland&lt;/Author&gt;&lt;Year&gt;2023&lt;/Year&gt;&lt;RecNum&gt;71&lt;/RecNum&gt;&lt;DisplayText&gt;(55)&lt;/DisplayText&gt;&lt;record&gt;&lt;rec-number&gt;71&lt;/rec-number&gt;&lt;foreign-keys&gt;&lt;key app="EN" db-id="ar9t0se0rw92x6e0s2qpxdzoez5esswve2vz" timestamp="1704879103"&gt;71&lt;/key&gt;&lt;/foreign-keys&gt;&lt;ref-type name="Journal Article"&gt;17&lt;/ref-type&gt;&lt;contributors&gt;&lt;authors&gt;&lt;author&gt;Aadland, E.&lt;/author&gt;&lt;author&gt;Ylvisaker, E.&lt;/author&gt;&lt;author&gt;Johannessen, K.&lt;/author&gt;&lt;author&gt;Nilsen, A. K. O.&lt;/author&gt;&lt;/authors&gt;&lt;/contributors&gt;&lt;auth-address&gt;Department of Sport, Food and Natural Sciences, Faculty of Education, Arts and Sports, Western Norway University of Applied Sciences, Sogndal,Norway.&lt;/auth-address&gt;&lt;titles&gt;&lt;title&gt;Prospective Association Patterns for the Physical Activity Intensity Spectrum With Body Mass Index and Lower Body Muscle Strength in Norwegian Children Aged 3-9 Years&lt;/title&gt;&lt;secondary-title&gt;J Phys Act Health&lt;/secondary-title&gt;&lt;/titles&gt;&lt;periodical&gt;&lt;full-title&gt;J Phys Act Health&lt;/full-title&gt;&lt;/periodical&gt;&lt;pages&gt;20-27&lt;/pages&gt;&lt;volume&gt;20&lt;/volume&gt;&lt;number&gt;1&lt;/number&gt;&lt;edition&gt;2022/12/09&lt;/edition&gt;&lt;keywords&gt;&lt;keyword&gt;Female&lt;/keyword&gt;&lt;keyword&gt;Humans&lt;/keyword&gt;&lt;keyword&gt;Child&lt;/keyword&gt;&lt;keyword&gt;Child, Preschool&lt;/keyword&gt;&lt;keyword&gt;Male&lt;/keyword&gt;&lt;keyword&gt;Body Mass Index&lt;/keyword&gt;&lt;keyword&gt;*Exercise/physiology&lt;/keyword&gt;&lt;keyword&gt;*Muscle Strength&lt;/keyword&gt;&lt;keyword&gt;Sedentary Behavior&lt;/keyword&gt;&lt;keyword&gt;Norway&lt;/keyword&gt;&lt;keyword&gt;Accelerometry&lt;/keyword&gt;&lt;keyword&gt;accelerometer&lt;/keyword&gt;&lt;keyword&gt;adiposity&lt;/keyword&gt;&lt;keyword&gt;longitudinal&lt;/keyword&gt;&lt;keyword&gt;physical fitness&lt;/keyword&gt;&lt;/keywords&gt;&lt;dates&gt;&lt;year&gt;2023&lt;/year&gt;&lt;pub-dates&gt;&lt;date&gt;Jan 1&lt;/date&gt;&lt;/pub-dates&gt;&lt;/dates&gt;&lt;isbn&gt;1543-5474 (Electronic)&amp;#xD;1543-3080 (Linking)&lt;/isbn&gt;&lt;accession-num&gt;36476968&lt;/accession-num&gt;&lt;urls&gt;&lt;related-urls&gt;&lt;url&gt;https://www.ncbi.nlm.nih.gov/pubmed/36476968&lt;/url&gt;&lt;/related-urls&gt;&lt;/urls&gt;&lt;electronic-resource-num&gt;10.1123/jpah.2022-0157&lt;/electronic-resource-num&gt;&lt;/record&gt;&lt;/Cite&gt;&lt;/EndNote&gt;</w:instrText>
            </w:r>
            <w:r w:rsidRPr="00BA00BA">
              <w:rPr>
                <w:b/>
                <w:bCs/>
                <w:sz w:val="18"/>
                <w:szCs w:val="18"/>
              </w:rPr>
              <w:fldChar w:fldCharType="separate"/>
            </w:r>
            <w:r w:rsidRPr="00BA00BA">
              <w:rPr>
                <w:rFonts w:ascii="Times New Roman" w:hAnsi="Times New Roman" w:cs="Times New Roman"/>
                <w:b/>
                <w:bCs/>
                <w:noProof/>
                <w:sz w:val="18"/>
                <w:szCs w:val="18"/>
              </w:rPr>
              <w:t>(55)</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218149C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Sogn </w:t>
            </w:r>
            <w:proofErr w:type="spellStart"/>
            <w:r w:rsidRPr="00BA00BA">
              <w:rPr>
                <w:rFonts w:ascii="Times New Roman" w:hAnsi="Times New Roman" w:cs="Times New Roman"/>
                <w:b/>
                <w:bCs/>
                <w:sz w:val="18"/>
                <w:szCs w:val="18"/>
              </w:rPr>
              <w:t>og</w:t>
            </w:r>
            <w:proofErr w:type="spellEnd"/>
            <w:r w:rsidRPr="00BA00BA">
              <w:rPr>
                <w:rFonts w:ascii="Times New Roman" w:hAnsi="Times New Roman" w:cs="Times New Roman"/>
                <w:b/>
                <w:bCs/>
                <w:sz w:val="18"/>
                <w:szCs w:val="18"/>
              </w:rPr>
              <w:t xml:space="preserve"> Fjordane Preschool Physical Activity Study (PRESPAS)</w:t>
            </w:r>
          </w:p>
        </w:tc>
        <w:tc>
          <w:tcPr>
            <w:tcW w:w="268" w:type="pct"/>
            <w:tcMar>
              <w:left w:w="85" w:type="dxa"/>
              <w:right w:w="85" w:type="dxa"/>
            </w:tcMar>
            <w:vAlign w:val="center"/>
          </w:tcPr>
          <w:p w14:paraId="77F7C02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Norway</w:t>
            </w:r>
          </w:p>
        </w:tc>
        <w:tc>
          <w:tcPr>
            <w:tcW w:w="356" w:type="pct"/>
            <w:tcMar>
              <w:left w:w="85" w:type="dxa"/>
              <w:right w:w="85" w:type="dxa"/>
            </w:tcMar>
            <w:vAlign w:val="center"/>
          </w:tcPr>
          <w:p w14:paraId="7692FA0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(children born in 2010 and 2012 from 68 preschools across 14 municipalities in the county of Sogn </w:t>
            </w:r>
            <w:proofErr w:type="spellStart"/>
            <w:r w:rsidRPr="00BA00BA">
              <w:rPr>
                <w:rFonts w:ascii="Times New Roman" w:hAnsi="Times New Roman" w:cs="Times New Roman"/>
                <w:sz w:val="18"/>
                <w:szCs w:val="18"/>
              </w:rPr>
              <w:t>og</w:t>
            </w:r>
            <w:proofErr w:type="spellEnd"/>
            <w:r w:rsidRPr="00BA00BA">
              <w:rPr>
                <w:rFonts w:ascii="Times New Roman" w:hAnsi="Times New Roman" w:cs="Times New Roman"/>
                <w:sz w:val="18"/>
                <w:szCs w:val="18"/>
              </w:rPr>
              <w:t xml:space="preserve"> Fjordane)</w:t>
            </w:r>
          </w:p>
        </w:tc>
        <w:tc>
          <w:tcPr>
            <w:tcW w:w="313" w:type="pct"/>
            <w:tcMar>
              <w:left w:w="85" w:type="dxa"/>
              <w:right w:w="85" w:type="dxa"/>
            </w:tcMar>
            <w:vAlign w:val="center"/>
          </w:tcPr>
          <w:p w14:paraId="7F8F779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376 eligible </w:t>
            </w:r>
          </w:p>
          <w:p w14:paraId="3DEC0F4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365 with PA and BMI data at BL</w:t>
            </w:r>
          </w:p>
          <w:p w14:paraId="241424B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246 with BMI data at FU1</w:t>
            </w:r>
          </w:p>
          <w:p w14:paraId="33D234B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249 with BMI data at FU2 </w:t>
            </w:r>
          </w:p>
          <w:p w14:paraId="223DF47A" w14:textId="5252A0A2"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262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3DD8C08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4.7 ± 0.9 y at BL</w:t>
            </w:r>
          </w:p>
          <w:p w14:paraId="3F5F4E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6.3 ± 0.9 y at FU1</w:t>
            </w:r>
          </w:p>
          <w:p w14:paraId="464A62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8.3 ± 0.9 y at FU2</w:t>
            </w:r>
          </w:p>
        </w:tc>
        <w:tc>
          <w:tcPr>
            <w:tcW w:w="267" w:type="pct"/>
            <w:tcMar>
              <w:left w:w="85" w:type="dxa"/>
              <w:right w:w="85" w:type="dxa"/>
            </w:tcMar>
            <w:vAlign w:val="center"/>
          </w:tcPr>
          <w:p w14:paraId="2EA8A33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132 (50.4%)</w:t>
            </w:r>
          </w:p>
          <w:p w14:paraId="16897C8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130 (49.6%)</w:t>
            </w:r>
          </w:p>
        </w:tc>
        <w:tc>
          <w:tcPr>
            <w:tcW w:w="223" w:type="pct"/>
            <w:tcMar>
              <w:left w:w="85" w:type="dxa"/>
              <w:right w:w="85" w:type="dxa"/>
            </w:tcMar>
            <w:vAlign w:val="center"/>
          </w:tcPr>
          <w:p w14:paraId="3379EAF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2 y</w:t>
            </w:r>
            <w:r w:rsidRPr="00BA00BA">
              <w:rPr>
                <w:rFonts w:ascii="Times New Roman" w:hAnsi="Times New Roman" w:cs="Times New Roman"/>
                <w:sz w:val="18"/>
                <w:szCs w:val="18"/>
              </w:rPr>
              <w:t xml:space="preserve"> [from 2015/2016 (BL) to 2017 (FU1)]</w:t>
            </w:r>
          </w:p>
          <w:p w14:paraId="673866A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4 y</w:t>
            </w:r>
            <w:r w:rsidRPr="00BA00BA">
              <w:rPr>
                <w:rFonts w:ascii="Times New Roman" w:hAnsi="Times New Roman" w:cs="Times New Roman"/>
                <w:sz w:val="18"/>
                <w:szCs w:val="18"/>
              </w:rPr>
              <w:t xml:space="preserve"> [from 2015/2016 (BL) to 2019 (FU2)]</w:t>
            </w:r>
          </w:p>
        </w:tc>
        <w:tc>
          <w:tcPr>
            <w:tcW w:w="625" w:type="pct"/>
            <w:tcMar>
              <w:left w:w="85" w:type="dxa"/>
              <w:right w:w="85" w:type="dxa"/>
            </w:tcMar>
            <w:vAlign w:val="center"/>
          </w:tcPr>
          <w:p w14:paraId="79C76C8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729BA95F" w14:textId="298831B1"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58BD870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GT3X+</w:t>
            </w:r>
          </w:p>
          <w:p w14:paraId="79F269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 s</w:t>
            </w:r>
          </w:p>
          <w:p w14:paraId="63BD3F5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≥20 min of 0 c</w:t>
            </w:r>
          </w:p>
          <w:p w14:paraId="6E343E0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Wear time: 14 consecutive d </w:t>
            </w:r>
          </w:p>
          <w:p w14:paraId="653C86A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≥480 min/d for ≥3 weekdays and ≥1 weekend d </w:t>
            </w:r>
          </w:p>
          <w:p w14:paraId="5E07B007" w14:textId="24BEF5F5" w:rsidR="00657D26" w:rsidRPr="00BA00BA" w:rsidRDefault="00E91B63" w:rsidP="00657D26">
            <w:pPr>
              <w:spacing w:after="40"/>
              <w:rPr>
                <w:rFonts w:ascii="Times New Roman" w:hAnsi="Times New Roman" w:cs="Times New Roman"/>
                <w:sz w:val="18"/>
                <w:szCs w:val="18"/>
              </w:rPr>
            </w:pPr>
            <w:r w:rsidRPr="00BA00BA">
              <w:rPr>
                <w:rFonts w:ascii="Times New Roman" w:hAnsi="Times New Roman" w:cs="Times New Roman"/>
                <w:sz w:val="18"/>
                <w:szCs w:val="18"/>
              </w:rPr>
              <w:t>H</w:t>
            </w:r>
            <w:r w:rsidR="00657D26" w:rsidRPr="00BA00BA">
              <w:rPr>
                <w:rFonts w:ascii="Times New Roman" w:hAnsi="Times New Roman" w:cs="Times New Roman"/>
                <w:sz w:val="18"/>
                <w:szCs w:val="18"/>
              </w:rPr>
              <w:t>igh-resolution descriptor</w:t>
            </w:r>
            <w:r w:rsidRPr="00BA00BA">
              <w:rPr>
                <w:rFonts w:ascii="Times New Roman" w:hAnsi="Times New Roman" w:cs="Times New Roman"/>
                <w:sz w:val="18"/>
                <w:szCs w:val="18"/>
              </w:rPr>
              <w:t xml:space="preserve">: </w:t>
            </w:r>
            <w:r w:rsidR="00657D26" w:rsidRPr="00BA00BA">
              <w:rPr>
                <w:rFonts w:ascii="Times New Roman" w:hAnsi="Times New Roman" w:cs="Times New Roman"/>
                <w:sz w:val="18"/>
                <w:szCs w:val="18"/>
              </w:rPr>
              <w:t>ST defined as ≤99 cpm (min/d).</w:t>
            </w:r>
          </w:p>
          <w:p w14:paraId="67F8EF2E" w14:textId="1F5FC5AE" w:rsidR="00657D26" w:rsidRPr="00BA00BA" w:rsidRDefault="00E91B63" w:rsidP="00657D26">
            <w:pPr>
              <w:spacing w:after="40"/>
              <w:rPr>
                <w:rFonts w:ascii="Times New Roman" w:hAnsi="Times New Roman" w:cs="Times New Roman"/>
                <w:sz w:val="18"/>
                <w:szCs w:val="18"/>
              </w:rPr>
            </w:pPr>
            <w:r w:rsidRPr="00BA00BA">
              <w:rPr>
                <w:rFonts w:ascii="Times New Roman" w:hAnsi="Times New Roman" w:cs="Times New Roman"/>
                <w:sz w:val="18"/>
                <w:szCs w:val="18"/>
              </w:rPr>
              <w:t>L</w:t>
            </w:r>
            <w:r w:rsidR="00657D26" w:rsidRPr="00BA00BA">
              <w:rPr>
                <w:rFonts w:ascii="Times New Roman" w:hAnsi="Times New Roman" w:cs="Times New Roman"/>
                <w:sz w:val="18"/>
                <w:szCs w:val="18"/>
              </w:rPr>
              <w:t>ow-resolution descriptor</w:t>
            </w:r>
            <w:r w:rsidRPr="00BA00BA">
              <w:rPr>
                <w:rFonts w:ascii="Times New Roman" w:hAnsi="Times New Roman" w:cs="Times New Roman"/>
                <w:sz w:val="18"/>
                <w:szCs w:val="18"/>
              </w:rPr>
              <w:t xml:space="preserve">: </w:t>
            </w:r>
            <w:r w:rsidR="00657D26" w:rsidRPr="00BA00BA">
              <w:rPr>
                <w:rFonts w:ascii="Times New Roman" w:hAnsi="Times New Roman" w:cs="Times New Roman"/>
                <w:sz w:val="18"/>
                <w:szCs w:val="18"/>
              </w:rPr>
              <w:t>ST defined as ≤100 cpm (min/d).</w:t>
            </w:r>
          </w:p>
        </w:tc>
        <w:tc>
          <w:tcPr>
            <w:tcW w:w="445" w:type="pct"/>
            <w:tcMar>
              <w:left w:w="85" w:type="dxa"/>
              <w:right w:w="85" w:type="dxa"/>
            </w:tcMar>
            <w:vAlign w:val="center"/>
          </w:tcPr>
          <w:p w14:paraId="53FCB47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Δ</w:t>
            </w:r>
            <w:r w:rsidRPr="00BA00BA">
              <w:rPr>
                <w:rFonts w:ascii="Times New Roman" w:hAnsi="Times New Roman" w:cs="Times New Roman"/>
                <w:b/>
                <w:bCs/>
                <w:sz w:val="18"/>
                <w:szCs w:val="18"/>
                <w:vertAlign w:val="subscript"/>
              </w:rPr>
              <w:t>1</w:t>
            </w:r>
            <w:r w:rsidRPr="00BA00BA">
              <w:rPr>
                <w:rFonts w:ascii="Times New Roman" w:hAnsi="Times New Roman" w:cs="Times New Roman"/>
                <w:b/>
                <w:bCs/>
                <w:sz w:val="18"/>
                <w:szCs w:val="18"/>
              </w:rPr>
              <w:t xml:space="preserve">BMI </w:t>
            </w:r>
            <w:r w:rsidRPr="00BA00BA">
              <w:rPr>
                <w:rFonts w:ascii="Times New Roman" w:hAnsi="Times New Roman" w:cs="Times New Roman"/>
                <w:sz w:val="18"/>
                <w:szCs w:val="18"/>
              </w:rPr>
              <w:t>(FU1 BMI – BL BMI)</w:t>
            </w:r>
          </w:p>
          <w:p w14:paraId="20A423A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w:t>
            </w:r>
            <w:r w:rsidRPr="00BA00BA">
              <w:rPr>
                <w:rFonts w:ascii="Times New Roman" w:hAnsi="Times New Roman" w:cs="Times New Roman"/>
                <w:b/>
                <w:bCs/>
                <w:sz w:val="18"/>
                <w:szCs w:val="18"/>
                <w:vertAlign w:val="subscript"/>
              </w:rPr>
              <w:t>2</w:t>
            </w:r>
            <w:r w:rsidRPr="00BA00BA">
              <w:rPr>
                <w:rFonts w:ascii="Times New Roman" w:hAnsi="Times New Roman" w:cs="Times New Roman"/>
                <w:b/>
                <w:bCs/>
                <w:sz w:val="18"/>
                <w:szCs w:val="18"/>
              </w:rPr>
              <w:t xml:space="preserve">ΒΜΙ </w:t>
            </w:r>
            <w:r w:rsidRPr="00BA00BA">
              <w:rPr>
                <w:rFonts w:ascii="Times New Roman" w:hAnsi="Times New Roman" w:cs="Times New Roman"/>
                <w:sz w:val="18"/>
                <w:szCs w:val="18"/>
              </w:rPr>
              <w:t>(FU2 BMI – BL BMI)</w:t>
            </w:r>
          </w:p>
        </w:tc>
        <w:tc>
          <w:tcPr>
            <w:tcW w:w="758" w:type="pct"/>
            <w:tcMar>
              <w:left w:w="85" w:type="dxa"/>
              <w:right w:w="85" w:type="dxa"/>
            </w:tcMar>
            <w:vAlign w:val="center"/>
          </w:tcPr>
          <w:p w14:paraId="53F7AEA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Multivariate pattern analysis</w:t>
            </w:r>
          </w:p>
          <w:p w14:paraId="5FF339D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Primary analyses: </w:t>
            </w:r>
            <w:bookmarkStart w:id="79" w:name="_Hlk171762014"/>
            <w:r w:rsidRPr="00BA00BA">
              <w:rPr>
                <w:rFonts w:ascii="Times New Roman" w:hAnsi="Times New Roman" w:cs="Times New Roman"/>
                <w:sz w:val="18"/>
                <w:szCs w:val="18"/>
              </w:rPr>
              <w:t>partial least squares regression analyses (</w:t>
            </w:r>
            <w:bookmarkEnd w:id="79"/>
            <w:r w:rsidRPr="00BA00BA">
              <w:rPr>
                <w:rFonts w:ascii="Times New Roman" w:hAnsi="Times New Roman" w:cs="Times New Roman"/>
                <w:sz w:val="18"/>
                <w:szCs w:val="18"/>
              </w:rPr>
              <w:t>multivariate correlation coefficients and 95%CI); triaxial data were used</w:t>
            </w:r>
          </w:p>
          <w:p w14:paraId="10FEE7C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Covariates: </w:t>
            </w:r>
            <w:r w:rsidRPr="00BA00BA">
              <w:rPr>
                <w:rFonts w:ascii="Times New Roman" w:hAnsi="Times New Roman" w:cs="Times New Roman"/>
                <w:sz w:val="18"/>
                <w:szCs w:val="18"/>
              </w:rPr>
              <w:t>sex, age, accelerometer wear time, and BL BMI</w:t>
            </w:r>
            <w:r w:rsidRPr="00BA00BA">
              <w:rPr>
                <w:rFonts w:ascii="Times New Roman" w:hAnsi="Times New Roman" w:cs="Times New Roman"/>
                <w:b/>
                <w:bCs/>
                <w:sz w:val="18"/>
                <w:szCs w:val="18"/>
              </w:rPr>
              <w:t xml:space="preserve"> </w:t>
            </w:r>
          </w:p>
          <w:p w14:paraId="1E0E0AF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Secondary analyses: linear regression analyses (stdβ) adjusted for BL values and confounders but without mutual adjustment among PA intensities; only uniaxial data were used</w:t>
            </w:r>
          </w:p>
        </w:tc>
        <w:tc>
          <w:tcPr>
            <w:tcW w:w="820" w:type="pct"/>
            <w:tcMar>
              <w:left w:w="85" w:type="dxa"/>
              <w:right w:w="85" w:type="dxa"/>
            </w:tcMar>
            <w:vAlign w:val="center"/>
          </w:tcPr>
          <w:p w14:paraId="1BC696F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No significant association between </w:t>
            </w:r>
            <w:bookmarkStart w:id="80" w:name="_Hlk171762065"/>
            <w:r w:rsidRPr="00BA00BA">
              <w:rPr>
                <w:rFonts w:ascii="Times New Roman" w:hAnsi="Times New Roman" w:cs="Times New Roman"/>
                <w:b/>
                <w:bCs/>
                <w:sz w:val="18"/>
                <w:szCs w:val="18"/>
              </w:rPr>
              <w:t>BL ST (low- or high-resolution descriptors)</w:t>
            </w:r>
            <w:bookmarkEnd w:id="80"/>
            <w:r w:rsidRPr="00BA00BA">
              <w:rPr>
                <w:rFonts w:ascii="Times New Roman" w:hAnsi="Times New Roman" w:cs="Times New Roman"/>
                <w:b/>
                <w:bCs/>
                <w:sz w:val="18"/>
                <w:szCs w:val="18"/>
              </w:rPr>
              <w:t xml:space="preserve"> and Δ</w:t>
            </w:r>
            <w:r w:rsidRPr="00BA00BA">
              <w:rPr>
                <w:rFonts w:ascii="Times New Roman" w:hAnsi="Times New Roman" w:cs="Times New Roman"/>
                <w:b/>
                <w:bCs/>
                <w:sz w:val="18"/>
                <w:szCs w:val="18"/>
                <w:vertAlign w:val="subscript"/>
              </w:rPr>
              <w:t>1</w:t>
            </w:r>
            <w:r w:rsidRPr="00BA00BA">
              <w:rPr>
                <w:rFonts w:ascii="Times New Roman" w:hAnsi="Times New Roman" w:cs="Times New Roman"/>
                <w:b/>
                <w:bCs/>
                <w:sz w:val="18"/>
                <w:szCs w:val="18"/>
              </w:rPr>
              <w:t>BMI or Δ</w:t>
            </w:r>
            <w:r w:rsidRPr="00BA00BA">
              <w:rPr>
                <w:rFonts w:ascii="Times New Roman" w:hAnsi="Times New Roman" w:cs="Times New Roman"/>
                <w:b/>
                <w:bCs/>
                <w:sz w:val="18"/>
                <w:szCs w:val="18"/>
                <w:vertAlign w:val="subscript"/>
              </w:rPr>
              <w:t>2</w:t>
            </w:r>
            <w:r w:rsidRPr="00BA00BA">
              <w:rPr>
                <w:rFonts w:ascii="Times New Roman" w:hAnsi="Times New Roman" w:cs="Times New Roman"/>
                <w:b/>
                <w:bCs/>
                <w:sz w:val="18"/>
                <w:szCs w:val="18"/>
              </w:rPr>
              <w:t>BMI in the primary analyses</w:t>
            </w:r>
            <w:r w:rsidRPr="00BA00BA">
              <w:rPr>
                <w:rFonts w:ascii="Times New Roman" w:hAnsi="Times New Roman" w:cs="Times New Roman"/>
                <w:sz w:val="18"/>
                <w:szCs w:val="18"/>
              </w:rPr>
              <w:t xml:space="preserve">. </w:t>
            </w:r>
          </w:p>
          <w:p w14:paraId="2C9B672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 significant association between </w:t>
            </w:r>
            <w:bookmarkStart w:id="81" w:name="_Hlk155706272"/>
            <w:r w:rsidRPr="00BA00BA">
              <w:rPr>
                <w:rFonts w:ascii="Times New Roman" w:hAnsi="Times New Roman" w:cs="Times New Roman"/>
                <w:sz w:val="18"/>
                <w:szCs w:val="18"/>
              </w:rPr>
              <w:t xml:space="preserve">BL ST (low-resolution descriptor) and ΔBMI </w:t>
            </w:r>
            <w:bookmarkEnd w:id="81"/>
            <w:r w:rsidRPr="00BA00BA">
              <w:rPr>
                <w:rFonts w:ascii="Times New Roman" w:hAnsi="Times New Roman" w:cs="Times New Roman"/>
                <w:sz w:val="18"/>
                <w:szCs w:val="18"/>
              </w:rPr>
              <w:t>in the secondary analyses (for Δ</w:t>
            </w:r>
            <w:r w:rsidRPr="00BA00BA">
              <w:rPr>
                <w:rFonts w:ascii="Times New Roman" w:hAnsi="Times New Roman" w:cs="Times New Roman"/>
                <w:sz w:val="18"/>
                <w:szCs w:val="18"/>
                <w:vertAlign w:val="subscript"/>
              </w:rPr>
              <w:t>1</w:t>
            </w:r>
            <w:r w:rsidRPr="00BA00BA">
              <w:rPr>
                <w:rFonts w:ascii="Times New Roman" w:hAnsi="Times New Roman" w:cs="Times New Roman"/>
                <w:sz w:val="18"/>
                <w:szCs w:val="18"/>
              </w:rPr>
              <w:t>ΒΜΙ: -0.03, P=0.631 and for Δ</w:t>
            </w:r>
            <w:r w:rsidRPr="00BA00BA">
              <w:rPr>
                <w:rFonts w:ascii="Times New Roman" w:hAnsi="Times New Roman" w:cs="Times New Roman"/>
                <w:sz w:val="18"/>
                <w:szCs w:val="18"/>
                <w:vertAlign w:val="subscript"/>
              </w:rPr>
              <w:t>2</w:t>
            </w:r>
            <w:r w:rsidRPr="00BA00BA">
              <w:rPr>
                <w:rFonts w:ascii="Times New Roman" w:hAnsi="Times New Roman" w:cs="Times New Roman"/>
                <w:sz w:val="18"/>
                <w:szCs w:val="18"/>
              </w:rPr>
              <w:t>BMI: -0.08, P=0.219).</w:t>
            </w:r>
          </w:p>
        </w:tc>
      </w:tr>
      <w:tr w:rsidR="00657D26" w:rsidRPr="00BA00BA" w14:paraId="5CF779F8" w14:textId="77777777" w:rsidTr="00E91B63">
        <w:tc>
          <w:tcPr>
            <w:tcW w:w="302" w:type="pct"/>
            <w:shd w:val="clear" w:color="auto" w:fill="F2F2F2" w:themeFill="background1" w:themeFillShade="F2"/>
            <w:tcMar>
              <w:left w:w="85" w:type="dxa"/>
              <w:right w:w="85" w:type="dxa"/>
            </w:tcMar>
            <w:vAlign w:val="center"/>
          </w:tcPr>
          <w:p w14:paraId="3CC6541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Saldanha-Gomes, 2017</w:t>
            </w:r>
            <w:bookmarkStart w:id="82" w:name="_Hlk164239882"/>
            <w:r w:rsidRPr="00BA00BA">
              <w:rPr>
                <w:rFonts w:ascii="Times New Roman" w:hAnsi="Times New Roman" w:cs="Times New Roman"/>
                <w:b/>
                <w:bCs/>
                <w:sz w:val="18"/>
                <w:szCs w:val="18"/>
              </w:rPr>
              <w:t xml:space="preserve"> </w:t>
            </w:r>
            <w:bookmarkStart w:id="83" w:name="_Hlk190254184"/>
            <w:r w:rsidRPr="00BA00BA">
              <w:rPr>
                <w:b/>
                <w:bCs/>
                <w:sz w:val="18"/>
                <w:szCs w:val="18"/>
              </w:rPr>
              <w:fldChar w:fldCharType="begin">
                <w:fldData xml:space="preserve">PEVuZE5vdGU+PENpdGU+PEF1dGhvcj5TYWxkYW5oYS1Hb21lczwvQXV0aG9yPjxZZWFyPjIwMTc8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PEVuZE5vdGU+PENpdGU+PEF1dGhvcj5TYWxkYW5oYS1Hb21lczwvQXV0aG9yPjxZZWFyPjIwMTc8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(56)</w:t>
            </w:r>
            <w:r w:rsidRPr="00BA00BA">
              <w:rPr>
                <w:b/>
                <w:bCs/>
                <w:sz w:val="18"/>
                <w:szCs w:val="18"/>
              </w:rPr>
              <w:fldChar w:fldCharType="end"/>
            </w:r>
            <w:bookmarkEnd w:id="82"/>
            <w:bookmarkEnd w:id="83"/>
          </w:p>
        </w:tc>
        <w:tc>
          <w:tcPr>
            <w:tcW w:w="356" w:type="pct"/>
            <w:shd w:val="clear" w:color="auto" w:fill="F2F2F2" w:themeFill="background1" w:themeFillShade="F2"/>
            <w:tcMar>
              <w:left w:w="85" w:type="dxa"/>
              <w:right w:w="85" w:type="dxa"/>
            </w:tcMar>
            <w:vAlign w:val="center"/>
          </w:tcPr>
          <w:p w14:paraId="1F93D98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French EDEN mother-child cohort</w:t>
            </w:r>
          </w:p>
        </w:tc>
        <w:tc>
          <w:tcPr>
            <w:tcW w:w="268" w:type="pct"/>
            <w:tcMar>
              <w:left w:w="85" w:type="dxa"/>
              <w:right w:w="85" w:type="dxa"/>
            </w:tcMar>
            <w:vAlign w:val="center"/>
          </w:tcPr>
          <w:p w14:paraId="060D099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France</w:t>
            </w:r>
          </w:p>
        </w:tc>
        <w:tc>
          <w:tcPr>
            <w:tcW w:w="356" w:type="pct"/>
            <w:tcMar>
              <w:left w:w="85" w:type="dxa"/>
              <w:right w:w="85" w:type="dxa"/>
            </w:tcMar>
            <w:vAlign w:val="center"/>
          </w:tcPr>
          <w:p w14:paraId="3D353E1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in 2003-2006 in Nancy and Poitiers)</w:t>
            </w:r>
          </w:p>
        </w:tc>
        <w:tc>
          <w:tcPr>
            <w:tcW w:w="313" w:type="pct"/>
            <w:tcMar>
              <w:left w:w="85" w:type="dxa"/>
              <w:right w:w="85" w:type="dxa"/>
            </w:tcMar>
            <w:vAlign w:val="center"/>
          </w:tcPr>
          <w:p w14:paraId="3E9B01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1266 with complete (1079) or imputed data (187) at BL</w:t>
            </w:r>
          </w:p>
          <w:p w14:paraId="5B84E2C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991 at FU</w:t>
            </w:r>
          </w:p>
          <w:p w14:paraId="13FD0B4B" w14:textId="7DFED0FC"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883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with complete (n=756) or imputed data (n=127)</w:t>
            </w:r>
          </w:p>
        </w:tc>
        <w:tc>
          <w:tcPr>
            <w:tcW w:w="267" w:type="pct"/>
            <w:tcMar>
              <w:left w:w="85" w:type="dxa"/>
              <w:right w:w="85" w:type="dxa"/>
            </w:tcMar>
            <w:vAlign w:val="center"/>
          </w:tcPr>
          <w:p w14:paraId="6DA700A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2.0 ± 0.1 y at BL</w:t>
            </w:r>
          </w:p>
          <w:p w14:paraId="3AD100A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5.7 ± 0.2 y at FU</w:t>
            </w:r>
          </w:p>
        </w:tc>
        <w:tc>
          <w:tcPr>
            <w:tcW w:w="267" w:type="pct"/>
            <w:tcMar>
              <w:left w:w="85" w:type="dxa"/>
              <w:right w:w="85" w:type="dxa"/>
            </w:tcMar>
            <w:vAlign w:val="center"/>
          </w:tcPr>
          <w:p w14:paraId="7F12D56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473 (53.7%)</w:t>
            </w:r>
          </w:p>
          <w:p w14:paraId="1092400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410 (46.3%)</w:t>
            </w:r>
          </w:p>
        </w:tc>
        <w:tc>
          <w:tcPr>
            <w:tcW w:w="223" w:type="pct"/>
            <w:tcMar>
              <w:left w:w="85" w:type="dxa"/>
              <w:right w:w="85" w:type="dxa"/>
            </w:tcMar>
            <w:vAlign w:val="center"/>
          </w:tcPr>
          <w:p w14:paraId="55AF954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3 y</w:t>
            </w:r>
            <w:r w:rsidRPr="00BA00BA">
              <w:rPr>
                <w:rFonts w:ascii="Times New Roman" w:hAnsi="Times New Roman" w:cs="Times New Roman"/>
                <w:sz w:val="18"/>
                <w:szCs w:val="18"/>
              </w:rPr>
              <w:t xml:space="preserve"> (from 2 y old to 5 y old)</w:t>
            </w:r>
          </w:p>
        </w:tc>
        <w:tc>
          <w:tcPr>
            <w:tcW w:w="625" w:type="pct"/>
            <w:tcMar>
              <w:left w:w="85" w:type="dxa"/>
              <w:right w:w="85" w:type="dxa"/>
            </w:tcMar>
            <w:vAlign w:val="center"/>
          </w:tcPr>
          <w:p w14:paraId="4BFE8FDF" w14:textId="77777777" w:rsidR="00657D26" w:rsidRPr="00BA00BA" w:rsidRDefault="00657D26" w:rsidP="00657D26">
            <w:pPr>
              <w:spacing w:after="40"/>
              <w:rPr>
                <w:rFonts w:ascii="Times New Roman" w:hAnsi="Times New Roman" w:cs="Times New Roman"/>
                <w:b/>
                <w:bCs/>
                <w:sz w:val="18"/>
                <w:szCs w:val="18"/>
              </w:rPr>
            </w:pPr>
          </w:p>
          <w:p w14:paraId="7FE237F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248B379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0BE12CD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Screen time [min/d of TV viewing and playing electronic games on a typical weekday, Wednesday (a day off school), and weekend d]</w:t>
            </w:r>
          </w:p>
          <w:p w14:paraId="5881434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Screen time tertiles: ≤15 min/d (ref.), &gt;15 min/d to &lt;1 h/d, and ≥1 h/d</w:t>
            </w:r>
          </w:p>
        </w:tc>
        <w:tc>
          <w:tcPr>
            <w:tcW w:w="445" w:type="pct"/>
            <w:tcMar>
              <w:left w:w="85" w:type="dxa"/>
              <w:right w:w="85" w:type="dxa"/>
            </w:tcMar>
            <w:vAlign w:val="center"/>
          </w:tcPr>
          <w:p w14:paraId="71FE4C6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BMI</w:t>
            </w:r>
          </w:p>
          <w:p w14:paraId="43C647A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%FM </w:t>
            </w:r>
            <w:r w:rsidRPr="00BA00BA">
              <w:rPr>
                <w:rFonts w:ascii="Times New Roman" w:hAnsi="Times New Roman" w:cs="Times New Roman"/>
                <w:sz w:val="18"/>
                <w:szCs w:val="18"/>
              </w:rPr>
              <w:t>(anthropometric and BIA measures, equations of Goran et al.)</w:t>
            </w:r>
          </w:p>
        </w:tc>
        <w:tc>
          <w:tcPr>
            <w:tcW w:w="758" w:type="pct"/>
            <w:tcMar>
              <w:left w:w="85" w:type="dxa"/>
              <w:right w:w="85" w:type="dxa"/>
            </w:tcMar>
            <w:vAlign w:val="center"/>
          </w:tcPr>
          <w:p w14:paraId="28B71CD8" w14:textId="77777777" w:rsidR="00657D26" w:rsidRPr="00BA00BA" w:rsidRDefault="00657D26" w:rsidP="00657D26">
            <w:pPr>
              <w:spacing w:after="40"/>
              <w:rPr>
                <w:rFonts w:ascii="Times New Roman" w:hAnsi="Times New Roman" w:cs="Times New Roman"/>
                <w:sz w:val="18"/>
                <w:szCs w:val="18"/>
              </w:rPr>
            </w:pPr>
          </w:p>
          <w:p w14:paraId="13DA622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Analysis stratified by sex</w:t>
            </w:r>
          </w:p>
          <w:p w14:paraId="3BF3A01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 for tertiles of exposure)</w:t>
            </w:r>
          </w:p>
          <w:p w14:paraId="0C52A313" w14:textId="29A40963"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BL BMI, study </w:t>
            </w:r>
            <w:r w:rsidR="00C72071" w:rsidRPr="00BA00BA">
              <w:rPr>
                <w:rFonts w:ascii="Times New Roman" w:hAnsi="Times New Roman" w:cs="Times New Roman"/>
                <w:sz w:val="18"/>
                <w:szCs w:val="18"/>
              </w:rPr>
              <w:t>center</w:t>
            </w:r>
            <w:r w:rsidRPr="00BA00BA">
              <w:rPr>
                <w:rFonts w:ascii="Times New Roman" w:hAnsi="Times New Roman" w:cs="Times New Roman"/>
                <w:sz w:val="18"/>
                <w:szCs w:val="18"/>
              </w:rPr>
              <w:t>, exact age at the 5-y clinical examination, outdoor play time, dietary patterns, maternal education, and BL household income</w:t>
            </w:r>
          </w:p>
          <w:p w14:paraId="5946D34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(1) analyses with the complete-case sample and (2) analyses using estimates of %FM based on Houtkooper’s and Slaughter’s equations</w:t>
            </w:r>
          </w:p>
        </w:tc>
        <w:tc>
          <w:tcPr>
            <w:tcW w:w="820" w:type="pct"/>
            <w:tcMar>
              <w:left w:w="85" w:type="dxa"/>
              <w:right w:w="85" w:type="dxa"/>
            </w:tcMar>
            <w:vAlign w:val="center"/>
          </w:tcPr>
          <w:p w14:paraId="0D23967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In boys, BL screen time was positively associated with FU %FM (≥1 h/d vs. ≤15 min/d: β: 0.50, 95%CI: 0.001, 1.00). No significant association between BL screen time and FU BMI (&gt;15 min/d to &lt;1 h/d vs. ≤15 min/d: β: 0.08, 95%CI: -0.10, 0.25 and ≥1 h/d vs. ≤15 min/d: β: 0.04, 95%CI: -0.13, 0.22). </w:t>
            </w:r>
          </w:p>
          <w:p w14:paraId="295141D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girls, no significant association between BL screen time and FU BMI (&gt;15 min/d to &lt;1 h/d vs. ≤15 min/d: β: 0.09, 95%CI: -0.12, 0.29 and ≥1 h/d vs. ≤15 min/d: β: 0.05, 95%CI: -0.17, 0.27) or FU %FM (&gt;15 min/d to &lt;1 h/d vs. ≤15 min/d: β: 0.25, 95%CI: -0.35, 0.84 and ≥1 h/d vs. ≤15 min/d: β: 0.02, 95%CI: -0.61, 0.66).</w:t>
            </w:r>
          </w:p>
          <w:p w14:paraId="2D583F7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Results were similar in sensitivity analyses using the other two estimates of %FM (based on Houtkooper’s and Slaughter’s equations). Also, BL screen time was not associated with FU %FM in boys (%FM from Slaughter: β: 0.50, 95%CI: -0.02, 1.01 and %FM from Houtkooper: β: 0.76, 95%CI: -0.12, 1.64).</w:t>
            </w:r>
          </w:p>
          <w:p w14:paraId="2D88321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Results were similar in the complete case analyses.</w:t>
            </w:r>
          </w:p>
        </w:tc>
      </w:tr>
      <w:tr w:rsidR="00657D26" w:rsidRPr="00BA00BA" w14:paraId="038021DA" w14:textId="77777777" w:rsidTr="00E91B63">
        <w:tc>
          <w:tcPr>
            <w:tcW w:w="302" w:type="pct"/>
            <w:shd w:val="clear" w:color="auto" w:fill="F2F2F2" w:themeFill="background1" w:themeFillShade="F2"/>
            <w:tcMar>
              <w:left w:w="85" w:type="dxa"/>
              <w:right w:w="85" w:type="dxa"/>
            </w:tcMar>
            <w:vAlign w:val="center"/>
          </w:tcPr>
          <w:p w14:paraId="1D0F0D7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Collings, 2015 </w:t>
            </w:r>
            <w:r w:rsidRPr="00BA00BA">
              <w:rPr>
                <w:rFonts w:eastAsia="Calibri"/>
                <w:b/>
                <w:bCs/>
                <w:sz w:val="18"/>
                <w:szCs w:val="18"/>
              </w:rPr>
              <w:fldChar w:fldCharType="begin">
                <w:fldData xml:space="preserve">PEVuZE5vdGU+PENpdGU+PEF1dGhvcj5Db2xsaW5nczwvQXV0aG9yPjxZZWFyPjIwMTU8L1llYXI+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PEVuZE5vdGU+PENpdGU+PEF1dGhvcj5Db2xsaW5nczwvQXV0aG9yPjxZZWFyPjIwMTU8L1llYXI+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(57)</w:t>
            </w:r>
            <w:r w:rsidRPr="00BA00BA">
              <w:rPr>
                <w:rFonts w:eastAsia="Calibri"/>
                <w:b/>
                <w:bCs/>
                <w:sz w:val="18"/>
                <w:szCs w:val="18"/>
              </w:rPr>
              <w:fldChar w:fldCharType="end"/>
            </w:r>
          </w:p>
        </w:tc>
        <w:tc>
          <w:tcPr>
            <w:tcW w:w="356" w:type="pct"/>
            <w:shd w:val="clear" w:color="auto" w:fill="F2F2F2" w:themeFill="background1" w:themeFillShade="F2"/>
            <w:tcMar>
              <w:left w:w="85" w:type="dxa"/>
              <w:right w:w="85" w:type="dxa"/>
            </w:tcMar>
            <w:vAlign w:val="center"/>
          </w:tcPr>
          <w:p w14:paraId="6584570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ROOTS study</w:t>
            </w:r>
          </w:p>
        </w:tc>
        <w:tc>
          <w:tcPr>
            <w:tcW w:w="268" w:type="pct"/>
            <w:tcMar>
              <w:left w:w="85" w:type="dxa"/>
              <w:right w:w="85" w:type="dxa"/>
            </w:tcMar>
            <w:vAlign w:val="center"/>
          </w:tcPr>
          <w:p w14:paraId="210CC99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029DA7D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(27 secondary schools in Cambridge and adjacent villages in East England invited; 18 agreed)</w:t>
            </w:r>
          </w:p>
        </w:tc>
        <w:tc>
          <w:tcPr>
            <w:tcW w:w="313" w:type="pct"/>
            <w:tcMar>
              <w:left w:w="85" w:type="dxa"/>
              <w:right w:w="85" w:type="dxa"/>
            </w:tcMar>
            <w:vAlign w:val="center"/>
          </w:tcPr>
          <w:p w14:paraId="753C35E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1238 recruited</w:t>
            </w:r>
          </w:p>
          <w:p w14:paraId="21ED8AA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930 at BL</w:t>
            </w:r>
          </w:p>
          <w:p w14:paraId="30EC48F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844 at FU</w:t>
            </w:r>
          </w:p>
          <w:p w14:paraId="73B8C71B" w14:textId="4341B215"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504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with valid screen time data at BL and complete data for </w:t>
            </w:r>
            <w:r w:rsidRPr="00BA00BA">
              <w:rPr>
                <w:rFonts w:ascii="Times New Roman" w:hAnsi="Times New Roman" w:cs="Times New Roman"/>
                <w:b/>
                <w:bCs/>
                <w:sz w:val="18"/>
                <w:szCs w:val="18"/>
              </w:rPr>
              <w:lastRenderedPageBreak/>
              <w:t>covariates and adiposity at both BL and FU</w:t>
            </w:r>
          </w:p>
        </w:tc>
        <w:tc>
          <w:tcPr>
            <w:tcW w:w="267" w:type="pct"/>
            <w:tcMar>
              <w:left w:w="85" w:type="dxa"/>
              <w:right w:w="85" w:type="dxa"/>
            </w:tcMar>
            <w:vAlign w:val="center"/>
          </w:tcPr>
          <w:p w14:paraId="12BB55A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15.0 ± 0.3 y at BL</w:t>
            </w:r>
          </w:p>
          <w:p w14:paraId="37D2222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17.5 ± 0.3 y at BL</w:t>
            </w:r>
          </w:p>
        </w:tc>
        <w:tc>
          <w:tcPr>
            <w:tcW w:w="267" w:type="pct"/>
            <w:tcMar>
              <w:left w:w="85" w:type="dxa"/>
              <w:right w:w="85" w:type="dxa"/>
            </w:tcMar>
            <w:vAlign w:val="center"/>
          </w:tcPr>
          <w:p w14:paraId="137583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213 (42.3%)</w:t>
            </w:r>
          </w:p>
          <w:p w14:paraId="1E320C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F:291 (57.7%)</w:t>
            </w:r>
          </w:p>
        </w:tc>
        <w:tc>
          <w:tcPr>
            <w:tcW w:w="223" w:type="pct"/>
            <w:tcMar>
              <w:left w:w="85" w:type="dxa"/>
              <w:right w:w="85" w:type="dxa"/>
            </w:tcMar>
            <w:vAlign w:val="center"/>
          </w:tcPr>
          <w:p w14:paraId="0125B8B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2.5 y</w:t>
            </w:r>
          </w:p>
        </w:tc>
        <w:tc>
          <w:tcPr>
            <w:tcW w:w="625" w:type="pct"/>
            <w:tcMar>
              <w:left w:w="85" w:type="dxa"/>
              <w:right w:w="85" w:type="dxa"/>
            </w:tcMar>
            <w:vAlign w:val="center"/>
          </w:tcPr>
          <w:p w14:paraId="1F2BD9D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7050B7AA" w14:textId="029FAA99"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63A2E0B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Actiheart</w:t>
            </w:r>
            <w:proofErr w:type="spellEnd"/>
          </w:p>
          <w:p w14:paraId="7A92C62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30 s</w:t>
            </w:r>
          </w:p>
          <w:p w14:paraId="6BC7EC6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a combination of prolonged 0 acceleration lasting &gt;90 min alongside non-physiological heart rate</w:t>
            </w:r>
          </w:p>
          <w:p w14:paraId="6FC5148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Wear time: 4 consecutive d including a weekend </w:t>
            </w:r>
          </w:p>
          <w:p w14:paraId="76B1EC5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≥32 h of weekday and ≥16 h of weekend data </w:t>
            </w:r>
          </w:p>
          <w:p w14:paraId="22C4A95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≤1.5 METs (min/d)</w:t>
            </w:r>
          </w:p>
          <w:p w14:paraId="6DA1191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To separate sleep and ST, participants report the times that they usually went to bed and got up on school d and weekend d separately</w:t>
            </w:r>
          </w:p>
        </w:tc>
        <w:tc>
          <w:tcPr>
            <w:tcW w:w="445" w:type="pct"/>
            <w:tcMar>
              <w:left w:w="85" w:type="dxa"/>
              <w:right w:w="85" w:type="dxa"/>
            </w:tcMar>
            <w:vAlign w:val="center"/>
          </w:tcPr>
          <w:p w14:paraId="584C60D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ΔFMI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052B2DA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ΔFFMI </w:t>
            </w:r>
            <w:r w:rsidRPr="00BA00BA">
              <w:rPr>
                <w:rFonts w:ascii="Times New Roman" w:hAnsi="Times New Roman" w:cs="Times New Roman"/>
                <w:sz w:val="18"/>
                <w:szCs w:val="18"/>
              </w:rPr>
              <w:t>[FFM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6482756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Analysis stratified by sex</w:t>
            </w:r>
          </w:p>
          <w:p w14:paraId="7BDF745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w:t>
            </w:r>
          </w:p>
          <w:p w14:paraId="467F321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Coefficients can be interpreted as the effect of exchanging 1 h of LPA for ST</w:t>
            </w:r>
          </w:p>
          <w:p w14:paraId="18B1088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Complete case analysis</w:t>
            </w:r>
          </w:p>
          <w:p w14:paraId="5A9FEB2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Robust standard errors to account for school-level clustering</w:t>
            </w:r>
          </w:p>
          <w:p w14:paraId="440DB43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BL age, area-level SES, pubertal status, </w:t>
            </w:r>
            <w:r w:rsidRPr="00BA00BA">
              <w:rPr>
                <w:rFonts w:ascii="Times New Roman" w:hAnsi="Times New Roman" w:cs="Times New Roman"/>
                <w:sz w:val="18"/>
                <w:szCs w:val="18"/>
              </w:rPr>
              <w:lastRenderedPageBreak/>
              <w:t>season of activity assessment, weekday and weekend monitor wear time, FU duration, time spent in MVPA, depressive symptoms, and sleep duration</w:t>
            </w:r>
          </w:p>
          <w:p w14:paraId="5CC6F1B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Interaction between gender and ST tested (P-gender interaction=0.055)</w:t>
            </w:r>
          </w:p>
          <w:p w14:paraId="5734474F" w14:textId="77777777" w:rsidR="00657D26" w:rsidRPr="00BA00BA" w:rsidRDefault="00657D26" w:rsidP="00657D26">
            <w:pPr>
              <w:spacing w:after="40"/>
              <w:rPr>
                <w:rFonts w:ascii="Times New Roman" w:hAnsi="Times New Roman" w:cs="Times New Roman"/>
                <w:spacing w:val="-2"/>
                <w:sz w:val="18"/>
                <w:szCs w:val="18"/>
              </w:rPr>
            </w:pPr>
            <w:r w:rsidRPr="00BA00BA">
              <w:rPr>
                <w:rFonts w:ascii="Times New Roman" w:hAnsi="Times New Roman" w:cs="Times New Roman"/>
                <w:spacing w:val="-2"/>
                <w:sz w:val="18"/>
                <w:szCs w:val="18"/>
              </w:rPr>
              <w:t>Sensitivity analyses: (1) adjustment for physical activity energy expenditure instead of MVPA and (2) adjustment for maternal BMI, BL FMI, pre-BL FMI or ΔFMI (from pre-BL to BL); models with ΔFFMI as outcome adjusted for maternal BMI, BL FFMI, pre-BL FFMI or ΔFFMI (from pre-BL to BL)</w:t>
            </w:r>
          </w:p>
        </w:tc>
        <w:tc>
          <w:tcPr>
            <w:tcW w:w="820" w:type="pct"/>
            <w:tcMar>
              <w:left w:w="85" w:type="dxa"/>
              <w:right w:w="85" w:type="dxa"/>
            </w:tcMar>
            <w:vAlign w:val="center"/>
          </w:tcPr>
          <w:p w14:paraId="0BA07A4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No significant association between BL ST and ΔFMI for both genders (for boys: β: 0.073, 95%CI: -0.012, 0.16, P=0.087 and for girls: β: -0.073, 95%CI: -0.17, 0.022, P=0.12).</w:t>
            </w:r>
          </w:p>
          <w:p w14:paraId="267F510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ST and ΔFFMI for both genders (for boys: β: 0.033, 95%CI: -0.031, 0.097, P=0.29 and for girls: β: -0.035, </w:t>
            </w:r>
            <w:r w:rsidRPr="00BA00BA">
              <w:rPr>
                <w:rFonts w:ascii="Times New Roman" w:hAnsi="Times New Roman" w:cs="Times New Roman"/>
                <w:b/>
                <w:bCs/>
                <w:sz w:val="18"/>
                <w:szCs w:val="18"/>
              </w:rPr>
              <w:lastRenderedPageBreak/>
              <w:t>95%CI: -0.078, 0.0082, P=0.11).</w:t>
            </w:r>
          </w:p>
          <w:p w14:paraId="7D53661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Results were similar in sensitivity analyses (data not shown).</w:t>
            </w:r>
          </w:p>
        </w:tc>
      </w:tr>
      <w:tr w:rsidR="00657D26" w:rsidRPr="00BA00BA" w14:paraId="77D5B775" w14:textId="77777777" w:rsidTr="00E91B63">
        <w:tc>
          <w:tcPr>
            <w:tcW w:w="302" w:type="pct"/>
            <w:shd w:val="clear" w:color="auto" w:fill="F2F2F2" w:themeFill="background1" w:themeFillShade="F2"/>
            <w:tcMar>
              <w:left w:w="85" w:type="dxa"/>
              <w:right w:w="85" w:type="dxa"/>
            </w:tcMar>
            <w:vAlign w:val="center"/>
          </w:tcPr>
          <w:p w14:paraId="659F632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Simonato, 2018 </w:t>
            </w:r>
            <w:bookmarkStart w:id="84" w:name="_Hlk164240619"/>
            <w:r w:rsidRPr="00BA00BA">
              <w:rPr>
                <w:rFonts w:eastAsia="Calibri"/>
                <w:b/>
                <w:bCs/>
                <w:sz w:val="18"/>
                <w:szCs w:val="18"/>
              </w:rPr>
              <w:fldChar w:fldCharType="begin">
                <w:fldData xml:space="preserve">PEVuZE5vdGU+PENpdGU+PEF1dGhvcj5TaW1vbmF0bzwvQXV0aG9yPjxZZWFyPjIwMTg8L1llYXI+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PEVuZE5vdGU+PENpdGU+PEF1dGhvcj5TaW1vbmF0bzwvQXV0aG9yPjxZZWFyPjIwMTg8L1llYXI+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(58)</w:t>
            </w:r>
            <w:r w:rsidRPr="00BA00BA">
              <w:rPr>
                <w:rFonts w:eastAsia="Calibri"/>
                <w:b/>
                <w:bCs/>
                <w:sz w:val="18"/>
                <w:szCs w:val="18"/>
              </w:rPr>
              <w:fldChar w:fldCharType="end"/>
            </w:r>
            <w:bookmarkEnd w:id="84"/>
          </w:p>
        </w:tc>
        <w:tc>
          <w:tcPr>
            <w:tcW w:w="356" w:type="pct"/>
            <w:shd w:val="clear" w:color="auto" w:fill="F2F2F2" w:themeFill="background1" w:themeFillShade="F2"/>
            <w:tcMar>
              <w:left w:w="85" w:type="dxa"/>
              <w:right w:w="85" w:type="dxa"/>
            </w:tcMar>
            <w:vAlign w:val="center"/>
          </w:tcPr>
          <w:p w14:paraId="2EAC1A3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Quebec Longitudinal Study of Child Development birth cohort</w:t>
            </w:r>
          </w:p>
        </w:tc>
        <w:tc>
          <w:tcPr>
            <w:tcW w:w="268" w:type="pct"/>
            <w:tcMar>
              <w:left w:w="85" w:type="dxa"/>
              <w:right w:w="85" w:type="dxa"/>
            </w:tcMar>
            <w:vAlign w:val="center"/>
          </w:tcPr>
          <w:p w14:paraId="1B76DFF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Canada</w:t>
            </w:r>
          </w:p>
        </w:tc>
        <w:tc>
          <w:tcPr>
            <w:tcW w:w="356" w:type="pct"/>
            <w:tcMar>
              <w:left w:w="85" w:type="dxa"/>
              <w:right w:w="85" w:type="dxa"/>
            </w:tcMar>
            <w:vAlign w:val="center"/>
          </w:tcPr>
          <w:p w14:paraId="3A7BBA3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spring 1997 and 1998 in the province of Quebec)</w:t>
            </w:r>
          </w:p>
        </w:tc>
        <w:tc>
          <w:tcPr>
            <w:tcW w:w="313" w:type="pct"/>
            <w:tcMar>
              <w:left w:w="85" w:type="dxa"/>
              <w:right w:w="85" w:type="dxa"/>
            </w:tcMar>
            <w:vAlign w:val="center"/>
          </w:tcPr>
          <w:p w14:paraId="37A47B0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1985 at BL </w:t>
            </w:r>
          </w:p>
          <w:p w14:paraId="3C1045E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1234 at FU</w:t>
            </w:r>
          </w:p>
          <w:p w14:paraId="5755CB7D" w14:textId="6BF55BB4"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NR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16C52D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 y at BL</w:t>
            </w:r>
          </w:p>
          <w:p w14:paraId="03B24F6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 y at FU</w:t>
            </w:r>
          </w:p>
        </w:tc>
        <w:tc>
          <w:tcPr>
            <w:tcW w:w="267" w:type="pct"/>
            <w:tcMar>
              <w:left w:w="85" w:type="dxa"/>
              <w:right w:w="85" w:type="dxa"/>
            </w:tcMar>
            <w:vAlign w:val="center"/>
          </w:tcPr>
          <w:p w14:paraId="6A9C173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n=1985:</w:t>
            </w:r>
          </w:p>
          <w:p w14:paraId="0132ED0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999 (50.3%)</w:t>
            </w:r>
          </w:p>
          <w:p w14:paraId="19BADAF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986 (49.7%)</w:t>
            </w:r>
          </w:p>
          <w:p w14:paraId="306DFD09" w14:textId="77777777" w:rsidR="00657D26" w:rsidRPr="00BA00BA" w:rsidRDefault="00657D26" w:rsidP="00657D26">
            <w:pPr>
              <w:spacing w:after="40"/>
              <w:rPr>
                <w:rFonts w:ascii="Times New Roman" w:hAnsi="Times New Roman" w:cs="Times New Roman"/>
                <w:sz w:val="18"/>
                <w:szCs w:val="18"/>
              </w:rPr>
            </w:pPr>
          </w:p>
        </w:tc>
        <w:tc>
          <w:tcPr>
            <w:tcW w:w="223" w:type="pct"/>
            <w:tcMar>
              <w:left w:w="85" w:type="dxa"/>
              <w:right w:w="85" w:type="dxa"/>
            </w:tcMar>
            <w:vAlign w:val="center"/>
          </w:tcPr>
          <w:p w14:paraId="06910B1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11 y </w:t>
            </w:r>
            <w:r w:rsidRPr="00BA00BA">
              <w:rPr>
                <w:rFonts w:ascii="Times New Roman" w:hAnsi="Times New Roman" w:cs="Times New Roman"/>
                <w:sz w:val="18"/>
                <w:szCs w:val="18"/>
              </w:rPr>
              <w:t>(from 2 y old to 13 y old)</w:t>
            </w:r>
          </w:p>
          <w:p w14:paraId="05623D4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FU annually during preschool and then biennially during school age</w:t>
            </w:r>
          </w:p>
        </w:tc>
        <w:tc>
          <w:tcPr>
            <w:tcW w:w="625" w:type="pct"/>
            <w:tcMar>
              <w:left w:w="85" w:type="dxa"/>
              <w:right w:w="85" w:type="dxa"/>
            </w:tcMar>
            <w:vAlign w:val="center"/>
          </w:tcPr>
          <w:p w14:paraId="24D530BC" w14:textId="77777777" w:rsidR="00657D26" w:rsidRPr="00BA00BA" w:rsidRDefault="00657D26" w:rsidP="00657D26">
            <w:pPr>
              <w:spacing w:after="40"/>
              <w:rPr>
                <w:rFonts w:ascii="Times New Roman" w:hAnsi="Times New Roman" w:cs="Times New Roman"/>
                <w:b/>
                <w:bCs/>
                <w:sz w:val="18"/>
                <w:szCs w:val="18"/>
              </w:rPr>
            </w:pPr>
            <w:bookmarkStart w:id="85" w:name="_Hlk191052968"/>
            <w:bookmarkStart w:id="86" w:name="_Hlk191053002"/>
            <w:r w:rsidRPr="00BA00BA">
              <w:rPr>
                <w:rFonts w:ascii="Times New Roman" w:hAnsi="Times New Roman" w:cs="Times New Roman"/>
                <w:b/>
                <w:bCs/>
                <w:sz w:val="18"/>
                <w:szCs w:val="18"/>
              </w:rPr>
              <w:t xml:space="preserve">BL screen time </w:t>
            </w:r>
            <w:bookmarkEnd w:id="85"/>
            <w:r w:rsidRPr="00BA00BA">
              <w:rPr>
                <w:rFonts w:ascii="Times New Roman" w:hAnsi="Times New Roman" w:cs="Times New Roman"/>
                <w:sz w:val="18"/>
                <w:szCs w:val="18"/>
              </w:rPr>
              <w:t>(TV)</w:t>
            </w:r>
          </w:p>
          <w:p w14:paraId="21BB620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(TV)</w:t>
            </w:r>
          </w:p>
          <w:bookmarkEnd w:id="86"/>
          <w:p w14:paraId="2CAC211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627F15B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watching TV and DVD/video during the week and weekend</w:t>
            </w:r>
          </w:p>
          <w:p w14:paraId="4070C3D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2-scale variable: every additional h of TV viewing as exposure (≥1 h, ≥2 h, ≥3 h, ≥4 h, ≥5 h, or ≥6 h) vs. meeting AAP recommendations (ref.) </w:t>
            </w:r>
          </w:p>
          <w:p w14:paraId="4115F3A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3-scale variable: meeting AAP recommendations (ref.), &lt;2 h/d, and &gt;2 h/d</w:t>
            </w:r>
          </w:p>
        </w:tc>
        <w:tc>
          <w:tcPr>
            <w:tcW w:w="445" w:type="pct"/>
            <w:tcMar>
              <w:left w:w="85" w:type="dxa"/>
              <w:right w:w="85" w:type="dxa"/>
            </w:tcMar>
            <w:vAlign w:val="center"/>
          </w:tcPr>
          <w:p w14:paraId="02316B1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BMI </w:t>
            </w:r>
            <w:r w:rsidRPr="00BA00BA">
              <w:rPr>
                <w:rFonts w:ascii="Times New Roman" w:hAnsi="Times New Roman" w:cs="Times New Roman"/>
                <w:sz w:val="18"/>
                <w:szCs w:val="18"/>
              </w:rPr>
              <w:t>(IOTF)</w:t>
            </w:r>
          </w:p>
        </w:tc>
        <w:tc>
          <w:tcPr>
            <w:tcW w:w="758" w:type="pct"/>
            <w:tcMar>
              <w:left w:w="85" w:type="dxa"/>
              <w:right w:w="85" w:type="dxa"/>
            </w:tcMar>
            <w:vAlign w:val="center"/>
          </w:tcPr>
          <w:p w14:paraId="3CE6433F" w14:textId="77777777" w:rsidR="00657D26" w:rsidRPr="00BA00BA" w:rsidRDefault="00657D26" w:rsidP="00657D26">
            <w:pPr>
              <w:spacing w:after="40"/>
              <w:rPr>
                <w:rFonts w:ascii="Times New Roman" w:hAnsi="Times New Roman" w:cs="Times New Roman"/>
                <w:sz w:val="18"/>
                <w:szCs w:val="18"/>
              </w:rPr>
            </w:pPr>
            <w:bookmarkStart w:id="87" w:name="_Hlk175487008"/>
            <w:r w:rsidRPr="00BA00BA">
              <w:rPr>
                <w:rFonts w:ascii="Times New Roman" w:hAnsi="Times New Roman" w:cs="Times New Roman"/>
                <w:b/>
                <w:bCs/>
                <w:sz w:val="18"/>
                <w:szCs w:val="18"/>
              </w:rPr>
              <w:t>Ordinary least-squares regression</w:t>
            </w:r>
            <w:r w:rsidRPr="00BA00BA">
              <w:rPr>
                <w:rFonts w:ascii="Times New Roman" w:hAnsi="Times New Roman" w:cs="Times New Roman"/>
                <w:sz w:val="18"/>
                <w:szCs w:val="18"/>
              </w:rPr>
              <w:t xml:space="preserve"> </w:t>
            </w:r>
            <w:bookmarkStart w:id="88" w:name="_Hlk175487058"/>
            <w:r w:rsidRPr="00BA00BA">
              <w:rPr>
                <w:rFonts w:ascii="Times New Roman" w:hAnsi="Times New Roman" w:cs="Times New Roman"/>
                <w:sz w:val="18"/>
                <w:szCs w:val="18"/>
              </w:rPr>
              <w:t>(adjusted β and 95%CI)</w:t>
            </w:r>
            <w:bookmarkEnd w:id="88"/>
          </w:p>
          <w:p w14:paraId="68AEA553" w14:textId="1508F482" w:rsidR="00657D26" w:rsidRPr="00BA00BA" w:rsidRDefault="00657D26" w:rsidP="00657D26">
            <w:pPr>
              <w:spacing w:after="40"/>
              <w:rPr>
                <w:rFonts w:ascii="Times New Roman" w:hAnsi="Times New Roman" w:cs="Times New Roman"/>
                <w:sz w:val="18"/>
                <w:szCs w:val="18"/>
              </w:rPr>
            </w:pPr>
            <w:bookmarkStart w:id="89" w:name="_Hlk175488210"/>
            <w:bookmarkEnd w:id="87"/>
            <w:r w:rsidRPr="00BA00BA">
              <w:rPr>
                <w:rFonts w:ascii="Times New Roman" w:hAnsi="Times New Roman" w:cs="Times New Roman"/>
                <w:b/>
                <w:bCs/>
                <w:sz w:val="18"/>
                <w:szCs w:val="18"/>
              </w:rPr>
              <w:t>Post hoc analyses</w:t>
            </w:r>
            <w:r w:rsidRPr="00BA00BA">
              <w:rPr>
                <w:rFonts w:ascii="Times New Roman" w:hAnsi="Times New Roman" w:cs="Times New Roman"/>
                <w:sz w:val="18"/>
                <w:szCs w:val="18"/>
              </w:rPr>
              <w:t xml:space="preserve"> (β and 95%CI): simulated risks associated with varying levels of noncompliance with AAP recommendations</w:t>
            </w:r>
          </w:p>
          <w:bookmarkEnd w:id="89"/>
          <w:p w14:paraId="0F093F0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Multiple imputation to correct for response and attrition bias</w:t>
            </w:r>
          </w:p>
          <w:p w14:paraId="70C42CF6" w14:textId="2E9B9265"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w:t>
            </w:r>
            <w:bookmarkStart w:id="90" w:name="_Hlk175487268"/>
            <w:r w:rsidRPr="00BA00BA">
              <w:rPr>
                <w:rFonts w:ascii="Times New Roman" w:hAnsi="Times New Roman" w:cs="Times New Roman"/>
                <w:sz w:val="18"/>
                <w:szCs w:val="18"/>
              </w:rPr>
              <w:t xml:space="preserve">screen time (13 y old), gender, continuous sleep (17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child BMI (17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temperament (17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physical aggression (17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emotional distress (17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cognitive skills (29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family configuration (5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maternal depressive symptoms (5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maternal education (5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family dysfunction (17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 xml:space="preserve">), maternal BMI (child age 27 </w:t>
            </w:r>
            <w:proofErr w:type="spellStart"/>
            <w:r w:rsidRPr="00BA00BA">
              <w:rPr>
                <w:rFonts w:ascii="Times New Roman" w:hAnsi="Times New Roman" w:cs="Times New Roman"/>
                <w:sz w:val="18"/>
                <w:szCs w:val="18"/>
              </w:rPr>
              <w:t>mo</w:t>
            </w:r>
            <w:proofErr w:type="spellEnd"/>
            <w:r w:rsidRPr="00BA00BA">
              <w:rPr>
                <w:rFonts w:ascii="Times New Roman" w:hAnsi="Times New Roman" w:cs="Times New Roman"/>
                <w:sz w:val="18"/>
                <w:szCs w:val="18"/>
              </w:rPr>
              <w:t>)</w:t>
            </w:r>
            <w:bookmarkEnd w:id="90"/>
          </w:p>
          <w:p w14:paraId="30FDBA6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with unimputed data; coefficients are not corrected for attrition bias</w:t>
            </w:r>
          </w:p>
        </w:tc>
        <w:tc>
          <w:tcPr>
            <w:tcW w:w="820" w:type="pct"/>
            <w:tcMar>
              <w:left w:w="85" w:type="dxa"/>
              <w:right w:w="85" w:type="dxa"/>
            </w:tcMar>
            <w:vAlign w:val="center"/>
          </w:tcPr>
          <w:p w14:paraId="10E4BD97" w14:textId="77777777" w:rsidR="00657D26" w:rsidRPr="00BA00BA" w:rsidRDefault="00657D26" w:rsidP="00657D26">
            <w:pPr>
              <w:spacing w:after="40"/>
              <w:rPr>
                <w:rFonts w:ascii="Times New Roman" w:hAnsi="Times New Roman" w:cs="Times New Roman"/>
                <w:b/>
                <w:bCs/>
                <w:spacing w:val="-4"/>
                <w:sz w:val="18"/>
                <w:szCs w:val="18"/>
              </w:rPr>
            </w:pPr>
            <w:r w:rsidRPr="00BA00BA">
              <w:rPr>
                <w:rFonts w:ascii="Times New Roman" w:hAnsi="Times New Roman" w:cs="Times New Roman"/>
                <w:b/>
                <w:bCs/>
                <w:spacing w:val="-4"/>
                <w:sz w:val="18"/>
                <w:szCs w:val="18"/>
              </w:rPr>
              <w:t xml:space="preserve">BL TV viewing was positively associated with FU BMI. More specifically, every 1h13m increase in daily TV viewing was prospectively associated with an 13.3% standard deviation unit increase in BMI (β: 0.38, 95%CI: 0.26, 0.50, P≤0.001). </w:t>
            </w:r>
            <w:r w:rsidRPr="00BA00BA">
              <w:rPr>
                <w:rFonts w:ascii="Times New Roman" w:hAnsi="Times New Roman" w:cs="Times New Roman"/>
                <w:spacing w:val="-4"/>
                <w:sz w:val="18"/>
                <w:szCs w:val="18"/>
              </w:rPr>
              <w:t>No significant association in analyses with unimputed data (β: 0.22, 95%CI: -0.01, 0.45).</w:t>
            </w:r>
            <w:r w:rsidRPr="00BA00BA">
              <w:rPr>
                <w:rFonts w:ascii="Times New Roman" w:hAnsi="Times New Roman" w:cs="Times New Roman"/>
                <w:b/>
                <w:bCs/>
                <w:spacing w:val="-4"/>
                <w:sz w:val="18"/>
                <w:szCs w:val="18"/>
              </w:rPr>
              <w:t xml:space="preserve"> </w:t>
            </w:r>
          </w:p>
          <w:p w14:paraId="3249F7DD" w14:textId="77777777" w:rsidR="00657D26" w:rsidRPr="00BA00BA" w:rsidRDefault="00657D26" w:rsidP="00657D26">
            <w:pPr>
              <w:spacing w:after="40"/>
              <w:rPr>
                <w:rFonts w:ascii="Times New Roman" w:hAnsi="Times New Roman" w:cs="Times New Roman"/>
                <w:b/>
                <w:bCs/>
                <w:spacing w:val="-4"/>
                <w:sz w:val="18"/>
                <w:szCs w:val="18"/>
              </w:rPr>
            </w:pPr>
            <w:r w:rsidRPr="00BA00BA">
              <w:rPr>
                <w:rFonts w:ascii="Times New Roman" w:hAnsi="Times New Roman" w:cs="Times New Roman"/>
                <w:b/>
                <w:bCs/>
                <w:spacing w:val="-4"/>
                <w:sz w:val="18"/>
                <w:szCs w:val="18"/>
              </w:rPr>
              <w:t xml:space="preserve">Children who watched TV for 1, 2, 3 or 4 or more h/d at BL had a higher BMI compared to those who watched TV for &lt;1 h/d. </w:t>
            </w:r>
          </w:p>
          <w:p w14:paraId="5AB6A0F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 analyses with unimputed data, BL TV viewing for ≥3 h/d was positively associated with FU BMI (β: 1.16, 95%CI: 0.21, 2.11, P≤0.05).</w:t>
            </w:r>
          </w:p>
          <w:p w14:paraId="2B4B0398" w14:textId="77777777" w:rsidR="00657D26" w:rsidRPr="00BA00BA" w:rsidRDefault="00657D26" w:rsidP="00657D26">
            <w:pPr>
              <w:spacing w:after="40"/>
              <w:rPr>
                <w:rFonts w:ascii="Times New Roman" w:hAnsi="Times New Roman" w:cs="Times New Roman"/>
                <w:sz w:val="18"/>
                <w:szCs w:val="18"/>
              </w:rPr>
            </w:pPr>
            <w:bookmarkStart w:id="91" w:name="_Hlk175488860"/>
            <w:r w:rsidRPr="00BA00BA">
              <w:rPr>
                <w:rFonts w:ascii="Times New Roman" w:hAnsi="Times New Roman" w:cs="Times New Roman"/>
                <w:b/>
                <w:bCs/>
                <w:sz w:val="18"/>
                <w:szCs w:val="18"/>
              </w:rPr>
              <w:t>Trichotomized BL TV viewing was positively associated with FU BMI (β: 0.48, 95%CI: 0.30, 0.67, P≤0.001).</w:t>
            </w:r>
            <w:r w:rsidRPr="00BA00BA">
              <w:rPr>
                <w:rFonts w:ascii="Times New Roman" w:hAnsi="Times New Roman" w:cs="Times New Roman"/>
                <w:sz w:val="18"/>
                <w:szCs w:val="18"/>
              </w:rPr>
              <w:t xml:space="preserve"> </w:t>
            </w:r>
            <w:bookmarkEnd w:id="91"/>
            <w:r w:rsidRPr="00BA00BA">
              <w:rPr>
                <w:rFonts w:ascii="Times New Roman" w:hAnsi="Times New Roman" w:cs="Times New Roman"/>
                <w:sz w:val="18"/>
                <w:szCs w:val="18"/>
              </w:rPr>
              <w:t xml:space="preserve">No significant association in analyses with unimputed data (β: 0.30, 95%CI: -0.06, 0.63). </w:t>
            </w:r>
          </w:p>
        </w:tc>
      </w:tr>
      <w:tr w:rsidR="00657D26" w:rsidRPr="00BA00BA" w14:paraId="25BB9897" w14:textId="77777777" w:rsidTr="00E91B63">
        <w:tc>
          <w:tcPr>
            <w:tcW w:w="302" w:type="pct"/>
            <w:shd w:val="clear" w:color="auto" w:fill="F2F2F2" w:themeFill="background1" w:themeFillShade="F2"/>
            <w:tcMar>
              <w:left w:w="85" w:type="dxa"/>
              <w:right w:w="85" w:type="dxa"/>
            </w:tcMar>
            <w:vAlign w:val="center"/>
          </w:tcPr>
          <w:p w14:paraId="5CEBEA2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Hinkley, 2020 </w:t>
            </w:r>
            <w:bookmarkStart w:id="92" w:name="_Hlk164240707"/>
            <w:r w:rsidRPr="00BA00BA">
              <w:rPr>
                <w:b/>
                <w:bCs/>
                <w:sz w:val="18"/>
                <w:szCs w:val="18"/>
              </w:rPr>
              <w:fldChar w:fldCharType="begin">
                <w:fldData xml:space="preserve">PEVuZE5vdGU+PENpdGU+PEF1dGhvcj5IaW5rbGV5PC9BdXRob3I+PFllYXI+MjAyMDwvWWVhcj48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PEVuZE5vdGU+PENpdGU+PEF1dGhvcj5IaW5rbGV5PC9BdXRob3I+PFllYXI+MjAyMDwvWWVhcj48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(59)</w:t>
            </w:r>
            <w:r w:rsidRPr="00BA00BA">
              <w:rPr>
                <w:b/>
                <w:bCs/>
                <w:sz w:val="18"/>
                <w:szCs w:val="18"/>
              </w:rPr>
              <w:fldChar w:fldCharType="end"/>
            </w:r>
            <w:bookmarkEnd w:id="92"/>
          </w:p>
        </w:tc>
        <w:tc>
          <w:tcPr>
            <w:tcW w:w="356" w:type="pct"/>
            <w:shd w:val="clear" w:color="auto" w:fill="F2F2F2" w:themeFill="background1" w:themeFillShade="F2"/>
            <w:tcMar>
              <w:left w:w="85" w:type="dxa"/>
              <w:right w:w="85" w:type="dxa"/>
            </w:tcMar>
            <w:vAlign w:val="center"/>
          </w:tcPr>
          <w:p w14:paraId="6182D4A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Healthy Active Preschool and Primary Years (HAPPY) Study</w:t>
            </w:r>
          </w:p>
        </w:tc>
        <w:tc>
          <w:tcPr>
            <w:tcW w:w="268" w:type="pct"/>
            <w:tcMar>
              <w:left w:w="85" w:type="dxa"/>
              <w:right w:w="85" w:type="dxa"/>
            </w:tcMar>
            <w:vAlign w:val="center"/>
          </w:tcPr>
          <w:p w14:paraId="7325CA0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0BC3B4C7" w14:textId="1D5FAF6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Community </w:t>
            </w:r>
            <w:r w:rsidRPr="00BA00BA">
              <w:rPr>
                <w:rFonts w:ascii="Times New Roman" w:hAnsi="Times New Roman" w:cs="Times New Roman"/>
                <w:sz w:val="18"/>
                <w:szCs w:val="18"/>
              </w:rPr>
              <w:t xml:space="preserve">(65 preschools and 71 long day-care </w:t>
            </w:r>
            <w:r w:rsidR="00C72071" w:rsidRPr="00BA00BA">
              <w:rPr>
                <w:rFonts w:ascii="Times New Roman" w:hAnsi="Times New Roman" w:cs="Times New Roman"/>
                <w:sz w:val="18"/>
                <w:szCs w:val="18"/>
              </w:rPr>
              <w:t>centers</w:t>
            </w:r>
            <w:r w:rsidRPr="00BA00BA">
              <w:rPr>
                <w:rFonts w:ascii="Times New Roman" w:hAnsi="Times New Roman" w:cs="Times New Roman"/>
                <w:sz w:val="18"/>
                <w:szCs w:val="18"/>
              </w:rPr>
              <w:t xml:space="preserve"> in low-, mid-, and high-socioeconomic areas of metropolitan Melbourne)</w:t>
            </w:r>
          </w:p>
        </w:tc>
        <w:tc>
          <w:tcPr>
            <w:tcW w:w="313" w:type="pct"/>
            <w:tcMar>
              <w:left w:w="85" w:type="dxa"/>
              <w:right w:w="85" w:type="dxa"/>
            </w:tcMar>
            <w:vAlign w:val="center"/>
          </w:tcPr>
          <w:p w14:paraId="6DFAE81E" w14:textId="77777777" w:rsidR="00657D26" w:rsidRPr="00BA00BA" w:rsidRDefault="00657D26" w:rsidP="00657D26">
            <w:pPr>
              <w:spacing w:after="40"/>
              <w:rPr>
                <w:rFonts w:ascii="Times New Roman" w:hAnsi="Times New Roman" w:cs="Times New Roman"/>
                <w:b/>
                <w:bCs/>
                <w:sz w:val="18"/>
                <w:szCs w:val="18"/>
              </w:rPr>
            </w:pPr>
          </w:p>
          <w:p w14:paraId="4DA7BF1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1002 families at BL, 471 children at BL</w:t>
            </w:r>
          </w:p>
          <w:p w14:paraId="375A6FF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567 families at FU1</w:t>
            </w:r>
          </w:p>
          <w:p w14:paraId="2385CFF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568 families at FU2</w:t>
            </w:r>
          </w:p>
          <w:p w14:paraId="5F88E96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450 children at FU2</w:t>
            </w:r>
          </w:p>
          <w:p w14:paraId="226F4C72" w14:textId="33786C25"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NR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2D4691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4.6 ± 0.7 y at BL</w:t>
            </w:r>
          </w:p>
          <w:p w14:paraId="49D0494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6-8 y at FU1</w:t>
            </w:r>
          </w:p>
          <w:p w14:paraId="569741C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9-11 y at FU2</w:t>
            </w:r>
          </w:p>
        </w:tc>
        <w:tc>
          <w:tcPr>
            <w:tcW w:w="267" w:type="pct"/>
            <w:tcMar>
              <w:left w:w="85" w:type="dxa"/>
              <w:right w:w="85" w:type="dxa"/>
            </w:tcMar>
            <w:vAlign w:val="center"/>
          </w:tcPr>
          <w:p w14:paraId="03C2DF6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n=471:</w:t>
            </w:r>
          </w:p>
          <w:p w14:paraId="6601858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249 (52.9%)</w:t>
            </w:r>
          </w:p>
          <w:p w14:paraId="636B6ED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222 (47.1%)</w:t>
            </w:r>
          </w:p>
        </w:tc>
        <w:tc>
          <w:tcPr>
            <w:tcW w:w="223" w:type="pct"/>
            <w:tcMar>
              <w:left w:w="85" w:type="dxa"/>
              <w:right w:w="85" w:type="dxa"/>
            </w:tcMar>
            <w:vAlign w:val="center"/>
          </w:tcPr>
          <w:p w14:paraId="2B882B2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3 y</w:t>
            </w:r>
            <w:r w:rsidRPr="00BA00BA">
              <w:rPr>
                <w:rFonts w:ascii="Times New Roman" w:hAnsi="Times New Roman" w:cs="Times New Roman"/>
                <w:sz w:val="18"/>
                <w:szCs w:val="18"/>
              </w:rPr>
              <w:t xml:space="preserve"> [from BL (2008/2009) to FU1 (2011/2012)]</w:t>
            </w:r>
          </w:p>
          <w:p w14:paraId="21ECA3C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6 y</w:t>
            </w:r>
            <w:r w:rsidRPr="00BA00BA">
              <w:rPr>
                <w:rFonts w:ascii="Times New Roman" w:hAnsi="Times New Roman" w:cs="Times New Roman"/>
                <w:sz w:val="18"/>
                <w:szCs w:val="18"/>
              </w:rPr>
              <w:t xml:space="preserve"> [from BL (2008/2009) to FU2 (2014/2015)]</w:t>
            </w:r>
          </w:p>
        </w:tc>
        <w:tc>
          <w:tcPr>
            <w:tcW w:w="625" w:type="pct"/>
            <w:tcMar>
              <w:left w:w="85" w:type="dxa"/>
              <w:right w:w="85" w:type="dxa"/>
            </w:tcMar>
            <w:vAlign w:val="center"/>
          </w:tcPr>
          <w:p w14:paraId="0E54DC7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689BB2A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382090B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TV/DVD/video viewing and using the computer/playing games (h/d)</w:t>
            </w:r>
          </w:p>
          <w:p w14:paraId="545BDE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2-scale variable: meeting screen time thresholds (≤1 h/d) vs. not meeting screen time thresholds (&gt;1 h/d)</w:t>
            </w:r>
          </w:p>
        </w:tc>
        <w:tc>
          <w:tcPr>
            <w:tcW w:w="445" w:type="pct"/>
            <w:tcMar>
              <w:left w:w="85" w:type="dxa"/>
              <w:right w:w="85" w:type="dxa"/>
            </w:tcMar>
            <w:vAlign w:val="center"/>
          </w:tcPr>
          <w:p w14:paraId="6363377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FU1 </w:t>
            </w:r>
            <w:proofErr w:type="spellStart"/>
            <w:r w:rsidRPr="00BA00BA">
              <w:rPr>
                <w:rFonts w:ascii="Times New Roman" w:hAnsi="Times New Roman" w:cs="Times New Roman"/>
                <w:b/>
                <w:bCs/>
                <w:sz w:val="18"/>
                <w:szCs w:val="18"/>
              </w:rPr>
              <w:t>zBMI</w:t>
            </w:r>
            <w:proofErr w:type="spellEnd"/>
          </w:p>
          <w:p w14:paraId="7053FC1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FU2 </w:t>
            </w:r>
            <w:proofErr w:type="spellStart"/>
            <w:r w:rsidRPr="00BA00BA">
              <w:rPr>
                <w:rFonts w:ascii="Times New Roman" w:hAnsi="Times New Roman" w:cs="Times New Roman"/>
                <w:b/>
                <w:bCs/>
                <w:sz w:val="18"/>
                <w:szCs w:val="18"/>
              </w:rPr>
              <w:t>zBMI</w:t>
            </w:r>
            <w:proofErr w:type="spellEnd"/>
          </w:p>
          <w:p w14:paraId="60FBD89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FU1 WC</w:t>
            </w:r>
          </w:p>
          <w:p w14:paraId="38B14D5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FU2 WC</w:t>
            </w:r>
          </w:p>
        </w:tc>
        <w:tc>
          <w:tcPr>
            <w:tcW w:w="758" w:type="pct"/>
            <w:tcMar>
              <w:left w:w="85" w:type="dxa"/>
              <w:right w:w="85" w:type="dxa"/>
            </w:tcMar>
            <w:vAlign w:val="center"/>
          </w:tcPr>
          <w:p w14:paraId="04F18BD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w:t>
            </w:r>
          </w:p>
          <w:p w14:paraId="418F0456" w14:textId="6931310D"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BL age, sex, maternal education, compliance with PA and sleep recommendations, and clustering by </w:t>
            </w:r>
            <w:r w:rsidR="00C72071" w:rsidRPr="00BA00BA">
              <w:rPr>
                <w:rFonts w:ascii="Times New Roman" w:hAnsi="Times New Roman" w:cs="Times New Roman"/>
                <w:sz w:val="18"/>
                <w:szCs w:val="18"/>
              </w:rPr>
              <w:t>center</w:t>
            </w:r>
            <w:r w:rsidRPr="00BA00BA">
              <w:rPr>
                <w:rFonts w:ascii="Times New Roman" w:hAnsi="Times New Roman" w:cs="Times New Roman"/>
                <w:sz w:val="18"/>
                <w:szCs w:val="18"/>
              </w:rPr>
              <w:t xml:space="preserve"> of recruitment (models with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as outcomes also adjusted for BL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w:t>
            </w:r>
          </w:p>
        </w:tc>
        <w:tc>
          <w:tcPr>
            <w:tcW w:w="820" w:type="pct"/>
            <w:tcMar>
              <w:left w:w="85" w:type="dxa"/>
              <w:right w:w="85" w:type="dxa"/>
            </w:tcMar>
            <w:vAlign w:val="center"/>
          </w:tcPr>
          <w:p w14:paraId="26A61E6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meeting screen time thresholds at BL and FU1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-0.09, 95%CI: -0.22, 0.05) or FU2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-0.13, 95%CI: -0.38, 0,12).</w:t>
            </w:r>
          </w:p>
          <w:p w14:paraId="4DEA048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meeting screen time thresholds at BL and FU1 WC (β: -0.34, 95%CI: -1.67, 0.99) or FU2 WC (β: -1.56, 95%CI: -3.47, 0.36).</w:t>
            </w:r>
          </w:p>
        </w:tc>
      </w:tr>
      <w:tr w:rsidR="00657D26" w:rsidRPr="00BA00BA" w14:paraId="71ADE159" w14:textId="77777777" w:rsidTr="00E91B63">
        <w:tc>
          <w:tcPr>
            <w:tcW w:w="302" w:type="pct"/>
            <w:shd w:val="clear" w:color="auto" w:fill="F2F2F2" w:themeFill="background1" w:themeFillShade="F2"/>
            <w:tcMar>
              <w:left w:w="85" w:type="dxa"/>
              <w:right w:w="85" w:type="dxa"/>
            </w:tcMar>
            <w:vAlign w:val="center"/>
          </w:tcPr>
          <w:p w14:paraId="28D9968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Rietz, 2023 </w:t>
            </w:r>
            <w:r w:rsidRPr="00BA00BA">
              <w:rPr>
                <w:rFonts w:eastAsia="Calibri"/>
                <w:b/>
                <w:bCs/>
                <w:sz w:val="18"/>
                <w:szCs w:val="18"/>
              </w:rPr>
              <w:fldChar w:fldCharType="begin">
                <w:fldData xml:space="preserve">PEVuZE5vdGU+PENpdGU+PEF1dGhvcj5SaWV0ejwvQXV0aG9yPjxZZWFyPjIwMjM8L1llYXI+PFJl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PEVuZE5vdGU+PENpdGU+PEF1dGhvcj5SaWV0ejwvQXV0aG9yPjxZZWFyPjIwMjM8L1llYXI+PFJl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(60)</w:t>
            </w:r>
            <w:r w:rsidRPr="00BA00BA">
              <w:rPr>
                <w:rFonts w:eastAsia="Calibri"/>
                <w:b/>
                <w:bCs/>
                <w:sz w:val="18"/>
                <w:szCs w:val="18"/>
              </w:rPr>
              <w:fldChar w:fldCharType="end"/>
            </w:r>
          </w:p>
        </w:tc>
        <w:tc>
          <w:tcPr>
            <w:tcW w:w="356" w:type="pct"/>
            <w:shd w:val="clear" w:color="auto" w:fill="F2F2F2" w:themeFill="background1" w:themeFillShade="F2"/>
            <w:tcMar>
              <w:left w:w="85" w:type="dxa"/>
              <w:right w:w="85" w:type="dxa"/>
            </w:tcMar>
            <w:vAlign w:val="center"/>
          </w:tcPr>
          <w:p w14:paraId="3E7058F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Odense Child Cohort (OCC)</w:t>
            </w:r>
          </w:p>
        </w:tc>
        <w:tc>
          <w:tcPr>
            <w:tcW w:w="268" w:type="pct"/>
            <w:tcMar>
              <w:left w:w="85" w:type="dxa"/>
              <w:right w:w="85" w:type="dxa"/>
            </w:tcMar>
            <w:vAlign w:val="center"/>
          </w:tcPr>
          <w:p w14:paraId="7711BDB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Denmark</w:t>
            </w:r>
          </w:p>
        </w:tc>
        <w:tc>
          <w:tcPr>
            <w:tcW w:w="356" w:type="pct"/>
            <w:tcMar>
              <w:left w:w="85" w:type="dxa"/>
              <w:right w:w="85" w:type="dxa"/>
            </w:tcMar>
            <w:vAlign w:val="center"/>
          </w:tcPr>
          <w:p w14:paraId="7EA8FCD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initiated in the Municipality of Odense in the Region of Southern Denmark in 2010)</w:t>
            </w:r>
          </w:p>
        </w:tc>
        <w:tc>
          <w:tcPr>
            <w:tcW w:w="313" w:type="pct"/>
            <w:tcMar>
              <w:left w:w="85" w:type="dxa"/>
              <w:right w:w="85" w:type="dxa"/>
            </w:tcMar>
            <w:vAlign w:val="center"/>
          </w:tcPr>
          <w:p w14:paraId="33F87D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2665 enrolled in the OCC at birth</w:t>
            </w:r>
          </w:p>
          <w:p w14:paraId="5EEAD70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2481 with complete data at enrolment</w:t>
            </w:r>
          </w:p>
          <w:p w14:paraId="7248C16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1093 with complete data at BL</w:t>
            </w:r>
          </w:p>
          <w:p w14:paraId="6C3132CF" w14:textId="0D38E4EE"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803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367722A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median (IQR): 3 (3, 3) y at BL</w:t>
            </w:r>
          </w:p>
          <w:p w14:paraId="1379AA2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median (IQR): 7.1 (7, 7.2) y at FU</w:t>
            </w:r>
          </w:p>
        </w:tc>
        <w:tc>
          <w:tcPr>
            <w:tcW w:w="267" w:type="pct"/>
            <w:tcMar>
              <w:left w:w="85" w:type="dxa"/>
              <w:right w:w="85" w:type="dxa"/>
            </w:tcMar>
            <w:vAlign w:val="center"/>
          </w:tcPr>
          <w:p w14:paraId="3D815E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416 (51.8%)</w:t>
            </w:r>
          </w:p>
          <w:p w14:paraId="2707C80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387 (48.2%)</w:t>
            </w:r>
          </w:p>
        </w:tc>
        <w:tc>
          <w:tcPr>
            <w:tcW w:w="223" w:type="pct"/>
            <w:tcMar>
              <w:left w:w="85" w:type="dxa"/>
              <w:right w:w="85" w:type="dxa"/>
            </w:tcMar>
            <w:vAlign w:val="center"/>
          </w:tcPr>
          <w:p w14:paraId="7091BE4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4 y</w:t>
            </w:r>
          </w:p>
        </w:tc>
        <w:tc>
          <w:tcPr>
            <w:tcW w:w="625" w:type="pct"/>
            <w:tcMar>
              <w:left w:w="85" w:type="dxa"/>
              <w:right w:w="85" w:type="dxa"/>
            </w:tcMar>
            <w:vAlign w:val="center"/>
          </w:tcPr>
          <w:p w14:paraId="223CE4A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Screen time trajectories </w:t>
            </w:r>
            <w:r w:rsidRPr="00BA00BA">
              <w:rPr>
                <w:rFonts w:ascii="Times New Roman" w:hAnsi="Times New Roman" w:cs="Times New Roman"/>
                <w:sz w:val="18"/>
                <w:szCs w:val="18"/>
              </w:rPr>
              <w:t>(total)</w:t>
            </w:r>
          </w:p>
          <w:p w14:paraId="151C020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Across ages 3, 5, and 7 y</w:t>
            </w:r>
          </w:p>
          <w:p w14:paraId="6E86A4F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3E72F96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(min/d) spent on TV, gaming console, tablet, PC, and smartphone</w:t>
            </w:r>
          </w:p>
          <w:p w14:paraId="5BD60F3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At age 7, questions from </w:t>
            </w:r>
            <w:r w:rsidRPr="00BA00BA">
              <w:rPr>
                <w:rFonts w:ascii="Times New Roman" w:hAnsi="Times New Roman" w:cs="Times New Roman"/>
                <w:b/>
                <w:bCs/>
                <w:sz w:val="18"/>
                <w:szCs w:val="18"/>
              </w:rPr>
              <w:t>SCREENS-Q questionnaire</w:t>
            </w:r>
            <w:r w:rsidRPr="00BA00BA">
              <w:rPr>
                <w:rFonts w:ascii="Times New Roman" w:hAnsi="Times New Roman" w:cs="Times New Roman"/>
                <w:sz w:val="18"/>
                <w:szCs w:val="18"/>
              </w:rPr>
              <w:t>: time spent on TV, gaming consoles, video calls (e.g., Facetime, Skype), social media, education, and other</w:t>
            </w:r>
          </w:p>
          <w:p w14:paraId="3E12E9C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trajectory groups: constant low screen time (1; ref.), low increase (2), high increase between ages 3 and 5 (3), and high increase in screen time (4)</w:t>
            </w:r>
          </w:p>
        </w:tc>
        <w:tc>
          <w:tcPr>
            <w:tcW w:w="445" w:type="pct"/>
            <w:tcMar>
              <w:left w:w="85" w:type="dxa"/>
              <w:right w:w="85" w:type="dxa"/>
            </w:tcMar>
            <w:vAlign w:val="center"/>
          </w:tcPr>
          <w:p w14:paraId="769E681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sz w:val="18"/>
                <w:szCs w:val="18"/>
              </w:rPr>
              <w:t xml:space="preserve"> (WHO)</w:t>
            </w:r>
          </w:p>
          <w:p w14:paraId="360CA93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incidence of </w:t>
            </w:r>
            <w:r w:rsidRPr="00BA00BA">
              <w:rPr>
                <w:rFonts w:ascii="Times New Roman" w:hAnsi="Times New Roman" w:cs="Times New Roman"/>
                <w:b/>
                <w:bCs/>
                <w:sz w:val="18"/>
                <w:szCs w:val="18"/>
                <w:lang w:val="el-GR"/>
              </w:rPr>
              <w:t>Ο</w:t>
            </w:r>
            <w:r w:rsidRPr="00BA00BA">
              <w:rPr>
                <w:rFonts w:ascii="Times New Roman" w:hAnsi="Times New Roman" w:cs="Times New Roman"/>
                <w:b/>
                <w:bCs/>
                <w:sz w:val="18"/>
                <w:szCs w:val="18"/>
              </w:rPr>
              <w:t>V</w:t>
            </w:r>
          </w:p>
          <w:p w14:paraId="1EC4F29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FU FMI</w:t>
            </w:r>
            <w:r w:rsidRPr="00BA00BA">
              <w:rPr>
                <w:rFonts w:ascii="Times New Roman" w:hAnsi="Times New Roman" w:cs="Times New Roman"/>
                <w:sz w:val="18"/>
                <w:szCs w:val="18"/>
              </w:rPr>
              <w:t xml:space="preserve"> [FM (DXA)/height (m</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049C0AAA" w14:textId="77777777" w:rsidR="00657D26" w:rsidRPr="00BA00BA" w:rsidRDefault="00657D26" w:rsidP="00657D26">
            <w:pPr>
              <w:spacing w:after="40"/>
              <w:rPr>
                <w:rFonts w:ascii="Times New Roman" w:hAnsi="Times New Roman" w:cs="Times New Roman"/>
                <w:b/>
                <w:bCs/>
                <w:sz w:val="18"/>
                <w:szCs w:val="18"/>
              </w:rPr>
            </w:pPr>
            <w:bookmarkStart w:id="93" w:name="_Hlk191028603"/>
            <w:r w:rsidRPr="00BA00BA">
              <w:rPr>
                <w:rFonts w:ascii="Times New Roman" w:hAnsi="Times New Roman" w:cs="Times New Roman"/>
                <w:b/>
                <w:bCs/>
                <w:sz w:val="18"/>
                <w:szCs w:val="18"/>
              </w:rPr>
              <w:t xml:space="preserve">FU incidence of excess FMI </w:t>
            </w:r>
            <w:bookmarkEnd w:id="93"/>
            <w:r w:rsidRPr="00BA00BA">
              <w:rPr>
                <w:rFonts w:ascii="Times New Roman" w:hAnsi="Times New Roman" w:cs="Times New Roman"/>
                <w:sz w:val="18"/>
                <w:szCs w:val="18"/>
              </w:rPr>
              <w:t>(&gt;75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percentile</w:t>
            </w:r>
            <w:r w:rsidRPr="00BA00BA">
              <w:t xml:space="preserve"> </w:t>
            </w:r>
            <w:r w:rsidRPr="00BA00BA">
              <w:rPr>
                <w:rFonts w:ascii="Times New Roman" w:hAnsi="Times New Roman" w:cs="Times New Roman"/>
                <w:sz w:val="18"/>
                <w:szCs w:val="18"/>
              </w:rPr>
              <w:t>of sex-specific references obtained from 7 y old British children)</w:t>
            </w:r>
          </w:p>
          <w:p w14:paraId="7151D3E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FU FFMI</w:t>
            </w:r>
            <w:r w:rsidRPr="00BA00BA">
              <w:rPr>
                <w:rFonts w:ascii="Times New Roman" w:hAnsi="Times New Roman" w:cs="Times New Roman"/>
                <w:sz w:val="18"/>
                <w:szCs w:val="18"/>
              </w:rPr>
              <w:t xml:space="preserve"> [FFM (DXA)/height (m</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6B3A3A7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ratio of FM to FFM</w:t>
            </w:r>
          </w:p>
          <w:p w14:paraId="33E1343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LMI </w:t>
            </w:r>
            <w:r w:rsidRPr="00BA00BA">
              <w:rPr>
                <w:rFonts w:ascii="Times New Roman" w:hAnsi="Times New Roman" w:cs="Times New Roman"/>
                <w:sz w:val="18"/>
                <w:szCs w:val="18"/>
              </w:rPr>
              <w:t>[LM (DXA)/height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619C946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ALSTI </w:t>
            </w:r>
            <w:r w:rsidRPr="00BA00BA">
              <w:rPr>
                <w:rFonts w:ascii="Times New Roman" w:hAnsi="Times New Roman" w:cs="Times New Roman"/>
                <w:sz w:val="18"/>
                <w:szCs w:val="18"/>
              </w:rPr>
              <w:t xml:space="preserve">(calculated by subtracting total and appendicular bone mass from total FFM and </w:t>
            </w:r>
            <w:r w:rsidRPr="00BA00BA">
              <w:rPr>
                <w:rFonts w:ascii="Times New Roman" w:hAnsi="Times New Roman" w:cs="Times New Roman"/>
                <w:sz w:val="18"/>
                <w:szCs w:val="18"/>
              </w:rPr>
              <w:lastRenderedPageBreak/>
              <w:t>appendicular FFM, respectively, and then dividing by 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4EF6AB6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Multivariable linear regression analysis</w:t>
            </w:r>
            <w:r w:rsidRPr="00BA00BA">
              <w:rPr>
                <w:rFonts w:ascii="Times New Roman" w:hAnsi="Times New Roman" w:cs="Times New Roman"/>
                <w:sz w:val="18"/>
                <w:szCs w:val="18"/>
              </w:rPr>
              <w:t xml:space="preserve"> (coefficient and 95%CI)</w:t>
            </w:r>
          </w:p>
          <w:p w14:paraId="681B7DA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Generalized linear model specified with a Poisson distribution and log link function</w:t>
            </w:r>
            <w:r w:rsidRPr="00BA00BA">
              <w:rPr>
                <w:rFonts w:ascii="Times New Roman" w:hAnsi="Times New Roman" w:cs="Times New Roman"/>
                <w:sz w:val="18"/>
                <w:szCs w:val="18"/>
              </w:rPr>
              <w:t xml:space="preserve"> (multivariable adjusted RR and 95%CI)</w:t>
            </w:r>
          </w:p>
          <w:p w14:paraId="01AFDEE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Inverse probability weighting (IPW) to account for possible selection bias </w:t>
            </w:r>
          </w:p>
          <w:p w14:paraId="530669E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birthweight, maternal age, maternal origin, maternal education, maternal BMI,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at 3 y old, PA, fish intake, and sleep (models with FFMI as outcome also adjusted for FMI)</w:t>
            </w:r>
          </w:p>
          <w:p w14:paraId="381AA3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Additional analyses: (1) models with all DXA-measured body composition markers as outcomes and IPW and (2) models with all DXA-measured body composition markers as outcomes and without IPW</w:t>
            </w:r>
          </w:p>
          <w:p w14:paraId="7100819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analyses: models with imputed data (n=2481) adjusted for sex, age, </w:t>
            </w:r>
            <w:r w:rsidRPr="00BA00BA">
              <w:rPr>
                <w:rFonts w:ascii="Times New Roman" w:hAnsi="Times New Roman" w:cs="Times New Roman"/>
                <w:sz w:val="18"/>
                <w:szCs w:val="18"/>
              </w:rPr>
              <w:lastRenderedPageBreak/>
              <w:t>birthweight, maternal age, maternal origin, maternal education, and maternal BMI</w:t>
            </w:r>
          </w:p>
        </w:tc>
        <w:tc>
          <w:tcPr>
            <w:tcW w:w="820" w:type="pct"/>
            <w:tcMar>
              <w:left w:w="85" w:type="dxa"/>
              <w:right w:w="85" w:type="dxa"/>
            </w:tcMar>
            <w:vAlign w:val="center"/>
          </w:tcPr>
          <w:p w14:paraId="3B78F20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No significant association between screen time trajectories and FU FMI, FU risk of excess FMI, FU FFMI, or FU LMI.</w:t>
            </w:r>
          </w:p>
          <w:p w14:paraId="29EA8F0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In models with all DXA-measured body composition markers, including IPW, no significant association between screen time trajectories and FU FMI, FU </w:t>
            </w:r>
            <w:proofErr w:type="gramStart"/>
            <w:r w:rsidRPr="00BA00BA">
              <w:rPr>
                <w:rFonts w:ascii="Times New Roman" w:hAnsi="Times New Roman" w:cs="Times New Roman"/>
                <w:b/>
                <w:bCs/>
                <w:sz w:val="18"/>
                <w:szCs w:val="18"/>
              </w:rPr>
              <w:t>FM:FFM</w:t>
            </w:r>
            <w:proofErr w:type="gramEnd"/>
            <w:r w:rsidRPr="00BA00BA">
              <w:rPr>
                <w:rFonts w:ascii="Times New Roman" w:hAnsi="Times New Roman" w:cs="Times New Roman"/>
                <w:b/>
                <w:bCs/>
                <w:sz w:val="18"/>
                <w:szCs w:val="18"/>
              </w:rPr>
              <w:t xml:space="preserve">, FU risk of excess FMI, FU FFMI, FU LMI, FU ALSTI,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or FU risk of OV</w:t>
            </w:r>
            <w:r w:rsidRPr="00BA00BA">
              <w:rPr>
                <w:rFonts w:ascii="Times New Roman" w:hAnsi="Times New Roman" w:cs="Times New Roman"/>
                <w:sz w:val="18"/>
                <w:szCs w:val="18"/>
              </w:rPr>
              <w:t xml:space="preserve">. </w:t>
            </w:r>
          </w:p>
          <w:p w14:paraId="267CC84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unweighted analyses, no significant association between screen time trajectories and FU FMI, FU </w:t>
            </w:r>
            <w:proofErr w:type="gramStart"/>
            <w:r w:rsidRPr="00BA00BA">
              <w:rPr>
                <w:rFonts w:ascii="Times New Roman" w:hAnsi="Times New Roman" w:cs="Times New Roman"/>
                <w:sz w:val="18"/>
                <w:szCs w:val="18"/>
              </w:rPr>
              <w:t>FM:FFM</w:t>
            </w:r>
            <w:proofErr w:type="gramEnd"/>
            <w:r w:rsidRPr="00BA00BA">
              <w:rPr>
                <w:rFonts w:ascii="Times New Roman" w:hAnsi="Times New Roman" w:cs="Times New Roman"/>
                <w:sz w:val="18"/>
                <w:szCs w:val="18"/>
              </w:rPr>
              <w:t xml:space="preserve">, FU risk of excess FMI, FU FFMI, FU LMI, FU ALSTI,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or FU risk of OV. </w:t>
            </w:r>
          </w:p>
          <w:p w14:paraId="1C1BCDA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 analyses with imputed data, no significant association between screen time trajectories and FU FMI, FU FFMI, or FU LMI.</w:t>
            </w:r>
          </w:p>
        </w:tc>
      </w:tr>
      <w:tr w:rsidR="00657D26" w:rsidRPr="00BA00BA" w14:paraId="0EE68F88" w14:textId="77777777" w:rsidTr="00E91B63">
        <w:tc>
          <w:tcPr>
            <w:tcW w:w="302" w:type="pct"/>
            <w:shd w:val="clear" w:color="auto" w:fill="F2F2F2" w:themeFill="background1" w:themeFillShade="F2"/>
            <w:tcMar>
              <w:left w:w="85" w:type="dxa"/>
              <w:right w:w="85" w:type="dxa"/>
            </w:tcMar>
            <w:vAlign w:val="center"/>
          </w:tcPr>
          <w:p w14:paraId="36AB176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Zahl-Thanem, 2022 </w:t>
            </w:r>
            <w:r w:rsidRPr="00BA00BA">
              <w:rPr>
                <w:b/>
                <w:bCs/>
                <w:sz w:val="18"/>
                <w:szCs w:val="18"/>
              </w:rPr>
              <w:fldChar w:fldCharType="begin"/>
            </w:r>
            <w:r w:rsidRPr="00BA00BA">
              <w:rPr>
                <w:rFonts w:ascii="Times New Roman" w:hAnsi="Times New Roman" w:cs="Times New Roman"/>
                <w:b/>
                <w:bCs/>
                <w:sz w:val="18"/>
                <w:szCs w:val="18"/>
              </w:rPr>
              <w:instrText xml:space="preserve"> ADDIN EN.CITE &lt;EndNote&gt;&lt;Cite&gt;&lt;Author&gt;Zahl-Thanem&lt;/Author&gt;&lt;Year&gt;2022&lt;/Year&gt;&lt;RecNum&gt;75&lt;/RecNum&gt;&lt;DisplayText&gt;(61)&lt;/DisplayText&gt;&lt;record&gt;&lt;rec-number&gt;75&lt;/rec-number&gt;&lt;foreign-keys&gt;&lt;key app="EN" db-id="ar9t0se0rw92x6e0s2qpxdzoez5esswve2vz" timestamp="1704879342"&gt;75&lt;/key&gt;&lt;/foreign-keys&gt;&lt;ref-type name="Journal Article"&gt;17&lt;/ref-type&gt;&lt;contributors&gt;&lt;authors&gt;&lt;author&gt;Zahl-Thanem, T.&lt;/author&gt;&lt;author&gt;Wichstrom, L.&lt;/author&gt;&lt;author&gt;Steinsbekk, S.&lt;/author&gt;&lt;/authors&gt;&lt;/contributors&gt;&lt;auth-address&gt;Department of Psychology, Norwegian University of Science and Technology, Trondheim, Norway.&amp;#xD;Department of Child and Adolescent Psychiatry, St. Olavs Hospital, Trondheim, Norway.&amp;#xD;Department of Psychology, Norwegian University of Science and Technology, Trondheim, Norway. silje.steinsbekk@ntnu.no.&lt;/auth-address&gt;&lt;titles&gt;&lt;title&gt;Relations between physical activity, sedentary time, and body fat from childhood to adolescence: Do they differ by sex?&lt;/title&gt;&lt;secondary-title&gt;Int J Obes (Lond)&lt;/secondary-title&gt;&lt;/titles&gt;&lt;periodical&gt;&lt;full-title&gt;Int J Obes (Lond)&lt;/full-title&gt;&lt;/periodical&gt;&lt;pages&gt;1615-1623&lt;/pages&gt;&lt;volume&gt;46&lt;/volume&gt;&lt;number&gt;9&lt;/number&gt;&lt;edition&gt;2022/06/07&lt;/edition&gt;&lt;keywords&gt;&lt;keyword&gt;Accelerometry&lt;/keyword&gt;&lt;keyword&gt;Adipose Tissue&lt;/keyword&gt;&lt;keyword&gt;*Adiposity&lt;/keyword&gt;&lt;keyword&gt;Adolescent&lt;/keyword&gt;&lt;keyword&gt;Body Mass Index&lt;/keyword&gt;&lt;keyword&gt;Child&lt;/keyword&gt;&lt;keyword&gt;Exercise&lt;/keyword&gt;&lt;keyword&gt;Female&lt;/keyword&gt;&lt;keyword&gt;Humans&lt;/keyword&gt;&lt;keyword&gt;Male&lt;/keyword&gt;&lt;keyword&gt;*Sedentary Behavior&lt;/keyword&gt;&lt;/keywords&gt;&lt;dates&gt;&lt;year&gt;2022&lt;/year&gt;&lt;pub-dates&gt;&lt;date&gt;Sep&lt;/date&gt;&lt;/pub-dates&gt;&lt;/dates&gt;&lt;isbn&gt;1476-5497 (Electronic)&amp;#xD;0307-0565 (Linking)&lt;/isbn&gt;&lt;accession-num&gt;35662270&lt;/accession-num&gt;&lt;urls&gt;&lt;related-urls&gt;&lt;url&gt;https://www.ncbi.nlm.nih.gov/pubmed/35662270&lt;/url&gt;&lt;/related-urls&gt;&lt;/urls&gt;&lt;electronic-resource-num&gt;10.1038/s41366-022-01156-6&lt;/electronic-resource-num&gt;&lt;/record&gt;&lt;/Cite&gt;&lt;/EndNote&gt;</w:instrText>
            </w:r>
            <w:r w:rsidRPr="00BA00BA">
              <w:rPr>
                <w:b/>
                <w:bCs/>
                <w:sz w:val="18"/>
                <w:szCs w:val="18"/>
              </w:rPr>
              <w:fldChar w:fldCharType="separate"/>
            </w:r>
            <w:r w:rsidRPr="00BA00BA">
              <w:rPr>
                <w:rFonts w:ascii="Times New Roman" w:hAnsi="Times New Roman" w:cs="Times New Roman"/>
                <w:b/>
                <w:bCs/>
                <w:noProof/>
                <w:sz w:val="18"/>
                <w:szCs w:val="18"/>
              </w:rPr>
              <w:t>(61)</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5CAEB9CA"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TrondheimEarly</w:t>
            </w:r>
            <w:proofErr w:type="spellEnd"/>
            <w:r w:rsidRPr="00BA00BA">
              <w:rPr>
                <w:rFonts w:ascii="Times New Roman" w:hAnsi="Times New Roman" w:cs="Times New Roman"/>
                <w:b/>
                <w:bCs/>
                <w:sz w:val="18"/>
                <w:szCs w:val="18"/>
              </w:rPr>
              <w:t xml:space="preserve"> Secure Study (TESS)</w:t>
            </w:r>
          </w:p>
        </w:tc>
        <w:tc>
          <w:tcPr>
            <w:tcW w:w="268" w:type="pct"/>
            <w:tcMar>
              <w:left w:w="85" w:type="dxa"/>
              <w:right w:w="85" w:type="dxa"/>
            </w:tcMar>
            <w:vAlign w:val="center"/>
          </w:tcPr>
          <w:p w14:paraId="361A6AA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Norway</w:t>
            </w:r>
          </w:p>
        </w:tc>
        <w:tc>
          <w:tcPr>
            <w:tcW w:w="356" w:type="pct"/>
            <w:tcMar>
              <w:left w:w="85" w:type="dxa"/>
              <w:right w:w="85" w:type="dxa"/>
            </w:tcMar>
            <w:vAlign w:val="center"/>
          </w:tcPr>
          <w:p w14:paraId="2E7959B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[two birth cohorts (born in 2003 or 2004) of 4-y-olds living in the city of Trondheim]</w:t>
            </w:r>
          </w:p>
        </w:tc>
        <w:tc>
          <w:tcPr>
            <w:tcW w:w="313" w:type="pct"/>
            <w:tcMar>
              <w:left w:w="85" w:type="dxa"/>
              <w:right w:w="85" w:type="dxa"/>
            </w:tcMar>
            <w:vAlign w:val="center"/>
          </w:tcPr>
          <w:p w14:paraId="00736FF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3182 eligible </w:t>
            </w:r>
          </w:p>
          <w:p w14:paraId="679A155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797 with BL ST data </w:t>
            </w:r>
          </w:p>
          <w:p w14:paraId="1D318B9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699 with FU1 ST data </w:t>
            </w:r>
          </w:p>
          <w:p w14:paraId="10C3FA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702 with FU2 ST data </w:t>
            </w:r>
          </w:p>
          <w:p w14:paraId="4964CC3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666 with FU3 ST data </w:t>
            </w:r>
          </w:p>
          <w:p w14:paraId="3AFAEE5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636 with FU4 ST data </w:t>
            </w:r>
          </w:p>
          <w:p w14:paraId="479728D9" w14:textId="2B1ECCDD"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809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with valid ST data on ≥1 occasion</w:t>
            </w:r>
          </w:p>
        </w:tc>
        <w:tc>
          <w:tcPr>
            <w:tcW w:w="267" w:type="pct"/>
            <w:tcMar>
              <w:left w:w="85" w:type="dxa"/>
              <w:right w:w="85" w:type="dxa"/>
            </w:tcMar>
            <w:vAlign w:val="center"/>
          </w:tcPr>
          <w:p w14:paraId="0D06D61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6.7 ± 0.2 y at BL </w:t>
            </w:r>
          </w:p>
          <w:p w14:paraId="5A50E2B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8.8 ± 0.2 y at FU1</w:t>
            </w:r>
          </w:p>
          <w:p w14:paraId="6C173C1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10.5 ± 0.2 y at FU2</w:t>
            </w:r>
          </w:p>
          <w:p w14:paraId="5268E02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12.5 ± 0.2 y at FU3</w:t>
            </w:r>
          </w:p>
          <w:p w14:paraId="1C6BE8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14.3 ± 0.6 y at FU4</w:t>
            </w:r>
          </w:p>
        </w:tc>
        <w:tc>
          <w:tcPr>
            <w:tcW w:w="267" w:type="pct"/>
            <w:tcMar>
              <w:left w:w="85" w:type="dxa"/>
              <w:right w:w="85" w:type="dxa"/>
            </w:tcMar>
            <w:vAlign w:val="center"/>
          </w:tcPr>
          <w:p w14:paraId="72C8EFC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399 (49.3%)</w:t>
            </w:r>
          </w:p>
          <w:p w14:paraId="21A3D6C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410 (50.7%)</w:t>
            </w:r>
          </w:p>
        </w:tc>
        <w:tc>
          <w:tcPr>
            <w:tcW w:w="223" w:type="pct"/>
            <w:tcMar>
              <w:left w:w="85" w:type="dxa"/>
              <w:right w:w="85" w:type="dxa"/>
            </w:tcMar>
            <w:vAlign w:val="center"/>
          </w:tcPr>
          <w:p w14:paraId="257435C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8 y</w:t>
            </w:r>
            <w:r w:rsidRPr="00BA00BA">
              <w:rPr>
                <w:rFonts w:ascii="Times New Roman" w:hAnsi="Times New Roman" w:cs="Times New Roman"/>
                <w:sz w:val="18"/>
                <w:szCs w:val="18"/>
              </w:rPr>
              <w:t xml:space="preserve"> (biennially over 5 waves)</w:t>
            </w:r>
          </w:p>
        </w:tc>
        <w:tc>
          <w:tcPr>
            <w:tcW w:w="625" w:type="pct"/>
            <w:tcMar>
              <w:left w:w="85" w:type="dxa"/>
              <w:right w:w="85" w:type="dxa"/>
            </w:tcMar>
            <w:vAlign w:val="center"/>
          </w:tcPr>
          <w:p w14:paraId="76404C8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1BC43E6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FU1 ST </w:t>
            </w:r>
            <w:r w:rsidRPr="00BA00BA">
              <w:rPr>
                <w:rFonts w:ascii="Times New Roman" w:hAnsi="Times New Roman" w:cs="Times New Roman"/>
                <w:sz w:val="18"/>
                <w:szCs w:val="18"/>
              </w:rPr>
              <w:t>(total)</w:t>
            </w:r>
          </w:p>
          <w:p w14:paraId="529A65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FU2 ST </w:t>
            </w:r>
            <w:r w:rsidRPr="00BA00BA">
              <w:rPr>
                <w:rFonts w:ascii="Times New Roman" w:hAnsi="Times New Roman" w:cs="Times New Roman"/>
                <w:sz w:val="18"/>
                <w:szCs w:val="18"/>
              </w:rPr>
              <w:t>(total)</w:t>
            </w:r>
          </w:p>
          <w:p w14:paraId="08331F4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FU3 ST </w:t>
            </w:r>
            <w:r w:rsidRPr="00BA00BA">
              <w:rPr>
                <w:rFonts w:ascii="Times New Roman" w:hAnsi="Times New Roman" w:cs="Times New Roman"/>
                <w:sz w:val="18"/>
                <w:szCs w:val="18"/>
              </w:rPr>
              <w:t>(total)</w:t>
            </w:r>
          </w:p>
          <w:p w14:paraId="2C42F41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assessments (ages of 6, 8, 10, and 12)</w:t>
            </w:r>
          </w:p>
          <w:p w14:paraId="1F9A7996" w14:textId="05FEB10D"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04372C9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GT3X</w:t>
            </w:r>
          </w:p>
          <w:p w14:paraId="53B5453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10 s</w:t>
            </w:r>
          </w:p>
          <w:p w14:paraId="6C2D0B9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≥20 min of 0 c; periods of nightly sleep were excluded</w:t>
            </w:r>
          </w:p>
          <w:p w14:paraId="1722C46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Wear time: 7 consecutive d during waking h (except during bathing) </w:t>
            </w:r>
          </w:p>
          <w:p w14:paraId="2BD5526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≥480 min/d for ≥3 d</w:t>
            </w:r>
          </w:p>
          <w:p w14:paraId="31C6E8A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 xml:space="preserve">ST: ≤100 cpm </w:t>
            </w:r>
          </w:p>
        </w:tc>
        <w:tc>
          <w:tcPr>
            <w:tcW w:w="445" w:type="pct"/>
            <w:tcMar>
              <w:left w:w="85" w:type="dxa"/>
              <w:right w:w="85" w:type="dxa"/>
            </w:tcMar>
            <w:vAlign w:val="center"/>
          </w:tcPr>
          <w:p w14:paraId="36D7063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FU1 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721709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FU2 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78E3E88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FU3 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5A5BE4B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FU4 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12616B4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4 assessments (ages of 8, 10, 12, and 14)</w:t>
            </w:r>
          </w:p>
        </w:tc>
        <w:tc>
          <w:tcPr>
            <w:tcW w:w="758" w:type="pct"/>
            <w:tcMar>
              <w:left w:w="85" w:type="dxa"/>
              <w:right w:w="85" w:type="dxa"/>
            </w:tcMar>
            <w:vAlign w:val="center"/>
          </w:tcPr>
          <w:p w14:paraId="3E5DBB9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Dynamic panel model approach within a structural equation modelling</w:t>
            </w:r>
            <w:r w:rsidRPr="00BA00BA">
              <w:rPr>
                <w:rFonts w:ascii="Times New Roman" w:hAnsi="Times New Roman" w:cs="Times New Roman"/>
                <w:sz w:val="18"/>
                <w:szCs w:val="18"/>
              </w:rPr>
              <w:t>, that adjusts for all time-invariant confounding factors, to regress ST at each time point with FMI at the next time point (β and 95%CI, stdβ)</w:t>
            </w:r>
          </w:p>
          <w:p w14:paraId="2CF180A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Full information maximum likelihood for missing data</w:t>
            </w:r>
          </w:p>
          <w:p w14:paraId="47E1F58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subgroup analyses by sex </w:t>
            </w:r>
          </w:p>
          <w:p w14:paraId="42958BA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with MVPA as exposure and stratified by sex</w:t>
            </w:r>
          </w:p>
          <w:p w14:paraId="7E1C0578" w14:textId="77777777" w:rsidR="00657D26" w:rsidRPr="00BA00BA" w:rsidRDefault="00657D26" w:rsidP="00657D26">
            <w:pPr>
              <w:spacing w:after="40"/>
              <w:rPr>
                <w:rFonts w:ascii="Times New Roman" w:hAnsi="Times New Roman" w:cs="Times New Roman"/>
                <w:sz w:val="18"/>
                <w:szCs w:val="18"/>
              </w:rPr>
            </w:pPr>
          </w:p>
        </w:tc>
        <w:tc>
          <w:tcPr>
            <w:tcW w:w="820" w:type="pct"/>
            <w:tcMar>
              <w:left w:w="85" w:type="dxa"/>
              <w:right w:w="85" w:type="dxa"/>
            </w:tcMar>
            <w:vAlign w:val="center"/>
          </w:tcPr>
          <w:p w14:paraId="140AD172" w14:textId="77777777" w:rsidR="00657D26" w:rsidRPr="00BA00BA" w:rsidRDefault="00657D26" w:rsidP="00657D26">
            <w:pPr>
              <w:spacing w:after="40"/>
              <w:rPr>
                <w:rFonts w:ascii="Times New Roman" w:hAnsi="Times New Roman" w:cs="Times New Roman"/>
                <w:sz w:val="18"/>
                <w:szCs w:val="18"/>
              </w:rPr>
            </w:pPr>
          </w:p>
          <w:p w14:paraId="7E11B7D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BL ST and FU1 FMI (β: 0.04, 95%CI: -0.08, 0.22, std</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0.07, P=0.34).</w:t>
            </w:r>
          </w:p>
          <w:p w14:paraId="08C67A2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FU1 ST and FU2 FMI (β: 0.01, 95%CI: -0.14, 0.17, std</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0.01, P=0.88).</w:t>
            </w:r>
          </w:p>
          <w:p w14:paraId="4148720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FU2 ST and FU3 FMI (β: -0.00, 95%CI: -0.21, 0.20, std</w:t>
            </w:r>
            <w:r w:rsidRPr="00BA00BA">
              <w:rPr>
                <w:rFonts w:ascii="Times New Roman" w:hAnsi="Times New Roman" w:cs="Times New Roman"/>
                <w:b/>
                <w:bCs/>
                <w:sz w:val="18"/>
                <w:szCs w:val="18"/>
                <w:lang w:val="el-GR"/>
              </w:rPr>
              <w:t>β</w:t>
            </w:r>
            <w:r w:rsidRPr="00BA00BA">
              <w:rPr>
                <w:rFonts w:ascii="Times New Roman" w:hAnsi="Times New Roman" w:cs="Times New Roman"/>
                <w:b/>
                <w:bCs/>
                <w:sz w:val="18"/>
                <w:szCs w:val="18"/>
              </w:rPr>
              <w:t>: -0.01, P=0.96).</w:t>
            </w:r>
          </w:p>
          <w:p w14:paraId="134C0E5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FU3 ST and FU4 FMI (β: -0.01, 95%CI: -0.28, 0.21, stdβ: -0.03, P=0.80).</w:t>
            </w:r>
          </w:p>
          <w:p w14:paraId="67CE696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 analyses stratified by sex, no significant association between ST and FMI in any of the sexes.</w:t>
            </w:r>
          </w:p>
          <w:p w14:paraId="74AF94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 sensitivity analyses with MVPA as exposure, no significant association between ST and FMI in any of the sexes.</w:t>
            </w:r>
          </w:p>
        </w:tc>
      </w:tr>
      <w:tr w:rsidR="00657D26" w:rsidRPr="00BA00BA" w14:paraId="25780401" w14:textId="77777777" w:rsidTr="00E91B63">
        <w:tc>
          <w:tcPr>
            <w:tcW w:w="302" w:type="pct"/>
            <w:shd w:val="clear" w:color="auto" w:fill="F2F2F2" w:themeFill="background1" w:themeFillShade="F2"/>
            <w:tcMar>
              <w:left w:w="85" w:type="dxa"/>
              <w:right w:w="85" w:type="dxa"/>
            </w:tcMar>
            <w:vAlign w:val="center"/>
          </w:tcPr>
          <w:p w14:paraId="3E1D052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De Coen, 2014 </w:t>
            </w:r>
            <w:bookmarkStart w:id="94" w:name="_Hlk164242169"/>
            <w:r w:rsidRPr="00BA00BA">
              <w:rPr>
                <w:b/>
                <w:bCs/>
                <w:sz w:val="18"/>
                <w:szCs w:val="18"/>
              </w:rPr>
              <w:fldChar w:fldCharType="begin">
                <w:fldData xml:space="preserve">PEVuZE5vdGU+PENpdGU+PEF1dGhvcj5EZSBDb2VuPC9BdXRob3I+PFllYXI+MjAxNDwvWWVhcj48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PEVuZE5vdGU+PENpdGU+PEF1dGhvcj5EZSBDb2VuPC9BdXRob3I+PFllYXI+MjAxNDwvWWVhcj48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(62)</w:t>
            </w:r>
            <w:r w:rsidRPr="00BA00BA">
              <w:rPr>
                <w:b/>
                <w:bCs/>
                <w:sz w:val="18"/>
                <w:szCs w:val="18"/>
              </w:rPr>
              <w:fldChar w:fldCharType="end"/>
            </w:r>
            <w:bookmarkEnd w:id="94"/>
          </w:p>
        </w:tc>
        <w:tc>
          <w:tcPr>
            <w:tcW w:w="356" w:type="pct"/>
            <w:shd w:val="clear" w:color="auto" w:fill="F2F2F2" w:themeFill="background1" w:themeFillShade="F2"/>
            <w:tcMar>
              <w:left w:w="85" w:type="dxa"/>
              <w:right w:w="85" w:type="dxa"/>
            </w:tcMar>
            <w:vAlign w:val="center"/>
          </w:tcPr>
          <w:p w14:paraId="7A5CBF6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Prevention of Overweight among Pre-school and school children (POP) Study</w:t>
            </w:r>
          </w:p>
        </w:tc>
        <w:tc>
          <w:tcPr>
            <w:tcW w:w="268" w:type="pct"/>
            <w:tcMar>
              <w:left w:w="85" w:type="dxa"/>
              <w:right w:w="85" w:type="dxa"/>
            </w:tcMar>
            <w:vAlign w:val="center"/>
          </w:tcPr>
          <w:p w14:paraId="5328B34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Belgium</w:t>
            </w:r>
          </w:p>
        </w:tc>
        <w:tc>
          <w:tcPr>
            <w:tcW w:w="356" w:type="pct"/>
            <w:tcMar>
              <w:left w:w="85" w:type="dxa"/>
              <w:right w:w="85" w:type="dxa"/>
            </w:tcMar>
            <w:vAlign w:val="center"/>
          </w:tcPr>
          <w:p w14:paraId="5B71ABC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(16 pre-primary and primary schools)</w:t>
            </w:r>
          </w:p>
        </w:tc>
        <w:tc>
          <w:tcPr>
            <w:tcW w:w="313" w:type="pct"/>
            <w:tcMar>
              <w:left w:w="85" w:type="dxa"/>
              <w:right w:w="85" w:type="dxa"/>
            </w:tcMar>
            <w:vAlign w:val="center"/>
          </w:tcPr>
          <w:p w14:paraId="32D842C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1308 eligible at BL</w:t>
            </w:r>
          </w:p>
          <w:p w14:paraId="2D873A7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621 at BL</w:t>
            </w:r>
          </w:p>
          <w:p w14:paraId="37DBB7F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FU1</w:t>
            </w:r>
          </w:p>
          <w:p w14:paraId="032D171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FU2</w:t>
            </w:r>
          </w:p>
          <w:p w14:paraId="73DB5BBD" w14:textId="19000591"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568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at FU1</w:t>
            </w:r>
          </w:p>
          <w:p w14:paraId="415B5D12" w14:textId="75AE4988"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473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at FU2</w:t>
            </w:r>
            <w:r w:rsidRPr="00BA00BA">
              <w:rPr>
                <w:rFonts w:ascii="Times New Roman" w:hAnsi="Times New Roman" w:cs="Times New Roman"/>
                <w:sz w:val="18"/>
                <w:szCs w:val="18"/>
              </w:rPr>
              <w:t xml:space="preserve"> </w:t>
            </w:r>
          </w:p>
        </w:tc>
        <w:tc>
          <w:tcPr>
            <w:tcW w:w="267" w:type="pct"/>
            <w:tcMar>
              <w:left w:w="85" w:type="dxa"/>
              <w:right w:w="85" w:type="dxa"/>
            </w:tcMar>
            <w:vAlign w:val="center"/>
          </w:tcPr>
          <w:p w14:paraId="690E4C3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n=568:</w:t>
            </w:r>
          </w:p>
          <w:p w14:paraId="648F8BB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5.0 ± 1.3 (3-6) y at BL</w:t>
            </w:r>
          </w:p>
          <w:p w14:paraId="71EEBC5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6EBD75C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n=568:</w:t>
            </w:r>
          </w:p>
          <w:p w14:paraId="755B670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266 (46.9%)</w:t>
            </w:r>
          </w:p>
          <w:p w14:paraId="4E8C190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302 (53.1%)</w:t>
            </w:r>
          </w:p>
        </w:tc>
        <w:tc>
          <w:tcPr>
            <w:tcW w:w="223" w:type="pct"/>
            <w:tcMar>
              <w:left w:w="85" w:type="dxa"/>
              <w:right w:w="85" w:type="dxa"/>
            </w:tcMar>
            <w:vAlign w:val="center"/>
          </w:tcPr>
          <w:p w14:paraId="6FA94F9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18 </w:t>
            </w:r>
            <w:proofErr w:type="spellStart"/>
            <w:r w:rsidRPr="00BA00BA">
              <w:rPr>
                <w:rFonts w:ascii="Times New Roman" w:hAnsi="Times New Roman" w:cs="Times New Roman"/>
                <w:b/>
                <w:bCs/>
                <w:sz w:val="18"/>
                <w:szCs w:val="18"/>
              </w:rPr>
              <w:t>mo</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[from Oct 2008-2009 (BL) to Apr 2010 (FU1)]</w:t>
            </w:r>
          </w:p>
          <w:p w14:paraId="4D5F9EE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30 </w:t>
            </w:r>
            <w:proofErr w:type="spellStart"/>
            <w:r w:rsidRPr="00BA00BA">
              <w:rPr>
                <w:rFonts w:ascii="Times New Roman" w:hAnsi="Times New Roman" w:cs="Times New Roman"/>
                <w:b/>
                <w:bCs/>
                <w:sz w:val="18"/>
                <w:szCs w:val="18"/>
              </w:rPr>
              <w:t>mo</w:t>
            </w:r>
            <w:proofErr w:type="spellEnd"/>
            <w:r w:rsidRPr="00BA00BA">
              <w:rPr>
                <w:rFonts w:ascii="Times New Roman" w:hAnsi="Times New Roman" w:cs="Times New Roman"/>
                <w:sz w:val="18"/>
                <w:szCs w:val="18"/>
              </w:rPr>
              <w:t xml:space="preserve"> [from Oct 2008-2009 (BL) to Apr 2011 (FU2)]</w:t>
            </w:r>
          </w:p>
        </w:tc>
        <w:tc>
          <w:tcPr>
            <w:tcW w:w="625" w:type="pct"/>
            <w:tcMar>
              <w:left w:w="85" w:type="dxa"/>
              <w:right w:w="85" w:type="dxa"/>
            </w:tcMar>
            <w:vAlign w:val="center"/>
          </w:tcPr>
          <w:p w14:paraId="68603412" w14:textId="77777777" w:rsidR="00657D26" w:rsidRPr="00BA00BA" w:rsidRDefault="00657D26" w:rsidP="00657D26">
            <w:pPr>
              <w:spacing w:after="40"/>
              <w:rPr>
                <w:rFonts w:ascii="Times New Roman" w:hAnsi="Times New Roman" w:cs="Times New Roman"/>
                <w:b/>
                <w:bCs/>
                <w:sz w:val="18"/>
                <w:szCs w:val="18"/>
              </w:rPr>
            </w:pPr>
          </w:p>
          <w:p w14:paraId="4DBA982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(total)</w:t>
            </w:r>
          </w:p>
          <w:p w14:paraId="0A6C663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7B9B09F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Screen time thresholds on weekdays: &gt;1 h/d (ref.) and ≤1 h/d </w:t>
            </w:r>
          </w:p>
          <w:p w14:paraId="05DA912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Screen time thresholds on weekends: &gt;2 h/d (ref.) and ≤2 h/d </w:t>
            </w:r>
          </w:p>
        </w:tc>
        <w:tc>
          <w:tcPr>
            <w:tcW w:w="445" w:type="pct"/>
            <w:tcMar>
              <w:left w:w="85" w:type="dxa"/>
              <w:right w:w="85" w:type="dxa"/>
            </w:tcMar>
            <w:vAlign w:val="center"/>
          </w:tcPr>
          <w:p w14:paraId="2CFFCD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FU1 odds of OV/OBG </w:t>
            </w:r>
            <w:r w:rsidRPr="00BA00BA">
              <w:rPr>
                <w:rFonts w:ascii="Times New Roman" w:hAnsi="Times New Roman" w:cs="Times New Roman"/>
                <w:sz w:val="18"/>
                <w:szCs w:val="18"/>
              </w:rPr>
              <w:t>(CDC)</w:t>
            </w:r>
          </w:p>
          <w:p w14:paraId="6C8AE1F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FU2 odds of OV/OB </w:t>
            </w:r>
            <w:r w:rsidRPr="00BA00BA">
              <w:rPr>
                <w:rFonts w:ascii="Times New Roman" w:hAnsi="Times New Roman" w:cs="Times New Roman"/>
                <w:sz w:val="18"/>
                <w:szCs w:val="18"/>
              </w:rPr>
              <w:t>(CDC)</w:t>
            </w:r>
          </w:p>
        </w:tc>
        <w:tc>
          <w:tcPr>
            <w:tcW w:w="758" w:type="pct"/>
            <w:tcMar>
              <w:left w:w="85" w:type="dxa"/>
              <w:right w:w="85" w:type="dxa"/>
            </w:tcMar>
            <w:vAlign w:val="center"/>
          </w:tcPr>
          <w:p w14:paraId="270CCD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w:t>
            </w:r>
          </w:p>
          <w:p w14:paraId="313952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Multiple imputation for missing data</w:t>
            </w:r>
          </w:p>
          <w:p w14:paraId="7F2AA750" w14:textId="6B4D4FBE" w:rsidR="00657D26" w:rsidRPr="00BA00BA" w:rsidRDefault="00657D26" w:rsidP="00657D26">
            <w:pPr>
              <w:spacing w:after="40"/>
              <w:rPr>
                <w:rFonts w:ascii="Times New Roman" w:hAnsi="Times New Roman" w:cs="Times New Roman"/>
                <w:spacing w:val="-4"/>
                <w:sz w:val="18"/>
                <w:szCs w:val="18"/>
              </w:rPr>
            </w:pPr>
            <w:r w:rsidRPr="00BA00BA">
              <w:rPr>
                <w:rFonts w:ascii="Times New Roman" w:hAnsi="Times New Roman" w:cs="Times New Roman"/>
                <w:b/>
                <w:bCs/>
                <w:spacing w:val="-4"/>
                <w:sz w:val="18"/>
                <w:szCs w:val="18"/>
              </w:rPr>
              <w:t>Covariates:</w:t>
            </w:r>
            <w:r w:rsidRPr="00BA00BA">
              <w:rPr>
                <w:rFonts w:ascii="Times New Roman" w:hAnsi="Times New Roman" w:cs="Times New Roman"/>
                <w:spacing w:val="-4"/>
                <w:sz w:val="18"/>
                <w:szCs w:val="18"/>
              </w:rPr>
              <w:t xml:space="preserve"> child’s BL BW + all BL risk factors (living situation, number of children in the family, maternal and paternal educational level, language spoken at home, maternal and paternal professional status, maternal and paternal BW, soft drinks consumption, water consumption, milk products consumption, fruit consumption, vegetable consumption, sweet and </w:t>
            </w:r>
            <w:r w:rsidR="00C72071" w:rsidRPr="00BA00BA">
              <w:rPr>
                <w:rFonts w:ascii="Times New Roman" w:hAnsi="Times New Roman" w:cs="Times New Roman"/>
                <w:spacing w:val="-4"/>
                <w:sz w:val="18"/>
                <w:szCs w:val="18"/>
              </w:rPr>
              <w:t>savory</w:t>
            </w:r>
            <w:r w:rsidRPr="00BA00BA">
              <w:rPr>
                <w:rFonts w:ascii="Times New Roman" w:hAnsi="Times New Roman" w:cs="Times New Roman"/>
                <w:spacing w:val="-4"/>
                <w:sz w:val="18"/>
                <w:szCs w:val="18"/>
              </w:rPr>
              <w:t xml:space="preserve"> </w:t>
            </w:r>
            <w:r w:rsidRPr="00BA00BA">
              <w:rPr>
                <w:rFonts w:ascii="Times New Roman" w:hAnsi="Times New Roman" w:cs="Times New Roman"/>
                <w:spacing w:val="-4"/>
                <w:sz w:val="18"/>
                <w:szCs w:val="18"/>
              </w:rPr>
              <w:lastRenderedPageBreak/>
              <w:t>snacks consumption, PA at home, structured PA, screen time on weekends (when screen time on weekdays as exposure, and vice versa)</w:t>
            </w:r>
          </w:p>
        </w:tc>
        <w:tc>
          <w:tcPr>
            <w:tcW w:w="820" w:type="pct"/>
            <w:tcMar>
              <w:left w:w="85" w:type="dxa"/>
              <w:right w:w="85" w:type="dxa"/>
            </w:tcMar>
            <w:vAlign w:val="center"/>
          </w:tcPr>
          <w:p w14:paraId="2261994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No significant association between BL screen time on weekdays and the odds of OV/OB at FU1 (OR: 1.91, 95%CI: 0.91, 3.06) or FU2 (OR: 2.07, 95%CI: 0.98, 4.25).</w:t>
            </w:r>
          </w:p>
          <w:p w14:paraId="1542245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screen time on weekends and the odds of OV/OB at FU1 (OR: 1.07, 95%CI: 0.49, 2.34) or FU2 (OR: 1.00, 95%CI: 0.39, 2.56). </w:t>
            </w:r>
          </w:p>
        </w:tc>
      </w:tr>
      <w:tr w:rsidR="00657D26" w:rsidRPr="00BA00BA" w14:paraId="25FCB07F" w14:textId="77777777" w:rsidTr="00E91B63">
        <w:tc>
          <w:tcPr>
            <w:tcW w:w="302" w:type="pct"/>
            <w:shd w:val="clear" w:color="auto" w:fill="F2F2F2" w:themeFill="background1" w:themeFillShade="F2"/>
            <w:tcMar>
              <w:left w:w="85" w:type="dxa"/>
              <w:right w:w="85" w:type="dxa"/>
            </w:tcMar>
            <w:vAlign w:val="center"/>
          </w:tcPr>
          <w:p w14:paraId="083E664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Pedersen, 2021 </w:t>
            </w:r>
            <w:bookmarkStart w:id="95" w:name="_Hlk164242473"/>
            <w:r w:rsidRPr="00BA00BA">
              <w:rPr>
                <w:rFonts w:eastAsia="Calibri"/>
                <w:b/>
                <w:bCs/>
                <w:sz w:val="18"/>
                <w:szCs w:val="18"/>
              </w:rPr>
              <w:fldChar w:fldCharType="begin">
                <w:fldData xml:space="preserve">PEVuZE5vdGU+PENpdGU+PEF1dGhvcj5QZWRlcnNlbjwvQXV0aG9yPjxZZWFyPjIwMjE8L1llYXI+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PEVuZE5vdGU+PENpdGU+PEF1dGhvcj5QZWRlcnNlbjwvQXV0aG9yPjxZZWFyPjIwMjE8L1llYXI+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(63)</w:t>
            </w:r>
            <w:r w:rsidRPr="00BA00BA">
              <w:rPr>
                <w:rFonts w:eastAsia="Calibri"/>
                <w:b/>
                <w:bCs/>
                <w:sz w:val="18"/>
                <w:szCs w:val="18"/>
              </w:rPr>
              <w:fldChar w:fldCharType="end"/>
            </w:r>
            <w:bookmarkEnd w:id="95"/>
          </w:p>
        </w:tc>
        <w:tc>
          <w:tcPr>
            <w:tcW w:w="356" w:type="pct"/>
            <w:shd w:val="clear" w:color="auto" w:fill="F2F2F2" w:themeFill="background1" w:themeFillShade="F2"/>
            <w:tcMar>
              <w:left w:w="85" w:type="dxa"/>
              <w:right w:w="85" w:type="dxa"/>
            </w:tcMar>
            <w:vAlign w:val="center"/>
          </w:tcPr>
          <w:p w14:paraId="5CE6189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Odense Child Cohort (OCC)</w:t>
            </w:r>
          </w:p>
        </w:tc>
        <w:tc>
          <w:tcPr>
            <w:tcW w:w="268" w:type="pct"/>
            <w:tcMar>
              <w:left w:w="85" w:type="dxa"/>
              <w:right w:w="85" w:type="dxa"/>
            </w:tcMar>
            <w:vAlign w:val="center"/>
          </w:tcPr>
          <w:p w14:paraId="024B3E0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Denmark</w:t>
            </w:r>
          </w:p>
        </w:tc>
        <w:tc>
          <w:tcPr>
            <w:tcW w:w="356" w:type="pct"/>
            <w:tcMar>
              <w:left w:w="85" w:type="dxa"/>
              <w:right w:w="85" w:type="dxa"/>
            </w:tcMar>
            <w:vAlign w:val="center"/>
          </w:tcPr>
          <w:p w14:paraId="1B97DA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initiated in the Municipality of Odense in the Region of Southern Denmark in 2010)</w:t>
            </w:r>
          </w:p>
        </w:tc>
        <w:tc>
          <w:tcPr>
            <w:tcW w:w="313" w:type="pct"/>
            <w:tcMar>
              <w:left w:w="85" w:type="dxa"/>
              <w:right w:w="85" w:type="dxa"/>
            </w:tcMar>
            <w:vAlign w:val="center"/>
          </w:tcPr>
          <w:p w14:paraId="2BB59E8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2665 enrolled in the OCC at birth</w:t>
            </w:r>
          </w:p>
          <w:p w14:paraId="718F338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848 with complete data at BL</w:t>
            </w:r>
          </w:p>
          <w:p w14:paraId="1DB97CE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220 lost to FU</w:t>
            </w:r>
          </w:p>
          <w:p w14:paraId="6FF91A8E" w14:textId="717576DD"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628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427CB0B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 y at BL</w:t>
            </w:r>
          </w:p>
          <w:p w14:paraId="44947BDA" w14:textId="77777777" w:rsidR="00657D26" w:rsidRPr="00BA00BA" w:rsidRDefault="00657D26" w:rsidP="00657D26">
            <w:pPr>
              <w:spacing w:after="40"/>
              <w:rPr>
                <w:rFonts w:ascii="Times New Roman" w:hAnsi="Times New Roman" w:cs="Times New Roman"/>
                <w:sz w:val="18"/>
                <w:szCs w:val="18"/>
                <w:u w:val="single"/>
              </w:rPr>
            </w:pPr>
            <w:r w:rsidRPr="00BA00BA">
              <w:rPr>
                <w:rFonts w:ascii="Times New Roman" w:hAnsi="Times New Roman" w:cs="Times New Roman"/>
                <w:sz w:val="18"/>
                <w:szCs w:val="18"/>
              </w:rPr>
              <w:t>5 y at FU</w:t>
            </w:r>
          </w:p>
        </w:tc>
        <w:tc>
          <w:tcPr>
            <w:tcW w:w="267" w:type="pct"/>
            <w:tcMar>
              <w:left w:w="85" w:type="dxa"/>
              <w:right w:w="85" w:type="dxa"/>
            </w:tcMar>
            <w:vAlign w:val="center"/>
          </w:tcPr>
          <w:p w14:paraId="0F60417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325 (51.8%)</w:t>
            </w:r>
          </w:p>
          <w:p w14:paraId="7ABB97C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303 (48.2%)</w:t>
            </w:r>
          </w:p>
        </w:tc>
        <w:tc>
          <w:tcPr>
            <w:tcW w:w="223" w:type="pct"/>
            <w:tcMar>
              <w:left w:w="85" w:type="dxa"/>
              <w:right w:w="85" w:type="dxa"/>
            </w:tcMar>
            <w:vAlign w:val="center"/>
          </w:tcPr>
          <w:p w14:paraId="09BB175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2 y</w:t>
            </w:r>
          </w:p>
        </w:tc>
        <w:tc>
          <w:tcPr>
            <w:tcW w:w="625" w:type="pct"/>
            <w:tcMar>
              <w:left w:w="85" w:type="dxa"/>
              <w:right w:w="85" w:type="dxa"/>
            </w:tcMar>
            <w:vAlign w:val="center"/>
          </w:tcPr>
          <w:p w14:paraId="697C5C12"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Δscreen</w:t>
            </w:r>
            <w:proofErr w:type="spellEnd"/>
            <w:r w:rsidRPr="00BA00BA">
              <w:rPr>
                <w:rFonts w:ascii="Times New Roman" w:hAnsi="Times New Roman" w:cs="Times New Roman"/>
                <w:b/>
                <w:bCs/>
                <w:sz w:val="18"/>
                <w:szCs w:val="18"/>
              </w:rPr>
              <w:t xml:space="preserve"> time </w:t>
            </w:r>
            <w:r w:rsidRPr="00BA00BA">
              <w:rPr>
                <w:rFonts w:ascii="Times New Roman" w:hAnsi="Times New Roman" w:cs="Times New Roman"/>
                <w:sz w:val="18"/>
                <w:szCs w:val="18"/>
              </w:rPr>
              <w:t>(total)</w:t>
            </w:r>
          </w:p>
          <w:p w14:paraId="62E5001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06418598" w14:textId="7444A5E6"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Questions based on Sedentary </w:t>
            </w:r>
            <w:r w:rsidR="004D7089" w:rsidRPr="00BA00BA">
              <w:rPr>
                <w:rFonts w:ascii="Times New Roman" w:hAnsi="Times New Roman" w:cs="Times New Roman"/>
                <w:b/>
                <w:bCs/>
                <w:sz w:val="18"/>
                <w:szCs w:val="18"/>
              </w:rPr>
              <w:t>Behavior</w:t>
            </w:r>
            <w:r w:rsidRPr="00BA00BA">
              <w:rPr>
                <w:rFonts w:ascii="Times New Roman" w:hAnsi="Times New Roman" w:cs="Times New Roman"/>
                <w:b/>
                <w:bCs/>
                <w:sz w:val="18"/>
                <w:szCs w:val="18"/>
              </w:rPr>
              <w:t xml:space="preserve"> Questionnaire</w:t>
            </w:r>
          </w:p>
          <w:p w14:paraId="1AAEC8C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At BL: time (h/d) spent on TV, video game console, tablet/PC, and smartphone</w:t>
            </w:r>
          </w:p>
          <w:p w14:paraId="3E59226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At FU: time (h/d) spent on 2 different screen media categories (video games/computer/tablet and TV/movies) on a typical weekday and a typical weekend d</w:t>
            </w:r>
          </w:p>
        </w:tc>
        <w:tc>
          <w:tcPr>
            <w:tcW w:w="445" w:type="pct"/>
            <w:tcMar>
              <w:left w:w="85" w:type="dxa"/>
              <w:right w:w="85" w:type="dxa"/>
            </w:tcMar>
            <w:vAlign w:val="center"/>
          </w:tcPr>
          <w:p w14:paraId="7C88C3E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(NR)</w:t>
            </w:r>
          </w:p>
        </w:tc>
        <w:tc>
          <w:tcPr>
            <w:tcW w:w="758" w:type="pct"/>
            <w:tcMar>
              <w:left w:w="85" w:type="dxa"/>
              <w:right w:w="85" w:type="dxa"/>
            </w:tcMar>
            <w:vAlign w:val="center"/>
          </w:tcPr>
          <w:p w14:paraId="25D00E2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w:t>
            </w:r>
          </w:p>
          <w:p w14:paraId="39BC69B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BL total screen time, birthweight, maternal educational level, maternal ethnicity, fish consumption at BL and FU, follow-time, habitual sleep duration at BL and FU, and PA level at BL and FU</w:t>
            </w:r>
          </w:p>
        </w:tc>
        <w:tc>
          <w:tcPr>
            <w:tcW w:w="820" w:type="pct"/>
            <w:tcMar>
              <w:left w:w="85" w:type="dxa"/>
              <w:right w:w="85" w:type="dxa"/>
            </w:tcMar>
            <w:vAlign w:val="center"/>
          </w:tcPr>
          <w:p w14:paraId="0C2FEF5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w:t>
            </w:r>
            <w:proofErr w:type="spellStart"/>
            <w:r w:rsidRPr="00BA00BA">
              <w:rPr>
                <w:rFonts w:ascii="Times New Roman" w:hAnsi="Times New Roman" w:cs="Times New Roman"/>
                <w:b/>
                <w:bCs/>
                <w:sz w:val="18"/>
                <w:szCs w:val="18"/>
              </w:rPr>
              <w:t>Δscreen</w:t>
            </w:r>
            <w:proofErr w:type="spellEnd"/>
            <w:r w:rsidRPr="00BA00BA">
              <w:rPr>
                <w:rFonts w:ascii="Times New Roman" w:hAnsi="Times New Roman" w:cs="Times New Roman"/>
                <w:b/>
                <w:bCs/>
                <w:sz w:val="18"/>
                <w:szCs w:val="18"/>
              </w:rPr>
              <w:t xml:space="preserve"> time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-0.005, 95%CI: -0.06, 0.05) (data not shown). </w:t>
            </w:r>
          </w:p>
        </w:tc>
      </w:tr>
      <w:tr w:rsidR="00657D26" w:rsidRPr="00BA00BA" w14:paraId="2814CB18" w14:textId="77777777" w:rsidTr="00E91B63">
        <w:tc>
          <w:tcPr>
            <w:tcW w:w="302" w:type="pct"/>
            <w:shd w:val="clear" w:color="auto" w:fill="F2F2F2" w:themeFill="background1" w:themeFillShade="F2"/>
            <w:tcMar>
              <w:left w:w="85" w:type="dxa"/>
              <w:right w:w="85" w:type="dxa"/>
            </w:tcMar>
            <w:vAlign w:val="center"/>
          </w:tcPr>
          <w:p w14:paraId="6A0BC935" w14:textId="77777777" w:rsidR="00657D26" w:rsidRPr="00BA00BA" w:rsidRDefault="00657D26" w:rsidP="00657D26">
            <w:pPr>
              <w:spacing w:after="40"/>
              <w:rPr>
                <w:rFonts w:ascii="Times New Roman" w:hAnsi="Times New Roman" w:cs="Times New Roman"/>
                <w:b/>
                <w:bCs/>
                <w:sz w:val="18"/>
                <w:szCs w:val="18"/>
              </w:rPr>
            </w:pPr>
            <w:bookmarkStart w:id="96" w:name="_Hlk190182106"/>
            <w:r w:rsidRPr="00BA00BA">
              <w:rPr>
                <w:rFonts w:ascii="Times New Roman" w:hAnsi="Times New Roman" w:cs="Times New Roman"/>
                <w:b/>
                <w:bCs/>
                <w:sz w:val="18"/>
                <w:szCs w:val="18"/>
              </w:rPr>
              <w:t xml:space="preserve">Stamatakis, 2015 </w:t>
            </w:r>
            <w:r w:rsidRPr="00BA00BA">
              <w:rPr>
                <w:b/>
                <w:bCs/>
                <w:sz w:val="18"/>
                <w:szCs w:val="18"/>
              </w:rPr>
              <w:fldChar w:fldCharType="begin">
                <w:fldData xml:space="preserve">PEVuZE5vdGU+PENpdGU+PEF1dGhvcj5TdGFtYXRha2lzPC9BdXRob3I+PFllYXI+MjAxNTwvWWVh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PEVuZE5vdGU+PENpdGU+PEF1dGhvcj5TdGFtYXRha2lzPC9BdXRob3I+PFllYXI+MjAxNTwvWWVh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(64)</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6132E49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Avon Longitudinal Study of Parents and Children (ALSPAC)</w:t>
            </w:r>
          </w:p>
        </w:tc>
        <w:tc>
          <w:tcPr>
            <w:tcW w:w="268" w:type="pct"/>
            <w:tcMar>
              <w:left w:w="85" w:type="dxa"/>
              <w:right w:w="85" w:type="dxa"/>
            </w:tcMar>
            <w:vAlign w:val="center"/>
          </w:tcPr>
          <w:p w14:paraId="787996F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6BA0FDC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Apr 1991 and Dec 1992 in Avon)</w:t>
            </w:r>
          </w:p>
        </w:tc>
        <w:tc>
          <w:tcPr>
            <w:tcW w:w="313" w:type="pct"/>
            <w:tcMar>
              <w:left w:w="85" w:type="dxa"/>
              <w:right w:w="85" w:type="dxa"/>
            </w:tcMar>
            <w:vAlign w:val="center"/>
          </w:tcPr>
          <w:p w14:paraId="1A33E3B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14541 pregnancies recruited</w:t>
            </w:r>
            <w:r w:rsidRPr="00BA00BA">
              <w:rPr>
                <w:rFonts w:ascii="Times New Roman" w:hAnsi="Times New Roman" w:cs="Times New Roman"/>
                <w:b/>
                <w:bCs/>
                <w:sz w:val="18"/>
                <w:szCs w:val="18"/>
              </w:rPr>
              <w:t xml:space="preserve"> </w:t>
            </w:r>
          </w:p>
          <w:p w14:paraId="53B33D5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6469 with ST data at BL</w:t>
            </w:r>
          </w:p>
          <w:p w14:paraId="1E45215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6466 with biometric data at BL</w:t>
            </w:r>
          </w:p>
          <w:p w14:paraId="5D1D3F0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4639 at FU</w:t>
            </w:r>
          </w:p>
          <w:p w14:paraId="4606E3E0" w14:textId="2A4D3D80"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4639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160F26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11.8 ± 0.2 y at BL </w:t>
            </w:r>
          </w:p>
          <w:p w14:paraId="4F400DB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15.4 ± 0.3 y at FU</w:t>
            </w:r>
          </w:p>
        </w:tc>
        <w:tc>
          <w:tcPr>
            <w:tcW w:w="267" w:type="pct"/>
            <w:tcMar>
              <w:left w:w="85" w:type="dxa"/>
              <w:right w:w="85" w:type="dxa"/>
            </w:tcMar>
            <w:vAlign w:val="center"/>
          </w:tcPr>
          <w:p w14:paraId="675B1D7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2180 (47%)</w:t>
            </w:r>
          </w:p>
          <w:p w14:paraId="2D854A7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2459 (53%)</w:t>
            </w:r>
          </w:p>
          <w:p w14:paraId="6D86D64D" w14:textId="77777777" w:rsidR="00657D26" w:rsidRPr="00BA00BA" w:rsidRDefault="00657D26" w:rsidP="00657D26">
            <w:pPr>
              <w:spacing w:after="40"/>
              <w:rPr>
                <w:rFonts w:ascii="Times New Roman" w:hAnsi="Times New Roman" w:cs="Times New Roman"/>
                <w:sz w:val="18"/>
                <w:szCs w:val="18"/>
              </w:rPr>
            </w:pPr>
          </w:p>
        </w:tc>
        <w:tc>
          <w:tcPr>
            <w:tcW w:w="223" w:type="pct"/>
            <w:tcMar>
              <w:left w:w="85" w:type="dxa"/>
              <w:right w:w="85" w:type="dxa"/>
            </w:tcMar>
            <w:vAlign w:val="center"/>
          </w:tcPr>
          <w:p w14:paraId="68D839B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 y </w:t>
            </w:r>
            <w:r w:rsidRPr="00BA00BA">
              <w:rPr>
                <w:rFonts w:ascii="Times New Roman" w:hAnsi="Times New Roman" w:cs="Times New Roman"/>
                <w:sz w:val="18"/>
                <w:szCs w:val="18"/>
              </w:rPr>
              <w:t>(from 11-12 y old to 15-16 y old)</w:t>
            </w:r>
          </w:p>
        </w:tc>
        <w:tc>
          <w:tcPr>
            <w:tcW w:w="625" w:type="pct"/>
            <w:tcMar>
              <w:left w:w="85" w:type="dxa"/>
              <w:right w:w="85" w:type="dxa"/>
            </w:tcMar>
            <w:vAlign w:val="center"/>
          </w:tcPr>
          <w:p w14:paraId="4A2AF121" w14:textId="77777777" w:rsidR="00657D26" w:rsidRPr="00BA00BA" w:rsidRDefault="00657D26" w:rsidP="00657D26">
            <w:pPr>
              <w:spacing w:after="40"/>
              <w:rPr>
                <w:rFonts w:ascii="Times New Roman" w:hAnsi="Times New Roman" w:cs="Times New Roman"/>
                <w:b/>
                <w:bCs/>
                <w:sz w:val="18"/>
                <w:szCs w:val="18"/>
              </w:rPr>
            </w:pPr>
          </w:p>
          <w:p w14:paraId="6C715C0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53E5292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assessed at 11-12 y, but data at 13-14 y used for participants with no data at 11-12 y</w:t>
            </w:r>
          </w:p>
          <w:p w14:paraId="196798B4" w14:textId="68B0BD32"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3659F05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7164 and GT1M</w:t>
            </w:r>
          </w:p>
          <w:p w14:paraId="3365B6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 min</w:t>
            </w:r>
          </w:p>
          <w:p w14:paraId="60186E7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≥10 min of 0 c, exclusion of any d with average cpm &lt;150 or &gt;3 SDs above the mean</w:t>
            </w:r>
          </w:p>
          <w:p w14:paraId="245212F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during waking h</w:t>
            </w:r>
          </w:p>
          <w:p w14:paraId="7BAE316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≥3 d of ≥10 h/d of data</w:t>
            </w:r>
          </w:p>
          <w:p w14:paraId="64A9DB3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&lt;200 cpm (min/d)</w:t>
            </w:r>
          </w:p>
        </w:tc>
        <w:tc>
          <w:tcPr>
            <w:tcW w:w="445" w:type="pct"/>
            <w:tcMar>
              <w:left w:w="85" w:type="dxa"/>
              <w:right w:w="85" w:type="dxa"/>
            </w:tcMar>
            <w:vAlign w:val="center"/>
          </w:tcPr>
          <w:p w14:paraId="634B99A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(Cole)</w:t>
            </w:r>
          </w:p>
          <w:p w14:paraId="6651AEB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WC</w:t>
            </w:r>
          </w:p>
          <w:p w14:paraId="66A8C4F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%FM </w:t>
            </w:r>
            <w:r w:rsidRPr="00BA00BA">
              <w:rPr>
                <w:rFonts w:ascii="Times New Roman" w:hAnsi="Times New Roman" w:cs="Times New Roman"/>
                <w:sz w:val="18"/>
                <w:szCs w:val="18"/>
              </w:rPr>
              <w:t>(DXA)</w:t>
            </w:r>
          </w:p>
          <w:p w14:paraId="739A6A0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%LM </w:t>
            </w:r>
            <w:r w:rsidRPr="00BA00BA">
              <w:rPr>
                <w:rFonts w:ascii="Times New Roman" w:hAnsi="Times New Roman" w:cs="Times New Roman"/>
                <w:sz w:val="18"/>
                <w:szCs w:val="18"/>
              </w:rPr>
              <w:t>(DXA)</w:t>
            </w:r>
          </w:p>
        </w:tc>
        <w:tc>
          <w:tcPr>
            <w:tcW w:w="758" w:type="pct"/>
            <w:tcMar>
              <w:left w:w="85" w:type="dxa"/>
              <w:right w:w="85" w:type="dxa"/>
            </w:tcMar>
            <w:vAlign w:val="center"/>
          </w:tcPr>
          <w:p w14:paraId="05E1ED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(per 10 min/d of ST) and 95%CI] </w:t>
            </w:r>
          </w:p>
          <w:p w14:paraId="47559DF6" w14:textId="6E82BF23"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BL wear time, age at measurement of cardiometabolic risk indicator, time between </w:t>
            </w:r>
            <w:r w:rsidR="002B40E2">
              <w:rPr>
                <w:rFonts w:ascii="Times New Roman" w:hAnsi="Times New Roman" w:cs="Times New Roman"/>
                <w:sz w:val="18"/>
                <w:szCs w:val="18"/>
              </w:rPr>
              <w:t>a</w:t>
            </w:r>
            <w:r w:rsidR="004D7089" w:rsidRPr="00BA00BA">
              <w:rPr>
                <w:rFonts w:ascii="Times New Roman" w:hAnsi="Times New Roman" w:cs="Times New Roman"/>
                <w:sz w:val="18"/>
                <w:szCs w:val="18"/>
              </w:rPr>
              <w:t>ccelerometry</w:t>
            </w:r>
            <w:r w:rsidRPr="00BA00BA">
              <w:rPr>
                <w:rFonts w:ascii="Times New Roman" w:hAnsi="Times New Roman" w:cs="Times New Roman"/>
                <w:sz w:val="18"/>
                <w:szCs w:val="18"/>
              </w:rPr>
              <w:t xml:space="preserve"> data collection and measurement of cardiometabolic risk factors, paternal social class, birth weight, maternal BMI, BL Tanner stage, age at measurement of Tanner stage, total EI at age 10 y, and BL MVPA</w:t>
            </w:r>
          </w:p>
          <w:p w14:paraId="3A99B77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analyses with non-imputed data (n=1725 for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n=1350 for WC, and n=1385 for %FM)</w:t>
            </w:r>
          </w:p>
        </w:tc>
        <w:tc>
          <w:tcPr>
            <w:tcW w:w="820" w:type="pct"/>
            <w:tcMar>
              <w:left w:w="85" w:type="dxa"/>
              <w:right w:w="85" w:type="dxa"/>
            </w:tcMar>
            <w:vAlign w:val="center"/>
          </w:tcPr>
          <w:p w14:paraId="361F320F" w14:textId="77777777" w:rsidR="00657D26" w:rsidRPr="00BA00BA" w:rsidRDefault="00657D26" w:rsidP="00657D26">
            <w:pPr>
              <w:spacing w:after="40"/>
              <w:rPr>
                <w:rFonts w:ascii="Times New Roman" w:hAnsi="Times New Roman" w:cs="Times New Roman"/>
                <w:sz w:val="18"/>
                <w:szCs w:val="18"/>
              </w:rPr>
            </w:pPr>
          </w:p>
          <w:p w14:paraId="65D03247" w14:textId="77777777" w:rsidR="00657D26" w:rsidRPr="00BA00BA" w:rsidRDefault="00657D26" w:rsidP="00657D26">
            <w:pPr>
              <w:spacing w:after="40"/>
              <w:rPr>
                <w:rFonts w:ascii="Times New Roman" w:hAnsi="Times New Roman" w:cs="Times New Roman"/>
                <w:sz w:val="18"/>
                <w:szCs w:val="18"/>
              </w:rPr>
            </w:pPr>
          </w:p>
          <w:p w14:paraId="7F25BCE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ST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0.000, 95%CI: -0.005, 0.005), FU%FM (β: 0.006), or FU WC (β: 0.000, 95%CI: 0.000, 0.001).</w:t>
            </w:r>
          </w:p>
          <w:p w14:paraId="65CD1EC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was negatively associated with FU %LM (β: -0.070, 95%CI: -0.111, -0.029). </w:t>
            </w:r>
          </w:p>
          <w:p w14:paraId="09233E2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sensitivity analyses with non-imputed data, no significant association between BL ST and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FU %FM, or FU WC.</w:t>
            </w:r>
          </w:p>
        </w:tc>
      </w:tr>
      <w:bookmarkEnd w:id="96"/>
      <w:tr w:rsidR="00657D26" w:rsidRPr="00BA00BA" w14:paraId="5FE2C5FE" w14:textId="77777777" w:rsidTr="00E91B63">
        <w:tc>
          <w:tcPr>
            <w:tcW w:w="302" w:type="pct"/>
            <w:shd w:val="clear" w:color="auto" w:fill="F2F2F2" w:themeFill="background1" w:themeFillShade="F2"/>
            <w:tcMar>
              <w:left w:w="85" w:type="dxa"/>
              <w:right w:w="85" w:type="dxa"/>
            </w:tcMar>
            <w:vAlign w:val="center"/>
          </w:tcPr>
          <w:p w14:paraId="40C0188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Vella, 2019 </w:t>
            </w:r>
            <w:bookmarkStart w:id="97" w:name="_Hlk164242604"/>
            <w:r w:rsidRPr="00BA00BA">
              <w:rPr>
                <w:b/>
                <w:bCs/>
                <w:sz w:val="18"/>
                <w:szCs w:val="18"/>
              </w:rPr>
              <w:fldChar w:fldCharType="begin">
                <w:fldData xml:space="preserve">PEVuZE5vdGU+PENpdGU+PEF1dGhvcj5WZWxsYTwvQXV0aG9yPjxZZWFyPjIwMTk8L1llYXI+PFJl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PEVuZE5vdGU+PENpdGU+PEF1dGhvcj5WZWxsYTwvQXV0aG9yPjxZZWFyPjIwMTk8L1llYXI+PFJl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(65)</w:t>
            </w:r>
            <w:r w:rsidRPr="00BA00BA">
              <w:rPr>
                <w:b/>
                <w:bCs/>
                <w:sz w:val="18"/>
                <w:szCs w:val="18"/>
              </w:rPr>
              <w:fldChar w:fldCharType="end"/>
            </w:r>
            <w:bookmarkEnd w:id="97"/>
          </w:p>
        </w:tc>
        <w:tc>
          <w:tcPr>
            <w:tcW w:w="356" w:type="pct"/>
            <w:shd w:val="clear" w:color="auto" w:fill="F2F2F2" w:themeFill="background1" w:themeFillShade="F2"/>
            <w:tcMar>
              <w:left w:w="85" w:type="dxa"/>
              <w:right w:w="85" w:type="dxa"/>
            </w:tcMar>
            <w:vAlign w:val="center"/>
          </w:tcPr>
          <w:p w14:paraId="2479F7D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Longitudinal Study of Australian </w:t>
            </w:r>
            <w:r w:rsidRPr="00BA00BA">
              <w:rPr>
                <w:rFonts w:ascii="Times New Roman" w:hAnsi="Times New Roman" w:cs="Times New Roman"/>
                <w:b/>
                <w:bCs/>
                <w:sz w:val="18"/>
                <w:szCs w:val="18"/>
              </w:rPr>
              <w:lastRenderedPageBreak/>
              <w:t>Children (LSAC)</w:t>
            </w:r>
          </w:p>
          <w:p w14:paraId="7624E1A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Kindergarten (K) Cohort </w:t>
            </w:r>
          </w:p>
        </w:tc>
        <w:tc>
          <w:tcPr>
            <w:tcW w:w="268" w:type="pct"/>
            <w:tcMar>
              <w:left w:w="85" w:type="dxa"/>
              <w:right w:w="85" w:type="dxa"/>
            </w:tcMar>
            <w:vAlign w:val="center"/>
          </w:tcPr>
          <w:p w14:paraId="7FF247A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Australia</w:t>
            </w:r>
          </w:p>
        </w:tc>
        <w:tc>
          <w:tcPr>
            <w:tcW w:w="356" w:type="pct"/>
            <w:tcMar>
              <w:left w:w="85" w:type="dxa"/>
              <w:right w:w="85" w:type="dxa"/>
            </w:tcMar>
            <w:vAlign w:val="center"/>
          </w:tcPr>
          <w:p w14:paraId="0CB4505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 xml:space="preserve">(families from the </w:t>
            </w:r>
            <w:r w:rsidRPr="00BA00BA">
              <w:rPr>
                <w:rFonts w:ascii="Times New Roman" w:hAnsi="Times New Roman" w:cs="Times New Roman"/>
                <w:sz w:val="18"/>
                <w:szCs w:val="18"/>
              </w:rPr>
              <w:lastRenderedPageBreak/>
              <w:t>Australia Medicare database)</w:t>
            </w:r>
          </w:p>
        </w:tc>
        <w:tc>
          <w:tcPr>
            <w:tcW w:w="313" w:type="pct"/>
            <w:tcMar>
              <w:left w:w="85" w:type="dxa"/>
              <w:right w:w="85" w:type="dxa"/>
            </w:tcMar>
            <w:vAlign w:val="center"/>
          </w:tcPr>
          <w:p w14:paraId="7C7B4F7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4286 provided sports participati</w:t>
            </w:r>
            <w:r w:rsidRPr="00BA00BA">
              <w:rPr>
                <w:rFonts w:ascii="Times New Roman" w:hAnsi="Times New Roman" w:cs="Times New Roman"/>
                <w:sz w:val="18"/>
                <w:szCs w:val="18"/>
              </w:rPr>
              <w:lastRenderedPageBreak/>
              <w:t>on data at BL</w:t>
            </w:r>
          </w:p>
          <w:p w14:paraId="21A40F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3994 with complete sports participation data at BL</w:t>
            </w:r>
          </w:p>
          <w:p w14:paraId="2DEACD4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p w14:paraId="23D18591" w14:textId="507A3FC3"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NR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t>
            </w:r>
          </w:p>
        </w:tc>
        <w:tc>
          <w:tcPr>
            <w:tcW w:w="267" w:type="pct"/>
            <w:tcMar>
              <w:left w:w="85" w:type="dxa"/>
              <w:right w:w="85" w:type="dxa"/>
            </w:tcMar>
            <w:vAlign w:val="center"/>
          </w:tcPr>
          <w:p w14:paraId="37FDD9A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10-11 y old at </w:t>
            </w:r>
            <w:r w:rsidRPr="00BA00BA">
              <w:rPr>
                <w:rFonts w:ascii="Times New Roman" w:hAnsi="Times New Roman" w:cs="Times New Roman"/>
                <w:sz w:val="18"/>
                <w:szCs w:val="18"/>
              </w:rPr>
              <w:lastRenderedPageBreak/>
              <w:t>BL (wave 4)</w:t>
            </w:r>
          </w:p>
          <w:p w14:paraId="20949F1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12-13 y old at FU1 (wave 5)</w:t>
            </w:r>
          </w:p>
          <w:p w14:paraId="00A6DAC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14-15 y old at FU (wave 6)</w:t>
            </w:r>
          </w:p>
        </w:tc>
        <w:tc>
          <w:tcPr>
            <w:tcW w:w="267" w:type="pct"/>
            <w:tcMar>
              <w:left w:w="85" w:type="dxa"/>
              <w:right w:w="85" w:type="dxa"/>
            </w:tcMar>
            <w:vAlign w:val="center"/>
          </w:tcPr>
          <w:p w14:paraId="1C24572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M: 2194 (51.2%)</w:t>
            </w:r>
          </w:p>
          <w:p w14:paraId="392FDF2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F: 2092 (48.8%)</w:t>
            </w:r>
          </w:p>
        </w:tc>
        <w:tc>
          <w:tcPr>
            <w:tcW w:w="223" w:type="pct"/>
            <w:tcMar>
              <w:left w:w="85" w:type="dxa"/>
              <w:right w:w="85" w:type="dxa"/>
            </w:tcMar>
            <w:vAlign w:val="center"/>
          </w:tcPr>
          <w:p w14:paraId="7C91207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4 y</w:t>
            </w:r>
            <w:r w:rsidRPr="00BA00BA">
              <w:rPr>
                <w:rFonts w:ascii="Times New Roman" w:hAnsi="Times New Roman" w:cs="Times New Roman"/>
                <w:sz w:val="18"/>
                <w:szCs w:val="18"/>
              </w:rPr>
              <w:t xml:space="preserve"> (from 2010 </w:t>
            </w:r>
            <w:r w:rsidRPr="00BA00BA">
              <w:rPr>
                <w:rFonts w:ascii="Times New Roman" w:hAnsi="Times New Roman" w:cs="Times New Roman"/>
                <w:sz w:val="18"/>
                <w:szCs w:val="18"/>
              </w:rPr>
              <w:lastRenderedPageBreak/>
              <w:t>to 2014)</w:t>
            </w:r>
          </w:p>
        </w:tc>
        <w:tc>
          <w:tcPr>
            <w:tcW w:w="625" w:type="pct"/>
            <w:tcMar>
              <w:left w:w="85" w:type="dxa"/>
              <w:right w:w="85" w:type="dxa"/>
            </w:tcMar>
            <w:vAlign w:val="center"/>
          </w:tcPr>
          <w:p w14:paraId="669855D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FU1 screen time </w:t>
            </w:r>
            <w:r w:rsidRPr="00BA00BA">
              <w:rPr>
                <w:rFonts w:ascii="Times New Roman" w:hAnsi="Times New Roman" w:cs="Times New Roman"/>
                <w:sz w:val="18"/>
                <w:szCs w:val="18"/>
              </w:rPr>
              <w:t>(total)</w:t>
            </w:r>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(mediating variable)</w:t>
            </w:r>
          </w:p>
          <w:p w14:paraId="7D2211D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1F124A4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TV viewing and gaming (h/d and h/weekend d)</w:t>
            </w:r>
          </w:p>
          <w:p w14:paraId="1BB961F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Total screen time (min/</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w:t>
            </w:r>
          </w:p>
        </w:tc>
        <w:tc>
          <w:tcPr>
            <w:tcW w:w="445" w:type="pct"/>
            <w:tcMar>
              <w:left w:w="85" w:type="dxa"/>
              <w:right w:w="85" w:type="dxa"/>
            </w:tcMar>
            <w:vAlign w:val="center"/>
          </w:tcPr>
          <w:p w14:paraId="31F0DD9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FU2 %FM</w:t>
            </w:r>
            <w:r w:rsidRPr="00BA00BA">
              <w:rPr>
                <w:rFonts w:ascii="Times New Roman" w:hAnsi="Times New Roman" w:cs="Times New Roman"/>
                <w:sz w:val="18"/>
                <w:szCs w:val="18"/>
              </w:rPr>
              <w:t xml:space="preserve"> (BIA)</w:t>
            </w:r>
          </w:p>
        </w:tc>
        <w:tc>
          <w:tcPr>
            <w:tcW w:w="758" w:type="pct"/>
            <w:tcMar>
              <w:left w:w="85" w:type="dxa"/>
              <w:right w:w="85" w:type="dxa"/>
            </w:tcMar>
            <w:vAlign w:val="center"/>
          </w:tcPr>
          <w:p w14:paraId="0072741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Multiple mediation path model analysis</w:t>
            </w:r>
            <w:r w:rsidRPr="00BA00BA">
              <w:rPr>
                <w:rFonts w:ascii="Times New Roman" w:hAnsi="Times New Roman" w:cs="Times New Roman"/>
                <w:sz w:val="18"/>
                <w:szCs w:val="18"/>
              </w:rPr>
              <w:t xml:space="preserve"> (β and 95%CI)</w:t>
            </w:r>
          </w:p>
          <w:p w14:paraId="41DBE4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Path a: effect of BL sport participation on FU1 screen time </w:t>
            </w:r>
          </w:p>
          <w:p w14:paraId="2BE950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Path b: effect of FU1 screen time on FU2 %FM</w:t>
            </w:r>
          </w:p>
          <w:p w14:paraId="30B8A6DB" w14:textId="1AFC3E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Indirect effect of BL sport participation on FU2 %FM via the mediating variables of PA, screen time, and dietary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s among all participants</w:t>
            </w:r>
          </w:p>
          <w:p w14:paraId="36E5DFD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Analysis repeated for sport participants (&gt;0 min/</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sport participation at BL)</w:t>
            </w:r>
          </w:p>
          <w:p w14:paraId="2BC95BD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sport participation removed from the measure of PA as a mediating variable</w:t>
            </w:r>
          </w:p>
          <w:p w14:paraId="66D49F3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Full information maximum likelihood for missing data</w:t>
            </w:r>
          </w:p>
          <w:p w14:paraId="05EDF57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household income, BL mediating variables (time spent in PA, fruit and vegetable consumption, consumption of high fat foods, consumption of high sugar drinks), BL %FM, d of the </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that the time-use diary was completed, and school attendance </w:t>
            </w:r>
          </w:p>
        </w:tc>
        <w:tc>
          <w:tcPr>
            <w:tcW w:w="820" w:type="pct"/>
            <w:tcMar>
              <w:left w:w="85" w:type="dxa"/>
              <w:right w:w="85" w:type="dxa"/>
            </w:tcMar>
            <w:vAlign w:val="center"/>
          </w:tcPr>
          <w:p w14:paraId="14EE142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In the total sample, no significant association between BL sport participation and FU2 %FM via FU1 screen time. BL </w:t>
            </w:r>
            <w:r w:rsidRPr="00BA00BA">
              <w:rPr>
                <w:rFonts w:ascii="Times New Roman" w:hAnsi="Times New Roman" w:cs="Times New Roman"/>
                <w:sz w:val="18"/>
                <w:szCs w:val="18"/>
              </w:rPr>
              <w:lastRenderedPageBreak/>
              <w:t xml:space="preserve">sport participation was negatively associated with FU1 screen time (β: -0.33, 95%CI: -0.057, -0.012) (path a). </w:t>
            </w:r>
            <w:r w:rsidRPr="00BA00BA">
              <w:rPr>
                <w:rFonts w:ascii="Times New Roman" w:hAnsi="Times New Roman" w:cs="Times New Roman"/>
                <w:b/>
                <w:bCs/>
                <w:sz w:val="18"/>
                <w:szCs w:val="18"/>
              </w:rPr>
              <w:t xml:space="preserve">No significant association between FU1 screen time and FU2 %FM (path b). </w:t>
            </w:r>
          </w:p>
          <w:p w14:paraId="0C87A15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Among sport participants, no significant association between BL sport participation and FU2 %FM via FU1 screen time. No significant association between BL sport participation and FU1 screen time (path a). </w:t>
            </w:r>
            <w:r w:rsidRPr="00BA00BA">
              <w:rPr>
                <w:rFonts w:ascii="Times New Roman" w:hAnsi="Times New Roman" w:cs="Times New Roman"/>
                <w:b/>
                <w:bCs/>
                <w:sz w:val="18"/>
                <w:szCs w:val="18"/>
              </w:rPr>
              <w:t xml:space="preserve">No significant association between FU1 screen time and FU2 %FM (path b). </w:t>
            </w:r>
          </w:p>
          <w:p w14:paraId="4A454E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 sensitivity analyses, no significant changes in results were observed.</w:t>
            </w:r>
          </w:p>
        </w:tc>
      </w:tr>
      <w:tr w:rsidR="00657D26" w:rsidRPr="00BA00BA" w14:paraId="6B2F8198" w14:textId="77777777" w:rsidTr="00E91B63">
        <w:tc>
          <w:tcPr>
            <w:tcW w:w="302" w:type="pct"/>
            <w:shd w:val="clear" w:color="auto" w:fill="F2F2F2" w:themeFill="background1" w:themeFillShade="F2"/>
            <w:tcMar>
              <w:left w:w="85" w:type="dxa"/>
              <w:right w:w="85" w:type="dxa"/>
            </w:tcMar>
            <w:vAlign w:val="center"/>
          </w:tcPr>
          <w:p w14:paraId="19D2948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van Sluijs, 2016 </w:t>
            </w:r>
            <w:r w:rsidRPr="00BA00BA">
              <w:rPr>
                <w:b/>
                <w:bCs/>
                <w:sz w:val="18"/>
                <w:szCs w:val="18"/>
              </w:rPr>
              <w:fldChar w:fldCharType="begin">
                <w:fldData xml:space="preserve">PEVuZE5vdGU+PENpdGU+PEF1dGhvcj52YW4gU2x1aWpzPC9BdXRob3I+PFllYXI+MjAxNjwvWWVh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PEVuZE5vdGU+PENpdGU+PEF1dGhvcj52YW4gU2x1aWpzPC9BdXRob3I+PFllYXI+MjAxNjwvWWVh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(66)</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3E984D5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Sport, Physical activity and Eating behavior: Environmental Determinants in Young people (SPEEDY) Study </w:t>
            </w:r>
          </w:p>
        </w:tc>
        <w:tc>
          <w:tcPr>
            <w:tcW w:w="268" w:type="pct"/>
            <w:tcMar>
              <w:left w:w="85" w:type="dxa"/>
              <w:right w:w="85" w:type="dxa"/>
            </w:tcMar>
            <w:vAlign w:val="center"/>
          </w:tcPr>
          <w:p w14:paraId="73DCD89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7A6D7F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(92 primary schools in Norfolk) </w:t>
            </w:r>
          </w:p>
        </w:tc>
        <w:tc>
          <w:tcPr>
            <w:tcW w:w="313" w:type="pct"/>
            <w:tcMar>
              <w:left w:w="85" w:type="dxa"/>
              <w:right w:w="85" w:type="dxa"/>
            </w:tcMar>
            <w:vAlign w:val="center"/>
          </w:tcPr>
          <w:p w14:paraId="55D0AE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3619 invited </w:t>
            </w:r>
          </w:p>
          <w:p w14:paraId="41C4B41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2064 at BL</w:t>
            </w:r>
          </w:p>
          <w:p w14:paraId="323D5C3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1964 with valid contact details</w:t>
            </w:r>
          </w:p>
          <w:p w14:paraId="7706F0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480 at FU</w:t>
            </w:r>
          </w:p>
          <w:p w14:paraId="60511EB2" w14:textId="2D377C3E"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367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31389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9.7 ± 0.5 y at BL</w:t>
            </w:r>
          </w:p>
          <w:p w14:paraId="3F8630E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9.8 ± 0.4 y at BL</w:t>
            </w:r>
          </w:p>
          <w:p w14:paraId="1A0DD12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1F1E6FF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175 (47.7%)</w:t>
            </w:r>
          </w:p>
          <w:p w14:paraId="6DBAD8B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192 (52.3%)</w:t>
            </w:r>
          </w:p>
        </w:tc>
        <w:tc>
          <w:tcPr>
            <w:tcW w:w="223" w:type="pct"/>
            <w:tcMar>
              <w:left w:w="85" w:type="dxa"/>
              <w:right w:w="85" w:type="dxa"/>
            </w:tcMar>
            <w:vAlign w:val="center"/>
          </w:tcPr>
          <w:p w14:paraId="3418808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4 y</w:t>
            </w:r>
            <w:r w:rsidRPr="00BA00BA">
              <w:rPr>
                <w:rFonts w:ascii="Times New Roman" w:hAnsi="Times New Roman" w:cs="Times New Roman"/>
                <w:sz w:val="18"/>
                <w:szCs w:val="18"/>
              </w:rPr>
              <w:t xml:space="preserve"> (from 2007 to 2011)</w:t>
            </w:r>
          </w:p>
        </w:tc>
        <w:tc>
          <w:tcPr>
            <w:tcW w:w="625" w:type="pct"/>
            <w:tcMar>
              <w:left w:w="85" w:type="dxa"/>
              <w:right w:w="85" w:type="dxa"/>
            </w:tcMar>
            <w:vAlign w:val="center"/>
          </w:tcPr>
          <w:p w14:paraId="2B06AC4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3A0D05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ΔST </w:t>
            </w:r>
            <w:r w:rsidRPr="00BA00BA">
              <w:rPr>
                <w:rFonts w:ascii="Times New Roman" w:hAnsi="Times New Roman" w:cs="Times New Roman"/>
                <w:sz w:val="18"/>
                <w:szCs w:val="18"/>
              </w:rPr>
              <w:t>(total)</w:t>
            </w:r>
          </w:p>
          <w:p w14:paraId="208D5FB4" w14:textId="496F92B9"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6A9D3EA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GT1M </w:t>
            </w:r>
          </w:p>
          <w:p w14:paraId="2D786FD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5 s</w:t>
            </w:r>
          </w:p>
          <w:p w14:paraId="006784A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Non-wear: bouts of ≥10 min of 0 c and any d with &lt;500 min of recording </w:t>
            </w:r>
          </w:p>
          <w:p w14:paraId="1E5852E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during waking h (except during water-based activities)</w:t>
            </w:r>
          </w:p>
          <w:p w14:paraId="3D7070A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≥3 d of valid data</w:t>
            </w:r>
          </w:p>
          <w:p w14:paraId="1D9DD87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ST: &lt;100 cpm (min/d)</w:t>
            </w:r>
          </w:p>
          <w:p w14:paraId="4B86DA86" w14:textId="77777777" w:rsidR="00657D26" w:rsidRPr="00BA00BA" w:rsidRDefault="00657D26" w:rsidP="00657D26">
            <w:pPr>
              <w:spacing w:after="40"/>
              <w:rPr>
                <w:rFonts w:ascii="Times New Roman" w:hAnsi="Times New Roman" w:cs="Times New Roman"/>
                <w:b/>
                <w:bCs/>
                <w:sz w:val="18"/>
                <w:szCs w:val="18"/>
              </w:rPr>
            </w:pPr>
          </w:p>
        </w:tc>
        <w:tc>
          <w:tcPr>
            <w:tcW w:w="445" w:type="pct"/>
            <w:tcMar>
              <w:left w:w="85" w:type="dxa"/>
              <w:right w:w="85" w:type="dxa"/>
            </w:tcMar>
            <w:vAlign w:val="center"/>
          </w:tcPr>
          <w:p w14:paraId="0F7A197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FU odds of OV/OB </w:t>
            </w:r>
            <w:r w:rsidRPr="00BA00BA">
              <w:rPr>
                <w:rFonts w:ascii="Times New Roman" w:hAnsi="Times New Roman" w:cs="Times New Roman"/>
                <w:sz w:val="18"/>
                <w:szCs w:val="18"/>
              </w:rPr>
              <w:t>(IOTF)</w:t>
            </w:r>
          </w:p>
          <w:p w14:paraId="5A302C2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WC</w:t>
            </w:r>
          </w:p>
          <w:p w14:paraId="051A649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ΔWC</w:t>
            </w:r>
          </w:p>
          <w:p w14:paraId="6091532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%FM </w:t>
            </w:r>
            <w:r w:rsidRPr="00BA00BA">
              <w:rPr>
                <w:rFonts w:ascii="Times New Roman" w:hAnsi="Times New Roman" w:cs="Times New Roman"/>
                <w:sz w:val="18"/>
                <w:szCs w:val="18"/>
              </w:rPr>
              <w:t>(BIA)</w:t>
            </w:r>
          </w:p>
          <w:p w14:paraId="422F499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Δ%FM </w:t>
            </w:r>
            <w:r w:rsidRPr="00BA00BA">
              <w:rPr>
                <w:rFonts w:ascii="Times New Roman" w:hAnsi="Times New Roman" w:cs="Times New Roman"/>
                <w:sz w:val="18"/>
                <w:szCs w:val="18"/>
              </w:rPr>
              <w:t>(BIA)</w:t>
            </w:r>
          </w:p>
          <w:p w14:paraId="2B272AE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18A6B6B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ΔFMI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tc>
        <w:tc>
          <w:tcPr>
            <w:tcW w:w="758" w:type="pct"/>
            <w:tcMar>
              <w:left w:w="85" w:type="dxa"/>
              <w:right w:w="85" w:type="dxa"/>
            </w:tcMar>
            <w:vAlign w:val="center"/>
          </w:tcPr>
          <w:p w14:paraId="4EBC648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Linear regression analysis </w:t>
            </w:r>
            <w:r w:rsidRPr="00BA00BA">
              <w:rPr>
                <w:rFonts w:ascii="Times New Roman" w:hAnsi="Times New Roman" w:cs="Times New Roman"/>
                <w:sz w:val="18"/>
                <w:szCs w:val="18"/>
              </w:rPr>
              <w:t>(β and 95%CI)</w:t>
            </w:r>
          </w:p>
          <w:p w14:paraId="2C6A0F1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Logistic regression analysis </w:t>
            </w:r>
            <w:r w:rsidRPr="00BA00BA">
              <w:rPr>
                <w:rFonts w:ascii="Times New Roman" w:hAnsi="Times New Roman" w:cs="Times New Roman"/>
                <w:sz w:val="18"/>
                <w:szCs w:val="18"/>
              </w:rPr>
              <w:t>(OR and 95%CI)</w:t>
            </w:r>
          </w:p>
          <w:p w14:paraId="7BD118E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Robust standard errors to account for clustering within schools</w:t>
            </w:r>
          </w:p>
          <w:p w14:paraId="1FB631D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Covariates: </w:t>
            </w:r>
            <w:r w:rsidRPr="00BA00BA">
              <w:rPr>
                <w:rFonts w:ascii="Times New Roman" w:hAnsi="Times New Roman" w:cs="Times New Roman"/>
                <w:sz w:val="18"/>
                <w:szCs w:val="18"/>
              </w:rPr>
              <w:t xml:space="preserve">age, sex, SES, birth weight, maternal BMI, FU puberty status, sleep, BL dietary energy density (Δ dietary energy density for models with ΔST as exposure), objectively measured MVPA (ΔMVPA for models with ΔST as exposure), and accelerometer </w:t>
            </w:r>
            <w:r w:rsidRPr="00BA00BA">
              <w:rPr>
                <w:rFonts w:ascii="Times New Roman" w:hAnsi="Times New Roman" w:cs="Times New Roman"/>
                <w:sz w:val="18"/>
                <w:szCs w:val="18"/>
              </w:rPr>
              <w:lastRenderedPageBreak/>
              <w:t xml:space="preserve">wear time (Δ accelerometer wear time for models with ΔST as exposure); models with ΔST as exposure also adjusted for BL ST; models with WC as outcome also adjusted for BL height; models with FU odds of OV/OB as outcome also adjusted for BL </w:t>
            </w:r>
            <w:proofErr w:type="spellStart"/>
            <w:r w:rsidRPr="00BA00BA">
              <w:rPr>
                <w:rFonts w:ascii="Times New Roman" w:hAnsi="Times New Roman" w:cs="Times New Roman"/>
                <w:sz w:val="18"/>
                <w:szCs w:val="18"/>
              </w:rPr>
              <w:t>zBMI</w:t>
            </w:r>
            <w:proofErr w:type="spellEnd"/>
          </w:p>
          <w:p w14:paraId="2BA1B9D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analyses with participants with full data </w:t>
            </w:r>
          </w:p>
        </w:tc>
        <w:tc>
          <w:tcPr>
            <w:tcW w:w="820" w:type="pct"/>
            <w:tcMar>
              <w:left w:w="85" w:type="dxa"/>
              <w:right w:w="85" w:type="dxa"/>
            </w:tcMar>
            <w:vAlign w:val="center"/>
          </w:tcPr>
          <w:p w14:paraId="7662B58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No significant association between BL ST and ΔWC (β: -0.10, 95%CI: -0.43, 0.23), ΔFMI (β: -0.11, 95%CI: -0.40, 0.19), or Δ%FM (β: -0.05, 95%CI: -0.25, 0.14).</w:t>
            </w:r>
          </w:p>
          <w:p w14:paraId="43DA1E9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ΔST and FU WC (β: 0.24, 95%CI: -0.25, 0.72), FU FMI (β: 0.17, 95%CI: -0.23, 0.57), or FU %FM (β: 0.09, 95%CI: -0.23, 0.40). </w:t>
            </w:r>
          </w:p>
          <w:p w14:paraId="21D50D2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ST and FU odds of OV/OB (OR: 1.02, 95%CI: 0.85, 1.22). </w:t>
            </w:r>
          </w:p>
          <w:p w14:paraId="056774A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No significant association between ΔST and FU odds of OV/OB (OR: 0.95, 95%CI: 0.78, 1.14).</w:t>
            </w:r>
          </w:p>
          <w:p w14:paraId="6CF212F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Α significant interaction was observed, suggesting that the effect of BL ST on FU odds of OV/OB differed by sex. However, both 95%CI were compatible with no association (for girls: OR: 0.97, 95%CI: 0.82, 1.14 and for boys: OR: 1.25, 95%CI: 0.92, 1.72).</w:t>
            </w:r>
          </w:p>
          <w:p w14:paraId="1DCD61D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In sensitivity analyses, differences were minor and did not change the conclusions (data not shown). </w:t>
            </w:r>
          </w:p>
        </w:tc>
      </w:tr>
      <w:tr w:rsidR="00657D26" w:rsidRPr="00BA00BA" w14:paraId="28D92C1E" w14:textId="77777777" w:rsidTr="00E91B63">
        <w:tc>
          <w:tcPr>
            <w:tcW w:w="302" w:type="pct"/>
            <w:shd w:val="clear" w:color="auto" w:fill="F2F2F2" w:themeFill="background1" w:themeFillShade="F2"/>
            <w:tcMar>
              <w:left w:w="85" w:type="dxa"/>
              <w:right w:w="85" w:type="dxa"/>
            </w:tcMar>
            <w:vAlign w:val="center"/>
          </w:tcPr>
          <w:p w14:paraId="188B942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Fairley, 2015 </w:t>
            </w:r>
            <w:bookmarkStart w:id="98" w:name="_Hlk164243140"/>
            <w:r w:rsidRPr="00BA00BA">
              <w:rPr>
                <w:rFonts w:eastAsia="Calibri"/>
                <w:b/>
                <w:bCs/>
                <w:sz w:val="18"/>
                <w:szCs w:val="18"/>
              </w:rPr>
              <w:fldChar w:fldCharType="begin">
                <w:fldData xml:space="preserve">PEVuZE5vdGU+PENpdGU+PEF1dGhvcj5GYWlybGV5PC9BdXRob3I+PFllYXI+MjAxNTwvWWVhcj48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PEVuZE5vdGU+PENpdGU+PEF1dGhvcj5GYWlybGV5PC9BdXRob3I+PFllYXI+MjAxNTwvWWVhcj48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(67)</w:t>
            </w:r>
            <w:r w:rsidRPr="00BA00BA">
              <w:rPr>
                <w:rFonts w:eastAsia="Calibri"/>
                <w:b/>
                <w:bCs/>
                <w:sz w:val="18"/>
                <w:szCs w:val="18"/>
              </w:rPr>
              <w:fldChar w:fldCharType="end"/>
            </w:r>
            <w:bookmarkEnd w:id="98"/>
          </w:p>
        </w:tc>
        <w:tc>
          <w:tcPr>
            <w:tcW w:w="356" w:type="pct"/>
            <w:shd w:val="clear" w:color="auto" w:fill="F2F2F2" w:themeFill="background1" w:themeFillShade="F2"/>
            <w:tcMar>
              <w:left w:w="85" w:type="dxa"/>
              <w:right w:w="85" w:type="dxa"/>
            </w:tcMar>
            <w:vAlign w:val="center"/>
          </w:tcPr>
          <w:p w14:paraId="3DBFD11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Born in Bradford (</w:t>
            </w:r>
            <w:proofErr w:type="spellStart"/>
            <w:r w:rsidRPr="00BA00BA">
              <w:rPr>
                <w:rFonts w:ascii="Times New Roman" w:hAnsi="Times New Roman" w:cs="Times New Roman"/>
                <w:b/>
                <w:bCs/>
                <w:sz w:val="18"/>
                <w:szCs w:val="18"/>
              </w:rPr>
              <w:t>BiB</w:t>
            </w:r>
            <w:proofErr w:type="spellEnd"/>
            <w:r w:rsidRPr="00BA00BA">
              <w:rPr>
                <w:rFonts w:ascii="Times New Roman" w:hAnsi="Times New Roman" w:cs="Times New Roman"/>
                <w:b/>
                <w:bCs/>
                <w:sz w:val="18"/>
                <w:szCs w:val="18"/>
              </w:rPr>
              <w:t>) Cohort</w:t>
            </w:r>
          </w:p>
        </w:tc>
        <w:tc>
          <w:tcPr>
            <w:tcW w:w="268" w:type="pct"/>
            <w:tcMar>
              <w:left w:w="85" w:type="dxa"/>
              <w:right w:w="85" w:type="dxa"/>
            </w:tcMar>
            <w:vAlign w:val="center"/>
          </w:tcPr>
          <w:p w14:paraId="02C65F2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0F3CA97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(pregnant women were recruited between Aug 2008 and Mar 2009)</w:t>
            </w:r>
          </w:p>
        </w:tc>
        <w:tc>
          <w:tcPr>
            <w:tcW w:w="313" w:type="pct"/>
            <w:tcMar>
              <w:left w:w="85" w:type="dxa"/>
              <w:right w:w="85" w:type="dxa"/>
            </w:tcMar>
            <w:vAlign w:val="center"/>
          </w:tcPr>
          <w:p w14:paraId="253F103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BL</w:t>
            </w:r>
          </w:p>
          <w:p w14:paraId="7F5D8C0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1200 at FU</w:t>
            </w:r>
          </w:p>
          <w:p w14:paraId="42D1F36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987 with BMI data at FU</w:t>
            </w:r>
          </w:p>
          <w:p w14:paraId="0B72E6C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669 with complete data on all risk factors and potential confounders </w:t>
            </w:r>
          </w:p>
          <w:p w14:paraId="520BEA2F" w14:textId="3324D94A"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901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E23E60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 y at BL </w:t>
            </w:r>
          </w:p>
          <w:p w14:paraId="323BF23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 y at FU</w:t>
            </w:r>
          </w:p>
        </w:tc>
        <w:tc>
          <w:tcPr>
            <w:tcW w:w="267" w:type="pct"/>
            <w:tcMar>
              <w:left w:w="85" w:type="dxa"/>
              <w:right w:w="85" w:type="dxa"/>
            </w:tcMar>
            <w:vAlign w:val="center"/>
          </w:tcPr>
          <w:p w14:paraId="40C8A5E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w:t>
            </w:r>
          </w:p>
        </w:tc>
        <w:tc>
          <w:tcPr>
            <w:tcW w:w="223" w:type="pct"/>
            <w:tcMar>
              <w:left w:w="85" w:type="dxa"/>
              <w:right w:w="85" w:type="dxa"/>
            </w:tcMar>
            <w:vAlign w:val="center"/>
          </w:tcPr>
          <w:p w14:paraId="6C91CBB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 y </w:t>
            </w:r>
          </w:p>
        </w:tc>
        <w:tc>
          <w:tcPr>
            <w:tcW w:w="625" w:type="pct"/>
            <w:tcMar>
              <w:left w:w="85" w:type="dxa"/>
              <w:right w:w="85" w:type="dxa"/>
            </w:tcMar>
            <w:vAlign w:val="center"/>
          </w:tcPr>
          <w:p w14:paraId="3041E14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(TV)</w:t>
            </w:r>
          </w:p>
          <w:p w14:paraId="6A6D70D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038E931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Questions based on EPIC Norfolk EPIQ-2 questionnaire</w:t>
            </w:r>
          </w:p>
          <w:p w14:paraId="0FAEA36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TV viewing</w:t>
            </w:r>
          </w:p>
          <w:p w14:paraId="39BFF8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4-scale variable: none (ref.), 0-1 h/d, 1-2 h/d, &gt;2 h/d</w:t>
            </w:r>
          </w:p>
        </w:tc>
        <w:tc>
          <w:tcPr>
            <w:tcW w:w="445" w:type="pct"/>
            <w:tcMar>
              <w:left w:w="85" w:type="dxa"/>
              <w:right w:w="85" w:type="dxa"/>
            </w:tcMar>
            <w:vAlign w:val="center"/>
          </w:tcPr>
          <w:p w14:paraId="14A2469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p w14:paraId="307B35A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incidence of OV/OB </w:t>
            </w:r>
            <w:r w:rsidRPr="00BA00BA">
              <w:rPr>
                <w:rFonts w:ascii="Times New Roman" w:hAnsi="Times New Roman" w:cs="Times New Roman"/>
                <w:sz w:val="18"/>
                <w:szCs w:val="18"/>
              </w:rPr>
              <w:t>(zBMI≥85</w:t>
            </w:r>
            <w:r w:rsidRPr="00BA00BA">
              <w:rPr>
                <w:rFonts w:ascii="Times New Roman" w:hAnsi="Times New Roman" w:cs="Times New Roman"/>
                <w:sz w:val="18"/>
                <w:szCs w:val="18"/>
                <w:vertAlign w:val="superscript"/>
              </w:rPr>
              <w:t xml:space="preserve">th </w:t>
            </w:r>
            <w:r w:rsidRPr="00BA00BA">
              <w:rPr>
                <w:rFonts w:ascii="Times New Roman" w:hAnsi="Times New Roman" w:cs="Times New Roman"/>
                <w:sz w:val="18"/>
                <w:szCs w:val="18"/>
              </w:rPr>
              <w:t>centile)</w:t>
            </w:r>
            <w:r w:rsidRPr="00BA00BA">
              <w:rPr>
                <w:rFonts w:ascii="Times New Roman" w:hAnsi="Times New Roman" w:cs="Times New Roman"/>
                <w:b/>
                <w:bCs/>
                <w:sz w:val="18"/>
                <w:szCs w:val="18"/>
              </w:rPr>
              <w:t xml:space="preserve"> </w:t>
            </w:r>
          </w:p>
        </w:tc>
        <w:tc>
          <w:tcPr>
            <w:tcW w:w="758" w:type="pct"/>
            <w:tcMar>
              <w:left w:w="85" w:type="dxa"/>
              <w:right w:w="85" w:type="dxa"/>
            </w:tcMar>
            <w:vAlign w:val="center"/>
          </w:tcPr>
          <w:p w14:paraId="01C5E18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(mean difference and 95%CI)</w:t>
            </w:r>
          </w:p>
          <w:p w14:paraId="1F69785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Poisson regression models with robust error variances</w:t>
            </w:r>
            <w:r w:rsidRPr="00BA00BA">
              <w:rPr>
                <w:rFonts w:ascii="Times New Roman" w:hAnsi="Times New Roman" w:cs="Times New Roman"/>
                <w:sz w:val="18"/>
                <w:szCs w:val="18"/>
              </w:rPr>
              <w:t xml:space="preserve"> (RR and 95%CI)</w:t>
            </w:r>
          </w:p>
          <w:p w14:paraId="2C3A975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Multiple imputation for missing data</w:t>
            </w:r>
          </w:p>
          <w:p w14:paraId="5ECBFCF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ethnicity, infant sex, maternal age, maternal highest educational qualification, parity, birthweight, gestational age at delivery, mode of delivery, smoked during pregnancy, gestational diabetes, maternal booking BMI, duration of any breastfeeding, weaned &lt;17 </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daily protein intake, daily total energy, caregivers feeding style, parental self-efficacy, parental warmth, hostile parenting, maternal TV viewing time, infant sleep duration, and maternal activity level</w:t>
            </w:r>
          </w:p>
          <w:p w14:paraId="52B4FB0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analyses: complete case analysis </w:t>
            </w:r>
          </w:p>
        </w:tc>
        <w:tc>
          <w:tcPr>
            <w:tcW w:w="820" w:type="pct"/>
            <w:tcMar>
              <w:left w:w="85" w:type="dxa"/>
              <w:right w:w="85" w:type="dxa"/>
            </w:tcMar>
            <w:vAlign w:val="center"/>
          </w:tcPr>
          <w:p w14:paraId="040E3CB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screen time and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(for 0-1 h/d: -0.15, 95%CI: -0.41, 0.12; for 1-2 h/d: -0.02, 95%CI: -0.30, 0.25; for &gt;2 h/d: -0.02, 95%CI: -0.30, 0.25). </w:t>
            </w:r>
          </w:p>
          <w:p w14:paraId="313B184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screen time and FU risk of OV/OB (for 0-1 h/d: 1.04, 95%CI: 0.69, 1.56; for 1-2 h/d: 1.19, 95%CI: 0.78, 1.80; for &gt;2 h/d: 1.18, 95%CI: 0.78, 1.80). </w:t>
            </w:r>
          </w:p>
          <w:p w14:paraId="431F750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Results were similar in sensitivity analyses (data not shown). </w:t>
            </w:r>
          </w:p>
        </w:tc>
      </w:tr>
      <w:tr w:rsidR="00657D26" w:rsidRPr="00BA00BA" w14:paraId="4A2DC1A8" w14:textId="77777777" w:rsidTr="00E91B63">
        <w:tc>
          <w:tcPr>
            <w:tcW w:w="302" w:type="pct"/>
            <w:shd w:val="clear" w:color="auto" w:fill="F2F2F2" w:themeFill="background1" w:themeFillShade="F2"/>
            <w:tcMar>
              <w:left w:w="85" w:type="dxa"/>
              <w:right w:w="85" w:type="dxa"/>
            </w:tcMar>
            <w:vAlign w:val="center"/>
          </w:tcPr>
          <w:p w14:paraId="2E7E3292"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Jackson, 2017</w:t>
            </w:r>
            <w:bookmarkStart w:id="99" w:name="_Hlk164243402"/>
            <w:r w:rsidRPr="00BA00BA">
              <w:rPr>
                <w:rFonts w:ascii="Times New Roman" w:hAnsi="Times New Roman" w:cs="Times New Roman"/>
                <w:b/>
                <w:bCs/>
                <w:color w:val="000000" w:themeColor="text1"/>
                <w:sz w:val="18"/>
                <w:szCs w:val="18"/>
              </w:rPr>
              <w:t xml:space="preserve"> </w:t>
            </w:r>
            <w:bookmarkStart w:id="100" w:name="_Hlk190254639"/>
            <w:r w:rsidRPr="00BA00BA">
              <w:rPr>
                <w:b/>
                <w:bCs/>
                <w:color w:val="000000" w:themeColor="text1"/>
                <w:sz w:val="18"/>
                <w:szCs w:val="18"/>
              </w:rPr>
              <w:fldChar w:fldCharType="begin">
                <w:fldData xml:space="preserve">PEVuZE5vdGU+PENpdGU+PEF1dGhvcj5KYWNrc29uPC9BdXRob3I+PFllYXI+MjAxNzwvWWVhcj48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==
</w:fldData>
              </w:fldChar>
            </w:r>
            <w:r w:rsidRPr="00BA00BA">
              <w:rPr>
                <w:rFonts w:ascii="Times New Roman" w:hAnsi="Times New Roman" w:cs="Times New Roman"/>
                <w:b/>
                <w:bCs/>
                <w:color w:val="000000" w:themeColor="text1"/>
                <w:sz w:val="18"/>
                <w:szCs w:val="18"/>
              </w:rPr>
              <w:instrText xml:space="preserve"> ADDIN EN.CITE </w:instrText>
            </w:r>
            <w:r w:rsidRPr="00BA00BA">
              <w:rPr>
                <w:b/>
                <w:bCs/>
                <w:color w:val="000000" w:themeColor="text1"/>
                <w:sz w:val="18"/>
                <w:szCs w:val="18"/>
              </w:rPr>
              <w:fldChar w:fldCharType="begin">
                <w:fldData xml:space="preserve">PEVuZE5vdGU+PENpdGU+PEF1dGhvcj5KYWNrc29uPC9BdXRob3I+PFllYXI+MjAxNzwvWWVhcj48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==
</w:fldData>
              </w:fldChar>
            </w:r>
            <w:r w:rsidRPr="00BA00BA">
              <w:rPr>
                <w:rFonts w:ascii="Times New Roman" w:hAnsi="Times New Roman" w:cs="Times New Roman"/>
                <w:b/>
                <w:bCs/>
                <w:color w:val="000000" w:themeColor="text1"/>
                <w:sz w:val="18"/>
                <w:szCs w:val="18"/>
              </w:rPr>
              <w:instrText xml:space="preserve"> ADDIN EN.CITE.DATA </w:instrText>
            </w:r>
            <w:r w:rsidRPr="00BA00BA">
              <w:rPr>
                <w:b/>
                <w:bCs/>
                <w:color w:val="000000" w:themeColor="text1"/>
                <w:sz w:val="18"/>
                <w:szCs w:val="18"/>
              </w:rPr>
            </w:r>
            <w:r w:rsidRPr="00BA00BA">
              <w:rPr>
                <w:b/>
                <w:bCs/>
                <w:color w:val="000000" w:themeColor="text1"/>
                <w:sz w:val="18"/>
                <w:szCs w:val="18"/>
              </w:rPr>
              <w:fldChar w:fldCharType="end"/>
            </w:r>
            <w:r w:rsidRPr="00BA00BA">
              <w:rPr>
                <w:b/>
                <w:bCs/>
                <w:color w:val="000000" w:themeColor="text1"/>
                <w:sz w:val="18"/>
                <w:szCs w:val="18"/>
              </w:rPr>
            </w:r>
            <w:r w:rsidRPr="00BA00BA">
              <w:rPr>
                <w:b/>
                <w:bCs/>
                <w:color w:val="000000" w:themeColor="text1"/>
                <w:sz w:val="18"/>
                <w:szCs w:val="18"/>
              </w:rPr>
              <w:fldChar w:fldCharType="separate"/>
            </w:r>
            <w:r w:rsidRPr="00BA00BA">
              <w:rPr>
                <w:rFonts w:ascii="Times New Roman" w:hAnsi="Times New Roman" w:cs="Times New Roman"/>
                <w:b/>
                <w:bCs/>
                <w:noProof/>
                <w:color w:val="000000" w:themeColor="text1"/>
                <w:sz w:val="18"/>
                <w:szCs w:val="18"/>
              </w:rPr>
              <w:t>(68)</w:t>
            </w:r>
            <w:r w:rsidRPr="00BA00BA">
              <w:rPr>
                <w:b/>
                <w:bCs/>
                <w:color w:val="000000" w:themeColor="text1"/>
                <w:sz w:val="18"/>
                <w:szCs w:val="18"/>
              </w:rPr>
              <w:fldChar w:fldCharType="end"/>
            </w:r>
            <w:bookmarkEnd w:id="99"/>
            <w:bookmarkEnd w:id="100"/>
          </w:p>
        </w:tc>
        <w:tc>
          <w:tcPr>
            <w:tcW w:w="356" w:type="pct"/>
            <w:shd w:val="clear" w:color="auto" w:fill="F2F2F2" w:themeFill="background1" w:themeFillShade="F2"/>
            <w:tcMar>
              <w:left w:w="85" w:type="dxa"/>
              <w:right w:w="85" w:type="dxa"/>
            </w:tcMar>
            <w:vAlign w:val="center"/>
          </w:tcPr>
          <w:p w14:paraId="3A66E34E"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Early Childhood Longitudin</w:t>
            </w:r>
            <w:r w:rsidRPr="00BA00BA">
              <w:rPr>
                <w:rFonts w:ascii="Times New Roman" w:hAnsi="Times New Roman" w:cs="Times New Roman"/>
                <w:b/>
                <w:bCs/>
                <w:sz w:val="18"/>
                <w:szCs w:val="18"/>
              </w:rPr>
              <w:lastRenderedPageBreak/>
              <w:t>al Study Kindergarten Cohort (ECLS-K)</w:t>
            </w:r>
          </w:p>
        </w:tc>
        <w:tc>
          <w:tcPr>
            <w:tcW w:w="268" w:type="pct"/>
            <w:tcMar>
              <w:left w:w="85" w:type="dxa"/>
              <w:right w:w="85" w:type="dxa"/>
            </w:tcMar>
            <w:vAlign w:val="center"/>
          </w:tcPr>
          <w:p w14:paraId="182B0021"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lastRenderedPageBreak/>
              <w:t>USA</w:t>
            </w:r>
          </w:p>
        </w:tc>
        <w:tc>
          <w:tcPr>
            <w:tcW w:w="356" w:type="pct"/>
            <w:tcMar>
              <w:left w:w="85" w:type="dxa"/>
              <w:right w:w="85" w:type="dxa"/>
            </w:tcMar>
            <w:vAlign w:val="center"/>
          </w:tcPr>
          <w:p w14:paraId="44B0AED5"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(&gt;1000 public and </w:t>
            </w:r>
            <w:r w:rsidRPr="00BA00BA">
              <w:rPr>
                <w:rFonts w:ascii="Times New Roman" w:hAnsi="Times New Roman" w:cs="Times New Roman"/>
                <w:sz w:val="18"/>
                <w:szCs w:val="18"/>
              </w:rPr>
              <w:lastRenderedPageBreak/>
              <w:t>private kindergartens in the 1998-1999 school y)</w:t>
            </w:r>
            <w:r w:rsidRPr="00BA00BA">
              <w:rPr>
                <w:rFonts w:ascii="Times New Roman" w:hAnsi="Times New Roman" w:cs="Times New Roman"/>
                <w:b/>
                <w:bCs/>
                <w:sz w:val="18"/>
                <w:szCs w:val="18"/>
              </w:rPr>
              <w:t xml:space="preserve">  </w:t>
            </w:r>
          </w:p>
        </w:tc>
        <w:tc>
          <w:tcPr>
            <w:tcW w:w="313" w:type="pct"/>
            <w:tcMar>
              <w:left w:w="85" w:type="dxa"/>
              <w:right w:w="85" w:type="dxa"/>
            </w:tcMar>
            <w:vAlign w:val="center"/>
          </w:tcPr>
          <w:p w14:paraId="492FE7B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NR at BL</w:t>
            </w:r>
          </w:p>
          <w:p w14:paraId="4DDA06A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NR at FU4</w:t>
            </w:r>
          </w:p>
          <w:p w14:paraId="403D9845" w14:textId="440B56F7" w:rsidR="00657D26" w:rsidRPr="00BA00BA" w:rsidRDefault="00657D26" w:rsidP="00657D26">
            <w:pPr>
              <w:spacing w:after="40"/>
              <w:rPr>
                <w:rFonts w:ascii="Times New Roman" w:hAnsi="Times New Roman" w:cs="Times New Roman"/>
                <w:b/>
                <w:bCs/>
                <w:color w:val="000000" w:themeColor="text1"/>
                <w:sz w:val="18"/>
                <w:szCs w:val="18"/>
              </w:rPr>
            </w:pPr>
            <w:bookmarkStart w:id="101" w:name="_Hlk172830620"/>
            <w:r w:rsidRPr="00BA00BA">
              <w:rPr>
                <w:rFonts w:ascii="Times New Roman" w:hAnsi="Times New Roman" w:cs="Times New Roman"/>
                <w:b/>
                <w:bCs/>
                <w:sz w:val="18"/>
                <w:szCs w:val="18"/>
              </w:rPr>
              <w:lastRenderedPageBreak/>
              <w:t xml:space="preserve">4938 with complete data at all waves </w:t>
            </w:r>
            <w:bookmarkEnd w:id="101"/>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6076EF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At BL: children who </w:t>
            </w:r>
            <w:r w:rsidRPr="00BA00BA">
              <w:rPr>
                <w:rFonts w:ascii="Times New Roman" w:hAnsi="Times New Roman" w:cs="Times New Roman"/>
                <w:sz w:val="18"/>
                <w:szCs w:val="18"/>
              </w:rPr>
              <w:lastRenderedPageBreak/>
              <w:t xml:space="preserve">entered kindergarten in 1998 </w:t>
            </w:r>
          </w:p>
          <w:p w14:paraId="3639337B"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sz w:val="18"/>
                <w:szCs w:val="18"/>
              </w:rPr>
              <w:t>At FU4: children in 8</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grade</w:t>
            </w:r>
          </w:p>
        </w:tc>
        <w:tc>
          <w:tcPr>
            <w:tcW w:w="267" w:type="pct"/>
            <w:tcMar>
              <w:left w:w="85" w:type="dxa"/>
              <w:right w:w="85" w:type="dxa"/>
            </w:tcMar>
            <w:vAlign w:val="center"/>
          </w:tcPr>
          <w:p w14:paraId="4B78B42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M: 2410 (48.8%)</w:t>
            </w:r>
          </w:p>
          <w:p w14:paraId="70A4E88E"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sz w:val="18"/>
                <w:szCs w:val="18"/>
              </w:rPr>
              <w:lastRenderedPageBreak/>
              <w:t>F: 2528 (51.2%)</w:t>
            </w:r>
          </w:p>
        </w:tc>
        <w:tc>
          <w:tcPr>
            <w:tcW w:w="223" w:type="pct"/>
            <w:tcMar>
              <w:left w:w="85" w:type="dxa"/>
              <w:right w:w="85" w:type="dxa"/>
            </w:tcMar>
            <w:vAlign w:val="center"/>
          </w:tcPr>
          <w:p w14:paraId="017A70FF"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lastRenderedPageBreak/>
              <w:t>8 y</w:t>
            </w:r>
            <w:r w:rsidRPr="00BA00BA">
              <w:rPr>
                <w:rFonts w:ascii="Times New Roman" w:hAnsi="Times New Roman" w:cs="Times New Roman"/>
                <w:sz w:val="18"/>
                <w:szCs w:val="18"/>
              </w:rPr>
              <w:t xml:space="preserve"> (from 1998 </w:t>
            </w:r>
            <w:r w:rsidRPr="00BA00BA">
              <w:rPr>
                <w:rFonts w:ascii="Times New Roman" w:hAnsi="Times New Roman" w:cs="Times New Roman"/>
                <w:sz w:val="18"/>
                <w:szCs w:val="18"/>
              </w:rPr>
              <w:lastRenderedPageBreak/>
              <w:t>to 2007)</w:t>
            </w:r>
          </w:p>
        </w:tc>
        <w:tc>
          <w:tcPr>
            <w:tcW w:w="625" w:type="pct"/>
            <w:tcMar>
              <w:left w:w="85" w:type="dxa"/>
              <w:right w:w="85" w:type="dxa"/>
            </w:tcMar>
            <w:vAlign w:val="center"/>
          </w:tcPr>
          <w:p w14:paraId="514D9F35"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lastRenderedPageBreak/>
              <w:t xml:space="preserve">BL screen time </w:t>
            </w:r>
            <w:r w:rsidRPr="00BA00BA">
              <w:rPr>
                <w:rFonts w:ascii="Times New Roman" w:hAnsi="Times New Roman" w:cs="Times New Roman"/>
                <w:color w:val="000000" w:themeColor="text1"/>
                <w:sz w:val="18"/>
                <w:szCs w:val="18"/>
              </w:rPr>
              <w:t>(TV)</w:t>
            </w:r>
          </w:p>
          <w:p w14:paraId="29E1936A"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 xml:space="preserve">FU1 screen time </w:t>
            </w:r>
            <w:r w:rsidRPr="00BA00BA">
              <w:rPr>
                <w:rFonts w:ascii="Times New Roman" w:hAnsi="Times New Roman" w:cs="Times New Roman"/>
                <w:color w:val="000000" w:themeColor="text1"/>
                <w:sz w:val="18"/>
                <w:szCs w:val="18"/>
              </w:rPr>
              <w:t>(TV)</w:t>
            </w:r>
          </w:p>
          <w:p w14:paraId="4DE122AC"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FU2 screen time </w:t>
            </w:r>
            <w:r w:rsidRPr="00BA00BA">
              <w:rPr>
                <w:rFonts w:ascii="Times New Roman" w:hAnsi="Times New Roman" w:cs="Times New Roman"/>
                <w:color w:val="000000" w:themeColor="text1"/>
                <w:sz w:val="18"/>
                <w:szCs w:val="18"/>
              </w:rPr>
              <w:t>(TV)</w:t>
            </w:r>
          </w:p>
          <w:p w14:paraId="50FC002B"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lastRenderedPageBreak/>
              <w:t xml:space="preserve">FU3 screen time </w:t>
            </w:r>
            <w:r w:rsidRPr="00BA00BA">
              <w:rPr>
                <w:rFonts w:ascii="Times New Roman" w:hAnsi="Times New Roman" w:cs="Times New Roman"/>
                <w:color w:val="000000" w:themeColor="text1"/>
                <w:sz w:val="18"/>
                <w:szCs w:val="18"/>
              </w:rPr>
              <w:t>(TV)</w:t>
            </w:r>
          </w:p>
          <w:p w14:paraId="6E9F49BC"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3 assessments [kindergarten (BL), 1</w:t>
            </w:r>
            <w:r w:rsidRPr="00BA00BA">
              <w:rPr>
                <w:rFonts w:ascii="Times New Roman" w:hAnsi="Times New Roman" w:cs="Times New Roman"/>
                <w:color w:val="000000" w:themeColor="text1"/>
                <w:sz w:val="18"/>
                <w:szCs w:val="18"/>
                <w:vertAlign w:val="superscript"/>
              </w:rPr>
              <w:t>st</w:t>
            </w:r>
            <w:r w:rsidRPr="00BA00BA">
              <w:rPr>
                <w:rFonts w:ascii="Times New Roman" w:hAnsi="Times New Roman" w:cs="Times New Roman"/>
                <w:color w:val="000000" w:themeColor="text1"/>
                <w:sz w:val="18"/>
                <w:szCs w:val="18"/>
              </w:rPr>
              <w:t xml:space="preserve"> grade (FU1), 3</w:t>
            </w:r>
            <w:r w:rsidRPr="00BA00BA">
              <w:rPr>
                <w:rFonts w:ascii="Times New Roman" w:hAnsi="Times New Roman" w:cs="Times New Roman"/>
                <w:color w:val="000000" w:themeColor="text1"/>
                <w:sz w:val="18"/>
                <w:szCs w:val="18"/>
                <w:vertAlign w:val="superscript"/>
              </w:rPr>
              <w:t>rd</w:t>
            </w:r>
            <w:r w:rsidRPr="00BA00BA">
              <w:rPr>
                <w:rFonts w:ascii="Times New Roman" w:hAnsi="Times New Roman" w:cs="Times New Roman"/>
                <w:color w:val="000000" w:themeColor="text1"/>
                <w:sz w:val="18"/>
                <w:szCs w:val="18"/>
              </w:rPr>
              <w:t xml:space="preserve"> grade (FU2), and 5</w:t>
            </w:r>
            <w:r w:rsidRPr="00BA00BA">
              <w:rPr>
                <w:rFonts w:ascii="Times New Roman" w:hAnsi="Times New Roman" w:cs="Times New Roman"/>
                <w:color w:val="000000" w:themeColor="text1"/>
                <w:sz w:val="18"/>
                <w:szCs w:val="18"/>
                <w:vertAlign w:val="superscript"/>
              </w:rPr>
              <w:t>th</w:t>
            </w:r>
            <w:r w:rsidRPr="00BA00BA">
              <w:rPr>
                <w:rFonts w:ascii="Times New Roman" w:hAnsi="Times New Roman" w:cs="Times New Roman"/>
                <w:color w:val="000000" w:themeColor="text1"/>
                <w:sz w:val="18"/>
                <w:szCs w:val="18"/>
              </w:rPr>
              <w:t xml:space="preserve"> grade (FU3)]</w:t>
            </w:r>
          </w:p>
          <w:p w14:paraId="6FDCA283"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Self-reported and parent-reported </w:t>
            </w:r>
          </w:p>
          <w:p w14:paraId="7E53671C"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color w:val="000000" w:themeColor="text1"/>
                <w:sz w:val="18"/>
                <w:szCs w:val="18"/>
              </w:rPr>
              <w:t>TV viewing (h/d)</w:t>
            </w:r>
          </w:p>
        </w:tc>
        <w:tc>
          <w:tcPr>
            <w:tcW w:w="445" w:type="pct"/>
            <w:tcMar>
              <w:left w:w="85" w:type="dxa"/>
              <w:right w:w="85" w:type="dxa"/>
            </w:tcMar>
            <w:vAlign w:val="center"/>
          </w:tcPr>
          <w:p w14:paraId="60A7902F"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lastRenderedPageBreak/>
              <w:t xml:space="preserve">FU1 </w:t>
            </w:r>
            <w:proofErr w:type="spellStart"/>
            <w:r w:rsidRPr="00BA00BA">
              <w:rPr>
                <w:rFonts w:ascii="Times New Roman" w:hAnsi="Times New Roman" w:cs="Times New Roman"/>
                <w:b/>
                <w:bCs/>
                <w:color w:val="000000" w:themeColor="text1"/>
                <w:sz w:val="18"/>
                <w:szCs w:val="18"/>
              </w:rPr>
              <w:t>zBMI</w:t>
            </w:r>
            <w:proofErr w:type="spellEnd"/>
            <w:r w:rsidRPr="00BA00BA">
              <w:rPr>
                <w:rFonts w:ascii="Times New Roman" w:hAnsi="Times New Roman" w:cs="Times New Roman"/>
                <w:b/>
                <w:bCs/>
                <w:color w:val="000000" w:themeColor="text1"/>
                <w:sz w:val="18"/>
                <w:szCs w:val="18"/>
              </w:rPr>
              <w:t xml:space="preserve"> </w:t>
            </w:r>
            <w:r w:rsidRPr="00BA00BA">
              <w:rPr>
                <w:rFonts w:ascii="Times New Roman" w:hAnsi="Times New Roman" w:cs="Times New Roman"/>
                <w:color w:val="000000" w:themeColor="text1"/>
                <w:sz w:val="18"/>
                <w:szCs w:val="18"/>
              </w:rPr>
              <w:t>(CDC)</w:t>
            </w:r>
          </w:p>
          <w:p w14:paraId="17535463"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lastRenderedPageBreak/>
              <w:t xml:space="preserve">FU2 </w:t>
            </w:r>
            <w:proofErr w:type="spellStart"/>
            <w:r w:rsidRPr="00BA00BA">
              <w:rPr>
                <w:rFonts w:ascii="Times New Roman" w:hAnsi="Times New Roman" w:cs="Times New Roman"/>
                <w:b/>
                <w:bCs/>
                <w:color w:val="000000" w:themeColor="text1"/>
                <w:sz w:val="18"/>
                <w:szCs w:val="18"/>
              </w:rPr>
              <w:t>zBMI</w:t>
            </w:r>
            <w:proofErr w:type="spellEnd"/>
            <w:r w:rsidRPr="00BA00BA">
              <w:rPr>
                <w:rFonts w:ascii="Times New Roman" w:hAnsi="Times New Roman" w:cs="Times New Roman"/>
                <w:b/>
                <w:bCs/>
                <w:color w:val="000000" w:themeColor="text1"/>
                <w:sz w:val="18"/>
                <w:szCs w:val="18"/>
              </w:rPr>
              <w:t xml:space="preserve"> </w:t>
            </w:r>
            <w:r w:rsidRPr="00BA00BA">
              <w:rPr>
                <w:rFonts w:ascii="Times New Roman" w:hAnsi="Times New Roman" w:cs="Times New Roman"/>
                <w:color w:val="000000" w:themeColor="text1"/>
                <w:sz w:val="18"/>
                <w:szCs w:val="18"/>
              </w:rPr>
              <w:t>(CDC)</w:t>
            </w:r>
          </w:p>
          <w:p w14:paraId="72D9105C"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FU3 </w:t>
            </w:r>
            <w:proofErr w:type="spellStart"/>
            <w:r w:rsidRPr="00BA00BA">
              <w:rPr>
                <w:rFonts w:ascii="Times New Roman" w:hAnsi="Times New Roman" w:cs="Times New Roman"/>
                <w:b/>
                <w:bCs/>
                <w:color w:val="000000" w:themeColor="text1"/>
                <w:sz w:val="18"/>
                <w:szCs w:val="18"/>
              </w:rPr>
              <w:t>zBMI</w:t>
            </w:r>
            <w:proofErr w:type="spellEnd"/>
            <w:r w:rsidRPr="00BA00BA">
              <w:rPr>
                <w:rFonts w:ascii="Times New Roman" w:hAnsi="Times New Roman" w:cs="Times New Roman"/>
                <w:b/>
                <w:bCs/>
                <w:color w:val="000000" w:themeColor="text1"/>
                <w:sz w:val="18"/>
                <w:szCs w:val="18"/>
              </w:rPr>
              <w:t xml:space="preserve"> </w:t>
            </w:r>
            <w:r w:rsidRPr="00BA00BA">
              <w:rPr>
                <w:rFonts w:ascii="Times New Roman" w:hAnsi="Times New Roman" w:cs="Times New Roman"/>
                <w:color w:val="000000" w:themeColor="text1"/>
                <w:sz w:val="18"/>
                <w:szCs w:val="18"/>
              </w:rPr>
              <w:t>(CDC)</w:t>
            </w:r>
          </w:p>
          <w:p w14:paraId="0C5594AF"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FU4 </w:t>
            </w:r>
            <w:proofErr w:type="spellStart"/>
            <w:r w:rsidRPr="00BA00BA">
              <w:rPr>
                <w:rFonts w:ascii="Times New Roman" w:hAnsi="Times New Roman" w:cs="Times New Roman"/>
                <w:b/>
                <w:bCs/>
                <w:color w:val="000000" w:themeColor="text1"/>
                <w:sz w:val="18"/>
                <w:szCs w:val="18"/>
              </w:rPr>
              <w:t>zBMI</w:t>
            </w:r>
            <w:proofErr w:type="spellEnd"/>
            <w:r w:rsidRPr="00BA00BA">
              <w:rPr>
                <w:rFonts w:ascii="Times New Roman" w:hAnsi="Times New Roman" w:cs="Times New Roman"/>
                <w:b/>
                <w:bCs/>
                <w:color w:val="000000" w:themeColor="text1"/>
                <w:sz w:val="18"/>
                <w:szCs w:val="18"/>
              </w:rPr>
              <w:t xml:space="preserve"> </w:t>
            </w:r>
            <w:r w:rsidRPr="00BA00BA">
              <w:rPr>
                <w:rFonts w:ascii="Times New Roman" w:hAnsi="Times New Roman" w:cs="Times New Roman"/>
                <w:color w:val="000000" w:themeColor="text1"/>
                <w:sz w:val="18"/>
                <w:szCs w:val="18"/>
              </w:rPr>
              <w:t>(CDC)</w:t>
            </w:r>
          </w:p>
          <w:p w14:paraId="4A35A968"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3 assessments [1</w:t>
            </w:r>
            <w:r w:rsidRPr="00BA00BA">
              <w:rPr>
                <w:rFonts w:ascii="Times New Roman" w:hAnsi="Times New Roman" w:cs="Times New Roman"/>
                <w:color w:val="000000" w:themeColor="text1"/>
                <w:sz w:val="18"/>
                <w:szCs w:val="18"/>
                <w:vertAlign w:val="superscript"/>
              </w:rPr>
              <w:t>st</w:t>
            </w:r>
            <w:r w:rsidRPr="00BA00BA">
              <w:rPr>
                <w:rFonts w:ascii="Times New Roman" w:hAnsi="Times New Roman" w:cs="Times New Roman"/>
                <w:color w:val="000000" w:themeColor="text1"/>
                <w:sz w:val="18"/>
                <w:szCs w:val="18"/>
              </w:rPr>
              <w:t xml:space="preserve"> grade (FU1), 3</w:t>
            </w:r>
            <w:r w:rsidRPr="00BA00BA">
              <w:rPr>
                <w:rFonts w:ascii="Times New Roman" w:hAnsi="Times New Roman" w:cs="Times New Roman"/>
                <w:color w:val="000000" w:themeColor="text1"/>
                <w:sz w:val="18"/>
                <w:szCs w:val="18"/>
                <w:vertAlign w:val="superscript"/>
              </w:rPr>
              <w:t>rd</w:t>
            </w:r>
            <w:r w:rsidRPr="00BA00BA">
              <w:rPr>
                <w:rFonts w:ascii="Times New Roman" w:hAnsi="Times New Roman" w:cs="Times New Roman"/>
                <w:color w:val="000000" w:themeColor="text1"/>
                <w:sz w:val="18"/>
                <w:szCs w:val="18"/>
              </w:rPr>
              <w:t xml:space="preserve"> grade (FU2), 5</w:t>
            </w:r>
            <w:r w:rsidRPr="00BA00BA">
              <w:rPr>
                <w:rFonts w:ascii="Times New Roman" w:hAnsi="Times New Roman" w:cs="Times New Roman"/>
                <w:color w:val="000000" w:themeColor="text1"/>
                <w:sz w:val="18"/>
                <w:szCs w:val="18"/>
                <w:vertAlign w:val="superscript"/>
              </w:rPr>
              <w:t>th</w:t>
            </w:r>
            <w:r w:rsidRPr="00BA00BA">
              <w:rPr>
                <w:rFonts w:ascii="Times New Roman" w:hAnsi="Times New Roman" w:cs="Times New Roman"/>
                <w:color w:val="000000" w:themeColor="text1"/>
                <w:sz w:val="18"/>
                <w:szCs w:val="18"/>
              </w:rPr>
              <w:t xml:space="preserve"> grade (FU3), and 8</w:t>
            </w:r>
            <w:r w:rsidRPr="00BA00BA">
              <w:rPr>
                <w:rFonts w:ascii="Times New Roman" w:hAnsi="Times New Roman" w:cs="Times New Roman"/>
                <w:color w:val="000000" w:themeColor="text1"/>
                <w:sz w:val="18"/>
                <w:szCs w:val="18"/>
                <w:vertAlign w:val="superscript"/>
              </w:rPr>
              <w:t>th</w:t>
            </w:r>
            <w:r w:rsidRPr="00BA00BA">
              <w:rPr>
                <w:rFonts w:ascii="Times New Roman" w:hAnsi="Times New Roman" w:cs="Times New Roman"/>
                <w:color w:val="000000" w:themeColor="text1"/>
                <w:sz w:val="18"/>
                <w:szCs w:val="18"/>
              </w:rPr>
              <w:t xml:space="preserve"> grade (FU4)]</w:t>
            </w:r>
          </w:p>
        </w:tc>
        <w:tc>
          <w:tcPr>
            <w:tcW w:w="758" w:type="pct"/>
            <w:tcMar>
              <w:left w:w="85" w:type="dxa"/>
              <w:right w:w="85" w:type="dxa"/>
            </w:tcMar>
            <w:vAlign w:val="center"/>
          </w:tcPr>
          <w:p w14:paraId="07B0DE97" w14:textId="77777777" w:rsidR="00657D26" w:rsidRPr="00BA00BA" w:rsidRDefault="00657D26" w:rsidP="00657D26">
            <w:pPr>
              <w:spacing w:after="40"/>
              <w:rPr>
                <w:rFonts w:ascii="Times New Roman" w:hAnsi="Times New Roman" w:cs="Times New Roman"/>
                <w:color w:val="000000" w:themeColor="text1"/>
                <w:sz w:val="18"/>
                <w:szCs w:val="18"/>
              </w:rPr>
            </w:pPr>
            <w:bookmarkStart w:id="102" w:name="_Hlk172832072"/>
            <w:r w:rsidRPr="00BA00BA">
              <w:rPr>
                <w:rFonts w:ascii="Times New Roman" w:hAnsi="Times New Roman" w:cs="Times New Roman"/>
                <w:b/>
                <w:bCs/>
                <w:color w:val="000000" w:themeColor="text1"/>
                <w:sz w:val="18"/>
                <w:szCs w:val="18"/>
              </w:rPr>
              <w:lastRenderedPageBreak/>
              <w:t>Cross-lagged autoregressive model</w:t>
            </w:r>
            <w:r w:rsidRPr="00BA00BA">
              <w:rPr>
                <w:rFonts w:ascii="Times New Roman" w:hAnsi="Times New Roman" w:cs="Times New Roman"/>
                <w:color w:val="000000" w:themeColor="text1"/>
                <w:sz w:val="18"/>
                <w:szCs w:val="18"/>
              </w:rPr>
              <w:t xml:space="preserve"> </w:t>
            </w:r>
            <w:r w:rsidRPr="00BA00BA">
              <w:rPr>
                <w:rFonts w:ascii="Times New Roman" w:hAnsi="Times New Roman" w:cs="Times New Roman"/>
                <w:b/>
                <w:bCs/>
                <w:color w:val="000000" w:themeColor="text1"/>
                <w:sz w:val="18"/>
                <w:szCs w:val="18"/>
              </w:rPr>
              <w:t>analysis</w:t>
            </w:r>
            <w:r w:rsidRPr="00BA00BA">
              <w:rPr>
                <w:rFonts w:ascii="Times New Roman" w:hAnsi="Times New Roman" w:cs="Times New Roman"/>
                <w:color w:val="000000" w:themeColor="text1"/>
                <w:sz w:val="18"/>
                <w:szCs w:val="18"/>
              </w:rPr>
              <w:t xml:space="preserve"> </w:t>
            </w:r>
            <w:bookmarkEnd w:id="102"/>
            <w:r w:rsidRPr="00BA00BA">
              <w:rPr>
                <w:rFonts w:ascii="Times New Roman" w:hAnsi="Times New Roman" w:cs="Times New Roman"/>
                <w:color w:val="000000" w:themeColor="text1"/>
                <w:sz w:val="18"/>
                <w:szCs w:val="18"/>
              </w:rPr>
              <w:t xml:space="preserve">in a structural equation model framework </w:t>
            </w:r>
            <w:r w:rsidRPr="00BA00BA">
              <w:rPr>
                <w:rFonts w:ascii="Times New Roman" w:hAnsi="Times New Roman" w:cs="Times New Roman"/>
                <w:color w:val="000000" w:themeColor="text1"/>
                <w:sz w:val="18"/>
                <w:szCs w:val="18"/>
              </w:rPr>
              <w:lastRenderedPageBreak/>
              <w:t>(standardized parameter estimates)</w:t>
            </w:r>
          </w:p>
          <w:p w14:paraId="2757F83C"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Robust maximum likelihood (or pseudo-maximum likelihood) used to account for the complex survey design</w:t>
            </w:r>
          </w:p>
          <w:p w14:paraId="74DAE42B"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Covariates:</w:t>
            </w:r>
            <w:r w:rsidRPr="00BA00BA">
              <w:rPr>
                <w:rFonts w:ascii="Times New Roman" w:hAnsi="Times New Roman" w:cs="Times New Roman"/>
                <w:color w:val="000000" w:themeColor="text1"/>
                <w:sz w:val="18"/>
                <w:szCs w:val="18"/>
              </w:rPr>
              <w:t xml:space="preserve"> </w:t>
            </w:r>
            <w:bookmarkStart w:id="103" w:name="_Hlk172832103"/>
            <w:r w:rsidRPr="00BA00BA">
              <w:rPr>
                <w:rFonts w:ascii="Times New Roman" w:hAnsi="Times New Roman" w:cs="Times New Roman"/>
                <w:color w:val="000000" w:themeColor="text1"/>
                <w:sz w:val="18"/>
                <w:szCs w:val="18"/>
              </w:rPr>
              <w:t xml:space="preserve">sex, race, SES, and previous period's </w:t>
            </w:r>
            <w:proofErr w:type="spellStart"/>
            <w:r w:rsidRPr="00BA00BA">
              <w:rPr>
                <w:rFonts w:ascii="Times New Roman" w:hAnsi="Times New Roman" w:cs="Times New Roman"/>
                <w:color w:val="000000" w:themeColor="text1"/>
                <w:sz w:val="18"/>
                <w:szCs w:val="18"/>
              </w:rPr>
              <w:t>zBMI</w:t>
            </w:r>
            <w:bookmarkEnd w:id="103"/>
            <w:proofErr w:type="spellEnd"/>
          </w:p>
        </w:tc>
        <w:tc>
          <w:tcPr>
            <w:tcW w:w="820" w:type="pct"/>
            <w:tcMar>
              <w:left w:w="85" w:type="dxa"/>
              <w:right w:w="85" w:type="dxa"/>
            </w:tcMar>
            <w:vAlign w:val="center"/>
          </w:tcPr>
          <w:p w14:paraId="0C7045AD"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lastRenderedPageBreak/>
              <w:t xml:space="preserve">FU1 TV viewing was a significant predictor of FU2 </w:t>
            </w:r>
            <w:proofErr w:type="spellStart"/>
            <w:r w:rsidRPr="00BA00BA">
              <w:rPr>
                <w:rFonts w:ascii="Times New Roman" w:hAnsi="Times New Roman" w:cs="Times New Roman"/>
                <w:b/>
                <w:bCs/>
                <w:color w:val="000000" w:themeColor="text1"/>
                <w:sz w:val="18"/>
                <w:szCs w:val="18"/>
              </w:rPr>
              <w:t>zBMI</w:t>
            </w:r>
            <w:proofErr w:type="spellEnd"/>
            <w:r w:rsidRPr="00BA00BA">
              <w:rPr>
                <w:rFonts w:ascii="Times New Roman" w:hAnsi="Times New Roman" w:cs="Times New Roman"/>
                <w:b/>
                <w:bCs/>
                <w:color w:val="000000" w:themeColor="text1"/>
                <w:sz w:val="18"/>
                <w:szCs w:val="18"/>
              </w:rPr>
              <w:t xml:space="preserve"> (0.04, P=0.02), and FU2 </w:t>
            </w:r>
            <w:r w:rsidRPr="00BA00BA">
              <w:rPr>
                <w:rFonts w:ascii="Times New Roman" w:hAnsi="Times New Roman" w:cs="Times New Roman"/>
                <w:b/>
                <w:bCs/>
                <w:color w:val="000000" w:themeColor="text1"/>
                <w:sz w:val="18"/>
                <w:szCs w:val="18"/>
              </w:rPr>
              <w:lastRenderedPageBreak/>
              <w:t xml:space="preserve">TV viewing was a significant predictor of FU3 </w:t>
            </w:r>
            <w:proofErr w:type="spellStart"/>
            <w:r w:rsidRPr="00BA00BA">
              <w:rPr>
                <w:rFonts w:ascii="Times New Roman" w:hAnsi="Times New Roman" w:cs="Times New Roman"/>
                <w:b/>
                <w:bCs/>
                <w:color w:val="000000" w:themeColor="text1"/>
                <w:sz w:val="18"/>
                <w:szCs w:val="18"/>
              </w:rPr>
              <w:t>zBMI</w:t>
            </w:r>
            <w:proofErr w:type="spellEnd"/>
            <w:r w:rsidRPr="00BA00BA">
              <w:rPr>
                <w:rFonts w:ascii="Times New Roman" w:hAnsi="Times New Roman" w:cs="Times New Roman"/>
                <w:b/>
                <w:bCs/>
                <w:color w:val="000000" w:themeColor="text1"/>
                <w:sz w:val="18"/>
                <w:szCs w:val="18"/>
              </w:rPr>
              <w:t xml:space="preserve"> (0.04, P=0.016). </w:t>
            </w:r>
            <w:r w:rsidRPr="00BA00BA">
              <w:rPr>
                <w:rFonts w:ascii="Times New Roman" w:hAnsi="Times New Roman" w:cs="Times New Roman"/>
                <w:color w:val="000000" w:themeColor="text1"/>
                <w:sz w:val="18"/>
                <w:szCs w:val="18"/>
              </w:rPr>
              <w:t xml:space="preserve">This indicates that a 1-h increase in daily TV viewing was associated with a 0.04 increase in </w:t>
            </w:r>
            <w:proofErr w:type="spellStart"/>
            <w:r w:rsidRPr="00BA00BA">
              <w:rPr>
                <w:rFonts w:ascii="Times New Roman" w:hAnsi="Times New Roman" w:cs="Times New Roman"/>
                <w:color w:val="000000" w:themeColor="text1"/>
                <w:sz w:val="18"/>
                <w:szCs w:val="18"/>
              </w:rPr>
              <w:t>zBMI</w:t>
            </w:r>
            <w:proofErr w:type="spellEnd"/>
            <w:r w:rsidRPr="00BA00BA">
              <w:rPr>
                <w:rFonts w:ascii="Times New Roman" w:hAnsi="Times New Roman" w:cs="Times New Roman"/>
                <w:color w:val="000000" w:themeColor="text1"/>
                <w:sz w:val="18"/>
                <w:szCs w:val="18"/>
              </w:rPr>
              <w:t xml:space="preserve"> in the subsequent grade.</w:t>
            </w:r>
          </w:p>
        </w:tc>
      </w:tr>
      <w:tr w:rsidR="00657D26" w:rsidRPr="00BA00BA" w14:paraId="40CEE5D4" w14:textId="77777777" w:rsidTr="00E91B63">
        <w:tc>
          <w:tcPr>
            <w:tcW w:w="302" w:type="pct"/>
            <w:shd w:val="clear" w:color="auto" w:fill="F2F2F2" w:themeFill="background1" w:themeFillShade="F2"/>
            <w:tcMar>
              <w:left w:w="85" w:type="dxa"/>
              <w:right w:w="85" w:type="dxa"/>
            </w:tcMar>
            <w:vAlign w:val="center"/>
          </w:tcPr>
          <w:p w14:paraId="586B32A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Wheaton, 2015 </w:t>
            </w:r>
            <w:bookmarkStart w:id="104" w:name="_Hlk164243540"/>
            <w:r w:rsidRPr="00BA00BA">
              <w:rPr>
                <w:rFonts w:eastAsia="Calibri"/>
                <w:b/>
                <w:bCs/>
                <w:sz w:val="18"/>
                <w:szCs w:val="18"/>
              </w:rPr>
              <w:fldChar w:fldCharType="begin"/>
            </w:r>
            <w:r w:rsidRPr="00BA00BA">
              <w:rPr>
                <w:rFonts w:ascii="Times New Roman" w:eastAsia="Calibri" w:hAnsi="Times New Roman" w:cs="Times New Roman"/>
                <w:b/>
                <w:bCs/>
                <w:sz w:val="18"/>
                <w:szCs w:val="18"/>
              </w:rPr>
              <w:instrText xml:space="preserve"> ADDIN EN.CITE &lt;EndNote&gt;&lt;Cite&gt;&lt;Author&gt;Wheaton&lt;/Author&gt;&lt;Year&gt;2015&lt;/Year&gt;&lt;RecNum&gt;103&lt;/RecNum&gt;&lt;DisplayText&gt;(69)&lt;/DisplayText&gt;&lt;record&gt;&lt;rec-number&gt;103&lt;/rec-number&gt;&lt;foreign-keys&gt;&lt;key app="EN" db-id="2vw2tt02he225terwto5vfxlp5evd25dds0e" timestamp="1709026823"&gt;103&lt;/key&gt;&lt;/foreign-keys&gt;&lt;ref-type name="Journal Article"&gt;17&lt;/ref-type&gt;&lt;contributors&gt;&lt;authors&gt;&lt;author&gt;Wheaton, N.&lt;/author&gt;&lt;author&gt;Millar, L.&lt;/author&gt;&lt;author&gt;Allender, S.&lt;/author&gt;&lt;author&gt;Nichols, M.&lt;/author&gt;&lt;/authors&gt;&lt;/contributors&gt;&lt;auth-address&gt;Faculty of Health, WHO Collaborating Centre for Obesity Prevention, Deakin University, Geelong, Australia.&lt;/auth-address&gt;&lt;titles&gt;&lt;title&gt;The stability of weight status through the early to middle childhood years in Australia: a longitudinal study&lt;/title&gt;&lt;secondary-title&gt;BMJ Open&lt;/secondary-title&gt;&lt;/titles&gt;&lt;periodical&gt;&lt;full-title&gt;BMJ Open&lt;/full-title&gt;&lt;/periodical&gt;&lt;pages&gt;e006963&lt;/pages&gt;&lt;volume&gt;5&lt;/volume&gt;&lt;number&gt;4&lt;/number&gt;&lt;edition&gt;2015/04/30&lt;/edition&gt;&lt;keywords&gt;&lt;keyword&gt;Australia/epidemiology&lt;/keyword&gt;&lt;keyword&gt;*Body Mass Index&lt;/keyword&gt;&lt;keyword&gt;*Body Weight&lt;/keyword&gt;&lt;keyword&gt;Child&lt;/keyword&gt;&lt;keyword&gt;Child, Preschool&lt;/keyword&gt;&lt;keyword&gt;Diet&lt;/keyword&gt;&lt;keyword&gt;Exercise&lt;/keyword&gt;&lt;keyword&gt;Female&lt;/keyword&gt;&lt;keyword&gt;*Health Behavior&lt;/keyword&gt;&lt;keyword&gt;Humans&lt;/keyword&gt;&lt;keyword&gt;Longitudinal Studies&lt;/keyword&gt;&lt;keyword&gt;Pediatric Obesity/*epidemiology/etiology&lt;/keyword&gt;&lt;keyword&gt;Risk Factors&lt;/keyword&gt;&lt;keyword&gt;*Social Class&lt;/keyword&gt;&lt;keyword&gt;Surveys and Questionnaires&lt;/keyword&gt;&lt;keyword&gt;Tracking&lt;/keyword&gt;&lt;keyword&gt;early childhood&lt;/keyword&gt;&lt;keyword&gt;longitudinal&lt;/keyword&gt;&lt;keyword&gt;socio-demographic and behavioural factors&lt;/keyword&gt;&lt;keyword&gt;weight status&lt;/keyword&gt;&lt;/keywords&gt;&lt;dates&gt;&lt;year&gt;2015&lt;/year&gt;&lt;pub-dates&gt;&lt;date&gt;Apr 28&lt;/date&gt;&lt;/pub-dates&gt;&lt;/dates&gt;&lt;isbn&gt;2044-6055 (Electronic)&amp;#xD;2044-6055 (Linking)&lt;/isbn&gt;&lt;accession-num&gt;25922101&lt;/accession-num&gt;&lt;urls&gt;&lt;related-urls&gt;&lt;url&gt;https://www.ncbi.nlm.nih.gov/pubmed/25922101&lt;/url&gt;&lt;/related-urls&gt;&lt;/urls&gt;&lt;custom2&gt;PMC4420983&lt;/custom2&gt;&lt;electronic-resource-num&gt;10.1136/bmjopen-2014-006963&lt;/electronic-resource-num&gt;&lt;/record&gt;&lt;/Cite&gt;&lt;/EndNote&gt;</w:instrText>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(69)</w:t>
            </w:r>
            <w:r w:rsidRPr="00BA00BA">
              <w:rPr>
                <w:rFonts w:eastAsia="Calibri"/>
                <w:b/>
                <w:bCs/>
                <w:sz w:val="18"/>
                <w:szCs w:val="18"/>
              </w:rPr>
              <w:fldChar w:fldCharType="end"/>
            </w:r>
            <w:bookmarkEnd w:id="104"/>
          </w:p>
        </w:tc>
        <w:tc>
          <w:tcPr>
            <w:tcW w:w="356" w:type="pct"/>
            <w:shd w:val="clear" w:color="auto" w:fill="F2F2F2" w:themeFill="background1" w:themeFillShade="F2"/>
            <w:tcMar>
              <w:left w:w="85" w:type="dxa"/>
              <w:right w:w="85" w:type="dxa"/>
            </w:tcMar>
            <w:vAlign w:val="center"/>
          </w:tcPr>
          <w:p w14:paraId="23823A3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Longitudinal Study of Australian Children (LSAC)</w:t>
            </w:r>
          </w:p>
          <w:p w14:paraId="55FFD66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Kindergarten (K) Cohort</w:t>
            </w:r>
          </w:p>
        </w:tc>
        <w:tc>
          <w:tcPr>
            <w:tcW w:w="268" w:type="pct"/>
            <w:tcMar>
              <w:left w:w="85" w:type="dxa"/>
              <w:right w:w="85" w:type="dxa"/>
            </w:tcMar>
            <w:vAlign w:val="center"/>
          </w:tcPr>
          <w:p w14:paraId="52D1DEE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58610C7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General population</w:t>
            </w:r>
            <w:r w:rsidRPr="00BA00BA">
              <w:rPr>
                <w:rFonts w:ascii="Times New Roman" w:hAnsi="Times New Roman" w:cs="Times New Roman"/>
                <w:sz w:val="18"/>
                <w:szCs w:val="18"/>
              </w:rPr>
              <w:t xml:space="preserve"> (Australian permanent residents from the Medicare Australia enrolment database stratified by state/territories and metropolitan/non-metropolitan areas)</w:t>
            </w:r>
          </w:p>
        </w:tc>
        <w:tc>
          <w:tcPr>
            <w:tcW w:w="313" w:type="pct"/>
            <w:tcMar>
              <w:left w:w="85" w:type="dxa"/>
              <w:right w:w="85" w:type="dxa"/>
            </w:tcMar>
            <w:vAlign w:val="center"/>
          </w:tcPr>
          <w:p w14:paraId="1E276B0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4938 at BL</w:t>
            </w:r>
          </w:p>
          <w:p w14:paraId="6941977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4169 at FU3</w:t>
            </w:r>
            <w:r w:rsidRPr="00BA00BA">
              <w:rPr>
                <w:rFonts w:ascii="Times New Roman" w:hAnsi="Times New Roman" w:cs="Times New Roman"/>
                <w:b/>
                <w:bCs/>
                <w:sz w:val="18"/>
                <w:szCs w:val="18"/>
              </w:rPr>
              <w:t xml:space="preserve"> </w:t>
            </w:r>
          </w:p>
          <w:p w14:paraId="145C018E" w14:textId="57E887EB"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4169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t>
            </w:r>
          </w:p>
        </w:tc>
        <w:tc>
          <w:tcPr>
            <w:tcW w:w="267" w:type="pct"/>
            <w:tcMar>
              <w:left w:w="85" w:type="dxa"/>
              <w:right w:w="85" w:type="dxa"/>
            </w:tcMar>
            <w:vAlign w:val="center"/>
          </w:tcPr>
          <w:p w14:paraId="28B451D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4.8 ± 0.2 y at BL </w:t>
            </w:r>
          </w:p>
          <w:p w14:paraId="28B49A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6.9 ± 0.2 y at FU1</w:t>
            </w:r>
          </w:p>
          <w:p w14:paraId="338D2C8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8.9 ± 0.2 y at FU2</w:t>
            </w:r>
          </w:p>
          <w:p w14:paraId="49F1731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10.9 ± 0.3 y at FU3</w:t>
            </w:r>
          </w:p>
        </w:tc>
        <w:tc>
          <w:tcPr>
            <w:tcW w:w="267" w:type="pct"/>
            <w:tcMar>
              <w:left w:w="85" w:type="dxa"/>
              <w:right w:w="85" w:type="dxa"/>
            </w:tcMar>
            <w:vAlign w:val="center"/>
          </w:tcPr>
          <w:p w14:paraId="4ED8D02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2139 (51.3%)</w:t>
            </w:r>
          </w:p>
          <w:p w14:paraId="6EB58A9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F: 2030 (48.7%) </w:t>
            </w:r>
          </w:p>
        </w:tc>
        <w:tc>
          <w:tcPr>
            <w:tcW w:w="223" w:type="pct"/>
            <w:tcMar>
              <w:left w:w="85" w:type="dxa"/>
              <w:right w:w="85" w:type="dxa"/>
            </w:tcMar>
            <w:vAlign w:val="center"/>
          </w:tcPr>
          <w:p w14:paraId="459254F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2004 (BL) to 2006 (FU1)]</w:t>
            </w:r>
          </w:p>
          <w:p w14:paraId="19D346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4 y</w:t>
            </w:r>
            <w:r w:rsidRPr="00BA00BA">
              <w:rPr>
                <w:rFonts w:ascii="Times New Roman" w:hAnsi="Times New Roman" w:cs="Times New Roman"/>
                <w:sz w:val="18"/>
                <w:szCs w:val="18"/>
              </w:rPr>
              <w:t xml:space="preserve"> [from 2004 (BL) to 2008 (FU2)]</w:t>
            </w:r>
          </w:p>
          <w:p w14:paraId="593AE50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6 y</w:t>
            </w:r>
            <w:r w:rsidRPr="00BA00BA">
              <w:rPr>
                <w:rFonts w:ascii="Times New Roman" w:hAnsi="Times New Roman" w:cs="Times New Roman"/>
                <w:sz w:val="18"/>
                <w:szCs w:val="18"/>
              </w:rPr>
              <w:t xml:space="preserve"> [from 2004 (BL) to 2010 (FU3)]</w:t>
            </w:r>
          </w:p>
        </w:tc>
        <w:tc>
          <w:tcPr>
            <w:tcW w:w="625" w:type="pct"/>
            <w:tcMar>
              <w:left w:w="85" w:type="dxa"/>
              <w:right w:w="85" w:type="dxa"/>
            </w:tcMar>
            <w:vAlign w:val="center"/>
          </w:tcPr>
          <w:p w14:paraId="43705CD0"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Δscreen</w:t>
            </w:r>
            <w:proofErr w:type="spellEnd"/>
            <w:r w:rsidRPr="00BA00BA">
              <w:rPr>
                <w:rFonts w:ascii="Times New Roman" w:hAnsi="Times New Roman" w:cs="Times New Roman"/>
                <w:b/>
                <w:bCs/>
                <w:sz w:val="18"/>
                <w:szCs w:val="18"/>
              </w:rPr>
              <w:t xml:space="preserve"> time </w:t>
            </w:r>
            <w:r w:rsidRPr="00BA00BA">
              <w:rPr>
                <w:rFonts w:ascii="Times New Roman" w:hAnsi="Times New Roman" w:cs="Times New Roman"/>
                <w:sz w:val="18"/>
                <w:szCs w:val="18"/>
              </w:rPr>
              <w:t>(TV and computer)</w:t>
            </w:r>
          </w:p>
          <w:p w14:paraId="48A55E4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0B1F4F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Time (h/d) spent on watching TV or videos and using the computer on a typical weekday and weekend d  </w:t>
            </w:r>
          </w:p>
          <w:p w14:paraId="4B2927A0" w14:textId="77777777" w:rsidR="00657D26" w:rsidRPr="00BA00BA" w:rsidRDefault="00657D26" w:rsidP="00657D26">
            <w:pPr>
              <w:spacing w:after="40"/>
              <w:rPr>
                <w:rFonts w:ascii="Times New Roman" w:hAnsi="Times New Roman" w:cs="Times New Roman"/>
                <w:sz w:val="18"/>
                <w:szCs w:val="18"/>
              </w:rPr>
            </w:pPr>
          </w:p>
        </w:tc>
        <w:tc>
          <w:tcPr>
            <w:tcW w:w="445" w:type="pct"/>
            <w:tcMar>
              <w:left w:w="85" w:type="dxa"/>
              <w:right w:w="85" w:type="dxa"/>
            </w:tcMar>
            <w:vAlign w:val="center"/>
          </w:tcPr>
          <w:p w14:paraId="04E206E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BW status trajectories based on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p w14:paraId="6E2FCDB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4 categories: (1) NW to NW (ref.), (2) NW to OV/OB (incident), (3) OV/OB to NW (remission), and (4) OV/OB to OV/OB (constant) </w:t>
            </w:r>
          </w:p>
        </w:tc>
        <w:tc>
          <w:tcPr>
            <w:tcW w:w="758" w:type="pct"/>
            <w:tcMar>
              <w:left w:w="85" w:type="dxa"/>
              <w:right w:w="85" w:type="dxa"/>
            </w:tcMar>
            <w:vAlign w:val="center"/>
          </w:tcPr>
          <w:p w14:paraId="3AF2F0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(relative risk ratio and SE)</w:t>
            </w:r>
          </w:p>
          <w:p w14:paraId="14F663FF" w14:textId="287030DE"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all other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s (fruit and vegetable intake, high-fat foods intake, SSB intake, computer use during the week and weekend, and TV use during the week and weekend), sex, age, ethnicity, SES, and mother’s and father’s BMI</w:t>
            </w:r>
          </w:p>
          <w:p w14:paraId="4B66E45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Sensitivity analyses stratified by sex</w:t>
            </w:r>
          </w:p>
        </w:tc>
        <w:tc>
          <w:tcPr>
            <w:tcW w:w="820" w:type="pct"/>
            <w:tcMar>
              <w:left w:w="85" w:type="dxa"/>
              <w:right w:w="85" w:type="dxa"/>
            </w:tcMar>
            <w:vAlign w:val="center"/>
          </w:tcPr>
          <w:p w14:paraId="455281A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From BL to FU1 or FU3, no significant association between TV viewing on weekdays or weekends and BW status trajectories.</w:t>
            </w:r>
          </w:p>
          <w:p w14:paraId="09447EF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From BL to FU2, TV viewing on weekends was positively associated with the relative risk of moving from NW to OV/OB category (1.39, SE 0.23, P&lt;0.05).</w:t>
            </w:r>
          </w:p>
          <w:p w14:paraId="23C6C1E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From BL to FU1, FU2, or FU3, no significant association between computer use on weekdays or weekends and BW status trajectories.</w:t>
            </w:r>
          </w:p>
          <w:p w14:paraId="1B08EF3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 sensitivity analyses, there were very few differences between sexes (data not shown).</w:t>
            </w:r>
          </w:p>
        </w:tc>
      </w:tr>
      <w:tr w:rsidR="00657D26" w:rsidRPr="00BA00BA" w14:paraId="15843B43" w14:textId="77777777" w:rsidTr="00E91B63">
        <w:tc>
          <w:tcPr>
            <w:tcW w:w="302" w:type="pct"/>
            <w:shd w:val="clear" w:color="auto" w:fill="F2F2F2" w:themeFill="background1" w:themeFillShade="F2"/>
            <w:tcMar>
              <w:left w:w="85" w:type="dxa"/>
              <w:right w:w="85" w:type="dxa"/>
            </w:tcMar>
            <w:vAlign w:val="center"/>
          </w:tcPr>
          <w:p w14:paraId="5C53DAB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Mitchell, 2013 </w:t>
            </w:r>
            <w:bookmarkStart w:id="105" w:name="_Hlk190182194"/>
            <w:r w:rsidRPr="00BA00BA">
              <w:rPr>
                <w:rFonts w:eastAsia="Calibri"/>
                <w:b/>
                <w:bCs/>
                <w:sz w:val="18"/>
                <w:szCs w:val="18"/>
              </w:rPr>
              <w:fldChar w:fldCharType="begin">
                <w:fldData xml:space="preserve">PEVuZE5vdGU+PENpdGU+PEF1dGhvcj5NaXRjaGVsbDwvQXV0aG9yPjxZZWFyPjIwMTM8L1llYXI+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PEVuZE5vdGU+PENpdGU+PEF1dGhvcj5NaXRjaGVsbDwvQXV0aG9yPjxZZWFyPjIwMTM8L1llYXI+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(70)</w:t>
            </w:r>
            <w:r w:rsidRPr="00BA00BA">
              <w:rPr>
                <w:rFonts w:eastAsia="Calibri"/>
                <w:b/>
                <w:bCs/>
                <w:sz w:val="18"/>
                <w:szCs w:val="18"/>
              </w:rPr>
              <w:fldChar w:fldCharType="end"/>
            </w:r>
            <w:bookmarkEnd w:id="105"/>
          </w:p>
        </w:tc>
        <w:tc>
          <w:tcPr>
            <w:tcW w:w="356" w:type="pct"/>
            <w:shd w:val="clear" w:color="auto" w:fill="F2F2F2" w:themeFill="background1" w:themeFillShade="F2"/>
            <w:tcMar>
              <w:left w:w="85" w:type="dxa"/>
              <w:right w:w="85" w:type="dxa"/>
            </w:tcMar>
            <w:vAlign w:val="center"/>
          </w:tcPr>
          <w:p w14:paraId="17FAA37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National Institute of Child Health and Human Development (NICHD) Study of Early Child Care and Youth Development</w:t>
            </w:r>
          </w:p>
        </w:tc>
        <w:tc>
          <w:tcPr>
            <w:tcW w:w="268" w:type="pct"/>
            <w:tcMar>
              <w:left w:w="85" w:type="dxa"/>
              <w:right w:w="85" w:type="dxa"/>
            </w:tcMar>
            <w:vAlign w:val="center"/>
          </w:tcPr>
          <w:p w14:paraId="055E68F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11EDD04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(participants were recruited at birth from designated community hospitals, linked to a university)</w:t>
            </w:r>
          </w:p>
        </w:tc>
        <w:tc>
          <w:tcPr>
            <w:tcW w:w="313" w:type="pct"/>
            <w:tcMar>
              <w:left w:w="85" w:type="dxa"/>
              <w:right w:w="85" w:type="dxa"/>
            </w:tcMar>
            <w:vAlign w:val="center"/>
          </w:tcPr>
          <w:p w14:paraId="6B5C19F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1364 recruited </w:t>
            </w:r>
          </w:p>
          <w:p w14:paraId="475E1C2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740 with complete data at BL</w:t>
            </w:r>
          </w:p>
          <w:p w14:paraId="006C1B1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681 with complete data at FU1</w:t>
            </w:r>
          </w:p>
          <w:p w14:paraId="4E58A11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540 with complete data at FU2</w:t>
            </w:r>
          </w:p>
          <w:p w14:paraId="3928D7B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424 with complete data at FU3</w:t>
            </w:r>
          </w:p>
          <w:p w14:paraId="6EE90735" w14:textId="0922E2BA"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NR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7CC67A2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9 y at BL</w:t>
            </w:r>
          </w:p>
          <w:p w14:paraId="65484A2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 y at FU1</w:t>
            </w:r>
          </w:p>
          <w:p w14:paraId="2152D3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 y at FU2</w:t>
            </w:r>
          </w:p>
          <w:p w14:paraId="017D3B7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 y at FU3</w:t>
            </w:r>
          </w:p>
        </w:tc>
        <w:tc>
          <w:tcPr>
            <w:tcW w:w="267" w:type="pct"/>
            <w:tcMar>
              <w:left w:w="85" w:type="dxa"/>
              <w:right w:w="85" w:type="dxa"/>
            </w:tcMar>
            <w:vAlign w:val="center"/>
          </w:tcPr>
          <w:p w14:paraId="3C5F52A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w:t>
            </w:r>
          </w:p>
        </w:tc>
        <w:tc>
          <w:tcPr>
            <w:tcW w:w="223" w:type="pct"/>
            <w:tcMar>
              <w:left w:w="85" w:type="dxa"/>
              <w:right w:w="85" w:type="dxa"/>
            </w:tcMar>
            <w:vAlign w:val="center"/>
          </w:tcPr>
          <w:p w14:paraId="2FF34F6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6 y </w:t>
            </w:r>
            <w:r w:rsidRPr="00BA00BA">
              <w:rPr>
                <w:rFonts w:ascii="Times New Roman" w:hAnsi="Times New Roman" w:cs="Times New Roman"/>
                <w:sz w:val="18"/>
                <w:szCs w:val="18"/>
              </w:rPr>
              <w:t>(from BL to FU3)</w:t>
            </w:r>
          </w:p>
        </w:tc>
        <w:tc>
          <w:tcPr>
            <w:tcW w:w="625" w:type="pct"/>
            <w:tcMar>
              <w:left w:w="85" w:type="dxa"/>
              <w:right w:w="85" w:type="dxa"/>
            </w:tcMar>
            <w:vAlign w:val="center"/>
          </w:tcPr>
          <w:p w14:paraId="243ADDB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ΔST</w:t>
            </w:r>
          </w:p>
          <w:p w14:paraId="01589C8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assessments (ages of 9, 11, 12, and 15)</w:t>
            </w:r>
          </w:p>
          <w:p w14:paraId="3F78F7B3" w14:textId="72B43608"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1EC36B0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7164 and LLC (ages 9, 11, and 12) and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GT1M (age 15)</w:t>
            </w:r>
          </w:p>
          <w:p w14:paraId="49ED475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 min</w:t>
            </w:r>
          </w:p>
          <w:p w14:paraId="2ED72BC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bouts of ≥60 min of 0 c</w:t>
            </w:r>
          </w:p>
          <w:p w14:paraId="0FB824B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Wear time: 7 consecutive d (except </w:t>
            </w:r>
            <w:r w:rsidRPr="00BA00BA">
              <w:rPr>
                <w:rFonts w:ascii="Times New Roman" w:hAnsi="Times New Roman" w:cs="Times New Roman"/>
                <w:sz w:val="18"/>
                <w:szCs w:val="18"/>
              </w:rPr>
              <w:lastRenderedPageBreak/>
              <w:t>during sleeping, bathing, and water-based activities)</w:t>
            </w:r>
          </w:p>
          <w:p w14:paraId="2665B17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≥10 h/d for ≥3 d</w:t>
            </w:r>
          </w:p>
          <w:p w14:paraId="2655D7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&lt;100 cpm (h/d)</w:t>
            </w:r>
          </w:p>
        </w:tc>
        <w:tc>
          <w:tcPr>
            <w:tcW w:w="445" w:type="pct"/>
            <w:tcMar>
              <w:left w:w="85" w:type="dxa"/>
              <w:right w:w="85" w:type="dxa"/>
            </w:tcMar>
            <w:vAlign w:val="center"/>
          </w:tcPr>
          <w:p w14:paraId="4628101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ΔBMI </w:t>
            </w:r>
          </w:p>
          <w:p w14:paraId="09FE6B0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 assessments (ages of 9, 11, 12, and 15)</w:t>
            </w:r>
          </w:p>
          <w:p w14:paraId="005C73CA" w14:textId="77777777" w:rsidR="00657D26" w:rsidRPr="00BA00BA" w:rsidRDefault="00657D26" w:rsidP="00657D26">
            <w:pPr>
              <w:spacing w:after="40"/>
              <w:rPr>
                <w:rFonts w:ascii="Times New Roman" w:hAnsi="Times New Roman" w:cs="Times New Roman"/>
                <w:b/>
                <w:bCs/>
                <w:sz w:val="18"/>
                <w:szCs w:val="18"/>
              </w:rPr>
            </w:pPr>
          </w:p>
        </w:tc>
        <w:tc>
          <w:tcPr>
            <w:tcW w:w="758" w:type="pct"/>
            <w:tcMar>
              <w:left w:w="85" w:type="dxa"/>
              <w:right w:w="85" w:type="dxa"/>
            </w:tcMar>
            <w:vAlign w:val="center"/>
          </w:tcPr>
          <w:p w14:paraId="75D2BF1B" w14:textId="77777777" w:rsidR="00657D26" w:rsidRPr="00BA00BA" w:rsidRDefault="00657D26" w:rsidP="00657D26">
            <w:pPr>
              <w:spacing w:after="40"/>
              <w:rPr>
                <w:rFonts w:ascii="Times New Roman" w:hAnsi="Times New Roman" w:cs="Times New Roman"/>
                <w:sz w:val="18"/>
                <w:szCs w:val="18"/>
              </w:rPr>
            </w:pPr>
            <w:bookmarkStart w:id="106" w:name="_Hlk175568924"/>
            <w:r w:rsidRPr="00BA00BA">
              <w:rPr>
                <w:rFonts w:ascii="Times New Roman" w:hAnsi="Times New Roman" w:cs="Times New Roman"/>
                <w:b/>
                <w:bCs/>
                <w:sz w:val="18"/>
                <w:szCs w:val="18"/>
              </w:rPr>
              <w:t>Longitudinal quantile regression models</w:t>
            </w:r>
            <w:r w:rsidRPr="00BA00BA">
              <w:rPr>
                <w:rFonts w:ascii="Times New Roman" w:hAnsi="Times New Roman" w:cs="Times New Roman"/>
                <w:sz w:val="18"/>
                <w:szCs w:val="18"/>
              </w:rPr>
              <w:t xml:space="preserve"> </w:t>
            </w:r>
            <w:bookmarkEnd w:id="106"/>
            <w:r w:rsidRPr="00BA00BA">
              <w:rPr>
                <w:rFonts w:ascii="Times New Roman" w:hAnsi="Times New Roman" w:cs="Times New Roman"/>
                <w:sz w:val="18"/>
                <w:szCs w:val="18"/>
              </w:rPr>
              <w:t>[coefficients (ΔBMI, at each percentile, for every additional h spent in ST) and 95%CI]</w:t>
            </w:r>
          </w:p>
          <w:p w14:paraId="30FA6DE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MVPA, gender, race, maternal education, hours of sleep, and healthy eating index</w:t>
            </w:r>
          </w:p>
          <w:p w14:paraId="1256881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 ST interactions tested</w:t>
            </w:r>
          </w:p>
        </w:tc>
        <w:tc>
          <w:tcPr>
            <w:tcW w:w="820" w:type="pct"/>
            <w:tcMar>
              <w:left w:w="85" w:type="dxa"/>
              <w:right w:w="85" w:type="dxa"/>
            </w:tcMar>
            <w:vAlign w:val="center"/>
          </w:tcPr>
          <w:p w14:paraId="1CAFA00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At the 90</w:t>
            </w:r>
            <w:r w:rsidRPr="00BA00BA">
              <w:rPr>
                <w:rFonts w:ascii="Times New Roman" w:hAnsi="Times New Roman" w:cs="Times New Roman"/>
                <w:sz w:val="18"/>
                <w:szCs w:val="18"/>
                <w:vertAlign w:val="superscript"/>
              </w:rPr>
              <w:t xml:space="preserve">th </w:t>
            </w:r>
            <w:r w:rsidRPr="00BA00BA">
              <w:rPr>
                <w:rFonts w:ascii="Times New Roman" w:hAnsi="Times New Roman" w:cs="Times New Roman"/>
                <w:sz w:val="18"/>
                <w:szCs w:val="18"/>
              </w:rPr>
              <w:t xml:space="preserve">BMI percentile, ΔST was positively associated with ΔBMI (0.59, 95%CI: 0.19, 0.98). </w:t>
            </w:r>
          </w:p>
          <w:p w14:paraId="189B76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At the 75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BMI percentile, ΔST was positively associated with ΔBMI (0.48, 95%CI: 0.25, 0.72). </w:t>
            </w:r>
          </w:p>
          <w:p w14:paraId="1F22AD8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At the 50</w:t>
            </w:r>
            <w:r w:rsidRPr="00BA00BA">
              <w:rPr>
                <w:rFonts w:ascii="Times New Roman" w:hAnsi="Times New Roman" w:cs="Times New Roman"/>
                <w:b/>
                <w:bCs/>
                <w:sz w:val="18"/>
                <w:szCs w:val="18"/>
                <w:vertAlign w:val="superscript"/>
              </w:rPr>
              <w:t xml:space="preserve">th </w:t>
            </w:r>
            <w:r w:rsidRPr="00BA00BA">
              <w:rPr>
                <w:rFonts w:ascii="Times New Roman" w:hAnsi="Times New Roman" w:cs="Times New Roman"/>
                <w:b/>
                <w:bCs/>
                <w:sz w:val="18"/>
                <w:szCs w:val="18"/>
              </w:rPr>
              <w:t>BMI percentile, ΔST was positively associated with ΔBMI (0.19, 95%CI: 0.05, 0.33).</w:t>
            </w:r>
          </w:p>
          <w:p w14:paraId="10688A0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ΔST and ΔBMI at the 10</w:t>
            </w:r>
            <w:r w:rsidRPr="00BA00BA">
              <w:rPr>
                <w:rFonts w:ascii="Times New Roman" w:hAnsi="Times New Roman" w:cs="Times New Roman"/>
                <w:b/>
                <w:bCs/>
                <w:sz w:val="18"/>
                <w:szCs w:val="18"/>
                <w:vertAlign w:val="superscript"/>
              </w:rPr>
              <w:t>th</w:t>
            </w:r>
            <w:r w:rsidRPr="00BA00BA">
              <w:rPr>
                <w:rFonts w:ascii="Times New Roman" w:hAnsi="Times New Roman" w:cs="Times New Roman"/>
                <w:b/>
                <w:bCs/>
                <w:sz w:val="18"/>
                <w:szCs w:val="18"/>
              </w:rPr>
              <w:t xml:space="preserve"> and 25</w:t>
            </w:r>
            <w:r w:rsidRPr="00BA00BA">
              <w:rPr>
                <w:rFonts w:ascii="Times New Roman" w:hAnsi="Times New Roman" w:cs="Times New Roman"/>
                <w:b/>
                <w:bCs/>
                <w:sz w:val="18"/>
                <w:szCs w:val="18"/>
                <w:vertAlign w:val="superscript"/>
              </w:rPr>
              <w:t>th</w:t>
            </w:r>
            <w:r w:rsidRPr="00BA00BA">
              <w:rPr>
                <w:rFonts w:ascii="Times New Roman" w:hAnsi="Times New Roman" w:cs="Times New Roman"/>
                <w:b/>
                <w:bCs/>
                <w:sz w:val="18"/>
                <w:szCs w:val="18"/>
              </w:rPr>
              <w:t xml:space="preserve"> BMI percentiles. </w:t>
            </w:r>
          </w:p>
        </w:tc>
      </w:tr>
      <w:tr w:rsidR="00657D26" w:rsidRPr="00BA00BA" w14:paraId="7A9414B9" w14:textId="77777777" w:rsidTr="00E91B63">
        <w:tc>
          <w:tcPr>
            <w:tcW w:w="302" w:type="pct"/>
            <w:shd w:val="clear" w:color="auto" w:fill="F2F2F2" w:themeFill="background1" w:themeFillShade="F2"/>
            <w:tcMar>
              <w:left w:w="85" w:type="dxa"/>
              <w:right w:w="85" w:type="dxa"/>
            </w:tcMar>
            <w:vAlign w:val="center"/>
          </w:tcPr>
          <w:p w14:paraId="0CE23177"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Kunaratnam</w:t>
            </w:r>
            <w:proofErr w:type="spellEnd"/>
            <w:r w:rsidRPr="00BA00BA">
              <w:rPr>
                <w:rFonts w:ascii="Times New Roman" w:hAnsi="Times New Roman" w:cs="Times New Roman"/>
                <w:b/>
                <w:bCs/>
                <w:sz w:val="18"/>
                <w:szCs w:val="18"/>
              </w:rPr>
              <w:t xml:space="preserve">, 2020 </w:t>
            </w:r>
            <w:r w:rsidRPr="00BA00BA">
              <w:rPr>
                <w:rFonts w:eastAsia="Calibri"/>
                <w:b/>
                <w:bCs/>
                <w:sz w:val="18"/>
                <w:szCs w:val="18"/>
              </w:rPr>
              <w:fldChar w:fldCharType="begin">
                <w:fldData xml:space="preserve">PEVuZE5vdGU+PENpdGU+PEF1dGhvcj5LdW5hcmF0bmFtPC9BdXRob3I+PFllYXI+MjAyMDwvWWVh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=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PEVuZE5vdGU+PENpdGU+PEF1dGhvcj5LdW5hcmF0bmFtPC9BdXRob3I+PFllYXI+MjAyMDwvWWVh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=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(71)</w:t>
            </w:r>
            <w:r w:rsidRPr="00BA00BA">
              <w:rPr>
                <w:rFonts w:eastAsia="Calibri"/>
                <w:b/>
                <w:bCs/>
                <w:sz w:val="18"/>
                <w:szCs w:val="18"/>
              </w:rPr>
              <w:fldChar w:fldCharType="end"/>
            </w:r>
          </w:p>
        </w:tc>
        <w:tc>
          <w:tcPr>
            <w:tcW w:w="356" w:type="pct"/>
            <w:shd w:val="clear" w:color="auto" w:fill="F2F2F2" w:themeFill="background1" w:themeFillShade="F2"/>
            <w:tcMar>
              <w:left w:w="85" w:type="dxa"/>
              <w:right w:w="85" w:type="dxa"/>
            </w:tcMar>
            <w:vAlign w:val="center"/>
          </w:tcPr>
          <w:p w14:paraId="5C90579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Healthy Beginnings Trial (HBT)</w:t>
            </w:r>
          </w:p>
        </w:tc>
        <w:tc>
          <w:tcPr>
            <w:tcW w:w="268" w:type="pct"/>
            <w:tcMar>
              <w:left w:w="85" w:type="dxa"/>
              <w:right w:w="85" w:type="dxa"/>
            </w:tcMar>
            <w:vAlign w:val="center"/>
          </w:tcPr>
          <w:p w14:paraId="287CAF3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Australia</w:t>
            </w:r>
          </w:p>
        </w:tc>
        <w:tc>
          <w:tcPr>
            <w:tcW w:w="356" w:type="pct"/>
            <w:tcMar>
              <w:left w:w="85" w:type="dxa"/>
              <w:right w:w="85" w:type="dxa"/>
            </w:tcMar>
            <w:vAlign w:val="center"/>
          </w:tcPr>
          <w:p w14:paraId="5259D04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Primary care </w:t>
            </w:r>
            <w:r w:rsidRPr="00BA00BA">
              <w:rPr>
                <w:rFonts w:ascii="Times New Roman" w:hAnsi="Times New Roman" w:cs="Times New Roman"/>
                <w:sz w:val="18"/>
                <w:szCs w:val="18"/>
              </w:rPr>
              <w:t xml:space="preserve">(first time mothers at 26-36 </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of gestation were recruited from antenatal clinics at the Liverpool and Campbelltown Hospitals in southwestern Sydney, New South Wales, Australia)</w:t>
            </w:r>
          </w:p>
        </w:tc>
        <w:tc>
          <w:tcPr>
            <w:tcW w:w="313" w:type="pct"/>
            <w:tcMar>
              <w:left w:w="85" w:type="dxa"/>
              <w:right w:w="85" w:type="dxa"/>
            </w:tcMar>
            <w:vAlign w:val="center"/>
          </w:tcPr>
          <w:p w14:paraId="5A9725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497 at BL</w:t>
            </w:r>
          </w:p>
          <w:p w14:paraId="737B22B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415 at FU</w:t>
            </w:r>
          </w:p>
          <w:p w14:paraId="55EEC23B" w14:textId="08B92419"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327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439E3AD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2.0 ± 0.04 y at BL</w:t>
            </w:r>
          </w:p>
          <w:p w14:paraId="2844D3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3.55 ± 0.11 y at FU </w:t>
            </w:r>
          </w:p>
          <w:p w14:paraId="73673E17" w14:textId="77777777" w:rsidR="00657D26" w:rsidRPr="00BA00BA" w:rsidRDefault="00657D26" w:rsidP="00657D26">
            <w:pPr>
              <w:spacing w:after="40"/>
              <w:rPr>
                <w:rFonts w:ascii="Times New Roman" w:hAnsi="Times New Roman" w:cs="Times New Roman"/>
                <w:sz w:val="18"/>
                <w:szCs w:val="18"/>
              </w:rPr>
            </w:pPr>
          </w:p>
        </w:tc>
        <w:tc>
          <w:tcPr>
            <w:tcW w:w="267" w:type="pct"/>
            <w:tcMar>
              <w:left w:w="85" w:type="dxa"/>
              <w:right w:w="85" w:type="dxa"/>
            </w:tcMar>
            <w:vAlign w:val="center"/>
          </w:tcPr>
          <w:p w14:paraId="5AC5EE2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330 (49.8%)</w:t>
            </w:r>
          </w:p>
          <w:p w14:paraId="764DC99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300 (50.2%)</w:t>
            </w:r>
          </w:p>
        </w:tc>
        <w:tc>
          <w:tcPr>
            <w:tcW w:w="223" w:type="pct"/>
            <w:tcMar>
              <w:left w:w="85" w:type="dxa"/>
              <w:right w:w="85" w:type="dxa"/>
            </w:tcMar>
            <w:vAlign w:val="center"/>
          </w:tcPr>
          <w:p w14:paraId="213BC95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1.5 y </w:t>
            </w:r>
            <w:r w:rsidRPr="00BA00BA">
              <w:rPr>
                <w:rFonts w:ascii="Times New Roman" w:hAnsi="Times New Roman" w:cs="Times New Roman"/>
                <w:sz w:val="18"/>
                <w:szCs w:val="18"/>
              </w:rPr>
              <w:t>(from BL to FU)</w:t>
            </w:r>
          </w:p>
        </w:tc>
        <w:tc>
          <w:tcPr>
            <w:tcW w:w="625" w:type="pct"/>
            <w:tcMar>
              <w:left w:w="85" w:type="dxa"/>
              <w:right w:w="85" w:type="dxa"/>
            </w:tcMar>
            <w:vAlign w:val="center"/>
          </w:tcPr>
          <w:p w14:paraId="0DA8425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(total)</w:t>
            </w:r>
          </w:p>
          <w:p w14:paraId="0B0693E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166495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Time (h/d) spent on TV viewing, watching DVDs or videos only, using the computer, and playing with an electronic game system (e.g., PlayStation, Xbox, PSP) on a typical weekend and weekday during the previous </w:t>
            </w:r>
            <w:proofErr w:type="spellStart"/>
            <w:r w:rsidRPr="00BA00BA">
              <w:rPr>
                <w:rFonts w:ascii="Times New Roman" w:hAnsi="Times New Roman" w:cs="Times New Roman"/>
                <w:sz w:val="18"/>
                <w:szCs w:val="18"/>
              </w:rPr>
              <w:t>wk</w:t>
            </w:r>
            <w:proofErr w:type="spellEnd"/>
          </w:p>
        </w:tc>
        <w:tc>
          <w:tcPr>
            <w:tcW w:w="445" w:type="pct"/>
            <w:tcMar>
              <w:left w:w="85" w:type="dxa"/>
              <w:right w:w="85" w:type="dxa"/>
            </w:tcMar>
            <w:vAlign w:val="center"/>
          </w:tcPr>
          <w:p w14:paraId="2BBBC92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odds of OV/OB </w:t>
            </w:r>
            <w:r w:rsidRPr="00BA00BA">
              <w:rPr>
                <w:rFonts w:ascii="Times New Roman" w:hAnsi="Times New Roman" w:cs="Times New Roman"/>
                <w:sz w:val="18"/>
                <w:szCs w:val="18"/>
              </w:rPr>
              <w:t>(IOTF)</w:t>
            </w:r>
          </w:p>
        </w:tc>
        <w:tc>
          <w:tcPr>
            <w:tcW w:w="758" w:type="pct"/>
            <w:tcMar>
              <w:left w:w="85" w:type="dxa"/>
              <w:right w:w="85" w:type="dxa"/>
            </w:tcMar>
            <w:vAlign w:val="center"/>
          </w:tcPr>
          <w:p w14:paraId="5E207C9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Univariate logistic regression analysis</w:t>
            </w:r>
            <w:r w:rsidRPr="00BA00BA">
              <w:rPr>
                <w:rFonts w:ascii="Times New Roman" w:hAnsi="Times New Roman" w:cs="Times New Roman"/>
                <w:sz w:val="18"/>
                <w:szCs w:val="18"/>
              </w:rPr>
              <w:t xml:space="preserve"> (OR and 95%CI)</w:t>
            </w:r>
          </w:p>
        </w:tc>
        <w:tc>
          <w:tcPr>
            <w:tcW w:w="820" w:type="pct"/>
            <w:tcMar>
              <w:left w:w="85" w:type="dxa"/>
              <w:right w:w="85" w:type="dxa"/>
            </w:tcMar>
            <w:vAlign w:val="center"/>
          </w:tcPr>
          <w:p w14:paraId="1F577E4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screen time and FU odds of OV/OB (OR: 1.23, 95%CI: 0.96, 1.56, P=0.10). </w:t>
            </w:r>
          </w:p>
        </w:tc>
      </w:tr>
      <w:tr w:rsidR="00657D26" w:rsidRPr="00BA00BA" w14:paraId="7DBC825D" w14:textId="77777777" w:rsidTr="00E91B63">
        <w:tc>
          <w:tcPr>
            <w:tcW w:w="302" w:type="pct"/>
            <w:shd w:val="clear" w:color="auto" w:fill="F2F2F2" w:themeFill="background1" w:themeFillShade="F2"/>
            <w:tcMar>
              <w:left w:w="85" w:type="dxa"/>
              <w:right w:w="85" w:type="dxa"/>
            </w:tcMar>
            <w:vAlign w:val="center"/>
          </w:tcPr>
          <w:p w14:paraId="1DEC007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Huang, 2014 </w:t>
            </w:r>
            <w:bookmarkStart w:id="107" w:name="_Hlk164244327"/>
            <w:r w:rsidRPr="00BA00BA">
              <w:rPr>
                <w:rFonts w:eastAsia="Calibri"/>
                <w:b/>
                <w:bCs/>
                <w:sz w:val="18"/>
                <w:szCs w:val="18"/>
              </w:rPr>
              <w:fldChar w:fldCharType="begin"/>
            </w:r>
            <w:r w:rsidRPr="00BA00BA">
              <w:rPr>
                <w:rFonts w:ascii="Times New Roman" w:eastAsia="Calibri" w:hAnsi="Times New Roman" w:cs="Times New Roman"/>
                <w:b/>
                <w:bCs/>
                <w:sz w:val="18"/>
                <w:szCs w:val="18"/>
              </w:rPr>
              <w:instrText xml:space="preserve"> ADDIN EN.CITE &lt;EndNote&gt;&lt;Cite&gt;&lt;Author&gt;Huang&lt;/Author&gt;&lt;Year&gt;2014&lt;/Year&gt;&lt;RecNum&gt;106&lt;/RecNum&gt;&lt;DisplayText&gt;(72)&lt;/DisplayText&gt;&lt;record&gt;&lt;rec-number&gt;106&lt;/rec-number&gt;&lt;foreign-keys&gt;&lt;key app="EN" db-id="2vw2tt02he225terwto5vfxlp5evd25dds0e" timestamp="1709026996"&gt;106&lt;/key&gt;&lt;/foreign-keys&gt;&lt;ref-type name="Journal Article"&gt;17&lt;/ref-type&gt;&lt;contributors&gt;&lt;authors&gt;&lt;author&gt;Huang, D. Y.&lt;/author&gt;&lt;author&gt;Lanza, H. I.&lt;/author&gt;&lt;author&gt;Anglin, M. D.&lt;/author&gt;&lt;/authors&gt;&lt;/contributors&gt;&lt;auth-address&gt;Integrated Substance Abuse Programs, Semel Institute for Neuroscience and Human Behavior, University of California, Los Angeles, 11075 Santa Monica Blvd., Suite 200, Los Angeles, CA 90025, USA.&lt;/auth-address&gt;&lt;titles&gt;&lt;title&gt;Trajectory of Adolescent Obesity: Exploring the Impact of Prenatal to Childhood Experiences&lt;/title&gt;&lt;secondary-title&gt;J Child Fam Stud&lt;/secondary-title&gt;&lt;/titles&gt;&lt;periodical&gt;&lt;full-title&gt;J Child Fam Stud&lt;/full-title&gt;&lt;/periodical&gt;&lt;pages&gt;1090-1101&lt;/pages&gt;&lt;volume&gt;23&lt;/volume&gt;&lt;number&gt;6&lt;/number&gt;&lt;edition&gt;2014/10/22&lt;/edition&gt;&lt;keywords&gt;&lt;keyword&gt;Adolescence&lt;/keyword&gt;&lt;keyword&gt;Familial experiences&lt;/keyword&gt;&lt;keyword&gt;Obesity&lt;/keyword&gt;&lt;keyword&gt;Prenatal risk exposure&lt;/keyword&gt;&lt;keyword&gt;Smoking&lt;/keyword&gt;&lt;/keywords&gt;&lt;dates&gt;&lt;year&gt;2014&lt;/year&gt;&lt;pub-dates&gt;&lt;date&gt;Aug 1&lt;/date&gt;&lt;/pub-dates&gt;&lt;/dates&gt;&lt;isbn&gt;1062-1024 (Print)&amp;#xD;1062-1024 (Linking)&lt;/isbn&gt;&lt;accession-num&gt;25332643&lt;/accession-num&gt;&lt;urls&gt;&lt;related-urls&gt;&lt;url&gt;https://www.ncbi.nlm.nih.gov/pubmed/25332643&lt;/url&gt;&lt;/related-urls&gt;&lt;/urls&gt;&lt;custom2&gt;PMC4201654&lt;/custom2&gt;&lt;electronic-resource-num&gt;10.1007/s10826-013-9766-6&lt;/electronic-resource-num&gt;&lt;/record&gt;&lt;/Cite&gt;&lt;/EndNote&gt;</w:instrText>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(72)</w:t>
            </w:r>
            <w:r w:rsidRPr="00BA00BA">
              <w:rPr>
                <w:rFonts w:eastAsia="Calibri"/>
                <w:b/>
                <w:bCs/>
                <w:sz w:val="18"/>
                <w:szCs w:val="18"/>
              </w:rPr>
              <w:fldChar w:fldCharType="end"/>
            </w:r>
            <w:bookmarkEnd w:id="107"/>
          </w:p>
        </w:tc>
        <w:tc>
          <w:tcPr>
            <w:tcW w:w="356" w:type="pct"/>
            <w:shd w:val="clear" w:color="auto" w:fill="F2F2F2" w:themeFill="background1" w:themeFillShade="F2"/>
            <w:tcMar>
              <w:left w:w="85" w:type="dxa"/>
              <w:right w:w="85" w:type="dxa"/>
            </w:tcMar>
            <w:vAlign w:val="center"/>
          </w:tcPr>
          <w:p w14:paraId="01DB518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1979 National Longitudinal Survey of Youth (NLSY79)</w:t>
            </w:r>
          </w:p>
        </w:tc>
        <w:tc>
          <w:tcPr>
            <w:tcW w:w="268" w:type="pct"/>
            <w:tcMar>
              <w:left w:w="85" w:type="dxa"/>
              <w:right w:w="85" w:type="dxa"/>
            </w:tcMar>
            <w:vAlign w:val="center"/>
          </w:tcPr>
          <w:p w14:paraId="55D2FED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1A870EF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(all children born to female NLSY79 respondents since 1986 were recruited for the child survey)</w:t>
            </w:r>
          </w:p>
        </w:tc>
        <w:tc>
          <w:tcPr>
            <w:tcW w:w="313" w:type="pct"/>
            <w:tcMar>
              <w:left w:w="85" w:type="dxa"/>
              <w:right w:w="85" w:type="dxa"/>
            </w:tcMar>
            <w:vAlign w:val="center"/>
          </w:tcPr>
          <w:p w14:paraId="4A56058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11495 at BL </w:t>
            </w:r>
          </w:p>
          <w:p w14:paraId="611FDAA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5156 had completed ≥8 waves of interviews during the biennial data collection from 1986 to 2008 </w:t>
            </w:r>
          </w:p>
          <w:p w14:paraId="1E14DA45" w14:textId="450A585B"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5156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1063E1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 y at BL</w:t>
            </w:r>
          </w:p>
          <w:p w14:paraId="0789CF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18 y at FU</w:t>
            </w:r>
          </w:p>
        </w:tc>
        <w:tc>
          <w:tcPr>
            <w:tcW w:w="267" w:type="pct"/>
            <w:tcMar>
              <w:left w:w="85" w:type="dxa"/>
              <w:right w:w="85" w:type="dxa"/>
            </w:tcMar>
            <w:vAlign w:val="center"/>
          </w:tcPr>
          <w:p w14:paraId="4CE864B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2578 (50.0%)</w:t>
            </w:r>
          </w:p>
          <w:p w14:paraId="0A6C969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2578 (50.0%)</w:t>
            </w:r>
          </w:p>
        </w:tc>
        <w:tc>
          <w:tcPr>
            <w:tcW w:w="223" w:type="pct"/>
            <w:tcMar>
              <w:left w:w="85" w:type="dxa"/>
              <w:right w:w="85" w:type="dxa"/>
            </w:tcMar>
            <w:vAlign w:val="center"/>
          </w:tcPr>
          <w:p w14:paraId="02D953E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8 y </w:t>
            </w:r>
            <w:r w:rsidRPr="00BA00BA">
              <w:rPr>
                <w:rFonts w:ascii="Times New Roman" w:hAnsi="Times New Roman" w:cs="Times New Roman"/>
                <w:sz w:val="18"/>
                <w:szCs w:val="18"/>
              </w:rPr>
              <w:t>(from 10 y old to 18 y old)</w:t>
            </w:r>
          </w:p>
        </w:tc>
        <w:tc>
          <w:tcPr>
            <w:tcW w:w="625" w:type="pct"/>
            <w:tcMar>
              <w:left w:w="85" w:type="dxa"/>
              <w:right w:w="85" w:type="dxa"/>
            </w:tcMar>
            <w:vAlign w:val="center"/>
          </w:tcPr>
          <w:p w14:paraId="667592B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(TV)</w:t>
            </w:r>
          </w:p>
          <w:p w14:paraId="478AA51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2CEB503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 xml:space="preserve">Time (h/d) spent on TV viewing on a typical weekday </w:t>
            </w:r>
          </w:p>
          <w:p w14:paraId="5A7071E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5-scale variable: 0-2 h/d (ref.), 3-4 h/d, 5-6 h/d, 7-8 h/d, and ≥9 h/d</w:t>
            </w:r>
          </w:p>
        </w:tc>
        <w:tc>
          <w:tcPr>
            <w:tcW w:w="445" w:type="pct"/>
            <w:tcMar>
              <w:left w:w="85" w:type="dxa"/>
              <w:right w:w="85" w:type="dxa"/>
            </w:tcMar>
            <w:vAlign w:val="center"/>
          </w:tcPr>
          <w:p w14:paraId="26CE2EF7" w14:textId="77777777" w:rsidR="00657D26" w:rsidRPr="00BA00BA" w:rsidRDefault="00657D26" w:rsidP="00657D26">
            <w:pPr>
              <w:spacing w:after="40"/>
              <w:rPr>
                <w:rFonts w:ascii="Times New Roman" w:hAnsi="Times New Roman" w:cs="Times New Roman"/>
                <w:b/>
                <w:bCs/>
                <w:sz w:val="18"/>
                <w:szCs w:val="18"/>
              </w:rPr>
            </w:pPr>
            <w:bookmarkStart w:id="108" w:name="_Hlk191053730"/>
            <w:bookmarkStart w:id="109" w:name="_Hlk161927671"/>
            <w:r w:rsidRPr="00BA00BA">
              <w:rPr>
                <w:rFonts w:ascii="Times New Roman" w:hAnsi="Times New Roman" w:cs="Times New Roman"/>
                <w:b/>
                <w:bCs/>
                <w:sz w:val="18"/>
                <w:szCs w:val="18"/>
              </w:rPr>
              <w:t xml:space="preserve">8-y developmental trajectory of OB </w:t>
            </w:r>
            <w:bookmarkEnd w:id="108"/>
            <w:r w:rsidRPr="00BA00BA">
              <w:rPr>
                <w:rFonts w:ascii="Times New Roman" w:hAnsi="Times New Roman" w:cs="Times New Roman"/>
                <w:sz w:val="18"/>
                <w:szCs w:val="18"/>
              </w:rPr>
              <w:t>(≥95</w:t>
            </w:r>
            <w:r w:rsidRPr="00BA00BA">
              <w:rPr>
                <w:rFonts w:ascii="Times New Roman" w:hAnsi="Times New Roman" w:cs="Times New Roman"/>
                <w:sz w:val="18"/>
                <w:szCs w:val="18"/>
                <w:vertAlign w:val="superscript"/>
              </w:rPr>
              <w:t xml:space="preserve">th </w:t>
            </w:r>
            <w:r w:rsidRPr="00BA00BA">
              <w:rPr>
                <w:rFonts w:ascii="Times New Roman" w:hAnsi="Times New Roman" w:cs="Times New Roman"/>
                <w:sz w:val="18"/>
                <w:szCs w:val="18"/>
              </w:rPr>
              <w:t>CDC BMI percentile from ages 10 to 18)</w:t>
            </w:r>
          </w:p>
          <w:bookmarkEnd w:id="109"/>
          <w:p w14:paraId="4EEC8C3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 assessments (BMI assessed biennially from ages 10 to 18)</w:t>
            </w:r>
          </w:p>
        </w:tc>
        <w:tc>
          <w:tcPr>
            <w:tcW w:w="758" w:type="pct"/>
            <w:tcMar>
              <w:left w:w="85" w:type="dxa"/>
              <w:right w:w="85" w:type="dxa"/>
            </w:tcMar>
            <w:vAlign w:val="center"/>
          </w:tcPr>
          <w:p w14:paraId="63CC6662" w14:textId="77777777" w:rsidR="00657D26" w:rsidRPr="00BA00BA" w:rsidRDefault="00657D26" w:rsidP="00657D26">
            <w:pPr>
              <w:spacing w:after="40"/>
              <w:rPr>
                <w:rFonts w:ascii="Times New Roman" w:hAnsi="Times New Roman" w:cs="Times New Roman"/>
                <w:sz w:val="18"/>
                <w:szCs w:val="18"/>
              </w:rPr>
            </w:pPr>
            <w:bookmarkStart w:id="110" w:name="_Hlk175573150"/>
            <w:r w:rsidRPr="00BA00BA">
              <w:rPr>
                <w:rFonts w:ascii="Times New Roman" w:hAnsi="Times New Roman" w:cs="Times New Roman"/>
                <w:b/>
                <w:bCs/>
                <w:sz w:val="18"/>
                <w:szCs w:val="18"/>
              </w:rPr>
              <w:t>Hierarchical generalized linear model analysis</w:t>
            </w:r>
            <w:r w:rsidRPr="00BA00BA">
              <w:rPr>
                <w:rFonts w:ascii="Times New Roman" w:hAnsi="Times New Roman" w:cs="Times New Roman"/>
                <w:sz w:val="18"/>
                <w:szCs w:val="18"/>
              </w:rPr>
              <w:t xml:space="preserve"> </w:t>
            </w:r>
            <w:bookmarkEnd w:id="110"/>
            <w:r w:rsidRPr="00BA00BA">
              <w:rPr>
                <w:rFonts w:ascii="Times New Roman" w:hAnsi="Times New Roman" w:cs="Times New Roman"/>
                <w:sz w:val="18"/>
                <w:szCs w:val="18"/>
              </w:rPr>
              <w:t>(β and SE, OR)</w:t>
            </w:r>
          </w:p>
          <w:p w14:paraId="3380AB3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Each child’s outcome trajectory over time was characterized by individual-varying intercept (i.e., initial status) and slope (changes over time)</w:t>
            </w:r>
          </w:p>
          <w:p w14:paraId="6A35799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w:t>
            </w:r>
            <w:bookmarkStart w:id="111" w:name="_Hlk175573830"/>
            <w:r w:rsidRPr="00BA00BA">
              <w:rPr>
                <w:rFonts w:ascii="Times New Roman" w:hAnsi="Times New Roman" w:cs="Times New Roman"/>
                <w:sz w:val="18"/>
                <w:szCs w:val="18"/>
              </w:rPr>
              <w:t xml:space="preserve">sex, ethnicity, maternal weight before pregnancy, maternal alcohol use during pregnancy, maternal smoking during pregnancy, birth order of child, birth weight, born by C-section, breastfeeding, maternal age at child’s birth, maternal education at child’s birth, maternal average annual income during ages 1-10, </w:t>
            </w:r>
            <w:r w:rsidRPr="00BA00BA">
              <w:rPr>
                <w:rFonts w:ascii="Times New Roman" w:hAnsi="Times New Roman" w:cs="Times New Roman"/>
                <w:sz w:val="18"/>
                <w:szCs w:val="18"/>
              </w:rPr>
              <w:lastRenderedPageBreak/>
              <w:t>family rules, parental control, and parental engagement</w:t>
            </w:r>
            <w:bookmarkEnd w:id="111"/>
          </w:p>
        </w:tc>
        <w:tc>
          <w:tcPr>
            <w:tcW w:w="820" w:type="pct"/>
            <w:tcMar>
              <w:left w:w="85" w:type="dxa"/>
              <w:right w:w="85" w:type="dxa"/>
            </w:tcMar>
            <w:vAlign w:val="center"/>
          </w:tcPr>
          <w:p w14:paraId="208614B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Of the 5156 children, 1371 met OB status at least once across 5 biennial observations from ages 10 to 18.</w:t>
            </w:r>
          </w:p>
          <w:p w14:paraId="52D62E5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BL TV viewing and change of OB risk from ages 10 to 18 (3-4 h/d vs. 0-2 h/d: β: 0.001, SE: 0.03, OR: 1.00; 5-6 h/d vs. 0-2 h/d: β: 0.02, SE: 0.03, OR: 1.02; 7-8 h/d vs. 0-2 h/d: β: -0.01, SE: 0.04, OR: 0.99; &gt;9 h/d vs. 0-2 h/d: β: -0.04, SE: 0.03, OR: 0.97; all P&gt;0.05).</w:t>
            </w:r>
          </w:p>
        </w:tc>
      </w:tr>
      <w:tr w:rsidR="00657D26" w:rsidRPr="00BA00BA" w14:paraId="6E90213A" w14:textId="77777777" w:rsidTr="00E91B63">
        <w:tc>
          <w:tcPr>
            <w:tcW w:w="302" w:type="pct"/>
            <w:shd w:val="clear" w:color="auto" w:fill="F2F2F2" w:themeFill="background1" w:themeFillShade="F2"/>
            <w:tcMar>
              <w:left w:w="85" w:type="dxa"/>
              <w:right w:w="85" w:type="dxa"/>
            </w:tcMar>
            <w:vAlign w:val="center"/>
          </w:tcPr>
          <w:p w14:paraId="43E223E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Peck, 2015 </w:t>
            </w:r>
            <w:bookmarkStart w:id="112" w:name="_Hlk164244618"/>
            <w:r w:rsidRPr="00BA00BA">
              <w:rPr>
                <w:rFonts w:eastAsia="Calibri"/>
                <w:b/>
                <w:bCs/>
                <w:sz w:val="18"/>
                <w:szCs w:val="18"/>
              </w:rPr>
              <w:fldChar w:fldCharType="begin">
                <w:fldData xml:space="preserve">PEVuZE5vdGU+PENpdGU+PEF1dGhvcj5QZWNrPC9BdXRob3I+PFllYXI+MjAxNTwvWWVhcj48UmVj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PEVuZE5vdGU+PENpdGU+PEF1dGhvcj5QZWNrPC9BdXRob3I+PFllYXI+MjAxNTwvWWVhcj48UmVj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(73)</w:t>
            </w:r>
            <w:r w:rsidRPr="00BA00BA">
              <w:rPr>
                <w:rFonts w:eastAsia="Calibri"/>
                <w:b/>
                <w:bCs/>
                <w:sz w:val="18"/>
                <w:szCs w:val="18"/>
              </w:rPr>
              <w:fldChar w:fldCharType="end"/>
            </w:r>
            <w:bookmarkEnd w:id="112"/>
          </w:p>
        </w:tc>
        <w:tc>
          <w:tcPr>
            <w:tcW w:w="356" w:type="pct"/>
            <w:shd w:val="clear" w:color="auto" w:fill="F2F2F2" w:themeFill="background1" w:themeFillShade="F2"/>
            <w:tcMar>
              <w:left w:w="85" w:type="dxa"/>
              <w:right w:w="85" w:type="dxa"/>
            </w:tcMar>
            <w:vAlign w:val="center"/>
          </w:tcPr>
          <w:p w14:paraId="5588CB3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Early Childhood Longitudinal Study Kindergarten Cohort (ECLS-K: 2011)</w:t>
            </w:r>
          </w:p>
        </w:tc>
        <w:tc>
          <w:tcPr>
            <w:tcW w:w="268" w:type="pct"/>
            <w:tcMar>
              <w:left w:w="85" w:type="dxa"/>
              <w:right w:w="85" w:type="dxa"/>
            </w:tcMar>
            <w:vAlign w:val="center"/>
          </w:tcPr>
          <w:p w14:paraId="7BE88C1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235428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(public and private kindergartens)</w:t>
            </w:r>
          </w:p>
        </w:tc>
        <w:tc>
          <w:tcPr>
            <w:tcW w:w="313" w:type="pct"/>
            <w:tcMar>
              <w:left w:w="85" w:type="dxa"/>
              <w:right w:w="85" w:type="dxa"/>
            </w:tcMar>
            <w:vAlign w:val="center"/>
          </w:tcPr>
          <w:p w14:paraId="6EB1DCD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18174 enrolled </w:t>
            </w:r>
          </w:p>
          <w:p w14:paraId="3872036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14645 with complete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and screen time data at BL and/or at FU</w:t>
            </w:r>
          </w:p>
          <w:p w14:paraId="08F9D52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12389 at BL</w:t>
            </w:r>
          </w:p>
          <w:p w14:paraId="7372CBE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11765 at FU</w:t>
            </w:r>
          </w:p>
          <w:p w14:paraId="16052022" w14:textId="61C09390"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10853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with complete data at BL and FU</w:t>
            </w:r>
          </w:p>
        </w:tc>
        <w:tc>
          <w:tcPr>
            <w:tcW w:w="267" w:type="pct"/>
            <w:tcMar>
              <w:left w:w="85" w:type="dxa"/>
              <w:right w:w="85" w:type="dxa"/>
            </w:tcMar>
            <w:vAlign w:val="center"/>
          </w:tcPr>
          <w:p w14:paraId="5DAE69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At BL: children in kindergarten</w:t>
            </w:r>
          </w:p>
          <w:p w14:paraId="0709BA1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At FU: children in 1</w:t>
            </w:r>
            <w:r w:rsidRPr="00BA00BA">
              <w:rPr>
                <w:rFonts w:ascii="Times New Roman" w:hAnsi="Times New Roman" w:cs="Times New Roman"/>
                <w:sz w:val="18"/>
                <w:szCs w:val="18"/>
                <w:vertAlign w:val="superscript"/>
              </w:rPr>
              <w:t>st</w:t>
            </w:r>
            <w:r w:rsidRPr="00BA00BA">
              <w:rPr>
                <w:rFonts w:ascii="Times New Roman" w:hAnsi="Times New Roman" w:cs="Times New Roman"/>
                <w:sz w:val="18"/>
                <w:szCs w:val="18"/>
              </w:rPr>
              <w:t xml:space="preserve"> grade</w:t>
            </w:r>
          </w:p>
        </w:tc>
        <w:tc>
          <w:tcPr>
            <w:tcW w:w="267" w:type="pct"/>
            <w:tcMar>
              <w:left w:w="85" w:type="dxa"/>
              <w:right w:w="85" w:type="dxa"/>
            </w:tcMar>
            <w:vAlign w:val="center"/>
          </w:tcPr>
          <w:p w14:paraId="1B34AA0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n=12389:</w:t>
            </w:r>
          </w:p>
          <w:p w14:paraId="4E6C4FD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6374 (51.7%)</w:t>
            </w:r>
          </w:p>
          <w:p w14:paraId="2C40083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6015 (48.3%)</w:t>
            </w:r>
          </w:p>
        </w:tc>
        <w:tc>
          <w:tcPr>
            <w:tcW w:w="223" w:type="pct"/>
            <w:tcMar>
              <w:left w:w="85" w:type="dxa"/>
              <w:right w:w="85" w:type="dxa"/>
            </w:tcMar>
            <w:vAlign w:val="center"/>
          </w:tcPr>
          <w:p w14:paraId="2F88957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 y </w:t>
            </w:r>
          </w:p>
        </w:tc>
        <w:tc>
          <w:tcPr>
            <w:tcW w:w="625" w:type="pct"/>
            <w:tcMar>
              <w:left w:w="85" w:type="dxa"/>
              <w:right w:w="85" w:type="dxa"/>
            </w:tcMar>
            <w:vAlign w:val="center"/>
          </w:tcPr>
          <w:p w14:paraId="25DA4AB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(TV)</w:t>
            </w:r>
          </w:p>
          <w:p w14:paraId="42707A6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thresholds </w:t>
            </w:r>
            <w:r w:rsidRPr="00BA00BA">
              <w:rPr>
                <w:rFonts w:ascii="Times New Roman" w:hAnsi="Times New Roman" w:cs="Times New Roman"/>
                <w:sz w:val="18"/>
                <w:szCs w:val="18"/>
              </w:rPr>
              <w:t>(TV)</w:t>
            </w:r>
          </w:p>
          <w:p w14:paraId="7014EFA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6E39B30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Time (h/d) spent on watching TV, videotapes, or DVDs on weekdays </w:t>
            </w:r>
          </w:p>
          <w:p w14:paraId="3695EE9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Weekday TV viewing time as a linear variable in linear regression analysis</w:t>
            </w:r>
          </w:p>
          <w:p w14:paraId="30EE984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3-scale variable: &lt;1 h/d (ref.), 1-&lt;2 h/d, and ≥2 h/d</w:t>
            </w:r>
          </w:p>
        </w:tc>
        <w:tc>
          <w:tcPr>
            <w:tcW w:w="445" w:type="pct"/>
            <w:tcMar>
              <w:left w:w="85" w:type="dxa"/>
              <w:right w:w="85" w:type="dxa"/>
            </w:tcMar>
            <w:vAlign w:val="center"/>
          </w:tcPr>
          <w:p w14:paraId="4C54C6F1"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(from spring of 2011 to spring of 2012)</w:t>
            </w:r>
          </w:p>
          <w:p w14:paraId="6B60DB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incidence of OV </w:t>
            </w:r>
            <w:r w:rsidRPr="00BA00BA">
              <w:rPr>
                <w:rFonts w:ascii="Times New Roman" w:hAnsi="Times New Roman" w:cs="Times New Roman"/>
                <w:sz w:val="18"/>
                <w:szCs w:val="18"/>
              </w:rPr>
              <w:t>(85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-95</w:t>
            </w:r>
            <w:r w:rsidRPr="00BA00BA">
              <w:rPr>
                <w:rFonts w:ascii="Times New Roman" w:hAnsi="Times New Roman" w:cs="Times New Roman"/>
                <w:sz w:val="18"/>
                <w:szCs w:val="18"/>
                <w:vertAlign w:val="superscript"/>
              </w:rPr>
              <w:t xml:space="preserve">th </w:t>
            </w:r>
            <w:r w:rsidRPr="00BA00BA">
              <w:rPr>
                <w:rFonts w:ascii="Times New Roman" w:hAnsi="Times New Roman" w:cs="Times New Roman"/>
                <w:sz w:val="18"/>
                <w:szCs w:val="18"/>
              </w:rPr>
              <w:t>percentile; CDC)</w:t>
            </w:r>
          </w:p>
          <w:p w14:paraId="7DD74FC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incidence of</w:t>
            </w:r>
            <w:r w:rsidRPr="00BA00BA">
              <w:rPr>
                <w:rFonts w:ascii="Times New Roman" w:hAnsi="Times New Roman" w:cs="Times New Roman"/>
                <w:sz w:val="18"/>
                <w:szCs w:val="18"/>
              </w:rPr>
              <w:t xml:space="preserve"> </w:t>
            </w:r>
            <w:r w:rsidRPr="00BA00BA">
              <w:rPr>
                <w:rFonts w:ascii="Times New Roman" w:hAnsi="Times New Roman" w:cs="Times New Roman"/>
                <w:b/>
                <w:bCs/>
                <w:sz w:val="18"/>
                <w:szCs w:val="18"/>
              </w:rPr>
              <w:t xml:space="preserve">OB </w:t>
            </w:r>
            <w:r w:rsidRPr="00BA00BA">
              <w:rPr>
                <w:rFonts w:ascii="Times New Roman" w:hAnsi="Times New Roman" w:cs="Times New Roman"/>
                <w:sz w:val="18"/>
                <w:szCs w:val="18"/>
              </w:rPr>
              <w:t>(&gt;95</w:t>
            </w:r>
            <w:r w:rsidRPr="00BA00BA">
              <w:rPr>
                <w:rFonts w:ascii="Times New Roman" w:hAnsi="Times New Roman" w:cs="Times New Roman"/>
                <w:sz w:val="18"/>
                <w:szCs w:val="18"/>
                <w:vertAlign w:val="superscript"/>
              </w:rPr>
              <w:t xml:space="preserve">th </w:t>
            </w:r>
            <w:r w:rsidRPr="00BA00BA">
              <w:rPr>
                <w:rFonts w:ascii="Times New Roman" w:hAnsi="Times New Roman" w:cs="Times New Roman"/>
                <w:sz w:val="18"/>
                <w:szCs w:val="18"/>
              </w:rPr>
              <w:t>percentile; CDC)</w:t>
            </w:r>
          </w:p>
        </w:tc>
        <w:tc>
          <w:tcPr>
            <w:tcW w:w="758" w:type="pct"/>
            <w:tcMar>
              <w:left w:w="85" w:type="dxa"/>
              <w:right w:w="85" w:type="dxa"/>
            </w:tcMar>
            <w:vAlign w:val="center"/>
          </w:tcPr>
          <w:p w14:paraId="481DB69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SE) </w:t>
            </w:r>
          </w:p>
          <w:p w14:paraId="36F31C4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w:t>
            </w:r>
          </w:p>
          <w:p w14:paraId="2790533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 for linear regression:</w:t>
            </w:r>
            <w:r w:rsidRPr="00BA00BA">
              <w:rPr>
                <w:rFonts w:ascii="Times New Roman" w:hAnsi="Times New Roman" w:cs="Times New Roman"/>
                <w:sz w:val="18"/>
                <w:szCs w:val="18"/>
              </w:rPr>
              <w:t xml:space="preserve"> sex, race/ethnicity, parental education, household income, and BL </w:t>
            </w:r>
            <w:proofErr w:type="spellStart"/>
            <w:r w:rsidRPr="00BA00BA">
              <w:rPr>
                <w:rFonts w:ascii="Times New Roman" w:hAnsi="Times New Roman" w:cs="Times New Roman"/>
                <w:sz w:val="18"/>
                <w:szCs w:val="18"/>
              </w:rPr>
              <w:t>zBMI</w:t>
            </w:r>
            <w:proofErr w:type="spellEnd"/>
          </w:p>
          <w:p w14:paraId="66D632A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 for logistic regression:</w:t>
            </w:r>
            <w:r w:rsidRPr="00BA00BA">
              <w:rPr>
                <w:rFonts w:ascii="Times New Roman" w:hAnsi="Times New Roman" w:cs="Times New Roman"/>
                <w:sz w:val="18"/>
                <w:szCs w:val="18"/>
              </w:rPr>
              <w:t xml:space="preserve"> sex, race/ethnicity, parental education, household income, and BL BMI</w:t>
            </w:r>
          </w:p>
        </w:tc>
        <w:tc>
          <w:tcPr>
            <w:tcW w:w="820" w:type="pct"/>
            <w:tcMar>
              <w:left w:w="85" w:type="dxa"/>
              <w:right w:w="85" w:type="dxa"/>
            </w:tcMar>
            <w:vAlign w:val="center"/>
          </w:tcPr>
          <w:p w14:paraId="42616B2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TV viewing was positively associated with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(β: 0.0075, SE: 0.0037, P=0.0455). </w:t>
            </w:r>
          </w:p>
          <w:p w14:paraId="2E57E1FA" w14:textId="6367D2BB"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lang w:val="el-GR"/>
              </w:rPr>
              <w:t>Δ</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was less </w:t>
            </w:r>
            <w:r w:rsidR="00C72071" w:rsidRPr="00BA00BA">
              <w:rPr>
                <w:rFonts w:ascii="Times New Roman" w:hAnsi="Times New Roman" w:cs="Times New Roman"/>
                <w:sz w:val="18"/>
                <w:szCs w:val="18"/>
              </w:rPr>
              <w:t>favorable</w:t>
            </w:r>
            <w:r w:rsidRPr="00BA00BA">
              <w:rPr>
                <w:rFonts w:ascii="Times New Roman" w:hAnsi="Times New Roman" w:cs="Times New Roman"/>
                <w:sz w:val="18"/>
                <w:szCs w:val="18"/>
              </w:rPr>
              <w:t xml:space="preserve"> for both higher TV-viewing categories compared with those watching &lt;1 h/d. </w:t>
            </w:r>
          </w:p>
          <w:p w14:paraId="7C84F98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TV viewing for 1-&lt;2 h/d and the FU risk of OV or OB. </w:t>
            </w:r>
          </w:p>
          <w:p w14:paraId="1464A0D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TV viewing for ≥2 h/d was associated with a higher FU risk of OV (OR: 1.45, 95%CI: 1.15, 1.84, P=0.0017). </w:t>
            </w:r>
          </w:p>
          <w:p w14:paraId="737BC70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No significant association between BL TV viewing for ≥2 h/d and the FU risk of OB.</w:t>
            </w:r>
          </w:p>
        </w:tc>
      </w:tr>
      <w:tr w:rsidR="00657D26" w:rsidRPr="00BA00BA" w14:paraId="1E0176DD" w14:textId="77777777" w:rsidTr="00E91B63">
        <w:tc>
          <w:tcPr>
            <w:tcW w:w="302" w:type="pct"/>
            <w:shd w:val="clear" w:color="auto" w:fill="F2F2F2" w:themeFill="background1" w:themeFillShade="F2"/>
            <w:tcMar>
              <w:left w:w="85" w:type="dxa"/>
              <w:right w:w="85" w:type="dxa"/>
            </w:tcMar>
            <w:vAlign w:val="center"/>
          </w:tcPr>
          <w:p w14:paraId="2A57904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Latt, 2015 </w:t>
            </w:r>
            <w:bookmarkStart w:id="113" w:name="_Hlk190191179"/>
            <w:r w:rsidRPr="00BA00BA">
              <w:rPr>
                <w:b/>
                <w:bCs/>
                <w:sz w:val="18"/>
                <w:szCs w:val="18"/>
              </w:rPr>
              <w:fldChar w:fldCharType="begin">
                <w:fldData xml:space="preserve">PEVuZE5vdGU+PENpdGU+PEF1dGhvcj5MYXR0PC9BdXRob3I+PFllYXI+MjAxNTwvWWVhcj48UmVj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=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PEVuZE5vdGU+PENpdGU+PEF1dGhvcj5MYXR0PC9BdXRob3I+PFllYXI+MjAxNTwvWWVhcj48UmVj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=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(74)</w:t>
            </w:r>
            <w:r w:rsidRPr="00BA00BA">
              <w:rPr>
                <w:b/>
                <w:bCs/>
                <w:sz w:val="18"/>
                <w:szCs w:val="18"/>
              </w:rPr>
              <w:fldChar w:fldCharType="end"/>
            </w:r>
            <w:bookmarkEnd w:id="113"/>
          </w:p>
        </w:tc>
        <w:tc>
          <w:tcPr>
            <w:tcW w:w="356" w:type="pct"/>
            <w:shd w:val="clear" w:color="auto" w:fill="F2F2F2" w:themeFill="background1" w:themeFillShade="F2"/>
            <w:tcMar>
              <w:left w:w="85" w:type="dxa"/>
              <w:right w:w="85" w:type="dxa"/>
            </w:tcMar>
            <w:vAlign w:val="center"/>
          </w:tcPr>
          <w:p w14:paraId="7C47B8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w:t>
            </w:r>
          </w:p>
        </w:tc>
        <w:tc>
          <w:tcPr>
            <w:tcW w:w="268" w:type="pct"/>
            <w:tcMar>
              <w:left w:w="85" w:type="dxa"/>
              <w:right w:w="85" w:type="dxa"/>
            </w:tcMar>
            <w:vAlign w:val="center"/>
          </w:tcPr>
          <w:p w14:paraId="668D7B7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Estonia</w:t>
            </w:r>
          </w:p>
        </w:tc>
        <w:tc>
          <w:tcPr>
            <w:tcW w:w="356" w:type="pct"/>
            <w:tcMar>
              <w:left w:w="85" w:type="dxa"/>
              <w:right w:w="85" w:type="dxa"/>
            </w:tcMar>
            <w:vAlign w:val="center"/>
          </w:tcPr>
          <w:p w14:paraId="5CC56BE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(schools in the city of Tartu and surroundings)</w:t>
            </w:r>
          </w:p>
        </w:tc>
        <w:tc>
          <w:tcPr>
            <w:tcW w:w="313" w:type="pct"/>
            <w:tcMar>
              <w:left w:w="85" w:type="dxa"/>
              <w:right w:w="85" w:type="dxa"/>
            </w:tcMar>
            <w:vAlign w:val="center"/>
          </w:tcPr>
          <w:p w14:paraId="1CC94C3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313 at BL</w:t>
            </w:r>
          </w:p>
          <w:p w14:paraId="717CD46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283 with valid ST data at BL </w:t>
            </w:r>
          </w:p>
          <w:p w14:paraId="5CEC929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216 at FU </w:t>
            </w:r>
          </w:p>
          <w:p w14:paraId="7AC150CC" w14:textId="2E15DA28"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136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6545920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11.9 ± 0.7 y (10-12 y) at BL </w:t>
            </w:r>
          </w:p>
          <w:p w14:paraId="3900E4F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13.9 ± 0.7 y at FU</w:t>
            </w:r>
          </w:p>
        </w:tc>
        <w:tc>
          <w:tcPr>
            <w:tcW w:w="267" w:type="pct"/>
            <w:tcMar>
              <w:left w:w="85" w:type="dxa"/>
              <w:right w:w="85" w:type="dxa"/>
            </w:tcMar>
            <w:vAlign w:val="center"/>
          </w:tcPr>
          <w:p w14:paraId="725C0B2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136 (100%)</w:t>
            </w:r>
          </w:p>
        </w:tc>
        <w:tc>
          <w:tcPr>
            <w:tcW w:w="223" w:type="pct"/>
            <w:tcMar>
              <w:left w:w="85" w:type="dxa"/>
              <w:right w:w="85" w:type="dxa"/>
            </w:tcMar>
            <w:vAlign w:val="center"/>
          </w:tcPr>
          <w:p w14:paraId="5024BEF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2010-2011 to 2012-2013)</w:t>
            </w:r>
          </w:p>
        </w:tc>
        <w:tc>
          <w:tcPr>
            <w:tcW w:w="625" w:type="pct"/>
            <w:tcMar>
              <w:left w:w="85" w:type="dxa"/>
              <w:right w:w="85" w:type="dxa"/>
            </w:tcMar>
            <w:vAlign w:val="center"/>
          </w:tcPr>
          <w:p w14:paraId="2CBE136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thresholds </w:t>
            </w:r>
            <w:r w:rsidRPr="00BA00BA">
              <w:rPr>
                <w:rFonts w:ascii="Times New Roman" w:hAnsi="Times New Roman" w:cs="Times New Roman"/>
                <w:sz w:val="18"/>
                <w:szCs w:val="18"/>
              </w:rPr>
              <w:t>(total)</w:t>
            </w:r>
          </w:p>
          <w:p w14:paraId="12FBD0FB" w14:textId="6CFD5563"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618CF03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GT1M </w:t>
            </w:r>
          </w:p>
          <w:p w14:paraId="76E96A2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15 s</w:t>
            </w:r>
          </w:p>
          <w:p w14:paraId="739ABFD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all night activity (00:00-6:00) and bouts of ≥10 min of 0 c</w:t>
            </w:r>
          </w:p>
          <w:p w14:paraId="12BDD12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(except during water activities)</w:t>
            </w:r>
          </w:p>
          <w:p w14:paraId="170D945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≥8 h/d for at least 2 weekdays and 1 weekend d </w:t>
            </w:r>
          </w:p>
          <w:p w14:paraId="7F01B3C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&lt;100 cpm (min/d)</w:t>
            </w:r>
          </w:p>
          <w:p w14:paraId="7F5A22F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Thresholds: 540 min/d of ST</w:t>
            </w:r>
          </w:p>
        </w:tc>
        <w:tc>
          <w:tcPr>
            <w:tcW w:w="445" w:type="pct"/>
            <w:tcMar>
              <w:left w:w="85" w:type="dxa"/>
              <w:right w:w="85" w:type="dxa"/>
            </w:tcMar>
            <w:vAlign w:val="center"/>
          </w:tcPr>
          <w:p w14:paraId="3FFC69E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odds of OV/OB</w:t>
            </w:r>
            <w:r w:rsidRPr="00BA00BA">
              <w:rPr>
                <w:rFonts w:ascii="Times New Roman" w:hAnsi="Times New Roman" w:cs="Times New Roman"/>
                <w:sz w:val="18"/>
                <w:szCs w:val="18"/>
              </w:rPr>
              <w:t xml:space="preserve"> (Cole) </w:t>
            </w:r>
          </w:p>
        </w:tc>
        <w:tc>
          <w:tcPr>
            <w:tcW w:w="758" w:type="pct"/>
            <w:tcMar>
              <w:left w:w="85" w:type="dxa"/>
              <w:right w:w="85" w:type="dxa"/>
            </w:tcMar>
            <w:vAlign w:val="center"/>
          </w:tcPr>
          <w:p w14:paraId="517856E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 (</w:t>
            </w:r>
            <w:r w:rsidRPr="00BA00BA">
              <w:rPr>
                <w:rFonts w:ascii="Times New Roman" w:hAnsi="Times New Roman" w:cs="Times New Roman"/>
                <w:sz w:val="18"/>
                <w:szCs w:val="18"/>
              </w:rPr>
              <w:t xml:space="preserve">OR and 95%CI) </w:t>
            </w:r>
          </w:p>
          <w:p w14:paraId="10A9CEE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ROC analysis to calculate the optimal ST threshold</w:t>
            </w:r>
          </w:p>
          <w:p w14:paraId="5D73539A" w14:textId="1C697FBF"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MVPA </w:t>
            </w:r>
            <w:r w:rsidR="0098194B">
              <w:rPr>
                <w:rFonts w:ascii="Times New Roman" w:hAnsi="Times New Roman" w:cs="Times New Roman"/>
                <w:sz w:val="18"/>
                <w:szCs w:val="18"/>
              </w:rPr>
              <w:t>or</w:t>
            </w:r>
            <w:r w:rsidRPr="00BA00BA">
              <w:rPr>
                <w:rFonts w:ascii="Times New Roman" w:hAnsi="Times New Roman" w:cs="Times New Roman"/>
                <w:sz w:val="18"/>
                <w:szCs w:val="18"/>
              </w:rPr>
              <w:t xml:space="preserve"> VPA</w:t>
            </w:r>
          </w:p>
        </w:tc>
        <w:tc>
          <w:tcPr>
            <w:tcW w:w="820" w:type="pct"/>
            <w:tcMar>
              <w:left w:w="85" w:type="dxa"/>
              <w:right w:w="85" w:type="dxa"/>
            </w:tcMar>
            <w:vAlign w:val="center"/>
          </w:tcPr>
          <w:p w14:paraId="2C5B131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meeting BL ST threshold (540 min/d) and FU odds of OV (OR: 1.15, 95%CI: 0.55, 2.43, P=0.705) or OB (OR: 1.57, 95%CI: 0.59, 4.19, P=0.371). </w:t>
            </w:r>
          </w:p>
          <w:p w14:paraId="3CF717A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ROC analysis revealed the following optimal ST thresholds: 543 min/d for OV (</w:t>
            </w:r>
            <w:proofErr w:type="spellStart"/>
            <w:r w:rsidRPr="00BA00BA">
              <w:rPr>
                <w:rFonts w:ascii="Times New Roman" w:hAnsi="Times New Roman" w:cs="Times New Roman"/>
                <w:sz w:val="18"/>
                <w:szCs w:val="18"/>
              </w:rPr>
              <w:t>Se</w:t>
            </w:r>
            <w:proofErr w:type="spellEnd"/>
            <w:r w:rsidRPr="00BA00BA">
              <w:rPr>
                <w:rFonts w:ascii="Times New Roman" w:hAnsi="Times New Roman" w:cs="Times New Roman"/>
                <w:sz w:val="18"/>
                <w:szCs w:val="18"/>
              </w:rPr>
              <w:t xml:space="preserve">: 52.3%, </w:t>
            </w:r>
            <w:proofErr w:type="spellStart"/>
            <w:r w:rsidRPr="00BA00BA">
              <w:rPr>
                <w:rFonts w:ascii="Times New Roman" w:hAnsi="Times New Roman" w:cs="Times New Roman"/>
                <w:sz w:val="18"/>
                <w:szCs w:val="18"/>
              </w:rPr>
              <w:t>Sp</w:t>
            </w:r>
            <w:proofErr w:type="spellEnd"/>
            <w:r w:rsidRPr="00BA00BA">
              <w:rPr>
                <w:rFonts w:ascii="Times New Roman" w:hAnsi="Times New Roman" w:cs="Times New Roman"/>
                <w:sz w:val="18"/>
                <w:szCs w:val="18"/>
              </w:rPr>
              <w:t>: 56.8%, AUC: 0.48, 95%CI: 0.37, 0.59, P=0.7657), and 559 min/d for OB (</w:t>
            </w:r>
            <w:proofErr w:type="spellStart"/>
            <w:r w:rsidRPr="00BA00BA">
              <w:rPr>
                <w:rFonts w:ascii="Times New Roman" w:hAnsi="Times New Roman" w:cs="Times New Roman"/>
                <w:sz w:val="18"/>
                <w:szCs w:val="18"/>
              </w:rPr>
              <w:t>Se</w:t>
            </w:r>
            <w:proofErr w:type="spellEnd"/>
            <w:r w:rsidRPr="00BA00BA">
              <w:rPr>
                <w:rFonts w:ascii="Times New Roman" w:hAnsi="Times New Roman" w:cs="Times New Roman"/>
                <w:sz w:val="18"/>
                <w:szCs w:val="18"/>
              </w:rPr>
              <w:t xml:space="preserve">: 65.2%, </w:t>
            </w:r>
            <w:proofErr w:type="spellStart"/>
            <w:r w:rsidRPr="00BA00BA">
              <w:rPr>
                <w:rFonts w:ascii="Times New Roman" w:hAnsi="Times New Roman" w:cs="Times New Roman"/>
                <w:sz w:val="18"/>
                <w:szCs w:val="18"/>
              </w:rPr>
              <w:t>Sp</w:t>
            </w:r>
            <w:proofErr w:type="spellEnd"/>
            <w:r w:rsidRPr="00BA00BA">
              <w:rPr>
                <w:rFonts w:ascii="Times New Roman" w:hAnsi="Times New Roman" w:cs="Times New Roman"/>
                <w:sz w:val="18"/>
                <w:szCs w:val="18"/>
              </w:rPr>
              <w:t>: 67.1%, AUC: 0.38, 95%CI: 0.24, 0.52, P=0.078).</w:t>
            </w:r>
          </w:p>
          <w:p w14:paraId="6E53C034" w14:textId="77777777" w:rsidR="00657D26" w:rsidRPr="00BA00BA" w:rsidRDefault="00657D26" w:rsidP="00657D26">
            <w:pPr>
              <w:spacing w:after="40"/>
              <w:rPr>
                <w:rFonts w:ascii="Times New Roman" w:hAnsi="Times New Roman" w:cs="Times New Roman"/>
                <w:spacing w:val="-4"/>
                <w:sz w:val="18"/>
                <w:szCs w:val="18"/>
              </w:rPr>
            </w:pPr>
            <w:r w:rsidRPr="00BA00BA">
              <w:rPr>
                <w:rFonts w:ascii="Times New Roman" w:hAnsi="Times New Roman" w:cs="Times New Roman"/>
                <w:spacing w:val="-4"/>
                <w:sz w:val="18"/>
                <w:szCs w:val="18"/>
              </w:rPr>
              <w:t xml:space="preserve">No significant association between meeting BL ST threshold (543 min/d) and FU odds of OV (OR: 1.16, 95%CI: 0.55, 2.48, P=0.705). No significant association between meeting BL ST threshold (559 min/d) and FU odds of OB (OR: 2.29, 95%CI: 0.86, 6.11, P=0.097). </w:t>
            </w:r>
          </w:p>
        </w:tc>
      </w:tr>
      <w:tr w:rsidR="00657D26" w:rsidRPr="00BA00BA" w14:paraId="53E57C10" w14:textId="77777777" w:rsidTr="00E91B63">
        <w:tc>
          <w:tcPr>
            <w:tcW w:w="302" w:type="pct"/>
            <w:shd w:val="clear" w:color="auto" w:fill="F2F2F2" w:themeFill="background1" w:themeFillShade="F2"/>
            <w:tcMar>
              <w:left w:w="85" w:type="dxa"/>
              <w:right w:w="85" w:type="dxa"/>
            </w:tcMar>
            <w:vAlign w:val="center"/>
          </w:tcPr>
          <w:p w14:paraId="3939CC6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Olafsdottir, 2014 </w:t>
            </w:r>
            <w:bookmarkStart w:id="114" w:name="_Hlk164244744"/>
            <w:r w:rsidRPr="00BA00BA">
              <w:rPr>
                <w:rFonts w:eastAsia="Calibri"/>
                <w:b/>
                <w:bCs/>
                <w:sz w:val="18"/>
                <w:szCs w:val="18"/>
              </w:rPr>
              <w:fldChar w:fldCharType="begin">
                <w:fldData xml:space="preserve">PEVuZE5vdGU+PENpdGU+PEF1dGhvcj5PbGFmc2RvdHRpcjwvQXV0aG9yPjxZZWFyPjIwMTQ8L1ll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PEVuZE5vdGU+PENpdGU+PEF1dGhvcj5PbGFmc2RvdHRpcjwvQXV0aG9yPjxZZWFyPjIwMTQ8L1ll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(75)</w:t>
            </w:r>
            <w:r w:rsidRPr="00BA00BA">
              <w:rPr>
                <w:rFonts w:eastAsia="Calibri"/>
                <w:b/>
                <w:bCs/>
                <w:sz w:val="18"/>
                <w:szCs w:val="18"/>
              </w:rPr>
              <w:fldChar w:fldCharType="end"/>
            </w:r>
            <w:bookmarkEnd w:id="114"/>
          </w:p>
        </w:tc>
        <w:tc>
          <w:tcPr>
            <w:tcW w:w="356" w:type="pct"/>
            <w:shd w:val="clear" w:color="auto" w:fill="F2F2F2" w:themeFill="background1" w:themeFillShade="F2"/>
            <w:tcMar>
              <w:left w:w="85" w:type="dxa"/>
              <w:right w:w="85" w:type="dxa"/>
            </w:tcMar>
            <w:vAlign w:val="center"/>
          </w:tcPr>
          <w:p w14:paraId="7962AC1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Identification and prevention of dietary and lifestyle-induced health effects in children and infants (IDEFICS)</w:t>
            </w:r>
          </w:p>
        </w:tc>
        <w:tc>
          <w:tcPr>
            <w:tcW w:w="268" w:type="pct"/>
            <w:tcMar>
              <w:left w:w="85" w:type="dxa"/>
              <w:right w:w="85" w:type="dxa"/>
            </w:tcMar>
            <w:vAlign w:val="center"/>
          </w:tcPr>
          <w:p w14:paraId="5971863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Belgium, Cyprus, Estonia, Germany, Hungary, Italy, Spain, Sweden</w:t>
            </w:r>
          </w:p>
        </w:tc>
        <w:tc>
          <w:tcPr>
            <w:tcW w:w="356" w:type="pct"/>
            <w:tcMar>
              <w:left w:w="85" w:type="dxa"/>
              <w:right w:w="85" w:type="dxa"/>
            </w:tcMar>
            <w:vAlign w:val="center"/>
          </w:tcPr>
          <w:p w14:paraId="7336AFF0" w14:textId="7BCA1214"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(participants were recruited from schools or day care </w:t>
            </w:r>
            <w:r w:rsidR="005C4E7A" w:rsidRPr="00BA00BA">
              <w:rPr>
                <w:rFonts w:ascii="Times New Roman" w:hAnsi="Times New Roman" w:cs="Times New Roman"/>
                <w:sz w:val="18"/>
                <w:szCs w:val="18"/>
              </w:rPr>
              <w:t>centers</w:t>
            </w:r>
            <w:r w:rsidRPr="00BA00BA">
              <w:rPr>
                <w:rFonts w:ascii="Times New Roman" w:hAnsi="Times New Roman" w:cs="Times New Roman"/>
                <w:sz w:val="18"/>
                <w:szCs w:val="18"/>
              </w:rPr>
              <w:t>)</w:t>
            </w:r>
          </w:p>
        </w:tc>
        <w:tc>
          <w:tcPr>
            <w:tcW w:w="313" w:type="pct"/>
            <w:tcMar>
              <w:left w:w="85" w:type="dxa"/>
              <w:right w:w="85" w:type="dxa"/>
            </w:tcMar>
            <w:vAlign w:val="center"/>
          </w:tcPr>
          <w:p w14:paraId="140880BA" w14:textId="77777777" w:rsidR="00657D26" w:rsidRPr="00BA00BA" w:rsidRDefault="00657D26" w:rsidP="00657D26">
            <w:pPr>
              <w:spacing w:after="40"/>
              <w:rPr>
                <w:rFonts w:ascii="Times New Roman" w:hAnsi="Times New Roman" w:cs="Times New Roman"/>
                <w:b/>
                <w:bCs/>
                <w:sz w:val="18"/>
                <w:szCs w:val="18"/>
              </w:rPr>
            </w:pPr>
          </w:p>
          <w:p w14:paraId="253F20D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16225 at BL</w:t>
            </w:r>
          </w:p>
          <w:p w14:paraId="01DB6D3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11038 with valid data at FU</w:t>
            </w:r>
          </w:p>
          <w:p w14:paraId="59FA792D" w14:textId="34DE4785"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11038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w:t>
            </w:r>
          </w:p>
        </w:tc>
        <w:tc>
          <w:tcPr>
            <w:tcW w:w="267" w:type="pct"/>
            <w:tcMar>
              <w:left w:w="85" w:type="dxa"/>
              <w:right w:w="85" w:type="dxa"/>
            </w:tcMar>
            <w:vAlign w:val="center"/>
          </w:tcPr>
          <w:p w14:paraId="7907A02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6.0 ± 1.8 y at BL </w:t>
            </w:r>
          </w:p>
          <w:p w14:paraId="3497926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35D7F65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n=16225:  </w:t>
            </w:r>
          </w:p>
          <w:p w14:paraId="39127D0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8259 (50.9%)</w:t>
            </w:r>
          </w:p>
          <w:p w14:paraId="1552BD4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7966 (49.1%)</w:t>
            </w:r>
          </w:p>
        </w:tc>
        <w:tc>
          <w:tcPr>
            <w:tcW w:w="223" w:type="pct"/>
            <w:tcMar>
              <w:left w:w="85" w:type="dxa"/>
              <w:right w:w="85" w:type="dxa"/>
            </w:tcMar>
            <w:vAlign w:val="center"/>
          </w:tcPr>
          <w:p w14:paraId="2233F07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2007-2008 to 2009-2010)</w:t>
            </w:r>
          </w:p>
        </w:tc>
        <w:tc>
          <w:tcPr>
            <w:tcW w:w="625" w:type="pct"/>
            <w:tcMar>
              <w:left w:w="85" w:type="dxa"/>
              <w:right w:w="85" w:type="dxa"/>
            </w:tcMar>
            <w:vAlign w:val="center"/>
          </w:tcPr>
          <w:p w14:paraId="3D9CA40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(total and TV)</w:t>
            </w:r>
          </w:p>
          <w:p w14:paraId="3D4D6D1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5E600A2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(h/d) spent on watching TV/video/DVD and using the computer on a weekday and weekend d</w:t>
            </w:r>
          </w:p>
          <w:p w14:paraId="2572C72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TV viewing (h/d) and total screen time (h/d)</w:t>
            </w:r>
          </w:p>
        </w:tc>
        <w:tc>
          <w:tcPr>
            <w:tcW w:w="445" w:type="pct"/>
            <w:tcMar>
              <w:left w:w="85" w:type="dxa"/>
              <w:right w:w="85" w:type="dxa"/>
            </w:tcMar>
            <w:vAlign w:val="center"/>
          </w:tcPr>
          <w:p w14:paraId="3F4FBBA0" w14:textId="77777777" w:rsidR="00657D26" w:rsidRPr="00BA00BA" w:rsidRDefault="00657D26" w:rsidP="00657D26">
            <w:pPr>
              <w:spacing w:after="40"/>
              <w:rPr>
                <w:rFonts w:ascii="Times New Roman" w:hAnsi="Times New Roman" w:cs="Times New Roman"/>
                <w:b/>
                <w:bCs/>
                <w:sz w:val="18"/>
                <w:szCs w:val="18"/>
              </w:rPr>
            </w:pPr>
            <w:bookmarkStart w:id="115" w:name="_Hlk191031135"/>
            <w:bookmarkStart w:id="116" w:name="_Hlk191031149"/>
            <w:r w:rsidRPr="00BA00BA">
              <w:rPr>
                <w:rFonts w:ascii="Times New Roman" w:hAnsi="Times New Roman" w:cs="Times New Roman"/>
                <w:b/>
                <w:bCs/>
                <w:sz w:val="18"/>
                <w:szCs w:val="18"/>
              </w:rPr>
              <w:t xml:space="preserve">FU odds of being in the highest quintile of %ΔBMI,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w:t>
            </w:r>
            <w:bookmarkEnd w:id="115"/>
            <w:r w:rsidRPr="00BA00BA">
              <w:rPr>
                <w:rFonts w:ascii="Times New Roman" w:hAnsi="Times New Roman" w:cs="Times New Roman"/>
                <w:sz w:val="18"/>
                <w:szCs w:val="18"/>
              </w:rPr>
              <w:t xml:space="preserve">(Cole), </w:t>
            </w:r>
            <w:r w:rsidRPr="00BA00BA">
              <w:rPr>
                <w:rFonts w:ascii="Times New Roman" w:hAnsi="Times New Roman" w:cs="Times New Roman"/>
                <w:b/>
                <w:bCs/>
                <w:sz w:val="18"/>
                <w:szCs w:val="18"/>
              </w:rPr>
              <w:t>and %</w:t>
            </w:r>
            <w:proofErr w:type="spellStart"/>
            <w:r w:rsidRPr="00BA00BA">
              <w:rPr>
                <w:rFonts w:ascii="Times New Roman" w:hAnsi="Times New Roman" w:cs="Times New Roman"/>
                <w:b/>
                <w:bCs/>
                <w:sz w:val="18"/>
                <w:szCs w:val="18"/>
              </w:rPr>
              <w:t>ΔWHtR</w:t>
            </w:r>
            <w:bookmarkEnd w:id="116"/>
            <w:proofErr w:type="spellEnd"/>
          </w:p>
        </w:tc>
        <w:tc>
          <w:tcPr>
            <w:tcW w:w="758" w:type="pct"/>
            <w:tcMar>
              <w:left w:w="85" w:type="dxa"/>
              <w:right w:w="85" w:type="dxa"/>
            </w:tcMar>
            <w:vAlign w:val="center"/>
          </w:tcPr>
          <w:p w14:paraId="70DDBE6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w:t>
            </w:r>
          </w:p>
          <w:p w14:paraId="05DDF74C" w14:textId="253A41F2"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parental education, intervention, and study </w:t>
            </w:r>
            <w:r w:rsidR="00C72071" w:rsidRPr="00BA00BA">
              <w:rPr>
                <w:rFonts w:ascii="Times New Roman" w:hAnsi="Times New Roman" w:cs="Times New Roman"/>
                <w:sz w:val="18"/>
                <w:szCs w:val="18"/>
              </w:rPr>
              <w:t>center</w:t>
            </w:r>
            <w:r w:rsidRPr="00BA00BA">
              <w:rPr>
                <w:rFonts w:ascii="Times New Roman" w:hAnsi="Times New Roman" w:cs="Times New Roman"/>
                <w:sz w:val="18"/>
                <w:szCs w:val="18"/>
              </w:rPr>
              <w:t xml:space="preserve"> </w:t>
            </w:r>
          </w:p>
          <w:p w14:paraId="2F64C08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Models with highest quintile of actual </w:t>
            </w:r>
            <w:r w:rsidRPr="00BA00BA">
              <w:rPr>
                <w:rFonts w:ascii="Times New Roman" w:hAnsi="Times New Roman" w:cs="Times New Roman"/>
                <w:sz w:val="18"/>
                <w:szCs w:val="18"/>
                <w:lang w:val="el-GR"/>
              </w:rPr>
              <w:t>Δ</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as outcome were also adjusted for BL </w:t>
            </w:r>
            <w:proofErr w:type="spellStart"/>
            <w:r w:rsidRPr="00BA00BA">
              <w:rPr>
                <w:rFonts w:ascii="Times New Roman" w:hAnsi="Times New Roman" w:cs="Times New Roman"/>
                <w:sz w:val="18"/>
                <w:szCs w:val="18"/>
              </w:rPr>
              <w:t>zBMI</w:t>
            </w:r>
            <w:proofErr w:type="spellEnd"/>
          </w:p>
          <w:p w14:paraId="473BC5ED" w14:textId="7C6EF051"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Analyses with %ΔBMI or %</w:t>
            </w:r>
            <w:proofErr w:type="spellStart"/>
            <w:r w:rsidRPr="00BA00BA">
              <w:rPr>
                <w:rFonts w:ascii="Times New Roman" w:hAnsi="Times New Roman" w:cs="Times New Roman"/>
                <w:sz w:val="18"/>
                <w:szCs w:val="18"/>
              </w:rPr>
              <w:t>ΔWHtR</w:t>
            </w:r>
            <w:proofErr w:type="spellEnd"/>
            <w:r w:rsidRPr="00BA00BA">
              <w:rPr>
                <w:rFonts w:ascii="Times New Roman" w:hAnsi="Times New Roman" w:cs="Times New Roman"/>
                <w:sz w:val="18"/>
                <w:szCs w:val="18"/>
              </w:rPr>
              <w:t xml:space="preserve"> as outcomes and stratified by: (1) age and (2) survey </w:t>
            </w:r>
            <w:r w:rsidR="00C72071" w:rsidRPr="00BA00BA">
              <w:rPr>
                <w:rFonts w:ascii="Times New Roman" w:hAnsi="Times New Roman" w:cs="Times New Roman"/>
                <w:sz w:val="18"/>
                <w:szCs w:val="18"/>
              </w:rPr>
              <w:t>center</w:t>
            </w:r>
            <w:r w:rsidRPr="00BA00BA">
              <w:rPr>
                <w:rFonts w:ascii="Times New Roman" w:hAnsi="Times New Roman" w:cs="Times New Roman"/>
                <w:sz w:val="18"/>
                <w:szCs w:val="18"/>
              </w:rPr>
              <w:t xml:space="preserve"> (country) </w:t>
            </w:r>
          </w:p>
          <w:p w14:paraId="5B24F3B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Sensitivity analyses: (1) models also adjusted for MVPA (min/d) and (2) analyses using only the sample from the control regions </w:t>
            </w:r>
          </w:p>
        </w:tc>
        <w:tc>
          <w:tcPr>
            <w:tcW w:w="820" w:type="pct"/>
            <w:tcMar>
              <w:left w:w="85" w:type="dxa"/>
              <w:right w:w="85" w:type="dxa"/>
            </w:tcMar>
            <w:vAlign w:val="center"/>
          </w:tcPr>
          <w:p w14:paraId="33A73695" w14:textId="660D16A0"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TV viewing (OR: 1.22, 95%CI: 1.13, 1.31) and BL screen time (OR: 1.17, 95%CI: 1.11, 1.23) were positively associated with FU odds of being in the highest quintile of %ΔBMI. </w:t>
            </w:r>
            <w:r w:rsidRPr="00BA00BA">
              <w:rPr>
                <w:rFonts w:ascii="Times New Roman" w:hAnsi="Times New Roman" w:cs="Times New Roman"/>
                <w:sz w:val="18"/>
                <w:szCs w:val="18"/>
              </w:rPr>
              <w:t xml:space="preserve">In analyses stratified by survey </w:t>
            </w:r>
            <w:r w:rsidR="00C72071" w:rsidRPr="00BA00BA">
              <w:rPr>
                <w:rFonts w:ascii="Times New Roman" w:hAnsi="Times New Roman" w:cs="Times New Roman"/>
                <w:sz w:val="18"/>
                <w:szCs w:val="18"/>
              </w:rPr>
              <w:t>centers</w:t>
            </w:r>
            <w:r w:rsidRPr="00BA00BA">
              <w:rPr>
                <w:rFonts w:ascii="Times New Roman" w:hAnsi="Times New Roman" w:cs="Times New Roman"/>
                <w:sz w:val="18"/>
                <w:szCs w:val="18"/>
              </w:rPr>
              <w:t xml:space="preserve">, the associations were significant for 3 out of 8 survey </w:t>
            </w:r>
            <w:r w:rsidR="00C72071" w:rsidRPr="00BA00BA">
              <w:rPr>
                <w:rFonts w:ascii="Times New Roman" w:hAnsi="Times New Roman" w:cs="Times New Roman"/>
                <w:sz w:val="18"/>
                <w:szCs w:val="18"/>
              </w:rPr>
              <w:t>centers</w:t>
            </w:r>
            <w:r w:rsidRPr="00BA00BA">
              <w:rPr>
                <w:rFonts w:ascii="Times New Roman" w:hAnsi="Times New Roman" w:cs="Times New Roman"/>
                <w:sz w:val="18"/>
                <w:szCs w:val="18"/>
              </w:rPr>
              <w:t xml:space="preserve"> (data not shown).</w:t>
            </w:r>
          </w:p>
          <w:p w14:paraId="30E5D051" w14:textId="77777777" w:rsidR="00657D26" w:rsidRPr="00BA00BA" w:rsidRDefault="00657D26" w:rsidP="00657D26">
            <w:pPr>
              <w:spacing w:after="40"/>
              <w:rPr>
                <w:rFonts w:ascii="Times New Roman" w:hAnsi="Times New Roman" w:cs="Times New Roman"/>
                <w:b/>
                <w:bCs/>
                <w:spacing w:val="-4"/>
                <w:sz w:val="18"/>
                <w:szCs w:val="18"/>
              </w:rPr>
            </w:pPr>
            <w:r w:rsidRPr="00BA00BA">
              <w:rPr>
                <w:rFonts w:ascii="Times New Roman" w:hAnsi="Times New Roman" w:cs="Times New Roman"/>
                <w:b/>
                <w:bCs/>
                <w:spacing w:val="-4"/>
                <w:sz w:val="18"/>
                <w:szCs w:val="18"/>
              </w:rPr>
              <w:t xml:space="preserve">BL TV viewing (OR: 1.23, 95%CI: 1.14, 1.32) and BL screen time (OR: 1.18, 95%CI: 1.12, 1.25) were positively associated with FU odds of being in the highest quintile of </w:t>
            </w:r>
            <w:proofErr w:type="spellStart"/>
            <w:r w:rsidRPr="00BA00BA">
              <w:rPr>
                <w:rFonts w:ascii="Times New Roman" w:hAnsi="Times New Roman" w:cs="Times New Roman"/>
                <w:b/>
                <w:bCs/>
                <w:spacing w:val="-4"/>
                <w:sz w:val="18"/>
                <w:szCs w:val="18"/>
              </w:rPr>
              <w:t>ΔzBMI</w:t>
            </w:r>
            <w:proofErr w:type="spellEnd"/>
            <w:r w:rsidRPr="00BA00BA">
              <w:rPr>
                <w:rFonts w:ascii="Times New Roman" w:hAnsi="Times New Roman" w:cs="Times New Roman"/>
                <w:b/>
                <w:bCs/>
                <w:spacing w:val="-4"/>
                <w:sz w:val="18"/>
                <w:szCs w:val="18"/>
              </w:rPr>
              <w:t>.</w:t>
            </w:r>
          </w:p>
          <w:p w14:paraId="7B757343" w14:textId="4F94FF26" w:rsidR="00657D26" w:rsidRPr="00BA00BA" w:rsidRDefault="00657D26" w:rsidP="00657D26">
            <w:pPr>
              <w:spacing w:after="40"/>
              <w:rPr>
                <w:rFonts w:ascii="Times New Roman" w:hAnsi="Times New Roman" w:cs="Times New Roman"/>
                <w:b/>
                <w:bCs/>
                <w:spacing w:val="-4"/>
                <w:sz w:val="18"/>
                <w:szCs w:val="18"/>
              </w:rPr>
            </w:pPr>
            <w:r w:rsidRPr="00BA00BA">
              <w:rPr>
                <w:rFonts w:ascii="Times New Roman" w:hAnsi="Times New Roman" w:cs="Times New Roman"/>
                <w:b/>
                <w:bCs/>
                <w:spacing w:val="-4"/>
                <w:sz w:val="18"/>
                <w:szCs w:val="18"/>
              </w:rPr>
              <w:t>BL TV viewing (OR: 1.26, 95%CI: 1.17, 1.36) and BL screen time (OR: 1.18, 95%CI: 1.12, 1.25) were positively associated with FU odds of being in the highest quintile of %</w:t>
            </w:r>
            <w:proofErr w:type="spellStart"/>
            <w:r w:rsidRPr="00BA00BA">
              <w:rPr>
                <w:rFonts w:ascii="Times New Roman" w:hAnsi="Times New Roman" w:cs="Times New Roman"/>
                <w:b/>
                <w:bCs/>
                <w:spacing w:val="-4"/>
                <w:sz w:val="18"/>
                <w:szCs w:val="18"/>
              </w:rPr>
              <w:t>ΔWHtR</w:t>
            </w:r>
            <w:proofErr w:type="spellEnd"/>
            <w:r w:rsidRPr="00BA00BA">
              <w:rPr>
                <w:rFonts w:ascii="Times New Roman" w:hAnsi="Times New Roman" w:cs="Times New Roman"/>
                <w:b/>
                <w:bCs/>
                <w:spacing w:val="-4"/>
                <w:sz w:val="18"/>
                <w:szCs w:val="18"/>
              </w:rPr>
              <w:t xml:space="preserve">. </w:t>
            </w:r>
            <w:r w:rsidRPr="00BA00BA">
              <w:rPr>
                <w:rFonts w:ascii="Times New Roman" w:hAnsi="Times New Roman" w:cs="Times New Roman"/>
                <w:spacing w:val="-4"/>
                <w:sz w:val="18"/>
                <w:szCs w:val="18"/>
              </w:rPr>
              <w:t xml:space="preserve">In analyses stratified by survey </w:t>
            </w:r>
            <w:r w:rsidR="00C72071" w:rsidRPr="00BA00BA">
              <w:rPr>
                <w:rFonts w:ascii="Times New Roman" w:hAnsi="Times New Roman" w:cs="Times New Roman"/>
                <w:spacing w:val="-4"/>
                <w:sz w:val="18"/>
                <w:szCs w:val="18"/>
              </w:rPr>
              <w:t>centers</w:t>
            </w:r>
            <w:r w:rsidRPr="00BA00BA">
              <w:rPr>
                <w:rFonts w:ascii="Times New Roman" w:hAnsi="Times New Roman" w:cs="Times New Roman"/>
                <w:spacing w:val="-4"/>
                <w:sz w:val="18"/>
                <w:szCs w:val="18"/>
              </w:rPr>
              <w:t xml:space="preserve">, the associations were significant for 4 out of 8 survey </w:t>
            </w:r>
            <w:r w:rsidR="00C72071" w:rsidRPr="00BA00BA">
              <w:rPr>
                <w:rFonts w:ascii="Times New Roman" w:hAnsi="Times New Roman" w:cs="Times New Roman"/>
                <w:spacing w:val="-4"/>
                <w:sz w:val="18"/>
                <w:szCs w:val="18"/>
              </w:rPr>
              <w:t>centers</w:t>
            </w:r>
            <w:r w:rsidRPr="00BA00BA">
              <w:rPr>
                <w:rFonts w:ascii="Times New Roman" w:hAnsi="Times New Roman" w:cs="Times New Roman"/>
                <w:spacing w:val="-4"/>
                <w:sz w:val="18"/>
                <w:szCs w:val="18"/>
              </w:rPr>
              <w:t xml:space="preserve"> (data not shown).</w:t>
            </w:r>
          </w:p>
          <w:p w14:paraId="63D3C840" w14:textId="77777777" w:rsidR="00657D26" w:rsidRPr="00BA00BA" w:rsidRDefault="00657D26" w:rsidP="00657D26">
            <w:pPr>
              <w:spacing w:after="40"/>
              <w:rPr>
                <w:rFonts w:ascii="Times New Roman" w:hAnsi="Times New Roman" w:cs="Times New Roman"/>
                <w:spacing w:val="-4"/>
                <w:sz w:val="18"/>
                <w:szCs w:val="18"/>
              </w:rPr>
            </w:pPr>
            <w:r w:rsidRPr="00BA00BA">
              <w:rPr>
                <w:rFonts w:ascii="Times New Roman" w:hAnsi="Times New Roman" w:cs="Times New Roman"/>
                <w:spacing w:val="-4"/>
                <w:sz w:val="18"/>
                <w:szCs w:val="18"/>
              </w:rPr>
              <w:t>In both age groups (2-&lt;6 y old and 6-&lt;10 y old), BL total screen time and BL TV viewing were positively associated with FU odds of being in the highest quintile of %</w:t>
            </w:r>
            <w:r w:rsidRPr="00BA00BA">
              <w:rPr>
                <w:rFonts w:ascii="Times New Roman" w:hAnsi="Times New Roman" w:cs="Times New Roman"/>
                <w:spacing w:val="-4"/>
                <w:sz w:val="18"/>
                <w:szCs w:val="18"/>
                <w:lang w:val="el-GR"/>
              </w:rPr>
              <w:t>Δ</w:t>
            </w:r>
            <w:r w:rsidRPr="00BA00BA">
              <w:rPr>
                <w:rFonts w:ascii="Times New Roman" w:hAnsi="Times New Roman" w:cs="Times New Roman"/>
                <w:spacing w:val="-4"/>
                <w:sz w:val="18"/>
                <w:szCs w:val="18"/>
              </w:rPr>
              <w:t>BMI and %</w:t>
            </w:r>
            <w:proofErr w:type="spellStart"/>
            <w:r w:rsidRPr="00BA00BA">
              <w:rPr>
                <w:rFonts w:ascii="Times New Roman" w:hAnsi="Times New Roman" w:cs="Times New Roman"/>
                <w:spacing w:val="-4"/>
                <w:sz w:val="18"/>
                <w:szCs w:val="18"/>
              </w:rPr>
              <w:t>ΔWHtR</w:t>
            </w:r>
            <w:proofErr w:type="spellEnd"/>
            <w:r w:rsidRPr="00BA00BA">
              <w:rPr>
                <w:rFonts w:ascii="Times New Roman" w:hAnsi="Times New Roman" w:cs="Times New Roman"/>
                <w:spacing w:val="-4"/>
                <w:sz w:val="18"/>
                <w:szCs w:val="18"/>
              </w:rPr>
              <w:t>.</w:t>
            </w:r>
          </w:p>
          <w:p w14:paraId="4EB6234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In sensitivity analyses for the control regions, all associations were significant, except the one between BL total screen time and %ΔBMI.</w:t>
            </w:r>
          </w:p>
          <w:p w14:paraId="3C74477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Results were similar after further adjustment for MVPA (data not shown). </w:t>
            </w:r>
          </w:p>
        </w:tc>
      </w:tr>
      <w:tr w:rsidR="00657D26" w:rsidRPr="00BA00BA" w14:paraId="31105253" w14:textId="77777777" w:rsidTr="00E91B63">
        <w:tc>
          <w:tcPr>
            <w:tcW w:w="302" w:type="pct"/>
            <w:shd w:val="clear" w:color="auto" w:fill="F2F2F2" w:themeFill="background1" w:themeFillShade="F2"/>
            <w:tcMar>
              <w:left w:w="85" w:type="dxa"/>
              <w:right w:w="85" w:type="dxa"/>
            </w:tcMar>
            <w:vAlign w:val="center"/>
          </w:tcPr>
          <w:p w14:paraId="25D54CA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Berentzen, 2014 </w:t>
            </w:r>
            <w:bookmarkStart w:id="117" w:name="_Hlk190254224"/>
            <w:r w:rsidRPr="00BA00BA">
              <w:rPr>
                <w:rFonts w:eastAsia="Calibri"/>
                <w:b/>
                <w:bCs/>
                <w:sz w:val="18"/>
                <w:szCs w:val="18"/>
              </w:rPr>
              <w:fldChar w:fldCharType="begin">
                <w:fldData xml:space="preserve">PEVuZE5vdGU+PENpdGU+PEF1dGhvcj5CZXJlbnR6ZW48L0F1dGhvcj48WWVhcj4yMDE0PC9ZZWFy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</w:fldData>
              </w:fldChar>
            </w:r>
            <w:r w:rsidRPr="00BA00BA">
              <w:rPr>
                <w:rFonts w:ascii="Times New Roman" w:eastAsia="Calibri" w:hAnsi="Times New Roman" w:cs="Times New Roman"/>
                <w:b/>
                <w:bCs/>
                <w:sz w:val="18"/>
                <w:szCs w:val="18"/>
              </w:rPr>
              <w:instrText xml:space="preserve"> ADDIN EN.CITE </w:instrText>
            </w:r>
            <w:r w:rsidRPr="00BA00BA">
              <w:rPr>
                <w:rFonts w:eastAsia="Calibri"/>
                <w:b/>
                <w:bCs/>
                <w:sz w:val="18"/>
                <w:szCs w:val="18"/>
              </w:rPr>
              <w:fldChar w:fldCharType="begin">
                <w:fldData xml:space="preserve">PEVuZE5vdGU+PENpdGU+PEF1dGhvcj5CZXJlbnR6ZW48L0F1dGhvcj48WWVhcj4yMDE0PC9ZZWFy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</w:fldData>
              </w:fldChar>
            </w:r>
            <w:r w:rsidRPr="00BA00BA">
              <w:rPr>
                <w:rFonts w:ascii="Times New Roman" w:eastAsia="Calibri" w:hAnsi="Times New Roman" w:cs="Times New Roman"/>
                <w:b/>
                <w:bCs/>
                <w:sz w:val="18"/>
                <w:szCs w:val="18"/>
              </w:rPr>
              <w:instrText xml:space="preserve"> ADDIN EN.CITE.DATA </w:instrText>
            </w:r>
            <w:r w:rsidRPr="00BA00BA">
              <w:rPr>
                <w:rFonts w:eastAsia="Calibri"/>
                <w:b/>
                <w:bCs/>
                <w:sz w:val="18"/>
                <w:szCs w:val="18"/>
              </w:rPr>
            </w:r>
            <w:r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Pr="00BA00BA">
              <w:rPr>
                <w:rFonts w:ascii="Times New Roman" w:eastAsia="Calibri" w:hAnsi="Times New Roman" w:cs="Times New Roman"/>
                <w:b/>
                <w:bCs/>
                <w:noProof/>
                <w:sz w:val="18"/>
                <w:szCs w:val="18"/>
              </w:rPr>
              <w:t>(76)</w:t>
            </w:r>
            <w:r w:rsidRPr="00BA00BA">
              <w:rPr>
                <w:rFonts w:eastAsia="Calibri"/>
                <w:b/>
                <w:bCs/>
                <w:sz w:val="18"/>
                <w:szCs w:val="18"/>
              </w:rPr>
              <w:fldChar w:fldCharType="end"/>
            </w:r>
            <w:bookmarkEnd w:id="117"/>
          </w:p>
        </w:tc>
        <w:tc>
          <w:tcPr>
            <w:tcW w:w="356" w:type="pct"/>
            <w:shd w:val="clear" w:color="auto" w:fill="F2F2F2" w:themeFill="background1" w:themeFillShade="F2"/>
            <w:tcMar>
              <w:left w:w="85" w:type="dxa"/>
              <w:right w:w="85" w:type="dxa"/>
            </w:tcMar>
            <w:vAlign w:val="center"/>
          </w:tcPr>
          <w:p w14:paraId="02E975A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Prevention and Incidence of Asthma and Mite Allergy </w:t>
            </w:r>
            <w:r w:rsidRPr="00BA00BA">
              <w:rPr>
                <w:rFonts w:ascii="Times New Roman" w:hAnsi="Times New Roman" w:cs="Times New Roman"/>
                <w:b/>
                <w:bCs/>
                <w:sz w:val="18"/>
                <w:szCs w:val="18"/>
              </w:rPr>
              <w:lastRenderedPageBreak/>
              <w:t>(PIAMA) Study</w:t>
            </w:r>
          </w:p>
        </w:tc>
        <w:tc>
          <w:tcPr>
            <w:tcW w:w="268" w:type="pct"/>
            <w:tcMar>
              <w:left w:w="85" w:type="dxa"/>
              <w:right w:w="85" w:type="dxa"/>
            </w:tcMar>
            <w:vAlign w:val="center"/>
          </w:tcPr>
          <w:p w14:paraId="51539E9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Netherlands</w:t>
            </w:r>
          </w:p>
        </w:tc>
        <w:tc>
          <w:tcPr>
            <w:tcW w:w="356" w:type="pct"/>
            <w:tcMar>
              <w:left w:w="85" w:type="dxa"/>
              <w:right w:w="85" w:type="dxa"/>
            </w:tcMar>
            <w:vAlign w:val="center"/>
          </w:tcPr>
          <w:p w14:paraId="0FF7408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General population</w:t>
            </w:r>
            <w:r w:rsidRPr="00BA00BA">
              <w:rPr>
                <w:rFonts w:ascii="Times New Roman" w:hAnsi="Times New Roman" w:cs="Times New Roman"/>
                <w:sz w:val="18"/>
                <w:szCs w:val="18"/>
              </w:rPr>
              <w:t xml:space="preserve"> (birth cohort study with prenatal inclusion of 3963 </w:t>
            </w:r>
            <w:r w:rsidRPr="00BA00BA">
              <w:rPr>
                <w:rFonts w:ascii="Times New Roman" w:hAnsi="Times New Roman" w:cs="Times New Roman"/>
                <w:sz w:val="18"/>
                <w:szCs w:val="18"/>
              </w:rPr>
              <w:lastRenderedPageBreak/>
              <w:t>children in 1996/1997)</w:t>
            </w:r>
          </w:p>
        </w:tc>
        <w:tc>
          <w:tcPr>
            <w:tcW w:w="313" w:type="pct"/>
            <w:tcMar>
              <w:left w:w="85" w:type="dxa"/>
              <w:right w:w="85" w:type="dxa"/>
            </w:tcMar>
            <w:vAlign w:val="center"/>
          </w:tcPr>
          <w:p w14:paraId="1B7249D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3541 at BL</w:t>
            </w:r>
          </w:p>
          <w:p w14:paraId="0A8780B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2651 with valid data at BL</w:t>
            </w:r>
          </w:p>
          <w:p w14:paraId="0B60DA0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1511 at FU </w:t>
            </w:r>
          </w:p>
          <w:p w14:paraId="1D97E15B" w14:textId="6868A50A"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1447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66AD321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11.3 ± 0.3 y at BL</w:t>
            </w:r>
          </w:p>
          <w:p w14:paraId="1D680BA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12.07 ± 0.4 y at FU</w:t>
            </w:r>
          </w:p>
        </w:tc>
        <w:tc>
          <w:tcPr>
            <w:tcW w:w="267" w:type="pct"/>
            <w:tcMar>
              <w:left w:w="85" w:type="dxa"/>
              <w:right w:w="85" w:type="dxa"/>
            </w:tcMar>
            <w:vAlign w:val="center"/>
          </w:tcPr>
          <w:p w14:paraId="3B94CBD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703 (48.6%)</w:t>
            </w:r>
          </w:p>
          <w:p w14:paraId="565C780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744 (51.4%)</w:t>
            </w:r>
          </w:p>
        </w:tc>
        <w:tc>
          <w:tcPr>
            <w:tcW w:w="223" w:type="pct"/>
            <w:tcMar>
              <w:left w:w="85" w:type="dxa"/>
              <w:right w:w="85" w:type="dxa"/>
            </w:tcMar>
            <w:vAlign w:val="center"/>
          </w:tcPr>
          <w:p w14:paraId="34749F1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 y</w:t>
            </w:r>
          </w:p>
        </w:tc>
        <w:tc>
          <w:tcPr>
            <w:tcW w:w="625" w:type="pct"/>
            <w:tcMar>
              <w:left w:w="85" w:type="dxa"/>
              <w:right w:w="85" w:type="dxa"/>
            </w:tcMar>
            <w:vAlign w:val="center"/>
          </w:tcPr>
          <w:p w14:paraId="790848A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(total, TV, and computer)</w:t>
            </w:r>
          </w:p>
          <w:p w14:paraId="4DD87FA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Self-reported </w:t>
            </w:r>
          </w:p>
          <w:p w14:paraId="05A5A75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Time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spent on TV viewing and using the computer </w:t>
            </w:r>
          </w:p>
          <w:p w14:paraId="3F11C2F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Total screen time (h/</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w:t>
            </w:r>
          </w:p>
        </w:tc>
        <w:tc>
          <w:tcPr>
            <w:tcW w:w="445" w:type="pct"/>
            <w:tcMar>
              <w:left w:w="85" w:type="dxa"/>
              <w:right w:w="85" w:type="dxa"/>
            </w:tcMar>
            <w:vAlign w:val="center"/>
          </w:tcPr>
          <w:p w14:paraId="2771826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(Dutch Fourth Nation-wide Growth Study)</w:t>
            </w:r>
          </w:p>
          <w:p w14:paraId="48A583B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WC</w:t>
            </w:r>
          </w:p>
          <w:p w14:paraId="10BBB1F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FU WHtR</w:t>
            </w:r>
          </w:p>
        </w:tc>
        <w:tc>
          <w:tcPr>
            <w:tcW w:w="758" w:type="pct"/>
            <w:tcMar>
              <w:left w:w="85" w:type="dxa"/>
              <w:right w:w="85" w:type="dxa"/>
            </w:tcMar>
            <w:vAlign w:val="center"/>
          </w:tcPr>
          <w:p w14:paraId="0BA73570" w14:textId="77777777" w:rsidR="00657D26" w:rsidRPr="00BA00BA" w:rsidRDefault="00657D26" w:rsidP="00657D26">
            <w:pPr>
              <w:spacing w:after="40"/>
              <w:rPr>
                <w:rFonts w:ascii="Times New Roman" w:hAnsi="Times New Roman" w:cs="Times New Roman"/>
                <w:sz w:val="18"/>
                <w:szCs w:val="18"/>
              </w:rPr>
            </w:pPr>
          </w:p>
          <w:p w14:paraId="28B9C1F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Linear regression analysis</w:t>
            </w:r>
            <w:r w:rsidRPr="00BA00BA">
              <w:rPr>
                <w:rFonts w:ascii="Times New Roman" w:hAnsi="Times New Roman" w:cs="Times New Roman"/>
                <w:sz w:val="18"/>
                <w:szCs w:val="18"/>
              </w:rPr>
              <w:t xml:space="preserve"> (β and 95%CI, stdβ)</w:t>
            </w:r>
          </w:p>
          <w:p w14:paraId="7952BD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w:t>
            </w:r>
          </w:p>
          <w:p w14:paraId="76428DD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Structural equation modelling</w:t>
            </w:r>
            <w:r w:rsidRPr="00BA00BA">
              <w:rPr>
                <w:rFonts w:ascii="Times New Roman" w:hAnsi="Times New Roman" w:cs="Times New Roman"/>
                <w:sz w:val="18"/>
                <w:szCs w:val="18"/>
              </w:rPr>
              <w:t xml:space="preserve"> (stdβ)</w:t>
            </w:r>
          </w:p>
          <w:p w14:paraId="7248CA7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The 3 adiposity indicators combined into a latent (unmeasured) variable</w:t>
            </w:r>
          </w:p>
          <w:p w14:paraId="6D8C5B8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Analyses stratified by sex</w:t>
            </w:r>
          </w:p>
          <w:p w14:paraId="3CA0F0B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age during questionnaire, age during clinical examination, height, puberty, and mother's education</w:t>
            </w:r>
          </w:p>
        </w:tc>
        <w:tc>
          <w:tcPr>
            <w:tcW w:w="820" w:type="pct"/>
            <w:tcMar>
              <w:left w:w="85" w:type="dxa"/>
              <w:right w:w="85" w:type="dxa"/>
            </w:tcMar>
            <w:vAlign w:val="center"/>
          </w:tcPr>
          <w:p w14:paraId="0540454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In linear regression models, BL total screen time was positively associated with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0.01, 95%CI: 0.005, 0.02, stdβ: 0.09, P&lt;0.01), FU WC (β: 0.11, 95%CI: 0.06, 0.15, stdβ: 0.13, P&lt;0.0001), or </w:t>
            </w:r>
            <w:r w:rsidRPr="00BA00BA">
              <w:rPr>
                <w:rFonts w:ascii="Times New Roman" w:hAnsi="Times New Roman" w:cs="Times New Roman"/>
                <w:b/>
                <w:bCs/>
                <w:sz w:val="18"/>
                <w:szCs w:val="18"/>
              </w:rPr>
              <w:lastRenderedPageBreak/>
              <w:t xml:space="preserve">FU WHtR (β: 0.0005, 95%CI: 0.0002, 0.0007, stdβ: 0.10, P&lt;0.001). </w:t>
            </w:r>
          </w:p>
          <w:p w14:paraId="0DAE544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total screen time was directly associated with higher FU adiposity (stdβ: 0.10 to 0.12, P&lt;0.001) and also indirectly through less PA (stdβ: -0.07 to -0.08, P&lt;0.01).</w:t>
            </w:r>
          </w:p>
          <w:p w14:paraId="73E3734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In boys, BL total screen time was directly associated with higher FU adiposity (stdβ: 0.17, P&lt;0.0001). No significant association in girls. </w:t>
            </w:r>
          </w:p>
          <w:p w14:paraId="77C9EB3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TV viewing was directly associated with higher FU adiposity (stdβ: 0.07 to 0.08, P&lt;0.01).</w:t>
            </w:r>
          </w:p>
          <w:p w14:paraId="185286F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BL computer use was directly associated with higher FU adiposity (stdβ: 0.08 to 0.09, P&lt;0.01).</w:t>
            </w:r>
          </w:p>
        </w:tc>
      </w:tr>
      <w:tr w:rsidR="00657D26" w:rsidRPr="00BA00BA" w14:paraId="66FBC6A8" w14:textId="77777777" w:rsidTr="00E91B63">
        <w:tc>
          <w:tcPr>
            <w:tcW w:w="302" w:type="pct"/>
            <w:shd w:val="clear" w:color="auto" w:fill="F2F2F2" w:themeFill="background1" w:themeFillShade="F2"/>
            <w:tcMar>
              <w:left w:w="85" w:type="dxa"/>
              <w:right w:w="85" w:type="dxa"/>
            </w:tcMar>
            <w:vAlign w:val="center"/>
          </w:tcPr>
          <w:p w14:paraId="5A33148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Cohen, 2014 </w:t>
            </w:r>
            <w:r w:rsidRPr="00BA00BA">
              <w:rPr>
                <w:b/>
                <w:bCs/>
                <w:sz w:val="18"/>
                <w:szCs w:val="18"/>
              </w:rPr>
              <w:fldChar w:fldCharType="begin"/>
            </w:r>
            <w:r w:rsidRPr="00BA00BA">
              <w:rPr>
                <w:rFonts w:ascii="Times New Roman" w:hAnsi="Times New Roman" w:cs="Times New Roman"/>
                <w:b/>
                <w:bCs/>
                <w:sz w:val="18"/>
                <w:szCs w:val="18"/>
              </w:rPr>
              <w:instrText xml:space="preserve"> ADDIN EN.CITE &lt;EndNote&gt;&lt;Cite&gt;&lt;Author&gt;Cohen&lt;/Author&gt;&lt;Year&gt;2014&lt;/Year&gt;&lt;RecNum&gt;33&lt;/RecNum&gt;&lt;DisplayText&gt;(77)&lt;/DisplayText&gt;&lt;record&gt;&lt;rec-number&gt;33&lt;/rec-number&gt;&lt;foreign-keys&gt;&lt;key app="EN" db-id="ar9t0se0rw92x6e0s2qpxdzoez5esswve2vz" timestamp="1703760378"&gt;33&lt;/key&gt;&lt;/foreign-keys&gt;&lt;ref-type name="Journal Article"&gt;17&lt;/ref-type&gt;&lt;contributors&gt;&lt;authors&gt;&lt;author&gt;Cohen, D. A.&lt;/author&gt;&lt;author&gt;Ghosh-Dastidar, B.&lt;/author&gt;&lt;author&gt;Conway, T. L.&lt;/author&gt;&lt;author&gt;Evenson, K. R.&lt;/author&gt;&lt;author&gt;Rodriguez, D. A.&lt;/author&gt;&lt;author&gt;Beckman, R.&lt;/author&gt;&lt;author&gt;Elder, J. P.&lt;/author&gt;&lt;author&gt;Pickrel, J.&lt;/author&gt;&lt;author&gt;Lytle, L.&lt;/author&gt;&lt;/authors&gt;&lt;/contributors&gt;&lt;auth-address&gt;RAND Corporation, Health Santa Monica, California, USA.&lt;/auth-address&gt;&lt;titles&gt;&lt;title&gt;Energy balance in adolescent girls: the trial of activity for adolescent girls cohort&lt;/title&gt;&lt;secondary-title&gt;Obesity (Silver Spring)&lt;/secondary-title&gt;&lt;/titles&gt;&lt;periodical&gt;&lt;full-title&gt;Obesity (Silver Spring)&lt;/full-title&gt;&lt;/periodical&gt;&lt;pages&gt;772-80&lt;/pages&gt;&lt;volume&gt;22&lt;/volume&gt;&lt;number&gt;3&lt;/number&gt;&lt;edition&gt;2013/06/28&lt;/edition&gt;&lt;keywords&gt;&lt;keyword&gt;Accelerometry&lt;/keyword&gt;&lt;keyword&gt;Adipose Tissue/metabolism&lt;/keyword&gt;&lt;keyword&gt;Adolescent&lt;/keyword&gt;&lt;keyword&gt;Body Composition&lt;/keyword&gt;&lt;keyword&gt;Body Mass Index&lt;/keyword&gt;&lt;keyword&gt;Body Weight&lt;/keyword&gt;&lt;keyword&gt;Cross-Sectional Studies&lt;/keyword&gt;&lt;keyword&gt;Diet&lt;/keyword&gt;&lt;keyword&gt;Diet Records&lt;/keyword&gt;&lt;keyword&gt;*Energy Intake&lt;/keyword&gt;&lt;keyword&gt;*Energy Metabolism&lt;/keyword&gt;&lt;keyword&gt;Female&lt;/keyword&gt;&lt;keyword&gt;Humans&lt;/keyword&gt;&lt;keyword&gt;Longitudinal Studies&lt;/keyword&gt;&lt;keyword&gt;*Motor Activity&lt;/keyword&gt;&lt;keyword&gt;Prospective Studies&lt;/keyword&gt;&lt;keyword&gt;Surveys and Questionnaires&lt;/keyword&gt;&lt;/keywords&gt;&lt;dates&gt;&lt;year&gt;2014&lt;/year&gt;&lt;pub-dates&gt;&lt;date&gt;Mar&lt;/date&gt;&lt;/pub-dates&gt;&lt;/dates&gt;&lt;isbn&gt;1930-739X (Electronic)&amp;#xD;1930-7381 (Print)&amp;#xD;1930-7381 (Linking)&lt;/isbn&gt;&lt;accession-num&gt;23804512&lt;/accession-num&gt;&lt;urls&gt;&lt;related-urls&gt;&lt;url&gt;https://www.ncbi.nlm.nih.gov/pubmed/23804512&lt;/url&gt;&lt;/related-urls&gt;&lt;/urls&gt;&lt;custom2&gt;PMC3825824&lt;/custom2&gt;&lt;electronic-resource-num&gt;10.1002/oby.20536&lt;/electronic-resource-num&gt;&lt;/record&gt;&lt;/Cite&gt;&lt;/EndNote&gt;</w:instrText>
            </w:r>
            <w:r w:rsidRPr="00BA00BA">
              <w:rPr>
                <w:b/>
                <w:bCs/>
                <w:sz w:val="18"/>
                <w:szCs w:val="18"/>
              </w:rPr>
              <w:fldChar w:fldCharType="separate"/>
            </w:r>
            <w:r w:rsidRPr="00BA00BA">
              <w:rPr>
                <w:rFonts w:ascii="Times New Roman" w:hAnsi="Times New Roman" w:cs="Times New Roman"/>
                <w:b/>
                <w:bCs/>
                <w:noProof/>
                <w:sz w:val="18"/>
                <w:szCs w:val="18"/>
              </w:rPr>
              <w:t>(77)</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74A6E809"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Trial of Activity for Adolescent Girls (TAAG) Study</w:t>
            </w:r>
          </w:p>
        </w:tc>
        <w:tc>
          <w:tcPr>
            <w:tcW w:w="268" w:type="pct"/>
            <w:tcMar>
              <w:left w:w="85" w:type="dxa"/>
              <w:right w:w="85" w:type="dxa"/>
            </w:tcMar>
            <w:vAlign w:val="center"/>
          </w:tcPr>
          <w:p w14:paraId="4220AA8A"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7A3B40FA"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(control participants of a RCT from 7 high schools in San Diego, California and suburban Minneapolis/St. Paul, Minnesota)</w:t>
            </w:r>
          </w:p>
        </w:tc>
        <w:tc>
          <w:tcPr>
            <w:tcW w:w="313" w:type="pct"/>
            <w:tcMar>
              <w:left w:w="85" w:type="dxa"/>
              <w:right w:w="85" w:type="dxa"/>
            </w:tcMar>
            <w:vAlign w:val="center"/>
          </w:tcPr>
          <w:p w14:paraId="4E38B6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532 eligible</w:t>
            </w:r>
          </w:p>
          <w:p w14:paraId="70C3D3A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303 recruited</w:t>
            </w:r>
          </w:p>
          <w:p w14:paraId="239B5CE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265 at FU1 and FU2</w:t>
            </w:r>
          </w:p>
          <w:p w14:paraId="1A46C1A3" w14:textId="6A4BD5AF"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 xml:space="preserve">265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77F4FE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13.9 ± 0.4 y at BL (8</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grade)</w:t>
            </w:r>
          </w:p>
          <w:p w14:paraId="5A29018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15.9/16.9 y (10</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/11</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grade) at FU1</w:t>
            </w:r>
          </w:p>
          <w:p w14:paraId="722D2D46"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sz w:val="18"/>
                <w:szCs w:val="18"/>
              </w:rPr>
              <w:t>16.9/17.9 y (11</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/12</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grade) at FU2</w:t>
            </w:r>
          </w:p>
        </w:tc>
        <w:tc>
          <w:tcPr>
            <w:tcW w:w="267" w:type="pct"/>
            <w:tcMar>
              <w:left w:w="85" w:type="dxa"/>
              <w:right w:w="85" w:type="dxa"/>
            </w:tcMar>
            <w:vAlign w:val="center"/>
          </w:tcPr>
          <w:p w14:paraId="4A2ED954"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sz w:val="18"/>
                <w:szCs w:val="18"/>
              </w:rPr>
              <w:t>F: 265 (100%)</w:t>
            </w:r>
          </w:p>
        </w:tc>
        <w:tc>
          <w:tcPr>
            <w:tcW w:w="223" w:type="pct"/>
            <w:tcMar>
              <w:left w:w="85" w:type="dxa"/>
              <w:right w:w="85" w:type="dxa"/>
            </w:tcMar>
            <w:vAlign w:val="center"/>
          </w:tcPr>
          <w:p w14:paraId="025451F2"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2 y </w:t>
            </w:r>
            <w:r w:rsidRPr="00BA00BA">
              <w:rPr>
                <w:rFonts w:ascii="Times New Roman" w:hAnsi="Times New Roman" w:cs="Times New Roman"/>
                <w:color w:val="000000" w:themeColor="text1"/>
                <w:sz w:val="18"/>
                <w:szCs w:val="18"/>
              </w:rPr>
              <w:t>(from 2009 to 2011)</w:t>
            </w:r>
          </w:p>
        </w:tc>
        <w:tc>
          <w:tcPr>
            <w:tcW w:w="625" w:type="pct"/>
            <w:tcMar>
              <w:left w:w="85" w:type="dxa"/>
              <w:right w:w="85" w:type="dxa"/>
            </w:tcMar>
            <w:vAlign w:val="center"/>
          </w:tcPr>
          <w:p w14:paraId="77D87000"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 xml:space="preserve">ΔST </w:t>
            </w:r>
            <w:r w:rsidRPr="00BA00BA">
              <w:rPr>
                <w:rFonts w:ascii="Times New Roman" w:hAnsi="Times New Roman" w:cs="Times New Roman"/>
                <w:color w:val="000000" w:themeColor="text1"/>
                <w:sz w:val="18"/>
                <w:szCs w:val="18"/>
              </w:rPr>
              <w:t>(total)</w:t>
            </w:r>
          </w:p>
          <w:p w14:paraId="454DADF5" w14:textId="188641DC" w:rsidR="00657D26" w:rsidRPr="00BA00BA" w:rsidRDefault="004D7089"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Accelerometry</w:t>
            </w:r>
          </w:p>
          <w:p w14:paraId="50176772"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Device: Acti-Graph 7164</w:t>
            </w:r>
          </w:p>
          <w:p w14:paraId="2CE85948"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Epoch: 30 s</w:t>
            </w:r>
          </w:p>
          <w:p w14:paraId="68B5E2F7"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Non-wear: bouts of ≥30 min with 0 c</w:t>
            </w:r>
          </w:p>
          <w:p w14:paraId="24D10655"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Wear time: 6 consecutive d (except during sleeping and water activities)</w:t>
            </w:r>
          </w:p>
          <w:p w14:paraId="01ECB43D"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Valid measurement: &gt;8.3 h/d on a weekend d and &gt;10.6 h/d on a weekday</w:t>
            </w:r>
          </w:p>
          <w:p w14:paraId="70CB34F7"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ST: &lt;100 cpm (min/d)</w:t>
            </w:r>
          </w:p>
        </w:tc>
        <w:tc>
          <w:tcPr>
            <w:tcW w:w="445" w:type="pct"/>
            <w:tcMar>
              <w:left w:w="85" w:type="dxa"/>
              <w:right w:w="85" w:type="dxa"/>
            </w:tcMar>
            <w:vAlign w:val="center"/>
          </w:tcPr>
          <w:p w14:paraId="3EBBD966"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ΔBMI percentile </w:t>
            </w:r>
            <w:r w:rsidRPr="00BA00BA">
              <w:rPr>
                <w:rFonts w:ascii="Times New Roman" w:hAnsi="Times New Roman" w:cs="Times New Roman"/>
                <w:color w:val="000000" w:themeColor="text1"/>
                <w:sz w:val="18"/>
                <w:szCs w:val="18"/>
              </w:rPr>
              <w:t>(CDC)</w:t>
            </w:r>
          </w:p>
          <w:p w14:paraId="478FFD97"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Δ%FM </w:t>
            </w:r>
            <w:r w:rsidRPr="00BA00BA">
              <w:rPr>
                <w:rFonts w:ascii="Times New Roman" w:hAnsi="Times New Roman" w:cs="Times New Roman"/>
                <w:color w:val="000000" w:themeColor="text1"/>
                <w:sz w:val="18"/>
                <w:szCs w:val="18"/>
              </w:rPr>
              <w:t>(BIA)</w:t>
            </w:r>
          </w:p>
        </w:tc>
        <w:tc>
          <w:tcPr>
            <w:tcW w:w="758" w:type="pct"/>
            <w:tcMar>
              <w:left w:w="85" w:type="dxa"/>
              <w:right w:w="85" w:type="dxa"/>
            </w:tcMar>
            <w:vAlign w:val="center"/>
          </w:tcPr>
          <w:p w14:paraId="7A005408"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Linear regression analysis</w:t>
            </w:r>
            <w:r w:rsidRPr="00BA00BA">
              <w:rPr>
                <w:rFonts w:ascii="Times New Roman" w:hAnsi="Times New Roman" w:cs="Times New Roman"/>
                <w:color w:val="000000" w:themeColor="text1"/>
                <w:sz w:val="18"/>
                <w:szCs w:val="18"/>
              </w:rPr>
              <w:t xml:space="preserve"> (β and SE)</w:t>
            </w:r>
          </w:p>
          <w:p w14:paraId="79A4B05D"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Two orthogonal scores computed: (i) an average value of the predictor across the 3 assessments, and (ii) a deviation from the average at each assessment point</w:t>
            </w:r>
          </w:p>
          <w:p w14:paraId="3E0ECA8F"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Covariates</w:t>
            </w:r>
            <w:r w:rsidRPr="00BA00BA">
              <w:rPr>
                <w:rFonts w:ascii="Times New Roman" w:hAnsi="Times New Roman" w:cs="Times New Roman"/>
                <w:color w:val="000000" w:themeColor="text1"/>
                <w:sz w:val="18"/>
                <w:szCs w:val="18"/>
              </w:rPr>
              <w:t xml:space="preserve">: age, ethnicity, min/d of accelerometer wear-time, total calories, snack (junk) calories, fruit and vegetable servings, total number of trips to food outlets, total number of trips where solid oils, fats and added sugars consumed, MPA, VPA, and participation in school physical education </w:t>
            </w:r>
          </w:p>
        </w:tc>
        <w:tc>
          <w:tcPr>
            <w:tcW w:w="820" w:type="pct"/>
            <w:tcMar>
              <w:left w:w="85" w:type="dxa"/>
              <w:right w:w="85" w:type="dxa"/>
            </w:tcMar>
            <w:vAlign w:val="center"/>
          </w:tcPr>
          <w:p w14:paraId="587DA3A5"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No significant association between ΔST and ΔBMI percentile (β: 0.01, SE: 0.01) or Δ%FM (β: 0.00, SE: 0.00).</w:t>
            </w:r>
          </w:p>
        </w:tc>
      </w:tr>
      <w:tr w:rsidR="00657D26" w:rsidRPr="00BA00BA" w14:paraId="2CE0611B" w14:textId="77777777" w:rsidTr="00E91B63">
        <w:tc>
          <w:tcPr>
            <w:tcW w:w="302" w:type="pct"/>
            <w:shd w:val="clear" w:color="auto" w:fill="F2F2F2" w:themeFill="background1" w:themeFillShade="F2"/>
            <w:tcMar>
              <w:left w:w="85" w:type="dxa"/>
              <w:right w:w="85" w:type="dxa"/>
            </w:tcMar>
            <w:vAlign w:val="center"/>
          </w:tcPr>
          <w:p w14:paraId="64011370" w14:textId="77777777" w:rsidR="00657D26" w:rsidRPr="00BA00BA" w:rsidRDefault="00657D26" w:rsidP="00657D26">
            <w:pPr>
              <w:spacing w:after="40"/>
              <w:rPr>
                <w:rFonts w:ascii="Times New Roman" w:hAnsi="Times New Roman" w:cs="Times New Roman"/>
                <w:b/>
                <w:bCs/>
                <w:color w:val="FF0000"/>
                <w:sz w:val="18"/>
                <w:szCs w:val="18"/>
              </w:rPr>
            </w:pPr>
            <w:r w:rsidRPr="00BA00BA">
              <w:rPr>
                <w:rFonts w:ascii="Times New Roman" w:eastAsia="Calibri" w:hAnsi="Times New Roman" w:cs="Times New Roman"/>
                <w:b/>
                <w:bCs/>
                <w:sz w:val="18"/>
                <w:szCs w:val="18"/>
              </w:rPr>
              <w:t xml:space="preserve">Dowda, 2024 </w:t>
            </w:r>
            <w:bookmarkStart w:id="118" w:name="_Hlk190191268"/>
            <w:r w:rsidRPr="00BA00BA">
              <w:rPr>
                <w:b/>
                <w:bCs/>
                <w:sz w:val="18"/>
                <w:szCs w:val="18"/>
              </w:rPr>
              <w:fldChar w:fldCharType="begin">
                <w:fldData xml:space="preserve">PEVuZE5vdGU+PENpdGU+PEF1dGhvcj5Eb3dkYTwvQXV0aG9yPjxZZWFyPjIwMjQ8L1llYXI+PFJl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=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PEVuZE5vdGU+PENpdGU+PEF1dGhvcj5Eb3dkYTwvQXV0aG9yPjxZZWFyPjIwMjQ8L1llYXI+PFJl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=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(78)</w:t>
            </w:r>
            <w:r w:rsidRPr="00BA00BA">
              <w:rPr>
                <w:b/>
                <w:bCs/>
                <w:sz w:val="18"/>
                <w:szCs w:val="18"/>
              </w:rPr>
              <w:fldChar w:fldCharType="end"/>
            </w:r>
            <w:bookmarkEnd w:id="118"/>
          </w:p>
        </w:tc>
        <w:tc>
          <w:tcPr>
            <w:tcW w:w="356" w:type="pct"/>
            <w:shd w:val="clear" w:color="auto" w:fill="F2F2F2" w:themeFill="background1" w:themeFillShade="F2"/>
            <w:tcMar>
              <w:left w:w="85" w:type="dxa"/>
              <w:right w:w="85" w:type="dxa"/>
            </w:tcMar>
            <w:vAlign w:val="center"/>
          </w:tcPr>
          <w:p w14:paraId="1853ABE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Transitions and Activity Changes in Kids (TRACK) Study</w:t>
            </w:r>
          </w:p>
        </w:tc>
        <w:tc>
          <w:tcPr>
            <w:tcW w:w="268" w:type="pct"/>
            <w:tcMar>
              <w:left w:w="85" w:type="dxa"/>
              <w:right w:w="85" w:type="dxa"/>
            </w:tcMar>
            <w:vAlign w:val="center"/>
          </w:tcPr>
          <w:p w14:paraId="5CF7365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12ED0EB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(21 elementary schools in 2 school districts in </w:t>
            </w:r>
            <w:r w:rsidRPr="00BA00BA">
              <w:rPr>
                <w:rFonts w:ascii="Times New Roman" w:hAnsi="Times New Roman" w:cs="Times New Roman"/>
                <w:sz w:val="18"/>
                <w:szCs w:val="18"/>
              </w:rPr>
              <w:lastRenderedPageBreak/>
              <w:t>South Carolina)</w:t>
            </w:r>
          </w:p>
        </w:tc>
        <w:tc>
          <w:tcPr>
            <w:tcW w:w="313" w:type="pct"/>
            <w:tcMar>
              <w:left w:w="85" w:type="dxa"/>
              <w:right w:w="85" w:type="dxa"/>
            </w:tcMar>
            <w:vAlign w:val="center"/>
          </w:tcPr>
          <w:p w14:paraId="2B59304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1083 at BL</w:t>
            </w:r>
          </w:p>
          <w:p w14:paraId="179F0D49" w14:textId="24899A0C"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658 with ≥2 data points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4BCD610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10.6 ± 0.5 y at BL</w:t>
            </w:r>
          </w:p>
          <w:p w14:paraId="2110AD5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11.5-12.5 ± </w:t>
            </w:r>
            <w:r w:rsidRPr="00BA00BA">
              <w:rPr>
                <w:rFonts w:ascii="Times New Roman" w:hAnsi="Times New Roman" w:cs="Times New Roman"/>
                <w:sz w:val="18"/>
                <w:szCs w:val="18"/>
              </w:rPr>
              <w:lastRenderedPageBreak/>
              <w:t>0.5 y at FU</w:t>
            </w:r>
          </w:p>
        </w:tc>
        <w:tc>
          <w:tcPr>
            <w:tcW w:w="267" w:type="pct"/>
            <w:tcMar>
              <w:left w:w="85" w:type="dxa"/>
              <w:right w:w="85" w:type="dxa"/>
            </w:tcMar>
            <w:vAlign w:val="center"/>
          </w:tcPr>
          <w:p w14:paraId="17D62A3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M: 297 (45.1%)</w:t>
            </w:r>
          </w:p>
          <w:p w14:paraId="0E1D2F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361 (54.9%)</w:t>
            </w:r>
          </w:p>
        </w:tc>
        <w:tc>
          <w:tcPr>
            <w:tcW w:w="223" w:type="pct"/>
            <w:tcMar>
              <w:left w:w="85" w:type="dxa"/>
              <w:right w:w="85" w:type="dxa"/>
            </w:tcMar>
            <w:vAlign w:val="center"/>
          </w:tcPr>
          <w:p w14:paraId="10B541CF"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 xml:space="preserve">1-2 y </w:t>
            </w:r>
            <w:r w:rsidRPr="00BA00BA">
              <w:rPr>
                <w:rFonts w:ascii="Times New Roman" w:hAnsi="Times New Roman" w:cs="Times New Roman"/>
                <w:sz w:val="18"/>
                <w:szCs w:val="18"/>
              </w:rPr>
              <w:t>(from 2010 to 2011-2012)</w:t>
            </w:r>
          </w:p>
        </w:tc>
        <w:tc>
          <w:tcPr>
            <w:tcW w:w="625" w:type="pct"/>
            <w:tcMar>
              <w:left w:w="85" w:type="dxa"/>
              <w:right w:w="85" w:type="dxa"/>
            </w:tcMar>
            <w:vAlign w:val="center"/>
          </w:tcPr>
          <w:p w14:paraId="14AA6E08"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 xml:space="preserve">2-y ST thresholds </w:t>
            </w:r>
            <w:r w:rsidRPr="00BA00BA">
              <w:rPr>
                <w:rFonts w:ascii="Times New Roman" w:hAnsi="Times New Roman" w:cs="Times New Roman"/>
                <w:color w:val="000000" w:themeColor="text1"/>
                <w:sz w:val="18"/>
                <w:szCs w:val="18"/>
              </w:rPr>
              <w:t>(total)</w:t>
            </w:r>
          </w:p>
          <w:p w14:paraId="694BD57D"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3 assessments (5</w:t>
            </w:r>
            <w:r w:rsidRPr="00BA00BA">
              <w:rPr>
                <w:rFonts w:ascii="Times New Roman" w:hAnsi="Times New Roman" w:cs="Times New Roman"/>
                <w:color w:val="000000" w:themeColor="text1"/>
                <w:sz w:val="18"/>
                <w:szCs w:val="18"/>
                <w:vertAlign w:val="superscript"/>
              </w:rPr>
              <w:t>th</w:t>
            </w:r>
            <w:r w:rsidRPr="00BA00BA">
              <w:rPr>
                <w:rFonts w:ascii="Times New Roman" w:hAnsi="Times New Roman" w:cs="Times New Roman"/>
                <w:color w:val="000000" w:themeColor="text1"/>
                <w:sz w:val="18"/>
                <w:szCs w:val="18"/>
              </w:rPr>
              <w:t>, 6</w:t>
            </w:r>
            <w:r w:rsidRPr="00BA00BA">
              <w:rPr>
                <w:rFonts w:ascii="Times New Roman" w:hAnsi="Times New Roman" w:cs="Times New Roman"/>
                <w:color w:val="000000" w:themeColor="text1"/>
                <w:sz w:val="18"/>
                <w:szCs w:val="18"/>
                <w:vertAlign w:val="superscript"/>
              </w:rPr>
              <w:t>th</w:t>
            </w:r>
            <w:r w:rsidRPr="00BA00BA">
              <w:rPr>
                <w:rFonts w:ascii="Times New Roman" w:hAnsi="Times New Roman" w:cs="Times New Roman"/>
                <w:color w:val="000000" w:themeColor="text1"/>
                <w:sz w:val="18"/>
                <w:szCs w:val="18"/>
              </w:rPr>
              <w:t>, and/or 7</w:t>
            </w:r>
            <w:r w:rsidRPr="00BA00BA">
              <w:rPr>
                <w:rFonts w:ascii="Times New Roman" w:hAnsi="Times New Roman" w:cs="Times New Roman"/>
                <w:color w:val="000000" w:themeColor="text1"/>
                <w:sz w:val="18"/>
                <w:szCs w:val="18"/>
                <w:vertAlign w:val="superscript"/>
              </w:rPr>
              <w:t>th</w:t>
            </w:r>
            <w:r w:rsidRPr="00BA00BA">
              <w:rPr>
                <w:rFonts w:ascii="Times New Roman" w:hAnsi="Times New Roman" w:cs="Times New Roman"/>
                <w:color w:val="000000" w:themeColor="text1"/>
                <w:sz w:val="18"/>
                <w:szCs w:val="18"/>
              </w:rPr>
              <w:t xml:space="preserve"> grades)</w:t>
            </w:r>
          </w:p>
          <w:p w14:paraId="1D49F92C" w14:textId="23863FAE" w:rsidR="00657D26" w:rsidRPr="00BA00BA" w:rsidRDefault="004D7089"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Accelerometry</w:t>
            </w:r>
          </w:p>
          <w:p w14:paraId="39E8E1E1"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lastRenderedPageBreak/>
              <w:t xml:space="preserve">Device: </w:t>
            </w:r>
            <w:proofErr w:type="spellStart"/>
            <w:r w:rsidRPr="00BA00BA">
              <w:rPr>
                <w:rFonts w:ascii="Times New Roman" w:hAnsi="Times New Roman" w:cs="Times New Roman"/>
                <w:color w:val="000000" w:themeColor="text1"/>
                <w:sz w:val="18"/>
                <w:szCs w:val="18"/>
              </w:rPr>
              <w:t>ActiGraph</w:t>
            </w:r>
            <w:proofErr w:type="spellEnd"/>
            <w:r w:rsidRPr="00BA00BA">
              <w:rPr>
                <w:rFonts w:ascii="Times New Roman" w:hAnsi="Times New Roman" w:cs="Times New Roman"/>
                <w:color w:val="000000" w:themeColor="text1"/>
                <w:sz w:val="18"/>
                <w:szCs w:val="18"/>
              </w:rPr>
              <w:t xml:space="preserve"> GT1M and GT3X</w:t>
            </w:r>
          </w:p>
          <w:p w14:paraId="362E46DC"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Epoch: 60 s</w:t>
            </w:r>
          </w:p>
          <w:p w14:paraId="286142C3"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 xml:space="preserve">Non-wear: bouts of ≥60 min of 0 c </w:t>
            </w:r>
          </w:p>
          <w:p w14:paraId="364AE857"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Wear time: 7 d (excluding during sleeping and water activities)</w:t>
            </w:r>
          </w:p>
          <w:p w14:paraId="72C01F9A" w14:textId="40991C6A"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 xml:space="preserve">Valid measurement: ≥8 h of </w:t>
            </w:r>
            <w:r w:rsidR="004D7089" w:rsidRPr="00BA00BA">
              <w:rPr>
                <w:rFonts w:ascii="Times New Roman" w:hAnsi="Times New Roman" w:cs="Times New Roman"/>
                <w:color w:val="000000" w:themeColor="text1"/>
                <w:sz w:val="18"/>
                <w:szCs w:val="18"/>
              </w:rPr>
              <w:t>Accelerometry</w:t>
            </w:r>
            <w:r w:rsidRPr="00BA00BA">
              <w:rPr>
                <w:rFonts w:ascii="Times New Roman" w:hAnsi="Times New Roman" w:cs="Times New Roman"/>
                <w:color w:val="000000" w:themeColor="text1"/>
                <w:sz w:val="18"/>
                <w:szCs w:val="18"/>
              </w:rPr>
              <w:t xml:space="preserve"> data on ≥4 d (from Monday to Saturday)</w:t>
            </w:r>
          </w:p>
          <w:p w14:paraId="4F895A85"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ST: &lt;100 cpm (min/h)</w:t>
            </w:r>
          </w:p>
          <w:p w14:paraId="636278A8"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ST divided into quartiles; high and low groups were formed using the upper quartile compared to lower quartiles</w:t>
            </w:r>
          </w:p>
        </w:tc>
        <w:tc>
          <w:tcPr>
            <w:tcW w:w="445" w:type="pct"/>
            <w:tcMar>
              <w:left w:w="85" w:type="dxa"/>
              <w:right w:w="85" w:type="dxa"/>
            </w:tcMar>
            <w:vAlign w:val="center"/>
          </w:tcPr>
          <w:p w14:paraId="53BBA4C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2-y FMI </w:t>
            </w:r>
            <w:r w:rsidRPr="00BA00BA">
              <w:rPr>
                <w:rFonts w:ascii="Times New Roman" w:hAnsi="Times New Roman" w:cs="Times New Roman"/>
                <w:sz w:val="18"/>
                <w:szCs w:val="18"/>
              </w:rPr>
              <w:t>[FM (BIA)/height</w:t>
            </w:r>
            <w:r w:rsidRPr="00BA00BA">
              <w:rPr>
                <w:rFonts w:ascii="Times New Roman" w:hAnsi="Times New Roman" w:cs="Times New Roman"/>
                <w:sz w:val="18"/>
                <w:szCs w:val="18"/>
                <w:vertAlign w:val="superscript"/>
              </w:rPr>
              <w:t>2</w:t>
            </w:r>
            <w:r w:rsidRPr="00BA00BA">
              <w:rPr>
                <w:rFonts w:ascii="Times New Roman" w:hAnsi="Times New Roman" w:cs="Times New Roman"/>
                <w:sz w:val="18"/>
                <w:szCs w:val="18"/>
              </w:rPr>
              <w:t>]</w:t>
            </w:r>
          </w:p>
          <w:p w14:paraId="60ADB877"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sz w:val="18"/>
                <w:szCs w:val="18"/>
              </w:rPr>
              <w:t>3 assessments (5</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6</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and/or 7</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grades)</w:t>
            </w:r>
          </w:p>
        </w:tc>
        <w:tc>
          <w:tcPr>
            <w:tcW w:w="758" w:type="pct"/>
            <w:tcMar>
              <w:left w:w="85" w:type="dxa"/>
              <w:right w:w="85" w:type="dxa"/>
            </w:tcMar>
            <w:vAlign w:val="center"/>
          </w:tcPr>
          <w:p w14:paraId="038A9A54"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Growth curve model analysis </w:t>
            </w:r>
            <w:r w:rsidRPr="00BA00BA">
              <w:rPr>
                <w:rFonts w:ascii="Times New Roman" w:hAnsi="Times New Roman" w:cs="Times New Roman"/>
                <w:color w:val="000000" w:themeColor="text1"/>
                <w:sz w:val="18"/>
                <w:szCs w:val="18"/>
              </w:rPr>
              <w:t>(estimate and 95%CI)</w:t>
            </w:r>
          </w:p>
          <w:p w14:paraId="774F4DF9" w14:textId="62603096"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 xml:space="preserve">ST was </w:t>
            </w:r>
            <w:r w:rsidR="005C4E7A" w:rsidRPr="00BA00BA">
              <w:rPr>
                <w:rFonts w:ascii="Times New Roman" w:hAnsi="Times New Roman" w:cs="Times New Roman"/>
                <w:color w:val="000000" w:themeColor="text1"/>
                <w:sz w:val="18"/>
                <w:szCs w:val="18"/>
              </w:rPr>
              <w:t>centered</w:t>
            </w:r>
            <w:r w:rsidRPr="00BA00BA">
              <w:rPr>
                <w:rFonts w:ascii="Times New Roman" w:hAnsi="Times New Roman" w:cs="Times New Roman"/>
                <w:color w:val="000000" w:themeColor="text1"/>
                <w:sz w:val="18"/>
                <w:szCs w:val="18"/>
              </w:rPr>
              <w:t xml:space="preserve"> by subtracting the grand mean from each value</w:t>
            </w:r>
          </w:p>
          <w:p w14:paraId="386F31E8"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lastRenderedPageBreak/>
              <w:t xml:space="preserve">Covariates: </w:t>
            </w:r>
            <w:r w:rsidRPr="00BA00BA">
              <w:rPr>
                <w:rFonts w:ascii="Times New Roman" w:hAnsi="Times New Roman" w:cs="Times New Roman"/>
                <w:color w:val="000000" w:themeColor="text1"/>
                <w:sz w:val="18"/>
                <w:szCs w:val="18"/>
              </w:rPr>
              <w:t>sex, BL maturity offset, race/ethnicity, and parent education</w:t>
            </w:r>
          </w:p>
        </w:tc>
        <w:tc>
          <w:tcPr>
            <w:tcW w:w="820" w:type="pct"/>
            <w:tcMar>
              <w:left w:w="85" w:type="dxa"/>
              <w:right w:w="85" w:type="dxa"/>
            </w:tcMar>
            <w:vAlign w:val="center"/>
          </w:tcPr>
          <w:p w14:paraId="1CDA733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For the group with NW at BL, there was no significant association between 2-y ST and 2-y FMI (-0.01, 95%CI: -0.03, 0.01, P=0.32). Also, there were </w:t>
            </w:r>
            <w:r w:rsidRPr="00BA00BA">
              <w:rPr>
                <w:rFonts w:ascii="Times New Roman" w:hAnsi="Times New Roman" w:cs="Times New Roman"/>
                <w:b/>
                <w:bCs/>
                <w:sz w:val="18"/>
                <w:szCs w:val="18"/>
              </w:rPr>
              <w:lastRenderedPageBreak/>
              <w:t>no significant ST by grade interactions.</w:t>
            </w:r>
          </w:p>
          <w:p w14:paraId="0382C7F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For the group with OV at BL, there was no significant association between 2-y ST and 2-y FMI (0.005, 95%CI: -0.04, 0.05, P=0.82). Also, there were no significant ST by grade interactions.</w:t>
            </w:r>
          </w:p>
          <w:p w14:paraId="4B3E376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For the group with OB at BL, there was a significant positive association between 2-y ST and 2-y FMI (0.06, 95%CI: 0.003, 0.12, P=0.04). Also, there were significant ST by grade interactions (0.05, 95%CI: -0.10, -0.001, P=0.05). </w:t>
            </w:r>
          </w:p>
        </w:tc>
      </w:tr>
      <w:tr w:rsidR="00657D26" w:rsidRPr="00BA00BA" w14:paraId="588A3DB2" w14:textId="77777777" w:rsidTr="00E91B63">
        <w:tc>
          <w:tcPr>
            <w:tcW w:w="302" w:type="pct"/>
            <w:shd w:val="clear" w:color="auto" w:fill="F2F2F2" w:themeFill="background1" w:themeFillShade="F2"/>
            <w:tcMar>
              <w:left w:w="85" w:type="dxa"/>
              <w:right w:w="85" w:type="dxa"/>
            </w:tcMar>
            <w:vAlign w:val="center"/>
          </w:tcPr>
          <w:p w14:paraId="36FA17DC" w14:textId="77777777" w:rsidR="00657D26" w:rsidRPr="00BA00BA" w:rsidRDefault="00657D26" w:rsidP="00657D26">
            <w:pPr>
              <w:spacing w:after="40"/>
              <w:rPr>
                <w:rFonts w:ascii="Times New Roman" w:hAnsi="Times New Roman" w:cs="Times New Roman"/>
                <w:b/>
                <w:bCs/>
                <w:color w:val="FF0000"/>
                <w:sz w:val="18"/>
                <w:szCs w:val="18"/>
              </w:rPr>
            </w:pPr>
            <w:r w:rsidRPr="00BA00BA">
              <w:rPr>
                <w:rFonts w:ascii="Times New Roman" w:eastAsia="Calibri" w:hAnsi="Times New Roman" w:cs="Times New Roman"/>
                <w:b/>
                <w:bCs/>
                <w:sz w:val="18"/>
                <w:szCs w:val="18"/>
              </w:rPr>
              <w:lastRenderedPageBreak/>
              <w:t xml:space="preserve">Sohi, 2024 </w:t>
            </w:r>
            <w:bookmarkStart w:id="119" w:name="_Hlk190182218"/>
            <w:r w:rsidRPr="00BA00BA">
              <w:rPr>
                <w:b/>
                <w:bCs/>
                <w:sz w:val="18"/>
                <w:szCs w:val="18"/>
              </w:rPr>
              <w:fldChar w:fldCharType="begin">
                <w:fldData xml:space="preserve">PEVuZE5vdGU+PENpdGU+PEF1dGhvcj5Tb2hpPC9BdXRob3I+PFllYXI+MjAyNDwvWWVhcj48UmVj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PEVuZE5vdGU+PENpdGU+PEF1dGhvcj5Tb2hpPC9BdXRob3I+PFllYXI+MjAyNDwvWWVhcj48UmVj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(79)</w:t>
            </w:r>
            <w:r w:rsidRPr="00BA00BA">
              <w:rPr>
                <w:b/>
                <w:bCs/>
                <w:sz w:val="18"/>
                <w:szCs w:val="18"/>
              </w:rPr>
              <w:fldChar w:fldCharType="end"/>
            </w:r>
            <w:bookmarkEnd w:id="119"/>
          </w:p>
        </w:tc>
        <w:tc>
          <w:tcPr>
            <w:tcW w:w="356" w:type="pct"/>
            <w:shd w:val="clear" w:color="auto" w:fill="F2F2F2" w:themeFill="background1" w:themeFillShade="F2"/>
            <w:tcMar>
              <w:left w:w="85" w:type="dxa"/>
              <w:right w:w="85" w:type="dxa"/>
            </w:tcMar>
            <w:vAlign w:val="center"/>
          </w:tcPr>
          <w:p w14:paraId="33721E9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Quebec Adipose and Lifestyle Investigation in Youth (QUALITY) Study</w:t>
            </w:r>
          </w:p>
        </w:tc>
        <w:tc>
          <w:tcPr>
            <w:tcW w:w="268" w:type="pct"/>
            <w:tcMar>
              <w:left w:w="85" w:type="dxa"/>
              <w:right w:w="85" w:type="dxa"/>
            </w:tcMar>
            <w:vAlign w:val="center"/>
          </w:tcPr>
          <w:p w14:paraId="3C0CBEF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Canada</w:t>
            </w:r>
          </w:p>
        </w:tc>
        <w:tc>
          <w:tcPr>
            <w:tcW w:w="356" w:type="pct"/>
            <w:tcMar>
              <w:left w:w="85" w:type="dxa"/>
              <w:right w:w="85" w:type="dxa"/>
            </w:tcMar>
            <w:vAlign w:val="center"/>
          </w:tcPr>
          <w:p w14:paraId="50067BA5" w14:textId="6DD4AC58"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(children recruited using a school-based recruitment strategy in 3 major urban </w:t>
            </w:r>
            <w:r w:rsidR="00C72071" w:rsidRPr="00BA00BA">
              <w:rPr>
                <w:rFonts w:ascii="Times New Roman" w:hAnsi="Times New Roman" w:cs="Times New Roman"/>
                <w:sz w:val="18"/>
                <w:szCs w:val="18"/>
              </w:rPr>
              <w:t>centers</w:t>
            </w:r>
            <w:r w:rsidRPr="00BA00BA">
              <w:rPr>
                <w:rFonts w:ascii="Times New Roman" w:hAnsi="Times New Roman" w:cs="Times New Roman"/>
                <w:sz w:val="18"/>
                <w:szCs w:val="18"/>
              </w:rPr>
              <w:t xml:space="preserve"> in the province of Quebec, Canada)</w:t>
            </w:r>
          </w:p>
        </w:tc>
        <w:tc>
          <w:tcPr>
            <w:tcW w:w="313" w:type="pct"/>
            <w:tcMar>
              <w:left w:w="85" w:type="dxa"/>
              <w:right w:w="85" w:type="dxa"/>
            </w:tcMar>
            <w:vAlign w:val="center"/>
          </w:tcPr>
          <w:p w14:paraId="23C23D1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630 at BL </w:t>
            </w:r>
          </w:p>
          <w:p w14:paraId="6DAE4E2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564 at FU1</w:t>
            </w:r>
          </w:p>
          <w:p w14:paraId="52F9343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377 at FU2</w:t>
            </w:r>
          </w:p>
          <w:p w14:paraId="3D54FA2C" w14:textId="488D30C9"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377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000E3BC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9.5 ± 0.9 y at BL</w:t>
            </w:r>
          </w:p>
          <w:p w14:paraId="3D19352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11.6 ± 0.9 y at FU1</w:t>
            </w:r>
          </w:p>
          <w:p w14:paraId="0B19523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16.8 ± 0.9 y at FU2</w:t>
            </w:r>
          </w:p>
        </w:tc>
        <w:tc>
          <w:tcPr>
            <w:tcW w:w="267" w:type="pct"/>
            <w:tcMar>
              <w:left w:w="85" w:type="dxa"/>
              <w:right w:w="85" w:type="dxa"/>
            </w:tcMar>
            <w:vAlign w:val="center"/>
          </w:tcPr>
          <w:p w14:paraId="6574EEA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204 (54.1%)</w:t>
            </w:r>
          </w:p>
          <w:p w14:paraId="51F4B6F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173 (45.9%)</w:t>
            </w:r>
          </w:p>
        </w:tc>
        <w:tc>
          <w:tcPr>
            <w:tcW w:w="223" w:type="pct"/>
            <w:tcMar>
              <w:left w:w="85" w:type="dxa"/>
              <w:right w:w="85" w:type="dxa"/>
            </w:tcMar>
            <w:vAlign w:val="center"/>
          </w:tcPr>
          <w:p w14:paraId="341B04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(FU1)</w:t>
            </w:r>
            <w:r w:rsidRPr="00BA00BA">
              <w:rPr>
                <w:rFonts w:ascii="Times New Roman" w:hAnsi="Times New Roman" w:cs="Times New Roman"/>
                <w:b/>
                <w:bCs/>
                <w:sz w:val="18"/>
                <w:szCs w:val="18"/>
              </w:rPr>
              <w:t xml:space="preserve"> </w:t>
            </w:r>
          </w:p>
          <w:p w14:paraId="0B86CC3B"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7 y</w:t>
            </w:r>
            <w:r w:rsidRPr="00BA00BA">
              <w:rPr>
                <w:rFonts w:ascii="Times New Roman" w:hAnsi="Times New Roman" w:cs="Times New Roman"/>
                <w:sz w:val="18"/>
                <w:szCs w:val="18"/>
              </w:rPr>
              <w:t xml:space="preserve"> (FU2)</w:t>
            </w:r>
          </w:p>
        </w:tc>
        <w:tc>
          <w:tcPr>
            <w:tcW w:w="625" w:type="pct"/>
            <w:tcMar>
              <w:left w:w="85" w:type="dxa"/>
              <w:right w:w="85" w:type="dxa"/>
            </w:tcMar>
            <w:vAlign w:val="center"/>
          </w:tcPr>
          <w:p w14:paraId="4D55B11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BL ST</w:t>
            </w:r>
            <w:r w:rsidRPr="00BA00BA">
              <w:rPr>
                <w:rFonts w:ascii="Times New Roman" w:hAnsi="Times New Roman" w:cs="Times New Roman"/>
                <w:sz w:val="18"/>
                <w:szCs w:val="18"/>
              </w:rPr>
              <w:t xml:space="preserve"> (total)</w:t>
            </w:r>
          </w:p>
          <w:p w14:paraId="6B77F8BA" w14:textId="5C500748"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748DDFF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Device: Acti-Graph LS 7164</w:t>
            </w:r>
          </w:p>
          <w:p w14:paraId="01D521C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NR</w:t>
            </w:r>
          </w:p>
          <w:p w14:paraId="687E9C0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NR</w:t>
            </w:r>
          </w:p>
          <w:p w14:paraId="5C356BC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Wear time: 7 d </w:t>
            </w:r>
          </w:p>
          <w:p w14:paraId="08738B1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≥10 h/d for ≥4 d </w:t>
            </w:r>
          </w:p>
          <w:p w14:paraId="53AC42E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 &lt;100 cpm (min/d)</w:t>
            </w:r>
          </w:p>
          <w:p w14:paraId="1290802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BL screen time</w:t>
            </w:r>
            <w:r w:rsidRPr="00BA00BA">
              <w:rPr>
                <w:rFonts w:ascii="Times New Roman" w:hAnsi="Times New Roman" w:cs="Times New Roman"/>
                <w:sz w:val="18"/>
                <w:szCs w:val="18"/>
              </w:rPr>
              <w:t xml:space="preserve"> (total)</w:t>
            </w:r>
          </w:p>
          <w:p w14:paraId="4C91FE6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Self-reported </w:t>
            </w:r>
          </w:p>
          <w:p w14:paraId="17D9E79A"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sz w:val="18"/>
                <w:szCs w:val="18"/>
              </w:rPr>
              <w:t>Time (h/d) spent on watching TV, using the computer/tablet, and playing video games on weekdays and on weekends</w:t>
            </w:r>
          </w:p>
        </w:tc>
        <w:tc>
          <w:tcPr>
            <w:tcW w:w="445" w:type="pct"/>
            <w:tcMar>
              <w:left w:w="85" w:type="dxa"/>
              <w:right w:w="85" w:type="dxa"/>
            </w:tcMar>
            <w:vAlign w:val="center"/>
          </w:tcPr>
          <w:p w14:paraId="1D96B02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BW status trajectories based on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(WHO)</w:t>
            </w:r>
          </w:p>
          <w:p w14:paraId="38F16EC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 assessments (BL, FU1, and FU2)</w:t>
            </w:r>
          </w:p>
          <w:p w14:paraId="2133F6F4"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sz w:val="18"/>
                <w:szCs w:val="18"/>
              </w:rPr>
              <w:t>6 groups: stable-low-NW (group 1 and 2 that were combined; ref.), stable-high-NW (group 3),</w:t>
            </w:r>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OV-</w:t>
            </w:r>
            <w:proofErr w:type="spellStart"/>
            <w:r w:rsidRPr="00BA00BA">
              <w:rPr>
                <w:rFonts w:ascii="Times New Roman" w:hAnsi="Times New Roman" w:cs="Times New Roman"/>
                <w:sz w:val="18"/>
                <w:szCs w:val="18"/>
              </w:rPr>
              <w:t>decreasers</w:t>
            </w:r>
            <w:proofErr w:type="spellEnd"/>
            <w:r w:rsidRPr="00BA00BA">
              <w:rPr>
                <w:rFonts w:ascii="Times New Roman" w:hAnsi="Times New Roman" w:cs="Times New Roman"/>
                <w:sz w:val="18"/>
                <w:szCs w:val="18"/>
              </w:rPr>
              <w:t xml:space="preserve"> (group 4), stable-OV (group 5), and stable-OB (group 6)</w:t>
            </w:r>
          </w:p>
        </w:tc>
        <w:tc>
          <w:tcPr>
            <w:tcW w:w="758" w:type="pct"/>
            <w:tcMar>
              <w:left w:w="85" w:type="dxa"/>
              <w:right w:w="85" w:type="dxa"/>
            </w:tcMar>
            <w:vAlign w:val="center"/>
          </w:tcPr>
          <w:p w14:paraId="6195B1A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Inverse probability of exposure-weighted multinomial logistic regression </w:t>
            </w:r>
            <w:r w:rsidRPr="00BA00BA">
              <w:rPr>
                <w:rFonts w:ascii="Times New Roman" w:hAnsi="Times New Roman" w:cs="Times New Roman"/>
                <w:sz w:val="18"/>
                <w:szCs w:val="18"/>
              </w:rPr>
              <w:t>(OR and 95%CI)</w:t>
            </w:r>
          </w:p>
          <w:p w14:paraId="46CC2FC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Covariates: </w:t>
            </w:r>
            <w:r w:rsidRPr="00BA00BA">
              <w:rPr>
                <w:rFonts w:ascii="Times New Roman" w:hAnsi="Times New Roman" w:cs="Times New Roman"/>
                <w:sz w:val="18"/>
                <w:szCs w:val="18"/>
              </w:rPr>
              <w:t>BL age, sex, Tanner age, and parental education; models also adjusted for total calorie intake and fruit and vegetable portions</w:t>
            </w:r>
          </w:p>
          <w:p w14:paraId="22529BCC"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sz w:val="18"/>
                <w:szCs w:val="18"/>
              </w:rPr>
              <w:t>Sensitivity analysis to examine the relationship between changes in lifestyle determinants over FU and membership in the group of OV-</w:t>
            </w:r>
            <w:proofErr w:type="spellStart"/>
            <w:r w:rsidRPr="00BA00BA">
              <w:rPr>
                <w:rFonts w:ascii="Times New Roman" w:hAnsi="Times New Roman" w:cs="Times New Roman"/>
                <w:sz w:val="18"/>
                <w:szCs w:val="18"/>
              </w:rPr>
              <w:t>decreasers</w:t>
            </w:r>
            <w:proofErr w:type="spellEnd"/>
            <w:r w:rsidRPr="00BA00BA">
              <w:rPr>
                <w:rFonts w:ascii="Times New Roman" w:hAnsi="Times New Roman" w:cs="Times New Roman"/>
                <w:sz w:val="18"/>
                <w:szCs w:val="18"/>
              </w:rPr>
              <w:t xml:space="preserve"> vs. the combined stable-OB and stable-OV groups </w:t>
            </w:r>
          </w:p>
        </w:tc>
        <w:tc>
          <w:tcPr>
            <w:tcW w:w="820" w:type="pct"/>
            <w:tcMar>
              <w:left w:w="85" w:type="dxa"/>
              <w:right w:w="85" w:type="dxa"/>
            </w:tcMar>
            <w:vAlign w:val="center"/>
          </w:tcPr>
          <w:p w14:paraId="562FB02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Every additional h/d of BL ST was associated with higher odds of belonging to the stable-OB group compared to the stable-low-NW group (OR: 1.56, 95%CI: 1.08, 2.23).</w:t>
            </w:r>
          </w:p>
          <w:p w14:paraId="7E85E09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Every additional h/d of BL ST was associated with higher odds of belonging to the group of OV-</w:t>
            </w:r>
            <w:proofErr w:type="spellStart"/>
            <w:r w:rsidRPr="00BA00BA">
              <w:rPr>
                <w:rFonts w:ascii="Times New Roman" w:hAnsi="Times New Roman" w:cs="Times New Roman"/>
                <w:b/>
                <w:bCs/>
                <w:sz w:val="18"/>
                <w:szCs w:val="18"/>
              </w:rPr>
              <w:t>decreasers</w:t>
            </w:r>
            <w:proofErr w:type="spellEnd"/>
            <w:r w:rsidRPr="00BA00BA">
              <w:rPr>
                <w:rFonts w:ascii="Times New Roman" w:hAnsi="Times New Roman" w:cs="Times New Roman"/>
                <w:b/>
                <w:bCs/>
                <w:sz w:val="18"/>
                <w:szCs w:val="18"/>
              </w:rPr>
              <w:t xml:space="preserve"> compared to the stable-low-NW group (OR: 1.99, 95%CI: 1.28, 3.21).</w:t>
            </w:r>
          </w:p>
          <w:p w14:paraId="71052C6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ST and the odds of belonging to the stable-OV group or the stable-high-NW group. </w:t>
            </w:r>
          </w:p>
          <w:p w14:paraId="6E859D3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Every additional h/d of BL screen time was associated with higher odds of belonging to the stable-OB group compared to the stable-low-NW group (OR: 1.23, 95%CI: 1.01, 1.58).</w:t>
            </w:r>
          </w:p>
          <w:p w14:paraId="16ED6EE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screen time and the odds of belonging to the </w:t>
            </w:r>
            <w:r w:rsidRPr="00BA00BA">
              <w:rPr>
                <w:rFonts w:ascii="Times New Roman" w:hAnsi="Times New Roman" w:cs="Times New Roman"/>
                <w:b/>
                <w:bCs/>
                <w:sz w:val="18"/>
                <w:szCs w:val="18"/>
              </w:rPr>
              <w:lastRenderedPageBreak/>
              <w:t>stable-OV group, the stable-high-NW group, or the OV-</w:t>
            </w:r>
            <w:proofErr w:type="spellStart"/>
            <w:r w:rsidRPr="00BA00BA">
              <w:rPr>
                <w:rFonts w:ascii="Times New Roman" w:hAnsi="Times New Roman" w:cs="Times New Roman"/>
                <w:b/>
                <w:bCs/>
                <w:sz w:val="18"/>
                <w:szCs w:val="18"/>
              </w:rPr>
              <w:t>decreasers</w:t>
            </w:r>
            <w:proofErr w:type="spellEnd"/>
            <w:r w:rsidRPr="00BA00BA">
              <w:rPr>
                <w:rFonts w:ascii="Times New Roman" w:hAnsi="Times New Roman" w:cs="Times New Roman"/>
                <w:b/>
                <w:bCs/>
                <w:sz w:val="18"/>
                <w:szCs w:val="18"/>
              </w:rPr>
              <w:t xml:space="preserve"> group. </w:t>
            </w:r>
          </w:p>
          <w:p w14:paraId="2DC42348"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sz w:val="18"/>
                <w:szCs w:val="18"/>
              </w:rPr>
              <w:t>No significant differences in ST or screen time between OV-</w:t>
            </w:r>
            <w:proofErr w:type="spellStart"/>
            <w:r w:rsidRPr="00BA00BA">
              <w:rPr>
                <w:rFonts w:ascii="Times New Roman" w:hAnsi="Times New Roman" w:cs="Times New Roman"/>
                <w:sz w:val="18"/>
                <w:szCs w:val="18"/>
              </w:rPr>
              <w:t>decreasers</w:t>
            </w:r>
            <w:proofErr w:type="spellEnd"/>
            <w:r w:rsidRPr="00BA00BA">
              <w:rPr>
                <w:rFonts w:ascii="Times New Roman" w:hAnsi="Times New Roman" w:cs="Times New Roman"/>
                <w:sz w:val="18"/>
                <w:szCs w:val="18"/>
              </w:rPr>
              <w:t xml:space="preserve"> and the combined stable-OV and stable-OB groups.</w:t>
            </w:r>
          </w:p>
        </w:tc>
      </w:tr>
      <w:tr w:rsidR="00657D26" w:rsidRPr="00BA00BA" w14:paraId="609DA3E9" w14:textId="77777777" w:rsidTr="00E91B63">
        <w:tc>
          <w:tcPr>
            <w:tcW w:w="302" w:type="pct"/>
            <w:shd w:val="clear" w:color="auto" w:fill="F2F2F2" w:themeFill="background1" w:themeFillShade="F2"/>
            <w:tcMar>
              <w:left w:w="85" w:type="dxa"/>
              <w:right w:w="85" w:type="dxa"/>
            </w:tcMar>
            <w:vAlign w:val="center"/>
          </w:tcPr>
          <w:p w14:paraId="4A6DCCE0" w14:textId="77777777" w:rsidR="00657D26" w:rsidRPr="00BA00BA" w:rsidRDefault="00657D26" w:rsidP="00657D26">
            <w:pPr>
              <w:spacing w:after="40"/>
              <w:rPr>
                <w:rFonts w:ascii="Times New Roman" w:hAnsi="Times New Roman" w:cs="Times New Roman"/>
                <w:b/>
                <w:bCs/>
                <w:color w:val="FF0000"/>
                <w:sz w:val="18"/>
                <w:szCs w:val="18"/>
              </w:rPr>
            </w:pPr>
            <w:r w:rsidRPr="00BA00BA">
              <w:rPr>
                <w:rFonts w:ascii="Times New Roman" w:eastAsia="Calibri" w:hAnsi="Times New Roman" w:cs="Times New Roman"/>
                <w:b/>
                <w:bCs/>
                <w:sz w:val="18"/>
                <w:szCs w:val="18"/>
              </w:rPr>
              <w:lastRenderedPageBreak/>
              <w:t xml:space="preserve">Agbaje, 2023 </w:t>
            </w:r>
            <w:r w:rsidRPr="00BA00BA">
              <w:rPr>
                <w:b/>
                <w:bCs/>
                <w:sz w:val="18"/>
                <w:szCs w:val="18"/>
              </w:rPr>
              <w:fldChar w:fldCharType="begin">
                <w:fldData xml:space="preserve">PEVuZE5vdGU+PENpdGU+PEF1dGhvcj5BZ2JhamU8L0F1dGhvcj48WWVhcj4yMDIzPC9ZZWFyPjxS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PEVuZE5vdGU+PENpdGU+PEF1dGhvcj5BZ2JhamU8L0F1dGhvcj48WWVhcj4yMDIzPC9ZZWFyPjxS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(80)</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715986D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Avon Longitudinal Study of Parents and Children (ALSPAC)</w:t>
            </w:r>
          </w:p>
        </w:tc>
        <w:tc>
          <w:tcPr>
            <w:tcW w:w="268" w:type="pct"/>
            <w:tcMar>
              <w:left w:w="85" w:type="dxa"/>
              <w:right w:w="85" w:type="dxa"/>
            </w:tcMar>
            <w:vAlign w:val="center"/>
          </w:tcPr>
          <w:p w14:paraId="1296BB4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UK</w:t>
            </w:r>
          </w:p>
        </w:tc>
        <w:tc>
          <w:tcPr>
            <w:tcW w:w="356" w:type="pct"/>
            <w:tcMar>
              <w:left w:w="85" w:type="dxa"/>
              <w:right w:w="85" w:type="dxa"/>
            </w:tcMar>
            <w:vAlign w:val="center"/>
          </w:tcPr>
          <w:p w14:paraId="3B9C40A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Apr 1991 and Dec 1992 in Avon)</w:t>
            </w:r>
          </w:p>
        </w:tc>
        <w:tc>
          <w:tcPr>
            <w:tcW w:w="313" w:type="pct"/>
            <w:tcMar>
              <w:left w:w="85" w:type="dxa"/>
              <w:right w:w="85" w:type="dxa"/>
            </w:tcMar>
            <w:vAlign w:val="center"/>
          </w:tcPr>
          <w:p w14:paraId="746A268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15447 pregnancies</w:t>
            </w:r>
          </w:p>
          <w:p w14:paraId="275508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7159 at BL</w:t>
            </w:r>
          </w:p>
          <w:p w14:paraId="043988A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5956 with BL ST data </w:t>
            </w:r>
          </w:p>
          <w:p w14:paraId="2E3CE31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5509 at FU1</w:t>
            </w:r>
          </w:p>
          <w:p w14:paraId="70E08A1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5151 with FU1 DXA measurements</w:t>
            </w:r>
          </w:p>
          <w:p w14:paraId="711EC96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4026 at FU2</w:t>
            </w:r>
          </w:p>
          <w:p w14:paraId="452088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6059 with ≥1 time-point of PA data and 1 time-point of DXA measurements </w:t>
            </w:r>
          </w:p>
          <w:p w14:paraId="0C1F6126" w14:textId="5EADC88A"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917 with ≥2 time-point of ST data and 3 time-point of DXA measurements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2ADE993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n=6059:</w:t>
            </w:r>
          </w:p>
          <w:p w14:paraId="38A8A57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11.71 ± 0.21 y at BL</w:t>
            </w:r>
          </w:p>
          <w:p w14:paraId="38E112A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11.70 ± 0.20 y at BL</w:t>
            </w:r>
          </w:p>
          <w:p w14:paraId="2D94BE7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Μ: 15.39 ± 0.21 y at FU1</w:t>
            </w:r>
          </w:p>
          <w:p w14:paraId="3E5BF7D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15.39 ± 0.22 y at FU1</w:t>
            </w:r>
          </w:p>
          <w:p w14:paraId="693F71F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24.49 ± 0.78 y at FU2</w:t>
            </w:r>
          </w:p>
          <w:p w14:paraId="42048E9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24.39 ± 0.74 y at FU2</w:t>
            </w:r>
          </w:p>
        </w:tc>
        <w:tc>
          <w:tcPr>
            <w:tcW w:w="267" w:type="pct"/>
            <w:tcMar>
              <w:left w:w="85" w:type="dxa"/>
              <w:right w:w="85" w:type="dxa"/>
            </w:tcMar>
            <w:vAlign w:val="center"/>
          </w:tcPr>
          <w:p w14:paraId="43DEF99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n=917:</w:t>
            </w:r>
          </w:p>
          <w:p w14:paraId="5C1AF62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334 (36.4%)</w:t>
            </w:r>
          </w:p>
          <w:p w14:paraId="1162AC5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583 (63.6%)</w:t>
            </w:r>
          </w:p>
        </w:tc>
        <w:tc>
          <w:tcPr>
            <w:tcW w:w="223" w:type="pct"/>
            <w:tcMar>
              <w:left w:w="85" w:type="dxa"/>
              <w:right w:w="85" w:type="dxa"/>
            </w:tcMar>
            <w:vAlign w:val="center"/>
          </w:tcPr>
          <w:p w14:paraId="117920A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 y </w:t>
            </w:r>
            <w:r w:rsidRPr="00BA00BA">
              <w:rPr>
                <w:rFonts w:ascii="Times New Roman" w:hAnsi="Times New Roman" w:cs="Times New Roman"/>
                <w:sz w:val="18"/>
                <w:szCs w:val="18"/>
              </w:rPr>
              <w:t>(FU1)</w:t>
            </w:r>
          </w:p>
        </w:tc>
        <w:tc>
          <w:tcPr>
            <w:tcW w:w="625" w:type="pct"/>
            <w:tcMar>
              <w:left w:w="85" w:type="dxa"/>
              <w:right w:w="85" w:type="dxa"/>
            </w:tcMar>
            <w:vAlign w:val="center"/>
          </w:tcPr>
          <w:p w14:paraId="6EE5705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7314A29B" w14:textId="3FD8E8D7"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79AF1A3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r w:rsidRPr="00BA00BA">
              <w:rPr>
                <w:rFonts w:ascii="Times New Roman" w:hAnsi="Times New Roman" w:cs="Times New Roman"/>
                <w:sz w:val="18"/>
                <w:szCs w:val="18"/>
                <w:vertAlign w:val="superscript"/>
              </w:rPr>
              <w:t>TM</w:t>
            </w:r>
            <w:proofErr w:type="spellEnd"/>
          </w:p>
          <w:p w14:paraId="4D8D2D8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3C17AE5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Non-wear: bouts of ≥10 min of 0 c </w:t>
            </w:r>
          </w:p>
          <w:p w14:paraId="7389135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Wear time: 7 d </w:t>
            </w:r>
          </w:p>
          <w:p w14:paraId="6CB76CC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≥10 h/d for ≥3 d </w:t>
            </w:r>
          </w:p>
          <w:p w14:paraId="53D52AD1"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sz w:val="18"/>
                <w:szCs w:val="18"/>
              </w:rPr>
              <w:t>ST: &lt;100 cpm</w:t>
            </w:r>
          </w:p>
        </w:tc>
        <w:tc>
          <w:tcPr>
            <w:tcW w:w="445" w:type="pct"/>
            <w:tcMar>
              <w:left w:w="85" w:type="dxa"/>
              <w:right w:w="85" w:type="dxa"/>
            </w:tcMar>
            <w:vAlign w:val="center"/>
          </w:tcPr>
          <w:p w14:paraId="33D87F0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FU1 FM </w:t>
            </w:r>
            <w:r w:rsidRPr="00BA00BA">
              <w:rPr>
                <w:rFonts w:ascii="Times New Roman" w:hAnsi="Times New Roman" w:cs="Times New Roman"/>
                <w:sz w:val="18"/>
                <w:szCs w:val="18"/>
              </w:rPr>
              <w:t>(DXA)</w:t>
            </w:r>
          </w:p>
          <w:p w14:paraId="138CEC22"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 xml:space="preserve">FU1 LM </w:t>
            </w:r>
            <w:r w:rsidRPr="00BA00BA">
              <w:rPr>
                <w:rFonts w:ascii="Times New Roman" w:hAnsi="Times New Roman" w:cs="Times New Roman"/>
                <w:sz w:val="18"/>
                <w:szCs w:val="18"/>
              </w:rPr>
              <w:t>(DXA)</w:t>
            </w:r>
          </w:p>
        </w:tc>
        <w:tc>
          <w:tcPr>
            <w:tcW w:w="758" w:type="pct"/>
            <w:tcMar>
              <w:left w:w="85" w:type="dxa"/>
              <w:right w:w="85" w:type="dxa"/>
            </w:tcMar>
            <w:vAlign w:val="center"/>
          </w:tcPr>
          <w:p w14:paraId="204B929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Auto-regressive cross-lagged longitudinal analyses using structural equation temporal causal path models </w:t>
            </w:r>
            <w:r w:rsidRPr="00BA00BA">
              <w:rPr>
                <w:rFonts w:ascii="Times New Roman" w:hAnsi="Times New Roman" w:cs="Times New Roman"/>
                <w:sz w:val="18"/>
                <w:szCs w:val="18"/>
              </w:rPr>
              <w:t>(β, stdβ, and SE)</w:t>
            </w:r>
          </w:p>
          <w:p w14:paraId="0E448F11"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 xml:space="preserve">Covariates: </w:t>
            </w:r>
            <w:r w:rsidRPr="00BA00BA">
              <w:rPr>
                <w:rFonts w:ascii="Times New Roman" w:hAnsi="Times New Roman" w:cs="Times New Roman"/>
                <w:sz w:val="18"/>
                <w:szCs w:val="18"/>
              </w:rPr>
              <w:t>BL age, sex, LDLC, insulin, TG, high-sensitivity C-reactive protein, HDLC, heart rate, systolic BP, smoking status, family history of hypertension /diabetes/high cholesterol/vascular disease, SES, insulin, glucose, LPA, MVPA, and FM or LM depending on the outcome</w:t>
            </w:r>
          </w:p>
        </w:tc>
        <w:tc>
          <w:tcPr>
            <w:tcW w:w="820" w:type="pct"/>
            <w:tcMar>
              <w:left w:w="85" w:type="dxa"/>
              <w:right w:w="85" w:type="dxa"/>
            </w:tcMar>
            <w:vAlign w:val="center"/>
          </w:tcPr>
          <w:p w14:paraId="7731469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BL ST and FU1 FM (β: 0.000, stdβ: 0.025, SE: 0.000, P=0.215). </w:t>
            </w:r>
          </w:p>
          <w:p w14:paraId="386D9FF1"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 xml:space="preserve">No significant association between BL ST and FU1 LM (β: 0.000, stdβ: -0.021, SE: 0.000, P=0.243). </w:t>
            </w:r>
          </w:p>
        </w:tc>
      </w:tr>
      <w:tr w:rsidR="00657D26" w:rsidRPr="00BA00BA" w14:paraId="7332A0DA" w14:textId="77777777" w:rsidTr="00E91B63">
        <w:tc>
          <w:tcPr>
            <w:tcW w:w="302" w:type="pct"/>
            <w:shd w:val="clear" w:color="auto" w:fill="F2F2F2" w:themeFill="background1" w:themeFillShade="F2"/>
            <w:tcMar>
              <w:left w:w="85" w:type="dxa"/>
              <w:right w:w="85" w:type="dxa"/>
            </w:tcMar>
            <w:vAlign w:val="center"/>
          </w:tcPr>
          <w:p w14:paraId="1AA606CD" w14:textId="77777777" w:rsidR="00657D26" w:rsidRPr="00BA00BA" w:rsidRDefault="00657D26" w:rsidP="00657D26">
            <w:pPr>
              <w:spacing w:after="40"/>
              <w:rPr>
                <w:rFonts w:ascii="Times New Roman" w:hAnsi="Times New Roman" w:cs="Times New Roman"/>
                <w:b/>
                <w:bCs/>
                <w:color w:val="FF0000"/>
                <w:sz w:val="18"/>
                <w:szCs w:val="18"/>
              </w:rPr>
            </w:pPr>
            <w:r w:rsidRPr="00BA00BA">
              <w:rPr>
                <w:rFonts w:ascii="Times New Roman" w:eastAsia="Calibri" w:hAnsi="Times New Roman" w:cs="Times New Roman"/>
                <w:b/>
                <w:bCs/>
                <w:sz w:val="18"/>
                <w:szCs w:val="18"/>
              </w:rPr>
              <w:t xml:space="preserve">Zink, 2024 </w:t>
            </w:r>
            <w:bookmarkStart w:id="120" w:name="_Hlk190254932"/>
            <w:r w:rsidRPr="00BA00BA">
              <w:rPr>
                <w:b/>
                <w:bCs/>
                <w:sz w:val="18"/>
                <w:szCs w:val="18"/>
              </w:rPr>
              <w:fldChar w:fldCharType="begin">
                <w:fldData xml:space="preserve">PEVuZE5vdGU+PENpdGU+PEF1dGhvcj5aaW5rPC9BdXRob3I+PFllYXI+MjAyNDwvWWVhcj48UmVj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PEVuZE5vdGU+PENpdGU+PEF1dGhvcj5aaW5rPC9BdXRob3I+PFllYXI+MjAyNDwvWWVhcj48UmVj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(81)</w:t>
            </w:r>
            <w:r w:rsidRPr="00BA00BA">
              <w:rPr>
                <w:b/>
                <w:bCs/>
                <w:sz w:val="18"/>
                <w:szCs w:val="18"/>
              </w:rPr>
              <w:fldChar w:fldCharType="end"/>
            </w:r>
            <w:bookmarkEnd w:id="120"/>
          </w:p>
        </w:tc>
        <w:tc>
          <w:tcPr>
            <w:tcW w:w="356" w:type="pct"/>
            <w:shd w:val="clear" w:color="auto" w:fill="F2F2F2" w:themeFill="background1" w:themeFillShade="F2"/>
            <w:tcMar>
              <w:left w:w="85" w:type="dxa"/>
              <w:right w:w="85" w:type="dxa"/>
            </w:tcMar>
            <w:vAlign w:val="center"/>
          </w:tcPr>
          <w:p w14:paraId="6E5FA23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Adolescent Brain Cognitive Development (ABCD) Study</w:t>
            </w:r>
          </w:p>
        </w:tc>
        <w:tc>
          <w:tcPr>
            <w:tcW w:w="268" w:type="pct"/>
            <w:tcMar>
              <w:left w:w="85" w:type="dxa"/>
              <w:right w:w="85" w:type="dxa"/>
            </w:tcMar>
            <w:vAlign w:val="center"/>
          </w:tcPr>
          <w:p w14:paraId="65DE02B9"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111B53A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 xml:space="preserve">(children recruited from 21 sites around the </w:t>
            </w:r>
            <w:r w:rsidRPr="00BA00BA">
              <w:rPr>
                <w:rFonts w:ascii="Times New Roman" w:hAnsi="Times New Roman" w:cs="Times New Roman"/>
                <w:sz w:val="18"/>
                <w:szCs w:val="18"/>
              </w:rPr>
              <w:lastRenderedPageBreak/>
              <w:t>United States)</w:t>
            </w:r>
          </w:p>
        </w:tc>
        <w:tc>
          <w:tcPr>
            <w:tcW w:w="313" w:type="pct"/>
            <w:tcMar>
              <w:left w:w="85" w:type="dxa"/>
              <w:right w:w="85" w:type="dxa"/>
            </w:tcMar>
            <w:vAlign w:val="center"/>
          </w:tcPr>
          <w:p w14:paraId="60648BA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11876 enrolled</w:t>
            </w:r>
          </w:p>
          <w:p w14:paraId="0C4E4DA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11720 with complete exposure </w:t>
            </w:r>
            <w:r w:rsidRPr="00BA00BA">
              <w:rPr>
                <w:rFonts w:ascii="Times New Roman" w:hAnsi="Times New Roman" w:cs="Times New Roman"/>
                <w:sz w:val="18"/>
                <w:szCs w:val="18"/>
              </w:rPr>
              <w:lastRenderedPageBreak/>
              <w:t>and covariate data</w:t>
            </w:r>
          </w:p>
          <w:p w14:paraId="3306AEA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10943 with complete exposure/outcome data</w:t>
            </w:r>
          </w:p>
          <w:p w14:paraId="226811F8" w14:textId="4E36161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10544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(isotemporal substitution analysis)</w:t>
            </w:r>
          </w:p>
          <w:p w14:paraId="0D8618E2" w14:textId="1D2DE421"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5164 </w:t>
            </w:r>
            <w:r w:rsidR="004D7089" w:rsidRPr="00BA00BA">
              <w:rPr>
                <w:rFonts w:ascii="Times New Roman" w:hAnsi="Times New Roman" w:cs="Times New Roman"/>
                <w:b/>
                <w:bCs/>
                <w:sz w:val="18"/>
                <w:szCs w:val="18"/>
              </w:rPr>
              <w:t>analyzed</w:t>
            </w:r>
            <w:r w:rsidRPr="00BA00BA">
              <w:rPr>
                <w:rFonts w:ascii="Times New Roman" w:hAnsi="Times New Roman" w:cs="Times New Roman"/>
                <w:b/>
                <w:bCs/>
                <w:sz w:val="18"/>
                <w:szCs w:val="18"/>
              </w:rPr>
              <w:t xml:space="preserve"> (compositional data analysis)</w:t>
            </w:r>
          </w:p>
        </w:tc>
        <w:tc>
          <w:tcPr>
            <w:tcW w:w="267" w:type="pct"/>
            <w:tcMar>
              <w:left w:w="85" w:type="dxa"/>
              <w:right w:w="85" w:type="dxa"/>
            </w:tcMar>
            <w:vAlign w:val="center"/>
          </w:tcPr>
          <w:p w14:paraId="6C755C0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n=10544: M: 10.0 ± 0.03 y at BL</w:t>
            </w:r>
          </w:p>
          <w:p w14:paraId="6D57A49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F: 9.9 ± 0.03 y at BL</w:t>
            </w:r>
          </w:p>
          <w:p w14:paraId="565357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p w14:paraId="56445D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n=5164:</w:t>
            </w:r>
          </w:p>
          <w:p w14:paraId="17C1C12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10.0 ± 0.03 y at BL</w:t>
            </w:r>
          </w:p>
          <w:p w14:paraId="7F1C77E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02306D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n=10544:</w:t>
            </w:r>
          </w:p>
          <w:p w14:paraId="16F4E50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5486 (51.1%)</w:t>
            </w:r>
          </w:p>
          <w:p w14:paraId="4C01FFA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F: 5058 (48.9%)</w:t>
            </w:r>
          </w:p>
          <w:p w14:paraId="03BA760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n=5164:</w:t>
            </w:r>
          </w:p>
          <w:p w14:paraId="234FA14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2622 (50.8%)</w:t>
            </w:r>
          </w:p>
          <w:p w14:paraId="40EAB80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2542 (49.2%)</w:t>
            </w:r>
          </w:p>
        </w:tc>
        <w:tc>
          <w:tcPr>
            <w:tcW w:w="223" w:type="pct"/>
            <w:tcMar>
              <w:left w:w="85" w:type="dxa"/>
              <w:right w:w="85" w:type="dxa"/>
            </w:tcMar>
            <w:vAlign w:val="center"/>
          </w:tcPr>
          <w:p w14:paraId="07A27D7F"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lastRenderedPageBreak/>
              <w:t xml:space="preserve">1 y </w:t>
            </w:r>
            <w:r w:rsidRPr="00BA00BA">
              <w:rPr>
                <w:rFonts w:ascii="Times New Roman" w:hAnsi="Times New Roman" w:cs="Times New Roman"/>
                <w:sz w:val="18"/>
                <w:szCs w:val="18"/>
              </w:rPr>
              <w:t xml:space="preserve">(from 2017-2018 to </w:t>
            </w:r>
            <w:r w:rsidRPr="00BA00BA">
              <w:rPr>
                <w:rFonts w:ascii="Times New Roman" w:hAnsi="Times New Roman" w:cs="Times New Roman"/>
                <w:sz w:val="18"/>
                <w:szCs w:val="18"/>
              </w:rPr>
              <w:lastRenderedPageBreak/>
              <w:t>2018-2019)</w:t>
            </w:r>
          </w:p>
        </w:tc>
        <w:tc>
          <w:tcPr>
            <w:tcW w:w="625" w:type="pct"/>
            <w:tcMar>
              <w:left w:w="85" w:type="dxa"/>
              <w:right w:w="85" w:type="dxa"/>
            </w:tcMar>
            <w:vAlign w:val="center"/>
          </w:tcPr>
          <w:p w14:paraId="7FB5374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BL screen time </w:t>
            </w:r>
            <w:r w:rsidRPr="00BA00BA">
              <w:rPr>
                <w:rFonts w:ascii="Times New Roman" w:hAnsi="Times New Roman" w:cs="Times New Roman"/>
                <w:sz w:val="18"/>
                <w:szCs w:val="18"/>
              </w:rPr>
              <w:t>(TV, video/computer games, and other activities)</w:t>
            </w:r>
          </w:p>
          <w:p w14:paraId="66162C8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Self-reported </w:t>
            </w:r>
          </w:p>
          <w:p w14:paraId="7BB633F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ABCD Youth Screen Time Survey</w:t>
            </w:r>
          </w:p>
          <w:p w14:paraId="17F57D0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Screen time on weekdays and weekend d</w:t>
            </w:r>
          </w:p>
          <w:p w14:paraId="3FCA42C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Response options: none, &lt;30 min (coded as 0.5 h), 1 h, 2 h, 3 h, and ≥4 h (coded as 4.8 h)</w:t>
            </w:r>
          </w:p>
          <w:p w14:paraId="4D714A0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Streaming (min/d): viewing/streaming TV shows or movies and watching/streaming videos (e.g., YouTube)</w:t>
            </w:r>
          </w:p>
          <w:p w14:paraId="0E30BD3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Gaming (min/d): playing video games</w:t>
            </w:r>
          </w:p>
          <w:p w14:paraId="7ED6B6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Socializing (min/d): texting, video chatting, and social networking sites</w:t>
            </w:r>
          </w:p>
          <w:p w14:paraId="0E2235B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BL PA (total)</w:t>
            </w:r>
          </w:p>
          <w:p w14:paraId="5173828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Self-reported</w:t>
            </w:r>
          </w:p>
          <w:p w14:paraId="57632EB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Youth Risk Behavior Surveillance System item: “During the past 7 d, on how many d </w:t>
            </w:r>
            <w:proofErr w:type="gramStart"/>
            <w:r w:rsidRPr="00BA00BA">
              <w:rPr>
                <w:rFonts w:ascii="Times New Roman" w:hAnsi="Times New Roman" w:cs="Times New Roman"/>
                <w:sz w:val="18"/>
                <w:szCs w:val="18"/>
              </w:rPr>
              <w:t>were</w:t>
            </w:r>
            <w:proofErr w:type="gramEnd"/>
            <w:r w:rsidRPr="00BA00BA">
              <w:rPr>
                <w:rFonts w:ascii="Times New Roman" w:hAnsi="Times New Roman" w:cs="Times New Roman"/>
                <w:sz w:val="18"/>
                <w:szCs w:val="18"/>
              </w:rPr>
              <w:t xml:space="preserve"> you physically active for a total of ≥60 min/d? (any kind of PA that increased your heart rate and made you breathe hard).”</w:t>
            </w:r>
          </w:p>
          <w:p w14:paraId="1304DD4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Response options: from 0 to 7 d</w:t>
            </w:r>
          </w:p>
          <w:p w14:paraId="3CA8E33A"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sz w:val="18"/>
                <w:szCs w:val="18"/>
              </w:rPr>
              <w:t>PA (min/d): (d/</w:t>
            </w:r>
            <w:proofErr w:type="spellStart"/>
            <w:r w:rsidRPr="00BA00BA">
              <w:rPr>
                <w:rFonts w:ascii="Times New Roman" w:hAnsi="Times New Roman" w:cs="Times New Roman"/>
                <w:sz w:val="18"/>
                <w:szCs w:val="18"/>
              </w:rPr>
              <w:t>wk</w:t>
            </w:r>
            <w:proofErr w:type="spellEnd"/>
            <w:r w:rsidRPr="00BA00BA">
              <w:rPr>
                <w:rFonts w:ascii="Times New Roman" w:hAnsi="Times New Roman" w:cs="Times New Roman"/>
                <w:sz w:val="18"/>
                <w:szCs w:val="18"/>
              </w:rPr>
              <w:t xml:space="preserve"> *60 min/d)/7 total d</w:t>
            </w:r>
          </w:p>
        </w:tc>
        <w:tc>
          <w:tcPr>
            <w:tcW w:w="445" w:type="pct"/>
            <w:tcMar>
              <w:left w:w="85" w:type="dxa"/>
              <w:right w:w="85" w:type="dxa"/>
            </w:tcMar>
            <w:vAlign w:val="center"/>
          </w:tcPr>
          <w:p w14:paraId="3621EF07"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lastRenderedPageBreak/>
              <w:t xml:space="preserve">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(CDC)</w:t>
            </w:r>
          </w:p>
        </w:tc>
        <w:tc>
          <w:tcPr>
            <w:tcW w:w="758" w:type="pct"/>
            <w:tcMar>
              <w:left w:w="85" w:type="dxa"/>
              <w:right w:w="85" w:type="dxa"/>
            </w:tcMar>
            <w:vAlign w:val="center"/>
          </w:tcPr>
          <w:p w14:paraId="4EDBB9E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Isotemporal substitution analysis </w:t>
            </w:r>
            <w:r w:rsidRPr="00BA00BA">
              <w:rPr>
                <w:rFonts w:ascii="Times New Roman" w:hAnsi="Times New Roman" w:cs="Times New Roman"/>
                <w:sz w:val="18"/>
                <w:szCs w:val="18"/>
              </w:rPr>
              <w:t xml:space="preserve">(β and 95%CI) </w:t>
            </w:r>
          </w:p>
          <w:p w14:paraId="5E77D55E" w14:textId="35E00E56"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Compositional data analysis </w:t>
            </w:r>
            <w:r w:rsidRPr="00BA00BA">
              <w:rPr>
                <w:rFonts w:ascii="Times New Roman" w:hAnsi="Times New Roman" w:cs="Times New Roman"/>
                <w:sz w:val="18"/>
                <w:szCs w:val="18"/>
              </w:rPr>
              <w:t xml:space="preserve">(β and 95%CI) to evaluate the effect of increasing a specific form of screen time </w:t>
            </w:r>
            <w:r w:rsidRPr="00BA00BA">
              <w:rPr>
                <w:rFonts w:ascii="Times New Roman" w:hAnsi="Times New Roman" w:cs="Times New Roman"/>
                <w:sz w:val="18"/>
                <w:szCs w:val="18"/>
              </w:rPr>
              <w:lastRenderedPageBreak/>
              <w:t xml:space="preserve">(streaming, gaming, or socializing) at the expense of the remaining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s, i.e., different forms of screen time, PA, sleep, and other activities (the remaining amount of time)</w:t>
            </w:r>
          </w:p>
          <w:p w14:paraId="36415A0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Participants with 0 min/d of socializing, streaming, or gaming were excluded</w:t>
            </w:r>
          </w:p>
          <w:p w14:paraId="04289BF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Covariates: </w:t>
            </w:r>
            <w:r w:rsidRPr="00BA00BA">
              <w:rPr>
                <w:rFonts w:ascii="Times New Roman" w:hAnsi="Times New Roman" w:cs="Times New Roman"/>
                <w:sz w:val="18"/>
                <w:szCs w:val="18"/>
              </w:rPr>
              <w:t xml:space="preserve">age, race/ethnicity, SES, internalizing symptoms, and BL </w:t>
            </w:r>
            <w:proofErr w:type="spellStart"/>
            <w:r w:rsidRPr="00BA00BA">
              <w:rPr>
                <w:rFonts w:ascii="Times New Roman" w:hAnsi="Times New Roman" w:cs="Times New Roman"/>
                <w:sz w:val="18"/>
                <w:szCs w:val="18"/>
              </w:rPr>
              <w:t>zBMI</w:t>
            </w:r>
            <w:proofErr w:type="spellEnd"/>
          </w:p>
          <w:p w14:paraId="24F2F94A"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sz w:val="18"/>
                <w:szCs w:val="18"/>
              </w:rPr>
              <w:t>Sensitivity analyses: participants with 0 min/d of PA, socializing, streaming, or gaming were excluded from compositional models</w:t>
            </w:r>
          </w:p>
        </w:tc>
        <w:tc>
          <w:tcPr>
            <w:tcW w:w="820" w:type="pct"/>
            <w:tcMar>
              <w:left w:w="85" w:type="dxa"/>
              <w:right w:w="85" w:type="dxa"/>
            </w:tcMar>
            <w:vAlign w:val="center"/>
          </w:tcPr>
          <w:p w14:paraId="1852611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In girls, replacing 30 min of PA with 30 min of socializing (β: 0.03, 95%CI: 0.002, 0.05, P&lt;0.05), streaming (β: 0.03, 95%CI: 0.01, 0.05, P&lt;0.01), or gaming (β: 0.03, 95%CI: 0.01, </w:t>
            </w:r>
            <w:r w:rsidRPr="00BA00BA">
              <w:rPr>
                <w:rFonts w:ascii="Times New Roman" w:hAnsi="Times New Roman" w:cs="Times New Roman"/>
                <w:b/>
                <w:bCs/>
                <w:sz w:val="18"/>
                <w:szCs w:val="18"/>
              </w:rPr>
              <w:lastRenderedPageBreak/>
              <w:t xml:space="preserve">0.06, P&lt;0.05) was associated with a higher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 xml:space="preserve">In girls, 30-min reallocations between different forms of screen time were not associated with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w:t>
            </w:r>
            <w:r w:rsidRPr="00BA00BA">
              <w:rPr>
                <w:rFonts w:ascii="Times New Roman" w:hAnsi="Times New Roman" w:cs="Times New Roman"/>
                <w:b/>
                <w:bCs/>
                <w:sz w:val="18"/>
                <w:szCs w:val="18"/>
              </w:rPr>
              <w:t xml:space="preserve"> </w:t>
            </w:r>
          </w:p>
          <w:p w14:paraId="2B6303E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In boys, replacing 30 min of PA with 30 min of socializing, streaming, or gaming was not associated with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w:t>
            </w:r>
            <w:r w:rsidRPr="00BA00BA">
              <w:rPr>
                <w:rFonts w:ascii="Times New Roman" w:hAnsi="Times New Roman" w:cs="Times New Roman"/>
                <w:sz w:val="18"/>
                <w:szCs w:val="18"/>
              </w:rPr>
              <w:t xml:space="preserve"> In boys, replacing 30 min of socializing with 30 min of gaming (β: -0.01, 95%CI: -0.02, -0.0001, P&lt;0.05) was associated with a lower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w:t>
            </w:r>
            <w:r w:rsidRPr="00BA00BA">
              <w:rPr>
                <w:rFonts w:ascii="Times New Roman" w:hAnsi="Times New Roman" w:cs="Times New Roman"/>
                <w:b/>
                <w:bCs/>
                <w:sz w:val="18"/>
                <w:szCs w:val="18"/>
              </w:rPr>
              <w:t xml:space="preserve"> </w:t>
            </w:r>
          </w:p>
          <w:p w14:paraId="10995AE9" w14:textId="6AE74A45" w:rsidR="00657D26" w:rsidRPr="00BA00BA" w:rsidRDefault="00657D26" w:rsidP="00657D26">
            <w:pPr>
              <w:spacing w:after="40"/>
              <w:rPr>
                <w:rFonts w:ascii="Times New Roman" w:hAnsi="Times New Roman" w:cs="Times New Roman"/>
                <w:b/>
                <w:bCs/>
                <w:sz w:val="18"/>
                <w:szCs w:val="18"/>
              </w:rPr>
            </w:pPr>
            <w:bookmarkStart w:id="121" w:name="_Hlk190273742"/>
            <w:r w:rsidRPr="00BA00BA">
              <w:rPr>
                <w:rFonts w:ascii="Times New Roman" w:hAnsi="Times New Roman" w:cs="Times New Roman"/>
                <w:b/>
                <w:bCs/>
                <w:sz w:val="18"/>
                <w:szCs w:val="18"/>
              </w:rPr>
              <w:t xml:space="preserve">In boys, a greater proportion of time spent in BL socializing, at the expense of time spent equally in the remaining </w:t>
            </w:r>
            <w:r w:rsidR="004D7089" w:rsidRPr="00BA00BA">
              <w:rPr>
                <w:rFonts w:ascii="Times New Roman" w:hAnsi="Times New Roman" w:cs="Times New Roman"/>
                <w:b/>
                <w:bCs/>
                <w:sz w:val="18"/>
                <w:szCs w:val="18"/>
              </w:rPr>
              <w:t>behavior</w:t>
            </w:r>
            <w:r w:rsidRPr="00BA00BA">
              <w:rPr>
                <w:rFonts w:ascii="Times New Roman" w:hAnsi="Times New Roman" w:cs="Times New Roman"/>
                <w:b/>
                <w:bCs/>
                <w:sz w:val="18"/>
                <w:szCs w:val="18"/>
              </w:rPr>
              <w:t xml:space="preserve">s, was associated with a higher FU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(β: 0.05, 95%CI: 0.02, 0.08). </w:t>
            </w:r>
            <w:bookmarkEnd w:id="121"/>
            <w:r w:rsidRPr="00BA00BA">
              <w:rPr>
                <w:rFonts w:ascii="Times New Roman" w:hAnsi="Times New Roman" w:cs="Times New Roman"/>
                <w:b/>
                <w:bCs/>
                <w:sz w:val="18"/>
                <w:szCs w:val="18"/>
              </w:rPr>
              <w:t>No significant associations were observed in girls.</w:t>
            </w:r>
          </w:p>
          <w:p w14:paraId="664153A4" w14:textId="5613664A"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sz w:val="18"/>
                <w:szCs w:val="18"/>
              </w:rPr>
              <w:t xml:space="preserve">In sensitivity analyses, a greater proportion of time spent in BL socializing, at the expense of time spent equally in the remaining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 xml:space="preserve">s, was associated with a higher FU </w:t>
            </w:r>
            <w:proofErr w:type="spellStart"/>
            <w:r w:rsidRPr="00BA00BA">
              <w:rPr>
                <w:rFonts w:ascii="Times New Roman" w:hAnsi="Times New Roman" w:cs="Times New Roman"/>
                <w:sz w:val="18"/>
                <w:szCs w:val="18"/>
              </w:rPr>
              <w:t>zBMI</w:t>
            </w:r>
            <w:proofErr w:type="spellEnd"/>
            <w:r w:rsidRPr="00BA00BA">
              <w:rPr>
                <w:rFonts w:ascii="Times New Roman" w:hAnsi="Times New Roman" w:cs="Times New Roman"/>
                <w:sz w:val="18"/>
                <w:szCs w:val="18"/>
              </w:rPr>
              <w:t xml:space="preserve"> (β: 0.06, 95%CI: 0.02, 0.09). No other significant associations were observed.</w:t>
            </w:r>
            <w:r w:rsidRPr="00BA00BA">
              <w:rPr>
                <w:rFonts w:ascii="Times New Roman" w:hAnsi="Times New Roman" w:cs="Times New Roman"/>
                <w:b/>
                <w:bCs/>
                <w:sz w:val="18"/>
                <w:szCs w:val="18"/>
              </w:rPr>
              <w:t xml:space="preserve"> </w:t>
            </w:r>
          </w:p>
        </w:tc>
      </w:tr>
      <w:tr w:rsidR="00657D26" w:rsidRPr="00BA00BA" w14:paraId="59ED23C9" w14:textId="77777777" w:rsidTr="00E91B63">
        <w:tc>
          <w:tcPr>
            <w:tcW w:w="302" w:type="pct"/>
            <w:shd w:val="clear" w:color="auto" w:fill="F2F2F2" w:themeFill="background1" w:themeFillShade="F2"/>
            <w:tcMar>
              <w:left w:w="85" w:type="dxa"/>
              <w:right w:w="85" w:type="dxa"/>
            </w:tcMar>
            <w:vAlign w:val="center"/>
          </w:tcPr>
          <w:p w14:paraId="7851C91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eastAsia="Calibri" w:hAnsi="Times New Roman" w:cs="Times New Roman"/>
                <w:b/>
                <w:bCs/>
                <w:sz w:val="18"/>
                <w:szCs w:val="18"/>
              </w:rPr>
              <w:lastRenderedPageBreak/>
              <w:t xml:space="preserve">Wu, 2023 </w:t>
            </w:r>
            <w:bookmarkStart w:id="122" w:name="_Hlk190254258"/>
            <w:r w:rsidRPr="00BA00BA">
              <w:rPr>
                <w:b/>
                <w:bCs/>
                <w:sz w:val="18"/>
                <w:szCs w:val="18"/>
              </w:rPr>
              <w:fldChar w:fldCharType="begin">
                <w:fldData xml:space="preserve">PEVuZE5vdGU+PENpdGU+PEF1dGhvcj5XdTwvQXV0aG9yPjxZZWFyPjIwMjM8L1llYXI+PFJlY051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PEVuZE5vdGU+PENpdGU+PEF1dGhvcj5XdTwvQXV0aG9yPjxZZWFyPjIwMjM8L1llYXI+PFJlY051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(82)</w:t>
            </w:r>
            <w:r w:rsidRPr="00BA00BA">
              <w:rPr>
                <w:b/>
                <w:bCs/>
                <w:sz w:val="18"/>
                <w:szCs w:val="18"/>
              </w:rPr>
              <w:fldChar w:fldCharType="end"/>
            </w:r>
            <w:bookmarkEnd w:id="122"/>
          </w:p>
        </w:tc>
        <w:tc>
          <w:tcPr>
            <w:tcW w:w="356" w:type="pct"/>
            <w:shd w:val="clear" w:color="auto" w:fill="F2F2F2" w:themeFill="background1" w:themeFillShade="F2"/>
            <w:tcMar>
              <w:left w:w="85" w:type="dxa"/>
              <w:right w:w="85" w:type="dxa"/>
            </w:tcMar>
            <w:vAlign w:val="center"/>
          </w:tcPr>
          <w:p w14:paraId="749BBDB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Generation R study</w:t>
            </w:r>
          </w:p>
        </w:tc>
        <w:tc>
          <w:tcPr>
            <w:tcW w:w="268" w:type="pct"/>
            <w:tcMar>
              <w:left w:w="85" w:type="dxa"/>
              <w:right w:w="85" w:type="dxa"/>
            </w:tcMar>
            <w:vAlign w:val="center"/>
          </w:tcPr>
          <w:p w14:paraId="15CABB6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Netherlands</w:t>
            </w:r>
          </w:p>
        </w:tc>
        <w:tc>
          <w:tcPr>
            <w:tcW w:w="356" w:type="pct"/>
            <w:tcMar>
              <w:left w:w="85" w:type="dxa"/>
              <w:right w:w="85" w:type="dxa"/>
            </w:tcMar>
            <w:vAlign w:val="center"/>
          </w:tcPr>
          <w:p w14:paraId="1D850E4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2002 and 2006)</w:t>
            </w:r>
          </w:p>
        </w:tc>
        <w:tc>
          <w:tcPr>
            <w:tcW w:w="313" w:type="pct"/>
            <w:tcMar>
              <w:left w:w="85" w:type="dxa"/>
              <w:right w:w="85" w:type="dxa"/>
            </w:tcMar>
            <w:vAlign w:val="center"/>
          </w:tcPr>
          <w:p w14:paraId="14809C4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BL</w:t>
            </w:r>
          </w:p>
          <w:p w14:paraId="24F8CA6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6842 at FU2</w:t>
            </w:r>
          </w:p>
          <w:p w14:paraId="777AA7F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3570 singleton children with PA and screen time data at FU2</w:t>
            </w:r>
          </w:p>
          <w:p w14:paraId="378B806F" w14:textId="78D6F411"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3258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7DCAEEF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6.0 ± 0.4 y at BL</w:t>
            </w:r>
          </w:p>
          <w:p w14:paraId="6D3EBFB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9.7 ± 0.3 y at FU1</w:t>
            </w:r>
          </w:p>
          <w:p w14:paraId="1B4CBF3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13.9 ± 0.6 y at FU2 </w:t>
            </w:r>
          </w:p>
        </w:tc>
        <w:tc>
          <w:tcPr>
            <w:tcW w:w="267" w:type="pct"/>
            <w:tcMar>
              <w:left w:w="85" w:type="dxa"/>
              <w:right w:w="85" w:type="dxa"/>
            </w:tcMar>
            <w:vAlign w:val="center"/>
          </w:tcPr>
          <w:p w14:paraId="6A51948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Μ: 1532 (47%)</w:t>
            </w:r>
          </w:p>
          <w:p w14:paraId="56BCB5B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1726 (53%)</w:t>
            </w:r>
          </w:p>
        </w:tc>
        <w:tc>
          <w:tcPr>
            <w:tcW w:w="223" w:type="pct"/>
            <w:tcMar>
              <w:left w:w="85" w:type="dxa"/>
              <w:right w:w="85" w:type="dxa"/>
            </w:tcMar>
            <w:vAlign w:val="center"/>
          </w:tcPr>
          <w:p w14:paraId="20934AA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7 y </w:t>
            </w:r>
            <w:r w:rsidRPr="00BA00BA">
              <w:rPr>
                <w:rFonts w:ascii="Times New Roman" w:hAnsi="Times New Roman" w:cs="Times New Roman"/>
                <w:sz w:val="18"/>
                <w:szCs w:val="18"/>
              </w:rPr>
              <w:t>[from 6 y old (BL) to 13 y old (FU2)]</w:t>
            </w:r>
          </w:p>
          <w:p w14:paraId="4DA3AC1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3 y</w:t>
            </w:r>
            <w:r w:rsidRPr="00BA00BA">
              <w:rPr>
                <w:rFonts w:ascii="Times New Roman" w:hAnsi="Times New Roman" w:cs="Times New Roman"/>
                <w:sz w:val="18"/>
                <w:szCs w:val="18"/>
              </w:rPr>
              <w:t xml:space="preserve"> [from 10 y </w:t>
            </w:r>
            <w:r w:rsidRPr="00BA00BA">
              <w:rPr>
                <w:rFonts w:ascii="Times New Roman" w:hAnsi="Times New Roman" w:cs="Times New Roman"/>
                <w:sz w:val="18"/>
                <w:szCs w:val="18"/>
              </w:rPr>
              <w:lastRenderedPageBreak/>
              <w:t>old (FU1) to 13 y old (FU2)]</w:t>
            </w:r>
          </w:p>
        </w:tc>
        <w:tc>
          <w:tcPr>
            <w:tcW w:w="625" w:type="pct"/>
            <w:tcMar>
              <w:left w:w="85" w:type="dxa"/>
              <w:right w:w="85" w:type="dxa"/>
            </w:tcMar>
            <w:vAlign w:val="center"/>
          </w:tcPr>
          <w:p w14:paraId="1B0E4D9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BL screen time </w:t>
            </w:r>
            <w:r w:rsidRPr="00BA00BA">
              <w:rPr>
                <w:rFonts w:ascii="Times New Roman" w:hAnsi="Times New Roman" w:cs="Times New Roman"/>
                <w:sz w:val="18"/>
                <w:szCs w:val="18"/>
              </w:rPr>
              <w:t>(total)</w:t>
            </w:r>
          </w:p>
          <w:p w14:paraId="0EC291A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FU1 screen time </w:t>
            </w:r>
            <w:r w:rsidRPr="00BA00BA">
              <w:rPr>
                <w:rFonts w:ascii="Times New Roman" w:hAnsi="Times New Roman" w:cs="Times New Roman"/>
                <w:sz w:val="18"/>
                <w:szCs w:val="18"/>
              </w:rPr>
              <w:t>(total)</w:t>
            </w:r>
          </w:p>
          <w:p w14:paraId="5959EB8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BL screen time thresholds</w:t>
            </w:r>
            <w:r w:rsidRPr="00BA00BA">
              <w:rPr>
                <w:rFonts w:ascii="Times New Roman" w:hAnsi="Times New Roman" w:cs="Times New Roman"/>
                <w:sz w:val="18"/>
                <w:szCs w:val="18"/>
              </w:rPr>
              <w:t xml:space="preserve"> (total)</w:t>
            </w:r>
          </w:p>
          <w:p w14:paraId="69ACDD8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FU1 screen time thresholds</w:t>
            </w:r>
            <w:r w:rsidRPr="00BA00BA">
              <w:rPr>
                <w:rFonts w:ascii="Times New Roman" w:hAnsi="Times New Roman" w:cs="Times New Roman"/>
                <w:sz w:val="18"/>
                <w:szCs w:val="18"/>
              </w:rPr>
              <w:t xml:space="preserve"> (total)</w:t>
            </w:r>
          </w:p>
          <w:p w14:paraId="27BA5A5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Parent-reported</w:t>
            </w:r>
          </w:p>
          <w:p w14:paraId="332838C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Questionnaire</w:t>
            </w:r>
          </w:p>
          <w:p w14:paraId="2916481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 xml:space="preserve">BL and FU1 screen time (h/d): TV/video/DVD viewing and computer time </w:t>
            </w:r>
          </w:p>
          <w:p w14:paraId="56D762A1"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sz w:val="18"/>
                <w:szCs w:val="18"/>
              </w:rPr>
              <w:t>Screen time tertiles: low, middle, and high (ref.)</w:t>
            </w:r>
          </w:p>
        </w:tc>
        <w:tc>
          <w:tcPr>
            <w:tcW w:w="445" w:type="pct"/>
            <w:tcMar>
              <w:left w:w="85" w:type="dxa"/>
              <w:right w:w="85" w:type="dxa"/>
            </w:tcMar>
            <w:vAlign w:val="center"/>
          </w:tcPr>
          <w:p w14:paraId="1FEFAC02"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lastRenderedPageBreak/>
              <w:t xml:space="preserve">FU2 </w:t>
            </w:r>
            <w:proofErr w:type="spellStart"/>
            <w:r w:rsidRPr="00BA00BA">
              <w:rPr>
                <w:rFonts w:ascii="Times New Roman" w:hAnsi="Times New Roman" w:cs="Times New Roman"/>
                <w:b/>
                <w:bCs/>
                <w:color w:val="000000" w:themeColor="text1"/>
                <w:sz w:val="18"/>
                <w:szCs w:val="18"/>
              </w:rPr>
              <w:t>zBMI</w:t>
            </w:r>
            <w:proofErr w:type="spellEnd"/>
            <w:r w:rsidRPr="00BA00BA">
              <w:rPr>
                <w:rFonts w:ascii="Times New Roman" w:hAnsi="Times New Roman" w:cs="Times New Roman"/>
                <w:b/>
                <w:bCs/>
                <w:color w:val="000000" w:themeColor="text1"/>
                <w:sz w:val="18"/>
                <w:szCs w:val="18"/>
              </w:rPr>
              <w:t xml:space="preserve"> </w:t>
            </w:r>
            <w:r w:rsidRPr="00BA00BA">
              <w:rPr>
                <w:rFonts w:ascii="Times New Roman" w:hAnsi="Times New Roman" w:cs="Times New Roman"/>
                <w:color w:val="000000" w:themeColor="text1"/>
                <w:sz w:val="18"/>
                <w:szCs w:val="18"/>
              </w:rPr>
              <w:t>(Dutch reference growth charts)</w:t>
            </w:r>
          </w:p>
          <w:p w14:paraId="48A68352"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FU2 </w:t>
            </w:r>
            <w:proofErr w:type="spellStart"/>
            <w:r w:rsidRPr="00BA00BA">
              <w:rPr>
                <w:rFonts w:ascii="Times New Roman" w:hAnsi="Times New Roman" w:cs="Times New Roman"/>
                <w:b/>
                <w:bCs/>
                <w:color w:val="000000" w:themeColor="text1"/>
                <w:sz w:val="18"/>
                <w:szCs w:val="18"/>
              </w:rPr>
              <w:t>zFMI</w:t>
            </w:r>
            <w:proofErr w:type="spellEnd"/>
            <w:r w:rsidRPr="00BA00BA">
              <w:rPr>
                <w:rFonts w:ascii="Times New Roman" w:hAnsi="Times New Roman" w:cs="Times New Roman"/>
                <w:b/>
                <w:bCs/>
                <w:color w:val="000000" w:themeColor="text1"/>
                <w:sz w:val="18"/>
                <w:szCs w:val="18"/>
              </w:rPr>
              <w:t xml:space="preserve"> </w:t>
            </w:r>
            <w:r w:rsidRPr="00BA00BA">
              <w:rPr>
                <w:rFonts w:ascii="Times New Roman" w:hAnsi="Times New Roman" w:cs="Times New Roman"/>
                <w:color w:val="000000" w:themeColor="text1"/>
                <w:sz w:val="18"/>
                <w:szCs w:val="18"/>
              </w:rPr>
              <w:t>[FM (DXA)/height</w:t>
            </w:r>
            <w:r w:rsidRPr="00BA00BA">
              <w:rPr>
                <w:rFonts w:ascii="Times New Roman" w:hAnsi="Times New Roman" w:cs="Times New Roman"/>
                <w:color w:val="000000" w:themeColor="text1"/>
                <w:sz w:val="18"/>
                <w:szCs w:val="18"/>
                <w:vertAlign w:val="superscript"/>
              </w:rPr>
              <w:t>2</w:t>
            </w:r>
            <w:r w:rsidRPr="00BA00BA">
              <w:rPr>
                <w:rFonts w:ascii="Times New Roman" w:hAnsi="Times New Roman" w:cs="Times New Roman"/>
                <w:color w:val="000000" w:themeColor="text1"/>
                <w:sz w:val="18"/>
                <w:szCs w:val="18"/>
              </w:rPr>
              <w:t>]</w:t>
            </w:r>
          </w:p>
          <w:p w14:paraId="3708BC47"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 xml:space="preserve">FU2 </w:t>
            </w:r>
            <w:proofErr w:type="spellStart"/>
            <w:r w:rsidRPr="00BA00BA">
              <w:rPr>
                <w:rFonts w:ascii="Times New Roman" w:hAnsi="Times New Roman" w:cs="Times New Roman"/>
                <w:b/>
                <w:bCs/>
                <w:color w:val="000000" w:themeColor="text1"/>
                <w:sz w:val="18"/>
                <w:szCs w:val="18"/>
              </w:rPr>
              <w:t>zLMI</w:t>
            </w:r>
            <w:proofErr w:type="spellEnd"/>
            <w:r w:rsidRPr="00BA00BA">
              <w:rPr>
                <w:rFonts w:ascii="Times New Roman" w:hAnsi="Times New Roman" w:cs="Times New Roman"/>
                <w:b/>
                <w:bCs/>
                <w:color w:val="000000" w:themeColor="text1"/>
                <w:sz w:val="18"/>
                <w:szCs w:val="18"/>
              </w:rPr>
              <w:t xml:space="preserve"> </w:t>
            </w:r>
            <w:r w:rsidRPr="00BA00BA">
              <w:rPr>
                <w:rFonts w:ascii="Times New Roman" w:hAnsi="Times New Roman" w:cs="Times New Roman"/>
                <w:color w:val="000000" w:themeColor="text1"/>
                <w:sz w:val="18"/>
                <w:szCs w:val="18"/>
              </w:rPr>
              <w:t>[LM (DXA)/height</w:t>
            </w:r>
            <w:r w:rsidRPr="00BA00BA">
              <w:rPr>
                <w:rFonts w:ascii="Times New Roman" w:hAnsi="Times New Roman" w:cs="Times New Roman"/>
                <w:color w:val="000000" w:themeColor="text1"/>
                <w:sz w:val="18"/>
                <w:szCs w:val="18"/>
                <w:vertAlign w:val="superscript"/>
              </w:rPr>
              <w:t>2</w:t>
            </w:r>
            <w:r w:rsidRPr="00BA00BA">
              <w:rPr>
                <w:rFonts w:ascii="Times New Roman" w:hAnsi="Times New Roman" w:cs="Times New Roman"/>
                <w:color w:val="000000" w:themeColor="text1"/>
                <w:sz w:val="18"/>
                <w:szCs w:val="18"/>
              </w:rPr>
              <w:t>]</w:t>
            </w:r>
          </w:p>
          <w:p w14:paraId="652BC150"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 xml:space="preserve">FU2 z abdominal visceral FI </w:t>
            </w:r>
            <w:r w:rsidRPr="00BA00BA">
              <w:rPr>
                <w:rFonts w:ascii="Times New Roman" w:hAnsi="Times New Roman" w:cs="Times New Roman"/>
                <w:color w:val="000000" w:themeColor="text1"/>
                <w:sz w:val="18"/>
                <w:szCs w:val="18"/>
              </w:rPr>
              <w:lastRenderedPageBreak/>
              <w:t>[abdominal visceral FM (MRI)/height</w:t>
            </w:r>
            <w:r w:rsidRPr="00BA00BA">
              <w:rPr>
                <w:rFonts w:ascii="Times New Roman" w:hAnsi="Times New Roman" w:cs="Times New Roman"/>
                <w:color w:val="000000" w:themeColor="text1"/>
                <w:sz w:val="18"/>
                <w:szCs w:val="18"/>
                <w:vertAlign w:val="superscript"/>
              </w:rPr>
              <w:t>2</w:t>
            </w:r>
            <w:r w:rsidRPr="00BA00BA">
              <w:rPr>
                <w:rFonts w:ascii="Times New Roman" w:hAnsi="Times New Roman" w:cs="Times New Roman"/>
                <w:color w:val="000000" w:themeColor="text1"/>
                <w:sz w:val="18"/>
                <w:szCs w:val="18"/>
              </w:rPr>
              <w:t>]</w:t>
            </w:r>
          </w:p>
          <w:p w14:paraId="5AA40BE1"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FU2 z abdominal subcutaneous FI </w:t>
            </w:r>
            <w:r w:rsidRPr="00BA00BA">
              <w:rPr>
                <w:rFonts w:ascii="Times New Roman" w:hAnsi="Times New Roman" w:cs="Times New Roman"/>
                <w:color w:val="000000" w:themeColor="text1"/>
                <w:sz w:val="18"/>
                <w:szCs w:val="18"/>
              </w:rPr>
              <w:t>[abdominal subcutaneous FM (MRI)/ height</w:t>
            </w:r>
            <w:r w:rsidRPr="00BA00BA">
              <w:rPr>
                <w:rFonts w:ascii="Times New Roman" w:hAnsi="Times New Roman" w:cs="Times New Roman"/>
                <w:color w:val="000000" w:themeColor="text1"/>
                <w:sz w:val="18"/>
                <w:szCs w:val="18"/>
                <w:vertAlign w:val="superscript"/>
              </w:rPr>
              <w:t>2</w:t>
            </w:r>
            <w:r w:rsidRPr="00BA00BA">
              <w:rPr>
                <w:rFonts w:ascii="Times New Roman" w:hAnsi="Times New Roman" w:cs="Times New Roman"/>
                <w:color w:val="000000" w:themeColor="text1"/>
                <w:sz w:val="18"/>
                <w:szCs w:val="18"/>
              </w:rPr>
              <w:t>]</w:t>
            </w:r>
          </w:p>
          <w:p w14:paraId="62688D34"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b/>
                <w:bCs/>
                <w:color w:val="000000" w:themeColor="text1"/>
                <w:sz w:val="18"/>
                <w:szCs w:val="18"/>
              </w:rPr>
              <w:t xml:space="preserve">FU2 z V/S ratio </w:t>
            </w:r>
            <w:r w:rsidRPr="00BA00BA">
              <w:rPr>
                <w:rFonts w:ascii="Times New Roman" w:hAnsi="Times New Roman" w:cs="Times New Roman"/>
                <w:color w:val="000000" w:themeColor="text1"/>
                <w:sz w:val="18"/>
                <w:szCs w:val="18"/>
              </w:rPr>
              <w:t>(MRI)</w:t>
            </w:r>
          </w:p>
          <w:p w14:paraId="5FFDF541"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FU2 z A/G ratio </w:t>
            </w:r>
            <w:r w:rsidRPr="00BA00BA">
              <w:rPr>
                <w:rFonts w:ascii="Times New Roman" w:hAnsi="Times New Roman" w:cs="Times New Roman"/>
                <w:color w:val="000000" w:themeColor="text1"/>
                <w:sz w:val="18"/>
                <w:szCs w:val="18"/>
              </w:rPr>
              <w:t>(DXA)</w:t>
            </w:r>
          </w:p>
        </w:tc>
        <w:tc>
          <w:tcPr>
            <w:tcW w:w="758" w:type="pct"/>
            <w:tcMar>
              <w:left w:w="85" w:type="dxa"/>
              <w:right w:w="85" w:type="dxa"/>
            </w:tcMar>
            <w:vAlign w:val="center"/>
          </w:tcPr>
          <w:p w14:paraId="2CB6B80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Linear regression analysis </w:t>
            </w:r>
            <w:r w:rsidRPr="00BA00BA">
              <w:rPr>
                <w:rFonts w:ascii="Times New Roman" w:hAnsi="Times New Roman" w:cs="Times New Roman"/>
                <w:sz w:val="18"/>
                <w:szCs w:val="18"/>
              </w:rPr>
              <w:t>(coefficients and 95%CI)</w:t>
            </w:r>
          </w:p>
          <w:p w14:paraId="78BD955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maternal pre-pregnancy age, pre-pregnancy BMI, educational level, parity, psychiatric symptoms, smoking during pregnancy, and child’s age, sex, gestational age at birth, birth weight, ethnicity background, </w:t>
            </w:r>
            <w:r w:rsidRPr="00BA00BA">
              <w:rPr>
                <w:rFonts w:ascii="Times New Roman" w:hAnsi="Times New Roman" w:cs="Times New Roman"/>
                <w:sz w:val="18"/>
                <w:szCs w:val="18"/>
              </w:rPr>
              <w:lastRenderedPageBreak/>
              <w:t>ever breastfeeding, puberty stage, and breakfast skipping</w:t>
            </w:r>
          </w:p>
        </w:tc>
        <w:tc>
          <w:tcPr>
            <w:tcW w:w="820" w:type="pct"/>
            <w:tcMar>
              <w:left w:w="85" w:type="dxa"/>
              <w:right w:w="85" w:type="dxa"/>
            </w:tcMar>
            <w:vAlign w:val="center"/>
          </w:tcPr>
          <w:p w14:paraId="1C1807EC"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BL screen time and FU1 screen time were positively associated with FU2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FU2 </w:t>
            </w:r>
            <w:proofErr w:type="spellStart"/>
            <w:r w:rsidRPr="00BA00BA">
              <w:rPr>
                <w:rFonts w:ascii="Times New Roman" w:hAnsi="Times New Roman" w:cs="Times New Roman"/>
                <w:b/>
                <w:bCs/>
                <w:sz w:val="18"/>
                <w:szCs w:val="18"/>
              </w:rPr>
              <w:t>zFMI</w:t>
            </w:r>
            <w:proofErr w:type="spellEnd"/>
            <w:r w:rsidRPr="00BA00BA">
              <w:rPr>
                <w:rFonts w:ascii="Times New Roman" w:hAnsi="Times New Roman" w:cs="Times New Roman"/>
                <w:b/>
                <w:bCs/>
                <w:sz w:val="18"/>
                <w:szCs w:val="18"/>
              </w:rPr>
              <w:t xml:space="preserve">, FU2 z A/G ratio, FU2 z abdominal subcutaneous FI, and FU2 z abdominal visceral FI. BL screen time and FU1 screen time were negatively associated with FU2 z V/S ratio. No significant </w:t>
            </w:r>
            <w:r w:rsidRPr="00BA00BA">
              <w:rPr>
                <w:rFonts w:ascii="Times New Roman" w:hAnsi="Times New Roman" w:cs="Times New Roman"/>
                <w:b/>
                <w:bCs/>
                <w:sz w:val="18"/>
                <w:szCs w:val="18"/>
              </w:rPr>
              <w:lastRenderedPageBreak/>
              <w:t xml:space="preserve">association between BL screen time or FU1 screen time and FU2 </w:t>
            </w:r>
            <w:proofErr w:type="spellStart"/>
            <w:r w:rsidRPr="00BA00BA">
              <w:rPr>
                <w:rFonts w:ascii="Times New Roman" w:hAnsi="Times New Roman" w:cs="Times New Roman"/>
                <w:b/>
                <w:bCs/>
                <w:sz w:val="18"/>
                <w:szCs w:val="18"/>
              </w:rPr>
              <w:t>zLMI</w:t>
            </w:r>
            <w:proofErr w:type="spellEnd"/>
            <w:r w:rsidRPr="00BA00BA">
              <w:rPr>
                <w:rFonts w:ascii="Times New Roman" w:hAnsi="Times New Roman" w:cs="Times New Roman"/>
                <w:b/>
                <w:bCs/>
                <w:sz w:val="18"/>
                <w:szCs w:val="18"/>
              </w:rPr>
              <w:t>.</w:t>
            </w:r>
          </w:p>
          <w:p w14:paraId="60F4BB6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Children with low BL screen time or middle BL screen time had a lower FU2 </w:t>
            </w:r>
            <w:proofErr w:type="spellStart"/>
            <w:r w:rsidRPr="00BA00BA">
              <w:rPr>
                <w:rFonts w:ascii="Times New Roman" w:hAnsi="Times New Roman" w:cs="Times New Roman"/>
                <w:b/>
                <w:bCs/>
                <w:sz w:val="18"/>
                <w:szCs w:val="18"/>
              </w:rPr>
              <w:t>zBMI</w:t>
            </w:r>
            <w:proofErr w:type="spellEnd"/>
            <w:r w:rsidRPr="00BA00BA">
              <w:rPr>
                <w:rFonts w:ascii="Times New Roman" w:hAnsi="Times New Roman" w:cs="Times New Roman"/>
                <w:b/>
                <w:bCs/>
                <w:sz w:val="18"/>
                <w:szCs w:val="18"/>
              </w:rPr>
              <w:t xml:space="preserve">, FU2 </w:t>
            </w:r>
            <w:proofErr w:type="spellStart"/>
            <w:r w:rsidRPr="00BA00BA">
              <w:rPr>
                <w:rFonts w:ascii="Times New Roman" w:hAnsi="Times New Roman" w:cs="Times New Roman"/>
                <w:b/>
                <w:bCs/>
                <w:sz w:val="18"/>
                <w:szCs w:val="18"/>
              </w:rPr>
              <w:t>zFMI</w:t>
            </w:r>
            <w:proofErr w:type="spellEnd"/>
            <w:r w:rsidRPr="00BA00BA">
              <w:rPr>
                <w:rFonts w:ascii="Times New Roman" w:hAnsi="Times New Roman" w:cs="Times New Roman"/>
                <w:b/>
                <w:bCs/>
                <w:sz w:val="18"/>
                <w:szCs w:val="18"/>
              </w:rPr>
              <w:t xml:space="preserve">, FU2 z A/G ratio, and FU2 z abdominal subcutaneous FI compared to children with high BL screen time. Children with low BL screen time had a lower FU2 z abdominal visceral FI compared to children with high BL screen time. Children with middle BL screen time had a lower FU2 </w:t>
            </w:r>
            <w:proofErr w:type="spellStart"/>
            <w:r w:rsidRPr="00BA00BA">
              <w:rPr>
                <w:rFonts w:ascii="Times New Roman" w:hAnsi="Times New Roman" w:cs="Times New Roman"/>
                <w:b/>
                <w:bCs/>
                <w:sz w:val="18"/>
                <w:szCs w:val="18"/>
              </w:rPr>
              <w:t>zLMI</w:t>
            </w:r>
            <w:proofErr w:type="spellEnd"/>
            <w:r w:rsidRPr="00BA00BA">
              <w:rPr>
                <w:rFonts w:ascii="Times New Roman" w:hAnsi="Times New Roman" w:cs="Times New Roman"/>
                <w:b/>
                <w:bCs/>
                <w:sz w:val="18"/>
                <w:szCs w:val="18"/>
              </w:rPr>
              <w:t xml:space="preserve"> compared to children with high BL screen time. Children with low BL screen time or middle BL screen time had a higher FU2 z V/S ratio compared to children with high BL screen time.</w:t>
            </w:r>
          </w:p>
          <w:p w14:paraId="27C55F7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Children with low FU1 screen time or middle FU1 screen time had a lower FU2 z A/G ratio compared to children with high FU1 screen time. Children with low FU1 screen time had a higher FU2 z V/S ratio compared to children with high FU1 screen time. No other significant associations were observed.</w:t>
            </w:r>
          </w:p>
        </w:tc>
      </w:tr>
      <w:tr w:rsidR="00657D26" w:rsidRPr="00BA00BA" w14:paraId="7C927ED6" w14:textId="77777777" w:rsidTr="00E91B63">
        <w:tc>
          <w:tcPr>
            <w:tcW w:w="302" w:type="pct"/>
            <w:vMerge w:val="restart"/>
            <w:shd w:val="clear" w:color="auto" w:fill="F2F2F2" w:themeFill="background1" w:themeFillShade="F2"/>
            <w:tcMar>
              <w:left w:w="85" w:type="dxa"/>
              <w:right w:w="85" w:type="dxa"/>
            </w:tcMar>
            <w:vAlign w:val="center"/>
          </w:tcPr>
          <w:p w14:paraId="7982CD0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de la Rie, 2023 </w:t>
            </w:r>
            <w:bookmarkStart w:id="123" w:name="_Hlk190254274"/>
            <w:r w:rsidRPr="00BA00BA">
              <w:rPr>
                <w:b/>
                <w:bCs/>
                <w:sz w:val="18"/>
                <w:szCs w:val="18"/>
              </w:rPr>
              <w:fldChar w:fldCharType="begin">
                <w:fldData xml:space="preserve">PEVuZE5vdGU+PENpdGU+PEF1dGhvcj5kZSBsYSBSaWU8L0F1dGhvcj48WWVhcj4yMDIzPC9ZZWFy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PEVuZE5vdGU+PENpdGU+PEF1dGhvcj5kZSBsYSBSaWU8L0F1dGhvcj48WWVhcj4yMDIzPC9ZZWFy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(83)</w:t>
            </w:r>
            <w:r w:rsidRPr="00BA00BA">
              <w:rPr>
                <w:b/>
                <w:bCs/>
                <w:sz w:val="18"/>
                <w:szCs w:val="18"/>
              </w:rPr>
              <w:fldChar w:fldCharType="end"/>
            </w:r>
            <w:bookmarkEnd w:id="123"/>
          </w:p>
        </w:tc>
        <w:tc>
          <w:tcPr>
            <w:tcW w:w="356" w:type="pct"/>
            <w:vMerge w:val="restart"/>
            <w:shd w:val="clear" w:color="auto" w:fill="F2F2F2" w:themeFill="background1" w:themeFillShade="F2"/>
            <w:tcMar>
              <w:left w:w="85" w:type="dxa"/>
              <w:right w:w="85" w:type="dxa"/>
            </w:tcMar>
            <w:vAlign w:val="center"/>
          </w:tcPr>
          <w:p w14:paraId="29FF8A4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Development of Inequalities in Child Educational Achievement (DICE) Study</w:t>
            </w:r>
          </w:p>
        </w:tc>
        <w:tc>
          <w:tcPr>
            <w:tcW w:w="268" w:type="pct"/>
            <w:tcMar>
              <w:left w:w="85" w:type="dxa"/>
              <w:right w:w="85" w:type="dxa"/>
            </w:tcMar>
            <w:vAlign w:val="center"/>
          </w:tcPr>
          <w:p w14:paraId="4B68F42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Netherlands </w:t>
            </w:r>
            <w:r w:rsidRPr="00BA00BA">
              <w:rPr>
                <w:rFonts w:ascii="Times New Roman" w:hAnsi="Times New Roman" w:cs="Times New Roman"/>
                <w:sz w:val="18"/>
                <w:szCs w:val="18"/>
              </w:rPr>
              <w:t>(Dutch Generation R study)</w:t>
            </w:r>
          </w:p>
        </w:tc>
        <w:tc>
          <w:tcPr>
            <w:tcW w:w="356" w:type="pct"/>
            <w:tcMar>
              <w:left w:w="85" w:type="dxa"/>
              <w:right w:w="85" w:type="dxa"/>
            </w:tcMar>
            <w:vAlign w:val="center"/>
          </w:tcPr>
          <w:p w14:paraId="146B49A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2002 and 2006)</w:t>
            </w:r>
          </w:p>
        </w:tc>
        <w:tc>
          <w:tcPr>
            <w:tcW w:w="313" w:type="pct"/>
            <w:tcMar>
              <w:left w:w="85" w:type="dxa"/>
              <w:right w:w="85" w:type="dxa"/>
            </w:tcMar>
            <w:vAlign w:val="center"/>
          </w:tcPr>
          <w:p w14:paraId="72F511B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9749 live born children</w:t>
            </w:r>
          </w:p>
          <w:p w14:paraId="3EB64E7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6690 at BL</w:t>
            </w:r>
          </w:p>
          <w:p w14:paraId="72EDC82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6607 with BL BMI data</w:t>
            </w:r>
          </w:p>
          <w:p w14:paraId="2725847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5862 at FU </w:t>
            </w:r>
          </w:p>
          <w:p w14:paraId="6556ED7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5380 with FU BMI data</w:t>
            </w:r>
          </w:p>
          <w:p w14:paraId="52DFF4B2" w14:textId="5CE31173"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 xml:space="preserve">4007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74BB3909" w14:textId="77777777" w:rsidR="00657D26" w:rsidRPr="00BA00BA" w:rsidRDefault="00657D26" w:rsidP="00657D26">
            <w:pPr>
              <w:spacing w:after="40"/>
              <w:rPr>
                <w:rFonts w:ascii="Times New Roman" w:hAnsi="Times New Roman" w:cs="Times New Roman"/>
                <w:sz w:val="18"/>
                <w:szCs w:val="18"/>
              </w:rPr>
            </w:pPr>
          </w:p>
          <w:p w14:paraId="4D880F7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6.1 ± 0.4 y at BL</w:t>
            </w:r>
          </w:p>
          <w:p w14:paraId="77C567F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9.8 ± 0.3 y at FU</w:t>
            </w:r>
          </w:p>
        </w:tc>
        <w:tc>
          <w:tcPr>
            <w:tcW w:w="267" w:type="pct"/>
            <w:tcMar>
              <w:left w:w="85" w:type="dxa"/>
              <w:right w:w="85" w:type="dxa"/>
            </w:tcMar>
            <w:vAlign w:val="center"/>
          </w:tcPr>
          <w:p w14:paraId="6B319F7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2036 (50.8%)</w:t>
            </w:r>
          </w:p>
          <w:p w14:paraId="69BF1EB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1971 (49.2%)</w:t>
            </w:r>
          </w:p>
        </w:tc>
        <w:tc>
          <w:tcPr>
            <w:tcW w:w="223" w:type="pct"/>
            <w:vMerge w:val="restart"/>
            <w:tcMar>
              <w:left w:w="85" w:type="dxa"/>
              <w:right w:w="85" w:type="dxa"/>
            </w:tcMar>
            <w:vAlign w:val="center"/>
          </w:tcPr>
          <w:p w14:paraId="640B7E1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3-4 y </w:t>
            </w:r>
            <w:r w:rsidRPr="00BA00BA">
              <w:rPr>
                <w:rFonts w:ascii="Times New Roman" w:hAnsi="Times New Roman" w:cs="Times New Roman"/>
                <w:sz w:val="18"/>
                <w:szCs w:val="18"/>
              </w:rPr>
              <w:t>(5-7 y old at BL to 8-11 y old at FU)</w:t>
            </w:r>
          </w:p>
        </w:tc>
        <w:tc>
          <w:tcPr>
            <w:tcW w:w="625" w:type="pct"/>
            <w:vMerge w:val="restart"/>
            <w:tcMar>
              <w:left w:w="85" w:type="dxa"/>
              <w:right w:w="85" w:type="dxa"/>
            </w:tcMar>
            <w:vAlign w:val="center"/>
          </w:tcPr>
          <w:p w14:paraId="27F15076"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BL screen time thresholds </w:t>
            </w:r>
            <w:r w:rsidRPr="00BA00BA">
              <w:rPr>
                <w:rFonts w:ascii="Times New Roman" w:hAnsi="Times New Roman" w:cs="Times New Roman"/>
                <w:color w:val="000000" w:themeColor="text1"/>
                <w:sz w:val="18"/>
                <w:szCs w:val="18"/>
              </w:rPr>
              <w:t>(total)</w:t>
            </w:r>
          </w:p>
          <w:p w14:paraId="6FA88E5D"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Parent-reported</w:t>
            </w:r>
          </w:p>
          <w:p w14:paraId="306A7B46"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TV/video/DVD and computer time</w:t>
            </w:r>
          </w:p>
          <w:p w14:paraId="0007FF14"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t>2-scale variable: &lt;1 h/d (ref.) and ≥1 h/d</w:t>
            </w:r>
          </w:p>
          <w:p w14:paraId="4DD16327" w14:textId="77777777" w:rsidR="00657D26" w:rsidRPr="00BA00BA" w:rsidRDefault="00657D26" w:rsidP="00657D26">
            <w:pPr>
              <w:spacing w:after="40"/>
              <w:rPr>
                <w:rFonts w:ascii="Times New Roman" w:hAnsi="Times New Roman" w:cs="Times New Roman"/>
                <w:b/>
                <w:bCs/>
                <w:color w:val="000000" w:themeColor="text1"/>
                <w:sz w:val="18"/>
                <w:szCs w:val="18"/>
              </w:rPr>
            </w:pPr>
          </w:p>
        </w:tc>
        <w:tc>
          <w:tcPr>
            <w:tcW w:w="445" w:type="pct"/>
            <w:vMerge w:val="restart"/>
            <w:tcMar>
              <w:left w:w="85" w:type="dxa"/>
              <w:right w:w="85" w:type="dxa"/>
            </w:tcMar>
            <w:vAlign w:val="center"/>
          </w:tcPr>
          <w:p w14:paraId="74D5B48B"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 xml:space="preserve">FU BMI </w:t>
            </w:r>
          </w:p>
        </w:tc>
        <w:tc>
          <w:tcPr>
            <w:tcW w:w="758" w:type="pct"/>
            <w:vMerge w:val="restart"/>
            <w:tcMar>
              <w:left w:w="85" w:type="dxa"/>
              <w:right w:w="85" w:type="dxa"/>
            </w:tcMar>
            <w:vAlign w:val="center"/>
          </w:tcPr>
          <w:p w14:paraId="457C3D1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Linear regression analysis </w:t>
            </w:r>
            <w:r w:rsidRPr="00BA00BA">
              <w:rPr>
                <w:rFonts w:ascii="Times New Roman" w:hAnsi="Times New Roman" w:cs="Times New Roman"/>
                <w:sz w:val="18"/>
                <w:szCs w:val="18"/>
              </w:rPr>
              <w:t>(β and SE)</w:t>
            </w:r>
          </w:p>
          <w:p w14:paraId="4A41953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age, mother foreign born, maternal age at the birth of the child, single parent household, prior BMI (BL), PA, and breakfast consumption</w:t>
            </w:r>
          </w:p>
        </w:tc>
        <w:tc>
          <w:tcPr>
            <w:tcW w:w="820" w:type="pct"/>
            <w:tcMar>
              <w:left w:w="85" w:type="dxa"/>
              <w:right w:w="85" w:type="dxa"/>
            </w:tcMar>
            <w:vAlign w:val="center"/>
          </w:tcPr>
          <w:p w14:paraId="51065FB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Screen time for ≥1 h/d at BL was positively associated FU BMI (β: 0.19, SE: 0.06, P&lt;0.001).</w:t>
            </w:r>
          </w:p>
        </w:tc>
      </w:tr>
      <w:tr w:rsidR="00657D26" w:rsidRPr="00BA00BA" w14:paraId="2B5C7D33" w14:textId="77777777" w:rsidTr="00E91B63">
        <w:tc>
          <w:tcPr>
            <w:tcW w:w="302" w:type="pct"/>
            <w:vMerge/>
            <w:shd w:val="clear" w:color="auto" w:fill="F2F2F2" w:themeFill="background1" w:themeFillShade="F2"/>
            <w:tcMar>
              <w:left w:w="85" w:type="dxa"/>
              <w:right w:w="85" w:type="dxa"/>
            </w:tcMar>
            <w:vAlign w:val="center"/>
          </w:tcPr>
          <w:p w14:paraId="1B18E103" w14:textId="77777777" w:rsidR="00657D26" w:rsidRPr="00BA00BA" w:rsidRDefault="00657D26" w:rsidP="00657D26">
            <w:pPr>
              <w:spacing w:after="40"/>
              <w:rPr>
                <w:rFonts w:ascii="Times New Roman" w:hAnsi="Times New Roman" w:cs="Times New Roman"/>
                <w:b/>
                <w:bCs/>
                <w:sz w:val="18"/>
                <w:szCs w:val="18"/>
              </w:rPr>
            </w:pPr>
          </w:p>
        </w:tc>
        <w:tc>
          <w:tcPr>
            <w:tcW w:w="356" w:type="pct"/>
            <w:vMerge/>
            <w:shd w:val="clear" w:color="auto" w:fill="F2F2F2" w:themeFill="background1" w:themeFillShade="F2"/>
            <w:tcMar>
              <w:left w:w="85" w:type="dxa"/>
              <w:right w:w="85" w:type="dxa"/>
            </w:tcMar>
            <w:vAlign w:val="center"/>
          </w:tcPr>
          <w:p w14:paraId="247D00F1" w14:textId="77777777" w:rsidR="00657D26" w:rsidRPr="00BA00BA" w:rsidRDefault="00657D26" w:rsidP="00657D26">
            <w:pPr>
              <w:spacing w:after="40"/>
              <w:rPr>
                <w:rFonts w:ascii="Times New Roman" w:hAnsi="Times New Roman" w:cs="Times New Roman"/>
                <w:b/>
                <w:bCs/>
                <w:sz w:val="18"/>
                <w:szCs w:val="18"/>
              </w:rPr>
            </w:pPr>
          </w:p>
        </w:tc>
        <w:tc>
          <w:tcPr>
            <w:tcW w:w="268" w:type="pct"/>
            <w:tcMar>
              <w:left w:w="85" w:type="dxa"/>
              <w:right w:w="85" w:type="dxa"/>
            </w:tcMar>
            <w:vAlign w:val="center"/>
          </w:tcPr>
          <w:p w14:paraId="6A99D0A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Germany </w:t>
            </w:r>
            <w:r w:rsidRPr="00BA00BA">
              <w:rPr>
                <w:rFonts w:ascii="Times New Roman" w:hAnsi="Times New Roman" w:cs="Times New Roman"/>
                <w:sz w:val="18"/>
                <w:szCs w:val="18"/>
              </w:rPr>
              <w:t>(German National Educational Panel Study)</w:t>
            </w:r>
          </w:p>
        </w:tc>
        <w:tc>
          <w:tcPr>
            <w:tcW w:w="356" w:type="pct"/>
            <w:tcMar>
              <w:left w:w="85" w:type="dxa"/>
              <w:right w:w="85" w:type="dxa"/>
            </w:tcMar>
            <w:vAlign w:val="center"/>
          </w:tcPr>
          <w:p w14:paraId="29E66BD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 School </w:t>
            </w:r>
            <w:r w:rsidRPr="00BA00BA">
              <w:rPr>
                <w:rFonts w:ascii="Times New Roman" w:hAnsi="Times New Roman" w:cs="Times New Roman"/>
                <w:sz w:val="18"/>
                <w:szCs w:val="18"/>
              </w:rPr>
              <w:t>(children enrolled in kindergarten at a specific age)</w:t>
            </w:r>
          </w:p>
        </w:tc>
        <w:tc>
          <w:tcPr>
            <w:tcW w:w="313" w:type="pct"/>
            <w:tcMar>
              <w:left w:w="85" w:type="dxa"/>
              <w:right w:w="85" w:type="dxa"/>
            </w:tcMar>
            <w:vAlign w:val="center"/>
          </w:tcPr>
          <w:p w14:paraId="07C4C4E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2349 at BL</w:t>
            </w:r>
          </w:p>
          <w:p w14:paraId="22C337B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1462 at FU</w:t>
            </w:r>
          </w:p>
          <w:p w14:paraId="363D919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1403 with height and weight data at BL and FU</w:t>
            </w:r>
          </w:p>
          <w:p w14:paraId="73064DF3" w14:textId="3021B540"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1275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53E9612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5.2 ± 0.4 y at BL</w:t>
            </w:r>
          </w:p>
          <w:p w14:paraId="3B411B5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8.9 ± 0.6 y at FU</w:t>
            </w:r>
          </w:p>
        </w:tc>
        <w:tc>
          <w:tcPr>
            <w:tcW w:w="267" w:type="pct"/>
            <w:tcMar>
              <w:left w:w="85" w:type="dxa"/>
              <w:right w:w="85" w:type="dxa"/>
            </w:tcMar>
            <w:vAlign w:val="center"/>
          </w:tcPr>
          <w:p w14:paraId="4BC3A4D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618 (48.5%)</w:t>
            </w:r>
          </w:p>
          <w:p w14:paraId="2B978EB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657 (51.5%)</w:t>
            </w:r>
          </w:p>
        </w:tc>
        <w:tc>
          <w:tcPr>
            <w:tcW w:w="223" w:type="pct"/>
            <w:vMerge/>
            <w:tcMar>
              <w:left w:w="85" w:type="dxa"/>
              <w:right w:w="85" w:type="dxa"/>
            </w:tcMar>
            <w:vAlign w:val="center"/>
          </w:tcPr>
          <w:p w14:paraId="704AEEAD" w14:textId="77777777" w:rsidR="00657D26" w:rsidRPr="00BA00BA" w:rsidRDefault="00657D26" w:rsidP="00657D26">
            <w:pPr>
              <w:spacing w:after="40"/>
              <w:rPr>
                <w:rFonts w:ascii="Times New Roman" w:hAnsi="Times New Roman" w:cs="Times New Roman"/>
                <w:b/>
                <w:bCs/>
                <w:sz w:val="18"/>
                <w:szCs w:val="18"/>
              </w:rPr>
            </w:pPr>
          </w:p>
        </w:tc>
        <w:tc>
          <w:tcPr>
            <w:tcW w:w="625" w:type="pct"/>
            <w:vMerge/>
            <w:tcMar>
              <w:left w:w="85" w:type="dxa"/>
              <w:right w:w="85" w:type="dxa"/>
            </w:tcMar>
            <w:vAlign w:val="center"/>
          </w:tcPr>
          <w:p w14:paraId="05B347C8" w14:textId="77777777" w:rsidR="00657D26" w:rsidRPr="00BA00BA" w:rsidRDefault="00657D26" w:rsidP="00657D26">
            <w:pPr>
              <w:spacing w:after="40"/>
              <w:rPr>
                <w:rFonts w:ascii="Times New Roman" w:hAnsi="Times New Roman" w:cs="Times New Roman"/>
                <w:b/>
                <w:bCs/>
                <w:color w:val="000000" w:themeColor="text1"/>
                <w:sz w:val="18"/>
                <w:szCs w:val="18"/>
              </w:rPr>
            </w:pPr>
          </w:p>
        </w:tc>
        <w:tc>
          <w:tcPr>
            <w:tcW w:w="445" w:type="pct"/>
            <w:vMerge/>
            <w:tcMar>
              <w:left w:w="85" w:type="dxa"/>
              <w:right w:w="85" w:type="dxa"/>
            </w:tcMar>
            <w:vAlign w:val="center"/>
          </w:tcPr>
          <w:p w14:paraId="49D56A8B" w14:textId="77777777" w:rsidR="00657D26" w:rsidRPr="00BA00BA" w:rsidRDefault="00657D26" w:rsidP="00657D26">
            <w:pPr>
              <w:spacing w:after="40"/>
              <w:rPr>
                <w:rFonts w:ascii="Times New Roman" w:hAnsi="Times New Roman" w:cs="Times New Roman"/>
                <w:b/>
                <w:bCs/>
                <w:color w:val="000000" w:themeColor="text1"/>
                <w:sz w:val="18"/>
                <w:szCs w:val="18"/>
              </w:rPr>
            </w:pPr>
          </w:p>
        </w:tc>
        <w:tc>
          <w:tcPr>
            <w:tcW w:w="758" w:type="pct"/>
            <w:vMerge/>
            <w:tcMar>
              <w:left w:w="85" w:type="dxa"/>
              <w:right w:w="85" w:type="dxa"/>
            </w:tcMar>
            <w:vAlign w:val="center"/>
          </w:tcPr>
          <w:p w14:paraId="1B653AC1" w14:textId="77777777" w:rsidR="00657D26" w:rsidRPr="00BA00BA" w:rsidRDefault="00657D26" w:rsidP="00657D26">
            <w:pPr>
              <w:spacing w:after="40"/>
              <w:rPr>
                <w:rFonts w:ascii="Times New Roman" w:hAnsi="Times New Roman" w:cs="Times New Roman"/>
                <w:b/>
                <w:bCs/>
                <w:sz w:val="18"/>
                <w:szCs w:val="18"/>
              </w:rPr>
            </w:pPr>
          </w:p>
        </w:tc>
        <w:tc>
          <w:tcPr>
            <w:tcW w:w="820" w:type="pct"/>
            <w:tcMar>
              <w:left w:w="85" w:type="dxa"/>
              <w:right w:w="85" w:type="dxa"/>
            </w:tcMar>
            <w:vAlign w:val="center"/>
          </w:tcPr>
          <w:p w14:paraId="158BB2F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Screen time for ≥1 h/d at BL was positively associated FU BMI (β: 0.41, SE: 0.22, P&lt;0.05).</w:t>
            </w:r>
          </w:p>
        </w:tc>
      </w:tr>
      <w:tr w:rsidR="00657D26" w:rsidRPr="00BA00BA" w14:paraId="4CFED54D" w14:textId="77777777" w:rsidTr="00E91B63">
        <w:tc>
          <w:tcPr>
            <w:tcW w:w="302" w:type="pct"/>
            <w:vMerge/>
            <w:shd w:val="clear" w:color="auto" w:fill="F2F2F2" w:themeFill="background1" w:themeFillShade="F2"/>
            <w:tcMar>
              <w:left w:w="85" w:type="dxa"/>
              <w:right w:w="85" w:type="dxa"/>
            </w:tcMar>
            <w:vAlign w:val="center"/>
          </w:tcPr>
          <w:p w14:paraId="163BE978" w14:textId="77777777" w:rsidR="00657D26" w:rsidRPr="00BA00BA" w:rsidRDefault="00657D26" w:rsidP="00657D26">
            <w:pPr>
              <w:spacing w:after="40"/>
              <w:rPr>
                <w:rFonts w:ascii="Times New Roman" w:hAnsi="Times New Roman" w:cs="Times New Roman"/>
                <w:b/>
                <w:bCs/>
                <w:sz w:val="18"/>
                <w:szCs w:val="18"/>
              </w:rPr>
            </w:pPr>
          </w:p>
        </w:tc>
        <w:tc>
          <w:tcPr>
            <w:tcW w:w="356" w:type="pct"/>
            <w:vMerge/>
            <w:shd w:val="clear" w:color="auto" w:fill="F2F2F2" w:themeFill="background1" w:themeFillShade="F2"/>
            <w:tcMar>
              <w:left w:w="85" w:type="dxa"/>
              <w:right w:w="85" w:type="dxa"/>
            </w:tcMar>
            <w:vAlign w:val="center"/>
          </w:tcPr>
          <w:p w14:paraId="13784F34" w14:textId="77777777" w:rsidR="00657D26" w:rsidRPr="00BA00BA" w:rsidRDefault="00657D26" w:rsidP="00657D26">
            <w:pPr>
              <w:spacing w:after="40"/>
              <w:rPr>
                <w:rFonts w:ascii="Times New Roman" w:hAnsi="Times New Roman" w:cs="Times New Roman"/>
                <w:b/>
                <w:bCs/>
                <w:sz w:val="18"/>
                <w:szCs w:val="18"/>
              </w:rPr>
            </w:pPr>
          </w:p>
        </w:tc>
        <w:tc>
          <w:tcPr>
            <w:tcW w:w="268" w:type="pct"/>
            <w:tcMar>
              <w:left w:w="85" w:type="dxa"/>
              <w:right w:w="85" w:type="dxa"/>
            </w:tcMar>
            <w:vAlign w:val="center"/>
          </w:tcPr>
          <w:p w14:paraId="0983309F"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UK </w:t>
            </w:r>
            <w:r w:rsidRPr="00BA00BA">
              <w:rPr>
                <w:rFonts w:ascii="Times New Roman" w:hAnsi="Times New Roman" w:cs="Times New Roman"/>
                <w:sz w:val="18"/>
                <w:szCs w:val="18"/>
              </w:rPr>
              <w:t>(UK Millennium Cohort Study)</w:t>
            </w:r>
          </w:p>
        </w:tc>
        <w:tc>
          <w:tcPr>
            <w:tcW w:w="356" w:type="pct"/>
            <w:tcMar>
              <w:left w:w="85" w:type="dxa"/>
              <w:right w:w="85" w:type="dxa"/>
            </w:tcMar>
            <w:vAlign w:val="center"/>
          </w:tcPr>
          <w:p w14:paraId="08ECF61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General population </w:t>
            </w:r>
            <w:r w:rsidRPr="00BA00BA">
              <w:rPr>
                <w:rFonts w:ascii="Times New Roman" w:hAnsi="Times New Roman" w:cs="Times New Roman"/>
                <w:sz w:val="18"/>
                <w:szCs w:val="18"/>
              </w:rPr>
              <w:t>[birth cohort of children born between 1 Sept 2000 and 31 Aug 2001 (for England and Wales), and between 24 Nov 2000 and 11 Jan 2002 (for Scotland and Northern Ireland)]</w:t>
            </w:r>
          </w:p>
        </w:tc>
        <w:tc>
          <w:tcPr>
            <w:tcW w:w="313" w:type="pct"/>
            <w:tcMar>
              <w:left w:w="85" w:type="dxa"/>
              <w:right w:w="85" w:type="dxa"/>
            </w:tcMar>
            <w:vAlign w:val="center"/>
          </w:tcPr>
          <w:p w14:paraId="05AA92C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13847 at BL</w:t>
            </w:r>
          </w:p>
          <w:p w14:paraId="7BCD806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13624 with BL BMI data</w:t>
            </w:r>
          </w:p>
          <w:p w14:paraId="15C404C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13279 at FU</w:t>
            </w:r>
          </w:p>
          <w:p w14:paraId="1BF7140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12864 with FU BMI data</w:t>
            </w:r>
          </w:p>
          <w:p w14:paraId="70C898C0" w14:textId="7AABC0D9"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11285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5A98E4C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7.2 ± 0.2 y at BL</w:t>
            </w:r>
          </w:p>
          <w:p w14:paraId="368D76D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11.2 ± 0.3 y at FU</w:t>
            </w:r>
          </w:p>
        </w:tc>
        <w:tc>
          <w:tcPr>
            <w:tcW w:w="267" w:type="pct"/>
            <w:tcMar>
              <w:left w:w="85" w:type="dxa"/>
              <w:right w:w="85" w:type="dxa"/>
            </w:tcMar>
            <w:vAlign w:val="center"/>
          </w:tcPr>
          <w:p w14:paraId="6C14FA0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5767 (51.1%)</w:t>
            </w:r>
          </w:p>
          <w:p w14:paraId="7BC9F72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5518 (48.9%)</w:t>
            </w:r>
          </w:p>
        </w:tc>
        <w:tc>
          <w:tcPr>
            <w:tcW w:w="223" w:type="pct"/>
            <w:vMerge/>
            <w:tcMar>
              <w:left w:w="85" w:type="dxa"/>
              <w:right w:w="85" w:type="dxa"/>
            </w:tcMar>
            <w:vAlign w:val="center"/>
          </w:tcPr>
          <w:p w14:paraId="0E1A7333" w14:textId="77777777" w:rsidR="00657D26" w:rsidRPr="00BA00BA" w:rsidRDefault="00657D26" w:rsidP="00657D26">
            <w:pPr>
              <w:spacing w:after="40"/>
              <w:rPr>
                <w:rFonts w:ascii="Times New Roman" w:hAnsi="Times New Roman" w:cs="Times New Roman"/>
                <w:b/>
                <w:bCs/>
                <w:sz w:val="18"/>
                <w:szCs w:val="18"/>
              </w:rPr>
            </w:pPr>
          </w:p>
        </w:tc>
        <w:tc>
          <w:tcPr>
            <w:tcW w:w="625" w:type="pct"/>
            <w:vMerge/>
            <w:tcMar>
              <w:left w:w="85" w:type="dxa"/>
              <w:right w:w="85" w:type="dxa"/>
            </w:tcMar>
            <w:vAlign w:val="center"/>
          </w:tcPr>
          <w:p w14:paraId="27C226A6" w14:textId="77777777" w:rsidR="00657D26" w:rsidRPr="00BA00BA" w:rsidRDefault="00657D26" w:rsidP="00657D26">
            <w:pPr>
              <w:spacing w:after="40"/>
              <w:rPr>
                <w:rFonts w:ascii="Times New Roman" w:hAnsi="Times New Roman" w:cs="Times New Roman"/>
                <w:b/>
                <w:bCs/>
                <w:color w:val="000000" w:themeColor="text1"/>
                <w:sz w:val="18"/>
                <w:szCs w:val="18"/>
              </w:rPr>
            </w:pPr>
          </w:p>
        </w:tc>
        <w:tc>
          <w:tcPr>
            <w:tcW w:w="445" w:type="pct"/>
            <w:vMerge/>
            <w:tcMar>
              <w:left w:w="85" w:type="dxa"/>
              <w:right w:w="85" w:type="dxa"/>
            </w:tcMar>
            <w:vAlign w:val="center"/>
          </w:tcPr>
          <w:p w14:paraId="5E516DD8" w14:textId="77777777" w:rsidR="00657D26" w:rsidRPr="00BA00BA" w:rsidRDefault="00657D26" w:rsidP="00657D26">
            <w:pPr>
              <w:spacing w:after="40"/>
              <w:rPr>
                <w:rFonts w:ascii="Times New Roman" w:hAnsi="Times New Roman" w:cs="Times New Roman"/>
                <w:b/>
                <w:bCs/>
                <w:color w:val="000000" w:themeColor="text1"/>
                <w:sz w:val="18"/>
                <w:szCs w:val="18"/>
              </w:rPr>
            </w:pPr>
          </w:p>
        </w:tc>
        <w:tc>
          <w:tcPr>
            <w:tcW w:w="758" w:type="pct"/>
            <w:vMerge/>
            <w:tcMar>
              <w:left w:w="85" w:type="dxa"/>
              <w:right w:w="85" w:type="dxa"/>
            </w:tcMar>
            <w:vAlign w:val="center"/>
          </w:tcPr>
          <w:p w14:paraId="74EFD281" w14:textId="77777777" w:rsidR="00657D26" w:rsidRPr="00BA00BA" w:rsidRDefault="00657D26" w:rsidP="00657D26">
            <w:pPr>
              <w:spacing w:after="40"/>
              <w:rPr>
                <w:rFonts w:ascii="Times New Roman" w:hAnsi="Times New Roman" w:cs="Times New Roman"/>
                <w:b/>
                <w:bCs/>
                <w:sz w:val="18"/>
                <w:szCs w:val="18"/>
              </w:rPr>
            </w:pPr>
          </w:p>
        </w:tc>
        <w:tc>
          <w:tcPr>
            <w:tcW w:w="820" w:type="pct"/>
            <w:tcMar>
              <w:left w:w="85" w:type="dxa"/>
              <w:right w:w="85" w:type="dxa"/>
            </w:tcMar>
            <w:vAlign w:val="center"/>
          </w:tcPr>
          <w:p w14:paraId="2F6B934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Screen time for ≥1 h/d at BL was positively associated FU BMI (β: 0.29, SE: 0.10, P&lt;0.001).</w:t>
            </w:r>
          </w:p>
        </w:tc>
      </w:tr>
      <w:tr w:rsidR="00657D26" w:rsidRPr="00BA00BA" w14:paraId="343A9D9C" w14:textId="77777777" w:rsidTr="00E91B63">
        <w:tc>
          <w:tcPr>
            <w:tcW w:w="302" w:type="pct"/>
            <w:vMerge/>
            <w:shd w:val="clear" w:color="auto" w:fill="F2F2F2" w:themeFill="background1" w:themeFillShade="F2"/>
            <w:tcMar>
              <w:left w:w="85" w:type="dxa"/>
              <w:right w:w="85" w:type="dxa"/>
            </w:tcMar>
            <w:vAlign w:val="center"/>
          </w:tcPr>
          <w:p w14:paraId="6749CD20" w14:textId="77777777" w:rsidR="00657D26" w:rsidRPr="00BA00BA" w:rsidRDefault="00657D26" w:rsidP="00657D26">
            <w:pPr>
              <w:spacing w:after="40"/>
              <w:rPr>
                <w:rFonts w:ascii="Times New Roman" w:hAnsi="Times New Roman" w:cs="Times New Roman"/>
                <w:b/>
                <w:bCs/>
                <w:sz w:val="18"/>
                <w:szCs w:val="18"/>
              </w:rPr>
            </w:pPr>
          </w:p>
        </w:tc>
        <w:tc>
          <w:tcPr>
            <w:tcW w:w="356" w:type="pct"/>
            <w:vMerge/>
            <w:shd w:val="clear" w:color="auto" w:fill="F2F2F2" w:themeFill="background1" w:themeFillShade="F2"/>
            <w:tcMar>
              <w:left w:w="85" w:type="dxa"/>
              <w:right w:w="85" w:type="dxa"/>
            </w:tcMar>
            <w:vAlign w:val="center"/>
          </w:tcPr>
          <w:p w14:paraId="154F42E2" w14:textId="77777777" w:rsidR="00657D26" w:rsidRPr="00BA00BA" w:rsidRDefault="00657D26" w:rsidP="00657D26">
            <w:pPr>
              <w:spacing w:after="40"/>
              <w:rPr>
                <w:rFonts w:ascii="Times New Roman" w:hAnsi="Times New Roman" w:cs="Times New Roman"/>
                <w:b/>
                <w:bCs/>
                <w:sz w:val="18"/>
                <w:szCs w:val="18"/>
              </w:rPr>
            </w:pPr>
          </w:p>
        </w:tc>
        <w:tc>
          <w:tcPr>
            <w:tcW w:w="268" w:type="pct"/>
            <w:tcMar>
              <w:left w:w="85" w:type="dxa"/>
              <w:right w:w="85" w:type="dxa"/>
            </w:tcMar>
            <w:vAlign w:val="center"/>
          </w:tcPr>
          <w:p w14:paraId="1CC58E0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USA </w:t>
            </w:r>
            <w:r w:rsidRPr="00BA00BA">
              <w:rPr>
                <w:rFonts w:ascii="Times New Roman" w:hAnsi="Times New Roman" w:cs="Times New Roman"/>
                <w:sz w:val="18"/>
                <w:szCs w:val="18"/>
              </w:rPr>
              <w:t>(Early Childhood Longitudinal-Kindergarten Study)</w:t>
            </w:r>
          </w:p>
        </w:tc>
        <w:tc>
          <w:tcPr>
            <w:tcW w:w="356" w:type="pct"/>
            <w:tcMar>
              <w:left w:w="85" w:type="dxa"/>
              <w:right w:w="85" w:type="dxa"/>
            </w:tcMar>
            <w:vAlign w:val="center"/>
          </w:tcPr>
          <w:p w14:paraId="61E75A2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[children from 1320 kindergartens (both public and private) in the 2010-11 school y]</w:t>
            </w:r>
          </w:p>
        </w:tc>
        <w:tc>
          <w:tcPr>
            <w:tcW w:w="313" w:type="pct"/>
            <w:tcMar>
              <w:left w:w="85" w:type="dxa"/>
              <w:right w:w="85" w:type="dxa"/>
            </w:tcMar>
            <w:vAlign w:val="center"/>
          </w:tcPr>
          <w:p w14:paraId="037B0E7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18170 enrolled</w:t>
            </w:r>
          </w:p>
          <w:p w14:paraId="22E6EC2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16660 at BL</w:t>
            </w:r>
          </w:p>
          <w:p w14:paraId="0FFF91B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15060 with BL BMI data</w:t>
            </w:r>
          </w:p>
          <w:p w14:paraId="5A857CE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14610 at FU</w:t>
            </w:r>
          </w:p>
          <w:p w14:paraId="4E16AECC"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10980 with FU BMI data</w:t>
            </w:r>
          </w:p>
          <w:p w14:paraId="573C9702" w14:textId="1B1D0E5D"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6740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4A7A0BD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7.1 ± 0.4 y at BL</w:t>
            </w:r>
          </w:p>
          <w:p w14:paraId="4724B7A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11.1 ± 0.4 y at FU</w:t>
            </w:r>
          </w:p>
        </w:tc>
        <w:tc>
          <w:tcPr>
            <w:tcW w:w="267" w:type="pct"/>
            <w:tcMar>
              <w:left w:w="85" w:type="dxa"/>
              <w:right w:w="85" w:type="dxa"/>
            </w:tcMar>
            <w:vAlign w:val="center"/>
          </w:tcPr>
          <w:p w14:paraId="66A57FB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sz w:val="18"/>
                <w:szCs w:val="18"/>
              </w:rPr>
              <w:t>M: 3464 (51.4%)</w:t>
            </w:r>
          </w:p>
          <w:p w14:paraId="7622773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3276 (48.6%)</w:t>
            </w:r>
          </w:p>
        </w:tc>
        <w:tc>
          <w:tcPr>
            <w:tcW w:w="223" w:type="pct"/>
            <w:vMerge/>
            <w:tcMar>
              <w:left w:w="85" w:type="dxa"/>
              <w:right w:w="85" w:type="dxa"/>
            </w:tcMar>
            <w:vAlign w:val="center"/>
          </w:tcPr>
          <w:p w14:paraId="23442EA2" w14:textId="77777777" w:rsidR="00657D26" w:rsidRPr="00BA00BA" w:rsidRDefault="00657D26" w:rsidP="00657D26">
            <w:pPr>
              <w:spacing w:after="40"/>
              <w:rPr>
                <w:rFonts w:ascii="Times New Roman" w:hAnsi="Times New Roman" w:cs="Times New Roman"/>
                <w:b/>
                <w:bCs/>
                <w:sz w:val="18"/>
                <w:szCs w:val="18"/>
              </w:rPr>
            </w:pPr>
          </w:p>
        </w:tc>
        <w:tc>
          <w:tcPr>
            <w:tcW w:w="625" w:type="pct"/>
            <w:vMerge/>
            <w:tcMar>
              <w:left w:w="85" w:type="dxa"/>
              <w:right w:w="85" w:type="dxa"/>
            </w:tcMar>
            <w:vAlign w:val="center"/>
          </w:tcPr>
          <w:p w14:paraId="09BDB26E" w14:textId="77777777" w:rsidR="00657D26" w:rsidRPr="00BA00BA" w:rsidRDefault="00657D26" w:rsidP="00657D26">
            <w:pPr>
              <w:spacing w:after="40"/>
              <w:rPr>
                <w:rFonts w:ascii="Times New Roman" w:hAnsi="Times New Roman" w:cs="Times New Roman"/>
                <w:b/>
                <w:bCs/>
                <w:color w:val="000000" w:themeColor="text1"/>
                <w:sz w:val="18"/>
                <w:szCs w:val="18"/>
              </w:rPr>
            </w:pPr>
          </w:p>
        </w:tc>
        <w:tc>
          <w:tcPr>
            <w:tcW w:w="445" w:type="pct"/>
            <w:vMerge/>
            <w:tcMar>
              <w:left w:w="85" w:type="dxa"/>
              <w:right w:w="85" w:type="dxa"/>
            </w:tcMar>
            <w:vAlign w:val="center"/>
          </w:tcPr>
          <w:p w14:paraId="4D72D491" w14:textId="77777777" w:rsidR="00657D26" w:rsidRPr="00BA00BA" w:rsidRDefault="00657D26" w:rsidP="00657D26">
            <w:pPr>
              <w:spacing w:after="40"/>
              <w:rPr>
                <w:rFonts w:ascii="Times New Roman" w:hAnsi="Times New Roman" w:cs="Times New Roman"/>
                <w:b/>
                <w:bCs/>
                <w:color w:val="000000" w:themeColor="text1"/>
                <w:sz w:val="18"/>
                <w:szCs w:val="18"/>
              </w:rPr>
            </w:pPr>
          </w:p>
        </w:tc>
        <w:tc>
          <w:tcPr>
            <w:tcW w:w="758" w:type="pct"/>
            <w:vMerge/>
            <w:tcMar>
              <w:left w:w="85" w:type="dxa"/>
              <w:right w:w="85" w:type="dxa"/>
            </w:tcMar>
            <w:vAlign w:val="center"/>
          </w:tcPr>
          <w:p w14:paraId="495197C4" w14:textId="77777777" w:rsidR="00657D26" w:rsidRPr="00BA00BA" w:rsidRDefault="00657D26" w:rsidP="00657D26">
            <w:pPr>
              <w:spacing w:after="40"/>
              <w:rPr>
                <w:rFonts w:ascii="Times New Roman" w:hAnsi="Times New Roman" w:cs="Times New Roman"/>
                <w:b/>
                <w:bCs/>
                <w:sz w:val="18"/>
                <w:szCs w:val="18"/>
              </w:rPr>
            </w:pPr>
          </w:p>
        </w:tc>
        <w:tc>
          <w:tcPr>
            <w:tcW w:w="820" w:type="pct"/>
            <w:tcMar>
              <w:left w:w="85" w:type="dxa"/>
              <w:right w:w="85" w:type="dxa"/>
            </w:tcMar>
            <w:vAlign w:val="center"/>
          </w:tcPr>
          <w:p w14:paraId="5A3812E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Screen time for ≥1 h/d at BL was positively associated FU BMI (β: 0.27, SE: 0.14, P&lt;0.05).</w:t>
            </w:r>
          </w:p>
        </w:tc>
      </w:tr>
      <w:tr w:rsidR="00657D26" w:rsidRPr="00BA00BA" w14:paraId="043978D5" w14:textId="77777777" w:rsidTr="00E91B63">
        <w:tc>
          <w:tcPr>
            <w:tcW w:w="302" w:type="pct"/>
            <w:shd w:val="clear" w:color="auto" w:fill="F2F2F2" w:themeFill="background1" w:themeFillShade="F2"/>
            <w:tcMar>
              <w:left w:w="85" w:type="dxa"/>
              <w:right w:w="85" w:type="dxa"/>
            </w:tcMar>
            <w:vAlign w:val="center"/>
          </w:tcPr>
          <w:p w14:paraId="47BD3427" w14:textId="77777777" w:rsidR="00657D26" w:rsidRPr="00BA00BA" w:rsidRDefault="00657D26" w:rsidP="00657D26">
            <w:pPr>
              <w:spacing w:after="40"/>
              <w:rPr>
                <w:rFonts w:ascii="Times New Roman" w:eastAsia="Calibri" w:hAnsi="Times New Roman" w:cs="Times New Roman"/>
                <w:b/>
                <w:bCs/>
                <w:sz w:val="18"/>
                <w:szCs w:val="18"/>
              </w:rPr>
            </w:pPr>
            <w:r w:rsidRPr="00BA00BA">
              <w:rPr>
                <w:rFonts w:ascii="Times New Roman" w:hAnsi="Times New Roman" w:cs="Times New Roman"/>
                <w:b/>
                <w:bCs/>
                <w:sz w:val="18"/>
                <w:szCs w:val="18"/>
              </w:rPr>
              <w:t xml:space="preserve">Arcan, 2013 </w:t>
            </w:r>
            <w:r w:rsidRPr="00BA00BA">
              <w:rPr>
                <w:b/>
                <w:bCs/>
                <w:sz w:val="18"/>
                <w:szCs w:val="18"/>
              </w:rPr>
              <w:fldChar w:fldCharType="begin">
                <w:fldData xml:space="preserve">PEVuZE5vdGU+PENpdGU+PEF1dGhvcj5BcmNhbjwvQXV0aG9yPjxZZWFyPjIwMTM8L1llYXI+PFJl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</w:fldData>
              </w:fldChar>
            </w:r>
            <w:r w:rsidRPr="00BA00BA">
              <w:rPr>
                <w:rFonts w:ascii="Times New Roman" w:hAnsi="Times New Roman" w:cs="Times New Roman"/>
                <w:b/>
                <w:bCs/>
                <w:sz w:val="18"/>
                <w:szCs w:val="18"/>
              </w:rPr>
              <w:instrText xml:space="preserve"> ADDIN EN.CITE </w:instrText>
            </w:r>
            <w:r w:rsidRPr="00BA00BA">
              <w:rPr>
                <w:b/>
                <w:bCs/>
                <w:sz w:val="18"/>
                <w:szCs w:val="18"/>
              </w:rPr>
              <w:fldChar w:fldCharType="begin">
                <w:fldData xml:space="preserve">PEVuZE5vdGU+PENpdGU+PEF1dGhvcj5BcmNhbjwvQXV0aG9yPjxZZWFyPjIwMTM8L1llYXI+PFJl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</w:fldData>
              </w:fldChar>
            </w:r>
            <w:r w:rsidRPr="00BA00BA">
              <w:rPr>
                <w:rFonts w:ascii="Times New Roman" w:hAnsi="Times New Roman" w:cs="Times New Roman"/>
                <w:b/>
                <w:bCs/>
                <w:sz w:val="18"/>
                <w:szCs w:val="18"/>
              </w:rPr>
              <w:instrText xml:space="preserve"> ADDIN EN.CITE.DATA </w:instrText>
            </w:r>
            <w:r w:rsidRPr="00BA00BA">
              <w:rPr>
                <w:b/>
                <w:bCs/>
                <w:sz w:val="18"/>
                <w:szCs w:val="18"/>
              </w:rPr>
            </w:r>
            <w:r w:rsidRPr="00BA00BA">
              <w:rPr>
                <w:b/>
                <w:bCs/>
                <w:sz w:val="18"/>
                <w:szCs w:val="18"/>
              </w:rPr>
              <w:fldChar w:fldCharType="end"/>
            </w:r>
            <w:r w:rsidRPr="00BA00BA">
              <w:rPr>
                <w:b/>
                <w:bCs/>
                <w:sz w:val="18"/>
                <w:szCs w:val="18"/>
              </w:rPr>
            </w:r>
            <w:r w:rsidRPr="00BA00BA">
              <w:rPr>
                <w:b/>
                <w:bCs/>
                <w:sz w:val="18"/>
                <w:szCs w:val="18"/>
              </w:rPr>
              <w:fldChar w:fldCharType="separate"/>
            </w:r>
            <w:r w:rsidRPr="00BA00BA">
              <w:rPr>
                <w:rFonts w:ascii="Times New Roman" w:hAnsi="Times New Roman" w:cs="Times New Roman"/>
                <w:b/>
                <w:bCs/>
                <w:noProof/>
                <w:sz w:val="18"/>
                <w:szCs w:val="18"/>
              </w:rPr>
              <w:t>(84)</w:t>
            </w:r>
            <w:r w:rsidRPr="00BA00BA">
              <w:rPr>
                <w:b/>
                <w:bCs/>
                <w:sz w:val="18"/>
                <w:szCs w:val="18"/>
              </w:rPr>
              <w:fldChar w:fldCharType="end"/>
            </w:r>
          </w:p>
        </w:tc>
        <w:tc>
          <w:tcPr>
            <w:tcW w:w="356" w:type="pct"/>
            <w:shd w:val="clear" w:color="auto" w:fill="F2F2F2" w:themeFill="background1" w:themeFillShade="F2"/>
            <w:tcMar>
              <w:left w:w="85" w:type="dxa"/>
              <w:right w:w="85" w:type="dxa"/>
            </w:tcMar>
            <w:vAlign w:val="center"/>
          </w:tcPr>
          <w:p w14:paraId="408684C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Bright Start Study</w:t>
            </w:r>
          </w:p>
        </w:tc>
        <w:tc>
          <w:tcPr>
            <w:tcW w:w="268" w:type="pct"/>
            <w:tcMar>
              <w:left w:w="85" w:type="dxa"/>
              <w:right w:w="85" w:type="dxa"/>
            </w:tcMar>
            <w:vAlign w:val="center"/>
          </w:tcPr>
          <w:p w14:paraId="03A07A2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3E7AAB98" w14:textId="623F0156"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(group-</w:t>
            </w:r>
            <w:r w:rsidR="004D7089" w:rsidRPr="00BA00BA">
              <w:rPr>
                <w:rFonts w:ascii="Times New Roman" w:hAnsi="Times New Roman" w:cs="Times New Roman"/>
                <w:sz w:val="18"/>
                <w:szCs w:val="18"/>
              </w:rPr>
              <w:t>randomized</w:t>
            </w:r>
            <w:r w:rsidRPr="00BA00BA">
              <w:rPr>
                <w:rFonts w:ascii="Times New Roman" w:hAnsi="Times New Roman" w:cs="Times New Roman"/>
                <w:sz w:val="18"/>
                <w:szCs w:val="18"/>
              </w:rPr>
              <w:t xml:space="preserve"> </w:t>
            </w:r>
            <w:r w:rsidRPr="00BA00BA">
              <w:rPr>
                <w:rFonts w:ascii="Times New Roman" w:hAnsi="Times New Roman" w:cs="Times New Roman"/>
                <w:sz w:val="18"/>
                <w:szCs w:val="18"/>
              </w:rPr>
              <w:lastRenderedPageBreak/>
              <w:t>controlled obesity prevention trial in American-Indian kindergarten students residing on the Pine Ridge Reservation in South Dakota)</w:t>
            </w:r>
          </w:p>
        </w:tc>
        <w:tc>
          <w:tcPr>
            <w:tcW w:w="313" w:type="pct"/>
            <w:tcMar>
              <w:left w:w="85" w:type="dxa"/>
              <w:right w:w="85" w:type="dxa"/>
            </w:tcMar>
            <w:vAlign w:val="center"/>
          </w:tcPr>
          <w:p w14:paraId="0315AB0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472 enrolled</w:t>
            </w:r>
          </w:p>
          <w:p w14:paraId="714E157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454 at BL</w:t>
            </w:r>
          </w:p>
          <w:p w14:paraId="5B9A3060"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429 at FU</w:t>
            </w:r>
          </w:p>
          <w:p w14:paraId="453EC1FE" w14:textId="1B2F8212"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424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3A5156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5.8 ± 0.5 y (4.7-</w:t>
            </w:r>
            <w:r w:rsidRPr="00BA00BA">
              <w:rPr>
                <w:rFonts w:ascii="Times New Roman" w:hAnsi="Times New Roman" w:cs="Times New Roman"/>
                <w:sz w:val="18"/>
                <w:szCs w:val="18"/>
              </w:rPr>
              <w:lastRenderedPageBreak/>
              <w:t>7.9 y) at BL</w:t>
            </w:r>
          </w:p>
          <w:p w14:paraId="3F33BC8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3ED38CC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M: 216 (51.0%)</w:t>
            </w:r>
          </w:p>
          <w:p w14:paraId="54CBDDE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F: 208 (49.0%)</w:t>
            </w:r>
          </w:p>
        </w:tc>
        <w:tc>
          <w:tcPr>
            <w:tcW w:w="223" w:type="pct"/>
            <w:tcMar>
              <w:left w:w="85" w:type="dxa"/>
              <w:right w:w="85" w:type="dxa"/>
            </w:tcMar>
            <w:vAlign w:val="center"/>
          </w:tcPr>
          <w:p w14:paraId="2C0C77D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15 </w:t>
            </w:r>
            <w:proofErr w:type="spellStart"/>
            <w:r w:rsidRPr="00BA00BA">
              <w:rPr>
                <w:rFonts w:ascii="Times New Roman" w:hAnsi="Times New Roman" w:cs="Times New Roman"/>
                <w:b/>
                <w:bCs/>
                <w:sz w:val="18"/>
                <w:szCs w:val="18"/>
              </w:rPr>
              <w:t>mo</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(from kinder</w:t>
            </w:r>
            <w:r w:rsidRPr="00BA00BA">
              <w:rPr>
                <w:rFonts w:ascii="Times New Roman" w:hAnsi="Times New Roman" w:cs="Times New Roman"/>
                <w:sz w:val="18"/>
                <w:szCs w:val="18"/>
              </w:rPr>
              <w:lastRenderedPageBreak/>
              <w:t>garten to the end of 1</w:t>
            </w:r>
            <w:r w:rsidRPr="00BA00BA">
              <w:rPr>
                <w:rFonts w:ascii="Times New Roman" w:hAnsi="Times New Roman" w:cs="Times New Roman"/>
                <w:sz w:val="18"/>
                <w:szCs w:val="18"/>
                <w:vertAlign w:val="superscript"/>
              </w:rPr>
              <w:t>st</w:t>
            </w:r>
            <w:r w:rsidRPr="00BA00BA">
              <w:rPr>
                <w:rFonts w:ascii="Times New Roman" w:hAnsi="Times New Roman" w:cs="Times New Roman"/>
                <w:sz w:val="18"/>
                <w:szCs w:val="18"/>
              </w:rPr>
              <w:t xml:space="preserve"> grade)</w:t>
            </w:r>
          </w:p>
        </w:tc>
        <w:tc>
          <w:tcPr>
            <w:tcW w:w="625" w:type="pct"/>
            <w:tcMar>
              <w:left w:w="85" w:type="dxa"/>
              <w:right w:w="85" w:type="dxa"/>
            </w:tcMar>
            <w:vAlign w:val="center"/>
          </w:tcPr>
          <w:p w14:paraId="755EC1FB" w14:textId="77777777" w:rsidR="00657D26" w:rsidRPr="00BA00BA" w:rsidRDefault="00657D26" w:rsidP="00657D26">
            <w:pPr>
              <w:spacing w:after="40"/>
              <w:rPr>
                <w:rFonts w:ascii="Times New Roman" w:hAnsi="Times New Roman" w:cs="Times New Roman"/>
                <w:b/>
                <w:bCs/>
                <w:color w:val="000000" w:themeColor="text1"/>
                <w:sz w:val="18"/>
                <w:szCs w:val="18"/>
              </w:rPr>
            </w:pPr>
            <w:proofErr w:type="spellStart"/>
            <w:r w:rsidRPr="00BA00BA">
              <w:rPr>
                <w:rFonts w:ascii="Times New Roman" w:hAnsi="Times New Roman" w:cs="Times New Roman"/>
                <w:b/>
                <w:bCs/>
                <w:color w:val="000000" w:themeColor="text1"/>
                <w:sz w:val="18"/>
                <w:szCs w:val="18"/>
              </w:rPr>
              <w:lastRenderedPageBreak/>
              <w:t>Δscreen</w:t>
            </w:r>
            <w:proofErr w:type="spellEnd"/>
            <w:r w:rsidRPr="00BA00BA">
              <w:rPr>
                <w:rFonts w:ascii="Times New Roman" w:hAnsi="Times New Roman" w:cs="Times New Roman"/>
                <w:b/>
                <w:bCs/>
                <w:color w:val="000000" w:themeColor="text1"/>
                <w:sz w:val="18"/>
                <w:szCs w:val="18"/>
              </w:rPr>
              <w:t xml:space="preserve"> time </w:t>
            </w:r>
            <w:r w:rsidRPr="00BA00BA">
              <w:rPr>
                <w:rFonts w:ascii="Times New Roman" w:hAnsi="Times New Roman" w:cs="Times New Roman"/>
                <w:color w:val="000000" w:themeColor="text1"/>
                <w:sz w:val="18"/>
                <w:szCs w:val="18"/>
              </w:rPr>
              <w:t>(TV and video/computer games)</w:t>
            </w:r>
          </w:p>
          <w:p w14:paraId="4F44A794"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color w:val="000000" w:themeColor="text1"/>
                <w:sz w:val="18"/>
                <w:szCs w:val="18"/>
              </w:rPr>
              <w:t>Parent-reported</w:t>
            </w:r>
          </w:p>
          <w:p w14:paraId="17DDBA1A" w14:textId="77777777" w:rsidR="00657D26" w:rsidRPr="00BA00BA" w:rsidRDefault="00657D26" w:rsidP="00657D26">
            <w:pPr>
              <w:spacing w:after="40"/>
              <w:rPr>
                <w:rFonts w:ascii="Times New Roman" w:hAnsi="Times New Roman" w:cs="Times New Roman"/>
                <w:color w:val="000000" w:themeColor="text1"/>
                <w:sz w:val="18"/>
                <w:szCs w:val="18"/>
              </w:rPr>
            </w:pPr>
            <w:r w:rsidRPr="00BA00BA">
              <w:rPr>
                <w:rFonts w:ascii="Times New Roman" w:hAnsi="Times New Roman" w:cs="Times New Roman"/>
                <w:color w:val="000000" w:themeColor="text1"/>
                <w:sz w:val="18"/>
                <w:szCs w:val="18"/>
              </w:rPr>
              <w:lastRenderedPageBreak/>
              <w:t>Watching TV during school d (h/d)</w:t>
            </w:r>
          </w:p>
          <w:p w14:paraId="3039290D"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color w:val="000000" w:themeColor="text1"/>
                <w:sz w:val="18"/>
                <w:szCs w:val="18"/>
              </w:rPr>
              <w:t>Playing computer/video games during school d (h/d)</w:t>
            </w:r>
          </w:p>
        </w:tc>
        <w:tc>
          <w:tcPr>
            <w:tcW w:w="445" w:type="pct"/>
            <w:tcMar>
              <w:left w:w="85" w:type="dxa"/>
              <w:right w:w="85" w:type="dxa"/>
            </w:tcMar>
            <w:vAlign w:val="center"/>
          </w:tcPr>
          <w:p w14:paraId="1BE894A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color w:val="000000" w:themeColor="text1"/>
                <w:sz w:val="18"/>
                <w:szCs w:val="18"/>
              </w:rPr>
              <w:lastRenderedPageBreak/>
              <w:t xml:space="preserve">FU odds of OV/OB </w:t>
            </w:r>
            <w:r w:rsidRPr="00BA00BA">
              <w:rPr>
                <w:rFonts w:ascii="Times New Roman" w:hAnsi="Times New Roman" w:cs="Times New Roman"/>
                <w:color w:val="000000" w:themeColor="text1"/>
                <w:sz w:val="18"/>
                <w:szCs w:val="18"/>
              </w:rPr>
              <w:t>(CDC)</w:t>
            </w:r>
          </w:p>
        </w:tc>
        <w:tc>
          <w:tcPr>
            <w:tcW w:w="758" w:type="pct"/>
            <w:tcMar>
              <w:left w:w="85" w:type="dxa"/>
              <w:right w:w="85" w:type="dxa"/>
            </w:tcMar>
            <w:vAlign w:val="center"/>
          </w:tcPr>
          <w:p w14:paraId="449B24E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Associations between </w:t>
            </w:r>
            <w:r w:rsidRPr="00BA00BA">
              <w:rPr>
                <w:rFonts w:ascii="Times New Roman" w:hAnsi="Times New Roman" w:cs="Times New Roman"/>
                <w:b/>
                <w:bCs/>
                <w:sz w:val="18"/>
                <w:szCs w:val="18"/>
                <w:lang w:val="el-GR"/>
              </w:rPr>
              <w:t>Δ</w:t>
            </w:r>
            <w:r w:rsidRPr="00BA00BA">
              <w:rPr>
                <w:rFonts w:ascii="Times New Roman" w:hAnsi="Times New Roman" w:cs="Times New Roman"/>
                <w:b/>
                <w:bCs/>
                <w:sz w:val="18"/>
                <w:szCs w:val="18"/>
              </w:rPr>
              <w:t xml:space="preserve"> in exposures and predicted probability of FU BW status</w:t>
            </w:r>
            <w:r w:rsidRPr="00BA00BA">
              <w:rPr>
                <w:rFonts w:ascii="Times New Roman" w:hAnsi="Times New Roman" w:cs="Times New Roman"/>
                <w:sz w:val="18"/>
                <w:szCs w:val="18"/>
              </w:rPr>
              <w:t xml:space="preserve"> </w:t>
            </w:r>
            <w:r w:rsidRPr="00BA00BA">
              <w:rPr>
                <w:rFonts w:ascii="Times New Roman" w:hAnsi="Times New Roman" w:cs="Times New Roman"/>
                <w:sz w:val="18"/>
                <w:szCs w:val="18"/>
              </w:rPr>
              <w:lastRenderedPageBreak/>
              <w:t xml:space="preserve">(NW, OV, or OB) </w:t>
            </w:r>
            <w:r w:rsidRPr="00BA00BA">
              <w:rPr>
                <w:rFonts w:ascii="Times New Roman" w:hAnsi="Times New Roman" w:cs="Times New Roman"/>
                <w:b/>
                <w:bCs/>
                <w:sz w:val="18"/>
                <w:szCs w:val="18"/>
              </w:rPr>
              <w:t>conditional on BL BW status</w:t>
            </w:r>
          </w:p>
          <w:p w14:paraId="0EE39D2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BL age, sex, SES, parent BMI, BL outcome (child BMI), BL exposure, age difference, study condition (intervention and control), and school (to account for variance associated with cluster sampling design where observations from students from the same schools may be correlated)</w:t>
            </w:r>
          </w:p>
        </w:tc>
        <w:tc>
          <w:tcPr>
            <w:tcW w:w="820" w:type="pct"/>
            <w:tcMar>
              <w:left w:w="85" w:type="dxa"/>
              <w:right w:w="85" w:type="dxa"/>
            </w:tcMar>
            <w:vAlign w:val="center"/>
          </w:tcPr>
          <w:p w14:paraId="4D10452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No significant association between </w:t>
            </w:r>
            <w:r w:rsidRPr="00BA00BA">
              <w:rPr>
                <w:rFonts w:ascii="Times New Roman" w:hAnsi="Times New Roman" w:cs="Times New Roman"/>
                <w:b/>
                <w:bCs/>
                <w:sz w:val="18"/>
                <w:szCs w:val="18"/>
                <w:lang w:val="el-GR"/>
              </w:rPr>
              <w:t>Δ</w:t>
            </w:r>
            <w:r w:rsidRPr="00BA00BA">
              <w:rPr>
                <w:rFonts w:ascii="Times New Roman" w:hAnsi="Times New Roman" w:cs="Times New Roman"/>
                <w:b/>
                <w:bCs/>
                <w:sz w:val="18"/>
                <w:szCs w:val="18"/>
              </w:rPr>
              <w:t xml:space="preserve"> child sedentary activities and FU odds of </w:t>
            </w:r>
            <w:r w:rsidRPr="00BA00BA">
              <w:rPr>
                <w:rFonts w:ascii="Times New Roman" w:hAnsi="Times New Roman" w:cs="Times New Roman"/>
                <w:b/>
                <w:bCs/>
                <w:sz w:val="18"/>
                <w:szCs w:val="18"/>
              </w:rPr>
              <w:lastRenderedPageBreak/>
              <w:t xml:space="preserve">OV/OB </w:t>
            </w:r>
            <w:r w:rsidRPr="00BA00BA">
              <w:rPr>
                <w:rFonts w:ascii="Times New Roman" w:hAnsi="Times New Roman" w:cs="Times New Roman"/>
                <w:sz w:val="18"/>
                <w:szCs w:val="18"/>
              </w:rPr>
              <w:t>(because of the large number of variables, only the most interesting correlates at P&lt;0.20 are presented in the manuscript).</w:t>
            </w:r>
          </w:p>
        </w:tc>
      </w:tr>
      <w:tr w:rsidR="00657D26" w:rsidRPr="00BA00BA" w14:paraId="3F198FD1" w14:textId="77777777" w:rsidTr="00E91B63">
        <w:tc>
          <w:tcPr>
            <w:tcW w:w="302" w:type="pct"/>
            <w:shd w:val="clear" w:color="auto" w:fill="F2F2F2" w:themeFill="background1" w:themeFillShade="F2"/>
            <w:tcMar>
              <w:left w:w="85" w:type="dxa"/>
              <w:right w:w="85" w:type="dxa"/>
            </w:tcMar>
            <w:vAlign w:val="center"/>
          </w:tcPr>
          <w:p w14:paraId="2BDD356F" w14:textId="77777777" w:rsidR="00657D26" w:rsidRPr="00BA00BA" w:rsidRDefault="00657D26" w:rsidP="00657D26">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lastRenderedPageBreak/>
              <w:t>Migueles</w:t>
            </w:r>
            <w:proofErr w:type="spellEnd"/>
            <w:r w:rsidRPr="00BA00BA">
              <w:rPr>
                <w:rFonts w:ascii="Times New Roman" w:hAnsi="Times New Roman" w:cs="Times New Roman"/>
                <w:b/>
                <w:bCs/>
                <w:sz w:val="18"/>
                <w:szCs w:val="18"/>
              </w:rPr>
              <w:t xml:space="preserve">, 2022 </w:t>
            </w:r>
            <w:bookmarkStart w:id="124" w:name="_Hlk190250824"/>
            <w:r w:rsidRPr="00BA00BA">
              <w:rPr>
                <w:b/>
                <w:bCs/>
                <w:color w:val="000000" w:themeColor="text1"/>
                <w:sz w:val="18"/>
                <w:szCs w:val="18"/>
              </w:rPr>
              <w:fldChar w:fldCharType="begin">
                <w:fldData xml:space="preserve">PEVuZE5vdGU+PENpdGU+PEF1dGhvcj5NaWd1ZWxlczwvQXV0aG9yPjxZZWFyPjIwMjI8L1llYXI+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</w:fldData>
              </w:fldChar>
            </w:r>
            <w:r w:rsidRPr="00BA00BA">
              <w:rPr>
                <w:rFonts w:ascii="Times New Roman" w:hAnsi="Times New Roman" w:cs="Times New Roman"/>
                <w:b/>
                <w:bCs/>
                <w:color w:val="000000" w:themeColor="text1"/>
                <w:sz w:val="18"/>
                <w:szCs w:val="18"/>
              </w:rPr>
              <w:instrText xml:space="preserve"> ADDIN EN.CITE </w:instrText>
            </w:r>
            <w:r w:rsidRPr="00BA00BA">
              <w:rPr>
                <w:b/>
                <w:bCs/>
                <w:color w:val="000000" w:themeColor="text1"/>
                <w:sz w:val="18"/>
                <w:szCs w:val="18"/>
              </w:rPr>
              <w:fldChar w:fldCharType="begin">
                <w:fldData xml:space="preserve">PEVuZE5vdGU+PENpdGU+PEF1dGhvcj5NaWd1ZWxlczwvQXV0aG9yPjxZZWFyPjIwMjI8L1llYXI+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</w:fldData>
              </w:fldChar>
            </w:r>
            <w:r w:rsidRPr="00BA00BA">
              <w:rPr>
                <w:rFonts w:ascii="Times New Roman" w:hAnsi="Times New Roman" w:cs="Times New Roman"/>
                <w:b/>
                <w:bCs/>
                <w:color w:val="000000" w:themeColor="text1"/>
                <w:sz w:val="18"/>
                <w:szCs w:val="18"/>
              </w:rPr>
              <w:instrText xml:space="preserve"> ADDIN EN.CITE.DATA </w:instrText>
            </w:r>
            <w:r w:rsidRPr="00BA00BA">
              <w:rPr>
                <w:b/>
                <w:bCs/>
                <w:color w:val="000000" w:themeColor="text1"/>
                <w:sz w:val="18"/>
                <w:szCs w:val="18"/>
              </w:rPr>
            </w:r>
            <w:r w:rsidRPr="00BA00BA">
              <w:rPr>
                <w:b/>
                <w:bCs/>
                <w:color w:val="000000" w:themeColor="text1"/>
                <w:sz w:val="18"/>
                <w:szCs w:val="18"/>
              </w:rPr>
              <w:fldChar w:fldCharType="end"/>
            </w:r>
            <w:r w:rsidRPr="00BA00BA">
              <w:rPr>
                <w:b/>
                <w:bCs/>
                <w:color w:val="000000" w:themeColor="text1"/>
                <w:sz w:val="18"/>
                <w:szCs w:val="18"/>
              </w:rPr>
            </w:r>
            <w:r w:rsidRPr="00BA00BA">
              <w:rPr>
                <w:b/>
                <w:bCs/>
                <w:color w:val="000000" w:themeColor="text1"/>
                <w:sz w:val="18"/>
                <w:szCs w:val="18"/>
              </w:rPr>
              <w:fldChar w:fldCharType="separate"/>
            </w:r>
            <w:r w:rsidRPr="00BA00BA">
              <w:rPr>
                <w:rFonts w:ascii="Times New Roman" w:hAnsi="Times New Roman" w:cs="Times New Roman"/>
                <w:b/>
                <w:bCs/>
                <w:noProof/>
                <w:color w:val="000000" w:themeColor="text1"/>
                <w:sz w:val="18"/>
                <w:szCs w:val="18"/>
              </w:rPr>
              <w:t>(85)</w:t>
            </w:r>
            <w:r w:rsidRPr="00BA00BA">
              <w:rPr>
                <w:b/>
                <w:bCs/>
                <w:color w:val="000000" w:themeColor="text1"/>
                <w:sz w:val="18"/>
                <w:szCs w:val="18"/>
              </w:rPr>
              <w:fldChar w:fldCharType="end"/>
            </w:r>
            <w:bookmarkEnd w:id="124"/>
          </w:p>
        </w:tc>
        <w:tc>
          <w:tcPr>
            <w:tcW w:w="356" w:type="pct"/>
            <w:shd w:val="clear" w:color="auto" w:fill="F2F2F2" w:themeFill="background1" w:themeFillShade="F2"/>
            <w:tcMar>
              <w:left w:w="85" w:type="dxa"/>
              <w:right w:w="85" w:type="dxa"/>
            </w:tcMar>
            <w:vAlign w:val="center"/>
          </w:tcPr>
          <w:p w14:paraId="6057A3B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MINISTOP Trial</w:t>
            </w:r>
          </w:p>
        </w:tc>
        <w:tc>
          <w:tcPr>
            <w:tcW w:w="268" w:type="pct"/>
            <w:tcMar>
              <w:left w:w="85" w:type="dxa"/>
              <w:right w:w="85" w:type="dxa"/>
            </w:tcMar>
            <w:vAlign w:val="center"/>
          </w:tcPr>
          <w:p w14:paraId="1D2F71E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Sweden</w:t>
            </w:r>
          </w:p>
        </w:tc>
        <w:tc>
          <w:tcPr>
            <w:tcW w:w="356" w:type="pct"/>
            <w:tcMar>
              <w:left w:w="85" w:type="dxa"/>
              <w:right w:w="85" w:type="dxa"/>
            </w:tcMar>
            <w:vAlign w:val="center"/>
          </w:tcPr>
          <w:p w14:paraId="4031720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 xml:space="preserve">(children from preschools in </w:t>
            </w:r>
            <w:proofErr w:type="spellStart"/>
            <w:r w:rsidRPr="00BA00BA">
              <w:rPr>
                <w:rFonts w:ascii="Times New Roman" w:hAnsi="Times New Roman" w:cs="Times New Roman"/>
                <w:sz w:val="18"/>
                <w:szCs w:val="18"/>
              </w:rPr>
              <w:t>Östergötland</w:t>
            </w:r>
            <w:proofErr w:type="spellEnd"/>
            <w:r w:rsidRPr="00BA00BA">
              <w:rPr>
                <w:rFonts w:ascii="Times New Roman" w:hAnsi="Times New Roman" w:cs="Times New Roman"/>
                <w:sz w:val="18"/>
                <w:szCs w:val="18"/>
              </w:rPr>
              <w:t xml:space="preserve"> who participated in a RCT aiming to promote heathy eating and PA through an m-health intervention)</w:t>
            </w:r>
          </w:p>
        </w:tc>
        <w:tc>
          <w:tcPr>
            <w:tcW w:w="313" w:type="pct"/>
            <w:tcMar>
              <w:left w:w="85" w:type="dxa"/>
              <w:right w:w="85" w:type="dxa"/>
            </w:tcMar>
            <w:vAlign w:val="center"/>
          </w:tcPr>
          <w:p w14:paraId="43F0387B" w14:textId="77777777" w:rsidR="00657D26" w:rsidRPr="00BA00BA" w:rsidRDefault="00657D26" w:rsidP="00657D26">
            <w:pPr>
              <w:spacing w:after="40"/>
              <w:rPr>
                <w:rFonts w:ascii="Times New Roman" w:hAnsi="Times New Roman" w:cs="Times New Roman"/>
                <w:b/>
                <w:bCs/>
                <w:sz w:val="18"/>
                <w:szCs w:val="18"/>
              </w:rPr>
            </w:pPr>
          </w:p>
          <w:p w14:paraId="71B39A8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315 at BL</w:t>
            </w:r>
          </w:p>
          <w:p w14:paraId="123C10B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159 in the control group eligible for analysis</w:t>
            </w:r>
          </w:p>
          <w:p w14:paraId="25596CFC" w14:textId="2207EB84"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159 </w:t>
            </w:r>
            <w:r w:rsidR="004D7089" w:rsidRPr="00BA00BA">
              <w:rPr>
                <w:rFonts w:ascii="Times New Roman" w:hAnsi="Times New Roman" w:cs="Times New Roman"/>
                <w:b/>
                <w:bCs/>
                <w:sz w:val="18"/>
                <w:szCs w:val="18"/>
              </w:rPr>
              <w:t>analyzed</w:t>
            </w:r>
          </w:p>
          <w:p w14:paraId="72B6BDBC" w14:textId="77777777" w:rsidR="00657D26" w:rsidRPr="00BA00BA" w:rsidRDefault="00657D26" w:rsidP="00657D26">
            <w:pPr>
              <w:spacing w:after="40"/>
              <w:rPr>
                <w:rFonts w:ascii="Times New Roman" w:hAnsi="Times New Roman" w:cs="Times New Roman"/>
                <w:sz w:val="18"/>
                <w:szCs w:val="18"/>
              </w:rPr>
            </w:pPr>
          </w:p>
        </w:tc>
        <w:tc>
          <w:tcPr>
            <w:tcW w:w="267" w:type="pct"/>
            <w:tcMar>
              <w:left w:w="85" w:type="dxa"/>
              <w:right w:w="85" w:type="dxa"/>
            </w:tcMar>
            <w:vAlign w:val="center"/>
          </w:tcPr>
          <w:p w14:paraId="6799CC5B" w14:textId="77777777" w:rsidR="00657D26" w:rsidRPr="00BA00BA" w:rsidRDefault="00657D26" w:rsidP="00657D26">
            <w:pPr>
              <w:spacing w:after="40"/>
              <w:rPr>
                <w:rFonts w:ascii="Times New Roman" w:hAnsi="Times New Roman" w:cs="Times New Roman"/>
                <w:sz w:val="18"/>
                <w:szCs w:val="18"/>
              </w:rPr>
            </w:pPr>
            <w:bookmarkStart w:id="125" w:name="_Hlk172714697"/>
            <w:r w:rsidRPr="00BA00BA">
              <w:rPr>
                <w:rFonts w:ascii="Times New Roman" w:hAnsi="Times New Roman" w:cs="Times New Roman"/>
                <w:sz w:val="18"/>
                <w:szCs w:val="18"/>
              </w:rPr>
              <w:t xml:space="preserve">4.5 ± 0.2 y </w:t>
            </w:r>
            <w:bookmarkEnd w:id="125"/>
            <w:r w:rsidRPr="00BA00BA">
              <w:rPr>
                <w:rFonts w:ascii="Times New Roman" w:hAnsi="Times New Roman" w:cs="Times New Roman"/>
                <w:sz w:val="18"/>
                <w:szCs w:val="18"/>
              </w:rPr>
              <w:t>at BL</w:t>
            </w:r>
          </w:p>
          <w:p w14:paraId="1241B107"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7D31179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w:t>
            </w:r>
          </w:p>
        </w:tc>
        <w:tc>
          <w:tcPr>
            <w:tcW w:w="223" w:type="pct"/>
            <w:tcMar>
              <w:left w:w="85" w:type="dxa"/>
              <w:right w:w="85" w:type="dxa"/>
            </w:tcMar>
            <w:vAlign w:val="center"/>
          </w:tcPr>
          <w:p w14:paraId="5F62984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 y</w:t>
            </w:r>
          </w:p>
        </w:tc>
        <w:tc>
          <w:tcPr>
            <w:tcW w:w="625" w:type="pct"/>
            <w:tcMar>
              <w:left w:w="85" w:type="dxa"/>
              <w:right w:w="85" w:type="dxa"/>
            </w:tcMar>
            <w:vAlign w:val="center"/>
          </w:tcPr>
          <w:p w14:paraId="6477C975"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62787128" w14:textId="0892603E"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4199FBB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GT3X+</w:t>
            </w:r>
          </w:p>
          <w:p w14:paraId="4B59D8A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NR</w:t>
            </w:r>
          </w:p>
          <w:p w14:paraId="50D90AE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Non-wear: determined from the raw acceleration</w:t>
            </w:r>
          </w:p>
          <w:p w14:paraId="31834AE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Wear time: 7 consecutive d (24 h/d, except during water-based activities) </w:t>
            </w:r>
          </w:p>
          <w:p w14:paraId="14DC7E3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Valid measurement: ≥10 h/d for ≥3 d</w:t>
            </w:r>
          </w:p>
          <w:p w14:paraId="69E2F412"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ST: NR  </w:t>
            </w:r>
          </w:p>
        </w:tc>
        <w:tc>
          <w:tcPr>
            <w:tcW w:w="445" w:type="pct"/>
            <w:tcMar>
              <w:left w:w="85" w:type="dxa"/>
              <w:right w:w="85" w:type="dxa"/>
            </w:tcMar>
            <w:vAlign w:val="center"/>
          </w:tcPr>
          <w:p w14:paraId="42BA4C8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BMI </w:t>
            </w:r>
          </w:p>
          <w:p w14:paraId="00179A4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FU %FM </w:t>
            </w:r>
            <w:r w:rsidRPr="00BA00BA">
              <w:rPr>
                <w:rFonts w:ascii="Times New Roman" w:hAnsi="Times New Roman" w:cs="Times New Roman"/>
                <w:sz w:val="18"/>
                <w:szCs w:val="18"/>
              </w:rPr>
              <w:t>(ADP)</w:t>
            </w:r>
          </w:p>
          <w:p w14:paraId="2486ACE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FU FMI</w:t>
            </w:r>
            <w:r w:rsidRPr="00BA00BA">
              <w:rPr>
                <w:rFonts w:ascii="Times New Roman" w:hAnsi="Times New Roman" w:cs="Times New Roman"/>
                <w:sz w:val="18"/>
                <w:szCs w:val="18"/>
              </w:rPr>
              <w:t xml:space="preserve"> (ADP)</w:t>
            </w:r>
          </w:p>
          <w:p w14:paraId="5DA4C1BC" w14:textId="77777777" w:rsidR="00657D26" w:rsidRPr="00BA00BA" w:rsidRDefault="00657D26" w:rsidP="00657D26">
            <w:pPr>
              <w:spacing w:after="40"/>
              <w:rPr>
                <w:rFonts w:ascii="Times New Roman" w:hAnsi="Times New Roman" w:cs="Times New Roman"/>
                <w:b/>
                <w:bCs/>
                <w:color w:val="000000" w:themeColor="text1"/>
                <w:sz w:val="18"/>
                <w:szCs w:val="18"/>
              </w:rPr>
            </w:pPr>
            <w:r w:rsidRPr="00BA00BA">
              <w:rPr>
                <w:rFonts w:ascii="Times New Roman" w:hAnsi="Times New Roman" w:cs="Times New Roman"/>
                <w:b/>
                <w:bCs/>
                <w:sz w:val="18"/>
                <w:szCs w:val="18"/>
              </w:rPr>
              <w:t>FU FFMI</w:t>
            </w:r>
            <w:r w:rsidRPr="00BA00BA">
              <w:rPr>
                <w:rFonts w:ascii="Times New Roman" w:hAnsi="Times New Roman" w:cs="Times New Roman"/>
                <w:sz w:val="18"/>
                <w:szCs w:val="18"/>
              </w:rPr>
              <w:t xml:space="preserve"> (ADP)</w:t>
            </w:r>
          </w:p>
        </w:tc>
        <w:tc>
          <w:tcPr>
            <w:tcW w:w="758" w:type="pct"/>
            <w:tcMar>
              <w:left w:w="85" w:type="dxa"/>
              <w:right w:w="85" w:type="dxa"/>
            </w:tcMar>
            <w:vAlign w:val="center"/>
          </w:tcPr>
          <w:p w14:paraId="14A93546"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Multiple regression models over compositional data</w:t>
            </w:r>
          </w:p>
          <w:p w14:paraId="3A6D6817" w14:textId="04961344"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Compositional data analysis: </w:t>
            </w:r>
            <w:r w:rsidRPr="00BA00BA">
              <w:rPr>
                <w:rFonts w:ascii="Times New Roman" w:hAnsi="Times New Roman" w:cs="Times New Roman"/>
                <w:sz w:val="18"/>
                <w:szCs w:val="18"/>
              </w:rPr>
              <w:t xml:space="preserve">accounts for the relative nature of accelerometer-assessed PA and ST by quantifying the effect of increasing a specific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 xml:space="preserve"> while reducing at least one of the others</w:t>
            </w:r>
          </w:p>
          <w:p w14:paraId="123F13E6"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Two different time-use compositions: composition 1 included ST, LPA, MPA, and VPA; composition 2 included ST, LPA, and MVPA.</w:t>
            </w:r>
          </w:p>
          <w:p w14:paraId="18EB145B" w14:textId="0A4A7BDA" w:rsidR="00657D26" w:rsidRPr="00BA00BA" w:rsidRDefault="00657D26" w:rsidP="00657D26">
            <w:pPr>
              <w:spacing w:after="40"/>
              <w:rPr>
                <w:rFonts w:ascii="Times New Roman" w:hAnsi="Times New Roman" w:cs="Times New Roman"/>
                <w:sz w:val="18"/>
                <w:szCs w:val="18"/>
              </w:rPr>
            </w:pPr>
            <w:bookmarkStart w:id="126" w:name="_Hlk172715128"/>
            <w:r w:rsidRPr="00BA00BA">
              <w:rPr>
                <w:rFonts w:ascii="Times New Roman" w:hAnsi="Times New Roman" w:cs="Times New Roman"/>
                <w:sz w:val="18"/>
                <w:szCs w:val="18"/>
              </w:rPr>
              <w:t xml:space="preserve">Gamma (γ) coefficients </w:t>
            </w:r>
            <w:bookmarkEnd w:id="126"/>
            <w:r w:rsidRPr="00BA00BA">
              <w:rPr>
                <w:rFonts w:ascii="Times New Roman" w:hAnsi="Times New Roman" w:cs="Times New Roman"/>
                <w:sz w:val="18"/>
                <w:szCs w:val="18"/>
              </w:rPr>
              <w:t xml:space="preserve">represent the effect of increasing the </w:t>
            </w:r>
            <w:proofErr w:type="spellStart"/>
            <w:r w:rsidRPr="00BA00BA">
              <w:rPr>
                <w:rFonts w:ascii="Times New Roman" w:hAnsi="Times New Roman" w:cs="Times New Roman"/>
                <w:sz w:val="18"/>
                <w:szCs w:val="18"/>
              </w:rPr>
              <w:t>ilr</w:t>
            </w:r>
            <w:proofErr w:type="spellEnd"/>
            <w:r w:rsidRPr="00BA00BA">
              <w:rPr>
                <w:rFonts w:ascii="Times New Roman" w:hAnsi="Times New Roman" w:cs="Times New Roman"/>
                <w:sz w:val="18"/>
                <w:szCs w:val="18"/>
              </w:rPr>
              <w:t xml:space="preserve"> between the specific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 xml:space="preserve"> and the compositional mean of the rest of </w:t>
            </w:r>
            <w:r w:rsidR="004D7089" w:rsidRPr="00BA00BA">
              <w:rPr>
                <w:rFonts w:ascii="Times New Roman" w:hAnsi="Times New Roman" w:cs="Times New Roman"/>
                <w:sz w:val="18"/>
                <w:szCs w:val="18"/>
              </w:rPr>
              <w:t>behavior</w:t>
            </w:r>
            <w:r w:rsidRPr="00BA00BA">
              <w:rPr>
                <w:rFonts w:ascii="Times New Roman" w:hAnsi="Times New Roman" w:cs="Times New Roman"/>
                <w:sz w:val="18"/>
                <w:szCs w:val="18"/>
              </w:rPr>
              <w:t>s.</w:t>
            </w:r>
          </w:p>
          <w:p w14:paraId="0D78AA9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sex, age, awake wear time, maternal BMI, paternal BMI, maternal educational level, and paternal educational level</w:t>
            </w:r>
          </w:p>
        </w:tc>
        <w:tc>
          <w:tcPr>
            <w:tcW w:w="820" w:type="pct"/>
            <w:tcMar>
              <w:left w:w="85" w:type="dxa"/>
              <w:right w:w="85" w:type="dxa"/>
            </w:tcMar>
            <w:vAlign w:val="center"/>
          </w:tcPr>
          <w:p w14:paraId="69346FC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Composition 1:</w:t>
            </w:r>
          </w:p>
          <w:p w14:paraId="1BB08C0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ST </w:t>
            </w:r>
            <w:proofErr w:type="spellStart"/>
            <w:r w:rsidRPr="00BA00BA">
              <w:rPr>
                <w:rFonts w:ascii="Times New Roman" w:hAnsi="Times New Roman" w:cs="Times New Roman"/>
                <w:b/>
                <w:bCs/>
                <w:sz w:val="18"/>
                <w:szCs w:val="18"/>
              </w:rPr>
              <w:t>ilr</w:t>
            </w:r>
            <w:proofErr w:type="spellEnd"/>
            <w:r w:rsidRPr="00BA00BA">
              <w:rPr>
                <w:rFonts w:ascii="Times New Roman" w:hAnsi="Times New Roman" w:cs="Times New Roman"/>
                <w:b/>
                <w:bCs/>
                <w:sz w:val="18"/>
                <w:szCs w:val="18"/>
              </w:rPr>
              <w:t xml:space="preserve"> and FU BMI (γ: -0.190, P=0.845), FU %FM (γ: 0.407, P=0.901), FU FMI (γ: -0.096, P=0.886), or FU FFMI (γ: -0.101, P=0.880).</w:t>
            </w:r>
          </w:p>
          <w:p w14:paraId="5EF953AB"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Composition 2:</w:t>
            </w:r>
          </w:p>
          <w:p w14:paraId="1E0BA083"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 significant association between ST </w:t>
            </w:r>
            <w:proofErr w:type="spellStart"/>
            <w:r w:rsidRPr="00BA00BA">
              <w:rPr>
                <w:rFonts w:ascii="Times New Roman" w:hAnsi="Times New Roman" w:cs="Times New Roman"/>
                <w:b/>
                <w:bCs/>
                <w:sz w:val="18"/>
                <w:szCs w:val="18"/>
              </w:rPr>
              <w:t>ilr</w:t>
            </w:r>
            <w:proofErr w:type="spellEnd"/>
            <w:r w:rsidRPr="00BA00BA">
              <w:rPr>
                <w:rFonts w:ascii="Times New Roman" w:hAnsi="Times New Roman" w:cs="Times New Roman"/>
                <w:b/>
                <w:bCs/>
                <w:sz w:val="18"/>
                <w:szCs w:val="18"/>
              </w:rPr>
              <w:t xml:space="preserve"> and FU BMI (γ: 0.386, P=0.704), FU %FM (γ: 0.425, P=0.900), FU FMI (γ: 0.019, P=0.977), or FU FFMI (γ: 0.361, P=0.611).</w:t>
            </w:r>
          </w:p>
        </w:tc>
      </w:tr>
      <w:tr w:rsidR="00657D26" w:rsidRPr="00BA00BA" w14:paraId="24F216AC" w14:textId="77777777" w:rsidTr="00E91B63">
        <w:tc>
          <w:tcPr>
            <w:tcW w:w="302" w:type="pct"/>
            <w:shd w:val="clear" w:color="auto" w:fill="F2F2F2" w:themeFill="background1" w:themeFillShade="F2"/>
            <w:tcMar>
              <w:left w:w="85" w:type="dxa"/>
              <w:right w:w="85" w:type="dxa"/>
            </w:tcMar>
            <w:vAlign w:val="center"/>
          </w:tcPr>
          <w:p w14:paraId="52AF10AD"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Butte, 2016 </w:t>
            </w:r>
            <w:r w:rsidRPr="00BA00BA">
              <w:rPr>
                <w:b/>
                <w:bCs/>
                <w:color w:val="000000" w:themeColor="text1"/>
                <w:sz w:val="18"/>
                <w:szCs w:val="18"/>
              </w:rPr>
              <w:fldChar w:fldCharType="begin">
                <w:fldData xml:space="preserve">PEVuZE5vdGU+PENpdGU+PEF1dGhvcj5CdXR0ZTwvQXV0aG9yPjxZZWFyPjIwMTY8L1llYXI+PFJl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</w:fldData>
              </w:fldChar>
            </w:r>
            <w:r w:rsidRPr="00BA00BA">
              <w:rPr>
                <w:rFonts w:ascii="Times New Roman" w:hAnsi="Times New Roman" w:cs="Times New Roman"/>
                <w:b/>
                <w:bCs/>
                <w:color w:val="000000" w:themeColor="text1"/>
                <w:sz w:val="18"/>
                <w:szCs w:val="18"/>
              </w:rPr>
              <w:instrText xml:space="preserve"> ADDIN EN.CITE </w:instrText>
            </w:r>
            <w:r w:rsidRPr="00BA00BA">
              <w:rPr>
                <w:b/>
                <w:bCs/>
                <w:color w:val="000000" w:themeColor="text1"/>
                <w:sz w:val="18"/>
                <w:szCs w:val="18"/>
              </w:rPr>
              <w:fldChar w:fldCharType="begin">
                <w:fldData xml:space="preserve">PEVuZE5vdGU+PENpdGU+PEF1dGhvcj5CdXR0ZTwvQXV0aG9yPjxZZWFyPjIwMTY8L1llYXI+PFJl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</w:fldData>
              </w:fldChar>
            </w:r>
            <w:r w:rsidRPr="00BA00BA">
              <w:rPr>
                <w:rFonts w:ascii="Times New Roman" w:hAnsi="Times New Roman" w:cs="Times New Roman"/>
                <w:b/>
                <w:bCs/>
                <w:color w:val="000000" w:themeColor="text1"/>
                <w:sz w:val="18"/>
                <w:szCs w:val="18"/>
              </w:rPr>
              <w:instrText xml:space="preserve"> ADDIN EN.CITE.DATA </w:instrText>
            </w:r>
            <w:r w:rsidRPr="00BA00BA">
              <w:rPr>
                <w:b/>
                <w:bCs/>
                <w:color w:val="000000" w:themeColor="text1"/>
                <w:sz w:val="18"/>
                <w:szCs w:val="18"/>
              </w:rPr>
            </w:r>
            <w:r w:rsidRPr="00BA00BA">
              <w:rPr>
                <w:b/>
                <w:bCs/>
                <w:color w:val="000000" w:themeColor="text1"/>
                <w:sz w:val="18"/>
                <w:szCs w:val="18"/>
              </w:rPr>
              <w:fldChar w:fldCharType="end"/>
            </w:r>
            <w:r w:rsidRPr="00BA00BA">
              <w:rPr>
                <w:b/>
                <w:bCs/>
                <w:color w:val="000000" w:themeColor="text1"/>
                <w:sz w:val="18"/>
                <w:szCs w:val="18"/>
              </w:rPr>
            </w:r>
            <w:r w:rsidRPr="00BA00BA">
              <w:rPr>
                <w:b/>
                <w:bCs/>
                <w:color w:val="000000" w:themeColor="text1"/>
                <w:sz w:val="18"/>
                <w:szCs w:val="18"/>
              </w:rPr>
              <w:fldChar w:fldCharType="separate"/>
            </w:r>
            <w:r w:rsidRPr="00BA00BA">
              <w:rPr>
                <w:rFonts w:ascii="Times New Roman" w:hAnsi="Times New Roman" w:cs="Times New Roman"/>
                <w:b/>
                <w:bCs/>
                <w:noProof/>
                <w:color w:val="000000" w:themeColor="text1"/>
                <w:sz w:val="18"/>
                <w:szCs w:val="18"/>
              </w:rPr>
              <w:t>(86)</w:t>
            </w:r>
            <w:r w:rsidRPr="00BA00BA">
              <w:rPr>
                <w:b/>
                <w:bCs/>
                <w:color w:val="000000" w:themeColor="text1"/>
                <w:sz w:val="18"/>
                <w:szCs w:val="18"/>
              </w:rPr>
              <w:fldChar w:fldCharType="end"/>
            </w:r>
          </w:p>
        </w:tc>
        <w:tc>
          <w:tcPr>
            <w:tcW w:w="356" w:type="pct"/>
            <w:shd w:val="clear" w:color="auto" w:fill="F2F2F2" w:themeFill="background1" w:themeFillShade="F2"/>
            <w:tcMar>
              <w:left w:w="85" w:type="dxa"/>
              <w:right w:w="85" w:type="dxa"/>
            </w:tcMar>
            <w:vAlign w:val="center"/>
          </w:tcPr>
          <w:p w14:paraId="211FAF31"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NA</w:t>
            </w:r>
          </w:p>
        </w:tc>
        <w:tc>
          <w:tcPr>
            <w:tcW w:w="268" w:type="pct"/>
            <w:tcMar>
              <w:left w:w="85" w:type="dxa"/>
              <w:right w:w="85" w:type="dxa"/>
            </w:tcMar>
            <w:vAlign w:val="center"/>
          </w:tcPr>
          <w:p w14:paraId="5790A552"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56" w:type="pct"/>
            <w:tcMar>
              <w:left w:w="85" w:type="dxa"/>
              <w:right w:w="85" w:type="dxa"/>
            </w:tcMar>
            <w:vAlign w:val="center"/>
          </w:tcPr>
          <w:p w14:paraId="63230F4E" w14:textId="69210C24"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Community </w:t>
            </w:r>
            <w:r w:rsidRPr="00BA00BA">
              <w:rPr>
                <w:rFonts w:ascii="Times New Roman" w:hAnsi="Times New Roman" w:cs="Times New Roman"/>
                <w:sz w:val="18"/>
                <w:szCs w:val="18"/>
              </w:rPr>
              <w:t xml:space="preserve">(children from local clinics and preschool </w:t>
            </w:r>
            <w:r w:rsidR="00C72071" w:rsidRPr="00BA00BA">
              <w:rPr>
                <w:rFonts w:ascii="Times New Roman" w:hAnsi="Times New Roman" w:cs="Times New Roman"/>
                <w:sz w:val="18"/>
                <w:szCs w:val="18"/>
              </w:rPr>
              <w:lastRenderedPageBreak/>
              <w:t>centers</w:t>
            </w:r>
            <w:r w:rsidRPr="00BA00BA">
              <w:rPr>
                <w:rFonts w:ascii="Times New Roman" w:hAnsi="Times New Roman" w:cs="Times New Roman"/>
                <w:sz w:val="18"/>
                <w:szCs w:val="18"/>
              </w:rPr>
              <w:t xml:space="preserve"> in Houston)</w:t>
            </w:r>
          </w:p>
        </w:tc>
        <w:tc>
          <w:tcPr>
            <w:tcW w:w="313" w:type="pct"/>
            <w:tcMar>
              <w:left w:w="85" w:type="dxa"/>
              <w:right w:w="85" w:type="dxa"/>
            </w:tcMar>
            <w:vAlign w:val="center"/>
          </w:tcPr>
          <w:p w14:paraId="530F1F57" w14:textId="77777777" w:rsidR="00657D26" w:rsidRPr="00BA00BA" w:rsidRDefault="00657D26" w:rsidP="00657D26">
            <w:pPr>
              <w:spacing w:after="40"/>
              <w:rPr>
                <w:rFonts w:ascii="Times New Roman" w:hAnsi="Times New Roman" w:cs="Times New Roman"/>
                <w:b/>
                <w:bCs/>
                <w:sz w:val="18"/>
                <w:szCs w:val="18"/>
              </w:rPr>
            </w:pPr>
          </w:p>
          <w:p w14:paraId="06323E0D"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204 families recruited </w:t>
            </w:r>
          </w:p>
          <w:p w14:paraId="50832C5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127 children </w:t>
            </w:r>
            <w:r w:rsidRPr="00BA00BA">
              <w:rPr>
                <w:rFonts w:ascii="Times New Roman" w:hAnsi="Times New Roman" w:cs="Times New Roman"/>
                <w:sz w:val="18"/>
                <w:szCs w:val="18"/>
              </w:rPr>
              <w:lastRenderedPageBreak/>
              <w:t xml:space="preserve">eligible at BL </w:t>
            </w:r>
          </w:p>
          <w:p w14:paraId="534931F1"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119 children completed the BL study</w:t>
            </w:r>
          </w:p>
          <w:p w14:paraId="3A0DBBB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111 at FU</w:t>
            </w:r>
          </w:p>
          <w:p w14:paraId="3BE69101" w14:textId="2FAB8B12"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111 </w:t>
            </w:r>
            <w:r w:rsidR="004D7089" w:rsidRPr="00BA00BA">
              <w:rPr>
                <w:rFonts w:ascii="Times New Roman" w:hAnsi="Times New Roman" w:cs="Times New Roman"/>
                <w:b/>
                <w:bCs/>
                <w:sz w:val="18"/>
                <w:szCs w:val="18"/>
              </w:rPr>
              <w:t>analyzed</w:t>
            </w:r>
          </w:p>
        </w:tc>
        <w:tc>
          <w:tcPr>
            <w:tcW w:w="267" w:type="pct"/>
            <w:tcMar>
              <w:left w:w="85" w:type="dxa"/>
              <w:right w:w="85" w:type="dxa"/>
            </w:tcMar>
            <w:vAlign w:val="center"/>
          </w:tcPr>
          <w:p w14:paraId="1755981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4.6 ± 0.9 y (3-5 y) at BL</w:t>
            </w:r>
          </w:p>
          <w:p w14:paraId="49B7DA0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67" w:type="pct"/>
            <w:tcMar>
              <w:left w:w="85" w:type="dxa"/>
              <w:right w:w="85" w:type="dxa"/>
            </w:tcMar>
            <w:vAlign w:val="center"/>
          </w:tcPr>
          <w:p w14:paraId="2D344989"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M: 58 (52.3%)</w:t>
            </w:r>
          </w:p>
          <w:p w14:paraId="49F5E46F"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F: 53 (47.7%)</w:t>
            </w:r>
          </w:p>
        </w:tc>
        <w:tc>
          <w:tcPr>
            <w:tcW w:w="223" w:type="pct"/>
            <w:tcMar>
              <w:left w:w="85" w:type="dxa"/>
              <w:right w:w="85" w:type="dxa"/>
            </w:tcMar>
            <w:vAlign w:val="center"/>
          </w:tcPr>
          <w:p w14:paraId="79496417"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1 y</w:t>
            </w:r>
          </w:p>
        </w:tc>
        <w:tc>
          <w:tcPr>
            <w:tcW w:w="625" w:type="pct"/>
            <w:tcMar>
              <w:left w:w="85" w:type="dxa"/>
              <w:right w:w="85" w:type="dxa"/>
            </w:tcMar>
            <w:vAlign w:val="center"/>
          </w:tcPr>
          <w:p w14:paraId="0F91CA88"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671386C4" w14:textId="23D5DD4B" w:rsidR="00657D26" w:rsidRPr="00BA00BA" w:rsidRDefault="004D7089"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7325F25B"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GT3X+</w:t>
            </w:r>
          </w:p>
          <w:p w14:paraId="11CF6F25"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5DE7891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lastRenderedPageBreak/>
              <w:t>Non-wear: bouts of ≥20 min of 0 c</w:t>
            </w:r>
          </w:p>
          <w:p w14:paraId="1682854E"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Wear time: 7 consecutive d (24 h/d,</w:t>
            </w:r>
            <w:r w:rsidRPr="00BA00BA">
              <w:rPr>
                <w:rFonts w:ascii="Times New Roman" w:hAnsi="Times New Roman" w:cs="Times New Roman"/>
                <w:color w:val="231F20"/>
                <w:sz w:val="18"/>
                <w:szCs w:val="18"/>
              </w:rPr>
              <w:t xml:space="preserve"> </w:t>
            </w:r>
            <w:r w:rsidRPr="00BA00BA">
              <w:rPr>
                <w:rFonts w:ascii="Times New Roman" w:hAnsi="Times New Roman" w:cs="Times New Roman"/>
                <w:sz w:val="18"/>
                <w:szCs w:val="18"/>
              </w:rPr>
              <w:t xml:space="preserve">except during swimming or bathing) </w:t>
            </w:r>
          </w:p>
          <w:p w14:paraId="2840CE4A"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≥4 d (including ≥1 weekend d) of ≥1000 min/d </w:t>
            </w:r>
          </w:p>
          <w:p w14:paraId="5936B54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sz w:val="18"/>
                <w:szCs w:val="18"/>
              </w:rPr>
              <w:t xml:space="preserve">ST: &lt;820 cpm (min/d) (from the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VM)</w:t>
            </w:r>
          </w:p>
        </w:tc>
        <w:tc>
          <w:tcPr>
            <w:tcW w:w="445" w:type="pct"/>
            <w:tcMar>
              <w:left w:w="85" w:type="dxa"/>
              <w:right w:w="85" w:type="dxa"/>
            </w:tcMar>
            <w:vAlign w:val="center"/>
          </w:tcPr>
          <w:p w14:paraId="22D4B704"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ΔBW</w:t>
            </w:r>
          </w:p>
          <w:p w14:paraId="557DC89A"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ΔΒΜΙ</w:t>
            </w:r>
          </w:p>
          <w:p w14:paraId="5585A5F8"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ΔFM</w:t>
            </w:r>
            <w:r w:rsidRPr="00BA00BA">
              <w:rPr>
                <w:rFonts w:ascii="Times New Roman" w:hAnsi="Times New Roman" w:cs="Times New Roman"/>
                <w:sz w:val="18"/>
                <w:szCs w:val="18"/>
              </w:rPr>
              <w:t xml:space="preserve"> (DXA)</w:t>
            </w:r>
          </w:p>
          <w:p w14:paraId="033CF5C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Δ%FM</w:t>
            </w:r>
            <w:r w:rsidRPr="00BA00BA">
              <w:rPr>
                <w:rFonts w:ascii="Times New Roman" w:hAnsi="Times New Roman" w:cs="Times New Roman"/>
                <w:sz w:val="18"/>
                <w:szCs w:val="18"/>
              </w:rPr>
              <w:t xml:space="preserve"> (DXA)</w:t>
            </w:r>
          </w:p>
          <w:p w14:paraId="54ACE513"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ΔFFM</w:t>
            </w:r>
            <w:r w:rsidRPr="00BA00BA">
              <w:rPr>
                <w:rFonts w:ascii="Times New Roman" w:hAnsi="Times New Roman" w:cs="Times New Roman"/>
                <w:sz w:val="18"/>
                <w:szCs w:val="18"/>
              </w:rPr>
              <w:t xml:space="preserve"> (DXA)</w:t>
            </w:r>
          </w:p>
        </w:tc>
        <w:tc>
          <w:tcPr>
            <w:tcW w:w="758" w:type="pct"/>
            <w:tcMar>
              <w:left w:w="85" w:type="dxa"/>
              <w:right w:w="85" w:type="dxa"/>
            </w:tcMar>
            <w:vAlign w:val="center"/>
          </w:tcPr>
          <w:p w14:paraId="07DCDC54" w14:textId="77777777" w:rsidR="00657D26" w:rsidRPr="00BA00BA" w:rsidRDefault="00657D26" w:rsidP="00657D26">
            <w:pPr>
              <w:spacing w:after="40"/>
              <w:rPr>
                <w:rFonts w:ascii="Times New Roman" w:hAnsi="Times New Roman" w:cs="Times New Roman"/>
                <w:sz w:val="18"/>
                <w:szCs w:val="18"/>
              </w:rPr>
            </w:pPr>
            <w:r w:rsidRPr="00BA00BA">
              <w:rPr>
                <w:rFonts w:ascii="Times New Roman" w:hAnsi="Times New Roman" w:cs="Times New Roman"/>
                <w:b/>
                <w:bCs/>
                <w:sz w:val="18"/>
                <w:szCs w:val="18"/>
              </w:rPr>
              <w:t>Mixed-effects linear regression models</w:t>
            </w:r>
            <w:r w:rsidRPr="00BA00BA">
              <w:rPr>
                <w:rFonts w:ascii="Times New Roman" w:hAnsi="Times New Roman" w:cs="Times New Roman"/>
                <w:sz w:val="18"/>
                <w:szCs w:val="18"/>
              </w:rPr>
              <w:t xml:space="preserve"> (β and SE)</w:t>
            </w:r>
          </w:p>
          <w:p w14:paraId="3EFD4580"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xml:space="preserve">: age, sex, race/ethnicity, </w:t>
            </w:r>
            <w:proofErr w:type="spellStart"/>
            <w:r w:rsidRPr="00BA00BA">
              <w:rPr>
                <w:rFonts w:ascii="Times New Roman" w:hAnsi="Times New Roman" w:cs="Times New Roman"/>
                <w:sz w:val="18"/>
                <w:szCs w:val="18"/>
              </w:rPr>
              <w:t>Δheight</w:t>
            </w:r>
            <w:proofErr w:type="spellEnd"/>
            <w:r w:rsidRPr="00BA00BA">
              <w:rPr>
                <w:rFonts w:ascii="Times New Roman" w:hAnsi="Times New Roman" w:cs="Times New Roman"/>
                <w:sz w:val="18"/>
                <w:szCs w:val="18"/>
              </w:rPr>
              <w:t xml:space="preserve">, awake time, MVPA (min/d), daycare h, household size, household </w:t>
            </w:r>
            <w:r w:rsidRPr="00BA00BA">
              <w:rPr>
                <w:rFonts w:ascii="Times New Roman" w:hAnsi="Times New Roman" w:cs="Times New Roman"/>
                <w:sz w:val="18"/>
                <w:szCs w:val="18"/>
              </w:rPr>
              <w:lastRenderedPageBreak/>
              <w:t>income, mother's age, BMI, and education</w:t>
            </w:r>
          </w:p>
        </w:tc>
        <w:tc>
          <w:tcPr>
            <w:tcW w:w="820" w:type="pct"/>
            <w:tcMar>
              <w:left w:w="85" w:type="dxa"/>
              <w:right w:w="85" w:type="dxa"/>
            </w:tcMar>
            <w:vAlign w:val="center"/>
          </w:tcPr>
          <w:p w14:paraId="1560282E" w14:textId="77777777" w:rsidR="00657D26" w:rsidRPr="00BA00BA" w:rsidRDefault="00657D26" w:rsidP="00657D26">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No significant association between BL ST and ΔBW (β: 0.002, SE: 0.002, P=0.444), ΔΒΜΙ (β:0.0002, SE: 0.001, P=0.867), ΔFFM (β: 0.0004, SE: 0.001, P=0.797), ΔFM (β: </w:t>
            </w:r>
            <w:r w:rsidRPr="00BA00BA">
              <w:rPr>
                <w:rFonts w:ascii="Times New Roman" w:hAnsi="Times New Roman" w:cs="Times New Roman"/>
                <w:b/>
                <w:bCs/>
                <w:sz w:val="18"/>
                <w:szCs w:val="18"/>
              </w:rPr>
              <w:lastRenderedPageBreak/>
              <w:t>0.001, SE: 0.001, P=0.299), or Δ%FM (β: 0.009, SE: 0.010, P=0.072).</w:t>
            </w:r>
          </w:p>
        </w:tc>
      </w:tr>
    </w:tbl>
    <w:p w14:paraId="268A400E" w14:textId="77777777" w:rsidR="00657D26" w:rsidRPr="00BA00BA" w:rsidRDefault="00657D26" w:rsidP="005D14D6">
      <w:pPr>
        <w:spacing w:after="40"/>
        <w:jc w:val="both"/>
      </w:pPr>
    </w:p>
    <w:p w14:paraId="69F1B6A9" w14:textId="781082F6" w:rsidR="00657D26" w:rsidRPr="00BA00BA" w:rsidRDefault="00657D26" w:rsidP="00657D26">
      <w:pPr>
        <w:spacing w:after="80"/>
        <w:jc w:val="both"/>
        <w:rPr>
          <w:color w:val="000000" w:themeColor="text1"/>
        </w:rPr>
      </w:pPr>
      <w:bookmarkStart w:id="127" w:name="_Hlk162004038"/>
      <w:r w:rsidRPr="00BA00BA">
        <w:rPr>
          <w:color w:val="000000" w:themeColor="text1"/>
          <w:vertAlign w:val="superscript"/>
        </w:rPr>
        <w:t xml:space="preserve">a </w:t>
      </w:r>
      <w:r w:rsidRPr="00BA00BA">
        <w:rPr>
          <w:color w:val="000000" w:themeColor="text1"/>
        </w:rPr>
        <w:t>Presented as mean ± standard deviation or median (1</w:t>
      </w:r>
      <w:r w:rsidRPr="00BA00BA">
        <w:rPr>
          <w:color w:val="000000" w:themeColor="text1"/>
          <w:vertAlign w:val="superscript"/>
        </w:rPr>
        <w:t>st</w:t>
      </w:r>
      <w:r w:rsidRPr="00BA00BA">
        <w:rPr>
          <w:color w:val="000000" w:themeColor="text1"/>
        </w:rPr>
        <w:t>, 3</w:t>
      </w:r>
      <w:r w:rsidRPr="00BA00BA">
        <w:rPr>
          <w:color w:val="000000" w:themeColor="text1"/>
          <w:vertAlign w:val="superscript"/>
        </w:rPr>
        <w:t>rd</w:t>
      </w:r>
      <w:r w:rsidRPr="00BA00BA">
        <w:rPr>
          <w:color w:val="000000" w:themeColor="text1"/>
        </w:rPr>
        <w:t xml:space="preserve"> quartile) and/or range for the </w:t>
      </w:r>
      <w:r w:rsidR="004D7089" w:rsidRPr="00BA00BA">
        <w:rPr>
          <w:color w:val="000000" w:themeColor="text1"/>
        </w:rPr>
        <w:t>analyzed</w:t>
      </w:r>
      <w:r w:rsidRPr="00BA00BA">
        <w:rPr>
          <w:color w:val="000000" w:themeColor="text1"/>
        </w:rPr>
        <w:t xml:space="preserve"> study sample, unless otherwise stated. </w:t>
      </w:r>
      <w:r w:rsidRPr="00BA00BA">
        <w:rPr>
          <w:color w:val="000000" w:themeColor="text1"/>
          <w:vertAlign w:val="superscript"/>
        </w:rPr>
        <w:t xml:space="preserve">b </w:t>
      </w:r>
      <w:r w:rsidRPr="00BA00BA">
        <w:rPr>
          <w:color w:val="000000" w:themeColor="text1"/>
        </w:rPr>
        <w:t xml:space="preserve">Presented as absolute (relative) frequency for the </w:t>
      </w:r>
      <w:r w:rsidR="004D7089" w:rsidRPr="00BA00BA">
        <w:rPr>
          <w:color w:val="000000" w:themeColor="text1"/>
        </w:rPr>
        <w:t>analyzed</w:t>
      </w:r>
      <w:r w:rsidRPr="00BA00BA">
        <w:rPr>
          <w:color w:val="000000" w:themeColor="text1"/>
        </w:rPr>
        <w:t xml:space="preserve"> study sample, unless otherwise stated.</w:t>
      </w:r>
    </w:p>
    <w:p w14:paraId="78F97437" w14:textId="2A35E3E1" w:rsidR="00657D26" w:rsidRPr="00BA00BA" w:rsidRDefault="00657D26" w:rsidP="00657D26">
      <w:pPr>
        <w:spacing w:after="80"/>
        <w:jc w:val="both"/>
        <w:rPr>
          <w:spacing w:val="-2"/>
        </w:rPr>
      </w:pPr>
      <w:r w:rsidRPr="00BA00BA">
        <w:rPr>
          <w:spacing w:val="-2"/>
        </w:rPr>
        <w:t xml:space="preserve">Abbreviations: A/G ratio, android/gynoid fat mass index; ADP, air-displacement plethysmography; </w:t>
      </w:r>
      <w:proofErr w:type="spellStart"/>
      <w:r w:rsidRPr="00BA00BA">
        <w:rPr>
          <w:spacing w:val="-2"/>
        </w:rPr>
        <w:t>aLMI</w:t>
      </w:r>
      <w:proofErr w:type="spellEnd"/>
      <w:r w:rsidRPr="00BA00BA">
        <w:rPr>
          <w:spacing w:val="-2"/>
        </w:rPr>
        <w:t xml:space="preserve">, appendicular lean mass index; </w:t>
      </w:r>
      <w:proofErr w:type="spellStart"/>
      <w:r w:rsidRPr="00BA00BA">
        <w:rPr>
          <w:spacing w:val="-2"/>
        </w:rPr>
        <w:t>aLSTI</w:t>
      </w:r>
      <w:proofErr w:type="spellEnd"/>
      <w:r w:rsidRPr="00BA00BA">
        <w:rPr>
          <w:spacing w:val="-2"/>
        </w:rPr>
        <w:t xml:space="preserve">, appendicular lean soft tissue index; AO, abdominal obesity; BIA, bioelectrical impedance analysis; BL, baseline; BMI, body mass index; BP, blood pressure; BW, body weight; c: count(s); CDC, Centers for Disease Control and Prevention; CI, confidence interval; cpm, counts per minute; d, day(s); DXA, dual-energy X-ray absorptiometry; F, females; FFM, fat-free mass; FFMI, fat-free mass index; FI: fat index; FM, fat mass; FMI, fat mass index; FU, follow-up; GEE, generalized estimating equation; h, hour(s); HDLC, high-density lipoprotein cholesterol; IOTF, International Obesity Task Force; IQR, interquartile range; LDLC, low-density lipoprotein cholesterol; LM, lean mass; LMI, lean mass index; LPA, light physical activity; M, males; mg, milli-gravity; min, minute(s); </w:t>
      </w:r>
      <w:bookmarkStart w:id="128" w:name="_Hlk156063964"/>
      <w:r w:rsidRPr="00BA00BA">
        <w:rPr>
          <w:spacing w:val="-2"/>
        </w:rPr>
        <w:t>MET, metabolic equivalent of task</w:t>
      </w:r>
      <w:bookmarkEnd w:id="128"/>
      <w:r w:rsidRPr="00BA00BA">
        <w:rPr>
          <w:spacing w:val="-2"/>
        </w:rPr>
        <w:t xml:space="preserve">; </w:t>
      </w:r>
      <w:bookmarkStart w:id="129" w:name="_Hlk156064009"/>
      <w:proofErr w:type="spellStart"/>
      <w:r w:rsidRPr="00BA00BA">
        <w:rPr>
          <w:spacing w:val="-2"/>
        </w:rPr>
        <w:t>mo</w:t>
      </w:r>
      <w:proofErr w:type="spellEnd"/>
      <w:r w:rsidRPr="00BA00BA">
        <w:rPr>
          <w:spacing w:val="-2"/>
        </w:rPr>
        <w:t xml:space="preserve">, month(s); </w:t>
      </w:r>
      <w:bookmarkEnd w:id="129"/>
      <w:r w:rsidRPr="00BA00BA">
        <w:rPr>
          <w:spacing w:val="-2"/>
        </w:rPr>
        <w:t xml:space="preserve">MPA, moderate physical activity; MRI, magnetic resonance imaging; MVPA, moderate-to-vigorous physical activity; </w:t>
      </w:r>
      <w:r w:rsidRPr="00BA00BA">
        <w:rPr>
          <w:spacing w:val="-2"/>
          <w:lang w:val="el-GR"/>
        </w:rPr>
        <w:t>ΝΑ</w:t>
      </w:r>
      <w:r w:rsidRPr="00BA00BA">
        <w:rPr>
          <w:spacing w:val="-2"/>
        </w:rPr>
        <w:t xml:space="preserve">, not available; NR, not reported; NW, normal weight; OB, obesity; OR, odds ratio; OV, overweight; PA, physical activity; RCT, </w:t>
      </w:r>
      <w:r w:rsidR="004C5491" w:rsidRPr="00BA00BA">
        <w:rPr>
          <w:spacing w:val="-2"/>
        </w:rPr>
        <w:t>randomized</w:t>
      </w:r>
      <w:r w:rsidRPr="00BA00BA">
        <w:rPr>
          <w:spacing w:val="-2"/>
        </w:rPr>
        <w:t xml:space="preserve"> controlled clinical trial; ref., reference; ROC, receiver operating characteristic; RR, relative risk; SAT, subcutaneous adipose tissue; SB, sedentary </w:t>
      </w:r>
      <w:r w:rsidR="004C5491" w:rsidRPr="00BA00BA">
        <w:rPr>
          <w:spacing w:val="-2"/>
        </w:rPr>
        <w:t>behavior</w:t>
      </w:r>
      <w:r w:rsidRPr="00BA00BA">
        <w:rPr>
          <w:spacing w:val="-2"/>
        </w:rPr>
        <w:t xml:space="preserve">; SD, standard deviation; SE, standard error; SF, skinfold thickness; SSBs, sugar-sweetened beverages; ST, sedentary time; std, standardized; S4SF, sum of four skinfolds; TAT, total abdominal adipose tissue; TFM, trunk fat mass; TG, triglycerides; TV, television; UW, underweight; V/S ratio, abdominal visceral/subcutaneous fat mass ratio; VAT, visceral adipose tissue; VM, vector magnitudes; VPA, vigorous physical activity; WC, waist circumference; WHO, World Health Organization; WHtR, waist to height ratio; </w:t>
      </w:r>
      <w:proofErr w:type="spellStart"/>
      <w:r w:rsidRPr="00BA00BA">
        <w:rPr>
          <w:spacing w:val="-2"/>
        </w:rPr>
        <w:t>wk</w:t>
      </w:r>
      <w:proofErr w:type="spellEnd"/>
      <w:r w:rsidRPr="00BA00BA">
        <w:rPr>
          <w:spacing w:val="-2"/>
        </w:rPr>
        <w:t xml:space="preserve">: week(s); y, year(s); z, z-score; Δ, change; </w:t>
      </w:r>
      <w:r w:rsidRPr="00BA00BA">
        <w:rPr>
          <w:color w:val="000000" w:themeColor="text1"/>
          <w:spacing w:val="-2"/>
        </w:rPr>
        <w:t xml:space="preserve">%, </w:t>
      </w:r>
      <w:bookmarkStart w:id="130" w:name="_Hlk178848798"/>
      <w:r w:rsidRPr="00BA00BA">
        <w:rPr>
          <w:color w:val="000000" w:themeColor="text1"/>
          <w:spacing w:val="-2"/>
        </w:rPr>
        <w:t>percentage</w:t>
      </w:r>
      <w:bookmarkEnd w:id="130"/>
      <w:r w:rsidRPr="00BA00BA">
        <w:rPr>
          <w:spacing w:val="-2"/>
        </w:rPr>
        <w:t>.</w:t>
      </w:r>
      <w:bookmarkEnd w:id="127"/>
    </w:p>
    <w:p w14:paraId="3B5F1F62" w14:textId="77777777" w:rsidR="00657D26" w:rsidRPr="00BA00BA" w:rsidRDefault="00657D26" w:rsidP="005D14D6">
      <w:pPr>
        <w:spacing w:after="40"/>
        <w:jc w:val="both"/>
      </w:pPr>
    </w:p>
    <w:p w14:paraId="37B03C4A" w14:textId="77777777" w:rsidR="007E6AC7" w:rsidRPr="00BA00BA" w:rsidRDefault="007E6AC7" w:rsidP="005D14D6">
      <w:pPr>
        <w:spacing w:after="40"/>
        <w:jc w:val="both"/>
      </w:pPr>
    </w:p>
    <w:p w14:paraId="4F9D9E1E" w14:textId="6E982D21" w:rsidR="005D14D6" w:rsidRPr="00BA00BA" w:rsidRDefault="005D14D6" w:rsidP="005D14D6">
      <w:pPr>
        <w:pStyle w:val="EndNoteBibliography"/>
        <w:widowControl w:val="0"/>
        <w:spacing w:after="40"/>
        <w:jc w:val="both"/>
        <w:rPr>
          <w:rFonts w:ascii="Times New Roman" w:hAnsi="Times New Roman" w:cs="Times New Roman"/>
          <w:noProof w:val="0"/>
          <w:sz w:val="24"/>
          <w:szCs w:val="24"/>
        </w:rPr>
      </w:pPr>
    </w:p>
    <w:p w14:paraId="49EE74C4" w14:textId="77777777" w:rsidR="005D14D6" w:rsidRPr="00BA00BA" w:rsidRDefault="005D14D6" w:rsidP="009A2304">
      <w:pPr>
        <w:pStyle w:val="Default"/>
        <w:jc w:val="both"/>
        <w:rPr>
          <w:rFonts w:ascii="Times New Roman" w:hAnsi="Times New Roman" w:cs="Times New Roman"/>
          <w:color w:val="auto"/>
          <w:szCs w:val="18"/>
          <w:lang w:val="en-US"/>
        </w:rPr>
        <w:sectPr w:rsidR="005D14D6" w:rsidRPr="00BA00BA" w:rsidSect="00B204B9">
          <w:pgSz w:w="16838" w:h="11906" w:orient="landscape"/>
          <w:pgMar w:top="567" w:right="567" w:bottom="567" w:left="567" w:header="567" w:footer="567" w:gutter="0"/>
          <w:cols w:space="708"/>
          <w:docGrid w:linePitch="360"/>
        </w:sectPr>
      </w:pPr>
    </w:p>
    <w:p w14:paraId="1EE17449" w14:textId="78E19B4C" w:rsidR="00672041" w:rsidRPr="00BA00BA" w:rsidRDefault="00672041" w:rsidP="00672041">
      <w:pPr>
        <w:jc w:val="both"/>
        <w:rPr>
          <w:rFonts w:eastAsiaTheme="minorHAnsi"/>
          <w:b/>
          <w:bCs/>
          <w:kern w:val="2"/>
          <w:lang w:eastAsia="en-US"/>
          <w14:ligatures w14:val="standardContextual"/>
        </w:rPr>
      </w:pPr>
      <w:bookmarkStart w:id="131" w:name="_Hlk160649751"/>
      <w:r w:rsidRPr="00BA00BA">
        <w:rPr>
          <w:rFonts w:eastAsiaTheme="minorHAnsi"/>
          <w:b/>
          <w:bCs/>
          <w:kern w:val="2"/>
          <w:lang w:eastAsia="en-US"/>
          <w14:ligatures w14:val="standardContextual"/>
        </w:rPr>
        <w:lastRenderedPageBreak/>
        <w:t>Table S4. Risk of bias in prospective epidemiological studies exploring the association between PI-related exposures and OV/OB-related outcomes in children and adolescents.</w:t>
      </w:r>
    </w:p>
    <w:bookmarkEnd w:id="131"/>
    <w:p w14:paraId="4A36E538" w14:textId="77777777" w:rsidR="00672041" w:rsidRPr="00BA00BA" w:rsidRDefault="00672041" w:rsidP="00672041">
      <w:pPr>
        <w:rPr>
          <w:rFonts w:eastAsiaTheme="minorHAnsi"/>
          <w:kern w:val="2"/>
          <w:lang w:eastAsia="en-US"/>
          <w14:ligatures w14:val="standardContextual"/>
        </w:rPr>
      </w:pPr>
    </w:p>
    <w:tbl>
      <w:tblPr>
        <w:tblStyle w:val="11"/>
        <w:tblW w:w="5000" w:type="pct"/>
        <w:tblLook w:val="04A0" w:firstRow="1" w:lastRow="0" w:firstColumn="1" w:lastColumn="0" w:noHBand="0" w:noVBand="1"/>
      </w:tblPr>
      <w:tblGrid>
        <w:gridCol w:w="3572"/>
        <w:gridCol w:w="595"/>
        <w:gridCol w:w="594"/>
        <w:gridCol w:w="594"/>
        <w:gridCol w:w="594"/>
        <w:gridCol w:w="594"/>
        <w:gridCol w:w="594"/>
        <w:gridCol w:w="736"/>
        <w:gridCol w:w="1187"/>
      </w:tblGrid>
      <w:tr w:rsidR="00672041" w:rsidRPr="00BA00BA" w14:paraId="66ED8AA8" w14:textId="77777777" w:rsidTr="00F20E51">
        <w:tc>
          <w:tcPr>
            <w:tcW w:w="1971" w:type="pct"/>
            <w:vMerge w:val="restart"/>
            <w:vAlign w:val="center"/>
          </w:tcPr>
          <w:p w14:paraId="370460DF" w14:textId="77777777" w:rsidR="00672041" w:rsidRPr="00BA00BA" w:rsidRDefault="00672041" w:rsidP="00672041">
            <w:pPr>
              <w:rPr>
                <w:rFonts w:ascii="Times New Roman" w:hAnsi="Times New Roman" w:cs="Times New Roman"/>
                <w:b/>
                <w:bCs/>
                <w:lang w:eastAsia="en-US"/>
              </w:rPr>
            </w:pPr>
            <w:r w:rsidRPr="00BA00BA">
              <w:rPr>
                <w:rFonts w:ascii="Times New Roman" w:hAnsi="Times New Roman" w:cs="Times New Roman"/>
                <w:b/>
                <w:bCs/>
                <w:lang w:eastAsia="en-US"/>
              </w:rPr>
              <w:t>Study</w:t>
            </w:r>
          </w:p>
        </w:tc>
        <w:tc>
          <w:tcPr>
            <w:tcW w:w="3029" w:type="pct"/>
            <w:gridSpan w:val="8"/>
            <w:tcMar>
              <w:left w:w="57" w:type="dxa"/>
              <w:right w:w="57" w:type="dxa"/>
            </w:tcMar>
            <w:vAlign w:val="center"/>
          </w:tcPr>
          <w:p w14:paraId="3E052873" w14:textId="6185185D" w:rsidR="00672041" w:rsidRPr="00BA00BA" w:rsidRDefault="00672041" w:rsidP="00672041">
            <w:pPr>
              <w:jc w:val="center"/>
              <w:rPr>
                <w:rFonts w:ascii="Times New Roman" w:hAnsi="Times New Roman" w:cs="Times New Roman"/>
                <w:b/>
                <w:bCs/>
                <w:lang w:eastAsia="en-US"/>
              </w:rPr>
            </w:pPr>
            <w:r w:rsidRPr="00BA00BA">
              <w:rPr>
                <w:rFonts w:ascii="Times New Roman" w:hAnsi="Times New Roman" w:cs="Times New Roman"/>
                <w:b/>
                <w:bCs/>
                <w:lang w:eastAsia="en-US"/>
              </w:rPr>
              <w:t xml:space="preserve">Risk of </w:t>
            </w:r>
            <w:proofErr w:type="spellStart"/>
            <w:r w:rsidRPr="00BA00BA">
              <w:rPr>
                <w:rFonts w:ascii="Times New Roman" w:hAnsi="Times New Roman" w:cs="Times New Roman"/>
                <w:b/>
                <w:bCs/>
                <w:lang w:eastAsia="en-US"/>
              </w:rPr>
              <w:t>bias</w:t>
            </w:r>
            <w:r w:rsidR="007739C7" w:rsidRPr="00BA00BA">
              <w:rPr>
                <w:rFonts w:ascii="Times New Roman" w:hAnsi="Times New Roman" w:cs="Times New Roman"/>
                <w:b/>
                <w:bCs/>
                <w:vertAlign w:val="superscript"/>
                <w:lang w:eastAsia="en-US"/>
              </w:rPr>
              <w:t>a</w:t>
            </w:r>
            <w:proofErr w:type="spellEnd"/>
          </w:p>
        </w:tc>
      </w:tr>
      <w:tr w:rsidR="00672041" w:rsidRPr="00BA00BA" w14:paraId="590D5DFA" w14:textId="77777777" w:rsidTr="00F20E51">
        <w:tc>
          <w:tcPr>
            <w:tcW w:w="1971" w:type="pct"/>
            <w:vMerge/>
            <w:vAlign w:val="center"/>
          </w:tcPr>
          <w:p w14:paraId="41ED48CA" w14:textId="77777777" w:rsidR="00672041" w:rsidRPr="00BA00BA" w:rsidRDefault="00672041" w:rsidP="00672041">
            <w:pPr>
              <w:rPr>
                <w:rFonts w:ascii="Times New Roman" w:hAnsi="Times New Roman" w:cs="Times New Roman"/>
                <w:b/>
                <w:bCs/>
                <w:lang w:eastAsia="en-US"/>
              </w:rPr>
            </w:pPr>
          </w:p>
        </w:tc>
        <w:tc>
          <w:tcPr>
            <w:tcW w:w="328" w:type="pct"/>
            <w:tcMar>
              <w:left w:w="57" w:type="dxa"/>
              <w:right w:w="57" w:type="dxa"/>
            </w:tcMar>
            <w:vAlign w:val="center"/>
          </w:tcPr>
          <w:p w14:paraId="470E4D97" w14:textId="77777777" w:rsidR="00672041" w:rsidRPr="00BA00BA" w:rsidRDefault="00672041" w:rsidP="00672041">
            <w:pPr>
              <w:jc w:val="center"/>
              <w:rPr>
                <w:rFonts w:ascii="Times New Roman" w:hAnsi="Times New Roman" w:cs="Times New Roman"/>
                <w:b/>
                <w:bCs/>
                <w:lang w:eastAsia="en-US"/>
              </w:rPr>
            </w:pPr>
            <w:r w:rsidRPr="00BA00BA">
              <w:rPr>
                <w:rFonts w:ascii="Times New Roman" w:hAnsi="Times New Roman" w:cs="Times New Roman"/>
                <w:b/>
                <w:bCs/>
                <w:lang w:eastAsia="en-US"/>
              </w:rPr>
              <w:t>D1</w:t>
            </w:r>
          </w:p>
        </w:tc>
        <w:tc>
          <w:tcPr>
            <w:tcW w:w="328" w:type="pct"/>
            <w:tcMar>
              <w:left w:w="57" w:type="dxa"/>
              <w:right w:w="57" w:type="dxa"/>
            </w:tcMar>
            <w:vAlign w:val="center"/>
          </w:tcPr>
          <w:p w14:paraId="0AC37C64" w14:textId="77777777" w:rsidR="00672041" w:rsidRPr="00BA00BA" w:rsidRDefault="00672041" w:rsidP="00672041">
            <w:pPr>
              <w:jc w:val="center"/>
              <w:rPr>
                <w:rFonts w:ascii="Times New Roman" w:hAnsi="Times New Roman" w:cs="Times New Roman"/>
                <w:b/>
                <w:bCs/>
                <w:lang w:eastAsia="en-US"/>
              </w:rPr>
            </w:pPr>
            <w:r w:rsidRPr="00BA00BA">
              <w:rPr>
                <w:rFonts w:ascii="Times New Roman" w:hAnsi="Times New Roman" w:cs="Times New Roman"/>
                <w:b/>
                <w:bCs/>
                <w:lang w:eastAsia="en-US"/>
              </w:rPr>
              <w:t>D2</w:t>
            </w:r>
          </w:p>
        </w:tc>
        <w:tc>
          <w:tcPr>
            <w:tcW w:w="328" w:type="pct"/>
            <w:tcMar>
              <w:left w:w="57" w:type="dxa"/>
              <w:right w:w="57" w:type="dxa"/>
            </w:tcMar>
            <w:vAlign w:val="center"/>
          </w:tcPr>
          <w:p w14:paraId="0887B656" w14:textId="77777777" w:rsidR="00672041" w:rsidRPr="00BA00BA" w:rsidRDefault="00672041" w:rsidP="00672041">
            <w:pPr>
              <w:jc w:val="center"/>
              <w:rPr>
                <w:rFonts w:ascii="Times New Roman" w:hAnsi="Times New Roman" w:cs="Times New Roman"/>
                <w:b/>
                <w:bCs/>
                <w:lang w:eastAsia="en-US"/>
              </w:rPr>
            </w:pPr>
            <w:r w:rsidRPr="00BA00BA">
              <w:rPr>
                <w:rFonts w:ascii="Times New Roman" w:hAnsi="Times New Roman" w:cs="Times New Roman"/>
                <w:b/>
                <w:bCs/>
                <w:lang w:eastAsia="en-US"/>
              </w:rPr>
              <w:t>D3</w:t>
            </w:r>
          </w:p>
        </w:tc>
        <w:tc>
          <w:tcPr>
            <w:tcW w:w="328" w:type="pct"/>
            <w:tcMar>
              <w:left w:w="57" w:type="dxa"/>
              <w:right w:w="57" w:type="dxa"/>
            </w:tcMar>
            <w:vAlign w:val="center"/>
          </w:tcPr>
          <w:p w14:paraId="596AC8F3" w14:textId="77777777" w:rsidR="00672041" w:rsidRPr="00BA00BA" w:rsidRDefault="00672041" w:rsidP="00672041">
            <w:pPr>
              <w:jc w:val="center"/>
              <w:rPr>
                <w:rFonts w:ascii="Times New Roman" w:hAnsi="Times New Roman" w:cs="Times New Roman"/>
                <w:b/>
                <w:bCs/>
                <w:lang w:eastAsia="en-US"/>
              </w:rPr>
            </w:pPr>
            <w:r w:rsidRPr="00BA00BA">
              <w:rPr>
                <w:rFonts w:ascii="Times New Roman" w:hAnsi="Times New Roman" w:cs="Times New Roman"/>
                <w:b/>
                <w:bCs/>
                <w:lang w:eastAsia="en-US"/>
              </w:rPr>
              <w:t>D4</w:t>
            </w:r>
          </w:p>
        </w:tc>
        <w:tc>
          <w:tcPr>
            <w:tcW w:w="328" w:type="pct"/>
            <w:tcMar>
              <w:left w:w="57" w:type="dxa"/>
              <w:right w:w="57" w:type="dxa"/>
            </w:tcMar>
            <w:vAlign w:val="center"/>
          </w:tcPr>
          <w:p w14:paraId="70ABE598" w14:textId="77777777" w:rsidR="00672041" w:rsidRPr="00BA00BA" w:rsidRDefault="00672041" w:rsidP="00672041">
            <w:pPr>
              <w:jc w:val="center"/>
              <w:rPr>
                <w:rFonts w:ascii="Times New Roman" w:hAnsi="Times New Roman" w:cs="Times New Roman"/>
                <w:b/>
                <w:bCs/>
                <w:lang w:eastAsia="en-US"/>
              </w:rPr>
            </w:pPr>
            <w:r w:rsidRPr="00BA00BA">
              <w:rPr>
                <w:rFonts w:ascii="Times New Roman" w:hAnsi="Times New Roman" w:cs="Times New Roman"/>
                <w:b/>
                <w:bCs/>
                <w:lang w:eastAsia="en-US"/>
              </w:rPr>
              <w:t>D5</w:t>
            </w:r>
          </w:p>
        </w:tc>
        <w:tc>
          <w:tcPr>
            <w:tcW w:w="328" w:type="pct"/>
            <w:tcMar>
              <w:left w:w="57" w:type="dxa"/>
              <w:right w:w="57" w:type="dxa"/>
            </w:tcMar>
            <w:vAlign w:val="center"/>
          </w:tcPr>
          <w:p w14:paraId="0D93F7D3" w14:textId="77777777" w:rsidR="00672041" w:rsidRPr="00BA00BA" w:rsidRDefault="00672041" w:rsidP="00672041">
            <w:pPr>
              <w:jc w:val="center"/>
              <w:rPr>
                <w:rFonts w:ascii="Times New Roman" w:hAnsi="Times New Roman" w:cs="Times New Roman"/>
                <w:b/>
                <w:bCs/>
                <w:lang w:eastAsia="en-US"/>
              </w:rPr>
            </w:pPr>
            <w:r w:rsidRPr="00BA00BA">
              <w:rPr>
                <w:rFonts w:ascii="Times New Roman" w:hAnsi="Times New Roman" w:cs="Times New Roman"/>
                <w:b/>
                <w:bCs/>
                <w:lang w:eastAsia="en-US"/>
              </w:rPr>
              <w:t>D6</w:t>
            </w:r>
          </w:p>
        </w:tc>
        <w:tc>
          <w:tcPr>
            <w:tcW w:w="406" w:type="pct"/>
            <w:vAlign w:val="center"/>
          </w:tcPr>
          <w:p w14:paraId="00971A05" w14:textId="77777777" w:rsidR="00672041" w:rsidRPr="00BA00BA" w:rsidRDefault="00672041" w:rsidP="00672041">
            <w:pPr>
              <w:jc w:val="center"/>
              <w:rPr>
                <w:rFonts w:ascii="Times New Roman" w:hAnsi="Times New Roman" w:cs="Times New Roman"/>
                <w:b/>
                <w:bCs/>
                <w:lang w:eastAsia="en-US"/>
              </w:rPr>
            </w:pPr>
            <w:r w:rsidRPr="00BA00BA">
              <w:rPr>
                <w:rFonts w:ascii="Times New Roman" w:hAnsi="Times New Roman" w:cs="Times New Roman"/>
                <w:b/>
                <w:bCs/>
                <w:lang w:eastAsia="en-US"/>
              </w:rPr>
              <w:t>D7</w:t>
            </w:r>
          </w:p>
        </w:tc>
        <w:tc>
          <w:tcPr>
            <w:tcW w:w="655" w:type="pct"/>
            <w:vAlign w:val="center"/>
          </w:tcPr>
          <w:p w14:paraId="3FCDE66B" w14:textId="77777777" w:rsidR="00672041" w:rsidRPr="00BA00BA" w:rsidRDefault="00672041" w:rsidP="00672041">
            <w:pPr>
              <w:jc w:val="center"/>
              <w:rPr>
                <w:rFonts w:ascii="Times New Roman" w:hAnsi="Times New Roman" w:cs="Times New Roman"/>
                <w:b/>
                <w:bCs/>
                <w:lang w:eastAsia="en-US"/>
              </w:rPr>
            </w:pPr>
            <w:r w:rsidRPr="00BA00BA">
              <w:rPr>
                <w:rFonts w:ascii="Times New Roman" w:hAnsi="Times New Roman" w:cs="Times New Roman"/>
                <w:b/>
                <w:bCs/>
                <w:lang w:eastAsia="en-US"/>
              </w:rPr>
              <w:t xml:space="preserve">Overall </w:t>
            </w:r>
          </w:p>
        </w:tc>
      </w:tr>
      <w:tr w:rsidR="00672041" w:rsidRPr="00BA00BA" w14:paraId="3FB1FA94" w14:textId="77777777" w:rsidTr="00F20E51">
        <w:tc>
          <w:tcPr>
            <w:tcW w:w="1971" w:type="pct"/>
            <w:tcMar>
              <w:left w:w="57" w:type="dxa"/>
              <w:right w:w="57" w:type="dxa"/>
            </w:tcMar>
            <w:vAlign w:val="center"/>
          </w:tcPr>
          <w:p w14:paraId="70DB3395"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Taylor, 2018 </w:t>
            </w:r>
            <w:r w:rsidRPr="00BA00BA">
              <w:rPr>
                <w:lang w:eastAsia="en-US"/>
              </w:rPr>
              <w:fldChar w:fldCharType="begin">
                <w:fldData xml:space="preserve">PEVuZE5vdGU+PENpdGU+PEF1dGhvcj5UYXlsb3I8L0F1dGhvcj48WWVhcj4yMDE4PC9ZZWFyPjxS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PEVuZE5vdGU+PENpdGU+PEF1dGhvcj5UYXlsb3I8L0F1dGhvcj48WWVhcj4yMDE4PC9ZZWFyPjxS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(1)</w:t>
            </w:r>
            <w:r w:rsidRPr="00BA00BA">
              <w:rPr>
                <w:lang w:eastAsia="en-US"/>
              </w:rPr>
              <w:fldChar w:fldCharType="end"/>
            </w:r>
          </w:p>
        </w:tc>
        <w:tc>
          <w:tcPr>
            <w:tcW w:w="328" w:type="pct"/>
            <w:tcMar>
              <w:left w:w="57" w:type="dxa"/>
              <w:right w:w="57" w:type="dxa"/>
            </w:tcMar>
          </w:tcPr>
          <w:p w14:paraId="2456CD52" w14:textId="2943CB9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10F95BC" w14:textId="46A72E1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DF02A0F" w14:textId="75DC5F4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18A5658" w14:textId="6D3F3F5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31F4016" w14:textId="7FB38CC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0EA8F32" w14:textId="50CB262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118426BE" w14:textId="25B75BE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15CEF5A2" w14:textId="1BAD8A3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C12A23B" w14:textId="77777777" w:rsidTr="00F20E51">
        <w:tc>
          <w:tcPr>
            <w:tcW w:w="1971" w:type="pct"/>
            <w:tcMar>
              <w:left w:w="57" w:type="dxa"/>
              <w:right w:w="57" w:type="dxa"/>
            </w:tcMar>
            <w:vAlign w:val="center"/>
          </w:tcPr>
          <w:p w14:paraId="29E6D87B"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O'Neill, 2017 </w:t>
            </w:r>
            <w:r w:rsidRPr="00BA00BA">
              <w:rPr>
                <w:lang w:eastAsia="en-US"/>
              </w:rPr>
              <w:fldChar w:fldCharType="begin"/>
            </w:r>
            <w:r w:rsidRPr="00BA00BA">
              <w:rPr>
                <w:rFonts w:ascii="Times New Roman" w:hAnsi="Times New Roman" w:cs="Times New Roman"/>
                <w:lang w:eastAsia="en-US"/>
              </w:rPr>
              <w:instrText xml:space="preserve"> ADDIN EN.CITE &lt;EndNote&gt;&lt;Cite&gt;&lt;Author&gt;O&amp;apos;Neill&lt;/Author&gt;&lt;Year&gt;2017&lt;/Year&gt;&lt;RecNum&gt;5&lt;/RecNum&gt;&lt;DisplayText&gt;(2)&lt;/DisplayText&gt;&lt;record&gt;&lt;rec-number&gt;5&lt;/rec-number&gt;&lt;foreign-keys&gt;&lt;key app="EN" db-id="ar9t0se0rw92x6e0s2qpxdzoez5esswve2vz" timestamp="1702549026"&gt;5&lt;/key&gt;&lt;/foreign-keys&gt;&lt;ref-type name="Journal Article"&gt;17&lt;/ref-type&gt;&lt;contributors&gt;&lt;authors&gt;&lt;author&gt;O&amp;apos;Neill, A.&lt;/author&gt;&lt;author&gt;Dowd, K.&lt;/author&gt;&lt;author&gt;O&amp;apos;Gorman, C.&lt;/author&gt;&lt;author&gt;Hannigan, A.&lt;/author&gt;&lt;author&gt;Walsh, C.&lt;/author&gt;&lt;author&gt;Purtill, H.&lt;/author&gt;&lt;/authors&gt;&lt;/contributors&gt;&lt;auth-address&gt;1 University of Limerick.&amp;#xD;2 Athlone Institute of Technology.&lt;/auth-address&gt;&lt;titles&gt;&lt;title&gt;Activity Profiles and the Associations With Weight Status in Population Studies of Young Children: Are There Gender Differences?&lt;/title&gt;&lt;secondary-title&gt;Pediatr Exerc Sci&lt;/secondary-title&gt;&lt;/titles&gt;&lt;periodical&gt;&lt;full-title&gt;Pediatr Exerc Sci&lt;/full-title&gt;&lt;/periodical&gt;&lt;pages&gt;131-144&lt;/pages&gt;&lt;volume&gt;29&lt;/volume&gt;&lt;number&gt;1&lt;/number&gt;&lt;edition&gt;2016/09/13&lt;/edition&gt;&lt;keywords&gt;&lt;keyword&gt;*Body Weight&lt;/keyword&gt;&lt;keyword&gt;Child&lt;/keyword&gt;&lt;keyword&gt;Cluster Analysis&lt;/keyword&gt;&lt;keyword&gt;*Exercise&lt;/keyword&gt;&lt;keyword&gt;Female&lt;/keyword&gt;&lt;keyword&gt;Humans&lt;/keyword&gt;&lt;keyword&gt;Ireland&lt;/keyword&gt;&lt;keyword&gt;Longitudinal Studies&lt;/keyword&gt;&lt;keyword&gt;Male&lt;/keyword&gt;&lt;keyword&gt;Overweight/*epidemiology&lt;/keyword&gt;&lt;keyword&gt;Parents&lt;/keyword&gt;&lt;keyword&gt;Pediatric Obesity/*epidemiology&lt;/keyword&gt;&lt;keyword&gt;Sedentary Behavior&lt;/keyword&gt;&lt;keyword&gt;Self Report&lt;/keyword&gt;&lt;keyword&gt;*Sex Factors&lt;/keyword&gt;&lt;/keywords&gt;&lt;dates&gt;&lt;year&gt;2017&lt;/year&gt;&lt;pub-dates&gt;&lt;date&gt;Feb&lt;/date&gt;&lt;/pub-dates&gt;&lt;/dates&gt;&lt;isbn&gt;1543-2920 (Electronic)&amp;#xD;0899-8493 (Linking)&lt;/isbn&gt;&lt;accession-num&gt;27617846&lt;/accession-num&gt;&lt;urls&gt;&lt;related-urls&gt;&lt;url&gt;https://www.ncbi.nlm.nih.gov/pubmed/27617846&lt;/url&gt;&lt;/related-urls&gt;&lt;/urls&gt;&lt;electronic-resource-num&gt;10.1123/pes.2016-0082&lt;/electronic-resource-num&gt;&lt;/record&gt;&lt;/Cite&gt;&lt;/EndNote&gt;</w:instrText>
            </w:r>
            <w:r w:rsidRPr="00BA00BA">
              <w:rPr>
                <w:lang w:eastAsia="en-US"/>
              </w:rPr>
              <w:fldChar w:fldCharType="separate"/>
            </w:r>
            <w:r w:rsidRPr="00BA00BA">
              <w:rPr>
                <w:rFonts w:ascii="Times New Roman" w:hAnsi="Times New Roman" w:cs="Times New Roman"/>
                <w:lang w:eastAsia="en-US"/>
              </w:rPr>
              <w:t>(2)</w:t>
            </w:r>
            <w:r w:rsidRPr="00BA00BA">
              <w:rPr>
                <w:lang w:eastAsia="en-US"/>
              </w:rPr>
              <w:fldChar w:fldCharType="end"/>
            </w:r>
          </w:p>
        </w:tc>
        <w:tc>
          <w:tcPr>
            <w:tcW w:w="328" w:type="pct"/>
            <w:tcMar>
              <w:left w:w="57" w:type="dxa"/>
              <w:right w:w="57" w:type="dxa"/>
            </w:tcMar>
          </w:tcPr>
          <w:p w14:paraId="180BC2EC" w14:textId="43710EE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641A237" w14:textId="5667FBB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EF8E095" w14:textId="4B9B302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CCCB4B4" w14:textId="02D80AC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43D51E8" w14:textId="410677C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F7BF611" w14:textId="0DAF83A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419BBA46" w14:textId="41C28FB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0E45EFF1" w14:textId="09CFFE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2B9218B" w14:textId="77777777" w:rsidTr="00F20E51">
        <w:tc>
          <w:tcPr>
            <w:tcW w:w="1971" w:type="pct"/>
            <w:tcMar>
              <w:left w:w="57" w:type="dxa"/>
              <w:right w:w="57" w:type="dxa"/>
            </w:tcMar>
            <w:vAlign w:val="center"/>
          </w:tcPr>
          <w:p w14:paraId="61E67551"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Fung, 2023 </w:t>
            </w:r>
            <w:r w:rsidRPr="00BA00BA">
              <w:rPr>
                <w:lang w:eastAsia="en-US"/>
              </w:rPr>
              <w:fldChar w:fldCharType="begin">
                <w:fldData xml:space="preserve">PEVuZE5vdGU+PENpdGU+PEF1dGhvcj5GdW5nPC9BdXRob3I+PFllYXI+MjAyMzwvWWVhcj48UmVj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PEVuZE5vdGU+PENpdGU+PEF1dGhvcj5GdW5nPC9BdXRob3I+PFllYXI+MjAyMzwvWWVhcj48UmVj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(3)</w:t>
            </w:r>
            <w:r w:rsidRPr="00BA00BA">
              <w:rPr>
                <w:lang w:eastAsia="en-US"/>
              </w:rPr>
              <w:fldChar w:fldCharType="end"/>
            </w:r>
          </w:p>
        </w:tc>
        <w:tc>
          <w:tcPr>
            <w:tcW w:w="328" w:type="pct"/>
            <w:tcMar>
              <w:left w:w="57" w:type="dxa"/>
              <w:right w:w="57" w:type="dxa"/>
            </w:tcMar>
          </w:tcPr>
          <w:p w14:paraId="612F93FE" w14:textId="673A290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94D62DE" w14:textId="6C11035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8D6D88F" w14:textId="5C116A9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53EADCE" w14:textId="1E86F88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09E9917" w14:textId="620DB57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F63FEB7" w14:textId="06F802C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7A2F99E1" w14:textId="76A8EB0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0F2F400E" w14:textId="116B015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071F7B9F" w14:textId="77777777" w:rsidTr="00F20E51">
        <w:tc>
          <w:tcPr>
            <w:tcW w:w="1971" w:type="pct"/>
            <w:tcMar>
              <w:left w:w="57" w:type="dxa"/>
              <w:right w:w="57" w:type="dxa"/>
            </w:tcMar>
            <w:vAlign w:val="center"/>
          </w:tcPr>
          <w:p w14:paraId="33489DC6"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Wiersma, 2020 </w:t>
            </w:r>
            <w:r w:rsidRPr="00BA00BA">
              <w:rPr>
                <w:lang w:eastAsia="en-US"/>
              </w:rPr>
              <w:fldChar w:fldCharType="begin">
                <w:fldData xml:space="preserve">PEVuZE5vdGU+PENpdGU+PEF1dGhvcj5XaWVyc21hPC9BdXRob3I+PFllYXI+MjAyMDwvWWVhcj48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PEVuZE5vdGU+PENpdGU+PEF1dGhvcj5XaWVyc21hPC9BdXRob3I+PFllYXI+MjAyMDwvWWVhcj48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w:t>
            </w:r>
            <w:r w:rsidRPr="00BA00BA">
              <w:rPr>
                <w:lang w:eastAsia="en-US"/>
              </w:rPr>
              <w:fldChar w:fldCharType="end"/>
            </w:r>
          </w:p>
        </w:tc>
        <w:tc>
          <w:tcPr>
            <w:tcW w:w="328" w:type="pct"/>
            <w:tcMar>
              <w:left w:w="57" w:type="dxa"/>
              <w:right w:w="57" w:type="dxa"/>
            </w:tcMar>
          </w:tcPr>
          <w:p w14:paraId="03D98B53" w14:textId="31DC2FD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BC2B330" w14:textId="68F9222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7610F95" w14:textId="0F02696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19F841F" w14:textId="39CEDA2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4F9C6D8E" w14:textId="36FB06F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F23C7B0" w14:textId="595C2EE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5AB08261" w14:textId="3B77ED2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40869C1B" w14:textId="4F64DE0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C209028" w14:textId="77777777" w:rsidTr="00F20E51">
        <w:tc>
          <w:tcPr>
            <w:tcW w:w="1971" w:type="pct"/>
            <w:tcMar>
              <w:left w:w="57" w:type="dxa"/>
              <w:right w:w="57" w:type="dxa"/>
            </w:tcMar>
            <w:vAlign w:val="center"/>
          </w:tcPr>
          <w:p w14:paraId="5DD644FF"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Loren, 2022 </w:t>
            </w:r>
            <w:bookmarkStart w:id="132" w:name="_Hlk163031265"/>
            <w:r w:rsidRPr="00BA00BA">
              <w:rPr>
                <w:lang w:eastAsia="en-US"/>
              </w:rPr>
              <w:fldChar w:fldCharType="begin"/>
            </w:r>
            <w:r w:rsidRPr="00BA00BA">
              <w:rPr>
                <w:rFonts w:ascii="Times New Roman" w:hAnsi="Times New Roman" w:cs="Times New Roman"/>
                <w:lang w:eastAsia="en-US"/>
              </w:rPr>
              <w:instrText xml:space="preserve"> ADDIN EN.CITE &lt;EndNote&gt;&lt;Cite&gt;&lt;Author&gt;Loren&lt;/Author&gt;&lt;Year&gt;2022&lt;/Year&gt;&lt;RecNum&gt;59&lt;/RecNum&gt;&lt;DisplayText&gt;(5)&lt;/DisplayText&gt;&lt;record&gt;&lt;rec-number&gt;59&lt;/rec-number&gt;&lt;foreign-keys&gt;&lt;key app="EN" db-id="2vw2tt02he225terwto5vfxlp5evd25dds0e" timestamp="1709023034"&gt;59&lt;/key&gt;&lt;/foreign-keys&gt;&lt;ref-type name="Journal Article"&gt;17&lt;/ref-type&gt;&lt;contributors&gt;&lt;authors&gt;&lt;author&gt;Loren, D. M.&lt;/author&gt;&lt;author&gt;Rea, E. M.&lt;/author&gt;&lt;author&gt;Harber, K. A.&lt;/author&gt;&lt;author&gt;Bohnert, A. M.&lt;/author&gt;&lt;/authors&gt;&lt;/contributors&gt;&lt;auth-address&gt;Department of Psychology.&lt;/auth-address&gt;&lt;titles&gt;&lt;title&gt;An ecological model of weight gain among school-age children&lt;/title&gt;&lt;secondary-title&gt;Health Psychol&lt;/secondary-title&gt;&lt;/titles&gt;&lt;periodical&gt;&lt;full-title&gt;Health Psychol&lt;/full-title&gt;&lt;/periodical&gt;&lt;pages&gt;193-203&lt;/pages&gt;&lt;volume&gt;41&lt;/volume&gt;&lt;number&gt;3&lt;/number&gt;&lt;edition&gt;2022/02/11&lt;/edition&gt;&lt;keywords&gt;&lt;keyword&gt;Adolescent&lt;/keyword&gt;&lt;keyword&gt;Child&lt;/keyword&gt;&lt;keyword&gt;Humans&lt;/keyword&gt;&lt;keyword&gt;Longitudinal Studies&lt;/keyword&gt;&lt;keyword&gt;*Pediatric Obesity/epidemiology&lt;/keyword&gt;&lt;keyword&gt;Poverty&lt;/keyword&gt;&lt;keyword&gt;Racial Groups&lt;/keyword&gt;&lt;keyword&gt;United States/epidemiology&lt;/keyword&gt;&lt;keyword&gt;Weight Gain&lt;/keyword&gt;&lt;/keywords&gt;&lt;dates&gt;&lt;year&gt;2022&lt;/year&gt;&lt;pub-dates&gt;&lt;date&gt;Mar&lt;/date&gt;&lt;/pub-dates&gt;&lt;/dates&gt;&lt;isbn&gt;1930-7810 (Electronic)&amp;#xD;0278-6133 (Linking)&lt;/isbn&gt;&lt;accession-num&gt;35143224&lt;/accession-num&gt;&lt;urls&gt;&lt;related-urls&gt;&lt;url&gt;https://www.ncbi.nlm.nih.gov/pubmed/35143224&lt;/url&gt;&lt;/related-urls&gt;&lt;/urls&gt;&lt;electronic-resource-num&gt;10.1037/hea0001163&lt;/electronic-resource-num&gt;&lt;/record&gt;&lt;/Cite&gt;&lt;/EndNote&gt;</w:instrText>
            </w:r>
            <w:r w:rsidRPr="00BA00BA">
              <w:rPr>
                <w:lang w:eastAsia="en-US"/>
              </w:rPr>
              <w:fldChar w:fldCharType="separate"/>
            </w:r>
            <w:r w:rsidRPr="00BA00BA">
              <w:rPr>
                <w:rFonts w:ascii="Times New Roman" w:hAnsi="Times New Roman" w:cs="Times New Roman"/>
                <w:lang w:eastAsia="en-US"/>
              </w:rPr>
              <w:t>(5)</w:t>
            </w:r>
            <w:r w:rsidRPr="00BA00BA">
              <w:rPr>
                <w:lang w:eastAsia="en-US"/>
              </w:rPr>
              <w:fldChar w:fldCharType="end"/>
            </w:r>
            <w:bookmarkEnd w:id="132"/>
          </w:p>
        </w:tc>
        <w:tc>
          <w:tcPr>
            <w:tcW w:w="328" w:type="pct"/>
            <w:tcMar>
              <w:left w:w="57" w:type="dxa"/>
              <w:right w:w="57" w:type="dxa"/>
            </w:tcMar>
          </w:tcPr>
          <w:p w14:paraId="0021DA5C" w14:textId="71E02D7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2DC2A83B" w14:textId="62BB423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1FBCAABE" w14:textId="738929F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3EEEB94" w14:textId="25692AE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1FD05B38" w14:textId="229C85B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17482DA4" w14:textId="46208A9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470BAC31" w14:textId="6D356D7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25D9B5CF" w14:textId="4078247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750104F6" w14:textId="77777777" w:rsidTr="00F20E51">
        <w:tc>
          <w:tcPr>
            <w:tcW w:w="1971" w:type="pct"/>
            <w:tcMar>
              <w:left w:w="57" w:type="dxa"/>
              <w:right w:w="57" w:type="dxa"/>
            </w:tcMar>
            <w:vAlign w:val="center"/>
          </w:tcPr>
          <w:p w14:paraId="78470CB8"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Aars, 2020 </w:t>
            </w:r>
            <w:r w:rsidRPr="00BA00BA">
              <w:rPr>
                <w:lang w:eastAsia="en-US"/>
              </w:rPr>
              <w:fldChar w:fldCharType="begin">
                <w:fldData xml:space="preserve">PEVuZE5vdGU+PENpdGU+PEF1dGhvcj5BYXJzPC9BdXRob3I+PFllYXI+MjAyMDwvWWVhcj48UmVj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PEVuZE5vdGU+PENpdGU+PEF1dGhvcj5BYXJzPC9BdXRob3I+PFllYXI+MjAyMDwvWWVhcj48UmVj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(6)</w:t>
            </w:r>
            <w:r w:rsidRPr="00BA00BA">
              <w:rPr>
                <w:lang w:eastAsia="en-US"/>
              </w:rPr>
              <w:fldChar w:fldCharType="end"/>
            </w:r>
          </w:p>
        </w:tc>
        <w:tc>
          <w:tcPr>
            <w:tcW w:w="328" w:type="pct"/>
            <w:tcMar>
              <w:left w:w="57" w:type="dxa"/>
              <w:right w:w="57" w:type="dxa"/>
            </w:tcMar>
          </w:tcPr>
          <w:p w14:paraId="58BFE5E7" w14:textId="77FC14A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4E3C0E2" w14:textId="6A0235D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06B8281" w14:textId="13E174D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77A77FC" w14:textId="576ACB0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3059F8AE" w14:textId="7280997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6A6080D" w14:textId="6E7A787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2A8F9039" w14:textId="4BC2FCD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609CA8B5" w14:textId="6C7631A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3C38879" w14:textId="77777777" w:rsidTr="00F20E51">
        <w:trPr>
          <w:trHeight w:val="64"/>
        </w:trPr>
        <w:tc>
          <w:tcPr>
            <w:tcW w:w="1971" w:type="pct"/>
            <w:tcMar>
              <w:left w:w="57" w:type="dxa"/>
              <w:right w:w="57" w:type="dxa"/>
            </w:tcMar>
            <w:vAlign w:val="center"/>
          </w:tcPr>
          <w:p w14:paraId="43285012"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Kracht, 2023 </w:t>
            </w:r>
            <w:bookmarkStart w:id="133" w:name="_Hlk163031274"/>
            <w:r w:rsidRPr="00BA00BA">
              <w:rPr>
                <w:lang w:eastAsia="en-US"/>
              </w:rPr>
              <w:fldChar w:fldCharType="begin"/>
            </w:r>
            <w:r w:rsidRPr="00BA00BA">
              <w:rPr>
                <w:rFonts w:ascii="Times New Roman" w:hAnsi="Times New Roman" w:cs="Times New Roman"/>
                <w:lang w:eastAsia="en-US"/>
              </w:rPr>
              <w:instrText xml:space="preserve"> ADDIN EN.CITE &lt;EndNote&gt;&lt;Cite&gt;&lt;Author&gt;Kracht&lt;/Author&gt;&lt;Year&gt;2023&lt;/Year&gt;&lt;RecNum&gt;6&lt;/RecNum&gt;&lt;DisplayText&gt;(7)&lt;/DisplayText&gt;&lt;record&gt;&lt;rec-number&gt;6&lt;/rec-number&gt;&lt;foreign-keys&gt;&lt;key app="EN" db-id="ar9t0se0rw92x6e0s2qpxdzoez5esswve2vz" timestamp="1702640869"&gt;6&lt;/key&gt;&lt;/foreign-keys&gt;&lt;ref-type name="Journal Article"&gt;17&lt;/ref-type&gt;&lt;contributors&gt;&lt;authors&gt;&lt;author&gt;Kracht, C. L.&lt;/author&gt;&lt;author&gt;Katzmarzyk, P. T.&lt;/author&gt;&lt;author&gt;Champagne, C. M.&lt;/author&gt;&lt;author&gt;Broyles, S. T.&lt;/author&gt;&lt;author&gt;Hsia, D. S.&lt;/author&gt;&lt;author&gt;Newton, R. L., Jr.&lt;/author&gt;&lt;author&gt;Staiano, A. E.&lt;/author&gt;&lt;/authors&gt;&lt;/contributors&gt;&lt;auth-address&gt;Pennington Biomedical Research Center, Baton Rouge, LA.&lt;/auth-address&gt;&lt;titles&gt;&lt;title&gt;Association between Sleep, Sedentary Time, Physical Activity, and Adiposity in Adolescents: A Prospective Observational Study&lt;/title&gt;&lt;secondary-title&gt;Med Sci Sports Exerc&lt;/secondary-title&gt;&lt;/titles&gt;&lt;periodical&gt;&lt;full-title&gt;Med Sci Sports Exerc&lt;/full-title&gt;&lt;/periodical&gt;&lt;pages&gt;110-118&lt;/pages&gt;&lt;volume&gt;55&lt;/volume&gt;&lt;number&gt;1&lt;/number&gt;&lt;edition&gt;2022/08/18&lt;/edition&gt;&lt;keywords&gt;&lt;keyword&gt;Male&lt;/keyword&gt;&lt;keyword&gt;Female&lt;/keyword&gt;&lt;keyword&gt;Adolescent&lt;/keyword&gt;&lt;keyword&gt;Humans&lt;/keyword&gt;&lt;keyword&gt;*Adiposity&lt;/keyword&gt;&lt;keyword&gt;*Sedentary Behavior&lt;/keyword&gt;&lt;keyword&gt;Body Mass Index&lt;/keyword&gt;&lt;keyword&gt;Obesity&lt;/keyword&gt;&lt;keyword&gt;Sleep&lt;/keyword&gt;&lt;keyword&gt;Accelerometry&lt;/keyword&gt;&lt;/keywords&gt;&lt;dates&gt;&lt;year&gt;2023&lt;/year&gt;&lt;pub-dates&gt;&lt;date&gt;Jan 1&lt;/date&gt;&lt;/pub-dates&gt;&lt;/dates&gt;&lt;isbn&gt;1530-0315 (Electronic)&amp;#xD;0195-9131 (Print)&amp;#xD;0195-9131 (Linking)&lt;/isbn&gt;&lt;accession-num&gt;35977103&lt;/accession-num&gt;&lt;urls&gt;&lt;related-urls&gt;&lt;url&gt;https://www.ncbi.nlm.nih.gov/pubmed/35977103&lt;/url&gt;&lt;/related-urls&gt;&lt;/urls&gt;&lt;custom2&gt;PMC9771953&lt;/custom2&gt;&lt;electronic-resource-num&gt;10.1249/MSS.0000000000003018&lt;/electronic-resource-num&gt;&lt;/record&gt;&lt;/Cite&gt;&lt;/EndNote&gt;</w:instrText>
            </w:r>
            <w:r w:rsidRPr="00BA00BA">
              <w:rPr>
                <w:lang w:eastAsia="en-US"/>
              </w:rPr>
              <w:fldChar w:fldCharType="separate"/>
            </w:r>
            <w:r w:rsidRPr="00BA00BA">
              <w:rPr>
                <w:rFonts w:ascii="Times New Roman" w:hAnsi="Times New Roman" w:cs="Times New Roman"/>
                <w:lang w:eastAsia="en-US"/>
              </w:rPr>
              <w:t>(7)</w:t>
            </w:r>
            <w:r w:rsidRPr="00BA00BA">
              <w:rPr>
                <w:lang w:eastAsia="en-US"/>
              </w:rPr>
              <w:fldChar w:fldCharType="end"/>
            </w:r>
            <w:bookmarkEnd w:id="133"/>
          </w:p>
        </w:tc>
        <w:tc>
          <w:tcPr>
            <w:tcW w:w="328" w:type="pct"/>
            <w:tcMar>
              <w:left w:w="57" w:type="dxa"/>
              <w:right w:w="57" w:type="dxa"/>
            </w:tcMar>
            <w:vAlign w:val="center"/>
          </w:tcPr>
          <w:p w14:paraId="7C94A25E" w14:textId="4BC9D60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6D25FC90" w14:textId="3780C6FC" w:rsidR="00672041" w:rsidRPr="00BA00BA" w:rsidRDefault="004A4A02" w:rsidP="00672041">
            <w:pPr>
              <w:jc w:val="center"/>
              <w:rPr>
                <w:rFonts w:ascii="Times New Roman" w:hAnsi="Times New Roman" w:cs="Times New Roman"/>
                <w:b/>
                <w:bCs/>
                <w:lang w:eastAsia="en-US"/>
              </w:rPr>
            </w:pPr>
            <w:r w:rsidRPr="00BA00BA">
              <w:rPr>
                <w:rFonts w:ascii="Times New Roman" w:hAnsi="Times New Roman" w:cs="Times New Roman"/>
                <w:lang w:eastAsia="en-US"/>
              </w:rPr>
              <w:t>L</w:t>
            </w:r>
          </w:p>
        </w:tc>
        <w:tc>
          <w:tcPr>
            <w:tcW w:w="328" w:type="pct"/>
            <w:tcMar>
              <w:left w:w="57" w:type="dxa"/>
              <w:right w:w="57" w:type="dxa"/>
            </w:tcMar>
          </w:tcPr>
          <w:p w14:paraId="6557096F" w14:textId="5E9AB7B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711E188" w14:textId="722AF1C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406020F" w14:textId="06F8F4C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5589E99E" w14:textId="68CF341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vAlign w:val="center"/>
          </w:tcPr>
          <w:p w14:paraId="26D42904" w14:textId="46945C7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655" w:type="pct"/>
          </w:tcPr>
          <w:p w14:paraId="34365765" w14:textId="4550D46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153667B1" w14:textId="77777777" w:rsidTr="00F20E51">
        <w:trPr>
          <w:trHeight w:val="64"/>
        </w:trPr>
        <w:tc>
          <w:tcPr>
            <w:tcW w:w="1971" w:type="pct"/>
            <w:tcMar>
              <w:left w:w="57" w:type="dxa"/>
              <w:right w:w="57" w:type="dxa"/>
            </w:tcMar>
            <w:vAlign w:val="center"/>
          </w:tcPr>
          <w:p w14:paraId="1F574813"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Gilbert-Diamond, 2014 </w:t>
            </w:r>
            <w:bookmarkStart w:id="134" w:name="_Hlk163031280"/>
            <w:r w:rsidRPr="00BA00BA">
              <w:rPr>
                <w:lang w:eastAsia="en-US"/>
              </w:rPr>
              <w:fldChar w:fldCharType="begin"/>
            </w:r>
            <w:r w:rsidRPr="00BA00BA">
              <w:rPr>
                <w:rFonts w:ascii="Times New Roman" w:hAnsi="Times New Roman" w:cs="Times New Roman"/>
                <w:lang w:eastAsia="en-US"/>
              </w:rPr>
              <w:instrText xml:space="preserve"> ADDIN EN.CITE &lt;EndNote&gt;&lt;Cite&gt;&lt;Author&gt;Gilbert-Diamond&lt;/Author&gt;&lt;Year&gt;2014&lt;/Year&gt;&lt;RecNum&gt;60&lt;/RecNum&gt;&lt;DisplayText&gt;(8)&lt;/DisplayText&gt;&lt;record&gt;&lt;rec-number&gt;60&lt;/rec-number&gt;&lt;foreign-keys&gt;&lt;key app="EN" db-id="2vw2tt02he225terwto5vfxlp5evd25dds0e" timestamp="1709023095"&gt;60&lt;/key&gt;&lt;/foreign-keys&gt;&lt;ref-type name="Journal Article"&gt;17&lt;/ref-type&gt;&lt;contributors&gt;&lt;authors&gt;&lt;author&gt;Gilbert-Diamond, D.&lt;/author&gt;&lt;author&gt;Li, Z.&lt;/author&gt;&lt;author&gt;Adachi-Mejia, A. M.&lt;/author&gt;&lt;author&gt;McClure, A. C.&lt;/author&gt;&lt;author&gt;Sargent, J. D.&lt;/author&gt;&lt;/authors&gt;&lt;/contributors&gt;&lt;titles&gt;&lt;title&gt;Association of a television in the bedroom with increased adiposity gain in a nationally representative sample of children and adolescents&lt;/title&gt;&lt;secondary-title&gt;JAMA Pediatr&lt;/secondary-title&gt;&lt;/titles&gt;&lt;periodical&gt;&lt;full-title&gt;JAMA Pediatr&lt;/full-title&gt;&lt;/periodical&gt;&lt;pages&gt;427-34&lt;/pages&gt;&lt;volume&gt;168&lt;/volume&gt;&lt;number&gt;5&lt;/number&gt;&lt;edition&gt;2014/03/05&lt;/edition&gt;&lt;keywords&gt;&lt;keyword&gt;Adolescent&lt;/keyword&gt;&lt;keyword&gt;Body Height&lt;/keyword&gt;&lt;keyword&gt;*Body Mass Index&lt;/keyword&gt;&lt;keyword&gt;*Body Weight&lt;/keyword&gt;&lt;keyword&gt;Child&lt;/keyword&gt;&lt;keyword&gt;Female&lt;/keyword&gt;&lt;keyword&gt;Follow-Up Studies&lt;/keyword&gt;&lt;keyword&gt;Humans&lt;/keyword&gt;&lt;keyword&gt;Male&lt;/keyword&gt;&lt;keyword&gt;Prospective Studies&lt;/keyword&gt;&lt;keyword&gt;Risk Factors&lt;/keyword&gt;&lt;keyword&gt;Television/*statistics &amp;amp; numerical data&lt;/keyword&gt;&lt;keyword&gt;United States/epidemiology&lt;/keyword&gt;&lt;keyword&gt;Video Games/statistics &amp;amp; numerical data&lt;/keyword&gt;&lt;/keywords&gt;&lt;dates&gt;&lt;year&gt;2014&lt;/year&gt;&lt;pub-dates&gt;&lt;date&gt;May&lt;/date&gt;&lt;/pub-dates&gt;&lt;/dates&gt;&lt;isbn&gt;2168-6211 (Electronic)&amp;#xD;2168-6203 (Print)&amp;#xD;2168-6203 (Linking)&lt;/isbn&gt;&lt;accession-num&gt;24589630&lt;/accession-num&gt;&lt;urls&gt;&lt;related-urls&gt;&lt;url&gt;https://www.ncbi.nlm.nih.gov/pubmed/24589630&lt;/url&gt;&lt;/related-urls&gt;&lt;/urls&gt;&lt;custom2&gt;PMC4141563&lt;/custom2&gt;&lt;electronic-resource-num&gt;10.1001/jamapediatrics.2013.3921&lt;/electronic-resource-num&gt;&lt;/record&gt;&lt;/Cite&gt;&lt;/EndNote&gt;</w:instrText>
            </w:r>
            <w:r w:rsidRPr="00BA00BA">
              <w:rPr>
                <w:lang w:eastAsia="en-US"/>
              </w:rPr>
              <w:fldChar w:fldCharType="separate"/>
            </w:r>
            <w:r w:rsidRPr="00BA00BA">
              <w:rPr>
                <w:rFonts w:ascii="Times New Roman" w:hAnsi="Times New Roman" w:cs="Times New Roman"/>
                <w:lang w:eastAsia="en-US"/>
              </w:rPr>
              <w:t>(8)</w:t>
            </w:r>
            <w:r w:rsidRPr="00BA00BA">
              <w:rPr>
                <w:lang w:eastAsia="en-US"/>
              </w:rPr>
              <w:fldChar w:fldCharType="end"/>
            </w:r>
            <w:bookmarkEnd w:id="134"/>
          </w:p>
        </w:tc>
        <w:tc>
          <w:tcPr>
            <w:tcW w:w="328" w:type="pct"/>
            <w:tcMar>
              <w:left w:w="57" w:type="dxa"/>
              <w:right w:w="57" w:type="dxa"/>
            </w:tcMar>
          </w:tcPr>
          <w:p w14:paraId="7274CAA1" w14:textId="6A7903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58E7881" w14:textId="5A75F93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45B1A3A3" w14:textId="5F69497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ADF7596" w14:textId="7829A49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9AEDF5E" w14:textId="07BBB14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vAlign w:val="center"/>
          </w:tcPr>
          <w:p w14:paraId="44BC1E39" w14:textId="360AD0F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406" w:type="pct"/>
          </w:tcPr>
          <w:p w14:paraId="7FE03AF5" w14:textId="1771D75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5842C96E" w14:textId="2A2E1F7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7356ECF9" w14:textId="77777777" w:rsidTr="00F20E51">
        <w:trPr>
          <w:trHeight w:val="64"/>
        </w:trPr>
        <w:tc>
          <w:tcPr>
            <w:tcW w:w="1971" w:type="pct"/>
            <w:tcMar>
              <w:left w:w="57" w:type="dxa"/>
              <w:right w:w="57" w:type="dxa"/>
            </w:tcMar>
            <w:vAlign w:val="center"/>
          </w:tcPr>
          <w:p w14:paraId="6334A5E6"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Werneck, 2021 </w:t>
            </w:r>
            <w:r w:rsidRPr="00BA00BA">
              <w:rPr>
                <w:lang w:eastAsia="en-US"/>
              </w:rPr>
              <w:fldChar w:fldCharType="begin">
                <w:fldData xml:space="preserve">PEVuZE5vdGU+PENpdGU+PEF1dGhvcj5XZXJuZWNrPC9BdXRob3I+PFllYXI+MjAyMTwvWWVhcj48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PEVuZE5vdGU+PENpdGU+PEF1dGhvcj5XZXJuZWNrPC9BdXRob3I+PFllYXI+MjAyMTwvWWVhcj48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(9)</w:t>
            </w:r>
            <w:r w:rsidRPr="00BA00BA">
              <w:rPr>
                <w:lang w:eastAsia="en-US"/>
              </w:rPr>
              <w:fldChar w:fldCharType="end"/>
            </w:r>
          </w:p>
        </w:tc>
        <w:tc>
          <w:tcPr>
            <w:tcW w:w="328" w:type="pct"/>
            <w:tcMar>
              <w:left w:w="57" w:type="dxa"/>
              <w:right w:w="57" w:type="dxa"/>
            </w:tcMar>
          </w:tcPr>
          <w:p w14:paraId="75CD5606" w14:textId="65BB6C0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16A0C7A" w14:textId="587992D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C6D9E87" w14:textId="0CE8A8E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46784B2" w14:textId="41D234A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225A90D5" w14:textId="619BE91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7731200" w14:textId="5D2B030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64863C93" w14:textId="12B8B48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0CCEC48C" w14:textId="49C61D5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1C35F4C4" w14:textId="77777777" w:rsidTr="00F20E51">
        <w:trPr>
          <w:trHeight w:val="64"/>
        </w:trPr>
        <w:tc>
          <w:tcPr>
            <w:tcW w:w="1971" w:type="pct"/>
            <w:tcMar>
              <w:left w:w="57" w:type="dxa"/>
              <w:right w:w="57" w:type="dxa"/>
            </w:tcMar>
            <w:vAlign w:val="center"/>
          </w:tcPr>
          <w:p w14:paraId="68CDFC8C"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Kracht, 2022 </w:t>
            </w:r>
            <w:r w:rsidRPr="00BA00BA">
              <w:rPr>
                <w:lang w:eastAsia="en-US"/>
              </w:rPr>
              <w:fldChar w:fldCharType="begin">
                <w:fldData xml:space="preserve">PEVuZE5vdGU+PENpdGU+PEF1dGhvcj5LcmFjaHQ8L0F1dGhvcj48WWVhcj4yMDIyPC9ZZWFyPjxS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PEVuZE5vdGU+PENpdGU+PEF1dGhvcj5LcmFjaHQ8L0F1dGhvcj48WWVhcj4yMDIyPC9ZZWFyPjxS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(10)</w:t>
            </w:r>
            <w:r w:rsidRPr="00BA00BA">
              <w:rPr>
                <w:lang w:eastAsia="en-US"/>
              </w:rPr>
              <w:fldChar w:fldCharType="end"/>
            </w:r>
          </w:p>
        </w:tc>
        <w:tc>
          <w:tcPr>
            <w:tcW w:w="328" w:type="pct"/>
            <w:tcMar>
              <w:left w:w="57" w:type="dxa"/>
              <w:right w:w="57" w:type="dxa"/>
            </w:tcMar>
          </w:tcPr>
          <w:p w14:paraId="415E7CDF" w14:textId="1B75826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0E95412" w14:textId="4C4DC16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24B274E" w14:textId="60E8BF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82FC356" w14:textId="18FCC0B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B659893" w14:textId="661005F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39B338B" w14:textId="3292CC4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641523F3" w14:textId="64C1B6B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1A1113EC" w14:textId="589A98C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18375CB5" w14:textId="77777777" w:rsidTr="00F20E51">
        <w:trPr>
          <w:trHeight w:val="64"/>
        </w:trPr>
        <w:tc>
          <w:tcPr>
            <w:tcW w:w="1971" w:type="pct"/>
            <w:tcMar>
              <w:left w:w="57" w:type="dxa"/>
              <w:right w:w="57" w:type="dxa"/>
            </w:tcMar>
            <w:vAlign w:val="center"/>
          </w:tcPr>
          <w:p w14:paraId="5CFBC73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Goodman, 2020 </w:t>
            </w:r>
            <w:r w:rsidRPr="00BA00BA">
              <w:rPr>
                <w:lang w:eastAsia="en-US"/>
              </w:rPr>
              <w:fldChar w:fldCharType="begin">
                <w:fldData xml:space="preserve">PEVuZE5vdGU+PENpdGU+PEF1dGhvcj5Hb29kbWFuPC9BdXRob3I+PFllYXI+MjAyMDwvWWVhcj48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PEVuZE5vdGU+PENpdGU+PEF1dGhvcj5Hb29kbWFuPC9BdXRob3I+PFllYXI+MjAyMDwvWWVhcj48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(11)</w:t>
            </w:r>
            <w:r w:rsidRPr="00BA00BA">
              <w:rPr>
                <w:lang w:eastAsia="en-US"/>
              </w:rPr>
              <w:fldChar w:fldCharType="end"/>
            </w:r>
          </w:p>
        </w:tc>
        <w:tc>
          <w:tcPr>
            <w:tcW w:w="328" w:type="pct"/>
            <w:tcMar>
              <w:left w:w="57" w:type="dxa"/>
              <w:right w:w="57" w:type="dxa"/>
            </w:tcMar>
          </w:tcPr>
          <w:p w14:paraId="4217464D" w14:textId="4D14D32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1F0DB55" w14:textId="397EC95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01AF9CF" w14:textId="4D3DE01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5EE614E" w14:textId="7BA84C3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5179E6A" w14:textId="2835AD4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6252160" w14:textId="2A270AC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297E23B0" w14:textId="4AF6821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672BD92C" w14:textId="4880770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5C63262C" w14:textId="77777777" w:rsidTr="00F20E51">
        <w:trPr>
          <w:trHeight w:val="64"/>
        </w:trPr>
        <w:tc>
          <w:tcPr>
            <w:tcW w:w="1971" w:type="pct"/>
            <w:tcMar>
              <w:left w:w="57" w:type="dxa"/>
              <w:right w:w="57" w:type="dxa"/>
            </w:tcMar>
            <w:vAlign w:val="center"/>
          </w:tcPr>
          <w:p w14:paraId="1EEC3890"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Reisberg, 2020 </w:t>
            </w:r>
            <w:r w:rsidRPr="00BA00BA">
              <w:rPr>
                <w:lang w:eastAsia="en-US"/>
              </w:rPr>
              <w:fldChar w:fldCharType="begin">
                <w:fldData xml:space="preserve">PEVuZE5vdGU+PENpdGU+PEF1dGhvcj5SZWlzYmVyZzwvQXV0aG9yPjxZZWFyPjIwMjA8L1llYXI+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PEVuZE5vdGU+PENpdGU+PEF1dGhvcj5SZWlzYmVyZzwvQXV0aG9yPjxZZWFyPjIwMjA8L1llYXI+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(12)</w:t>
            </w:r>
            <w:r w:rsidRPr="00BA00BA">
              <w:rPr>
                <w:lang w:eastAsia="en-US"/>
              </w:rPr>
              <w:fldChar w:fldCharType="end"/>
            </w:r>
          </w:p>
        </w:tc>
        <w:tc>
          <w:tcPr>
            <w:tcW w:w="328" w:type="pct"/>
            <w:tcMar>
              <w:left w:w="57" w:type="dxa"/>
              <w:right w:w="57" w:type="dxa"/>
            </w:tcMar>
            <w:vAlign w:val="center"/>
          </w:tcPr>
          <w:p w14:paraId="6742B79D" w14:textId="7ED86C3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058AF0EF" w14:textId="1101C31C" w:rsidR="00672041" w:rsidRPr="00BA00BA" w:rsidRDefault="004A4A02" w:rsidP="00672041">
            <w:pPr>
              <w:jc w:val="center"/>
              <w:rPr>
                <w:rFonts w:ascii="Times New Roman" w:hAnsi="Times New Roman" w:cs="Times New Roman"/>
                <w:b/>
                <w:bCs/>
                <w:lang w:eastAsia="en-US"/>
              </w:rPr>
            </w:pPr>
            <w:r w:rsidRPr="00BA00BA">
              <w:rPr>
                <w:rFonts w:ascii="Times New Roman" w:hAnsi="Times New Roman" w:cs="Times New Roman"/>
                <w:lang w:eastAsia="en-US"/>
              </w:rPr>
              <w:t>L</w:t>
            </w:r>
          </w:p>
        </w:tc>
        <w:tc>
          <w:tcPr>
            <w:tcW w:w="328" w:type="pct"/>
            <w:tcMar>
              <w:left w:w="57" w:type="dxa"/>
              <w:right w:w="57" w:type="dxa"/>
            </w:tcMar>
          </w:tcPr>
          <w:p w14:paraId="3E49ADB5" w14:textId="1882E84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B99CB07" w14:textId="2BD9DB2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460E8FF4" w14:textId="558BBF4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7B55743" w14:textId="42B73CE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42E17417" w14:textId="7B326AF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5E2F6C86" w14:textId="7022F74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59B94F5B" w14:textId="77777777" w:rsidTr="00F20E51">
        <w:trPr>
          <w:trHeight w:val="64"/>
        </w:trPr>
        <w:tc>
          <w:tcPr>
            <w:tcW w:w="1971" w:type="pct"/>
            <w:tcMar>
              <w:left w:w="57" w:type="dxa"/>
              <w:right w:w="57" w:type="dxa"/>
            </w:tcMar>
            <w:vAlign w:val="center"/>
          </w:tcPr>
          <w:p w14:paraId="62BC497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Guzman, 2022 </w:t>
            </w:r>
            <w:r w:rsidRPr="00BA00BA">
              <w:rPr>
                <w:lang w:eastAsia="en-US"/>
              </w:rPr>
              <w:fldChar w:fldCharType="begin">
                <w:fldData xml:space="preserve">PEVuZE5vdGU+PENpdGU+PEF1dGhvcj5HdXptYW48L0F1dGhvcj48WWVhcj4yMDIyPC9ZZWFyPjxS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PEVuZE5vdGU+PENpdGU+PEF1dGhvcj5HdXptYW48L0F1dGhvcj48WWVhcj4yMDIyPC9ZZWFyPjxS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(13)</w:t>
            </w:r>
            <w:r w:rsidRPr="00BA00BA">
              <w:rPr>
                <w:lang w:eastAsia="en-US"/>
              </w:rPr>
              <w:fldChar w:fldCharType="end"/>
            </w:r>
          </w:p>
        </w:tc>
        <w:tc>
          <w:tcPr>
            <w:tcW w:w="328" w:type="pct"/>
            <w:tcMar>
              <w:left w:w="57" w:type="dxa"/>
              <w:right w:w="57" w:type="dxa"/>
            </w:tcMar>
          </w:tcPr>
          <w:p w14:paraId="6C5C22A4" w14:textId="782B81D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5A9CC70" w14:textId="4184075D" w:rsidR="00672041" w:rsidRPr="00BA00BA" w:rsidRDefault="004A4A02" w:rsidP="00672041">
            <w:pPr>
              <w:jc w:val="center"/>
              <w:rPr>
                <w:rFonts w:ascii="Times New Roman" w:hAnsi="Times New Roman" w:cs="Times New Roman"/>
                <w:b/>
                <w:bCs/>
                <w:lang w:eastAsia="en-US"/>
              </w:rPr>
            </w:pPr>
            <w:r w:rsidRPr="00BA00BA">
              <w:rPr>
                <w:rFonts w:ascii="Times New Roman" w:hAnsi="Times New Roman" w:cs="Times New Roman"/>
                <w:lang w:eastAsia="en-US"/>
              </w:rPr>
              <w:t>SC</w:t>
            </w:r>
          </w:p>
        </w:tc>
        <w:tc>
          <w:tcPr>
            <w:tcW w:w="328" w:type="pct"/>
            <w:tcMar>
              <w:left w:w="57" w:type="dxa"/>
              <w:right w:w="57" w:type="dxa"/>
            </w:tcMar>
          </w:tcPr>
          <w:p w14:paraId="7E14BD06" w14:textId="6E1E5C2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CA4954C" w14:textId="62B19B7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1008A35" w14:textId="6A3E3E0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CC2E800" w14:textId="0AC0915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7C4B0C2E" w14:textId="6C779AC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661F4C27" w14:textId="0E038CE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57E8746A" w14:textId="77777777" w:rsidTr="00F20E51">
        <w:trPr>
          <w:trHeight w:val="64"/>
        </w:trPr>
        <w:tc>
          <w:tcPr>
            <w:tcW w:w="1971" w:type="pct"/>
            <w:tcMar>
              <w:left w:w="57" w:type="dxa"/>
              <w:right w:w="57" w:type="dxa"/>
            </w:tcMar>
            <w:vAlign w:val="center"/>
          </w:tcPr>
          <w:p w14:paraId="35263212"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Leary, 2015 </w:t>
            </w:r>
            <w:r w:rsidRPr="00BA00BA">
              <w:rPr>
                <w:lang w:eastAsia="en-US"/>
              </w:rPr>
              <w:fldChar w:fldCharType="begin"/>
            </w:r>
            <w:r w:rsidRPr="00BA00BA">
              <w:rPr>
                <w:rFonts w:ascii="Times New Roman" w:hAnsi="Times New Roman" w:cs="Times New Roman"/>
                <w:lang w:eastAsia="en-US"/>
              </w:rPr>
              <w:instrText xml:space="preserve"> ADDIN EN.CITE &lt;EndNote&gt;&lt;Cite&gt;&lt;Author&gt;Leary&lt;/Author&gt;&lt;Year&gt;2015&lt;/Year&gt;&lt;RecNum&gt;69&lt;/RecNum&gt;&lt;DisplayText&gt;(14)&lt;/DisplayText&gt;&lt;record&gt;&lt;rec-number&gt;69&lt;/rec-number&gt;&lt;foreign-keys&gt;&lt;key app="EN" db-id="2vw2tt02he225terwto5vfxlp5evd25dds0e" timestamp="1709023670"&gt;69&lt;/key&gt;&lt;/foreign-keys&gt;&lt;ref-type name="Journal Article"&gt;17&lt;/ref-type&gt;&lt;contributors&gt;&lt;authors&gt;&lt;author&gt;Leary, S. D.&lt;/author&gt;&lt;author&gt;Lawlor, D. A.&lt;/author&gt;&lt;author&gt;Davey Smith, G.&lt;/author&gt;&lt;author&gt;Brion, M. J.&lt;/author&gt;&lt;author&gt;Ness, A. R.&lt;/author&gt;&lt;/authors&gt;&lt;/contributors&gt;&lt;auth-address&gt;Biomedical Research Unit in Nutrition, Diet and Lifestyle, School of Oral and Dental Sciences, University of Bristol, Bristol, UK.&amp;#xD;Medical Research Council Centre for Causal Analyses in Translational Epidemiology, School of Social and Community Medicine, University of Bristol, Bristol, UK.&lt;/auth-address&gt;&lt;titles&gt;&lt;title&gt;Behavioural early-life exposures and body composition at age 15 years&lt;/title&gt;&lt;secondary-title&gt;Nutr Diabetes&lt;/secondary-title&gt;&lt;/titles&gt;&lt;periodical&gt;&lt;full-title&gt;Nutr Diabetes&lt;/full-title&gt;&lt;/periodical&gt;&lt;pages&gt;e150&lt;/pages&gt;&lt;volume&gt;5&lt;/volume&gt;&lt;number&gt;2&lt;/number&gt;&lt;edition&gt;2015/02/11&lt;/edition&gt;&lt;dates&gt;&lt;year&gt;2015&lt;/year&gt;&lt;pub-dates&gt;&lt;date&gt;Feb 9&lt;/date&gt;&lt;/pub-dates&gt;&lt;/dates&gt;&lt;isbn&gt;2044-4052 (Print)&amp;#xD;2044-4052 (Electronic)&amp;#xD;2044-4052 (Linking)&lt;/isbn&gt;&lt;accession-num&gt;25664839&lt;/accession-num&gt;&lt;urls&gt;&lt;related-urls&gt;&lt;url&gt;https://www.ncbi.nlm.nih.gov/pubmed/25664839&lt;/url&gt;&lt;/related-urls&gt;&lt;/urls&gt;&lt;custom2&gt;PMC4338416&lt;/custom2&gt;&lt;electronic-resource-num&gt;10.1038/nutd.2014.47&lt;/electronic-resource-num&gt;&lt;/record&gt;&lt;/Cite&gt;&lt;/EndNote&gt;</w:instrText>
            </w:r>
            <w:r w:rsidRPr="00BA00BA">
              <w:rPr>
                <w:lang w:eastAsia="en-US"/>
              </w:rPr>
              <w:fldChar w:fldCharType="separate"/>
            </w:r>
            <w:r w:rsidRPr="00BA00BA">
              <w:rPr>
                <w:rFonts w:ascii="Times New Roman" w:hAnsi="Times New Roman" w:cs="Times New Roman"/>
                <w:lang w:eastAsia="en-US"/>
              </w:rPr>
              <w:t>(14)</w:t>
            </w:r>
            <w:r w:rsidRPr="00BA00BA">
              <w:rPr>
                <w:lang w:eastAsia="en-US"/>
              </w:rPr>
              <w:fldChar w:fldCharType="end"/>
            </w:r>
          </w:p>
        </w:tc>
        <w:tc>
          <w:tcPr>
            <w:tcW w:w="328" w:type="pct"/>
            <w:tcMar>
              <w:left w:w="57" w:type="dxa"/>
              <w:right w:w="57" w:type="dxa"/>
            </w:tcMar>
          </w:tcPr>
          <w:p w14:paraId="155BB87B" w14:textId="0FA0709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AC0F549" w14:textId="17E7ED56" w:rsidR="00672041" w:rsidRPr="00BA00BA" w:rsidRDefault="004A4A02" w:rsidP="00672041">
            <w:pPr>
              <w:jc w:val="center"/>
              <w:rPr>
                <w:rFonts w:ascii="Times New Roman" w:hAnsi="Times New Roman" w:cs="Times New Roman"/>
                <w:b/>
                <w:bCs/>
                <w:lang w:eastAsia="en-US"/>
              </w:rPr>
            </w:pPr>
            <w:r w:rsidRPr="00BA00BA">
              <w:rPr>
                <w:rFonts w:ascii="Times New Roman" w:hAnsi="Times New Roman" w:cs="Times New Roman"/>
                <w:lang w:eastAsia="en-US"/>
              </w:rPr>
              <w:t>SC</w:t>
            </w:r>
          </w:p>
        </w:tc>
        <w:tc>
          <w:tcPr>
            <w:tcW w:w="328" w:type="pct"/>
            <w:tcMar>
              <w:left w:w="57" w:type="dxa"/>
              <w:right w:w="57" w:type="dxa"/>
            </w:tcMar>
          </w:tcPr>
          <w:p w14:paraId="578EF0F9" w14:textId="18FF678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1BF5940" w14:textId="10C25A5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4CFA918" w14:textId="1F51BFB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D96C413" w14:textId="6CC80A7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4BECFC3F" w14:textId="094EF13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5D95D3BA" w14:textId="129BCE1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3F28DB6E" w14:textId="77777777" w:rsidTr="00F20E51">
        <w:trPr>
          <w:trHeight w:val="64"/>
        </w:trPr>
        <w:tc>
          <w:tcPr>
            <w:tcW w:w="1971" w:type="pct"/>
            <w:tcMar>
              <w:left w:w="57" w:type="dxa"/>
              <w:right w:w="57" w:type="dxa"/>
            </w:tcMar>
            <w:vAlign w:val="center"/>
          </w:tcPr>
          <w:p w14:paraId="0BC6EB4A"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Skrede, 2021 </w:t>
            </w:r>
            <w:r w:rsidRPr="00BA00BA">
              <w:rPr>
                <w:lang w:eastAsia="en-US"/>
              </w:rPr>
              <w:fldChar w:fldCharType="begin">
                <w:fldData xml:space="preserve">PEVuZE5vdGU+PENpdGU+PEF1dGhvcj5Ta3JlZGU8L0F1dGhvcj48WWVhcj4yMDIxPC9ZZWFyPjxS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PEVuZE5vdGU+PENpdGU+PEF1dGhvcj5Ta3JlZGU8L0F1dGhvcj48WWVhcj4yMDIxPC9ZZWFyPjxS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(15)</w:t>
            </w:r>
            <w:r w:rsidRPr="00BA00BA">
              <w:rPr>
                <w:lang w:eastAsia="en-US"/>
              </w:rPr>
              <w:fldChar w:fldCharType="end"/>
            </w:r>
          </w:p>
        </w:tc>
        <w:tc>
          <w:tcPr>
            <w:tcW w:w="328" w:type="pct"/>
            <w:tcMar>
              <w:left w:w="57" w:type="dxa"/>
              <w:right w:w="57" w:type="dxa"/>
            </w:tcMar>
          </w:tcPr>
          <w:p w14:paraId="693D351F" w14:textId="56618E7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C2BCBCA" w14:textId="687C3FB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735E2F1" w14:textId="54863A0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9501A62" w14:textId="51ABE57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110EB7B" w14:textId="4DA85F0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126AB44" w14:textId="43EA808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73854AE2" w14:textId="2CCD094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5B96B19E" w14:textId="3AE3D6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r>
      <w:tr w:rsidR="00672041" w:rsidRPr="00BA00BA" w14:paraId="2758B9B9" w14:textId="77777777" w:rsidTr="00F20E51">
        <w:trPr>
          <w:trHeight w:val="64"/>
        </w:trPr>
        <w:tc>
          <w:tcPr>
            <w:tcW w:w="1971" w:type="pct"/>
            <w:tcMar>
              <w:left w:w="57" w:type="dxa"/>
              <w:right w:w="57" w:type="dxa"/>
            </w:tcMar>
            <w:vAlign w:val="center"/>
          </w:tcPr>
          <w:p w14:paraId="1D76ED6B"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Le, 2023  </w:t>
            </w:r>
            <w:bookmarkStart w:id="135" w:name="_Hlk163031286"/>
            <w:r w:rsidRPr="00BA00BA">
              <w:rPr>
                <w:lang w:eastAsia="en-US"/>
              </w:rPr>
              <w:fldChar w:fldCharType="begin">
                <w:fldData xml:space="preserve">PEVuZE5vdGU+PENpdGU+PEF1dGhvcj5MZTwvQXV0aG9yPjxZZWFyPjIwMjM8L1llYXI+PFJlY051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PEVuZE5vdGU+PENpdGU+PEF1dGhvcj5MZTwvQXV0aG9yPjxZZWFyPjIwMjM8L1llYXI+PFJlY051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(16)</w:t>
            </w:r>
            <w:r w:rsidRPr="00BA00BA">
              <w:rPr>
                <w:lang w:eastAsia="en-US"/>
              </w:rPr>
              <w:fldChar w:fldCharType="end"/>
            </w:r>
            <w:bookmarkEnd w:id="135"/>
          </w:p>
        </w:tc>
        <w:tc>
          <w:tcPr>
            <w:tcW w:w="328" w:type="pct"/>
            <w:tcMar>
              <w:left w:w="57" w:type="dxa"/>
              <w:right w:w="57" w:type="dxa"/>
            </w:tcMar>
            <w:vAlign w:val="center"/>
          </w:tcPr>
          <w:p w14:paraId="767EEF45" w14:textId="629E4F8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7EAE1C41" w14:textId="447699B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87EE2EB" w14:textId="126CFB1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6D45492" w14:textId="07F51AB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0ABD40FB" w14:textId="1A8B490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9728BCB" w14:textId="0B2F859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vAlign w:val="center"/>
          </w:tcPr>
          <w:p w14:paraId="5A699D79" w14:textId="742DB66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655" w:type="pct"/>
            <w:vAlign w:val="center"/>
          </w:tcPr>
          <w:p w14:paraId="20CB03AD" w14:textId="07D6831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4ABD6513" w14:textId="77777777" w:rsidTr="00F20E51">
        <w:trPr>
          <w:trHeight w:val="64"/>
        </w:trPr>
        <w:tc>
          <w:tcPr>
            <w:tcW w:w="1971" w:type="pct"/>
            <w:tcMar>
              <w:left w:w="57" w:type="dxa"/>
              <w:right w:w="57" w:type="dxa"/>
            </w:tcMar>
            <w:vAlign w:val="center"/>
          </w:tcPr>
          <w:p w14:paraId="11D9B8B0"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Tanaka, 2018 </w:t>
            </w:r>
            <w:r w:rsidRPr="00BA00BA">
              <w:rPr>
                <w:lang w:eastAsia="en-US"/>
              </w:rPr>
              <w:fldChar w:fldCharType="begin"/>
            </w:r>
            <w:r w:rsidRPr="00BA00BA">
              <w:rPr>
                <w:rFonts w:ascii="Times New Roman" w:hAnsi="Times New Roman" w:cs="Times New Roman"/>
                <w:lang w:eastAsia="en-US"/>
              </w:rPr>
              <w:instrText xml:space="preserve"> ADDIN EN.CITE &lt;EndNote&gt;&lt;Cite&gt;&lt;Author&gt;Tanaka&lt;/Author&gt;&lt;Year&gt;2018&lt;/Year&gt;&lt;RecNum&gt;17&lt;/RecNum&gt;&lt;DisplayText&gt;(17)&lt;/DisplayText&gt;&lt;record&gt;&lt;rec-number&gt;17&lt;/rec-number&gt;&lt;foreign-keys&gt;&lt;key app="EN" db-id="ar9t0se0rw92x6e0s2qpxdzoez5esswve2vz" timestamp="1703057906"&gt;17&lt;/key&gt;&lt;/foreign-keys&gt;&lt;ref-type name="Journal Article"&gt;17&lt;/ref-type&gt;&lt;contributors&gt;&lt;authors&gt;&lt;author&gt;Tanaka, C.&lt;/author&gt;&lt;author&gt;Janssen, X.&lt;/author&gt;&lt;author&gt;Pearce, M.&lt;/author&gt;&lt;author&gt;Parkinson, K.&lt;/author&gt;&lt;author&gt;Basterfield, L.&lt;/author&gt;&lt;author&gt;Adamson, A.&lt;/author&gt;&lt;author&gt;Reilly, J. J.&lt;/author&gt;&lt;/authors&gt;&lt;/contributors&gt;&lt;titles&gt;&lt;title&gt;Bidirectional Associations Between Adiposity, Sedentary Behavior, and Physical Activity: A Longitudinal Study in Children&lt;/title&gt;&lt;secondary-title&gt;J Phys Act Health&lt;/secondary-title&gt;&lt;/titles&gt;&lt;periodical&gt;&lt;full-title&gt;J Phys Act Health&lt;/full-title&gt;&lt;/periodical&gt;&lt;pages&gt;918-926&lt;/pages&gt;&lt;volume&gt;15&lt;/volume&gt;&lt;number&gt;12&lt;/number&gt;&lt;edition&gt;2018/11/09&lt;/edition&gt;&lt;keywords&gt;&lt;keyword&gt;childhood&lt;/keyword&gt;&lt;keyword&gt;fat mass&lt;/keyword&gt;&lt;keyword&gt;obesity&lt;/keyword&gt;&lt;keyword&gt;objectively measured&lt;/keyword&gt;&lt;/keywords&gt;&lt;dates&gt;&lt;year&gt;2018&lt;/year&gt;&lt;pub-dates&gt;&lt;date&gt;Dec 1&lt;/date&gt;&lt;/pub-dates&gt;&lt;/dates&gt;&lt;isbn&gt;1543-5474 (Electronic)&amp;#xD;1543-3080 (Linking)&lt;/isbn&gt;&lt;accession-num&gt;30404530&lt;/accession-num&gt;&lt;urls&gt;&lt;related-urls&gt;&lt;url&gt;https://www.ncbi.nlm.nih.gov/pubmed/30404530&lt;/url&gt;&lt;/related-urls&gt;&lt;/urls&gt;&lt;electronic-resource-num&gt;10.1123/jpah.2018-0011&lt;/electronic-resource-num&gt;&lt;/record&gt;&lt;/Cite&gt;&lt;/EndNote&gt;</w:instrText>
            </w:r>
            <w:r w:rsidRPr="00BA00BA">
              <w:rPr>
                <w:lang w:eastAsia="en-US"/>
              </w:rPr>
              <w:fldChar w:fldCharType="separate"/>
            </w:r>
            <w:r w:rsidRPr="00BA00BA">
              <w:rPr>
                <w:rFonts w:ascii="Times New Roman" w:hAnsi="Times New Roman" w:cs="Times New Roman"/>
                <w:lang w:eastAsia="en-US"/>
              </w:rPr>
              <w:t>(17)</w:t>
            </w:r>
            <w:r w:rsidRPr="00BA00BA">
              <w:rPr>
                <w:lang w:eastAsia="en-US"/>
              </w:rPr>
              <w:fldChar w:fldCharType="end"/>
            </w:r>
          </w:p>
        </w:tc>
        <w:tc>
          <w:tcPr>
            <w:tcW w:w="328" w:type="pct"/>
            <w:tcMar>
              <w:left w:w="57" w:type="dxa"/>
              <w:right w:w="57" w:type="dxa"/>
            </w:tcMar>
            <w:vAlign w:val="center"/>
          </w:tcPr>
          <w:p w14:paraId="688F008A" w14:textId="37F12FA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5114AEB6" w14:textId="315108D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17F4A45" w14:textId="09283A0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B50FDDA" w14:textId="197408E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D27644B" w14:textId="1E91322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B3F71C1" w14:textId="3E9CF4C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5BFBD127" w14:textId="6F417DD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6693AF6A" w14:textId="36FC9B8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50BDDC94" w14:textId="77777777" w:rsidTr="00F20E51">
        <w:trPr>
          <w:trHeight w:val="64"/>
        </w:trPr>
        <w:tc>
          <w:tcPr>
            <w:tcW w:w="1971" w:type="pct"/>
            <w:tcMar>
              <w:left w:w="57" w:type="dxa"/>
              <w:right w:w="57" w:type="dxa"/>
            </w:tcMar>
            <w:vAlign w:val="center"/>
          </w:tcPr>
          <w:p w14:paraId="5EDB757F"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Zulfiqar, 2019 </w:t>
            </w:r>
            <w:r w:rsidRPr="00BA00BA">
              <w:rPr>
                <w:lang w:eastAsia="en-US"/>
              </w:rPr>
              <w:fldChar w:fldCharType="begin">
                <w:fldData xml:space="preserve">PEVuZE5vdGU+PENpdGU+PEF1dGhvcj5adWxmaXFhcjwvQXV0aG9yPjxZZWFyPjIwMTk8L1llYXI+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PEVuZE5vdGU+PENpdGU+PEF1dGhvcj5adWxmaXFhcjwvQXV0aG9yPjxZZWFyPjIwMTk8L1llYXI+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(18)</w:t>
            </w:r>
            <w:r w:rsidRPr="00BA00BA">
              <w:rPr>
                <w:lang w:eastAsia="en-US"/>
              </w:rPr>
              <w:fldChar w:fldCharType="end"/>
            </w:r>
          </w:p>
        </w:tc>
        <w:tc>
          <w:tcPr>
            <w:tcW w:w="328" w:type="pct"/>
            <w:tcMar>
              <w:left w:w="57" w:type="dxa"/>
              <w:right w:w="57" w:type="dxa"/>
            </w:tcMar>
            <w:vAlign w:val="center"/>
          </w:tcPr>
          <w:p w14:paraId="2437830C" w14:textId="4EFF1EF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00AB2B25" w14:textId="5524FF2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41A2DE5E" w14:textId="50B76C8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0399145" w14:textId="668D8BB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B86D031" w14:textId="566E2DD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DEDD69E" w14:textId="5D3BA4A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84F5E0B" w14:textId="33735D0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655" w:type="pct"/>
          </w:tcPr>
          <w:p w14:paraId="67D77C06" w14:textId="6B1A556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54F988B" w14:textId="77777777" w:rsidTr="00F20E51">
        <w:trPr>
          <w:trHeight w:val="64"/>
        </w:trPr>
        <w:tc>
          <w:tcPr>
            <w:tcW w:w="1971" w:type="pct"/>
            <w:tcMar>
              <w:left w:w="57" w:type="dxa"/>
              <w:right w:w="57" w:type="dxa"/>
            </w:tcMar>
            <w:vAlign w:val="center"/>
          </w:tcPr>
          <w:p w14:paraId="1EC3F0E9"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Oellingrath</w:t>
            </w:r>
            <w:proofErr w:type="spellEnd"/>
            <w:r w:rsidRPr="00BA00BA">
              <w:rPr>
                <w:rFonts w:ascii="Times New Roman" w:hAnsi="Times New Roman" w:cs="Times New Roman"/>
                <w:lang w:eastAsia="en-US"/>
              </w:rPr>
              <w:t xml:space="preserve">, 2017 </w:t>
            </w:r>
            <w:bookmarkStart w:id="136" w:name="_Hlk163031293"/>
            <w:r w:rsidRPr="00BA00BA">
              <w:rPr>
                <w:lang w:eastAsia="en-US"/>
              </w:rPr>
              <w:fldChar w:fldCharType="begin">
                <w:fldData xml:space="preserve">PEVuZE5vdGU+PENpdGU+PEF1dGhvcj5PZWxsaW5ncmF0aDwvQXV0aG9yPjxZZWFyPjIwMTc8L1ll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PEVuZE5vdGU+PENpdGU+PEF1dGhvcj5PZWxsaW5ncmF0aDwvQXV0aG9yPjxZZWFyPjIwMTc8L1ll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(19)</w:t>
            </w:r>
            <w:r w:rsidRPr="00BA00BA">
              <w:rPr>
                <w:lang w:eastAsia="en-US"/>
              </w:rPr>
              <w:fldChar w:fldCharType="end"/>
            </w:r>
            <w:bookmarkEnd w:id="136"/>
          </w:p>
        </w:tc>
        <w:tc>
          <w:tcPr>
            <w:tcW w:w="328" w:type="pct"/>
            <w:tcMar>
              <w:left w:w="57" w:type="dxa"/>
              <w:right w:w="57" w:type="dxa"/>
            </w:tcMar>
          </w:tcPr>
          <w:p w14:paraId="5DFDD7A2" w14:textId="12F2D02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vAlign w:val="center"/>
          </w:tcPr>
          <w:p w14:paraId="6E465C82" w14:textId="4426144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1C57CE55" w14:textId="1D2D1EA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F9343F4" w14:textId="35DC9F8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FA2E6DE" w14:textId="37719DF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77FBCF9" w14:textId="3B31793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6A816CB4" w14:textId="51CD094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023423D7" w14:textId="1CAE64E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1C5F976E" w14:textId="77777777" w:rsidTr="00F20E51">
        <w:trPr>
          <w:trHeight w:val="64"/>
        </w:trPr>
        <w:tc>
          <w:tcPr>
            <w:tcW w:w="1971" w:type="pct"/>
            <w:tcMar>
              <w:left w:w="57" w:type="dxa"/>
              <w:right w:w="57" w:type="dxa"/>
            </w:tcMar>
            <w:vAlign w:val="center"/>
          </w:tcPr>
          <w:p w14:paraId="799BD121"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Thurber, 2017 </w:t>
            </w:r>
            <w:r w:rsidRPr="00BA00BA">
              <w:rPr>
                <w:lang w:eastAsia="en-US"/>
              </w:rPr>
              <w:fldChar w:fldCharType="begin">
                <w:fldData xml:space="preserve">PEVuZE5vdGU+PENpdGU+PEF1dGhvcj5UaHVyYmVyPC9BdXRob3I+PFllYXI+MjAxNzwvWWVhcj48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PEVuZE5vdGU+PENpdGU+PEF1dGhvcj5UaHVyYmVyPC9BdXRob3I+PFllYXI+MjAxNzwvWWVhcj48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(20)</w:t>
            </w:r>
            <w:r w:rsidRPr="00BA00BA">
              <w:rPr>
                <w:lang w:eastAsia="en-US"/>
              </w:rPr>
              <w:fldChar w:fldCharType="end"/>
            </w:r>
          </w:p>
        </w:tc>
        <w:tc>
          <w:tcPr>
            <w:tcW w:w="328" w:type="pct"/>
            <w:tcMar>
              <w:left w:w="57" w:type="dxa"/>
              <w:right w:w="57" w:type="dxa"/>
            </w:tcMar>
          </w:tcPr>
          <w:p w14:paraId="69B2DE84" w14:textId="6588EFA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E0F4DCA" w14:textId="56BDFE7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C27FE12" w14:textId="4870AFB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54AE184" w14:textId="1B11F3A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4BA4ADC" w14:textId="7865647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9D6C5D2" w14:textId="0AFFC98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7F6FD257" w14:textId="2AF533F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7FE557A0" w14:textId="60C9956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5DEFCF03" w14:textId="77777777" w:rsidTr="00F20E51">
        <w:trPr>
          <w:trHeight w:val="64"/>
        </w:trPr>
        <w:tc>
          <w:tcPr>
            <w:tcW w:w="1971" w:type="pct"/>
            <w:tcMar>
              <w:left w:w="57" w:type="dxa"/>
              <w:right w:w="57" w:type="dxa"/>
            </w:tcMar>
            <w:vAlign w:val="center"/>
          </w:tcPr>
          <w:p w14:paraId="1A4105A5"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Mitchell, 2013 </w:t>
            </w:r>
            <w:r w:rsidRPr="00BA00BA">
              <w:rPr>
                <w:lang w:eastAsia="en-US"/>
              </w:rPr>
              <w:fldChar w:fldCharType="begin"/>
            </w:r>
            <w:r w:rsidRPr="00BA00BA">
              <w:rPr>
                <w:rFonts w:ascii="Times New Roman" w:hAnsi="Times New Roman" w:cs="Times New Roman"/>
                <w:lang w:eastAsia="en-US"/>
              </w:rPr>
              <w:instrText xml:space="preserve"> ADDIN EN.CITE &lt;EndNote&gt;&lt;Cite&gt;&lt;Author&gt;Mitchell&lt;/Author&gt;&lt;Year&gt;2013&lt;/Year&gt;&lt;RecNum&gt;71&lt;/RecNum&gt;&lt;DisplayText&gt;(21)&lt;/DisplayText&gt;&lt;record&gt;&lt;rec-number&gt;71&lt;/rec-number&gt;&lt;foreign-keys&gt;&lt;key app="EN" db-id="2vw2tt02he225terwto5vfxlp5evd25dds0e" timestamp="1709023815"&gt;71&lt;/key&gt;&lt;/foreign-keys&gt;&lt;ref-type name="Journal Article"&gt;17&lt;/ref-type&gt;&lt;contributors&gt;&lt;authors&gt;&lt;author&gt;Mitchell, J. A.&lt;/author&gt;&lt;author&gt;Pate, R. R.&lt;/author&gt;&lt;author&gt;Liese, A. D.&lt;/author&gt;&lt;/authors&gt;&lt;/contributors&gt;&lt;auth-address&gt;Arnold School of Public Health, Department of Exercise Science, University of South Carolina, Columbia, South Carolina, USA. jmitch@mail.med.upenn.edu&lt;/auth-address&gt;&lt;titles&gt;&lt;title&gt;Changes in cardiovascular disease risk factors from age 9 to 19 and the influence of television viewing&lt;/title&gt;&lt;secondary-title&gt;Obesity (Silver Spring)&lt;/secondary-title&gt;&lt;/titles&gt;&lt;periodical&gt;&lt;full-title&gt;Obesity (Silver Spring)&lt;/full-title&gt;&lt;/periodical&gt;&lt;pages&gt;386-93&lt;/pages&gt;&lt;volume&gt;21&lt;/volume&gt;&lt;number&gt;2&lt;/number&gt;&lt;edition&gt;2013/02/14&lt;/edition&gt;&lt;keywords&gt;&lt;keyword&gt;Adolescent&lt;/keyword&gt;&lt;keyword&gt;Black People&lt;/keyword&gt;&lt;keyword&gt;Blood Pressure/physiology&lt;/keyword&gt;&lt;keyword&gt;Cardiovascular Diseases/*epidemiology&lt;/keyword&gt;&lt;keyword&gt;Child&lt;/keyword&gt;&lt;keyword&gt;Feeding Behavior&lt;/keyword&gt;&lt;keyword&gt;Female&lt;/keyword&gt;&lt;keyword&gt;Humans&lt;/keyword&gt;&lt;keyword&gt;Longitudinal Studies&lt;/keyword&gt;&lt;keyword&gt;Motor Activity&lt;/keyword&gt;&lt;keyword&gt;Prospective Studies&lt;/keyword&gt;&lt;keyword&gt;Risk Factors&lt;/keyword&gt;&lt;keyword&gt;Television/*statistics &amp;amp; numerical data&lt;/keyword&gt;&lt;keyword&gt;Triglycerides/blood&lt;/keyword&gt;&lt;keyword&gt;White People&lt;/keyword&gt;&lt;keyword&gt;Young Adult&lt;/keyword&gt;&lt;/keywords&gt;&lt;dates&gt;&lt;year&gt;2013&lt;/year&gt;&lt;pub-dates&gt;&lt;date&gt;Feb&lt;/date&gt;&lt;/pub-dates&gt;&lt;/dates&gt;&lt;isbn&gt;1930-739X (Electronic)&amp;#xD;1930-7381 (Linking)&lt;/isbn&gt;&lt;accession-num&gt;23404755&lt;/accession-num&gt;&lt;urls&gt;&lt;related-urls&gt;&lt;url&gt;https://www.ncbi.nlm.nih.gov/pubmed/23404755&lt;/url&gt;&lt;/related-urls&gt;&lt;/urls&gt;&lt;electronic-resource-num&gt;10.1002/oby.20014&lt;/electronic-resource-num&gt;&lt;/record&gt;&lt;/Cite&gt;&lt;/EndNote&gt;</w:instrText>
            </w:r>
            <w:r w:rsidRPr="00BA00BA">
              <w:rPr>
                <w:lang w:eastAsia="en-US"/>
              </w:rPr>
              <w:fldChar w:fldCharType="separate"/>
            </w:r>
            <w:r w:rsidRPr="00BA00BA">
              <w:rPr>
                <w:rFonts w:ascii="Times New Roman" w:hAnsi="Times New Roman" w:cs="Times New Roman"/>
                <w:lang w:eastAsia="en-US"/>
              </w:rPr>
              <w:t>(21)</w:t>
            </w:r>
            <w:r w:rsidRPr="00BA00BA">
              <w:rPr>
                <w:lang w:eastAsia="en-US"/>
              </w:rPr>
              <w:fldChar w:fldCharType="end"/>
            </w:r>
          </w:p>
        </w:tc>
        <w:tc>
          <w:tcPr>
            <w:tcW w:w="328" w:type="pct"/>
            <w:tcMar>
              <w:left w:w="57" w:type="dxa"/>
              <w:right w:w="57" w:type="dxa"/>
            </w:tcMar>
          </w:tcPr>
          <w:p w14:paraId="4B8244A3" w14:textId="5307B3F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F8FF5CF" w14:textId="3F54A99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0D5E2D0" w14:textId="153EC8F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86B0C86" w14:textId="496D892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DCC24AE" w14:textId="22A8A0E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BA8034B" w14:textId="7B67FD5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77935D83" w14:textId="190D2F1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6B7761CC" w14:textId="7EADEC2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560E7750" w14:textId="77777777" w:rsidTr="00F20E51">
        <w:trPr>
          <w:trHeight w:val="64"/>
        </w:trPr>
        <w:tc>
          <w:tcPr>
            <w:tcW w:w="1971" w:type="pct"/>
            <w:tcMar>
              <w:left w:w="57" w:type="dxa"/>
              <w:right w:w="57" w:type="dxa"/>
            </w:tcMar>
            <w:vAlign w:val="center"/>
          </w:tcPr>
          <w:p w14:paraId="53E58253"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Schuster, 2014 </w:t>
            </w:r>
            <w:r w:rsidRPr="00BA00BA">
              <w:rPr>
                <w:lang w:eastAsia="en-US"/>
              </w:rPr>
              <w:fldChar w:fldCharType="begin">
                <w:fldData xml:space="preserve">PEVuZE5vdGU+PENpdGU+PEF1dGhvcj5TY2h1c3RlcjwvQXV0aG9yPjxZZWFyPjIwMTQ8L1llYXI+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PEVuZE5vdGU+PENpdGU+PEF1dGhvcj5TY2h1c3RlcjwvQXV0aG9yPjxZZWFyPjIwMTQ8L1llYXI+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(22)</w:t>
            </w:r>
            <w:r w:rsidRPr="00BA00BA">
              <w:rPr>
                <w:lang w:eastAsia="en-US"/>
              </w:rPr>
              <w:fldChar w:fldCharType="end"/>
            </w:r>
          </w:p>
        </w:tc>
        <w:tc>
          <w:tcPr>
            <w:tcW w:w="328" w:type="pct"/>
            <w:tcMar>
              <w:left w:w="57" w:type="dxa"/>
              <w:right w:w="57" w:type="dxa"/>
            </w:tcMar>
          </w:tcPr>
          <w:p w14:paraId="26C59AFF" w14:textId="372836E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05D7F13F" w14:textId="3800086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484EB1BD" w14:textId="4A73192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E056DD0" w14:textId="2F1C573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152895A" w14:textId="3088A32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66BEB6E" w14:textId="3EE4134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533BB79" w14:textId="7F4FFC3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2CABCE1A" w14:textId="77D1F4D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12729E32" w14:textId="77777777" w:rsidTr="00F20E51">
        <w:trPr>
          <w:trHeight w:val="64"/>
        </w:trPr>
        <w:tc>
          <w:tcPr>
            <w:tcW w:w="1971" w:type="pct"/>
            <w:tcMar>
              <w:left w:w="57" w:type="dxa"/>
              <w:right w:w="57" w:type="dxa"/>
            </w:tcMar>
            <w:vAlign w:val="center"/>
          </w:tcPr>
          <w:p w14:paraId="040416E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Rubin, 2022 </w:t>
            </w:r>
            <w:r w:rsidRPr="00BA00BA">
              <w:rPr>
                <w:lang w:eastAsia="en-US"/>
              </w:rPr>
              <w:fldChar w:fldCharType="begin">
                <w:fldData xml:space="preserve">PEVuZE5vdGU+PENpdGU+PEF1dGhvcj5SdWJpbjwvQXV0aG9yPjxZZWFyPjIwMjI8L1llYXI+PFJl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=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PEVuZE5vdGU+PENpdGU+PEF1dGhvcj5SdWJpbjwvQXV0aG9yPjxZZWFyPjIwMjI8L1llYXI+PFJl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=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(23)</w:t>
            </w:r>
            <w:r w:rsidRPr="00BA00BA">
              <w:rPr>
                <w:lang w:eastAsia="en-US"/>
              </w:rPr>
              <w:fldChar w:fldCharType="end"/>
            </w:r>
          </w:p>
        </w:tc>
        <w:tc>
          <w:tcPr>
            <w:tcW w:w="328" w:type="pct"/>
            <w:tcMar>
              <w:left w:w="57" w:type="dxa"/>
              <w:right w:w="57" w:type="dxa"/>
            </w:tcMar>
          </w:tcPr>
          <w:p w14:paraId="2BF033ED" w14:textId="764AF06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3904DCEC" w14:textId="0924045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A9C0AB3" w14:textId="6B1ED66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F533B03" w14:textId="431F093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70BAE97" w14:textId="631E05A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635C226" w14:textId="7A3E80E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7663035" w14:textId="070EAB1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7654133A" w14:textId="613E3DC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5FEFD5EB" w14:textId="77777777" w:rsidTr="00F20E51">
        <w:trPr>
          <w:trHeight w:val="64"/>
        </w:trPr>
        <w:tc>
          <w:tcPr>
            <w:tcW w:w="1971" w:type="pct"/>
            <w:tcMar>
              <w:left w:w="57" w:type="dxa"/>
              <w:right w:w="57" w:type="dxa"/>
            </w:tcMar>
            <w:vAlign w:val="center"/>
          </w:tcPr>
          <w:p w14:paraId="522B9D09"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Deforche</w:t>
            </w:r>
            <w:proofErr w:type="spellEnd"/>
            <w:r w:rsidRPr="00BA00BA">
              <w:rPr>
                <w:rFonts w:ascii="Times New Roman" w:hAnsi="Times New Roman" w:cs="Times New Roman"/>
                <w:lang w:eastAsia="en-US"/>
              </w:rPr>
              <w:t xml:space="preserve">, 2015 </w:t>
            </w:r>
            <w:bookmarkStart w:id="137" w:name="_Hlk163031299"/>
            <w:r w:rsidRPr="00BA00BA">
              <w:rPr>
                <w:lang w:eastAsia="en-US"/>
              </w:rPr>
              <w:fldChar w:fldCharType="begin">
                <w:fldData xml:space="preserve">PEVuZE5vdGU+PENpdGU+PEF1dGhvcj5EZWZvcmNoZTwvQXV0aG9yPjxZZWFyPjIwMTU8L1llYXI+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PEVuZE5vdGU+PENpdGU+PEF1dGhvcj5EZWZvcmNoZTwvQXV0aG9yPjxZZWFyPjIwMTU8L1llYXI+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(24)</w:t>
            </w:r>
            <w:r w:rsidRPr="00BA00BA">
              <w:rPr>
                <w:lang w:eastAsia="en-US"/>
              </w:rPr>
              <w:fldChar w:fldCharType="end"/>
            </w:r>
            <w:bookmarkEnd w:id="137"/>
          </w:p>
        </w:tc>
        <w:tc>
          <w:tcPr>
            <w:tcW w:w="328" w:type="pct"/>
            <w:tcMar>
              <w:left w:w="57" w:type="dxa"/>
              <w:right w:w="57" w:type="dxa"/>
            </w:tcMar>
          </w:tcPr>
          <w:p w14:paraId="6E3436F0" w14:textId="12A4796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642C78C4" w14:textId="52162BC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921E07B" w14:textId="45CB4A8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3AD8A07" w14:textId="7602BDF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739502FC" w14:textId="3AF427E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36A07296" w14:textId="6DE374A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4458B3D7" w14:textId="6EF9D11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19F826A9" w14:textId="59F7DC2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4571BCB1" w14:textId="77777777" w:rsidTr="00F20E51">
        <w:trPr>
          <w:trHeight w:val="64"/>
        </w:trPr>
        <w:tc>
          <w:tcPr>
            <w:tcW w:w="1971" w:type="pct"/>
            <w:tcMar>
              <w:left w:w="57" w:type="dxa"/>
              <w:right w:w="57" w:type="dxa"/>
            </w:tcMar>
            <w:vAlign w:val="center"/>
          </w:tcPr>
          <w:p w14:paraId="0EEE7EE0"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Nagata, 2021 </w:t>
            </w:r>
            <w:r w:rsidRPr="00BA00BA">
              <w:rPr>
                <w:lang w:eastAsia="en-US"/>
              </w:rPr>
              <w:fldChar w:fldCharType="begin">
                <w:fldData xml:space="preserve">PEVuZE5vdGU+PENpdGU+PEF1dGhvcj5OYWdhdGE8L0F1dGhvcj48WWVhcj4yMDIxPC9ZZWFyPjxS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PEVuZE5vdGU+PENpdGU+PEF1dGhvcj5OYWdhdGE8L0F1dGhvcj48WWVhcj4yMDIxPC9ZZWFyPjxS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(25)</w:t>
            </w:r>
            <w:r w:rsidRPr="00BA00BA">
              <w:rPr>
                <w:lang w:eastAsia="en-US"/>
              </w:rPr>
              <w:fldChar w:fldCharType="end"/>
            </w:r>
          </w:p>
        </w:tc>
        <w:tc>
          <w:tcPr>
            <w:tcW w:w="328" w:type="pct"/>
            <w:tcMar>
              <w:left w:w="57" w:type="dxa"/>
              <w:right w:w="57" w:type="dxa"/>
            </w:tcMar>
            <w:vAlign w:val="center"/>
          </w:tcPr>
          <w:p w14:paraId="6E861D6E" w14:textId="6EBDE00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A23FECC" w14:textId="4747907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1F29913" w14:textId="61FCC79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2E733E3" w14:textId="3A85ABA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ABE57F7" w14:textId="289145E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3418A08" w14:textId="6F07774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4590C95" w14:textId="0B7417A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67446208" w14:textId="3084C0A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5FCDA8B" w14:textId="77777777" w:rsidTr="00F20E51">
        <w:trPr>
          <w:trHeight w:val="64"/>
        </w:trPr>
        <w:tc>
          <w:tcPr>
            <w:tcW w:w="1971" w:type="pct"/>
            <w:tcMar>
              <w:left w:w="57" w:type="dxa"/>
              <w:right w:w="57" w:type="dxa"/>
            </w:tcMar>
            <w:vAlign w:val="center"/>
          </w:tcPr>
          <w:p w14:paraId="37609D28"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Marques, 2016 </w:t>
            </w:r>
            <w:r w:rsidRPr="00BA00BA">
              <w:rPr>
                <w:lang w:eastAsia="en-US"/>
              </w:rPr>
              <w:fldChar w:fldCharType="begin">
                <w:fldData xml:space="preserve">PEVuZE5vdGU+PENpdGU+PEF1dGhvcj5NYXJxdWVzPC9BdXRob3I+PFllYXI+MjAxNjwvWWVhcj48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PEVuZE5vdGU+PENpdGU+PEF1dGhvcj5NYXJxdWVzPC9BdXRob3I+PFllYXI+MjAxNjwvWWVhcj48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(26)</w:t>
            </w:r>
            <w:r w:rsidRPr="00BA00BA">
              <w:rPr>
                <w:lang w:eastAsia="en-US"/>
              </w:rPr>
              <w:fldChar w:fldCharType="end"/>
            </w:r>
          </w:p>
        </w:tc>
        <w:tc>
          <w:tcPr>
            <w:tcW w:w="328" w:type="pct"/>
            <w:tcMar>
              <w:left w:w="57" w:type="dxa"/>
              <w:right w:w="57" w:type="dxa"/>
            </w:tcMar>
          </w:tcPr>
          <w:p w14:paraId="1079CC9E" w14:textId="74E30F9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2BAB8F02" w14:textId="0D2571C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F9A0FBF" w14:textId="399EF86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45B124B" w14:textId="32C0FFA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4D97D1F" w14:textId="67C2F8A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6A1D8BE" w14:textId="24E10C2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5A04B9A1" w14:textId="2C5AD9B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02522FB5" w14:textId="6386AA5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22537AE7" w14:textId="77777777" w:rsidTr="00F20E51">
        <w:trPr>
          <w:trHeight w:val="64"/>
        </w:trPr>
        <w:tc>
          <w:tcPr>
            <w:tcW w:w="1971" w:type="pct"/>
            <w:tcMar>
              <w:left w:w="57" w:type="dxa"/>
              <w:right w:w="57" w:type="dxa"/>
            </w:tcMar>
            <w:vAlign w:val="center"/>
          </w:tcPr>
          <w:p w14:paraId="7058CB48"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Berglind, 2018 </w:t>
            </w:r>
            <w:r w:rsidRPr="00BA00BA">
              <w:rPr>
                <w:lang w:eastAsia="en-US"/>
              </w:rPr>
              <w:fldChar w:fldCharType="begin"/>
            </w:r>
            <w:r w:rsidRPr="00BA00BA">
              <w:rPr>
                <w:rFonts w:ascii="Times New Roman" w:hAnsi="Times New Roman" w:cs="Times New Roman"/>
                <w:lang w:eastAsia="en-US"/>
              </w:rPr>
              <w:instrText xml:space="preserve"> ADDIN EN.CITE &lt;EndNote&gt;&lt;Cite&gt;&lt;Author&gt;Berglind&lt;/Author&gt;&lt;Year&gt;2018&lt;/Year&gt;&lt;RecNum&gt;27&lt;/RecNum&gt;&lt;DisplayText&gt;(27)&lt;/DisplayText&gt;&lt;record&gt;&lt;rec-number&gt;27&lt;/rec-number&gt;&lt;foreign-keys&gt;&lt;key app="EN" db-id="ar9t0se0rw92x6e0s2qpxdzoez5esswve2vz" timestamp="1703246456"&gt;27&lt;/key&gt;&lt;/foreign-keys&gt;&lt;ref-type name="Journal Article"&gt;17&lt;/ref-type&gt;&lt;contributors&gt;&lt;authors&gt;&lt;author&gt;Berglind, D.&lt;/author&gt;&lt;author&gt;Ljung, R.&lt;/author&gt;&lt;author&gt;Tynelius, P.&lt;/author&gt;&lt;author&gt;Brooke, H. L.&lt;/author&gt;&lt;/authors&gt;&lt;/contributors&gt;&lt;auth-address&gt;Department of Public Health Sciences, Karolinska Institutet, Stockholm, Sweden.&lt;/auth-address&gt;&lt;titles&gt;&lt;title&gt;Cross-sectional and prospective associations of meeting 24-h movement guidelines with overweight and obesity in preschool children&lt;/title&gt;&lt;secondary-title&gt;Pediatr Obes&lt;/secondary-title&gt;&lt;/titles&gt;&lt;periodical&gt;&lt;full-title&gt;Pediatr Obes&lt;/full-title&gt;&lt;/periodical&gt;&lt;pages&gt;442-449&lt;/pages&gt;&lt;volume&gt;13&lt;/volume&gt;&lt;number&gt;7&lt;/number&gt;&lt;edition&gt;2018/02/01&lt;/edition&gt;&lt;keywords&gt;&lt;keyword&gt;Adiposity&lt;/keyword&gt;&lt;keyword&gt;Body Mass Index&lt;/keyword&gt;&lt;keyword&gt;Child, Preschool&lt;/keyword&gt;&lt;keyword&gt;Cross-Sectional Studies&lt;/keyword&gt;&lt;keyword&gt;*Exercise&lt;/keyword&gt;&lt;keyword&gt;Female&lt;/keyword&gt;&lt;keyword&gt;Humans&lt;/keyword&gt;&lt;keyword&gt;Male&lt;/keyword&gt;&lt;keyword&gt;Overweight/*etiology&lt;/keyword&gt;&lt;keyword&gt;Pediatric Obesity/*etiology&lt;/keyword&gt;&lt;keyword&gt;Prospective Studies&lt;/keyword&gt;&lt;keyword&gt;Sleep&lt;/keyword&gt;&lt;keyword&gt;Guidelines&lt;/keyword&gt;&lt;keyword&gt;physical activity&lt;/keyword&gt;&lt;keyword&gt;prospective&lt;/keyword&gt;&lt;keyword&gt;screen time&lt;/keyword&gt;&lt;/keywords&gt;&lt;dates&gt;&lt;year&gt;2018&lt;/year&gt;&lt;pub-dates&gt;&lt;date&gt;Jul&lt;/date&gt;&lt;/pub-dates&gt;&lt;/dates&gt;&lt;isbn&gt;2047-6310 (Electronic)&amp;#xD;2047-6302 (Linking)&lt;/isbn&gt;&lt;accession-num&gt;29385654&lt;/accession-num&gt;&lt;urls&gt;&lt;related-urls&gt;&lt;url&gt;https://www.ncbi.nlm.nih.gov/pubmed/29385654&lt;/url&gt;&lt;/related-urls&gt;&lt;/urls&gt;&lt;electronic-resource-num&gt;10.1111/ijpo.12265&lt;/electronic-resource-num&gt;&lt;/record&gt;&lt;/Cite&gt;&lt;/EndNote&gt;</w:instrText>
            </w:r>
            <w:r w:rsidRPr="00BA00BA">
              <w:rPr>
                <w:lang w:eastAsia="en-US"/>
              </w:rPr>
              <w:fldChar w:fldCharType="separate"/>
            </w:r>
            <w:r w:rsidRPr="00BA00BA">
              <w:rPr>
                <w:rFonts w:ascii="Times New Roman" w:hAnsi="Times New Roman" w:cs="Times New Roman"/>
                <w:lang w:eastAsia="en-US"/>
              </w:rPr>
              <w:t>(27)</w:t>
            </w:r>
            <w:r w:rsidRPr="00BA00BA">
              <w:rPr>
                <w:lang w:eastAsia="en-US"/>
              </w:rPr>
              <w:fldChar w:fldCharType="end"/>
            </w:r>
          </w:p>
        </w:tc>
        <w:tc>
          <w:tcPr>
            <w:tcW w:w="328" w:type="pct"/>
            <w:tcMar>
              <w:left w:w="57" w:type="dxa"/>
              <w:right w:w="57" w:type="dxa"/>
            </w:tcMar>
          </w:tcPr>
          <w:p w14:paraId="197B7043" w14:textId="61F9894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vAlign w:val="center"/>
          </w:tcPr>
          <w:p w14:paraId="2F8E6B6B" w14:textId="62C8D51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5BBC0BD" w14:textId="37BA85C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EDDD679" w14:textId="6D81A50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F79A231" w14:textId="6B2FF40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8502185" w14:textId="37373F5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2522BE90" w14:textId="47444B7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40F56C96" w14:textId="40C242F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381469DE" w14:textId="77777777" w:rsidTr="00F20E51">
        <w:trPr>
          <w:trHeight w:val="64"/>
        </w:trPr>
        <w:tc>
          <w:tcPr>
            <w:tcW w:w="1971" w:type="pct"/>
            <w:tcMar>
              <w:left w:w="57" w:type="dxa"/>
              <w:right w:w="57" w:type="dxa"/>
            </w:tcMar>
            <w:vAlign w:val="center"/>
          </w:tcPr>
          <w:p w14:paraId="779EC389"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Fletcher, 2017 </w:t>
            </w:r>
            <w:r w:rsidRPr="00BA00BA">
              <w:rPr>
                <w:lang w:eastAsia="en-US"/>
              </w:rPr>
              <w:fldChar w:fldCharType="begin">
                <w:fldData xml:space="preserve">PEVuZE5vdGU+PENpdGU+PEF1dGhvcj5GbGV0Y2hlcjwvQXV0aG9yPjxZZWFyPjIwMTc8L1llYXI+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PEVuZE5vdGU+PENpdGU+PEF1dGhvcj5GbGV0Y2hlcjwvQXV0aG9yPjxZZWFyPjIwMTc8L1llYXI+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(28)</w:t>
            </w:r>
            <w:r w:rsidRPr="00BA00BA">
              <w:rPr>
                <w:lang w:eastAsia="en-US"/>
              </w:rPr>
              <w:fldChar w:fldCharType="end"/>
            </w:r>
          </w:p>
        </w:tc>
        <w:tc>
          <w:tcPr>
            <w:tcW w:w="328" w:type="pct"/>
            <w:tcMar>
              <w:left w:w="57" w:type="dxa"/>
              <w:right w:w="57" w:type="dxa"/>
            </w:tcMar>
            <w:vAlign w:val="center"/>
          </w:tcPr>
          <w:p w14:paraId="20C053E2" w14:textId="322BA07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D5EDB59" w14:textId="3999BA5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B119B6F" w14:textId="6E97D9D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D84AA58" w14:textId="6372E96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587D494" w14:textId="12F9ED4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6F2E6BD" w14:textId="249650E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F8ACA9D" w14:textId="0755BF0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5A8B965E" w14:textId="27350C0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187DDEB0" w14:textId="77777777" w:rsidTr="00F20E51">
        <w:trPr>
          <w:trHeight w:val="64"/>
        </w:trPr>
        <w:tc>
          <w:tcPr>
            <w:tcW w:w="1971" w:type="pct"/>
            <w:tcMar>
              <w:left w:w="57" w:type="dxa"/>
              <w:right w:w="57" w:type="dxa"/>
            </w:tcMar>
            <w:vAlign w:val="center"/>
          </w:tcPr>
          <w:p w14:paraId="022E3BB3"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Telford, 2019 </w:t>
            </w:r>
            <w:r w:rsidRPr="00BA00BA">
              <w:rPr>
                <w:lang w:eastAsia="en-US"/>
              </w:rPr>
              <w:fldChar w:fldCharType="begin">
                <w:fldData xml:space="preserve">PEVuZE5vdGU+PENpdGU+PEF1dGhvcj5UZWxmb3JkPC9BdXRob3I+PFllYXI+MjAxOTwvWWVhcj48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PEVuZE5vdGU+PENpdGU+PEF1dGhvcj5UZWxmb3JkPC9BdXRob3I+PFllYXI+MjAxOTwvWWVhcj48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(29)</w:t>
            </w:r>
            <w:r w:rsidRPr="00BA00BA">
              <w:rPr>
                <w:lang w:eastAsia="en-US"/>
              </w:rPr>
              <w:fldChar w:fldCharType="end"/>
            </w:r>
          </w:p>
        </w:tc>
        <w:tc>
          <w:tcPr>
            <w:tcW w:w="328" w:type="pct"/>
            <w:tcMar>
              <w:left w:w="57" w:type="dxa"/>
              <w:right w:w="57" w:type="dxa"/>
            </w:tcMar>
            <w:vAlign w:val="center"/>
          </w:tcPr>
          <w:p w14:paraId="42B4F188" w14:textId="7B2D264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32A2CE65" w14:textId="1539B16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AD4B6F5" w14:textId="55FE3D5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D7BACAC" w14:textId="634311A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4C9C09E4" w14:textId="4FF98E6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19344DA4" w14:textId="50B2F8E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6934FF1" w14:textId="0A19B4E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5C6E8F57" w14:textId="4E56D9A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611E67EC" w14:textId="77777777" w:rsidTr="00F20E51">
        <w:trPr>
          <w:trHeight w:val="64"/>
        </w:trPr>
        <w:tc>
          <w:tcPr>
            <w:tcW w:w="1971" w:type="pct"/>
            <w:tcMar>
              <w:left w:w="57" w:type="dxa"/>
              <w:right w:w="57" w:type="dxa"/>
            </w:tcMar>
            <w:vAlign w:val="center"/>
          </w:tcPr>
          <w:p w14:paraId="2FD4D6D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Zulfiqar, 2019 </w:t>
            </w:r>
            <w:r w:rsidRPr="00BA00BA">
              <w:rPr>
                <w:lang w:eastAsia="en-US"/>
              </w:rPr>
              <w:fldChar w:fldCharType="begin">
                <w:fldData xml:space="preserve">PEVuZE5vdGU+PENpdGU+PEF1dGhvcj5adWxmaXFhcjwvQXV0aG9yPjxZZWFyPjIwMTk8L1llYXI+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=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PEVuZE5vdGU+PENpdGU+PEF1dGhvcj5adWxmaXFhcjwvQXV0aG9yPjxZZWFyPjIwMTk8L1llYXI+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=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(30)</w:t>
            </w:r>
            <w:r w:rsidRPr="00BA00BA">
              <w:rPr>
                <w:lang w:eastAsia="en-US"/>
              </w:rPr>
              <w:fldChar w:fldCharType="end"/>
            </w:r>
          </w:p>
        </w:tc>
        <w:tc>
          <w:tcPr>
            <w:tcW w:w="328" w:type="pct"/>
            <w:tcMar>
              <w:left w:w="57" w:type="dxa"/>
              <w:right w:w="57" w:type="dxa"/>
            </w:tcMar>
            <w:vAlign w:val="center"/>
          </w:tcPr>
          <w:p w14:paraId="1343965C" w14:textId="2DE48BC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2EBF222" w14:textId="6B8E39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0B4CA5B" w14:textId="2336672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2C3F441" w14:textId="37827A0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727E2A5E" w14:textId="26F87F6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D2C404C" w14:textId="4F98C0C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55AB9008" w14:textId="7419F1D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31C15674" w14:textId="7BC09BB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00E43333" w14:textId="77777777" w:rsidTr="00F20E51">
        <w:trPr>
          <w:trHeight w:val="64"/>
        </w:trPr>
        <w:tc>
          <w:tcPr>
            <w:tcW w:w="1971" w:type="pct"/>
            <w:tcMar>
              <w:left w:w="57" w:type="dxa"/>
              <w:right w:w="57" w:type="dxa"/>
            </w:tcMar>
            <w:vAlign w:val="center"/>
          </w:tcPr>
          <w:p w14:paraId="6685A305"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Scharzfischer</w:t>
            </w:r>
            <w:proofErr w:type="spellEnd"/>
            <w:r w:rsidRPr="00BA00BA">
              <w:rPr>
                <w:rFonts w:ascii="Times New Roman" w:hAnsi="Times New Roman" w:cs="Times New Roman"/>
                <w:lang w:eastAsia="en-US"/>
              </w:rPr>
              <w:t xml:space="preserve">, 2020 </w:t>
            </w:r>
            <w:r w:rsidRPr="00BA00BA">
              <w:rPr>
                <w:lang w:eastAsia="en-US"/>
              </w:rPr>
              <w:fldChar w:fldCharType="begin">
                <w:fldData xml:space="preserve">PEVuZE5vdGU+PENpdGU+PEF1dGhvcj5TY2h3YXJ6ZmlzY2hlcjwvQXV0aG9yPjxZZWFyPjIwMjA8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PEVuZE5vdGU+PENpdGU+PEF1dGhvcj5TY2h3YXJ6ZmlzY2hlcjwvQXV0aG9yPjxZZWFyPjIwMjA8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(31)</w:t>
            </w:r>
            <w:r w:rsidRPr="00BA00BA">
              <w:rPr>
                <w:lang w:eastAsia="en-US"/>
              </w:rPr>
              <w:fldChar w:fldCharType="end"/>
            </w:r>
          </w:p>
        </w:tc>
        <w:tc>
          <w:tcPr>
            <w:tcW w:w="328" w:type="pct"/>
            <w:tcMar>
              <w:left w:w="57" w:type="dxa"/>
              <w:right w:w="57" w:type="dxa"/>
            </w:tcMar>
          </w:tcPr>
          <w:p w14:paraId="2FCBF24D" w14:textId="7BA38D9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E1B34A3" w14:textId="44C8760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4BF21B0" w14:textId="31658FE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37C39ED" w14:textId="79379F1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FC6FC88" w14:textId="547A6A4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FD2D987" w14:textId="191ED1A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16EFEE15" w14:textId="0F824F0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0D8D4D89" w14:textId="03A49C4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E9886A4" w14:textId="77777777" w:rsidTr="00F20E51">
        <w:trPr>
          <w:trHeight w:val="64"/>
        </w:trPr>
        <w:tc>
          <w:tcPr>
            <w:tcW w:w="1971" w:type="pct"/>
            <w:tcMar>
              <w:left w:w="57" w:type="dxa"/>
              <w:right w:w="57" w:type="dxa"/>
            </w:tcMar>
            <w:vAlign w:val="center"/>
          </w:tcPr>
          <w:p w14:paraId="4D8CE85E"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Mitchell, 2013 </w:t>
            </w:r>
            <w:bookmarkStart w:id="138" w:name="_Hlk163031306"/>
            <w:r w:rsidRPr="00BA00BA">
              <w:rPr>
                <w:lang w:eastAsia="en-US"/>
              </w:rPr>
              <w:fldChar w:fldCharType="begin"/>
            </w:r>
            <w:r w:rsidRPr="00BA00BA">
              <w:rPr>
                <w:rFonts w:ascii="Times New Roman" w:hAnsi="Times New Roman" w:cs="Times New Roman"/>
                <w:lang w:eastAsia="en-US"/>
              </w:rPr>
              <w:instrText xml:space="preserve"> ADDIN EN.CITE &lt;EndNote&gt;&lt;Cite&gt;&lt;Author&gt;Mitchell&lt;/Author&gt;&lt;Year&gt;2013&lt;/Year&gt;&lt;RecNum&gt;76&lt;/RecNum&gt;&lt;DisplayText&gt;(32)&lt;/DisplayText&gt;&lt;record&gt;&lt;rec-number&gt;76&lt;/rec-number&gt;&lt;foreign-keys&gt;&lt;key app="EN" db-id="2vw2tt02he225terwto5vfxlp5evd25dds0e" timestamp="1709024652"&gt;76&lt;/key&gt;&lt;/foreign-keys&gt;&lt;ref-type name="Journal Article"&gt;17&lt;/ref-type&gt;&lt;contributors&gt;&lt;authors&gt;&lt;author&gt;Mitchell, J. A.&lt;/author&gt;&lt;author&gt;Rodriguez, D.&lt;/author&gt;&lt;author&gt;Schmitz, K. H.&lt;/author&gt;&lt;author&gt;Audrain-McGovern, J.&lt;/author&gt;&lt;/authors&gt;&lt;/contributors&gt;&lt;auth-address&gt;Department of Biostatistics and Epidemiology, University of Pennsylvania, Philadelphia, PA 19104, USA. jmitch@mail.med.upenn.edu&lt;/auth-address&gt;&lt;titles&gt;&lt;title&gt;Greater screen time is associated with adolescent obesity: a longitudinal study of the BMI distribution from Ages 14 to 18&lt;/title&gt;&lt;secondary-title&gt;Obesity (Silver Spring)&lt;/secondary-title&gt;&lt;/titles&gt;&lt;periodical&gt;&lt;full-title&gt;Obesity (Silver Spring)&lt;/full-title&gt;&lt;/periodical&gt;&lt;pages&gt;572-5&lt;/pages&gt;&lt;volume&gt;21&lt;/volume&gt;&lt;number&gt;3&lt;/number&gt;&lt;edition&gt;2013/04/18&lt;/edition&gt;&lt;keywords&gt;&lt;keyword&gt;Adolescent&lt;/keyword&gt;&lt;keyword&gt;*Body Mass Index&lt;/keyword&gt;&lt;keyword&gt;Body Weight&lt;/keyword&gt;&lt;keyword&gt;Child&lt;/keyword&gt;&lt;keyword&gt;Female&lt;/keyword&gt;&lt;keyword&gt;Humans&lt;/keyword&gt;&lt;keyword&gt;Longitudinal Studies&lt;/keyword&gt;&lt;keyword&gt;Male&lt;/keyword&gt;&lt;keyword&gt;Motor Activity&lt;/keyword&gt;&lt;keyword&gt;Obesity/*epidemiology/*prevention &amp;amp; control&lt;/keyword&gt;&lt;keyword&gt;Prevalence&lt;/keyword&gt;&lt;keyword&gt;*Sedentary Behavior&lt;/keyword&gt;&lt;keyword&gt;Self Report&lt;/keyword&gt;&lt;keyword&gt;Sleep&lt;/keyword&gt;&lt;keyword&gt;*Television&lt;/keyword&gt;&lt;keyword&gt;*Video Games&lt;/keyword&gt;&lt;/keywords&gt;&lt;dates&gt;&lt;year&gt;2013&lt;/year&gt;&lt;pub-dates&gt;&lt;date&gt;Mar&lt;/date&gt;&lt;/pub-dates&gt;&lt;/dates&gt;&lt;isbn&gt;1930-739X (Electronic)&amp;#xD;1930-7381 (Print)&amp;#xD;1930-7381 (Linking)&lt;/isbn&gt;&lt;accession-num&gt;23592665&lt;/accession-num&gt;&lt;urls&gt;&lt;related-urls&gt;&lt;url&gt;https://www.ncbi.nlm.nih.gov/pubmed/23592665&lt;/url&gt;&lt;/related-urls&gt;&lt;/urls&gt;&lt;custom2&gt;PMC3630469&lt;/custom2&gt;&lt;electronic-resource-num&gt;10.1002/oby.20157&lt;/electronic-resource-num&gt;&lt;/record&gt;&lt;/Cite&gt;&lt;/EndNote&gt;</w:instrText>
            </w:r>
            <w:r w:rsidRPr="00BA00BA">
              <w:rPr>
                <w:lang w:eastAsia="en-US"/>
              </w:rPr>
              <w:fldChar w:fldCharType="separate"/>
            </w:r>
            <w:r w:rsidRPr="00BA00BA">
              <w:rPr>
                <w:rFonts w:ascii="Times New Roman" w:hAnsi="Times New Roman" w:cs="Times New Roman"/>
                <w:lang w:eastAsia="en-US"/>
              </w:rPr>
              <w:t>(32)</w:t>
            </w:r>
            <w:r w:rsidRPr="00BA00BA">
              <w:rPr>
                <w:lang w:eastAsia="en-US"/>
              </w:rPr>
              <w:fldChar w:fldCharType="end"/>
            </w:r>
            <w:bookmarkEnd w:id="138"/>
          </w:p>
        </w:tc>
        <w:tc>
          <w:tcPr>
            <w:tcW w:w="328" w:type="pct"/>
            <w:tcMar>
              <w:left w:w="57" w:type="dxa"/>
              <w:right w:w="57" w:type="dxa"/>
            </w:tcMar>
          </w:tcPr>
          <w:p w14:paraId="31BB4ADF" w14:textId="30AFA23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vAlign w:val="center"/>
          </w:tcPr>
          <w:p w14:paraId="79342174" w14:textId="6227B17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5FF4542D" w14:textId="5838CDD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B4E3810" w14:textId="62503C1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2C97F00" w14:textId="34D9FF3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4719FDE3" w14:textId="3497952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406" w:type="pct"/>
          </w:tcPr>
          <w:p w14:paraId="4B2DD3F7" w14:textId="65A2485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38299727" w14:textId="7727899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6A317922" w14:textId="77777777" w:rsidTr="00F20E51">
        <w:trPr>
          <w:trHeight w:val="64"/>
        </w:trPr>
        <w:tc>
          <w:tcPr>
            <w:tcW w:w="1971" w:type="pct"/>
            <w:tcMar>
              <w:left w:w="57" w:type="dxa"/>
              <w:right w:w="57" w:type="dxa"/>
            </w:tcMar>
            <w:vAlign w:val="center"/>
          </w:tcPr>
          <w:p w14:paraId="2C720265"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Engberg, 2020 </w:t>
            </w:r>
            <w:r w:rsidRPr="00BA00BA">
              <w:rPr>
                <w:lang w:eastAsia="en-US"/>
              </w:rPr>
              <w:fldChar w:fldCharType="begin">
                <w:fldData xml:space="preserve">PEVuZE5vdGU+PENpdGU+PEF1dGhvcj5FbmdiZXJnPC9BdXRob3I+PFllYXI+MjAyMDwvWWVhcj48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PEVuZE5vdGU+PENpdGU+PEF1dGhvcj5FbmdiZXJnPC9BdXRob3I+PFllYXI+MjAyMDwvWWVhcj48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(33)</w:t>
            </w:r>
            <w:r w:rsidRPr="00BA00BA">
              <w:rPr>
                <w:lang w:eastAsia="en-US"/>
              </w:rPr>
              <w:fldChar w:fldCharType="end"/>
            </w:r>
          </w:p>
        </w:tc>
        <w:tc>
          <w:tcPr>
            <w:tcW w:w="328" w:type="pct"/>
            <w:tcMar>
              <w:left w:w="57" w:type="dxa"/>
              <w:right w:w="57" w:type="dxa"/>
            </w:tcMar>
          </w:tcPr>
          <w:p w14:paraId="2CD294BD" w14:textId="392C401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5A0EB68" w14:textId="3230B0A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973B8F8" w14:textId="1C12456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78BC0CF" w14:textId="0CA6B3C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770A050" w14:textId="3F85062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26C2F21C" w14:textId="4E47C76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406" w:type="pct"/>
          </w:tcPr>
          <w:p w14:paraId="1FCED5DE" w14:textId="763DD45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5CEF7A3E" w14:textId="0DA0088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4AEAFB35" w14:textId="77777777" w:rsidTr="00F20E51">
        <w:trPr>
          <w:trHeight w:val="64"/>
        </w:trPr>
        <w:tc>
          <w:tcPr>
            <w:tcW w:w="1971" w:type="pct"/>
            <w:tcMar>
              <w:left w:w="57" w:type="dxa"/>
              <w:right w:w="57" w:type="dxa"/>
            </w:tcMar>
            <w:vAlign w:val="center"/>
          </w:tcPr>
          <w:p w14:paraId="0700FAA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Koning, 2016 </w:t>
            </w:r>
            <w:r w:rsidRPr="00BA00BA">
              <w:rPr>
                <w:lang w:eastAsia="en-US"/>
              </w:rPr>
              <w:fldChar w:fldCharType="begin">
                <w:fldData xml:space="preserve">PEVuZE5vdGU+PENpdGU+PEF1dGhvcj5Lb25pbmc8L0F1dGhvcj48WWVhcj4yMDE2PC9ZZWFyPjxS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PEVuZE5vdGU+PENpdGU+PEF1dGhvcj5Lb25pbmc8L0F1dGhvcj48WWVhcj4yMDE2PC9ZZWFyPjxS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(34)</w:t>
            </w:r>
            <w:r w:rsidRPr="00BA00BA">
              <w:rPr>
                <w:lang w:eastAsia="en-US"/>
              </w:rPr>
              <w:fldChar w:fldCharType="end"/>
            </w:r>
          </w:p>
        </w:tc>
        <w:tc>
          <w:tcPr>
            <w:tcW w:w="328" w:type="pct"/>
            <w:tcMar>
              <w:left w:w="57" w:type="dxa"/>
              <w:right w:w="57" w:type="dxa"/>
            </w:tcMar>
          </w:tcPr>
          <w:p w14:paraId="4B9D72D9" w14:textId="3E2F953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24BCAEB" w14:textId="1F3B412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0B47C46" w14:textId="1A5A101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71080A5" w14:textId="12C47C5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F23ED0B" w14:textId="21DF4B5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0499431" w14:textId="1F2DC45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61C6E36E" w14:textId="220C839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260FE5AE" w14:textId="1F8FA9B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152B335" w14:textId="77777777" w:rsidTr="00F20E51">
        <w:trPr>
          <w:trHeight w:val="64"/>
        </w:trPr>
        <w:tc>
          <w:tcPr>
            <w:tcW w:w="1971" w:type="pct"/>
            <w:tcMar>
              <w:left w:w="57" w:type="dxa"/>
              <w:right w:w="57" w:type="dxa"/>
            </w:tcMar>
            <w:vAlign w:val="center"/>
          </w:tcPr>
          <w:p w14:paraId="33B40688"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Bawaked</w:t>
            </w:r>
            <w:proofErr w:type="spellEnd"/>
            <w:r w:rsidRPr="00BA00BA">
              <w:rPr>
                <w:rFonts w:ascii="Times New Roman" w:hAnsi="Times New Roman" w:cs="Times New Roman"/>
                <w:lang w:eastAsia="en-US"/>
              </w:rPr>
              <w:t xml:space="preserve">, 2020 </w:t>
            </w:r>
            <w:r w:rsidRPr="00BA00BA">
              <w:rPr>
                <w:lang w:eastAsia="en-US"/>
              </w:rPr>
              <w:fldChar w:fldCharType="begin">
                <w:fldData xml:space="preserve">PEVuZE5vdGU+PENpdGU+PEF1dGhvcj5CYXdha2VkPC9BdXRob3I+PFllYXI+MjAyMDwvWWVhcj48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PEVuZE5vdGU+PENpdGU+PEF1dGhvcj5CYXdha2VkPC9BdXRob3I+PFllYXI+MjAyMDwvWWVhcj48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(35)</w:t>
            </w:r>
            <w:r w:rsidRPr="00BA00BA">
              <w:rPr>
                <w:lang w:eastAsia="en-US"/>
              </w:rPr>
              <w:fldChar w:fldCharType="end"/>
            </w:r>
          </w:p>
        </w:tc>
        <w:tc>
          <w:tcPr>
            <w:tcW w:w="328" w:type="pct"/>
            <w:tcMar>
              <w:left w:w="57" w:type="dxa"/>
              <w:right w:w="57" w:type="dxa"/>
            </w:tcMar>
          </w:tcPr>
          <w:p w14:paraId="1C6B66ED" w14:textId="735BAEE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F584B91" w14:textId="1AF9C36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957DFBA" w14:textId="4DBC5DE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B2ECB8C" w14:textId="28605CD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D437FB1" w14:textId="4B70770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1868E3A" w14:textId="237EC96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320B3AB0" w14:textId="002234A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73D72FD3" w14:textId="6162908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01279724" w14:textId="77777777" w:rsidTr="00F20E51">
        <w:trPr>
          <w:trHeight w:val="64"/>
        </w:trPr>
        <w:tc>
          <w:tcPr>
            <w:tcW w:w="1971" w:type="pct"/>
            <w:tcMar>
              <w:left w:w="57" w:type="dxa"/>
              <w:right w:w="57" w:type="dxa"/>
            </w:tcMar>
            <w:vAlign w:val="center"/>
          </w:tcPr>
          <w:p w14:paraId="7CB1ADF9"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Henderson, 2016 </w:t>
            </w:r>
            <w:r w:rsidRPr="00BA00BA">
              <w:rPr>
                <w:lang w:eastAsia="en-US"/>
              </w:rPr>
              <w:fldChar w:fldCharType="begin">
                <w:fldData xml:space="preserve">PEVuZE5vdGU+PENpdGU+PEF1dGhvcj5IZW5kZXJzb248L0F1dGhvcj48WWVhcj4yMDE2PC9ZZWFy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PEVuZE5vdGU+PENpdGU+PEF1dGhvcj5IZW5kZXJzb248L0F1dGhvcj48WWVhcj4yMDE2PC9ZZWFy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(36)</w:t>
            </w:r>
            <w:r w:rsidRPr="00BA00BA">
              <w:rPr>
                <w:lang w:eastAsia="en-US"/>
              </w:rPr>
              <w:fldChar w:fldCharType="end"/>
            </w:r>
          </w:p>
        </w:tc>
        <w:tc>
          <w:tcPr>
            <w:tcW w:w="328" w:type="pct"/>
            <w:tcMar>
              <w:left w:w="57" w:type="dxa"/>
              <w:right w:w="57" w:type="dxa"/>
            </w:tcMar>
            <w:vAlign w:val="center"/>
          </w:tcPr>
          <w:p w14:paraId="476C32BA" w14:textId="139704C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1CE2DA6C" w14:textId="27EF636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5E21456" w14:textId="389043F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D32FC70" w14:textId="5EF70E5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80B1C51" w14:textId="26E7755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D4A4224" w14:textId="0A014ED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4D83C85" w14:textId="15D37F0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76965AD5" w14:textId="000C746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0F9927CE" w14:textId="77777777" w:rsidTr="00F20E51">
        <w:trPr>
          <w:trHeight w:val="64"/>
        </w:trPr>
        <w:tc>
          <w:tcPr>
            <w:tcW w:w="1971" w:type="pct"/>
            <w:tcMar>
              <w:left w:w="57" w:type="dxa"/>
              <w:right w:w="57" w:type="dxa"/>
            </w:tcMar>
            <w:vAlign w:val="center"/>
          </w:tcPr>
          <w:p w14:paraId="66DDF9FF"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Kwon, 2022 </w:t>
            </w:r>
            <w:r w:rsidRPr="00BA00BA">
              <w:rPr>
                <w:lang w:eastAsia="en-US"/>
              </w:rPr>
              <w:fldChar w:fldCharType="begin"/>
            </w:r>
            <w:r w:rsidRPr="00BA00BA">
              <w:rPr>
                <w:rFonts w:ascii="Times New Roman" w:hAnsi="Times New Roman" w:cs="Times New Roman"/>
                <w:lang w:eastAsia="en-US"/>
              </w:rPr>
              <w:instrText xml:space="preserve"> ADDIN EN.CITE &lt;EndNote&gt;&lt;Cite&gt;&lt;Author&gt;Kwon&lt;/Author&gt;&lt;Year&gt;2022&lt;/Year&gt;&lt;RecNum&gt;39&lt;/RecNum&gt;&lt;DisplayText&gt;(37)&lt;/DisplayText&gt;&lt;record&gt;&lt;rec-number&gt;39&lt;/rec-number&gt;&lt;foreign-keys&gt;&lt;key app="EN" db-id="ar9t0se0rw92x6e0s2qpxdzoez5esswve2vz" timestamp="1703868495"&gt;39&lt;/key&gt;&lt;/foreign-keys&gt;&lt;ref-type name="Journal Article"&gt;17&lt;/ref-type&gt;&lt;contributors&gt;&lt;authors&gt;&lt;author&gt;Kwon, S.&lt;/author&gt;&lt;author&gt;Ekelund, U.&lt;/author&gt;&lt;author&gt;Kandula, N. R.&lt;/author&gt;&lt;author&gt;Janz, K. F.&lt;/author&gt;&lt;/authors&gt;&lt;/contributors&gt;&lt;auth-address&gt;Department of Pediatrics, Northwestern University, Chicago, IL, USA.&amp;#xD;Department of Sports Medicine, Norwegian School of Sports Sciences, Oslo, Norway.&amp;#xD;Departments of Medicine and Preventive Medicine, Northwestern University, Chicago, IL, USA.&amp;#xD;Department of Health and Human Physiology, University of Iowa, Iowa City, IA, USA.&lt;/auth-address&gt;&lt;titles&gt;&lt;title&gt;Joint associations of physical activity and sedentary time with adiposity during adolescence: ALSPAC&lt;/title&gt;&lt;secondary-title&gt;Eur J Public Health&lt;/secondary-title&gt;&lt;/titles&gt;&lt;periodical&gt;&lt;full-title&gt;Eur J Public Health&lt;/full-title&gt;&lt;/periodical&gt;&lt;pages&gt;347-353&lt;/pages&gt;&lt;volume&gt;32&lt;/volume&gt;&lt;number&gt;3&lt;/number&gt;&lt;edition&gt;2022/04/14&lt;/edition&gt;&lt;keywords&gt;&lt;keyword&gt;Accelerometry&lt;/keyword&gt;&lt;keyword&gt;*Adiposity&lt;/keyword&gt;&lt;keyword&gt;Adolescent&lt;/keyword&gt;&lt;keyword&gt;Body Mass Index&lt;/keyword&gt;&lt;keyword&gt;Child&lt;/keyword&gt;&lt;keyword&gt;Exercise&lt;/keyword&gt;&lt;keyword&gt;Female&lt;/keyword&gt;&lt;keyword&gt;Humans&lt;/keyword&gt;&lt;keyword&gt;Longitudinal Studies&lt;/keyword&gt;&lt;keyword&gt;Male&lt;/keyword&gt;&lt;keyword&gt;Obesity&lt;/keyword&gt;&lt;keyword&gt;*Sedentary Behavior&lt;/keyword&gt;&lt;/keywords&gt;&lt;dates&gt;&lt;year&gt;2022&lt;/year&gt;&lt;pub-dates&gt;&lt;date&gt;Jun 1&lt;/date&gt;&lt;/pub-dates&gt;&lt;/dates&gt;&lt;isbn&gt;1464-360X (Electronic)&amp;#xD;1101-1262 (Print)&amp;#xD;1101-1262 (Linking)&lt;/isbn&gt;&lt;accession-num&gt;35416952&lt;/accession-num&gt;&lt;urls&gt;&lt;related-urls&gt;&lt;url&gt;https://www.ncbi.nlm.nih.gov/pubmed/35416952&lt;/url&gt;&lt;/related-urls&gt;&lt;/urls&gt;&lt;custom2&gt;PMC9159327&lt;/custom2&gt;&lt;electronic-resource-num&gt;10.1093/eurpub/ckac023&lt;/electronic-resource-num&gt;&lt;/record&gt;&lt;/Cite&gt;&lt;/EndNote&gt;</w:instrText>
            </w:r>
            <w:r w:rsidRPr="00BA00BA">
              <w:rPr>
                <w:lang w:eastAsia="en-US"/>
              </w:rPr>
              <w:fldChar w:fldCharType="separate"/>
            </w:r>
            <w:r w:rsidRPr="00BA00BA">
              <w:rPr>
                <w:rFonts w:ascii="Times New Roman" w:hAnsi="Times New Roman" w:cs="Times New Roman"/>
                <w:lang w:eastAsia="en-US"/>
              </w:rPr>
              <w:t>(37)</w:t>
            </w:r>
            <w:r w:rsidRPr="00BA00BA">
              <w:rPr>
                <w:lang w:eastAsia="en-US"/>
              </w:rPr>
              <w:fldChar w:fldCharType="end"/>
            </w:r>
          </w:p>
        </w:tc>
        <w:tc>
          <w:tcPr>
            <w:tcW w:w="328" w:type="pct"/>
            <w:tcMar>
              <w:left w:w="57" w:type="dxa"/>
              <w:right w:w="57" w:type="dxa"/>
            </w:tcMar>
          </w:tcPr>
          <w:p w14:paraId="6CCC9522" w14:textId="1EB5421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F823B6C" w14:textId="69C5123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22EAB06" w14:textId="152C14E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363EAB6" w14:textId="1356C78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B30004F" w14:textId="7EB2F05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B88DFBD" w14:textId="2D4E7FE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4CFC5E67" w14:textId="4A271ED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08BE824B" w14:textId="1A8E2E5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5972940D" w14:textId="77777777" w:rsidTr="00F20E51">
        <w:trPr>
          <w:trHeight w:val="64"/>
        </w:trPr>
        <w:tc>
          <w:tcPr>
            <w:tcW w:w="1971" w:type="pct"/>
            <w:tcMar>
              <w:left w:w="57" w:type="dxa"/>
              <w:right w:w="57" w:type="dxa"/>
            </w:tcMar>
            <w:vAlign w:val="center"/>
          </w:tcPr>
          <w:p w14:paraId="0198B1E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Leppanen, 2022 </w:t>
            </w:r>
            <w:r w:rsidRPr="00BA00BA">
              <w:rPr>
                <w:lang w:eastAsia="en-US"/>
              </w:rPr>
              <w:fldChar w:fldCharType="begin">
                <w:fldData xml:space="preserve">PEVuZE5vdGU+PENpdGU+PEF1dGhvcj5MZXBwYW5lbjwvQXV0aG9yPjxZZWFyPjIwMjI8L1llYXI+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PEVuZE5vdGU+PENpdGU+PEF1dGhvcj5MZXBwYW5lbjwvQXV0aG9yPjxZZWFyPjIwMjI8L1llYXI+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(38)</w:t>
            </w:r>
            <w:r w:rsidRPr="00BA00BA">
              <w:rPr>
                <w:lang w:eastAsia="en-US"/>
              </w:rPr>
              <w:fldChar w:fldCharType="end"/>
            </w:r>
          </w:p>
        </w:tc>
        <w:tc>
          <w:tcPr>
            <w:tcW w:w="328" w:type="pct"/>
            <w:tcMar>
              <w:left w:w="57" w:type="dxa"/>
              <w:right w:w="57" w:type="dxa"/>
            </w:tcMar>
          </w:tcPr>
          <w:p w14:paraId="59EE8B64" w14:textId="0F3466F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F66614F" w14:textId="33EF23C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5AFDACF" w14:textId="7EB77FF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669F923" w14:textId="14749CF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A87878F" w14:textId="6D3B9E0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C685C9A" w14:textId="46F2A18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7AB5701C" w14:textId="4309BAC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1D9ADF3B" w14:textId="6C89BC9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91E2CE9" w14:textId="77777777" w:rsidTr="00F20E51">
        <w:trPr>
          <w:trHeight w:val="64"/>
        </w:trPr>
        <w:tc>
          <w:tcPr>
            <w:tcW w:w="1971" w:type="pct"/>
            <w:tcMar>
              <w:left w:w="57" w:type="dxa"/>
              <w:right w:w="57" w:type="dxa"/>
            </w:tcMar>
            <w:vAlign w:val="center"/>
          </w:tcPr>
          <w:p w14:paraId="1BA6AAB7"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Reyna-Vargas, 2022 </w:t>
            </w:r>
            <w:r w:rsidRPr="00BA00BA">
              <w:rPr>
                <w:lang w:eastAsia="en-US"/>
              </w:rPr>
              <w:fldChar w:fldCharType="begin">
                <w:fldData xml:space="preserve">PEVuZE5vdGU+PENpdGU+PEF1dGhvcj5SZXluYS1WYXJnYXM8L0F1dGhvcj48WWVhcj4yMDIyPC9Z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PEVuZE5vdGU+PENpdGU+PEF1dGhvcj5SZXluYS1WYXJnYXM8L0F1dGhvcj48WWVhcj4yMDIyPC9Z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(39)</w:t>
            </w:r>
            <w:r w:rsidRPr="00BA00BA">
              <w:rPr>
                <w:lang w:eastAsia="en-US"/>
              </w:rPr>
              <w:fldChar w:fldCharType="end"/>
            </w:r>
          </w:p>
        </w:tc>
        <w:tc>
          <w:tcPr>
            <w:tcW w:w="328" w:type="pct"/>
            <w:tcMar>
              <w:left w:w="57" w:type="dxa"/>
              <w:right w:w="57" w:type="dxa"/>
            </w:tcMar>
            <w:vAlign w:val="center"/>
          </w:tcPr>
          <w:p w14:paraId="63EFE8D9" w14:textId="425D6B2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5C4B9C8" w14:textId="1B2594D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717E52D" w14:textId="1CA20DA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ABFE00B" w14:textId="02949AE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E02C0AA" w14:textId="2EF469A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AA61C36" w14:textId="3CA8283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31953762" w14:textId="5C6B96A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447A766E" w14:textId="3DCBE2D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1B76245B" w14:textId="77777777" w:rsidTr="00F20E51">
        <w:trPr>
          <w:trHeight w:val="64"/>
        </w:trPr>
        <w:tc>
          <w:tcPr>
            <w:tcW w:w="1971" w:type="pct"/>
            <w:tcMar>
              <w:left w:w="57" w:type="dxa"/>
              <w:right w:w="57" w:type="dxa"/>
            </w:tcMar>
            <w:vAlign w:val="center"/>
          </w:tcPr>
          <w:p w14:paraId="05AD9D0C"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Hellmann, 2017 </w:t>
            </w:r>
            <w:r w:rsidRPr="00BA00BA">
              <w:rPr>
                <w:lang w:eastAsia="en-US"/>
              </w:rPr>
              <w:fldChar w:fldCharType="begin">
                <w:fldData xml:space="preserve">PEVuZE5vdGU+PENpdGU+PEF1dGhvcj5IZWlsbWFubjwvQXV0aG9yPjxZZWFyPjIwMTc8L1llYXI+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PEVuZE5vdGU+PENpdGU+PEF1dGhvcj5IZWlsbWFubjwvQXV0aG9yPjxZZWFyPjIwMTc8L1llYXI+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(40)</w:t>
            </w:r>
            <w:r w:rsidRPr="00BA00BA">
              <w:rPr>
                <w:lang w:eastAsia="en-US"/>
              </w:rPr>
              <w:fldChar w:fldCharType="end"/>
            </w:r>
          </w:p>
        </w:tc>
        <w:tc>
          <w:tcPr>
            <w:tcW w:w="328" w:type="pct"/>
            <w:tcMar>
              <w:left w:w="57" w:type="dxa"/>
              <w:right w:w="57" w:type="dxa"/>
            </w:tcMar>
          </w:tcPr>
          <w:p w14:paraId="706E83E3" w14:textId="764F699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AC693F3" w14:textId="4A4FF2A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F26AE1E" w14:textId="097A3E4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9F26A65" w14:textId="34883B0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3E8990E" w14:textId="6159A8F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D448B4C" w14:textId="5CC854B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59A0BAF3" w14:textId="55F51EF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0630DC0A" w14:textId="0080F23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4A57E92F" w14:textId="77777777" w:rsidTr="00F20E51">
        <w:trPr>
          <w:trHeight w:val="64"/>
        </w:trPr>
        <w:tc>
          <w:tcPr>
            <w:tcW w:w="1971" w:type="pct"/>
            <w:tcMar>
              <w:left w:w="57" w:type="dxa"/>
              <w:right w:w="57" w:type="dxa"/>
            </w:tcMar>
            <w:vAlign w:val="center"/>
          </w:tcPr>
          <w:p w14:paraId="1E5D7DCB"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Migueles</w:t>
            </w:r>
            <w:proofErr w:type="spellEnd"/>
            <w:r w:rsidRPr="00BA00BA">
              <w:rPr>
                <w:rFonts w:ascii="Times New Roman" w:hAnsi="Times New Roman" w:cs="Times New Roman"/>
                <w:lang w:eastAsia="en-US"/>
              </w:rPr>
              <w:t xml:space="preserve">, 2023 </w:t>
            </w:r>
            <w:r w:rsidRPr="00BA00BA">
              <w:rPr>
                <w:lang w:eastAsia="en-US"/>
              </w:rPr>
              <w:fldChar w:fldCharType="begin">
                <w:fldData xml:space="preserve">PEVuZE5vdGU+PENpdGU+PEF1dGhvcj5NaWd1ZWxlczwvQXV0aG9yPjxZZWFyPjIwMjM8L1llYXI+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PEVuZE5vdGU+PENpdGU+PEF1dGhvcj5NaWd1ZWxlczwvQXV0aG9yPjxZZWFyPjIwMjM8L1llYXI+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(41)</w:t>
            </w:r>
            <w:r w:rsidRPr="00BA00BA">
              <w:rPr>
                <w:lang w:eastAsia="en-US"/>
              </w:rPr>
              <w:fldChar w:fldCharType="end"/>
            </w:r>
          </w:p>
        </w:tc>
        <w:tc>
          <w:tcPr>
            <w:tcW w:w="328" w:type="pct"/>
            <w:tcMar>
              <w:left w:w="57" w:type="dxa"/>
              <w:right w:w="57" w:type="dxa"/>
            </w:tcMar>
            <w:vAlign w:val="center"/>
          </w:tcPr>
          <w:p w14:paraId="03AF9A35" w14:textId="29BA18A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2BBA558" w14:textId="4511065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3C2DC62" w14:textId="6DA46B7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58D9D62" w14:textId="4DA2C43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4DB73DE" w14:textId="465BFA2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1F8FF7D" w14:textId="59C6BD3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686E315B" w14:textId="56B4982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66684CD1" w14:textId="2B108A3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0702D978" w14:textId="77777777" w:rsidTr="00F20E51">
        <w:trPr>
          <w:trHeight w:val="64"/>
        </w:trPr>
        <w:tc>
          <w:tcPr>
            <w:tcW w:w="1971" w:type="pct"/>
            <w:tcMar>
              <w:left w:w="57" w:type="dxa"/>
              <w:right w:w="57" w:type="dxa"/>
            </w:tcMar>
            <w:vAlign w:val="center"/>
          </w:tcPr>
          <w:p w14:paraId="29998233"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Vaisto</w:t>
            </w:r>
            <w:proofErr w:type="spellEnd"/>
            <w:r w:rsidRPr="00BA00BA">
              <w:rPr>
                <w:rFonts w:ascii="Times New Roman" w:hAnsi="Times New Roman" w:cs="Times New Roman"/>
                <w:lang w:eastAsia="en-US"/>
              </w:rPr>
              <w:t xml:space="preserve">, 2019 </w:t>
            </w:r>
            <w:r w:rsidRPr="00BA00BA">
              <w:rPr>
                <w:lang w:eastAsia="en-US"/>
              </w:rPr>
              <w:fldChar w:fldCharType="begin">
                <w:fldData xml:space="preserve">PEVuZE5vdGU+PENpdGU+PEF1dGhvcj5WYWlzdG88L0F1dGhvcj48WWVhcj4yMDE5PC9ZZWFyPjxS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PEVuZE5vdGU+PENpdGU+PEF1dGhvcj5WYWlzdG88L0F1dGhvcj48WWVhcj4yMDE5PC9ZZWFyPjxS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(42)</w:t>
            </w:r>
            <w:r w:rsidRPr="00BA00BA">
              <w:rPr>
                <w:lang w:eastAsia="en-US"/>
              </w:rPr>
              <w:fldChar w:fldCharType="end"/>
            </w:r>
          </w:p>
        </w:tc>
        <w:tc>
          <w:tcPr>
            <w:tcW w:w="328" w:type="pct"/>
            <w:tcMar>
              <w:left w:w="57" w:type="dxa"/>
              <w:right w:w="57" w:type="dxa"/>
            </w:tcMar>
            <w:vAlign w:val="center"/>
          </w:tcPr>
          <w:p w14:paraId="01249501" w14:textId="13056B6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vAlign w:val="center"/>
          </w:tcPr>
          <w:p w14:paraId="7374FCDC" w14:textId="6262023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A157849" w14:textId="09E7C22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4B47158" w14:textId="3E9BAD1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96D1B3B" w14:textId="005C38F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9BA6D3D" w14:textId="068F0D9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5FFDAFF3" w14:textId="1EF1961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2253E19C" w14:textId="43B3877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2F6C327F" w14:textId="77777777" w:rsidTr="00F20E51">
        <w:trPr>
          <w:trHeight w:val="64"/>
        </w:trPr>
        <w:tc>
          <w:tcPr>
            <w:tcW w:w="1971" w:type="pct"/>
            <w:tcMar>
              <w:left w:w="57" w:type="dxa"/>
              <w:right w:w="57" w:type="dxa"/>
            </w:tcMar>
            <w:vAlign w:val="center"/>
          </w:tcPr>
          <w:p w14:paraId="135D8220"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Contardo Ayala, 2018 </w:t>
            </w:r>
            <w:bookmarkStart w:id="139" w:name="_Hlk163031314"/>
            <w:r w:rsidRPr="00BA00BA">
              <w:rPr>
                <w:lang w:eastAsia="en-US"/>
              </w:rPr>
              <w:fldChar w:fldCharType="begin">
                <w:fldData xml:space="preserve">PEVuZE5vdGU+PENpdGU+PEF1dGhvcj5Db250YXJkbyBBeWFsYTwvQXV0aG9yPjxZZWFyPjIwMTg8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PEVuZE5vdGU+PENpdGU+PEF1dGhvcj5Db250YXJkbyBBeWFsYTwvQXV0aG9yPjxZZWFyPjIwMTg8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(43)</w:t>
            </w:r>
            <w:r w:rsidRPr="00BA00BA">
              <w:rPr>
                <w:lang w:eastAsia="en-US"/>
              </w:rPr>
              <w:fldChar w:fldCharType="end"/>
            </w:r>
            <w:bookmarkEnd w:id="139"/>
          </w:p>
        </w:tc>
        <w:tc>
          <w:tcPr>
            <w:tcW w:w="328" w:type="pct"/>
            <w:tcMar>
              <w:left w:w="57" w:type="dxa"/>
              <w:right w:w="57" w:type="dxa"/>
            </w:tcMar>
            <w:vAlign w:val="center"/>
          </w:tcPr>
          <w:p w14:paraId="0555BB94" w14:textId="3DC446B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4509C7D9" w14:textId="4C52A6D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344BAAF" w14:textId="4D19B5C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EBA7FCD" w14:textId="7CD11F1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3C5A619" w14:textId="0EAF44E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08209FE" w14:textId="0AB6DB1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vAlign w:val="center"/>
          </w:tcPr>
          <w:p w14:paraId="17C600F6" w14:textId="0F69792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655" w:type="pct"/>
            <w:vAlign w:val="center"/>
          </w:tcPr>
          <w:p w14:paraId="221F8CE0" w14:textId="34A2A67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1C6CBD71" w14:textId="77777777" w:rsidTr="00F20E51">
        <w:trPr>
          <w:trHeight w:val="64"/>
        </w:trPr>
        <w:tc>
          <w:tcPr>
            <w:tcW w:w="1971" w:type="pct"/>
            <w:tcMar>
              <w:left w:w="57" w:type="dxa"/>
              <w:right w:w="57" w:type="dxa"/>
            </w:tcMar>
            <w:vAlign w:val="center"/>
          </w:tcPr>
          <w:p w14:paraId="64DA0E69"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Leppanen 2017 </w:t>
            </w:r>
            <w:r w:rsidRPr="00BA00BA">
              <w:rPr>
                <w:lang w:eastAsia="en-US"/>
              </w:rPr>
              <w:fldChar w:fldCharType="begin">
                <w:fldData xml:space="preserve">PEVuZE5vdGU+PENpdGU+PEF1dGhvcj5MZXBwYW5lbjwvQXV0aG9yPjxZZWFyPjIwMTc8L1llYXI+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PEVuZE5vdGU+PENpdGU+PEF1dGhvcj5MZXBwYW5lbjwvQXV0aG9yPjxZZWFyPjIwMTc8L1llYXI+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(44)</w:t>
            </w:r>
            <w:r w:rsidRPr="00BA00BA">
              <w:rPr>
                <w:lang w:eastAsia="en-US"/>
              </w:rPr>
              <w:fldChar w:fldCharType="end"/>
            </w:r>
          </w:p>
        </w:tc>
        <w:tc>
          <w:tcPr>
            <w:tcW w:w="328" w:type="pct"/>
            <w:tcMar>
              <w:left w:w="57" w:type="dxa"/>
              <w:right w:w="57" w:type="dxa"/>
            </w:tcMar>
          </w:tcPr>
          <w:p w14:paraId="1C67B34B" w14:textId="7FEE5BB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155F7A5" w14:textId="2F261E2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A0A6602" w14:textId="60AE38F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BF8383D" w14:textId="2BE9478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C924A02" w14:textId="59D6BAA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432E245D" w14:textId="782F54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5C35E484" w14:textId="282369D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1A8C88E7" w14:textId="7963F44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3E78CB2E" w14:textId="77777777" w:rsidTr="00F20E51">
        <w:trPr>
          <w:trHeight w:val="64"/>
        </w:trPr>
        <w:tc>
          <w:tcPr>
            <w:tcW w:w="1971" w:type="pct"/>
            <w:tcMar>
              <w:left w:w="57" w:type="dxa"/>
              <w:right w:w="57" w:type="dxa"/>
            </w:tcMar>
            <w:vAlign w:val="center"/>
          </w:tcPr>
          <w:p w14:paraId="12AC6262"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lastRenderedPageBreak/>
              <w:t xml:space="preserve">Mann, 2017 </w:t>
            </w:r>
            <w:r w:rsidRPr="00BA00BA">
              <w:rPr>
                <w:lang w:eastAsia="en-US"/>
              </w:rPr>
              <w:fldChar w:fldCharType="begin">
                <w:fldData xml:space="preserve">PEVuZE5vdGU+PENpdGU+PEF1dGhvcj5NYW5uPC9BdXRob3I+PFllYXI+MjAxNzwvWWVhcj48UmVj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PEVuZE5vdGU+PENpdGU+PEF1dGhvcj5NYW5uPC9BdXRob3I+PFllYXI+MjAxNzwvWWVhcj48UmVj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(45)</w:t>
            </w:r>
            <w:r w:rsidRPr="00BA00BA">
              <w:rPr>
                <w:lang w:eastAsia="en-US"/>
              </w:rPr>
              <w:fldChar w:fldCharType="end"/>
            </w:r>
          </w:p>
        </w:tc>
        <w:tc>
          <w:tcPr>
            <w:tcW w:w="328" w:type="pct"/>
            <w:tcMar>
              <w:left w:w="57" w:type="dxa"/>
              <w:right w:w="57" w:type="dxa"/>
            </w:tcMar>
          </w:tcPr>
          <w:p w14:paraId="7A470444" w14:textId="18AE750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17BAD86" w14:textId="56D1541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0BCBB3B" w14:textId="4EAF502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367A032" w14:textId="08AC823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9798F3B" w14:textId="439C270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778A804" w14:textId="05A6820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6AD29CA2" w14:textId="4373709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2CCFE45F" w14:textId="5B7AD0C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7C40EF49" w14:textId="77777777" w:rsidTr="00F20E51">
        <w:trPr>
          <w:trHeight w:val="64"/>
        </w:trPr>
        <w:tc>
          <w:tcPr>
            <w:tcW w:w="1971" w:type="pct"/>
            <w:tcMar>
              <w:left w:w="57" w:type="dxa"/>
              <w:right w:w="57" w:type="dxa"/>
            </w:tcMar>
            <w:vAlign w:val="center"/>
          </w:tcPr>
          <w:p w14:paraId="3B17862B"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Rodgers, 2017 </w:t>
            </w:r>
            <w:bookmarkStart w:id="140" w:name="_Hlk163031320"/>
            <w:r w:rsidRPr="00BA00BA">
              <w:rPr>
                <w:lang w:eastAsia="en-US"/>
              </w:rPr>
              <w:fldChar w:fldCharType="begin"/>
            </w:r>
            <w:r w:rsidRPr="00BA00BA">
              <w:rPr>
                <w:rFonts w:ascii="Times New Roman" w:hAnsi="Times New Roman" w:cs="Times New Roman"/>
                <w:lang w:eastAsia="en-US"/>
              </w:rPr>
              <w:instrText xml:space="preserve"> ADDIN EN.CITE &lt;EndNote&gt;&lt;Cite&gt;&lt;Author&gt;Rodgers&lt;/Author&gt;&lt;Year&gt;2017&lt;/Year&gt;&lt;RecNum&gt;91&lt;/RecNum&gt;&lt;DisplayText&gt;(46)&lt;/DisplayText&gt;&lt;record&gt;&lt;rec-number&gt;91&lt;/rec-number&gt;&lt;foreign-keys&gt;&lt;key app="EN" db-id="2vw2tt02he225terwto5vfxlp5evd25dds0e" timestamp="1709025341"&gt;91&lt;/key&gt;&lt;/foreign-keys&gt;&lt;ref-type name="Journal Article"&gt;17&lt;/ref-type&gt;&lt;contributors&gt;&lt;authors&gt;&lt;author&gt;Rodgers, R. F.&lt;/author&gt;&lt;author&gt;Damiano, S. R.&lt;/author&gt;&lt;author&gt;Wertheim, E. H.&lt;/author&gt;&lt;author&gt;Paxton, S. J.&lt;/author&gt;&lt;/authors&gt;&lt;/contributors&gt;&lt;auth-address&gt;Department of Applied Psychology, Northeastern University.&amp;#xD;School of Psychology and Public Health, La Trobe University.&lt;/auth-address&gt;&lt;titles&gt;&lt;title&gt;Media exposure in very young girls: Prospective and cross-sectional relationships with BMIz, self-esteem and body size stereotypes&lt;/title&gt;&lt;secondary-title&gt;Dev Psychol&lt;/secondary-title&gt;&lt;/titles&gt;&lt;periodical&gt;&lt;full-title&gt;Dev Psychol&lt;/full-title&gt;&lt;/periodical&gt;&lt;pages&gt;2356-2363&lt;/pages&gt;&lt;volume&gt;53&lt;/volume&gt;&lt;number&gt;12&lt;/number&gt;&lt;edition&gt;2017/09/22&lt;/edition&gt;&lt;keywords&gt;&lt;keyword&gt;*Body Mass Index&lt;/keyword&gt;&lt;keyword&gt;Child, Preschool&lt;/keyword&gt;&lt;keyword&gt;Cross-Sectional Studies&lt;/keyword&gt;&lt;keyword&gt;Feeding Behavior/psychology&lt;/keyword&gt;&lt;keyword&gt;Female&lt;/keyword&gt;&lt;keyword&gt;Humans&lt;/keyword&gt;&lt;keyword&gt;Interviews as Topic&lt;/keyword&gt;&lt;keyword&gt;Models, Statistical&lt;/keyword&gt;&lt;keyword&gt;Motion Pictures&lt;/keyword&gt;&lt;keyword&gt;Parents&lt;/keyword&gt;&lt;keyword&gt;Prospective Studies&lt;/keyword&gt;&lt;keyword&gt;Psychology, Child&lt;/keyword&gt;&lt;keyword&gt;*Self Concept&lt;/keyword&gt;&lt;keyword&gt;Self-Control&lt;/keyword&gt;&lt;keyword&gt;*Stereotyping&lt;/keyword&gt;&lt;keyword&gt;*Television&lt;/keyword&gt;&lt;keyword&gt;Time Factors&lt;/keyword&gt;&lt;keyword&gt;Weight Gain&lt;/keyword&gt;&lt;/keywords&gt;&lt;dates&gt;&lt;year&gt;2017&lt;/year&gt;&lt;pub-dates&gt;&lt;date&gt;Dec&lt;/date&gt;&lt;/pub-dates&gt;&lt;/dates&gt;&lt;isbn&gt;1939-0599 (Electronic)&amp;#xD;0012-1649 (Linking)&lt;/isbn&gt;&lt;accession-num&gt;28933880&lt;/accession-num&gt;&lt;urls&gt;&lt;related-urls&gt;&lt;url&gt;https://www.ncbi.nlm.nih.gov/pubmed/28933880&lt;/url&gt;&lt;/related-urls&gt;&lt;/urls&gt;&lt;electronic-resource-num&gt;10.1037/dev0000407&lt;/electronic-resource-num&gt;&lt;/record&gt;&lt;/Cite&gt;&lt;/EndNote&gt;</w:instrText>
            </w:r>
            <w:r w:rsidRPr="00BA00BA">
              <w:rPr>
                <w:lang w:eastAsia="en-US"/>
              </w:rPr>
              <w:fldChar w:fldCharType="separate"/>
            </w:r>
            <w:r w:rsidRPr="00BA00BA">
              <w:rPr>
                <w:rFonts w:ascii="Times New Roman" w:hAnsi="Times New Roman" w:cs="Times New Roman"/>
                <w:lang w:eastAsia="en-US"/>
              </w:rPr>
              <w:t>(46)</w:t>
            </w:r>
            <w:r w:rsidRPr="00BA00BA">
              <w:rPr>
                <w:lang w:eastAsia="en-US"/>
              </w:rPr>
              <w:fldChar w:fldCharType="end"/>
            </w:r>
            <w:bookmarkEnd w:id="140"/>
          </w:p>
        </w:tc>
        <w:tc>
          <w:tcPr>
            <w:tcW w:w="328" w:type="pct"/>
            <w:tcMar>
              <w:left w:w="57" w:type="dxa"/>
              <w:right w:w="57" w:type="dxa"/>
            </w:tcMar>
            <w:vAlign w:val="center"/>
          </w:tcPr>
          <w:p w14:paraId="1082ED06" w14:textId="632ECB2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09CBCB03" w14:textId="58CAA3A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A37DEAC" w14:textId="080A241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C66493E" w14:textId="21D8960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7B14CAC7" w14:textId="55D9104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67B42CDA" w14:textId="561CEAC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vAlign w:val="center"/>
          </w:tcPr>
          <w:p w14:paraId="06298B14" w14:textId="41E2F09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655" w:type="pct"/>
            <w:vAlign w:val="center"/>
          </w:tcPr>
          <w:p w14:paraId="02C9369E" w14:textId="767BF53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3AD4C751" w14:textId="77777777" w:rsidTr="00F20E51">
        <w:trPr>
          <w:trHeight w:val="64"/>
        </w:trPr>
        <w:tc>
          <w:tcPr>
            <w:tcW w:w="1971" w:type="pct"/>
            <w:tcMar>
              <w:left w:w="57" w:type="dxa"/>
              <w:right w:w="57" w:type="dxa"/>
            </w:tcMar>
            <w:vAlign w:val="center"/>
          </w:tcPr>
          <w:p w14:paraId="6228C3F2"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Sina, 2021 </w:t>
            </w:r>
            <w:r w:rsidRPr="00BA00BA">
              <w:rPr>
                <w:lang w:eastAsia="en-US"/>
              </w:rPr>
              <w:fldChar w:fldCharType="begin">
                <w:fldData xml:space="preserve">PEVuZE5vdGU+PENpdGU+PEF1dGhvcj5TaW5hPC9BdXRob3I+PFllYXI+MjAyMTwvWWVhcj48UmVj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==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PEVuZE5vdGU+PENpdGU+PEF1dGhvcj5TaW5hPC9BdXRob3I+PFllYXI+MjAyMTwvWWVhcj48UmVj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==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(47)</w:t>
            </w:r>
            <w:r w:rsidRPr="00BA00BA">
              <w:rPr>
                <w:lang w:eastAsia="en-US"/>
              </w:rPr>
              <w:fldChar w:fldCharType="end"/>
            </w:r>
          </w:p>
        </w:tc>
        <w:tc>
          <w:tcPr>
            <w:tcW w:w="328" w:type="pct"/>
            <w:tcMar>
              <w:left w:w="57" w:type="dxa"/>
              <w:right w:w="57" w:type="dxa"/>
            </w:tcMar>
            <w:vAlign w:val="center"/>
          </w:tcPr>
          <w:p w14:paraId="50F21891" w14:textId="55C7971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2A563F7" w14:textId="792E36A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4DF8ED25" w14:textId="5F46BBE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1AE8C5D" w14:textId="7A29CC5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004BC985" w14:textId="6BDEABC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767E9ED9" w14:textId="4218330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72A0D920" w14:textId="4F9CB2A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1FB6973D" w14:textId="1E86666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3C953E64" w14:textId="77777777" w:rsidTr="00F20E51">
        <w:trPr>
          <w:trHeight w:val="64"/>
        </w:trPr>
        <w:tc>
          <w:tcPr>
            <w:tcW w:w="1971" w:type="pct"/>
            <w:tcMar>
              <w:left w:w="57" w:type="dxa"/>
              <w:right w:w="57" w:type="dxa"/>
            </w:tcMar>
            <w:vAlign w:val="center"/>
          </w:tcPr>
          <w:p w14:paraId="0FEF4532"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Mougharbel</w:t>
            </w:r>
            <w:proofErr w:type="spellEnd"/>
            <w:r w:rsidRPr="00BA00BA">
              <w:rPr>
                <w:rFonts w:ascii="Times New Roman" w:hAnsi="Times New Roman" w:cs="Times New Roman"/>
                <w:lang w:eastAsia="en-US"/>
              </w:rPr>
              <w:t xml:space="preserve">, 2020 </w:t>
            </w:r>
            <w:r w:rsidRPr="00BA00BA">
              <w:rPr>
                <w:lang w:eastAsia="en-US"/>
              </w:rPr>
              <w:fldChar w:fldCharType="begin">
                <w:fldData xml:space="preserve">PEVuZE5vdGU+PENpdGU+PEF1dGhvcj5Nb3VnaGFyYmVsPC9BdXRob3I+PFllYXI+MjAyMDwvWWVh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PEVuZE5vdGU+PENpdGU+PEF1dGhvcj5Nb3VnaGFyYmVsPC9BdXRob3I+PFllYXI+MjAyMDwvWWVh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(48)</w:t>
            </w:r>
            <w:r w:rsidRPr="00BA00BA">
              <w:rPr>
                <w:lang w:eastAsia="en-US"/>
              </w:rPr>
              <w:fldChar w:fldCharType="end"/>
            </w:r>
          </w:p>
        </w:tc>
        <w:tc>
          <w:tcPr>
            <w:tcW w:w="328" w:type="pct"/>
            <w:tcMar>
              <w:left w:w="57" w:type="dxa"/>
              <w:right w:w="57" w:type="dxa"/>
            </w:tcMar>
          </w:tcPr>
          <w:p w14:paraId="693E4FAD" w14:textId="680BE39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168388C0" w14:textId="09126A7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F21EC9D" w14:textId="63649C3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37F2C15" w14:textId="43093EE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0CB14CC" w14:textId="4466211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9E9908E" w14:textId="46660D9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05B6524" w14:textId="7859463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4D43C97A" w14:textId="3B1CFBA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7EC1ABBD" w14:textId="77777777" w:rsidTr="00F20E51">
        <w:trPr>
          <w:trHeight w:val="64"/>
        </w:trPr>
        <w:tc>
          <w:tcPr>
            <w:tcW w:w="1971" w:type="pct"/>
            <w:tcMar>
              <w:left w:w="57" w:type="dxa"/>
              <w:right w:w="57" w:type="dxa"/>
            </w:tcMar>
            <w:vAlign w:val="center"/>
          </w:tcPr>
          <w:p w14:paraId="448747DD"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Malihi</w:t>
            </w:r>
            <w:proofErr w:type="spellEnd"/>
            <w:r w:rsidRPr="00BA00BA">
              <w:rPr>
                <w:rFonts w:ascii="Times New Roman" w:hAnsi="Times New Roman" w:cs="Times New Roman"/>
                <w:lang w:eastAsia="en-US"/>
              </w:rPr>
              <w:t xml:space="preserve">, 2021 </w:t>
            </w:r>
            <w:bookmarkStart w:id="141" w:name="_Hlk163031326"/>
            <w:r w:rsidRPr="00BA00BA">
              <w:rPr>
                <w:lang w:eastAsia="en-US"/>
              </w:rPr>
              <w:fldChar w:fldCharType="begin">
                <w:fldData xml:space="preserve">PEVuZE5vdGU+PENpdGU+PEF1dGhvcj5NYWxpaGk8L0F1dGhvcj48WWVhcj4yMDIxPC9ZZWFyPjxS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PEVuZE5vdGU+PENpdGU+PEF1dGhvcj5NYWxpaGk8L0F1dGhvcj48WWVhcj4yMDIxPC9ZZWFyPjxS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(49)</w:t>
            </w:r>
            <w:r w:rsidRPr="00BA00BA">
              <w:rPr>
                <w:lang w:eastAsia="en-US"/>
              </w:rPr>
              <w:fldChar w:fldCharType="end"/>
            </w:r>
            <w:bookmarkEnd w:id="141"/>
          </w:p>
        </w:tc>
        <w:tc>
          <w:tcPr>
            <w:tcW w:w="328" w:type="pct"/>
            <w:tcMar>
              <w:left w:w="57" w:type="dxa"/>
              <w:right w:w="57" w:type="dxa"/>
            </w:tcMar>
          </w:tcPr>
          <w:p w14:paraId="14DCB258" w14:textId="0A15DD4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vAlign w:val="center"/>
          </w:tcPr>
          <w:p w14:paraId="71B29143" w14:textId="49EF64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6A7BB97D" w14:textId="4F967D9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787DDE2" w14:textId="3BB6DE4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257E90A" w14:textId="25C391D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193F87B" w14:textId="71A25E7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44B043FA" w14:textId="42B9A41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392C97A0" w14:textId="1002C4D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1B202FC6" w14:textId="77777777" w:rsidTr="00F20E51">
        <w:trPr>
          <w:trHeight w:val="64"/>
        </w:trPr>
        <w:tc>
          <w:tcPr>
            <w:tcW w:w="1971" w:type="pct"/>
            <w:tcMar>
              <w:left w:w="57" w:type="dxa"/>
              <w:right w:w="57" w:type="dxa"/>
            </w:tcMar>
            <w:vAlign w:val="center"/>
          </w:tcPr>
          <w:p w14:paraId="66E670F6"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Griffiths, 2016 </w:t>
            </w:r>
            <w:r w:rsidRPr="00BA00BA">
              <w:rPr>
                <w:lang w:eastAsia="en-US"/>
              </w:rPr>
              <w:fldChar w:fldCharType="begin">
                <w:fldData xml:space="preserve">PEVuZE5vdGU+PENpdGU+PEF1dGhvcj5HcmlmZml0aHM8L0F1dGhvcj48WWVhcj4yMDE2PC9ZZWFy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PEVuZE5vdGU+PENpdGU+PEF1dGhvcj5HcmlmZml0aHM8L0F1dGhvcj48WWVhcj4yMDE2PC9ZZWFy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(50)</w:t>
            </w:r>
            <w:r w:rsidRPr="00BA00BA">
              <w:rPr>
                <w:lang w:eastAsia="en-US"/>
              </w:rPr>
              <w:fldChar w:fldCharType="end"/>
            </w:r>
          </w:p>
        </w:tc>
        <w:tc>
          <w:tcPr>
            <w:tcW w:w="328" w:type="pct"/>
            <w:tcMar>
              <w:left w:w="57" w:type="dxa"/>
              <w:right w:w="57" w:type="dxa"/>
            </w:tcMar>
          </w:tcPr>
          <w:p w14:paraId="31887E96" w14:textId="404AA4E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C6D0593" w14:textId="000D4F1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D7BC45F" w14:textId="253FAA3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02966E5" w14:textId="0258113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F5D5F17" w14:textId="0E6A90D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C15F7F5" w14:textId="7D32779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31D63C8F" w14:textId="1EF6E15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02DE0987" w14:textId="109D33C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r>
      <w:tr w:rsidR="00672041" w:rsidRPr="00BA00BA" w14:paraId="4717DD03" w14:textId="77777777" w:rsidTr="00F20E51">
        <w:trPr>
          <w:trHeight w:val="64"/>
        </w:trPr>
        <w:tc>
          <w:tcPr>
            <w:tcW w:w="1971" w:type="pct"/>
            <w:tcMar>
              <w:left w:w="57" w:type="dxa"/>
              <w:right w:w="57" w:type="dxa"/>
            </w:tcMar>
            <w:vAlign w:val="center"/>
          </w:tcPr>
          <w:p w14:paraId="3CD58D75"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Dowda, 2017  </w:t>
            </w:r>
            <w:r w:rsidRPr="00BA00BA">
              <w:rPr>
                <w:lang w:eastAsia="en-US"/>
              </w:rPr>
              <w:fldChar w:fldCharType="begin"/>
            </w:r>
            <w:r w:rsidRPr="00BA00BA">
              <w:rPr>
                <w:rFonts w:ascii="Times New Roman" w:hAnsi="Times New Roman" w:cs="Times New Roman"/>
                <w:lang w:eastAsia="en-US"/>
              </w:rPr>
              <w:instrText xml:space="preserve"> ADDIN EN.CITE &lt;EndNote&gt;&lt;Cite&gt;&lt;Author&gt;Dowda&lt;/Author&gt;&lt;Year&gt;2017&lt;/Year&gt;&lt;RecNum&gt;59&lt;/RecNum&gt;&lt;DisplayText&gt;(51)&lt;/DisplayText&gt;&lt;record&gt;&lt;rec-number&gt;59&lt;/rec-number&gt;&lt;foreign-keys&gt;&lt;key app="EN" db-id="ar9t0se0rw92x6e0s2qpxdzoez5esswve2vz" timestamp="1704358885"&gt;59&lt;/key&gt;&lt;/foreign-keys&gt;&lt;ref-type name="Journal Article"&gt;17&lt;/ref-type&gt;&lt;contributors&gt;&lt;authors&gt;&lt;author&gt;Dowda, M.&lt;/author&gt;&lt;author&gt;Taverno Ross, S. E.&lt;/author&gt;&lt;author&gt;McIver, K. L.&lt;/author&gt;&lt;author&gt;Dishman, R. K.&lt;/author&gt;&lt;author&gt;Pate, R. R.&lt;/author&gt;&lt;/authors&gt;&lt;/contributors&gt;&lt;auth-address&gt;1 Department of Exercise Science, Arnold School of Public Health, University of South Carolina , Columbia, SC.&amp;#xD;2 Department of Health and Physical Activity, University of Pittsburgh , Pittsburgh, PA.&amp;#xD;3 Department of Kinesiology, University of Georgia , Athens, GA.&lt;/auth-address&gt;&lt;titles&gt;&lt;title&gt;Physical Activity and Changes in Adiposity in the Transition from Elementary to Middle School&lt;/title&gt;&lt;secondary-title&gt;Child Obes&lt;/secondary-title&gt;&lt;/titles&gt;&lt;periodical&gt;&lt;full-title&gt;Child Obes&lt;/full-title&gt;&lt;/periodical&gt;&lt;pages&gt;53-62&lt;/pages&gt;&lt;volume&gt;13&lt;/volume&gt;&lt;number&gt;1&lt;/number&gt;&lt;edition&gt;2016/12/09&lt;/edition&gt;&lt;keywords&gt;&lt;keyword&gt;*Adiposity&lt;/keyword&gt;&lt;keyword&gt;Body Composition&lt;/keyword&gt;&lt;keyword&gt;Body Mass Index&lt;/keyword&gt;&lt;keyword&gt;Body Weight&lt;/keyword&gt;&lt;keyword&gt;Child&lt;/keyword&gt;&lt;keyword&gt;Diet&lt;/keyword&gt;&lt;keyword&gt;Electric Impedance&lt;/keyword&gt;&lt;keyword&gt;Ethnicity&lt;/keyword&gt;&lt;keyword&gt;*Exercise&lt;/keyword&gt;&lt;keyword&gt;Female&lt;/keyword&gt;&lt;keyword&gt;Humans&lt;/keyword&gt;&lt;keyword&gt;Male&lt;/keyword&gt;&lt;keyword&gt;Sedentary Behavior&lt;/keyword&gt;&lt;keyword&gt;dietary intake&lt;/keyword&gt;&lt;keyword&gt;obesity&lt;/keyword&gt;&lt;keyword&gt;physical activity&lt;/keyword&gt;&lt;/keywords&gt;&lt;dates&gt;&lt;year&gt;2017&lt;/year&gt;&lt;pub-dates&gt;&lt;date&gt;Feb&lt;/date&gt;&lt;/pub-dates&gt;&lt;/dates&gt;&lt;isbn&gt;2153-2176 (Electronic)&amp;#xD;2153-2168 (Print)&amp;#xD;2153-2168 (Linking)&lt;/isbn&gt;&lt;accession-num&gt;27929670&lt;/accession-num&gt;&lt;urls&gt;&lt;related-urls&gt;&lt;url&gt;https://www.ncbi.nlm.nih.gov/pubmed/27929670&lt;/url&gt;&lt;/related-urls&gt;&lt;/urls&gt;&lt;custom2&gt;PMC5278816&lt;/custom2&gt;&lt;electronic-resource-num&gt;10.1089/chi.2016.0103&lt;/electronic-resource-num&gt;&lt;/record&gt;&lt;/Cite&gt;&lt;/EndNote&gt;</w:instrText>
            </w:r>
            <w:r w:rsidRPr="00BA00BA">
              <w:rPr>
                <w:lang w:eastAsia="en-US"/>
              </w:rPr>
              <w:fldChar w:fldCharType="separate"/>
            </w:r>
            <w:r w:rsidRPr="00BA00BA">
              <w:rPr>
                <w:rFonts w:ascii="Times New Roman" w:hAnsi="Times New Roman" w:cs="Times New Roman"/>
                <w:lang w:eastAsia="en-US"/>
              </w:rPr>
              <w:t>(51)</w:t>
            </w:r>
            <w:r w:rsidRPr="00BA00BA">
              <w:rPr>
                <w:lang w:eastAsia="en-US"/>
              </w:rPr>
              <w:fldChar w:fldCharType="end"/>
            </w:r>
          </w:p>
        </w:tc>
        <w:tc>
          <w:tcPr>
            <w:tcW w:w="328" w:type="pct"/>
            <w:tcMar>
              <w:left w:w="57" w:type="dxa"/>
              <w:right w:w="57" w:type="dxa"/>
            </w:tcMar>
            <w:vAlign w:val="center"/>
          </w:tcPr>
          <w:p w14:paraId="67A099C4" w14:textId="3A6C2B5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737F35C" w14:textId="5E07759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87FCD43" w14:textId="3F676F9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9F27010" w14:textId="57BC7CC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24C1DECB" w14:textId="278E8F3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C8CE870" w14:textId="65A265F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4BDF09A" w14:textId="4F8D346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05C3E43E" w14:textId="06333C8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543A88BD" w14:textId="77777777" w:rsidTr="00F20E51">
        <w:trPr>
          <w:trHeight w:val="64"/>
        </w:trPr>
        <w:tc>
          <w:tcPr>
            <w:tcW w:w="1971" w:type="pct"/>
            <w:tcMar>
              <w:left w:w="57" w:type="dxa"/>
              <w:right w:w="57" w:type="dxa"/>
            </w:tcMar>
            <w:vAlign w:val="center"/>
          </w:tcPr>
          <w:p w14:paraId="7986A8A8"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Janz, 2017 </w:t>
            </w:r>
            <w:r w:rsidRPr="00BA00BA">
              <w:rPr>
                <w:lang w:eastAsia="en-US"/>
              </w:rPr>
              <w:fldChar w:fldCharType="begin">
                <w:fldData xml:space="preserve">PEVuZE5vdGU+PENpdGU+PEF1dGhvcj5KYW56PC9BdXRob3I+PFllYXI+MjAxNzwvWWVhcj48UmVj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PEVuZE5vdGU+PENpdGU+PEF1dGhvcj5KYW56PC9BdXRob3I+PFllYXI+MjAxNzwvWWVhcj48UmVj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(52)</w:t>
            </w:r>
            <w:r w:rsidRPr="00BA00BA">
              <w:rPr>
                <w:lang w:eastAsia="en-US"/>
              </w:rPr>
              <w:fldChar w:fldCharType="end"/>
            </w:r>
          </w:p>
        </w:tc>
        <w:tc>
          <w:tcPr>
            <w:tcW w:w="328" w:type="pct"/>
            <w:tcMar>
              <w:left w:w="57" w:type="dxa"/>
              <w:right w:w="57" w:type="dxa"/>
            </w:tcMar>
          </w:tcPr>
          <w:p w14:paraId="3E013CCD" w14:textId="443F9A8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50866368" w14:textId="71EE3F0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4EA06BF1" w14:textId="008D1A4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B59CA40" w14:textId="691E3D4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EB0E0F3" w14:textId="3E17C9B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22B2B31B" w14:textId="324945D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3C8DCAB5" w14:textId="2988882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26A64890" w14:textId="4231DE4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2472A9BC" w14:textId="77777777" w:rsidTr="00F20E51">
        <w:trPr>
          <w:trHeight w:val="64"/>
        </w:trPr>
        <w:tc>
          <w:tcPr>
            <w:tcW w:w="1971" w:type="pct"/>
            <w:tcMar>
              <w:left w:w="57" w:type="dxa"/>
              <w:right w:w="57" w:type="dxa"/>
            </w:tcMar>
            <w:vAlign w:val="center"/>
          </w:tcPr>
          <w:p w14:paraId="649C9EF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Seo, 2015 </w:t>
            </w:r>
            <w:r w:rsidRPr="00BA00BA">
              <w:rPr>
                <w:lang w:eastAsia="en-US"/>
              </w:rPr>
              <w:fldChar w:fldCharType="begin">
                <w:fldData xml:space="preserve">PEVuZE5vdGU+PENpdGU+PEF1dGhvcj5TZW88L0F1dGhvcj48WWVhcj4yMDE1PC9ZZWFyPjxSZWNO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PEVuZE5vdGU+PENpdGU+PEF1dGhvcj5TZW88L0F1dGhvcj48WWVhcj4yMDE1PC9ZZWFyPjxSZWNO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(53)</w:t>
            </w:r>
            <w:r w:rsidRPr="00BA00BA">
              <w:rPr>
                <w:lang w:eastAsia="en-US"/>
              </w:rPr>
              <w:fldChar w:fldCharType="end"/>
            </w:r>
          </w:p>
        </w:tc>
        <w:tc>
          <w:tcPr>
            <w:tcW w:w="328" w:type="pct"/>
            <w:tcMar>
              <w:left w:w="57" w:type="dxa"/>
              <w:right w:w="57" w:type="dxa"/>
            </w:tcMar>
          </w:tcPr>
          <w:p w14:paraId="678C3210" w14:textId="355224C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08698E12" w14:textId="3DA6BFD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47BFE7D" w14:textId="7CBAE8F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3DED2DC" w14:textId="7BF2F37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64C0669" w14:textId="2878403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2D9E9E5F" w14:textId="30AA8A1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vAlign w:val="center"/>
          </w:tcPr>
          <w:p w14:paraId="392E6D24" w14:textId="26BEB8E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655" w:type="pct"/>
          </w:tcPr>
          <w:p w14:paraId="451DD49F" w14:textId="5B27474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11EA3940" w14:textId="77777777" w:rsidTr="00F20E51">
        <w:trPr>
          <w:trHeight w:val="64"/>
        </w:trPr>
        <w:tc>
          <w:tcPr>
            <w:tcW w:w="1971" w:type="pct"/>
            <w:tcMar>
              <w:left w:w="57" w:type="dxa"/>
              <w:right w:w="57" w:type="dxa"/>
            </w:tcMar>
            <w:vAlign w:val="center"/>
          </w:tcPr>
          <w:p w14:paraId="5DE66032"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Steinsbekk</w:t>
            </w:r>
            <w:proofErr w:type="spellEnd"/>
            <w:r w:rsidRPr="00BA00BA">
              <w:rPr>
                <w:rFonts w:ascii="Times New Roman" w:hAnsi="Times New Roman" w:cs="Times New Roman"/>
                <w:lang w:eastAsia="en-US"/>
              </w:rPr>
              <w:t xml:space="preserve">, 2015 </w:t>
            </w:r>
            <w:bookmarkStart w:id="142" w:name="_Hlk163031333"/>
            <w:r w:rsidRPr="00BA00BA">
              <w:rPr>
                <w:lang w:eastAsia="en-US"/>
              </w:rPr>
              <w:fldChar w:fldCharType="begin"/>
            </w:r>
            <w:r w:rsidRPr="00BA00BA">
              <w:rPr>
                <w:rFonts w:ascii="Times New Roman" w:hAnsi="Times New Roman" w:cs="Times New Roman"/>
                <w:lang w:eastAsia="en-US"/>
              </w:rPr>
              <w:instrText xml:space="preserve"> ADDIN EN.CITE &lt;EndNote&gt;&lt;Cite&gt;&lt;Author&gt;Steinsbekk&lt;/Author&gt;&lt;Year&gt;2015&lt;/Year&gt;&lt;RecNum&gt;69&lt;/RecNum&gt;&lt;DisplayText&gt;(54)&lt;/DisplayText&gt;&lt;record&gt;&lt;rec-number&gt;69&lt;/rec-number&gt;&lt;foreign-keys&gt;&lt;key app="EN" db-id="ar9t0se0rw92x6e0s2qpxdzoez5esswve2vz" timestamp="1704879036"&gt;69&lt;/key&gt;&lt;/foreign-keys&gt;&lt;ref-type name="Journal Article"&gt;17&lt;/ref-type&gt;&lt;contributors&gt;&lt;authors&gt;&lt;author&gt;Steinsbekk, S.&lt;/author&gt;&lt;author&gt;Wichstrom, L.&lt;/author&gt;&lt;/authors&gt;&lt;/contributors&gt;&lt;auth-address&gt;Department of Psychology, Norwegian University of Science and Technology (NTNU) and Silje.Steinsbekk@svt.ntnu.no.&amp;#xD;Department of Psychology, Norwegian University of Science and Technology (NTNU) and NTNU Social Science.&lt;/auth-address&gt;&lt;titles&gt;&lt;title&gt;Predictors of Change in BMI From the Age of 4 to 8&lt;/title&gt;&lt;secondary-title&gt;J Pediatr Psychol&lt;/secondary-title&gt;&lt;/titles&gt;&lt;periodical&gt;&lt;full-title&gt;J Pediatr Psychol&lt;/full-title&gt;&lt;/periodical&gt;&lt;pages&gt;1056-64&lt;/pages&gt;&lt;volume&gt;40&lt;/volume&gt;&lt;number&gt;10&lt;/number&gt;&lt;edition&gt;2015/06/08&lt;/edition&gt;&lt;keywords&gt;&lt;keyword&gt;*Body Mass Index&lt;/keyword&gt;&lt;keyword&gt;Body Weight/*physiology&lt;/keyword&gt;&lt;keyword&gt;Child&lt;/keyword&gt;&lt;keyword&gt;Child, Preschool&lt;/keyword&gt;&lt;keyword&gt;Eating/*psychology&lt;/keyword&gt;&lt;keyword&gt;Female&lt;/keyword&gt;&lt;keyword&gt;Humans&lt;/keyword&gt;&lt;keyword&gt;Male&lt;/keyword&gt;&lt;keyword&gt;Motor Activity/*physiology&lt;/keyword&gt;&lt;keyword&gt;Prospective Studies&lt;/keyword&gt;&lt;keyword&gt;*Television&lt;/keyword&gt;&lt;keyword&gt;children&lt;/keyword&gt;&lt;keyword&gt;eating and feeding disorders&lt;/keyword&gt;&lt;keyword&gt;health behavior&lt;/keyword&gt;&lt;keyword&gt;longitudinal research&lt;/keyword&gt;&lt;keyword&gt;obesity.&lt;/keyword&gt;&lt;/keywords&gt;&lt;dates&gt;&lt;year&gt;2015&lt;/year&gt;&lt;pub-dates&gt;&lt;date&gt;Nov-Dec&lt;/date&gt;&lt;/pub-dates&gt;&lt;/dates&gt;&lt;isbn&gt;1465-735X (Electronic)&amp;#xD;0146-8693 (Linking)&lt;/isbn&gt;&lt;accession-num&gt;26050242&lt;/accession-num&gt;&lt;urls&gt;&lt;related-urls&gt;&lt;url&gt;https://www.ncbi.nlm.nih.gov/pubmed/26050242&lt;/url&gt;&lt;/related-urls&gt;&lt;/urls&gt;&lt;electronic-resource-num&gt;10.1093/jpepsy/jsv052&lt;/electronic-resource-num&gt;&lt;/record&gt;&lt;/Cite&gt;&lt;/EndNote&gt;</w:instrText>
            </w:r>
            <w:r w:rsidRPr="00BA00BA">
              <w:rPr>
                <w:lang w:eastAsia="en-US"/>
              </w:rPr>
              <w:fldChar w:fldCharType="separate"/>
            </w:r>
            <w:r w:rsidRPr="00BA00BA">
              <w:rPr>
                <w:rFonts w:ascii="Times New Roman" w:hAnsi="Times New Roman" w:cs="Times New Roman"/>
                <w:lang w:eastAsia="en-US"/>
              </w:rPr>
              <w:t>(54)</w:t>
            </w:r>
            <w:r w:rsidRPr="00BA00BA">
              <w:rPr>
                <w:lang w:eastAsia="en-US"/>
              </w:rPr>
              <w:fldChar w:fldCharType="end"/>
            </w:r>
            <w:bookmarkEnd w:id="142"/>
          </w:p>
        </w:tc>
        <w:tc>
          <w:tcPr>
            <w:tcW w:w="328" w:type="pct"/>
            <w:tcMar>
              <w:left w:w="57" w:type="dxa"/>
              <w:right w:w="57" w:type="dxa"/>
            </w:tcMar>
          </w:tcPr>
          <w:p w14:paraId="6A054244" w14:textId="22484AA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66CC1E51" w14:textId="640C64B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FB3EDAE" w14:textId="338D1BA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4B20765" w14:textId="724C4E1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CD2B010" w14:textId="42EF676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69B9581C" w14:textId="5F3BAA1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406" w:type="pct"/>
          </w:tcPr>
          <w:p w14:paraId="06762595" w14:textId="75B6063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655" w:type="pct"/>
            <w:vAlign w:val="center"/>
          </w:tcPr>
          <w:p w14:paraId="7D8C7ED2" w14:textId="2286869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27AFBC61" w14:textId="77777777" w:rsidTr="00F20E51">
        <w:trPr>
          <w:trHeight w:val="64"/>
        </w:trPr>
        <w:tc>
          <w:tcPr>
            <w:tcW w:w="1971" w:type="pct"/>
            <w:tcMar>
              <w:left w:w="57" w:type="dxa"/>
              <w:right w:w="57" w:type="dxa"/>
            </w:tcMar>
            <w:vAlign w:val="center"/>
          </w:tcPr>
          <w:p w14:paraId="61A30292"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Aadland, 2023 </w:t>
            </w:r>
            <w:r w:rsidRPr="00BA00BA">
              <w:rPr>
                <w:lang w:eastAsia="en-US"/>
              </w:rPr>
              <w:fldChar w:fldCharType="begin"/>
            </w:r>
            <w:r w:rsidRPr="00BA00BA">
              <w:rPr>
                <w:rFonts w:ascii="Times New Roman" w:hAnsi="Times New Roman" w:cs="Times New Roman"/>
                <w:lang w:eastAsia="en-US"/>
              </w:rPr>
              <w:instrText xml:space="preserve"> ADDIN EN.CITE &lt;EndNote&gt;&lt;Cite&gt;&lt;Author&gt;Aadland&lt;/Author&gt;&lt;Year&gt;2023&lt;/Year&gt;&lt;RecNum&gt;71&lt;/RecNum&gt;&lt;DisplayText&gt;(55)&lt;/DisplayText&gt;&lt;record&gt;&lt;rec-number&gt;71&lt;/rec-number&gt;&lt;foreign-keys&gt;&lt;key app="EN" db-id="ar9t0se0rw92x6e0s2qpxdzoez5esswve2vz" timestamp="1704879103"&gt;71&lt;/key&gt;&lt;/foreign-keys&gt;&lt;ref-type name="Journal Article"&gt;17&lt;/ref-type&gt;&lt;contributors&gt;&lt;authors&gt;&lt;author&gt;Aadland, E.&lt;/author&gt;&lt;author&gt;Ylvisaker, E.&lt;/author&gt;&lt;author&gt;Johannessen, K.&lt;/author&gt;&lt;author&gt;Nilsen, A. K. O.&lt;/author&gt;&lt;/authors&gt;&lt;/contributors&gt;&lt;auth-address&gt;Department of Sport, Food and Natural Sciences, Faculty of Education, Arts and Sports, Western Norway University of Applied Sciences, Sogndal,Norway.&lt;/auth-address&gt;&lt;titles&gt;&lt;title&gt;Prospective Association Patterns for the Physical Activity Intensity Spectrum With Body Mass Index and Lower Body Muscle Strength in Norwegian Children Aged 3-9 Years&lt;/title&gt;&lt;secondary-title&gt;J Phys Act Health&lt;/secondary-title&gt;&lt;/titles&gt;&lt;periodical&gt;&lt;full-title&gt;J Phys Act Health&lt;/full-title&gt;&lt;/periodical&gt;&lt;pages&gt;20-27&lt;/pages&gt;&lt;volume&gt;20&lt;/volume&gt;&lt;number&gt;1&lt;/number&gt;&lt;edition&gt;2022/12/09&lt;/edition&gt;&lt;keywords&gt;&lt;keyword&gt;Female&lt;/keyword&gt;&lt;keyword&gt;Humans&lt;/keyword&gt;&lt;keyword&gt;Child&lt;/keyword&gt;&lt;keyword&gt;Child, Preschool&lt;/keyword&gt;&lt;keyword&gt;Male&lt;/keyword&gt;&lt;keyword&gt;Body Mass Index&lt;/keyword&gt;&lt;keyword&gt;*Exercise/physiology&lt;/keyword&gt;&lt;keyword&gt;*Muscle Strength&lt;/keyword&gt;&lt;keyword&gt;Sedentary Behavior&lt;/keyword&gt;&lt;keyword&gt;Norway&lt;/keyword&gt;&lt;keyword&gt;Accelerometry&lt;/keyword&gt;&lt;keyword&gt;accelerometer&lt;/keyword&gt;&lt;keyword&gt;adiposity&lt;/keyword&gt;&lt;keyword&gt;longitudinal&lt;/keyword&gt;&lt;keyword&gt;physical fitness&lt;/keyword&gt;&lt;/keywords&gt;&lt;dates&gt;&lt;year&gt;2023&lt;/year&gt;&lt;pub-dates&gt;&lt;date&gt;Jan 1&lt;/date&gt;&lt;/pub-dates&gt;&lt;/dates&gt;&lt;isbn&gt;1543-5474 (Electronic)&amp;#xD;1543-3080 (Linking)&lt;/isbn&gt;&lt;accession-num&gt;36476968&lt;/accession-num&gt;&lt;urls&gt;&lt;related-urls&gt;&lt;url&gt;https://www.ncbi.nlm.nih.gov/pubmed/36476968&lt;/url&gt;&lt;/related-urls&gt;&lt;/urls&gt;&lt;electronic-resource-num&gt;10.1123/jpah.2022-0157&lt;/electronic-resource-num&gt;&lt;/record&gt;&lt;/Cite&gt;&lt;/EndNote&gt;</w:instrText>
            </w:r>
            <w:r w:rsidRPr="00BA00BA">
              <w:rPr>
                <w:lang w:eastAsia="en-US"/>
              </w:rPr>
              <w:fldChar w:fldCharType="separate"/>
            </w:r>
            <w:r w:rsidRPr="00BA00BA">
              <w:rPr>
                <w:rFonts w:ascii="Times New Roman" w:hAnsi="Times New Roman" w:cs="Times New Roman"/>
                <w:lang w:eastAsia="en-US"/>
              </w:rPr>
              <w:t>(55)</w:t>
            </w:r>
            <w:r w:rsidRPr="00BA00BA">
              <w:rPr>
                <w:lang w:eastAsia="en-US"/>
              </w:rPr>
              <w:fldChar w:fldCharType="end"/>
            </w:r>
          </w:p>
        </w:tc>
        <w:tc>
          <w:tcPr>
            <w:tcW w:w="328" w:type="pct"/>
            <w:tcMar>
              <w:left w:w="57" w:type="dxa"/>
              <w:right w:w="57" w:type="dxa"/>
            </w:tcMar>
          </w:tcPr>
          <w:p w14:paraId="45A68F54" w14:textId="7D731B3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21D55FC3" w14:textId="0B68FFF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1C771F1" w14:textId="7DA4249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B6AE393" w14:textId="6157CA9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EA93AA5" w14:textId="53BD25A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D3BA747" w14:textId="0218CC8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748D38BD" w14:textId="4AAD423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655" w:type="pct"/>
            <w:vAlign w:val="center"/>
          </w:tcPr>
          <w:p w14:paraId="68C6A4DE" w14:textId="07B62B2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75D20BEA" w14:textId="77777777" w:rsidTr="00F20E51">
        <w:trPr>
          <w:trHeight w:val="64"/>
        </w:trPr>
        <w:tc>
          <w:tcPr>
            <w:tcW w:w="1971" w:type="pct"/>
            <w:tcMar>
              <w:left w:w="57" w:type="dxa"/>
              <w:right w:w="57" w:type="dxa"/>
            </w:tcMar>
            <w:vAlign w:val="center"/>
          </w:tcPr>
          <w:p w14:paraId="1BDAA603"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Saldanha-Gomes, 2017 </w:t>
            </w:r>
            <w:bookmarkStart w:id="143" w:name="_Hlk163031339"/>
            <w:r w:rsidRPr="00BA00BA">
              <w:rPr>
                <w:lang w:eastAsia="en-US"/>
              </w:rPr>
              <w:fldChar w:fldCharType="begin">
                <w:fldData xml:space="preserve">PEVuZE5vdGU+PENpdGU+PEF1dGhvcj5TYWxkYW5oYS1Hb21lczwvQXV0aG9yPjxZZWFyPjIwMTc8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PEVuZE5vdGU+PENpdGU+PEF1dGhvcj5TYWxkYW5oYS1Hb21lczwvQXV0aG9yPjxZZWFyPjIwMTc8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(56)</w:t>
            </w:r>
            <w:r w:rsidRPr="00BA00BA">
              <w:rPr>
                <w:lang w:eastAsia="en-US"/>
              </w:rPr>
              <w:fldChar w:fldCharType="end"/>
            </w:r>
            <w:bookmarkEnd w:id="143"/>
          </w:p>
        </w:tc>
        <w:tc>
          <w:tcPr>
            <w:tcW w:w="328" w:type="pct"/>
            <w:tcMar>
              <w:left w:w="57" w:type="dxa"/>
              <w:right w:w="57" w:type="dxa"/>
            </w:tcMar>
          </w:tcPr>
          <w:p w14:paraId="2E1F9396" w14:textId="03D1AEE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vAlign w:val="center"/>
          </w:tcPr>
          <w:p w14:paraId="0C6DBACF" w14:textId="7714714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68A45E74" w14:textId="1650B23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4C87E62" w14:textId="023A4C7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1AA51AD8" w14:textId="10D432D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4B038E82" w14:textId="6A105C2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vAlign w:val="center"/>
          </w:tcPr>
          <w:p w14:paraId="627EFA59" w14:textId="015DEF2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655" w:type="pct"/>
            <w:vAlign w:val="center"/>
          </w:tcPr>
          <w:p w14:paraId="3C572277" w14:textId="3697D57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20B44F74" w14:textId="77777777" w:rsidTr="00F20E51">
        <w:trPr>
          <w:trHeight w:val="64"/>
        </w:trPr>
        <w:tc>
          <w:tcPr>
            <w:tcW w:w="1971" w:type="pct"/>
            <w:tcMar>
              <w:left w:w="57" w:type="dxa"/>
              <w:right w:w="57" w:type="dxa"/>
            </w:tcMar>
            <w:vAlign w:val="center"/>
          </w:tcPr>
          <w:p w14:paraId="1620044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Collings, 2015 </w:t>
            </w:r>
            <w:r w:rsidRPr="00BA00BA">
              <w:rPr>
                <w:lang w:eastAsia="en-US"/>
              </w:rPr>
              <w:fldChar w:fldCharType="begin">
                <w:fldData xml:space="preserve">PEVuZE5vdGU+PENpdGU+PEF1dGhvcj5Db2xsaW5nczwvQXV0aG9yPjxZZWFyPjIwMTU8L1llYXI+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PEVuZE5vdGU+PENpdGU+PEF1dGhvcj5Db2xsaW5nczwvQXV0aG9yPjxZZWFyPjIwMTU8L1llYXI+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(57)</w:t>
            </w:r>
            <w:r w:rsidRPr="00BA00BA">
              <w:rPr>
                <w:lang w:eastAsia="en-US"/>
              </w:rPr>
              <w:fldChar w:fldCharType="end"/>
            </w:r>
          </w:p>
        </w:tc>
        <w:tc>
          <w:tcPr>
            <w:tcW w:w="328" w:type="pct"/>
            <w:tcMar>
              <w:left w:w="57" w:type="dxa"/>
              <w:right w:w="57" w:type="dxa"/>
            </w:tcMar>
          </w:tcPr>
          <w:p w14:paraId="6551ADDA" w14:textId="57FDB75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98760A9" w14:textId="1FD973D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993EC6B" w14:textId="0A19442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AE1811D" w14:textId="65AD3B3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82310E0" w14:textId="75E8984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44B24F5" w14:textId="4F89D97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31D5C510" w14:textId="271D447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70F5CC87" w14:textId="66DA1E9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096C24EC" w14:textId="77777777" w:rsidTr="00F20E51">
        <w:trPr>
          <w:trHeight w:val="64"/>
        </w:trPr>
        <w:tc>
          <w:tcPr>
            <w:tcW w:w="1971" w:type="pct"/>
            <w:tcMar>
              <w:left w:w="57" w:type="dxa"/>
              <w:right w:w="57" w:type="dxa"/>
            </w:tcMar>
            <w:vAlign w:val="center"/>
          </w:tcPr>
          <w:p w14:paraId="4058EB15"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Simonato, 2018 </w:t>
            </w:r>
            <w:bookmarkStart w:id="144" w:name="_Hlk163031346"/>
            <w:r w:rsidRPr="00BA00BA">
              <w:rPr>
                <w:lang w:eastAsia="en-US"/>
              </w:rPr>
              <w:fldChar w:fldCharType="begin">
                <w:fldData xml:space="preserve">PEVuZE5vdGU+PENpdGU+PEF1dGhvcj5TaW1vbmF0bzwvQXV0aG9yPjxZZWFyPjIwMTg8L1llYXI+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PEVuZE5vdGU+PENpdGU+PEF1dGhvcj5TaW1vbmF0bzwvQXV0aG9yPjxZZWFyPjIwMTg8L1llYXI+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(58)</w:t>
            </w:r>
            <w:r w:rsidRPr="00BA00BA">
              <w:rPr>
                <w:lang w:eastAsia="en-US"/>
              </w:rPr>
              <w:fldChar w:fldCharType="end"/>
            </w:r>
            <w:bookmarkEnd w:id="144"/>
          </w:p>
        </w:tc>
        <w:tc>
          <w:tcPr>
            <w:tcW w:w="328" w:type="pct"/>
            <w:tcMar>
              <w:left w:w="57" w:type="dxa"/>
              <w:right w:w="57" w:type="dxa"/>
            </w:tcMar>
            <w:vAlign w:val="center"/>
          </w:tcPr>
          <w:p w14:paraId="2E3F6B95" w14:textId="4E3CAAD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520EFCA2" w14:textId="037B113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3FEB3F6" w14:textId="277EF0C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D4AA76D" w14:textId="39B89CA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405F03E" w14:textId="158F47F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2DE46E0" w14:textId="676C193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451DCBD" w14:textId="3F29683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538DFE93" w14:textId="3194092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42D77613" w14:textId="77777777" w:rsidTr="00F20E51">
        <w:trPr>
          <w:trHeight w:val="64"/>
        </w:trPr>
        <w:tc>
          <w:tcPr>
            <w:tcW w:w="1971" w:type="pct"/>
            <w:tcMar>
              <w:left w:w="57" w:type="dxa"/>
              <w:right w:w="57" w:type="dxa"/>
            </w:tcMar>
            <w:vAlign w:val="center"/>
          </w:tcPr>
          <w:p w14:paraId="14D12B35"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Hinkley, 2020 </w:t>
            </w:r>
            <w:r w:rsidRPr="00BA00BA">
              <w:rPr>
                <w:lang w:eastAsia="en-US"/>
              </w:rPr>
              <w:fldChar w:fldCharType="begin">
                <w:fldData xml:space="preserve">PEVuZE5vdGU+PENpdGU+PEF1dGhvcj5IaW5rbGV5PC9BdXRob3I+PFllYXI+MjAyMDwvWWVhcj48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PEVuZE5vdGU+PENpdGU+PEF1dGhvcj5IaW5rbGV5PC9BdXRob3I+PFllYXI+MjAyMDwvWWVhcj48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(59)</w:t>
            </w:r>
            <w:r w:rsidRPr="00BA00BA">
              <w:rPr>
                <w:lang w:eastAsia="en-US"/>
              </w:rPr>
              <w:fldChar w:fldCharType="end"/>
            </w:r>
          </w:p>
        </w:tc>
        <w:tc>
          <w:tcPr>
            <w:tcW w:w="328" w:type="pct"/>
            <w:tcMar>
              <w:left w:w="57" w:type="dxa"/>
              <w:right w:w="57" w:type="dxa"/>
            </w:tcMar>
            <w:vAlign w:val="center"/>
          </w:tcPr>
          <w:p w14:paraId="37734FF2" w14:textId="739C76F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5DCEB986" w14:textId="387B396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EB035E0" w14:textId="56283A5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90FB74E" w14:textId="66DBC7E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5AF7F883" w14:textId="00F970C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60596DF" w14:textId="012E04F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vAlign w:val="center"/>
          </w:tcPr>
          <w:p w14:paraId="4F79EEAF" w14:textId="55EF13E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655" w:type="pct"/>
            <w:vAlign w:val="center"/>
          </w:tcPr>
          <w:p w14:paraId="13C68B37" w14:textId="58D390E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1988F72E" w14:textId="77777777" w:rsidTr="00F20E51">
        <w:trPr>
          <w:trHeight w:val="64"/>
        </w:trPr>
        <w:tc>
          <w:tcPr>
            <w:tcW w:w="1971" w:type="pct"/>
            <w:tcMar>
              <w:left w:w="57" w:type="dxa"/>
              <w:right w:w="57" w:type="dxa"/>
            </w:tcMar>
            <w:vAlign w:val="center"/>
          </w:tcPr>
          <w:p w14:paraId="5ED9A07A"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Rietz, 2023 </w:t>
            </w:r>
            <w:r w:rsidRPr="00BA00BA">
              <w:rPr>
                <w:lang w:eastAsia="en-US"/>
              </w:rPr>
              <w:fldChar w:fldCharType="begin">
                <w:fldData xml:space="preserve">PEVuZE5vdGU+PENpdGU+PEF1dGhvcj5SaWV0ejwvQXV0aG9yPjxZZWFyPjIwMjM8L1llYXI+PFJl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PEVuZE5vdGU+PENpdGU+PEF1dGhvcj5SaWV0ejwvQXV0aG9yPjxZZWFyPjIwMjM8L1llYXI+PFJl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(60)</w:t>
            </w:r>
            <w:r w:rsidRPr="00BA00BA">
              <w:rPr>
                <w:lang w:eastAsia="en-US"/>
              </w:rPr>
              <w:fldChar w:fldCharType="end"/>
            </w:r>
          </w:p>
        </w:tc>
        <w:tc>
          <w:tcPr>
            <w:tcW w:w="328" w:type="pct"/>
            <w:tcMar>
              <w:left w:w="57" w:type="dxa"/>
              <w:right w:w="57" w:type="dxa"/>
            </w:tcMar>
            <w:vAlign w:val="center"/>
          </w:tcPr>
          <w:p w14:paraId="5DEE3F89" w14:textId="29A09C9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8085518" w14:textId="4BD5705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2B549E5" w14:textId="36241EE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FE0974E" w14:textId="7F274F6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6195F41" w14:textId="01D0FB7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6682B3C" w14:textId="7E4B4D7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254F88EC" w14:textId="1BFB454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77447D54" w14:textId="6C81639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5B1468F8" w14:textId="77777777" w:rsidTr="00F20E51">
        <w:trPr>
          <w:trHeight w:val="64"/>
        </w:trPr>
        <w:tc>
          <w:tcPr>
            <w:tcW w:w="1971" w:type="pct"/>
            <w:tcMar>
              <w:left w:w="57" w:type="dxa"/>
              <w:right w:w="57" w:type="dxa"/>
            </w:tcMar>
            <w:vAlign w:val="center"/>
          </w:tcPr>
          <w:p w14:paraId="367F5656"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Zahl-Thanem, 2022 </w:t>
            </w:r>
            <w:r w:rsidRPr="00BA00BA">
              <w:rPr>
                <w:lang w:eastAsia="en-US"/>
              </w:rPr>
              <w:fldChar w:fldCharType="begin"/>
            </w:r>
            <w:r w:rsidRPr="00BA00BA">
              <w:rPr>
                <w:rFonts w:ascii="Times New Roman" w:hAnsi="Times New Roman" w:cs="Times New Roman"/>
                <w:lang w:eastAsia="en-US"/>
              </w:rPr>
              <w:instrText xml:space="preserve"> ADDIN EN.CITE &lt;EndNote&gt;&lt;Cite&gt;&lt;Author&gt;Zahl-Thanem&lt;/Author&gt;&lt;Year&gt;2022&lt;/Year&gt;&lt;RecNum&gt;75&lt;/RecNum&gt;&lt;DisplayText&gt;(61)&lt;/DisplayText&gt;&lt;record&gt;&lt;rec-number&gt;75&lt;/rec-number&gt;&lt;foreign-keys&gt;&lt;key app="EN" db-id="ar9t0se0rw92x6e0s2qpxdzoez5esswve2vz" timestamp="1704879342"&gt;75&lt;/key&gt;&lt;/foreign-keys&gt;&lt;ref-type name="Journal Article"&gt;17&lt;/ref-type&gt;&lt;contributors&gt;&lt;authors&gt;&lt;author&gt;Zahl-Thanem, T.&lt;/author&gt;&lt;author&gt;Wichstrom, L.&lt;/author&gt;&lt;author&gt;Steinsbekk, S.&lt;/author&gt;&lt;/authors&gt;&lt;/contributors&gt;&lt;auth-address&gt;Department of Psychology, Norwegian University of Science and Technology, Trondheim, Norway.&amp;#xD;Department of Child and Adolescent Psychiatry, St. Olavs Hospital, Trondheim, Norway.&amp;#xD;Department of Psychology, Norwegian University of Science and Technology, Trondheim, Norway. silje.steinsbekk@ntnu.no.&lt;/auth-address&gt;&lt;titles&gt;&lt;title&gt;Relations between physical activity, sedentary time, and body fat from childhood to adolescence: Do they differ by sex?&lt;/title&gt;&lt;secondary-title&gt;Int J Obes (Lond)&lt;/secondary-title&gt;&lt;/titles&gt;&lt;periodical&gt;&lt;full-title&gt;Int J Obes (Lond)&lt;/full-title&gt;&lt;/periodical&gt;&lt;pages&gt;1615-1623&lt;/pages&gt;&lt;volume&gt;46&lt;/volume&gt;&lt;number&gt;9&lt;/number&gt;&lt;edition&gt;2022/06/07&lt;/edition&gt;&lt;keywords&gt;&lt;keyword&gt;Accelerometry&lt;/keyword&gt;&lt;keyword&gt;Adipose Tissue&lt;/keyword&gt;&lt;keyword&gt;*Adiposity&lt;/keyword&gt;&lt;keyword&gt;Adolescent&lt;/keyword&gt;&lt;keyword&gt;Body Mass Index&lt;/keyword&gt;&lt;keyword&gt;Child&lt;/keyword&gt;&lt;keyword&gt;Exercise&lt;/keyword&gt;&lt;keyword&gt;Female&lt;/keyword&gt;&lt;keyword&gt;Humans&lt;/keyword&gt;&lt;keyword&gt;Male&lt;/keyword&gt;&lt;keyword&gt;*Sedentary Behavior&lt;/keyword&gt;&lt;/keywords&gt;&lt;dates&gt;&lt;year&gt;2022&lt;/year&gt;&lt;pub-dates&gt;&lt;date&gt;Sep&lt;/date&gt;&lt;/pub-dates&gt;&lt;/dates&gt;&lt;isbn&gt;1476-5497 (Electronic)&amp;#xD;0307-0565 (Linking)&lt;/isbn&gt;&lt;accession-num&gt;35662270&lt;/accession-num&gt;&lt;urls&gt;&lt;related-urls&gt;&lt;url&gt;https://www.ncbi.nlm.nih.gov/pubmed/35662270&lt;/url&gt;&lt;/related-urls&gt;&lt;/urls&gt;&lt;electronic-resource-num&gt;10.1038/s41366-022-01156-6&lt;/electronic-resource-num&gt;&lt;/record&gt;&lt;/Cite&gt;&lt;/EndNote&gt;</w:instrText>
            </w:r>
            <w:r w:rsidRPr="00BA00BA">
              <w:rPr>
                <w:lang w:eastAsia="en-US"/>
              </w:rPr>
              <w:fldChar w:fldCharType="separate"/>
            </w:r>
            <w:r w:rsidRPr="00BA00BA">
              <w:rPr>
                <w:rFonts w:ascii="Times New Roman" w:hAnsi="Times New Roman" w:cs="Times New Roman"/>
                <w:lang w:eastAsia="en-US"/>
              </w:rPr>
              <w:t>(61)</w:t>
            </w:r>
            <w:r w:rsidRPr="00BA00BA">
              <w:rPr>
                <w:lang w:eastAsia="en-US"/>
              </w:rPr>
              <w:fldChar w:fldCharType="end"/>
            </w:r>
          </w:p>
        </w:tc>
        <w:tc>
          <w:tcPr>
            <w:tcW w:w="328" w:type="pct"/>
            <w:tcMar>
              <w:left w:w="57" w:type="dxa"/>
              <w:right w:w="57" w:type="dxa"/>
            </w:tcMar>
          </w:tcPr>
          <w:p w14:paraId="4E1FE4AD" w14:textId="4B0C028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894ACF8" w14:textId="42B7D32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ABC840E" w14:textId="366C237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D22DE61" w14:textId="1CB49B2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DBA3283" w14:textId="042F779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B30AE6C" w14:textId="16E2ECA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35A02F31" w14:textId="1970496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5D3F28FD" w14:textId="56D3700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368337A1" w14:textId="77777777" w:rsidTr="00F20E51">
        <w:trPr>
          <w:trHeight w:val="64"/>
        </w:trPr>
        <w:tc>
          <w:tcPr>
            <w:tcW w:w="1971" w:type="pct"/>
            <w:tcMar>
              <w:left w:w="57" w:type="dxa"/>
              <w:right w:w="57" w:type="dxa"/>
            </w:tcMar>
            <w:vAlign w:val="center"/>
          </w:tcPr>
          <w:p w14:paraId="390BE3FC"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De Coen, 2014 </w:t>
            </w:r>
            <w:r w:rsidRPr="00BA00BA">
              <w:rPr>
                <w:lang w:eastAsia="en-US"/>
              </w:rPr>
              <w:fldChar w:fldCharType="begin">
                <w:fldData xml:space="preserve">PEVuZE5vdGU+PENpdGU+PEF1dGhvcj5EZSBDb2VuPC9BdXRob3I+PFllYXI+MjAxNDwvWWVhcj48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PEVuZE5vdGU+PENpdGU+PEF1dGhvcj5EZSBDb2VuPC9BdXRob3I+PFllYXI+MjAxNDwvWWVhcj48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(62)</w:t>
            </w:r>
            <w:r w:rsidRPr="00BA00BA">
              <w:rPr>
                <w:lang w:eastAsia="en-US"/>
              </w:rPr>
              <w:fldChar w:fldCharType="end"/>
            </w:r>
          </w:p>
        </w:tc>
        <w:tc>
          <w:tcPr>
            <w:tcW w:w="328" w:type="pct"/>
            <w:tcMar>
              <w:left w:w="57" w:type="dxa"/>
              <w:right w:w="57" w:type="dxa"/>
            </w:tcMar>
          </w:tcPr>
          <w:p w14:paraId="183617FC" w14:textId="489C6DE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E42E56D" w14:textId="73162BD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1768805C" w14:textId="5023D34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F110358" w14:textId="3EA4042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ABA0A1A" w14:textId="1C11DFE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vAlign w:val="center"/>
          </w:tcPr>
          <w:p w14:paraId="7E227E0E" w14:textId="481BB34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406" w:type="pct"/>
          </w:tcPr>
          <w:p w14:paraId="0C4ACD89" w14:textId="1875420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2CBBAA5B" w14:textId="3F2E93E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238E199F" w14:textId="77777777" w:rsidTr="00F20E51">
        <w:trPr>
          <w:trHeight w:val="64"/>
        </w:trPr>
        <w:tc>
          <w:tcPr>
            <w:tcW w:w="1971" w:type="pct"/>
            <w:tcMar>
              <w:left w:w="57" w:type="dxa"/>
              <w:right w:w="57" w:type="dxa"/>
            </w:tcMar>
            <w:vAlign w:val="center"/>
          </w:tcPr>
          <w:p w14:paraId="62F9FBC5"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Pedersen, 2021 </w:t>
            </w:r>
            <w:r w:rsidRPr="00BA00BA">
              <w:rPr>
                <w:lang w:eastAsia="en-US"/>
              </w:rPr>
              <w:fldChar w:fldCharType="begin">
                <w:fldData xml:space="preserve">PEVuZE5vdGU+PENpdGU+PEF1dGhvcj5QZWRlcnNlbjwvQXV0aG9yPjxZZWFyPjIwMjE8L1llYXI+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PEVuZE5vdGU+PENpdGU+PEF1dGhvcj5QZWRlcnNlbjwvQXV0aG9yPjxZZWFyPjIwMjE8L1llYXI+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(63)</w:t>
            </w:r>
            <w:r w:rsidRPr="00BA00BA">
              <w:rPr>
                <w:lang w:eastAsia="en-US"/>
              </w:rPr>
              <w:fldChar w:fldCharType="end"/>
            </w:r>
          </w:p>
        </w:tc>
        <w:tc>
          <w:tcPr>
            <w:tcW w:w="328" w:type="pct"/>
            <w:tcMar>
              <w:left w:w="57" w:type="dxa"/>
              <w:right w:w="57" w:type="dxa"/>
            </w:tcMar>
          </w:tcPr>
          <w:p w14:paraId="2B3C9E11" w14:textId="030B61C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F88C26C" w14:textId="766DD20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4C9797AE" w14:textId="0C4CECB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EA2BE02" w14:textId="6BF3146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4603DB9" w14:textId="332FE8D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B2CCABC" w14:textId="4AE32DF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706A50C1" w14:textId="60EBD8F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39A900BD" w14:textId="5A338BE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3BA57941" w14:textId="77777777" w:rsidTr="00F20E51">
        <w:trPr>
          <w:trHeight w:val="64"/>
        </w:trPr>
        <w:tc>
          <w:tcPr>
            <w:tcW w:w="1971" w:type="pct"/>
            <w:tcMar>
              <w:left w:w="57" w:type="dxa"/>
              <w:right w:w="57" w:type="dxa"/>
            </w:tcMar>
            <w:vAlign w:val="center"/>
          </w:tcPr>
          <w:p w14:paraId="1D799CC4"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Stamatakis, 2015 </w:t>
            </w:r>
            <w:r w:rsidRPr="00BA00BA">
              <w:rPr>
                <w:lang w:eastAsia="en-US"/>
              </w:rPr>
              <w:fldChar w:fldCharType="begin">
                <w:fldData xml:space="preserve">PEVuZE5vdGU+PENpdGU+PEF1dGhvcj5TdGFtYXRha2lzPC9BdXRob3I+PFllYXI+MjAxNTwvWWVh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PEVuZE5vdGU+PENpdGU+PEF1dGhvcj5TdGFtYXRha2lzPC9BdXRob3I+PFllYXI+MjAxNTwvWWVh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(64)</w:t>
            </w:r>
            <w:r w:rsidRPr="00BA00BA">
              <w:rPr>
                <w:lang w:eastAsia="en-US"/>
              </w:rPr>
              <w:fldChar w:fldCharType="end"/>
            </w:r>
          </w:p>
        </w:tc>
        <w:tc>
          <w:tcPr>
            <w:tcW w:w="328" w:type="pct"/>
            <w:tcMar>
              <w:left w:w="57" w:type="dxa"/>
              <w:right w:w="57" w:type="dxa"/>
            </w:tcMar>
          </w:tcPr>
          <w:p w14:paraId="5D7FC0ED" w14:textId="71379BE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9192702" w14:textId="2F0FEF8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4FA2236" w14:textId="51F90E6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AFF4B15" w14:textId="73F6150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EF039D3" w14:textId="3F18359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0E71B4A" w14:textId="14AFBFB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3D0E8BDF" w14:textId="6953C5B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7218C75F" w14:textId="05674B7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r>
      <w:tr w:rsidR="00672041" w:rsidRPr="00BA00BA" w14:paraId="19A50008" w14:textId="77777777" w:rsidTr="00F20E51">
        <w:trPr>
          <w:trHeight w:val="64"/>
        </w:trPr>
        <w:tc>
          <w:tcPr>
            <w:tcW w:w="1971" w:type="pct"/>
            <w:tcMar>
              <w:left w:w="57" w:type="dxa"/>
              <w:right w:w="57" w:type="dxa"/>
            </w:tcMar>
            <w:vAlign w:val="center"/>
          </w:tcPr>
          <w:p w14:paraId="56298243"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Vella, 2019 </w:t>
            </w:r>
            <w:r w:rsidRPr="00BA00BA">
              <w:rPr>
                <w:lang w:eastAsia="en-US"/>
              </w:rPr>
              <w:fldChar w:fldCharType="begin">
                <w:fldData xml:space="preserve">PEVuZE5vdGU+PENpdGU+PEF1dGhvcj5WZWxsYTwvQXV0aG9yPjxZZWFyPjIwMTk8L1llYXI+PFJl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PEVuZE5vdGU+PENpdGU+PEF1dGhvcj5WZWxsYTwvQXV0aG9yPjxZZWFyPjIwMTk8L1llYXI+PFJl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(65)</w:t>
            </w:r>
            <w:r w:rsidRPr="00BA00BA">
              <w:rPr>
                <w:lang w:eastAsia="en-US"/>
              </w:rPr>
              <w:fldChar w:fldCharType="end"/>
            </w:r>
          </w:p>
        </w:tc>
        <w:tc>
          <w:tcPr>
            <w:tcW w:w="328" w:type="pct"/>
            <w:tcMar>
              <w:left w:w="57" w:type="dxa"/>
              <w:right w:w="57" w:type="dxa"/>
            </w:tcMar>
          </w:tcPr>
          <w:p w14:paraId="11772167" w14:textId="353361C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24936D3" w14:textId="3C54418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DC8FE49" w14:textId="4D984A2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2D03B37" w14:textId="6AAE785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197CA132" w14:textId="1DDFAFF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D40CA70" w14:textId="68AB497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19A30B46" w14:textId="22E5CAC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1EF43514" w14:textId="13089BD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1C5DA2C7" w14:textId="77777777" w:rsidTr="00F20E51">
        <w:trPr>
          <w:trHeight w:val="64"/>
        </w:trPr>
        <w:tc>
          <w:tcPr>
            <w:tcW w:w="1971" w:type="pct"/>
            <w:tcMar>
              <w:left w:w="57" w:type="dxa"/>
              <w:right w:w="57" w:type="dxa"/>
            </w:tcMar>
            <w:vAlign w:val="center"/>
          </w:tcPr>
          <w:p w14:paraId="69FEFC7C"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van Sluijs, 2016 </w:t>
            </w:r>
            <w:r w:rsidRPr="00BA00BA">
              <w:rPr>
                <w:lang w:eastAsia="en-US"/>
              </w:rPr>
              <w:fldChar w:fldCharType="begin">
                <w:fldData xml:space="preserve">PEVuZE5vdGU+PENpdGU+PEF1dGhvcj52YW4gU2x1aWpzPC9BdXRob3I+PFllYXI+MjAxNjwvWWVh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PEVuZE5vdGU+PENpdGU+PEF1dGhvcj52YW4gU2x1aWpzPC9BdXRob3I+PFllYXI+MjAxNjwvWWVh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(66)</w:t>
            </w:r>
            <w:r w:rsidRPr="00BA00BA">
              <w:rPr>
                <w:lang w:eastAsia="en-US"/>
              </w:rPr>
              <w:fldChar w:fldCharType="end"/>
            </w:r>
          </w:p>
        </w:tc>
        <w:tc>
          <w:tcPr>
            <w:tcW w:w="328" w:type="pct"/>
            <w:tcMar>
              <w:left w:w="57" w:type="dxa"/>
              <w:right w:w="57" w:type="dxa"/>
            </w:tcMar>
          </w:tcPr>
          <w:p w14:paraId="7629091F" w14:textId="1731204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F4FCF91" w14:textId="3859863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3DAB754" w14:textId="76E1DB5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8B80090" w14:textId="5EB2D76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5FA4F22" w14:textId="22F2057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EBA9562" w14:textId="3182CC6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170195C3" w14:textId="5FA91E8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32DB266B" w14:textId="1C4F38D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r>
      <w:tr w:rsidR="00672041" w:rsidRPr="00BA00BA" w14:paraId="551BB01F" w14:textId="77777777" w:rsidTr="00F20E51">
        <w:trPr>
          <w:trHeight w:val="64"/>
        </w:trPr>
        <w:tc>
          <w:tcPr>
            <w:tcW w:w="1971" w:type="pct"/>
            <w:tcMar>
              <w:left w:w="57" w:type="dxa"/>
              <w:right w:w="57" w:type="dxa"/>
            </w:tcMar>
            <w:vAlign w:val="center"/>
          </w:tcPr>
          <w:p w14:paraId="4F3A5FD8"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Fairley, 2015 </w:t>
            </w:r>
            <w:r w:rsidRPr="00BA00BA">
              <w:rPr>
                <w:lang w:eastAsia="en-US"/>
              </w:rPr>
              <w:fldChar w:fldCharType="begin">
                <w:fldData xml:space="preserve">PEVuZE5vdGU+PENpdGU+PEF1dGhvcj5GYWlybGV5PC9BdXRob3I+PFllYXI+MjAxNTwvWWVhcj48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PEVuZE5vdGU+PENpdGU+PEF1dGhvcj5GYWlybGV5PC9BdXRob3I+PFllYXI+MjAxNTwvWWVhcj48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(67)</w:t>
            </w:r>
            <w:r w:rsidRPr="00BA00BA">
              <w:rPr>
                <w:lang w:eastAsia="en-US"/>
              </w:rPr>
              <w:fldChar w:fldCharType="end"/>
            </w:r>
          </w:p>
        </w:tc>
        <w:tc>
          <w:tcPr>
            <w:tcW w:w="328" w:type="pct"/>
            <w:tcMar>
              <w:left w:w="57" w:type="dxa"/>
              <w:right w:w="57" w:type="dxa"/>
            </w:tcMar>
          </w:tcPr>
          <w:p w14:paraId="0D7BBA1D" w14:textId="1CF92D9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E9F9970" w14:textId="4438085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BCE52A7" w14:textId="34A43D7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54598E7" w14:textId="2EE6A47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A078D49" w14:textId="263E162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EC432A4" w14:textId="1277259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17D780A4" w14:textId="4993DC8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655" w:type="pct"/>
          </w:tcPr>
          <w:p w14:paraId="416EDCDC" w14:textId="4F473C0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28F7C57B" w14:textId="77777777" w:rsidTr="00F20E51">
        <w:trPr>
          <w:trHeight w:val="64"/>
        </w:trPr>
        <w:tc>
          <w:tcPr>
            <w:tcW w:w="1971" w:type="pct"/>
            <w:tcMar>
              <w:left w:w="57" w:type="dxa"/>
              <w:right w:w="57" w:type="dxa"/>
            </w:tcMar>
            <w:vAlign w:val="center"/>
          </w:tcPr>
          <w:p w14:paraId="22408B0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Jackson, 2017 </w:t>
            </w:r>
            <w:r w:rsidRPr="00BA00BA">
              <w:rPr>
                <w:lang w:eastAsia="en-US"/>
              </w:rPr>
              <w:fldChar w:fldCharType="begin">
                <w:fldData xml:space="preserve">PEVuZE5vdGU+PENpdGU+PEF1dGhvcj5KYWNrc29uPC9BdXRob3I+PFllYXI+MjAxNzwvWWVhcj48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==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PEVuZE5vdGU+PENpdGU+PEF1dGhvcj5KYWNrc29uPC9BdXRob3I+PFllYXI+MjAxNzwvWWVhcj48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==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(68)</w:t>
            </w:r>
            <w:r w:rsidRPr="00BA00BA">
              <w:rPr>
                <w:lang w:eastAsia="en-US"/>
              </w:rPr>
              <w:fldChar w:fldCharType="end"/>
            </w:r>
          </w:p>
        </w:tc>
        <w:tc>
          <w:tcPr>
            <w:tcW w:w="328" w:type="pct"/>
            <w:tcMar>
              <w:left w:w="57" w:type="dxa"/>
              <w:right w:w="57" w:type="dxa"/>
            </w:tcMar>
          </w:tcPr>
          <w:p w14:paraId="212339E1" w14:textId="63689CE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vAlign w:val="center"/>
          </w:tcPr>
          <w:p w14:paraId="5F704381" w14:textId="1DFCF74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70DA92BD" w14:textId="6C60289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C3C4590" w14:textId="52B6CE8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7F45642C" w14:textId="2D4AA13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420FB66" w14:textId="7481830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vAlign w:val="center"/>
          </w:tcPr>
          <w:p w14:paraId="20594502" w14:textId="0429B07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655" w:type="pct"/>
            <w:vAlign w:val="center"/>
          </w:tcPr>
          <w:p w14:paraId="1BB9261C" w14:textId="17512B6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6C9C1F2A" w14:textId="77777777" w:rsidTr="00F20E51">
        <w:trPr>
          <w:trHeight w:val="64"/>
        </w:trPr>
        <w:tc>
          <w:tcPr>
            <w:tcW w:w="1971" w:type="pct"/>
            <w:tcMar>
              <w:left w:w="57" w:type="dxa"/>
              <w:right w:w="57" w:type="dxa"/>
            </w:tcMar>
            <w:vAlign w:val="center"/>
          </w:tcPr>
          <w:p w14:paraId="445FDA32"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Wheaton, 2015 </w:t>
            </w:r>
            <w:r w:rsidRPr="00BA00BA">
              <w:rPr>
                <w:lang w:eastAsia="en-US"/>
              </w:rPr>
              <w:fldChar w:fldCharType="begin"/>
            </w:r>
            <w:r w:rsidRPr="00BA00BA">
              <w:rPr>
                <w:rFonts w:ascii="Times New Roman" w:hAnsi="Times New Roman" w:cs="Times New Roman"/>
                <w:lang w:eastAsia="en-US"/>
              </w:rPr>
              <w:instrText xml:space="preserve"> ADDIN EN.CITE &lt;EndNote&gt;&lt;Cite&gt;&lt;Author&gt;Wheaton&lt;/Author&gt;&lt;Year&gt;2015&lt;/Year&gt;&lt;RecNum&gt;103&lt;/RecNum&gt;&lt;DisplayText&gt;(69)&lt;/DisplayText&gt;&lt;record&gt;&lt;rec-number&gt;103&lt;/rec-number&gt;&lt;foreign-keys&gt;&lt;key app="EN" db-id="2vw2tt02he225terwto5vfxlp5evd25dds0e" timestamp="1709026823"&gt;103&lt;/key&gt;&lt;/foreign-keys&gt;&lt;ref-type name="Journal Article"&gt;17&lt;/ref-type&gt;&lt;contributors&gt;&lt;authors&gt;&lt;author&gt;Wheaton, N.&lt;/author&gt;&lt;author&gt;Millar, L.&lt;/author&gt;&lt;author&gt;Allender, S.&lt;/author&gt;&lt;author&gt;Nichols, M.&lt;/author&gt;&lt;/authors&gt;&lt;/contributors&gt;&lt;auth-address&gt;Faculty of Health, WHO Collaborating Centre for Obesity Prevention, Deakin University, Geelong, Australia.&lt;/auth-address&gt;&lt;titles&gt;&lt;title&gt;The stability of weight status through the early to middle childhood years in Australia: a longitudinal study&lt;/title&gt;&lt;secondary-title&gt;BMJ Open&lt;/secondary-title&gt;&lt;/titles&gt;&lt;periodical&gt;&lt;full-title&gt;BMJ Open&lt;/full-title&gt;&lt;/periodical&gt;&lt;pages&gt;e006963&lt;/pages&gt;&lt;volume&gt;5&lt;/volume&gt;&lt;number&gt;4&lt;/number&gt;&lt;edition&gt;2015/04/30&lt;/edition&gt;&lt;keywords&gt;&lt;keyword&gt;Australia/epidemiology&lt;/keyword&gt;&lt;keyword&gt;*Body Mass Index&lt;/keyword&gt;&lt;keyword&gt;*Body Weight&lt;/keyword&gt;&lt;keyword&gt;Child&lt;/keyword&gt;&lt;keyword&gt;Child, Preschool&lt;/keyword&gt;&lt;keyword&gt;Diet&lt;/keyword&gt;&lt;keyword&gt;Exercise&lt;/keyword&gt;&lt;keyword&gt;Female&lt;/keyword&gt;&lt;keyword&gt;*Health Behavior&lt;/keyword&gt;&lt;keyword&gt;Humans&lt;/keyword&gt;&lt;keyword&gt;Longitudinal Studies&lt;/keyword&gt;&lt;keyword&gt;Pediatric Obesity/*epidemiology/etiology&lt;/keyword&gt;&lt;keyword&gt;Risk Factors&lt;/keyword&gt;&lt;keyword&gt;*Social Class&lt;/keyword&gt;&lt;keyword&gt;Surveys and Questionnaires&lt;/keyword&gt;&lt;keyword&gt;Tracking&lt;/keyword&gt;&lt;keyword&gt;early childhood&lt;/keyword&gt;&lt;keyword&gt;longitudinal&lt;/keyword&gt;&lt;keyword&gt;socio-demographic and behavioural factors&lt;/keyword&gt;&lt;keyword&gt;weight status&lt;/keyword&gt;&lt;/keywords&gt;&lt;dates&gt;&lt;year&gt;2015&lt;/year&gt;&lt;pub-dates&gt;&lt;date&gt;Apr 28&lt;/date&gt;&lt;/pub-dates&gt;&lt;/dates&gt;&lt;isbn&gt;2044-6055 (Electronic)&amp;#xD;2044-6055 (Linking)&lt;/isbn&gt;&lt;accession-num&gt;25922101&lt;/accession-num&gt;&lt;urls&gt;&lt;related-urls&gt;&lt;url&gt;https://www.ncbi.nlm.nih.gov/pubmed/25922101&lt;/url&gt;&lt;/related-urls&gt;&lt;/urls&gt;&lt;custom2&gt;PMC4420983&lt;/custom2&gt;&lt;electronic-resource-num&gt;10.1136/bmjopen-2014-006963&lt;/electronic-resource-num&gt;&lt;/record&gt;&lt;/Cite&gt;&lt;/EndNote&gt;</w:instrText>
            </w:r>
            <w:r w:rsidRPr="00BA00BA">
              <w:rPr>
                <w:lang w:eastAsia="en-US"/>
              </w:rPr>
              <w:fldChar w:fldCharType="separate"/>
            </w:r>
            <w:r w:rsidRPr="00BA00BA">
              <w:rPr>
                <w:rFonts w:ascii="Times New Roman" w:hAnsi="Times New Roman" w:cs="Times New Roman"/>
                <w:lang w:eastAsia="en-US"/>
              </w:rPr>
              <w:t>(69)</w:t>
            </w:r>
            <w:r w:rsidRPr="00BA00BA">
              <w:rPr>
                <w:lang w:eastAsia="en-US"/>
              </w:rPr>
              <w:fldChar w:fldCharType="end"/>
            </w:r>
          </w:p>
        </w:tc>
        <w:tc>
          <w:tcPr>
            <w:tcW w:w="328" w:type="pct"/>
            <w:tcMar>
              <w:left w:w="57" w:type="dxa"/>
              <w:right w:w="57" w:type="dxa"/>
            </w:tcMar>
            <w:vAlign w:val="center"/>
          </w:tcPr>
          <w:p w14:paraId="2C429A30" w14:textId="6FF604C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1221FE1B" w14:textId="0391E05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D1DFD0B" w14:textId="3AF6CD0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281616B" w14:textId="7318A80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8831837" w14:textId="648892A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844E7B8" w14:textId="2D1AA67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667A73DB" w14:textId="5594A7A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02BB75A0" w14:textId="4703DDF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6D6133AE" w14:textId="77777777" w:rsidTr="00F20E51">
        <w:trPr>
          <w:trHeight w:val="64"/>
        </w:trPr>
        <w:tc>
          <w:tcPr>
            <w:tcW w:w="1971" w:type="pct"/>
            <w:tcMar>
              <w:left w:w="57" w:type="dxa"/>
              <w:right w:w="57" w:type="dxa"/>
            </w:tcMar>
            <w:vAlign w:val="center"/>
          </w:tcPr>
          <w:p w14:paraId="3C647643"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Mitchell, 2013 </w:t>
            </w:r>
            <w:r w:rsidRPr="00BA00BA">
              <w:rPr>
                <w:lang w:eastAsia="en-US"/>
              </w:rPr>
              <w:fldChar w:fldCharType="begin">
                <w:fldData xml:space="preserve">PEVuZE5vdGU+PENpdGU+PEF1dGhvcj5NaXRjaGVsbDwvQXV0aG9yPjxZZWFyPjIwMTM8L1llYXI+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PEVuZE5vdGU+PENpdGU+PEF1dGhvcj5NaXRjaGVsbDwvQXV0aG9yPjxZZWFyPjIwMTM8L1llYXI+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(70)</w:t>
            </w:r>
            <w:r w:rsidRPr="00BA00BA">
              <w:rPr>
                <w:lang w:eastAsia="en-US"/>
              </w:rPr>
              <w:fldChar w:fldCharType="end"/>
            </w:r>
          </w:p>
        </w:tc>
        <w:tc>
          <w:tcPr>
            <w:tcW w:w="328" w:type="pct"/>
            <w:tcMar>
              <w:left w:w="57" w:type="dxa"/>
              <w:right w:w="57" w:type="dxa"/>
            </w:tcMar>
            <w:vAlign w:val="center"/>
          </w:tcPr>
          <w:p w14:paraId="7519B763" w14:textId="12DE10B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69D4301" w14:textId="4255CD9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A2068E4" w14:textId="3B319C8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864991F" w14:textId="4DA923C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652E6C4" w14:textId="5EBF358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56BE95D" w14:textId="5719109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67E4476F" w14:textId="2DDF2D4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655" w:type="pct"/>
          </w:tcPr>
          <w:p w14:paraId="3B95656F" w14:textId="44F20F9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3C6A2499" w14:textId="77777777" w:rsidTr="00F20E51">
        <w:trPr>
          <w:trHeight w:val="64"/>
        </w:trPr>
        <w:tc>
          <w:tcPr>
            <w:tcW w:w="1971" w:type="pct"/>
            <w:tcMar>
              <w:left w:w="57" w:type="dxa"/>
              <w:right w:w="57" w:type="dxa"/>
            </w:tcMar>
            <w:vAlign w:val="center"/>
          </w:tcPr>
          <w:p w14:paraId="45088AAE"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Kunaratnam</w:t>
            </w:r>
            <w:proofErr w:type="spellEnd"/>
            <w:r w:rsidRPr="00BA00BA">
              <w:rPr>
                <w:rFonts w:ascii="Times New Roman" w:hAnsi="Times New Roman" w:cs="Times New Roman"/>
                <w:lang w:eastAsia="en-US"/>
              </w:rPr>
              <w:t xml:space="preserve">, 2020 </w:t>
            </w:r>
            <w:r w:rsidRPr="00BA00BA">
              <w:rPr>
                <w:lang w:eastAsia="en-US"/>
              </w:rPr>
              <w:fldChar w:fldCharType="begin">
                <w:fldData xml:space="preserve">PEVuZE5vdGU+PENpdGU+PEF1dGhvcj5LdW5hcmF0bmFtPC9BdXRob3I+PFllYXI+MjAyMDwvWWVh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=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PEVuZE5vdGU+PENpdGU+PEF1dGhvcj5LdW5hcmF0bmFtPC9BdXRob3I+PFllYXI+MjAyMDwvWWVh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=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(71)</w:t>
            </w:r>
            <w:r w:rsidRPr="00BA00BA">
              <w:rPr>
                <w:lang w:eastAsia="en-US"/>
              </w:rPr>
              <w:fldChar w:fldCharType="end"/>
            </w:r>
          </w:p>
        </w:tc>
        <w:tc>
          <w:tcPr>
            <w:tcW w:w="328" w:type="pct"/>
            <w:tcMar>
              <w:left w:w="57" w:type="dxa"/>
              <w:right w:w="57" w:type="dxa"/>
            </w:tcMar>
            <w:vAlign w:val="center"/>
          </w:tcPr>
          <w:p w14:paraId="73BD0169" w14:textId="30149F3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4EC0EEF" w14:textId="3B6D9A6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F05AEFB" w14:textId="1D12BCE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816A9F3" w14:textId="0654232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882B628" w14:textId="0A52D10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992DF24" w14:textId="12C91D5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42875446" w14:textId="497427E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5CB8E65B" w14:textId="4A174AC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333766A3" w14:textId="77777777" w:rsidTr="00F20E51">
        <w:trPr>
          <w:trHeight w:val="64"/>
        </w:trPr>
        <w:tc>
          <w:tcPr>
            <w:tcW w:w="1971" w:type="pct"/>
            <w:tcMar>
              <w:left w:w="57" w:type="dxa"/>
              <w:right w:w="57" w:type="dxa"/>
            </w:tcMar>
            <w:vAlign w:val="center"/>
          </w:tcPr>
          <w:p w14:paraId="4F0ADEDE"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Huang, 2014 </w:t>
            </w:r>
            <w:r w:rsidRPr="00BA00BA">
              <w:rPr>
                <w:lang w:eastAsia="en-US"/>
              </w:rPr>
              <w:fldChar w:fldCharType="begin"/>
            </w:r>
            <w:r w:rsidRPr="00BA00BA">
              <w:rPr>
                <w:rFonts w:ascii="Times New Roman" w:hAnsi="Times New Roman" w:cs="Times New Roman"/>
                <w:lang w:eastAsia="en-US"/>
              </w:rPr>
              <w:instrText xml:space="preserve"> ADDIN EN.CITE &lt;EndNote&gt;&lt;Cite&gt;&lt;Author&gt;Huang&lt;/Author&gt;&lt;Year&gt;2014&lt;/Year&gt;&lt;RecNum&gt;106&lt;/RecNum&gt;&lt;DisplayText&gt;(72)&lt;/DisplayText&gt;&lt;record&gt;&lt;rec-number&gt;106&lt;/rec-number&gt;&lt;foreign-keys&gt;&lt;key app="EN" db-id="2vw2tt02he225terwto5vfxlp5evd25dds0e" timestamp="1709026996"&gt;106&lt;/key&gt;&lt;/foreign-keys&gt;&lt;ref-type name="Journal Article"&gt;17&lt;/ref-type&gt;&lt;contributors&gt;&lt;authors&gt;&lt;author&gt;Huang, D. Y.&lt;/author&gt;&lt;author&gt;Lanza, H. I.&lt;/author&gt;&lt;author&gt;Anglin, M. D.&lt;/author&gt;&lt;/authors&gt;&lt;/contributors&gt;&lt;auth-address&gt;Integrated Substance Abuse Programs, Semel Institute for Neuroscience and Human Behavior, University of California, Los Angeles, 11075 Santa Monica Blvd., Suite 200, Los Angeles, CA 90025, USA.&lt;/auth-address&gt;&lt;titles&gt;&lt;title&gt;Trajectory of Adolescent Obesity: Exploring the Impact of Prenatal to Childhood Experiences&lt;/title&gt;&lt;secondary-title&gt;J Child Fam Stud&lt;/secondary-title&gt;&lt;/titles&gt;&lt;periodical&gt;&lt;full-title&gt;J Child Fam Stud&lt;/full-title&gt;&lt;/periodical&gt;&lt;pages&gt;1090-1101&lt;/pages&gt;&lt;volume&gt;23&lt;/volume&gt;&lt;number&gt;6&lt;/number&gt;&lt;edition&gt;2014/10/22&lt;/edition&gt;&lt;keywords&gt;&lt;keyword&gt;Adolescence&lt;/keyword&gt;&lt;keyword&gt;Familial experiences&lt;/keyword&gt;&lt;keyword&gt;Obesity&lt;/keyword&gt;&lt;keyword&gt;Prenatal risk exposure&lt;/keyword&gt;&lt;keyword&gt;Smoking&lt;/keyword&gt;&lt;/keywords&gt;&lt;dates&gt;&lt;year&gt;2014&lt;/year&gt;&lt;pub-dates&gt;&lt;date&gt;Aug 1&lt;/date&gt;&lt;/pub-dates&gt;&lt;/dates&gt;&lt;isbn&gt;1062-1024 (Print)&amp;#xD;1062-1024 (Linking)&lt;/isbn&gt;&lt;accession-num&gt;25332643&lt;/accession-num&gt;&lt;urls&gt;&lt;related-urls&gt;&lt;url&gt;https://www.ncbi.nlm.nih.gov/pubmed/25332643&lt;/url&gt;&lt;/related-urls&gt;&lt;/urls&gt;&lt;custom2&gt;PMC4201654&lt;/custom2&gt;&lt;electronic-resource-num&gt;10.1007/s10826-013-9766-6&lt;/electronic-resource-num&gt;&lt;/record&gt;&lt;/Cite&gt;&lt;/EndNote&gt;</w:instrText>
            </w:r>
            <w:r w:rsidRPr="00BA00BA">
              <w:rPr>
                <w:lang w:eastAsia="en-US"/>
              </w:rPr>
              <w:fldChar w:fldCharType="separate"/>
            </w:r>
            <w:r w:rsidRPr="00BA00BA">
              <w:rPr>
                <w:rFonts w:ascii="Times New Roman" w:hAnsi="Times New Roman" w:cs="Times New Roman"/>
                <w:lang w:eastAsia="en-US"/>
              </w:rPr>
              <w:t>(72)</w:t>
            </w:r>
            <w:r w:rsidRPr="00BA00BA">
              <w:rPr>
                <w:lang w:eastAsia="en-US"/>
              </w:rPr>
              <w:fldChar w:fldCharType="end"/>
            </w:r>
          </w:p>
        </w:tc>
        <w:tc>
          <w:tcPr>
            <w:tcW w:w="328" w:type="pct"/>
            <w:tcMar>
              <w:left w:w="57" w:type="dxa"/>
              <w:right w:w="57" w:type="dxa"/>
            </w:tcMar>
          </w:tcPr>
          <w:p w14:paraId="6F14C9F4" w14:textId="020E9A9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0B9497A5" w14:textId="6444427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E8A4E1C" w14:textId="0D37FC5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AE378B6" w14:textId="02415C3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039AD794" w14:textId="4FEDA09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vAlign w:val="center"/>
          </w:tcPr>
          <w:p w14:paraId="664D0D2C" w14:textId="63BAE19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406" w:type="pct"/>
          </w:tcPr>
          <w:p w14:paraId="34FF4AF8" w14:textId="50BBC34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40EBDAD8" w14:textId="57985A1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0F5AD8F1" w14:textId="77777777" w:rsidTr="00F20E51">
        <w:trPr>
          <w:trHeight w:val="64"/>
        </w:trPr>
        <w:tc>
          <w:tcPr>
            <w:tcW w:w="1971" w:type="pct"/>
            <w:tcMar>
              <w:left w:w="57" w:type="dxa"/>
              <w:right w:w="57" w:type="dxa"/>
            </w:tcMar>
            <w:vAlign w:val="center"/>
          </w:tcPr>
          <w:p w14:paraId="6F6950B5"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Peck, 2015 </w:t>
            </w:r>
            <w:r w:rsidRPr="00BA00BA">
              <w:rPr>
                <w:lang w:eastAsia="en-US"/>
              </w:rPr>
              <w:fldChar w:fldCharType="begin">
                <w:fldData xml:space="preserve">PEVuZE5vdGU+PENpdGU+PEF1dGhvcj5QZWNrPC9BdXRob3I+PFllYXI+MjAxNTwvWWVhcj48UmVj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PEVuZE5vdGU+PENpdGU+PEF1dGhvcj5QZWNrPC9BdXRob3I+PFllYXI+MjAxNTwvWWVhcj48UmVj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(73)</w:t>
            </w:r>
            <w:r w:rsidRPr="00BA00BA">
              <w:rPr>
                <w:lang w:eastAsia="en-US"/>
              </w:rPr>
              <w:fldChar w:fldCharType="end"/>
            </w:r>
          </w:p>
        </w:tc>
        <w:tc>
          <w:tcPr>
            <w:tcW w:w="328" w:type="pct"/>
            <w:tcMar>
              <w:left w:w="57" w:type="dxa"/>
              <w:right w:w="57" w:type="dxa"/>
            </w:tcMar>
          </w:tcPr>
          <w:p w14:paraId="364A1342" w14:textId="34701DF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2D1AD35" w14:textId="0E461A5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50EEA91D" w14:textId="0E0C528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EDA95B9" w14:textId="406F5A4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52AED264" w14:textId="278E0A6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17CA2DA8" w14:textId="0E55CE1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42464C04" w14:textId="43A3C87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1DDF01F5" w14:textId="108FBEC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r>
      <w:tr w:rsidR="00672041" w:rsidRPr="00BA00BA" w14:paraId="432D1B03" w14:textId="77777777" w:rsidTr="00F20E51">
        <w:trPr>
          <w:trHeight w:val="64"/>
        </w:trPr>
        <w:tc>
          <w:tcPr>
            <w:tcW w:w="1971" w:type="pct"/>
            <w:tcMar>
              <w:left w:w="57" w:type="dxa"/>
              <w:right w:w="57" w:type="dxa"/>
            </w:tcMar>
            <w:vAlign w:val="center"/>
          </w:tcPr>
          <w:p w14:paraId="2B414D39"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Latt, 2015 </w:t>
            </w:r>
            <w:r w:rsidRPr="00BA00BA">
              <w:rPr>
                <w:lang w:eastAsia="en-US"/>
              </w:rPr>
              <w:fldChar w:fldCharType="begin">
                <w:fldData xml:space="preserve">PEVuZE5vdGU+PENpdGU+PEF1dGhvcj5MYXR0PC9BdXRob3I+PFllYXI+MjAxNTwvWWVhcj48UmVj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=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PEVuZE5vdGU+PENpdGU+PEF1dGhvcj5MYXR0PC9BdXRob3I+PFllYXI+MjAxNTwvWWVhcj48UmVj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=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(74)</w:t>
            </w:r>
            <w:r w:rsidRPr="00BA00BA">
              <w:rPr>
                <w:lang w:eastAsia="en-US"/>
              </w:rPr>
              <w:fldChar w:fldCharType="end"/>
            </w:r>
          </w:p>
        </w:tc>
        <w:tc>
          <w:tcPr>
            <w:tcW w:w="328" w:type="pct"/>
            <w:tcMar>
              <w:left w:w="57" w:type="dxa"/>
              <w:right w:w="57" w:type="dxa"/>
            </w:tcMar>
            <w:vAlign w:val="center"/>
          </w:tcPr>
          <w:p w14:paraId="033C5BFA" w14:textId="21835BC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3DA1383F" w14:textId="3BF17E7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CF7AC17" w14:textId="4BCEABA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491F214" w14:textId="5F064B9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E00CFB2" w14:textId="20B0D36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02C9ED5" w14:textId="3A8DA0E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6AD60993" w14:textId="7DF7D74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303A2F16" w14:textId="02A4A86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66C568C1" w14:textId="77777777" w:rsidTr="00F20E51">
        <w:trPr>
          <w:trHeight w:val="64"/>
        </w:trPr>
        <w:tc>
          <w:tcPr>
            <w:tcW w:w="1971" w:type="pct"/>
            <w:tcMar>
              <w:left w:w="57" w:type="dxa"/>
              <w:right w:w="57" w:type="dxa"/>
            </w:tcMar>
            <w:vAlign w:val="center"/>
          </w:tcPr>
          <w:p w14:paraId="34720886"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Olafsdottir, 2014 </w:t>
            </w:r>
            <w:r w:rsidRPr="00BA00BA">
              <w:rPr>
                <w:lang w:eastAsia="en-US"/>
              </w:rPr>
              <w:fldChar w:fldCharType="begin">
                <w:fldData xml:space="preserve">PEVuZE5vdGU+PENpdGU+PEF1dGhvcj5PbGFmc2RvdHRpcjwvQXV0aG9yPjxZZWFyPjIwMTQ8L1ll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PEVuZE5vdGU+PENpdGU+PEF1dGhvcj5PbGFmc2RvdHRpcjwvQXV0aG9yPjxZZWFyPjIwMTQ8L1ll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(75)</w:t>
            </w:r>
            <w:r w:rsidRPr="00BA00BA">
              <w:rPr>
                <w:lang w:eastAsia="en-US"/>
              </w:rPr>
              <w:fldChar w:fldCharType="end"/>
            </w:r>
          </w:p>
        </w:tc>
        <w:tc>
          <w:tcPr>
            <w:tcW w:w="328" w:type="pct"/>
            <w:tcMar>
              <w:left w:w="57" w:type="dxa"/>
              <w:right w:w="57" w:type="dxa"/>
            </w:tcMar>
          </w:tcPr>
          <w:p w14:paraId="15BDCCA2" w14:textId="79A0F7D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D600F10" w14:textId="427E69A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92E92BB" w14:textId="7AB692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ABFF96E" w14:textId="3BF71BE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1D0E792" w14:textId="0ABB1FA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650BA7C" w14:textId="382DBC0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20EF6DA" w14:textId="7D93FA5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1320A778" w14:textId="6E7C6B5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3B4B84BE" w14:textId="77777777" w:rsidTr="00F20E51">
        <w:trPr>
          <w:trHeight w:val="64"/>
        </w:trPr>
        <w:tc>
          <w:tcPr>
            <w:tcW w:w="1971" w:type="pct"/>
            <w:tcMar>
              <w:left w:w="57" w:type="dxa"/>
              <w:right w:w="57" w:type="dxa"/>
            </w:tcMar>
            <w:vAlign w:val="center"/>
          </w:tcPr>
          <w:p w14:paraId="3E50B3DE"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Berentzen, 2014 </w:t>
            </w:r>
            <w:r w:rsidRPr="00BA00BA">
              <w:rPr>
                <w:lang w:eastAsia="en-US"/>
              </w:rPr>
              <w:fldChar w:fldCharType="begin">
                <w:fldData xml:space="preserve">PEVuZE5vdGU+PENpdGU+PEF1dGhvcj5CZXJlbnR6ZW48L0F1dGhvcj48WWVhcj4yMDE0PC9ZZWFy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PEVuZE5vdGU+PENpdGU+PEF1dGhvcj5CZXJlbnR6ZW48L0F1dGhvcj48WWVhcj4yMDE0PC9ZZWFy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(76)</w:t>
            </w:r>
            <w:r w:rsidRPr="00BA00BA">
              <w:rPr>
                <w:lang w:eastAsia="en-US"/>
              </w:rPr>
              <w:fldChar w:fldCharType="end"/>
            </w:r>
          </w:p>
        </w:tc>
        <w:tc>
          <w:tcPr>
            <w:tcW w:w="328" w:type="pct"/>
            <w:tcMar>
              <w:left w:w="57" w:type="dxa"/>
              <w:right w:w="57" w:type="dxa"/>
            </w:tcMar>
          </w:tcPr>
          <w:p w14:paraId="391119E0" w14:textId="369F328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vAlign w:val="center"/>
          </w:tcPr>
          <w:p w14:paraId="601A7220" w14:textId="7CEF8E5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19927F6" w14:textId="079F93B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B9F0F9E" w14:textId="4CD87A9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026CEA1" w14:textId="43792CB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BD1D31A" w14:textId="5DF0F1F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2B9C5367" w14:textId="72C74B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273870C9" w14:textId="45FDCBE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37E6CC1D" w14:textId="77777777" w:rsidTr="00F20E51">
        <w:trPr>
          <w:trHeight w:val="64"/>
        </w:trPr>
        <w:tc>
          <w:tcPr>
            <w:tcW w:w="1971" w:type="pct"/>
            <w:tcMar>
              <w:left w:w="57" w:type="dxa"/>
              <w:right w:w="57" w:type="dxa"/>
            </w:tcMar>
            <w:vAlign w:val="center"/>
          </w:tcPr>
          <w:p w14:paraId="5B304FE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Cohen, 2014 </w:t>
            </w:r>
            <w:r w:rsidRPr="00BA00BA">
              <w:rPr>
                <w:lang w:eastAsia="en-US"/>
              </w:rPr>
              <w:fldChar w:fldCharType="begin"/>
            </w:r>
            <w:r w:rsidRPr="00BA00BA">
              <w:rPr>
                <w:rFonts w:ascii="Times New Roman" w:hAnsi="Times New Roman" w:cs="Times New Roman"/>
                <w:lang w:eastAsia="en-US"/>
              </w:rPr>
              <w:instrText xml:space="preserve"> ADDIN EN.CITE &lt;EndNote&gt;&lt;Cite&gt;&lt;Author&gt;Cohen&lt;/Author&gt;&lt;Year&gt;2014&lt;/Year&gt;&lt;RecNum&gt;33&lt;/RecNum&gt;&lt;DisplayText&gt;(77)&lt;/DisplayText&gt;&lt;record&gt;&lt;rec-number&gt;33&lt;/rec-number&gt;&lt;foreign-keys&gt;&lt;key app="EN" db-id="ar9t0se0rw92x6e0s2qpxdzoez5esswve2vz" timestamp="1703760378"&gt;33&lt;/key&gt;&lt;/foreign-keys&gt;&lt;ref-type name="Journal Article"&gt;17&lt;/ref-type&gt;&lt;contributors&gt;&lt;authors&gt;&lt;author&gt;Cohen, D. A.&lt;/author&gt;&lt;author&gt;Ghosh-Dastidar, B.&lt;/author&gt;&lt;author&gt;Conway, T. L.&lt;/author&gt;&lt;author&gt;Evenson, K. R.&lt;/author&gt;&lt;author&gt;Rodriguez, D. A.&lt;/author&gt;&lt;author&gt;Beckman, R.&lt;/author&gt;&lt;author&gt;Elder, J. P.&lt;/author&gt;&lt;author&gt;Pickrel, J.&lt;/author&gt;&lt;author&gt;Lytle, L.&lt;/author&gt;&lt;/authors&gt;&lt;/contributors&gt;&lt;auth-address&gt;RAND Corporation, Health Santa Monica, California, USA.&lt;/auth-address&gt;&lt;titles&gt;&lt;title&gt;Energy balance in adolescent girls: the trial of activity for adolescent girls cohort&lt;/title&gt;&lt;secondary-title&gt;Obesity (Silver Spring)&lt;/secondary-title&gt;&lt;/titles&gt;&lt;periodical&gt;&lt;full-title&gt;Obesity (Silver Spring)&lt;/full-title&gt;&lt;/periodical&gt;&lt;pages&gt;772-80&lt;/pages&gt;&lt;volume&gt;22&lt;/volume&gt;&lt;number&gt;3&lt;/number&gt;&lt;edition&gt;2013/06/28&lt;/edition&gt;&lt;keywords&gt;&lt;keyword&gt;Accelerometry&lt;/keyword&gt;&lt;keyword&gt;Adipose Tissue/metabolism&lt;/keyword&gt;&lt;keyword&gt;Adolescent&lt;/keyword&gt;&lt;keyword&gt;Body Composition&lt;/keyword&gt;&lt;keyword&gt;Body Mass Index&lt;/keyword&gt;&lt;keyword&gt;Body Weight&lt;/keyword&gt;&lt;keyword&gt;Cross-Sectional Studies&lt;/keyword&gt;&lt;keyword&gt;Diet&lt;/keyword&gt;&lt;keyword&gt;Diet Records&lt;/keyword&gt;&lt;keyword&gt;*Energy Intake&lt;/keyword&gt;&lt;keyword&gt;*Energy Metabolism&lt;/keyword&gt;&lt;keyword&gt;Female&lt;/keyword&gt;&lt;keyword&gt;Humans&lt;/keyword&gt;&lt;keyword&gt;Longitudinal Studies&lt;/keyword&gt;&lt;keyword&gt;*Motor Activity&lt;/keyword&gt;&lt;keyword&gt;Prospective Studies&lt;/keyword&gt;&lt;keyword&gt;Surveys and Questionnaires&lt;/keyword&gt;&lt;/keywords&gt;&lt;dates&gt;&lt;year&gt;2014&lt;/year&gt;&lt;pub-dates&gt;&lt;date&gt;Mar&lt;/date&gt;&lt;/pub-dates&gt;&lt;/dates&gt;&lt;isbn&gt;1930-739X (Electronic)&amp;#xD;1930-7381 (Print)&amp;#xD;1930-7381 (Linking)&lt;/isbn&gt;&lt;accession-num&gt;23804512&lt;/accession-num&gt;&lt;urls&gt;&lt;related-urls&gt;&lt;url&gt;https://www.ncbi.nlm.nih.gov/pubmed/23804512&lt;/url&gt;&lt;/related-urls&gt;&lt;/urls&gt;&lt;custom2&gt;PMC3825824&lt;/custom2&gt;&lt;electronic-resource-num&gt;10.1002/oby.20536&lt;/electronic-resource-num&gt;&lt;/record&gt;&lt;/Cite&gt;&lt;/EndNote&gt;</w:instrText>
            </w:r>
            <w:r w:rsidRPr="00BA00BA">
              <w:rPr>
                <w:lang w:eastAsia="en-US"/>
              </w:rPr>
              <w:fldChar w:fldCharType="separate"/>
            </w:r>
            <w:r w:rsidRPr="00BA00BA">
              <w:rPr>
                <w:rFonts w:ascii="Times New Roman" w:hAnsi="Times New Roman" w:cs="Times New Roman"/>
                <w:lang w:eastAsia="en-US"/>
              </w:rPr>
              <w:t>(77)</w:t>
            </w:r>
            <w:r w:rsidRPr="00BA00BA">
              <w:rPr>
                <w:lang w:eastAsia="en-US"/>
              </w:rPr>
              <w:fldChar w:fldCharType="end"/>
            </w:r>
          </w:p>
        </w:tc>
        <w:tc>
          <w:tcPr>
            <w:tcW w:w="328" w:type="pct"/>
            <w:tcMar>
              <w:left w:w="57" w:type="dxa"/>
              <w:right w:w="57" w:type="dxa"/>
            </w:tcMar>
          </w:tcPr>
          <w:p w14:paraId="67772E4E" w14:textId="749C735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2386629" w14:textId="641FD53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8B42E74" w14:textId="4D9BC0C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366DFC6" w14:textId="7E62E0A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3CA37B48" w14:textId="4B6770C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6BD5684" w14:textId="6C1452C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8ACEC3C" w14:textId="089C4AB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6CEF6AF3" w14:textId="186DAFF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4B284422" w14:textId="77777777" w:rsidTr="00F20E51">
        <w:trPr>
          <w:trHeight w:val="64"/>
        </w:trPr>
        <w:tc>
          <w:tcPr>
            <w:tcW w:w="1971" w:type="pct"/>
            <w:tcMar>
              <w:left w:w="57" w:type="dxa"/>
              <w:right w:w="57" w:type="dxa"/>
            </w:tcMar>
            <w:vAlign w:val="center"/>
          </w:tcPr>
          <w:p w14:paraId="2C31344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Dowda, 2024 </w:t>
            </w:r>
            <w:r w:rsidRPr="00BA00BA">
              <w:rPr>
                <w:lang w:eastAsia="en-US"/>
              </w:rPr>
              <w:fldChar w:fldCharType="begin">
                <w:fldData xml:space="preserve">PEVuZE5vdGU+PENpdGU+PEF1dGhvcj5Eb3dkYTwvQXV0aG9yPjxZZWFyPjIwMjQ8L1llYXI+PFJl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=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PEVuZE5vdGU+PENpdGU+PEF1dGhvcj5Eb3dkYTwvQXV0aG9yPjxZZWFyPjIwMjQ8L1llYXI+PFJl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=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(78)</w:t>
            </w:r>
            <w:r w:rsidRPr="00BA00BA">
              <w:rPr>
                <w:lang w:eastAsia="en-US"/>
              </w:rPr>
              <w:fldChar w:fldCharType="end"/>
            </w:r>
          </w:p>
        </w:tc>
        <w:tc>
          <w:tcPr>
            <w:tcW w:w="328" w:type="pct"/>
            <w:tcMar>
              <w:left w:w="57" w:type="dxa"/>
              <w:right w:w="57" w:type="dxa"/>
            </w:tcMar>
          </w:tcPr>
          <w:p w14:paraId="76B0378D" w14:textId="15A5902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150044C" w14:textId="23C8AF0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5C1BCFD" w14:textId="53CB225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47C0689" w14:textId="055D69B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5137A55" w14:textId="1C538C5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748CA12" w14:textId="1278669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3E7D0169" w14:textId="4C0DCAB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5CABF023" w14:textId="05FBD50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7A8253CA" w14:textId="77777777" w:rsidTr="00F20E51">
        <w:trPr>
          <w:trHeight w:val="64"/>
        </w:trPr>
        <w:tc>
          <w:tcPr>
            <w:tcW w:w="1971" w:type="pct"/>
            <w:tcMar>
              <w:left w:w="57" w:type="dxa"/>
              <w:right w:w="57" w:type="dxa"/>
            </w:tcMar>
            <w:vAlign w:val="center"/>
          </w:tcPr>
          <w:p w14:paraId="62CAA8E3"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Sohi, 2024 </w:t>
            </w:r>
            <w:r w:rsidRPr="00BA00BA">
              <w:rPr>
                <w:lang w:eastAsia="en-US"/>
              </w:rPr>
              <w:fldChar w:fldCharType="begin">
                <w:fldData xml:space="preserve">PEVuZE5vdGU+PENpdGU+PEF1dGhvcj5Tb2hpPC9BdXRob3I+PFllYXI+MjAyNDwvWWVhcj48UmVj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PEVuZE5vdGU+PENpdGU+PEF1dGhvcj5Tb2hpPC9BdXRob3I+PFllYXI+MjAyNDwvWWVhcj48UmVj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(79)</w:t>
            </w:r>
            <w:r w:rsidRPr="00BA00BA">
              <w:rPr>
                <w:lang w:eastAsia="en-US"/>
              </w:rPr>
              <w:fldChar w:fldCharType="end"/>
            </w:r>
          </w:p>
        </w:tc>
        <w:tc>
          <w:tcPr>
            <w:tcW w:w="328" w:type="pct"/>
            <w:tcMar>
              <w:left w:w="57" w:type="dxa"/>
              <w:right w:w="57" w:type="dxa"/>
            </w:tcMar>
          </w:tcPr>
          <w:p w14:paraId="13BDF2D2" w14:textId="5918D73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9191A68" w14:textId="33F0EF6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31709DB" w14:textId="773500E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5E1FCFD" w14:textId="6977498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39B33500" w14:textId="415CDA7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B051898" w14:textId="1ECD6CB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vAlign w:val="center"/>
          </w:tcPr>
          <w:p w14:paraId="7D8D3FA7" w14:textId="689A8B3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655" w:type="pct"/>
          </w:tcPr>
          <w:p w14:paraId="2ECFF1F7" w14:textId="6385C96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7AC95D5E" w14:textId="77777777" w:rsidTr="00F20E51">
        <w:trPr>
          <w:trHeight w:val="64"/>
        </w:trPr>
        <w:tc>
          <w:tcPr>
            <w:tcW w:w="1971" w:type="pct"/>
            <w:tcMar>
              <w:left w:w="57" w:type="dxa"/>
              <w:right w:w="57" w:type="dxa"/>
            </w:tcMar>
            <w:vAlign w:val="center"/>
          </w:tcPr>
          <w:p w14:paraId="74D55C06"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Agbaje, 2023 </w:t>
            </w:r>
            <w:r w:rsidRPr="00BA00BA">
              <w:rPr>
                <w:lang w:eastAsia="en-US"/>
              </w:rPr>
              <w:fldChar w:fldCharType="begin">
                <w:fldData xml:space="preserve">PEVuZE5vdGU+PENpdGU+PEF1dGhvcj5BZ2JhamU8L0F1dGhvcj48WWVhcj4yMDIzPC9ZZWFyPjxS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PEVuZE5vdGU+PENpdGU+PEF1dGhvcj5BZ2JhamU8L0F1dGhvcj48WWVhcj4yMDIzPC9ZZWFyPjxS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(80)</w:t>
            </w:r>
            <w:r w:rsidRPr="00BA00BA">
              <w:rPr>
                <w:lang w:eastAsia="en-US"/>
              </w:rPr>
              <w:fldChar w:fldCharType="end"/>
            </w:r>
          </w:p>
        </w:tc>
        <w:tc>
          <w:tcPr>
            <w:tcW w:w="328" w:type="pct"/>
            <w:tcMar>
              <w:left w:w="57" w:type="dxa"/>
              <w:right w:w="57" w:type="dxa"/>
            </w:tcMar>
          </w:tcPr>
          <w:p w14:paraId="383844E5" w14:textId="10AD038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61B7E2A0" w14:textId="71BF5F2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67E015E" w14:textId="4798F75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B076CE9" w14:textId="3348B6A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36E9E07D" w14:textId="70FA207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555FDF1" w14:textId="2F2CA6E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EFBDAEC" w14:textId="0890D54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6F0A5770" w14:textId="036C861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12E82B9" w14:textId="77777777" w:rsidTr="00F20E51">
        <w:trPr>
          <w:trHeight w:val="64"/>
        </w:trPr>
        <w:tc>
          <w:tcPr>
            <w:tcW w:w="1971" w:type="pct"/>
            <w:tcMar>
              <w:left w:w="57" w:type="dxa"/>
              <w:right w:w="57" w:type="dxa"/>
            </w:tcMar>
            <w:vAlign w:val="center"/>
          </w:tcPr>
          <w:p w14:paraId="1A0FDEC1"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Zink, 2024 </w:t>
            </w:r>
            <w:r w:rsidRPr="00BA00BA">
              <w:rPr>
                <w:lang w:eastAsia="en-US"/>
              </w:rPr>
              <w:fldChar w:fldCharType="begin">
                <w:fldData xml:space="preserve">PEVuZE5vdGU+PENpdGU+PEF1dGhvcj5aaW5rPC9BdXRob3I+PFllYXI+MjAyNDwvWWVhcj48UmVj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PEVuZE5vdGU+PENpdGU+PEF1dGhvcj5aaW5rPC9BdXRob3I+PFllYXI+MjAyNDwvWWVhcj48UmVj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(81)</w:t>
            </w:r>
            <w:r w:rsidRPr="00BA00BA">
              <w:rPr>
                <w:lang w:eastAsia="en-US"/>
              </w:rPr>
              <w:fldChar w:fldCharType="end"/>
            </w:r>
          </w:p>
        </w:tc>
        <w:tc>
          <w:tcPr>
            <w:tcW w:w="328" w:type="pct"/>
            <w:tcMar>
              <w:left w:w="57" w:type="dxa"/>
              <w:right w:w="57" w:type="dxa"/>
            </w:tcMar>
          </w:tcPr>
          <w:p w14:paraId="6DE15279" w14:textId="4B2543C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825ED48" w14:textId="181E969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20CD0C6" w14:textId="0BAB929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20B2323E" w14:textId="1BFA750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F3E4718" w14:textId="296A16C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33A4400" w14:textId="659F4FF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2D4F9D93" w14:textId="357CC78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625CE79E" w14:textId="62E699C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2E788A35" w14:textId="77777777" w:rsidTr="00F20E51">
        <w:trPr>
          <w:trHeight w:val="64"/>
        </w:trPr>
        <w:tc>
          <w:tcPr>
            <w:tcW w:w="1971" w:type="pct"/>
            <w:tcMar>
              <w:left w:w="57" w:type="dxa"/>
              <w:right w:w="57" w:type="dxa"/>
            </w:tcMar>
            <w:vAlign w:val="center"/>
          </w:tcPr>
          <w:p w14:paraId="1059C362"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Wu, 2023 </w:t>
            </w:r>
            <w:r w:rsidRPr="00BA00BA">
              <w:rPr>
                <w:lang w:eastAsia="en-US"/>
              </w:rPr>
              <w:fldChar w:fldCharType="begin">
                <w:fldData xml:space="preserve">PEVuZE5vdGU+PENpdGU+PEF1dGhvcj5XdTwvQXV0aG9yPjxZZWFyPjIwMjM8L1llYXI+PFJlY051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PEVuZE5vdGU+PENpdGU+PEF1dGhvcj5XdTwvQXV0aG9yPjxZZWFyPjIwMjM8L1llYXI+PFJlY051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(82)</w:t>
            </w:r>
            <w:r w:rsidRPr="00BA00BA">
              <w:rPr>
                <w:lang w:eastAsia="en-US"/>
              </w:rPr>
              <w:fldChar w:fldCharType="end"/>
            </w:r>
          </w:p>
        </w:tc>
        <w:tc>
          <w:tcPr>
            <w:tcW w:w="328" w:type="pct"/>
            <w:tcMar>
              <w:left w:w="57" w:type="dxa"/>
              <w:right w:w="57" w:type="dxa"/>
            </w:tcMar>
            <w:vAlign w:val="center"/>
          </w:tcPr>
          <w:p w14:paraId="5EA947B6" w14:textId="5FD8729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1F310B67" w14:textId="6CE9C58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378F32AE" w14:textId="47B4F9F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B9802E6" w14:textId="71ACBC4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1B3E22E" w14:textId="0F5BAF2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CF8FA7E" w14:textId="59F0DB8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6AE9050" w14:textId="5E535ED3"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71E30D0C" w14:textId="1849C0A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762020E3" w14:textId="77777777" w:rsidTr="00F20E51">
        <w:trPr>
          <w:trHeight w:val="64"/>
        </w:trPr>
        <w:tc>
          <w:tcPr>
            <w:tcW w:w="1971" w:type="pct"/>
            <w:tcMar>
              <w:left w:w="57" w:type="dxa"/>
              <w:right w:w="57" w:type="dxa"/>
            </w:tcMar>
            <w:vAlign w:val="center"/>
          </w:tcPr>
          <w:p w14:paraId="615AEF0A"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de la Rie, 2023 </w:t>
            </w:r>
            <w:r w:rsidRPr="00BA00BA">
              <w:rPr>
                <w:lang w:eastAsia="en-US"/>
              </w:rPr>
              <w:fldChar w:fldCharType="begin">
                <w:fldData xml:space="preserve">PEVuZE5vdGU+PENpdGU+PEF1dGhvcj5kZSBsYSBSaWU8L0F1dGhvcj48WWVhcj4yMDIzPC9ZZWFy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PEVuZE5vdGU+PENpdGU+PEF1dGhvcj5kZSBsYSBSaWU8L0F1dGhvcj48WWVhcj4yMDIzPC9ZZWFy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(83)</w:t>
            </w:r>
            <w:r w:rsidRPr="00BA00BA">
              <w:rPr>
                <w:lang w:eastAsia="en-US"/>
              </w:rPr>
              <w:fldChar w:fldCharType="end"/>
            </w:r>
          </w:p>
        </w:tc>
        <w:tc>
          <w:tcPr>
            <w:tcW w:w="328" w:type="pct"/>
            <w:tcMar>
              <w:left w:w="57" w:type="dxa"/>
              <w:right w:w="57" w:type="dxa"/>
            </w:tcMar>
            <w:vAlign w:val="center"/>
          </w:tcPr>
          <w:p w14:paraId="78914006" w14:textId="01149F69"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vAlign w:val="center"/>
          </w:tcPr>
          <w:p w14:paraId="77522DDF" w14:textId="060884A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328" w:type="pct"/>
            <w:tcMar>
              <w:left w:w="57" w:type="dxa"/>
              <w:right w:w="57" w:type="dxa"/>
            </w:tcMar>
          </w:tcPr>
          <w:p w14:paraId="26B6C26B" w14:textId="55E30C0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C4D46D5" w14:textId="268BBB3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4BA3298D" w14:textId="1A733F8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c>
          <w:tcPr>
            <w:tcW w:w="328" w:type="pct"/>
            <w:tcMar>
              <w:left w:w="57" w:type="dxa"/>
              <w:right w:w="57" w:type="dxa"/>
            </w:tcMar>
          </w:tcPr>
          <w:p w14:paraId="4D7DEDB3" w14:textId="40D0478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406" w:type="pct"/>
          </w:tcPr>
          <w:p w14:paraId="7314BFF2" w14:textId="61F1EE4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H</w:t>
            </w:r>
          </w:p>
        </w:tc>
        <w:tc>
          <w:tcPr>
            <w:tcW w:w="655" w:type="pct"/>
            <w:vAlign w:val="center"/>
          </w:tcPr>
          <w:p w14:paraId="7E149189" w14:textId="1BCABA9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VH</w:t>
            </w:r>
          </w:p>
        </w:tc>
      </w:tr>
      <w:tr w:rsidR="00672041" w:rsidRPr="00BA00BA" w14:paraId="0770E499" w14:textId="77777777" w:rsidTr="00F20E51">
        <w:trPr>
          <w:trHeight w:val="64"/>
        </w:trPr>
        <w:tc>
          <w:tcPr>
            <w:tcW w:w="1971" w:type="pct"/>
            <w:tcMar>
              <w:left w:w="57" w:type="dxa"/>
              <w:right w:w="57" w:type="dxa"/>
            </w:tcMar>
            <w:vAlign w:val="center"/>
          </w:tcPr>
          <w:p w14:paraId="499AA8DD"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Arcan, 2013 </w:t>
            </w:r>
            <w:r w:rsidRPr="00BA00BA">
              <w:rPr>
                <w:lang w:eastAsia="en-US"/>
              </w:rPr>
              <w:fldChar w:fldCharType="begin">
                <w:fldData xml:space="preserve">PEVuZE5vdGU+PENpdGU+PEF1dGhvcj5BcmNhbjwvQXV0aG9yPjxZZWFyPjIwMTM8L1llYXI+PFJl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PEVuZE5vdGU+PENpdGU+PEF1dGhvcj5BcmNhbjwvQXV0aG9yPjxZZWFyPjIwMTM8L1llYXI+PFJl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(84)</w:t>
            </w:r>
            <w:r w:rsidRPr="00BA00BA">
              <w:rPr>
                <w:lang w:eastAsia="en-US"/>
              </w:rPr>
              <w:fldChar w:fldCharType="end"/>
            </w:r>
          </w:p>
        </w:tc>
        <w:tc>
          <w:tcPr>
            <w:tcW w:w="328" w:type="pct"/>
            <w:tcMar>
              <w:left w:w="57" w:type="dxa"/>
              <w:right w:w="57" w:type="dxa"/>
            </w:tcMar>
          </w:tcPr>
          <w:p w14:paraId="4D4CFEA0" w14:textId="1E620AD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1DD11FE3" w14:textId="3B72242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7AC1002F" w14:textId="33F5295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930F82B" w14:textId="3BE2E35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6AD7571" w14:textId="30DB431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77F5881" w14:textId="2493524D"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3B730848" w14:textId="3557D6A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47118D92" w14:textId="67E19BAF"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r>
      <w:tr w:rsidR="00672041" w:rsidRPr="00BA00BA" w14:paraId="0925D7BE" w14:textId="77777777" w:rsidTr="00F20E51">
        <w:trPr>
          <w:trHeight w:val="64"/>
        </w:trPr>
        <w:tc>
          <w:tcPr>
            <w:tcW w:w="1971" w:type="pct"/>
            <w:tcMar>
              <w:left w:w="57" w:type="dxa"/>
              <w:right w:w="57" w:type="dxa"/>
            </w:tcMar>
            <w:vAlign w:val="center"/>
          </w:tcPr>
          <w:p w14:paraId="10FE6ACC" w14:textId="77777777" w:rsidR="00672041" w:rsidRPr="00BA00BA" w:rsidRDefault="00672041" w:rsidP="00672041">
            <w:pPr>
              <w:rPr>
                <w:rFonts w:ascii="Times New Roman" w:hAnsi="Times New Roman" w:cs="Times New Roman"/>
                <w:lang w:eastAsia="en-US"/>
              </w:rPr>
            </w:pPr>
            <w:proofErr w:type="spellStart"/>
            <w:r w:rsidRPr="00BA00BA">
              <w:rPr>
                <w:rFonts w:ascii="Times New Roman" w:hAnsi="Times New Roman" w:cs="Times New Roman"/>
                <w:lang w:eastAsia="en-US"/>
              </w:rPr>
              <w:t>Migueles</w:t>
            </w:r>
            <w:proofErr w:type="spellEnd"/>
            <w:r w:rsidRPr="00BA00BA">
              <w:rPr>
                <w:rFonts w:ascii="Times New Roman" w:hAnsi="Times New Roman" w:cs="Times New Roman"/>
                <w:lang w:eastAsia="en-US"/>
              </w:rPr>
              <w:t xml:space="preserve">, 2022 </w:t>
            </w:r>
            <w:r w:rsidRPr="00BA00BA">
              <w:rPr>
                <w:lang w:eastAsia="en-US"/>
              </w:rPr>
              <w:fldChar w:fldCharType="begin">
                <w:fldData xml:space="preserve">PEVuZE5vdGU+PENpdGU+PEF1dGhvcj5NaWd1ZWxlczwvQXV0aG9yPjxZZWFyPjIwMjI8L1llYXI+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PEVuZE5vdGU+PENpdGU+PEF1dGhvcj5NaWd1ZWxlczwvQXV0aG9yPjxZZWFyPjIwMjI8L1llYXI+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(85)</w:t>
            </w:r>
            <w:r w:rsidRPr="00BA00BA">
              <w:rPr>
                <w:lang w:eastAsia="en-US"/>
              </w:rPr>
              <w:fldChar w:fldCharType="end"/>
            </w:r>
          </w:p>
        </w:tc>
        <w:tc>
          <w:tcPr>
            <w:tcW w:w="328" w:type="pct"/>
            <w:tcMar>
              <w:left w:w="57" w:type="dxa"/>
              <w:right w:w="57" w:type="dxa"/>
            </w:tcMar>
            <w:vAlign w:val="center"/>
          </w:tcPr>
          <w:p w14:paraId="0B53C3D8" w14:textId="61E85F87"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278CDDA2" w14:textId="0BB1F72A"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21F511D" w14:textId="1D15BBC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677A764" w14:textId="1FE96E7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vAlign w:val="center"/>
          </w:tcPr>
          <w:p w14:paraId="175D89B6" w14:textId="2E2F35C2"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c>
          <w:tcPr>
            <w:tcW w:w="328" w:type="pct"/>
            <w:tcMar>
              <w:left w:w="57" w:type="dxa"/>
              <w:right w:w="57" w:type="dxa"/>
            </w:tcMar>
          </w:tcPr>
          <w:p w14:paraId="7A78D18C" w14:textId="15B3326B"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080BDE2D" w14:textId="5B457F0E"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vAlign w:val="center"/>
          </w:tcPr>
          <w:p w14:paraId="4A5710A1" w14:textId="592E9DE0"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SC</w:t>
            </w:r>
          </w:p>
        </w:tc>
      </w:tr>
      <w:tr w:rsidR="00672041" w:rsidRPr="00BA00BA" w14:paraId="12F83F64" w14:textId="77777777" w:rsidTr="00F20E51">
        <w:trPr>
          <w:trHeight w:val="64"/>
        </w:trPr>
        <w:tc>
          <w:tcPr>
            <w:tcW w:w="1971" w:type="pct"/>
            <w:tcMar>
              <w:left w:w="57" w:type="dxa"/>
              <w:right w:w="57" w:type="dxa"/>
            </w:tcMar>
            <w:vAlign w:val="center"/>
          </w:tcPr>
          <w:p w14:paraId="0BD2530B" w14:textId="77777777" w:rsidR="00672041" w:rsidRPr="00BA00BA" w:rsidRDefault="00672041" w:rsidP="00672041">
            <w:pPr>
              <w:rPr>
                <w:rFonts w:ascii="Times New Roman" w:hAnsi="Times New Roman" w:cs="Times New Roman"/>
                <w:lang w:eastAsia="en-US"/>
              </w:rPr>
            </w:pPr>
            <w:r w:rsidRPr="00BA00BA">
              <w:rPr>
                <w:rFonts w:ascii="Times New Roman" w:hAnsi="Times New Roman" w:cs="Times New Roman"/>
                <w:lang w:eastAsia="en-US"/>
              </w:rPr>
              <w:t xml:space="preserve">Butte, 2016 </w:t>
            </w:r>
            <w:r w:rsidRPr="00BA00BA">
              <w:rPr>
                <w:lang w:eastAsia="en-US"/>
              </w:rPr>
              <w:fldChar w:fldCharType="begin">
                <w:fldData xml:space="preserve">PEVuZE5vdGU+PENpdGU+PEF1dGhvcj5CdXR0ZTwvQXV0aG9yPjxZZWFyPjIwMTY8L1llYXI+PFJl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</w:fldData>
              </w:fldChar>
            </w:r>
            <w:r w:rsidRPr="00BA00BA">
              <w:rPr>
                <w:rFonts w:ascii="Times New Roman" w:hAnsi="Times New Roman" w:cs="Times New Roman"/>
                <w:lang w:eastAsia="en-US"/>
              </w:rPr>
              <w:instrText xml:space="preserve"> ADDIN EN.CITE </w:instrText>
            </w:r>
            <w:r w:rsidRPr="00BA00BA">
              <w:rPr>
                <w:lang w:eastAsia="en-US"/>
              </w:rPr>
              <w:fldChar w:fldCharType="begin">
                <w:fldData xml:space="preserve">PEVuZE5vdGU+PENpdGU+PEF1dGhvcj5CdXR0ZTwvQXV0aG9yPjxZZWFyPjIwMTY8L1llYXI+PFJl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</w:fldData>
              </w:fldChar>
            </w:r>
            <w:r w:rsidRPr="00BA00BA">
              <w:rPr>
                <w:rFonts w:ascii="Times New Roman" w:hAnsi="Times New Roman" w:cs="Times New Roman"/>
                <w:lang w:eastAsia="en-US"/>
              </w:rPr>
              <w:instrText xml:space="preserve"> ADDIN EN.CITE.DATA </w:instrText>
            </w:r>
            <w:r w:rsidRPr="00BA00BA">
              <w:rPr>
                <w:lang w:eastAsia="en-US"/>
              </w:rPr>
            </w:r>
            <w:r w:rsidRPr="00BA00BA">
              <w:rPr>
                <w:lang w:eastAsia="en-US"/>
              </w:rPr>
              <w:fldChar w:fldCharType="end"/>
            </w:r>
            <w:r w:rsidRPr="00BA00BA">
              <w:rPr>
                <w:lang w:eastAsia="en-US"/>
              </w:rPr>
            </w:r>
            <w:r w:rsidRPr="00BA00BA">
              <w:rPr>
                <w:lang w:eastAsia="en-US"/>
              </w:rPr>
              <w:fldChar w:fldCharType="separate"/>
            </w:r>
            <w:r w:rsidRPr="00BA00BA">
              <w:rPr>
                <w:rFonts w:ascii="Times New Roman" w:hAnsi="Times New Roman" w:cs="Times New Roman"/>
                <w:lang w:eastAsia="en-US"/>
              </w:rPr>
              <w:t>(86)</w:t>
            </w:r>
            <w:r w:rsidRPr="00BA00BA">
              <w:rPr>
                <w:lang w:eastAsia="en-US"/>
              </w:rPr>
              <w:fldChar w:fldCharType="end"/>
            </w:r>
          </w:p>
        </w:tc>
        <w:tc>
          <w:tcPr>
            <w:tcW w:w="328" w:type="pct"/>
            <w:tcMar>
              <w:left w:w="57" w:type="dxa"/>
              <w:right w:w="57" w:type="dxa"/>
            </w:tcMar>
          </w:tcPr>
          <w:p w14:paraId="1EC87742" w14:textId="63C9552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B93E38A" w14:textId="13EF45F4"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438CE054" w14:textId="12844118"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0E86BD07" w14:textId="0769BCD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620E6618" w14:textId="65E06D01"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328" w:type="pct"/>
            <w:tcMar>
              <w:left w:w="57" w:type="dxa"/>
              <w:right w:w="57" w:type="dxa"/>
            </w:tcMar>
          </w:tcPr>
          <w:p w14:paraId="5D6F9B88" w14:textId="5F5F1BD6"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406" w:type="pct"/>
          </w:tcPr>
          <w:p w14:paraId="1DAE9111" w14:textId="62A13B6C"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c>
          <w:tcPr>
            <w:tcW w:w="655" w:type="pct"/>
          </w:tcPr>
          <w:p w14:paraId="4CFFF8CA" w14:textId="421282D5" w:rsidR="00672041" w:rsidRPr="00BA00BA" w:rsidRDefault="004A4A02" w:rsidP="00672041">
            <w:pPr>
              <w:jc w:val="center"/>
              <w:rPr>
                <w:rFonts w:ascii="Times New Roman" w:hAnsi="Times New Roman" w:cs="Times New Roman"/>
                <w:lang w:eastAsia="en-US"/>
              </w:rPr>
            </w:pPr>
            <w:r w:rsidRPr="00BA00BA">
              <w:rPr>
                <w:rFonts w:ascii="Times New Roman" w:hAnsi="Times New Roman" w:cs="Times New Roman"/>
                <w:lang w:eastAsia="en-US"/>
              </w:rPr>
              <w:t>L</w:t>
            </w:r>
          </w:p>
        </w:tc>
      </w:tr>
    </w:tbl>
    <w:p w14:paraId="58A4A948" w14:textId="77777777" w:rsidR="00672041" w:rsidRPr="00BA00BA" w:rsidRDefault="00672041" w:rsidP="00672041">
      <w:pPr>
        <w:rPr>
          <w:rFonts w:eastAsiaTheme="minorHAnsi"/>
          <w:kern w:val="2"/>
          <w:lang w:eastAsia="en-US"/>
          <w14:ligatures w14:val="standardContextual"/>
        </w:rPr>
      </w:pPr>
    </w:p>
    <w:p w14:paraId="3FFF13B6" w14:textId="35A4A35F" w:rsidR="00672041" w:rsidRPr="00BA00BA" w:rsidRDefault="007739C7" w:rsidP="00672041">
      <w:pPr>
        <w:jc w:val="both"/>
        <w:rPr>
          <w:rFonts w:eastAsiaTheme="minorHAnsi"/>
          <w:iCs/>
          <w:kern w:val="2"/>
          <w:lang w:eastAsia="en-US"/>
          <w14:ligatures w14:val="standardContextual"/>
        </w:rPr>
      </w:pPr>
      <w:bookmarkStart w:id="145" w:name="_Hlk160649767"/>
      <w:r w:rsidRPr="00BA00BA">
        <w:rPr>
          <w:rFonts w:eastAsiaTheme="minorHAnsi"/>
          <w:iCs/>
          <w:kern w:val="2"/>
          <w:vertAlign w:val="superscript"/>
          <w:lang w:eastAsia="en-US"/>
          <w14:ligatures w14:val="standardContextual"/>
        </w:rPr>
        <w:t>a</w:t>
      </w:r>
      <w:r w:rsidR="00672041" w:rsidRPr="00BA00BA">
        <w:rPr>
          <w:rFonts w:eastAsiaTheme="minorHAnsi"/>
          <w:iCs/>
          <w:kern w:val="2"/>
          <w:lang w:eastAsia="en-US"/>
          <w14:ligatures w14:val="standardContextual"/>
        </w:rPr>
        <w:t xml:space="preserve"> Based on the Risk </w:t>
      </w:r>
      <w:proofErr w:type="gramStart"/>
      <w:r w:rsidR="00672041" w:rsidRPr="00BA00BA">
        <w:rPr>
          <w:rFonts w:eastAsiaTheme="minorHAnsi"/>
          <w:iCs/>
          <w:kern w:val="2"/>
          <w:lang w:eastAsia="en-US"/>
          <w14:ligatures w14:val="standardContextual"/>
        </w:rPr>
        <w:t>Of</w:t>
      </w:r>
      <w:proofErr w:type="gramEnd"/>
      <w:r w:rsidR="00672041" w:rsidRPr="00BA00BA">
        <w:rPr>
          <w:rFonts w:eastAsiaTheme="minorHAnsi"/>
          <w:iCs/>
          <w:kern w:val="2"/>
          <w:lang w:eastAsia="en-US"/>
          <w14:ligatures w14:val="standardContextual"/>
        </w:rPr>
        <w:t xml:space="preserve"> Bias </w:t>
      </w:r>
      <w:proofErr w:type="gramStart"/>
      <w:r w:rsidR="00672041" w:rsidRPr="00BA00BA">
        <w:rPr>
          <w:rFonts w:eastAsiaTheme="minorHAnsi"/>
          <w:iCs/>
          <w:kern w:val="2"/>
          <w:lang w:eastAsia="en-US"/>
          <w14:ligatures w14:val="standardContextual"/>
        </w:rPr>
        <w:t>In</w:t>
      </w:r>
      <w:proofErr w:type="gramEnd"/>
      <w:r w:rsidR="00672041" w:rsidRPr="00BA00BA">
        <w:rPr>
          <w:rFonts w:eastAsiaTheme="minorHAnsi"/>
          <w:iCs/>
          <w:kern w:val="2"/>
          <w:lang w:eastAsia="en-US"/>
          <w14:ligatures w14:val="standardContextual"/>
        </w:rPr>
        <w:t xml:space="preserve"> Non-randomized Studies - of Exposures (ROBINS-E) tool (</w:t>
      </w:r>
      <w:hyperlink r:id="rId11" w:history="1">
        <w:r w:rsidR="00672041" w:rsidRPr="00BA00BA">
          <w:rPr>
            <w:rFonts w:eastAsiaTheme="minorHAnsi"/>
            <w:iCs/>
            <w:color w:val="0563C1" w:themeColor="hyperlink"/>
            <w:kern w:val="2"/>
            <w:u w:val="single"/>
            <w:lang w:eastAsia="en-US"/>
            <w14:ligatures w14:val="standardContextual"/>
          </w:rPr>
          <w:t>https://www.riskofbias.info/welcome/robins-e-tool</w:t>
        </w:r>
      </w:hyperlink>
      <w:r w:rsidR="00672041" w:rsidRPr="00BA00BA">
        <w:rPr>
          <w:rFonts w:eastAsiaTheme="minorHAnsi"/>
          <w:iCs/>
          <w:kern w:val="2"/>
          <w:lang w:eastAsia="en-US"/>
          <w14:ligatures w14:val="standardContextual"/>
        </w:rPr>
        <w:t xml:space="preserve">). </w:t>
      </w:r>
    </w:p>
    <w:p w14:paraId="37A3FDD1" w14:textId="77777777" w:rsidR="00672041" w:rsidRPr="00BA00BA" w:rsidRDefault="00672041" w:rsidP="00672041">
      <w:pPr>
        <w:rPr>
          <w:rFonts w:eastAsiaTheme="minorHAnsi"/>
          <w:kern w:val="2"/>
          <w:lang w:eastAsia="en-US"/>
          <w14:ligatures w14:val="standardContextual"/>
        </w:rPr>
      </w:pPr>
    </w:p>
    <w:p w14:paraId="0AFD6D94" w14:textId="77777777" w:rsidR="00672041" w:rsidRPr="00BA00BA" w:rsidRDefault="00672041" w:rsidP="00672041">
      <w:pPr>
        <w:rPr>
          <w:rFonts w:eastAsiaTheme="minorHAnsi"/>
          <w:kern w:val="2"/>
          <w:lang w:eastAsia="en-US"/>
          <w14:ligatures w14:val="standardContextual"/>
        </w:rPr>
      </w:pPr>
      <w:r w:rsidRPr="00BA00BA">
        <w:rPr>
          <w:rFonts w:eastAsiaTheme="minorHAnsi"/>
          <w:kern w:val="2"/>
          <w:lang w:eastAsia="en-US"/>
          <w14:ligatures w14:val="standardContextual"/>
        </w:rPr>
        <w:t>D1: due to confounding</w:t>
      </w:r>
    </w:p>
    <w:p w14:paraId="37618DA6" w14:textId="77777777" w:rsidR="00672041" w:rsidRPr="00BA00BA" w:rsidRDefault="00672041" w:rsidP="00672041">
      <w:pPr>
        <w:rPr>
          <w:rFonts w:eastAsiaTheme="minorHAnsi"/>
          <w:kern w:val="2"/>
          <w:lang w:eastAsia="en-US"/>
          <w14:ligatures w14:val="standardContextual"/>
        </w:rPr>
      </w:pPr>
      <w:r w:rsidRPr="00BA00BA">
        <w:rPr>
          <w:rFonts w:eastAsiaTheme="minorHAnsi"/>
          <w:kern w:val="2"/>
          <w:lang w:eastAsia="en-US"/>
          <w14:ligatures w14:val="standardContextual"/>
        </w:rPr>
        <w:t>D2: arising from measurement of the exposure</w:t>
      </w:r>
    </w:p>
    <w:p w14:paraId="3483ECB3" w14:textId="77777777" w:rsidR="00672041" w:rsidRPr="00BA00BA" w:rsidRDefault="00672041" w:rsidP="00672041">
      <w:pPr>
        <w:rPr>
          <w:rFonts w:eastAsiaTheme="minorHAnsi"/>
          <w:kern w:val="2"/>
          <w:lang w:eastAsia="en-US"/>
          <w14:ligatures w14:val="standardContextual"/>
        </w:rPr>
      </w:pPr>
      <w:r w:rsidRPr="00BA00BA">
        <w:rPr>
          <w:rFonts w:eastAsiaTheme="minorHAnsi"/>
          <w:kern w:val="2"/>
          <w:lang w:eastAsia="en-US"/>
          <w14:ligatures w14:val="standardContextual"/>
        </w:rPr>
        <w:t>D3: in selection of participants into the study (or into the analysis)</w:t>
      </w:r>
    </w:p>
    <w:p w14:paraId="441C6F3C" w14:textId="77777777" w:rsidR="00672041" w:rsidRPr="00BA00BA" w:rsidRDefault="00672041" w:rsidP="00672041">
      <w:pPr>
        <w:rPr>
          <w:rFonts w:eastAsiaTheme="minorHAnsi"/>
          <w:kern w:val="2"/>
          <w:lang w:eastAsia="en-US"/>
          <w14:ligatures w14:val="standardContextual"/>
        </w:rPr>
      </w:pPr>
      <w:r w:rsidRPr="00BA00BA">
        <w:rPr>
          <w:rFonts w:eastAsiaTheme="minorHAnsi"/>
          <w:kern w:val="2"/>
          <w:lang w:eastAsia="en-US"/>
          <w14:ligatures w14:val="standardContextual"/>
        </w:rPr>
        <w:lastRenderedPageBreak/>
        <w:t>D4: due to post-exposure interventions</w:t>
      </w:r>
    </w:p>
    <w:p w14:paraId="11E43355" w14:textId="77777777" w:rsidR="00672041" w:rsidRPr="00BA00BA" w:rsidRDefault="00672041" w:rsidP="00672041">
      <w:pPr>
        <w:rPr>
          <w:rFonts w:eastAsiaTheme="minorHAnsi"/>
          <w:kern w:val="2"/>
          <w:lang w:eastAsia="en-US"/>
          <w14:ligatures w14:val="standardContextual"/>
        </w:rPr>
      </w:pPr>
      <w:r w:rsidRPr="00BA00BA">
        <w:rPr>
          <w:rFonts w:eastAsiaTheme="minorHAnsi"/>
          <w:kern w:val="2"/>
          <w:lang w:eastAsia="en-US"/>
          <w14:ligatures w14:val="standardContextual"/>
        </w:rPr>
        <w:t>D5: due to missing data</w:t>
      </w:r>
    </w:p>
    <w:p w14:paraId="7A91F1E2" w14:textId="77777777" w:rsidR="00672041" w:rsidRPr="00BA00BA" w:rsidRDefault="00672041" w:rsidP="00672041">
      <w:pPr>
        <w:rPr>
          <w:rFonts w:eastAsiaTheme="minorHAnsi"/>
          <w:kern w:val="2"/>
          <w:lang w:eastAsia="en-US"/>
          <w14:ligatures w14:val="standardContextual"/>
        </w:rPr>
      </w:pPr>
      <w:r w:rsidRPr="00BA00BA">
        <w:rPr>
          <w:rFonts w:eastAsiaTheme="minorHAnsi"/>
          <w:kern w:val="2"/>
          <w:lang w:eastAsia="en-US"/>
          <w14:ligatures w14:val="standardContextual"/>
        </w:rPr>
        <w:t>D6: arising from measurement of the outcome</w:t>
      </w:r>
    </w:p>
    <w:p w14:paraId="4BF9592C" w14:textId="77777777" w:rsidR="00672041" w:rsidRPr="00BA00BA" w:rsidRDefault="00672041" w:rsidP="00672041">
      <w:pPr>
        <w:rPr>
          <w:rFonts w:eastAsiaTheme="minorHAnsi"/>
          <w:kern w:val="2"/>
          <w:lang w:eastAsia="en-US"/>
          <w14:ligatures w14:val="standardContextual"/>
        </w:rPr>
      </w:pPr>
      <w:r w:rsidRPr="00BA00BA">
        <w:rPr>
          <w:rFonts w:eastAsiaTheme="minorHAnsi"/>
          <w:kern w:val="2"/>
          <w:lang w:eastAsia="en-US"/>
          <w14:ligatures w14:val="standardContextual"/>
        </w:rPr>
        <w:t>D7: in selection of the reported result</w:t>
      </w:r>
    </w:p>
    <w:p w14:paraId="37DEC061" w14:textId="08F4D7A6" w:rsidR="00672041" w:rsidRPr="00BA00BA" w:rsidRDefault="00672041" w:rsidP="00672041">
      <w:pPr>
        <w:rPr>
          <w:rFonts w:eastAsiaTheme="minorHAnsi"/>
          <w:kern w:val="2"/>
          <w:lang w:eastAsia="en-US"/>
          <w14:ligatures w14:val="standardContextual"/>
        </w:rPr>
      </w:pPr>
    </w:p>
    <w:p w14:paraId="2623F7DE" w14:textId="6D70DBE8" w:rsidR="00672041" w:rsidRPr="00BA00BA" w:rsidRDefault="005C0511" w:rsidP="008A1496">
      <w:pPr>
        <w:jc w:val="both"/>
        <w:rPr>
          <w:rFonts w:eastAsia="Calibri"/>
        </w:rPr>
      </w:pPr>
      <w:r w:rsidRPr="00BA00BA">
        <w:t xml:space="preserve">Abbreviations: H, high; L, low; </w:t>
      </w:r>
      <w:r w:rsidRPr="00BA00BA">
        <w:rPr>
          <w:rFonts w:eastAsia="Calibri"/>
          <w:kern w:val="2"/>
          <w:lang w:eastAsia="en-US"/>
          <w14:ligatures w14:val="standardContextual"/>
        </w:rPr>
        <w:t>OV/OB, overweight/obesity; PI, physical inactivity</w:t>
      </w:r>
      <w:r w:rsidRPr="00BA00BA">
        <w:rPr>
          <w:rFonts w:eastAsia="Calibri"/>
        </w:rPr>
        <w:t xml:space="preserve">; </w:t>
      </w:r>
      <w:r w:rsidRPr="00BA00BA">
        <w:t>S</w:t>
      </w:r>
      <w:r w:rsidR="00132A3D" w:rsidRPr="00BA00BA">
        <w:t>C</w:t>
      </w:r>
      <w:r w:rsidRPr="00BA00BA">
        <w:t>, some concerns; V</w:t>
      </w:r>
      <w:r w:rsidR="00132A3D" w:rsidRPr="00BA00BA">
        <w:t>H</w:t>
      </w:r>
      <w:r w:rsidRPr="00BA00BA">
        <w:t>, very high.</w:t>
      </w:r>
      <w:bookmarkEnd w:id="145"/>
    </w:p>
    <w:p w14:paraId="65AEF707" w14:textId="77777777" w:rsidR="00E8455F" w:rsidRPr="00BA00BA" w:rsidRDefault="007971AE">
      <w:pPr>
        <w:rPr>
          <w:szCs w:val="18"/>
        </w:rPr>
        <w:sectPr w:rsidR="00E8455F" w:rsidRPr="00BA00BA" w:rsidSect="00F20E51">
          <w:pgSz w:w="11906" w:h="16838"/>
          <w:pgMar w:top="1418" w:right="1418" w:bottom="1418" w:left="1418" w:header="708" w:footer="708" w:gutter="0"/>
          <w:cols w:space="708"/>
          <w:docGrid w:linePitch="360"/>
        </w:sectPr>
      </w:pPr>
      <w:r w:rsidRPr="00BA00BA">
        <w:rPr>
          <w:szCs w:val="18"/>
        </w:rPr>
        <w:br w:type="page"/>
      </w:r>
    </w:p>
    <w:p w14:paraId="7EF6F1CD" w14:textId="0D0310A6" w:rsidR="007971AE" w:rsidRPr="00BA00BA" w:rsidRDefault="007971AE">
      <w:pPr>
        <w:rPr>
          <w:szCs w:val="18"/>
        </w:rPr>
      </w:pPr>
    </w:p>
    <w:p w14:paraId="3C581D08" w14:textId="020FAE18" w:rsidR="007971AE" w:rsidRPr="00BA00BA" w:rsidRDefault="007971AE" w:rsidP="00511ADC">
      <w:pPr>
        <w:jc w:val="both"/>
        <w:rPr>
          <w:b/>
          <w:bCs/>
          <w:szCs w:val="18"/>
        </w:rPr>
      </w:pPr>
      <w:r w:rsidRPr="00BA00BA">
        <w:rPr>
          <w:b/>
          <w:bCs/>
          <w:szCs w:val="18"/>
        </w:rPr>
        <w:t>Table S5.</w:t>
      </w:r>
      <w:r w:rsidR="00511ADC" w:rsidRPr="00BA00BA">
        <w:rPr>
          <w:b/>
          <w:bCs/>
          <w:szCs w:val="18"/>
        </w:rPr>
        <w:t xml:space="preserve"> Random-effects meta-analysis of prospective epidemiological studies exploring the association between objectively-measured total sedentary time and OV/OB-related outcomes in children and adolescents.</w:t>
      </w:r>
    </w:p>
    <w:p w14:paraId="16199845" w14:textId="77777777" w:rsidR="007971AE" w:rsidRPr="00BA00BA" w:rsidRDefault="007971AE">
      <w:pPr>
        <w:rPr>
          <w:szCs w:val="18"/>
        </w:rPr>
      </w:pPr>
    </w:p>
    <w:tbl>
      <w:tblPr>
        <w:tblW w:w="5000" w:type="pct"/>
        <w:tblLook w:val="04A0" w:firstRow="1" w:lastRow="0" w:firstColumn="1" w:lastColumn="0" w:noHBand="0" w:noVBand="1"/>
      </w:tblPr>
      <w:tblGrid>
        <w:gridCol w:w="1196"/>
        <w:gridCol w:w="2372"/>
        <w:gridCol w:w="2417"/>
        <w:gridCol w:w="854"/>
        <w:gridCol w:w="851"/>
        <w:gridCol w:w="1381"/>
        <w:gridCol w:w="851"/>
        <w:gridCol w:w="1725"/>
        <w:gridCol w:w="2355"/>
      </w:tblGrid>
      <w:tr w:rsidR="00973A44" w:rsidRPr="00BA00BA" w14:paraId="39E836C4" w14:textId="77777777" w:rsidTr="00FE64F0">
        <w:trPr>
          <w:trHeight w:val="154"/>
        </w:trPr>
        <w:tc>
          <w:tcPr>
            <w:tcW w:w="427" w:type="pct"/>
            <w:vMerge w:val="restart"/>
            <w:tcBorders>
              <w:top w:val="single" w:sz="4" w:space="0" w:color="auto"/>
            </w:tcBorders>
            <w:vAlign w:val="center"/>
          </w:tcPr>
          <w:p w14:paraId="74770A52" w14:textId="77777777" w:rsidR="00973A44" w:rsidRPr="00BA00BA" w:rsidRDefault="00973A44" w:rsidP="00813007">
            <w:pPr>
              <w:contextualSpacing/>
              <w:rPr>
                <w:b/>
                <w:bCs/>
                <w:color w:val="000000"/>
                <w:lang w:val="en-AU" w:eastAsia="en-AU"/>
              </w:rPr>
            </w:pPr>
            <w:r w:rsidRPr="00BA00BA">
              <w:rPr>
                <w:b/>
                <w:bCs/>
                <w:color w:val="000000"/>
                <w:lang w:val="en-AU" w:eastAsia="en-AU"/>
              </w:rPr>
              <w:t>Outcome</w:t>
            </w:r>
          </w:p>
        </w:tc>
        <w:tc>
          <w:tcPr>
            <w:tcW w:w="847" w:type="pct"/>
            <w:vMerge w:val="restart"/>
            <w:tcBorders>
              <w:top w:val="single" w:sz="4" w:space="0" w:color="auto"/>
            </w:tcBorders>
            <w:noWrap/>
            <w:vAlign w:val="center"/>
            <w:hideMark/>
          </w:tcPr>
          <w:p w14:paraId="15D3EBEB" w14:textId="77777777" w:rsidR="00973A44" w:rsidRPr="00BA00BA" w:rsidRDefault="00973A44" w:rsidP="00813007">
            <w:pPr>
              <w:contextualSpacing/>
              <w:rPr>
                <w:b/>
                <w:bCs/>
                <w:color w:val="000000"/>
                <w:lang w:val="en-AU" w:eastAsia="en-AU"/>
              </w:rPr>
            </w:pPr>
            <w:r w:rsidRPr="00BA00BA">
              <w:rPr>
                <w:b/>
                <w:bCs/>
                <w:color w:val="000000"/>
                <w:lang w:val="en-AU" w:eastAsia="en-AU"/>
              </w:rPr>
              <w:t>Study</w:t>
            </w:r>
          </w:p>
        </w:tc>
        <w:tc>
          <w:tcPr>
            <w:tcW w:w="1168" w:type="pct"/>
            <w:gridSpan w:val="2"/>
            <w:tcBorders>
              <w:top w:val="single" w:sz="4" w:space="0" w:color="auto"/>
              <w:bottom w:val="single" w:sz="4" w:space="0" w:color="auto"/>
            </w:tcBorders>
            <w:noWrap/>
            <w:vAlign w:val="center"/>
          </w:tcPr>
          <w:p w14:paraId="7E0E6139" w14:textId="77777777" w:rsidR="00973A44" w:rsidRPr="00BA00BA" w:rsidRDefault="00973A44" w:rsidP="00813007">
            <w:pPr>
              <w:contextualSpacing/>
              <w:jc w:val="center"/>
              <w:rPr>
                <w:b/>
                <w:bCs/>
                <w:color w:val="000000"/>
                <w:lang w:val="en-AU" w:eastAsia="en-AU"/>
              </w:rPr>
            </w:pPr>
            <w:r w:rsidRPr="00BA00BA">
              <w:rPr>
                <w:b/>
                <w:bCs/>
                <w:color w:val="000000"/>
                <w:lang w:eastAsia="en-AU"/>
              </w:rPr>
              <w:t>Estimate</w:t>
            </w:r>
          </w:p>
        </w:tc>
        <w:tc>
          <w:tcPr>
            <w:tcW w:w="1101" w:type="pct"/>
            <w:gridSpan w:val="3"/>
            <w:tcBorders>
              <w:top w:val="single" w:sz="4" w:space="0" w:color="auto"/>
              <w:bottom w:val="single" w:sz="4" w:space="0" w:color="auto"/>
            </w:tcBorders>
            <w:vAlign w:val="center"/>
          </w:tcPr>
          <w:p w14:paraId="08B4B328"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Heterogeneity</w:t>
            </w:r>
          </w:p>
        </w:tc>
        <w:tc>
          <w:tcPr>
            <w:tcW w:w="616" w:type="pct"/>
            <w:tcBorders>
              <w:top w:val="single" w:sz="4" w:space="0" w:color="auto"/>
              <w:bottom w:val="single" w:sz="4" w:space="0" w:color="auto"/>
            </w:tcBorders>
            <w:vAlign w:val="center"/>
          </w:tcPr>
          <w:p w14:paraId="1749CB4B"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Publication bias</w:t>
            </w:r>
          </w:p>
        </w:tc>
        <w:tc>
          <w:tcPr>
            <w:tcW w:w="842" w:type="pct"/>
            <w:vMerge w:val="restart"/>
            <w:tcBorders>
              <w:top w:val="single" w:sz="4" w:space="0" w:color="auto"/>
            </w:tcBorders>
            <w:vAlign w:val="center"/>
          </w:tcPr>
          <w:p w14:paraId="0508B3D9" w14:textId="40DBC6DA" w:rsidR="00973A44" w:rsidRPr="00BA00BA" w:rsidRDefault="00973A44" w:rsidP="00813007">
            <w:pPr>
              <w:contextualSpacing/>
              <w:jc w:val="center"/>
              <w:rPr>
                <w:b/>
                <w:bCs/>
                <w:color w:val="000000"/>
                <w:lang w:val="en-AU" w:eastAsia="en-AU"/>
              </w:rPr>
            </w:pPr>
            <w:r w:rsidRPr="00BA00BA">
              <w:rPr>
                <w:b/>
                <w:bCs/>
                <w:color w:val="000000"/>
                <w:lang w:val="en-AU" w:eastAsia="en-AU"/>
              </w:rPr>
              <w:t xml:space="preserve">Leave-one-out </w:t>
            </w:r>
            <w:proofErr w:type="spellStart"/>
            <w:r w:rsidRPr="00BA00BA">
              <w:rPr>
                <w:b/>
                <w:bCs/>
                <w:color w:val="000000"/>
                <w:lang w:val="en-AU" w:eastAsia="en-AU"/>
              </w:rPr>
              <w:t>analysis</w:t>
            </w:r>
            <w:r w:rsidR="007739C7" w:rsidRPr="00BA00BA">
              <w:rPr>
                <w:b/>
                <w:bCs/>
                <w:color w:val="000000"/>
                <w:vertAlign w:val="superscript"/>
                <w:lang w:val="en-AU" w:eastAsia="en-AU"/>
              </w:rPr>
              <w:t>a</w:t>
            </w:r>
            <w:proofErr w:type="spellEnd"/>
          </w:p>
        </w:tc>
      </w:tr>
      <w:tr w:rsidR="00973A44" w:rsidRPr="00BA00BA" w14:paraId="22311CDA" w14:textId="77777777" w:rsidTr="00FE64F0">
        <w:trPr>
          <w:trHeight w:val="154"/>
        </w:trPr>
        <w:tc>
          <w:tcPr>
            <w:tcW w:w="427" w:type="pct"/>
            <w:vMerge/>
            <w:tcBorders>
              <w:bottom w:val="single" w:sz="4" w:space="0" w:color="auto"/>
            </w:tcBorders>
            <w:vAlign w:val="center"/>
          </w:tcPr>
          <w:p w14:paraId="1C89DA1E" w14:textId="77777777" w:rsidR="00973A44" w:rsidRPr="00BA00BA" w:rsidRDefault="00973A44" w:rsidP="00813007">
            <w:pPr>
              <w:contextualSpacing/>
              <w:rPr>
                <w:b/>
                <w:bCs/>
                <w:color w:val="000000"/>
                <w:lang w:val="en-AU" w:eastAsia="en-AU"/>
              </w:rPr>
            </w:pPr>
          </w:p>
        </w:tc>
        <w:tc>
          <w:tcPr>
            <w:tcW w:w="847" w:type="pct"/>
            <w:vMerge/>
            <w:tcBorders>
              <w:bottom w:val="single" w:sz="4" w:space="0" w:color="auto"/>
            </w:tcBorders>
            <w:noWrap/>
            <w:vAlign w:val="center"/>
          </w:tcPr>
          <w:p w14:paraId="6F816D5D" w14:textId="77777777" w:rsidR="00973A44" w:rsidRPr="00BA00BA" w:rsidRDefault="00973A44" w:rsidP="00813007">
            <w:pPr>
              <w:contextualSpacing/>
              <w:rPr>
                <w:b/>
                <w:bCs/>
                <w:color w:val="000000"/>
                <w:lang w:val="en-AU" w:eastAsia="en-AU"/>
              </w:rPr>
            </w:pPr>
          </w:p>
        </w:tc>
        <w:tc>
          <w:tcPr>
            <w:tcW w:w="863" w:type="pct"/>
            <w:tcBorders>
              <w:top w:val="single" w:sz="4" w:space="0" w:color="auto"/>
              <w:bottom w:val="single" w:sz="4" w:space="0" w:color="auto"/>
            </w:tcBorders>
            <w:noWrap/>
            <w:vAlign w:val="center"/>
          </w:tcPr>
          <w:p w14:paraId="534D7907"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beta (95%CI)</w:t>
            </w:r>
          </w:p>
        </w:tc>
        <w:tc>
          <w:tcPr>
            <w:tcW w:w="304" w:type="pct"/>
            <w:tcBorders>
              <w:top w:val="single" w:sz="4" w:space="0" w:color="auto"/>
              <w:bottom w:val="single" w:sz="4" w:space="0" w:color="auto"/>
            </w:tcBorders>
            <w:vAlign w:val="center"/>
          </w:tcPr>
          <w:p w14:paraId="5E28DF47"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P-value</w:t>
            </w:r>
          </w:p>
        </w:tc>
        <w:tc>
          <w:tcPr>
            <w:tcW w:w="304" w:type="pct"/>
            <w:tcBorders>
              <w:top w:val="single" w:sz="4" w:space="0" w:color="auto"/>
              <w:bottom w:val="single" w:sz="4" w:space="0" w:color="auto"/>
            </w:tcBorders>
            <w:vAlign w:val="center"/>
          </w:tcPr>
          <w:p w14:paraId="610A898C" w14:textId="5B2DD66C" w:rsidR="00973A44" w:rsidRPr="00BA00BA" w:rsidRDefault="00973A44" w:rsidP="00813007">
            <w:pPr>
              <w:contextualSpacing/>
              <w:jc w:val="center"/>
              <w:rPr>
                <w:b/>
                <w:bCs/>
                <w:color w:val="000000"/>
                <w:lang w:val="en-AU" w:eastAsia="en-AU"/>
              </w:rPr>
            </w:pPr>
            <w:r w:rsidRPr="00BA00BA">
              <w:rPr>
                <w:b/>
                <w:bCs/>
                <w:color w:val="000000"/>
                <w:lang w:val="en-AU" w:eastAsia="en-AU"/>
              </w:rPr>
              <w:t>I</w:t>
            </w:r>
            <w:r w:rsidRPr="00BA00BA">
              <w:rPr>
                <w:b/>
                <w:bCs/>
                <w:color w:val="000000"/>
                <w:vertAlign w:val="superscript"/>
                <w:lang w:val="en-AU" w:eastAsia="en-AU"/>
              </w:rPr>
              <w:t>2</w:t>
            </w:r>
            <w:r w:rsidR="00F10074" w:rsidRPr="00BA00BA">
              <w:rPr>
                <w:b/>
                <w:bCs/>
                <w:color w:val="000000"/>
                <w:vertAlign w:val="superscript"/>
                <w:lang w:val="en-AU" w:eastAsia="en-AU"/>
              </w:rPr>
              <w:t xml:space="preserve"> </w:t>
            </w:r>
            <w:r w:rsidR="00F10074" w:rsidRPr="00BA00BA">
              <w:rPr>
                <w:b/>
                <w:bCs/>
                <w:color w:val="000000"/>
                <w:lang w:val="en-AU" w:eastAsia="en-AU"/>
              </w:rPr>
              <w:t>(%)</w:t>
            </w:r>
          </w:p>
        </w:tc>
        <w:tc>
          <w:tcPr>
            <w:tcW w:w="493" w:type="pct"/>
            <w:tcBorders>
              <w:top w:val="single" w:sz="4" w:space="0" w:color="auto"/>
              <w:bottom w:val="single" w:sz="4" w:space="0" w:color="auto"/>
            </w:tcBorders>
            <w:vAlign w:val="center"/>
          </w:tcPr>
          <w:p w14:paraId="6C4BA922"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Cochran’s Q</w:t>
            </w:r>
          </w:p>
        </w:tc>
        <w:tc>
          <w:tcPr>
            <w:tcW w:w="304" w:type="pct"/>
            <w:tcBorders>
              <w:top w:val="single" w:sz="4" w:space="0" w:color="auto"/>
              <w:bottom w:val="single" w:sz="4" w:space="0" w:color="auto"/>
            </w:tcBorders>
            <w:vAlign w:val="center"/>
          </w:tcPr>
          <w:p w14:paraId="2DA45F0F"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P-value</w:t>
            </w:r>
          </w:p>
        </w:tc>
        <w:tc>
          <w:tcPr>
            <w:tcW w:w="616" w:type="pct"/>
            <w:tcBorders>
              <w:top w:val="single" w:sz="4" w:space="0" w:color="auto"/>
              <w:bottom w:val="single" w:sz="4" w:space="0" w:color="auto"/>
            </w:tcBorders>
            <w:vAlign w:val="center"/>
          </w:tcPr>
          <w:p w14:paraId="15DF96E5"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Egger’s P-value</w:t>
            </w:r>
          </w:p>
        </w:tc>
        <w:tc>
          <w:tcPr>
            <w:tcW w:w="842" w:type="pct"/>
            <w:vMerge/>
            <w:tcBorders>
              <w:bottom w:val="single" w:sz="4" w:space="0" w:color="auto"/>
            </w:tcBorders>
            <w:vAlign w:val="center"/>
          </w:tcPr>
          <w:p w14:paraId="3DAC9DDE" w14:textId="77777777" w:rsidR="00973A44" w:rsidRPr="00BA00BA" w:rsidRDefault="00973A44" w:rsidP="00813007">
            <w:pPr>
              <w:contextualSpacing/>
              <w:jc w:val="center"/>
              <w:rPr>
                <w:b/>
                <w:bCs/>
                <w:color w:val="000000"/>
                <w:lang w:val="en-AU" w:eastAsia="en-AU"/>
              </w:rPr>
            </w:pPr>
          </w:p>
        </w:tc>
      </w:tr>
      <w:tr w:rsidR="00973A44" w:rsidRPr="00BA00BA" w14:paraId="626B0823" w14:textId="77777777" w:rsidTr="00FE64F0">
        <w:trPr>
          <w:trHeight w:val="132"/>
        </w:trPr>
        <w:tc>
          <w:tcPr>
            <w:tcW w:w="427" w:type="pct"/>
            <w:vMerge w:val="restart"/>
            <w:tcBorders>
              <w:top w:val="nil"/>
            </w:tcBorders>
            <w:vAlign w:val="center"/>
          </w:tcPr>
          <w:p w14:paraId="512C8A72" w14:textId="77777777" w:rsidR="00973A44" w:rsidRPr="00BA00BA" w:rsidRDefault="00973A44" w:rsidP="00813007">
            <w:pPr>
              <w:contextualSpacing/>
              <w:rPr>
                <w:b/>
                <w:bCs/>
                <w:color w:val="000000"/>
                <w:lang w:val="el-GR" w:eastAsia="en-AU"/>
              </w:rPr>
            </w:pPr>
            <w:r w:rsidRPr="00BA00BA">
              <w:rPr>
                <w:b/>
                <w:bCs/>
                <w:color w:val="000000"/>
                <w:lang w:val="en-AU" w:eastAsia="en-AU"/>
              </w:rPr>
              <w:t>FU BMI</w:t>
            </w:r>
          </w:p>
        </w:tc>
        <w:tc>
          <w:tcPr>
            <w:tcW w:w="847" w:type="pct"/>
            <w:tcBorders>
              <w:top w:val="single" w:sz="4" w:space="0" w:color="auto"/>
            </w:tcBorders>
            <w:noWrap/>
            <w:vAlign w:val="center"/>
            <w:hideMark/>
          </w:tcPr>
          <w:p w14:paraId="34C81A8C" w14:textId="77777777" w:rsidR="00973A44" w:rsidRPr="00BA00BA" w:rsidRDefault="00973A44" w:rsidP="00813007">
            <w:pPr>
              <w:contextualSpacing/>
              <w:rPr>
                <w:color w:val="000000"/>
                <w:lang w:val="en-AU" w:eastAsia="en-AU"/>
              </w:rPr>
            </w:pPr>
            <w:r w:rsidRPr="00BA00BA">
              <w:rPr>
                <w:color w:val="000000"/>
                <w:lang w:val="en-AU" w:eastAsia="en-AU"/>
              </w:rPr>
              <w:t>Reisberg, 2020</w:t>
            </w:r>
          </w:p>
        </w:tc>
        <w:tc>
          <w:tcPr>
            <w:tcW w:w="863" w:type="pct"/>
            <w:tcBorders>
              <w:top w:val="single" w:sz="4" w:space="0" w:color="auto"/>
            </w:tcBorders>
            <w:noWrap/>
            <w:vAlign w:val="center"/>
          </w:tcPr>
          <w:p w14:paraId="7BAF2C3F" w14:textId="77777777" w:rsidR="00973A44" w:rsidRPr="00BA00BA" w:rsidRDefault="00973A44" w:rsidP="00813007">
            <w:pPr>
              <w:contextualSpacing/>
              <w:jc w:val="center"/>
              <w:rPr>
                <w:color w:val="000000"/>
                <w:lang w:val="en-AU" w:eastAsia="en-AU"/>
              </w:rPr>
            </w:pPr>
            <w:r w:rsidRPr="00BA00BA">
              <w:rPr>
                <w:color w:val="000000"/>
                <w:lang w:val="en-AU" w:eastAsia="en-AU"/>
              </w:rPr>
              <w:t>-0.010 (-0.024, 0.004)</w:t>
            </w:r>
          </w:p>
        </w:tc>
        <w:tc>
          <w:tcPr>
            <w:tcW w:w="304" w:type="pct"/>
            <w:tcBorders>
              <w:top w:val="single" w:sz="4" w:space="0" w:color="auto"/>
            </w:tcBorders>
            <w:shd w:val="clear" w:color="auto" w:fill="D9D9D9" w:themeFill="background1" w:themeFillShade="D9"/>
            <w:vAlign w:val="center"/>
          </w:tcPr>
          <w:p w14:paraId="0A41605B" w14:textId="77777777" w:rsidR="00973A44" w:rsidRPr="00BA00BA" w:rsidRDefault="00973A44" w:rsidP="00813007">
            <w:pPr>
              <w:contextualSpacing/>
              <w:jc w:val="center"/>
              <w:rPr>
                <w:color w:val="000000"/>
                <w:lang w:val="en-AU" w:eastAsia="en-AU"/>
              </w:rPr>
            </w:pPr>
          </w:p>
        </w:tc>
        <w:tc>
          <w:tcPr>
            <w:tcW w:w="304" w:type="pct"/>
            <w:tcBorders>
              <w:top w:val="single" w:sz="4" w:space="0" w:color="auto"/>
            </w:tcBorders>
            <w:shd w:val="clear" w:color="auto" w:fill="D9D9D9" w:themeFill="background1" w:themeFillShade="D9"/>
            <w:vAlign w:val="center"/>
          </w:tcPr>
          <w:p w14:paraId="091A3317" w14:textId="77777777" w:rsidR="00973A44" w:rsidRPr="00BA00BA" w:rsidRDefault="00973A44" w:rsidP="00813007">
            <w:pPr>
              <w:contextualSpacing/>
              <w:jc w:val="center"/>
              <w:rPr>
                <w:color w:val="000000"/>
                <w:lang w:val="en-AU" w:eastAsia="en-AU"/>
              </w:rPr>
            </w:pPr>
          </w:p>
        </w:tc>
        <w:tc>
          <w:tcPr>
            <w:tcW w:w="493" w:type="pct"/>
            <w:tcBorders>
              <w:top w:val="single" w:sz="4" w:space="0" w:color="auto"/>
            </w:tcBorders>
            <w:shd w:val="clear" w:color="auto" w:fill="D9D9D9" w:themeFill="background1" w:themeFillShade="D9"/>
            <w:vAlign w:val="center"/>
          </w:tcPr>
          <w:p w14:paraId="4D26BD64" w14:textId="77777777" w:rsidR="00973A44" w:rsidRPr="00BA00BA" w:rsidRDefault="00973A44" w:rsidP="00813007">
            <w:pPr>
              <w:contextualSpacing/>
              <w:jc w:val="center"/>
              <w:rPr>
                <w:color w:val="000000"/>
                <w:lang w:val="en-AU" w:eastAsia="en-AU"/>
              </w:rPr>
            </w:pPr>
          </w:p>
        </w:tc>
        <w:tc>
          <w:tcPr>
            <w:tcW w:w="304" w:type="pct"/>
            <w:tcBorders>
              <w:top w:val="single" w:sz="4" w:space="0" w:color="auto"/>
            </w:tcBorders>
            <w:shd w:val="clear" w:color="auto" w:fill="D9D9D9" w:themeFill="background1" w:themeFillShade="D9"/>
            <w:vAlign w:val="center"/>
          </w:tcPr>
          <w:p w14:paraId="623C7C78" w14:textId="77777777" w:rsidR="00973A44" w:rsidRPr="00BA00BA" w:rsidRDefault="00973A44" w:rsidP="00813007">
            <w:pPr>
              <w:contextualSpacing/>
              <w:jc w:val="center"/>
              <w:rPr>
                <w:color w:val="000000"/>
                <w:lang w:val="en-AU" w:eastAsia="en-AU"/>
              </w:rPr>
            </w:pPr>
          </w:p>
        </w:tc>
        <w:tc>
          <w:tcPr>
            <w:tcW w:w="616" w:type="pct"/>
            <w:tcBorders>
              <w:top w:val="single" w:sz="4" w:space="0" w:color="auto"/>
            </w:tcBorders>
            <w:shd w:val="clear" w:color="auto" w:fill="D9D9D9" w:themeFill="background1" w:themeFillShade="D9"/>
            <w:vAlign w:val="center"/>
          </w:tcPr>
          <w:p w14:paraId="457FEAF3" w14:textId="77777777" w:rsidR="00973A44" w:rsidRPr="00BA00BA" w:rsidRDefault="00973A44" w:rsidP="00813007">
            <w:pPr>
              <w:contextualSpacing/>
              <w:jc w:val="center"/>
              <w:rPr>
                <w:color w:val="000000"/>
                <w:lang w:val="en-AU" w:eastAsia="en-AU"/>
              </w:rPr>
            </w:pPr>
          </w:p>
        </w:tc>
        <w:tc>
          <w:tcPr>
            <w:tcW w:w="842" w:type="pct"/>
            <w:tcBorders>
              <w:top w:val="single" w:sz="4" w:space="0" w:color="auto"/>
            </w:tcBorders>
            <w:vAlign w:val="center"/>
          </w:tcPr>
          <w:p w14:paraId="57654092" w14:textId="77777777" w:rsidR="00973A44" w:rsidRPr="00BA00BA" w:rsidRDefault="00973A44" w:rsidP="00813007">
            <w:pPr>
              <w:contextualSpacing/>
              <w:jc w:val="center"/>
              <w:rPr>
                <w:color w:val="000000"/>
                <w:lang w:val="en-AU" w:eastAsia="en-AU"/>
              </w:rPr>
            </w:pPr>
            <w:r w:rsidRPr="00BA00BA">
              <w:rPr>
                <w:color w:val="000000"/>
                <w:lang w:val="en-AU" w:eastAsia="en-AU"/>
              </w:rPr>
              <w:t>-0.060 (-0.302, 0.182)</w:t>
            </w:r>
          </w:p>
        </w:tc>
      </w:tr>
      <w:tr w:rsidR="00973A44" w:rsidRPr="00BA00BA" w14:paraId="10EDF95D" w14:textId="77777777" w:rsidTr="00FE64F0">
        <w:trPr>
          <w:trHeight w:val="220"/>
        </w:trPr>
        <w:tc>
          <w:tcPr>
            <w:tcW w:w="427" w:type="pct"/>
            <w:vMerge/>
            <w:vAlign w:val="center"/>
          </w:tcPr>
          <w:p w14:paraId="3F242485" w14:textId="77777777" w:rsidR="00973A44" w:rsidRPr="00BA00BA" w:rsidRDefault="00973A44" w:rsidP="00813007">
            <w:pPr>
              <w:contextualSpacing/>
              <w:rPr>
                <w:b/>
                <w:bCs/>
                <w:color w:val="000000"/>
                <w:lang w:val="en-AU" w:eastAsia="en-AU"/>
              </w:rPr>
            </w:pPr>
          </w:p>
        </w:tc>
        <w:tc>
          <w:tcPr>
            <w:tcW w:w="847" w:type="pct"/>
            <w:noWrap/>
            <w:vAlign w:val="center"/>
            <w:hideMark/>
          </w:tcPr>
          <w:p w14:paraId="6899DB2E" w14:textId="77777777" w:rsidR="00973A44" w:rsidRPr="00BA00BA" w:rsidRDefault="00973A44" w:rsidP="00813007">
            <w:pPr>
              <w:contextualSpacing/>
              <w:rPr>
                <w:color w:val="000000"/>
                <w:lang w:val="en-AU" w:eastAsia="en-AU"/>
              </w:rPr>
            </w:pPr>
            <w:r w:rsidRPr="00BA00BA">
              <w:rPr>
                <w:color w:val="000000"/>
                <w:lang w:val="en-AU" w:eastAsia="en-AU"/>
              </w:rPr>
              <w:t>Leppänen, 2017</w:t>
            </w:r>
          </w:p>
        </w:tc>
        <w:tc>
          <w:tcPr>
            <w:tcW w:w="863" w:type="pct"/>
            <w:noWrap/>
            <w:vAlign w:val="center"/>
          </w:tcPr>
          <w:p w14:paraId="717A5DE2" w14:textId="77777777" w:rsidR="00973A44" w:rsidRPr="00BA00BA" w:rsidRDefault="00973A44" w:rsidP="00813007">
            <w:pPr>
              <w:contextualSpacing/>
              <w:jc w:val="center"/>
              <w:rPr>
                <w:color w:val="000000"/>
                <w:lang w:val="en-AU" w:eastAsia="en-AU"/>
              </w:rPr>
            </w:pPr>
            <w:r w:rsidRPr="00BA00BA">
              <w:rPr>
                <w:color w:val="000000"/>
                <w:lang w:val="en-AU" w:eastAsia="en-AU"/>
              </w:rPr>
              <w:t>0.020 (-0.009, 0.049)</w:t>
            </w:r>
          </w:p>
        </w:tc>
        <w:tc>
          <w:tcPr>
            <w:tcW w:w="304" w:type="pct"/>
            <w:shd w:val="clear" w:color="auto" w:fill="D9D9D9" w:themeFill="background1" w:themeFillShade="D9"/>
            <w:vAlign w:val="center"/>
          </w:tcPr>
          <w:p w14:paraId="7E708FB3"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3F45B5BF" w14:textId="77777777" w:rsidR="00973A44" w:rsidRPr="00BA00BA" w:rsidRDefault="00973A44" w:rsidP="00813007">
            <w:pPr>
              <w:contextualSpacing/>
              <w:jc w:val="center"/>
              <w:rPr>
                <w:color w:val="000000"/>
                <w:lang w:val="en-AU" w:eastAsia="en-AU"/>
              </w:rPr>
            </w:pPr>
          </w:p>
        </w:tc>
        <w:tc>
          <w:tcPr>
            <w:tcW w:w="493" w:type="pct"/>
            <w:shd w:val="clear" w:color="auto" w:fill="D9D9D9" w:themeFill="background1" w:themeFillShade="D9"/>
            <w:vAlign w:val="center"/>
          </w:tcPr>
          <w:p w14:paraId="705A33A1"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4F7BA01F" w14:textId="77777777" w:rsidR="00973A44" w:rsidRPr="00BA00BA" w:rsidRDefault="00973A44" w:rsidP="00813007">
            <w:pPr>
              <w:contextualSpacing/>
              <w:jc w:val="center"/>
              <w:rPr>
                <w:color w:val="000000"/>
                <w:lang w:val="en-AU" w:eastAsia="en-AU"/>
              </w:rPr>
            </w:pPr>
          </w:p>
        </w:tc>
        <w:tc>
          <w:tcPr>
            <w:tcW w:w="616" w:type="pct"/>
            <w:shd w:val="clear" w:color="auto" w:fill="D9D9D9" w:themeFill="background1" w:themeFillShade="D9"/>
            <w:vAlign w:val="center"/>
          </w:tcPr>
          <w:p w14:paraId="54BAB02F" w14:textId="77777777" w:rsidR="00973A44" w:rsidRPr="00BA00BA" w:rsidRDefault="00973A44" w:rsidP="00813007">
            <w:pPr>
              <w:contextualSpacing/>
              <w:jc w:val="center"/>
              <w:rPr>
                <w:color w:val="000000"/>
                <w:lang w:val="en-AU" w:eastAsia="en-AU"/>
              </w:rPr>
            </w:pPr>
          </w:p>
        </w:tc>
        <w:tc>
          <w:tcPr>
            <w:tcW w:w="842" w:type="pct"/>
            <w:vAlign w:val="center"/>
          </w:tcPr>
          <w:p w14:paraId="1905DCA2" w14:textId="77777777" w:rsidR="00973A44" w:rsidRPr="00BA00BA" w:rsidRDefault="00973A44" w:rsidP="00813007">
            <w:pPr>
              <w:contextualSpacing/>
              <w:jc w:val="center"/>
              <w:rPr>
                <w:color w:val="000000"/>
                <w:lang w:val="en-AU" w:eastAsia="en-AU"/>
              </w:rPr>
            </w:pPr>
            <w:r w:rsidRPr="00BA00BA">
              <w:rPr>
                <w:color w:val="000000"/>
                <w:lang w:val="en-AU" w:eastAsia="en-AU"/>
              </w:rPr>
              <w:t>-0.068 (-0.269, 0.133)</w:t>
            </w:r>
          </w:p>
        </w:tc>
      </w:tr>
      <w:tr w:rsidR="00973A44" w:rsidRPr="00BA00BA" w14:paraId="55F71F0D" w14:textId="77777777" w:rsidTr="00FE64F0">
        <w:trPr>
          <w:trHeight w:val="124"/>
        </w:trPr>
        <w:tc>
          <w:tcPr>
            <w:tcW w:w="427" w:type="pct"/>
            <w:vMerge/>
            <w:vAlign w:val="center"/>
          </w:tcPr>
          <w:p w14:paraId="14841557" w14:textId="77777777" w:rsidR="00973A44" w:rsidRPr="00BA00BA" w:rsidRDefault="00973A44" w:rsidP="00813007">
            <w:pPr>
              <w:contextualSpacing/>
              <w:rPr>
                <w:b/>
                <w:bCs/>
                <w:color w:val="000000"/>
                <w:lang w:val="en-AU" w:eastAsia="en-AU"/>
              </w:rPr>
            </w:pPr>
          </w:p>
        </w:tc>
        <w:tc>
          <w:tcPr>
            <w:tcW w:w="847" w:type="pct"/>
            <w:noWrap/>
            <w:vAlign w:val="center"/>
            <w:hideMark/>
          </w:tcPr>
          <w:p w14:paraId="2A33790F" w14:textId="77777777" w:rsidR="00973A44" w:rsidRPr="00BA00BA" w:rsidRDefault="00973A44" w:rsidP="00813007">
            <w:pPr>
              <w:contextualSpacing/>
              <w:rPr>
                <w:color w:val="000000"/>
                <w:lang w:val="en-AU" w:eastAsia="en-AU"/>
              </w:rPr>
            </w:pPr>
            <w:r w:rsidRPr="00BA00BA">
              <w:rPr>
                <w:color w:val="000000"/>
                <w:lang w:val="en-AU" w:eastAsia="en-AU"/>
              </w:rPr>
              <w:t xml:space="preserve">Griffiths, 2016 </w:t>
            </w:r>
          </w:p>
        </w:tc>
        <w:tc>
          <w:tcPr>
            <w:tcW w:w="863" w:type="pct"/>
            <w:noWrap/>
            <w:vAlign w:val="center"/>
          </w:tcPr>
          <w:p w14:paraId="13B7EEBF" w14:textId="77777777" w:rsidR="00973A44" w:rsidRPr="00BA00BA" w:rsidRDefault="00973A44" w:rsidP="00813007">
            <w:pPr>
              <w:contextualSpacing/>
              <w:jc w:val="center"/>
              <w:rPr>
                <w:color w:val="000000"/>
                <w:lang w:val="en-AU" w:eastAsia="en-AU"/>
              </w:rPr>
            </w:pPr>
            <w:r w:rsidRPr="00BA00BA">
              <w:rPr>
                <w:color w:val="000000"/>
                <w:lang w:val="en-AU" w:eastAsia="en-AU"/>
              </w:rPr>
              <w:t>-0.250 (-0.589, 0.089)</w:t>
            </w:r>
          </w:p>
        </w:tc>
        <w:tc>
          <w:tcPr>
            <w:tcW w:w="304" w:type="pct"/>
            <w:shd w:val="clear" w:color="auto" w:fill="D9D9D9" w:themeFill="background1" w:themeFillShade="D9"/>
            <w:vAlign w:val="center"/>
          </w:tcPr>
          <w:p w14:paraId="124ED501"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754E4301" w14:textId="77777777" w:rsidR="00973A44" w:rsidRPr="00BA00BA" w:rsidRDefault="00973A44" w:rsidP="00813007">
            <w:pPr>
              <w:contextualSpacing/>
              <w:jc w:val="center"/>
              <w:rPr>
                <w:color w:val="000000"/>
                <w:lang w:val="en-AU" w:eastAsia="en-AU"/>
              </w:rPr>
            </w:pPr>
          </w:p>
        </w:tc>
        <w:tc>
          <w:tcPr>
            <w:tcW w:w="493" w:type="pct"/>
            <w:shd w:val="clear" w:color="auto" w:fill="D9D9D9" w:themeFill="background1" w:themeFillShade="D9"/>
            <w:vAlign w:val="center"/>
          </w:tcPr>
          <w:p w14:paraId="566D6DAE"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3F1590D7" w14:textId="77777777" w:rsidR="00973A44" w:rsidRPr="00BA00BA" w:rsidRDefault="00973A44" w:rsidP="00813007">
            <w:pPr>
              <w:contextualSpacing/>
              <w:jc w:val="center"/>
              <w:rPr>
                <w:color w:val="000000"/>
                <w:lang w:val="en-AU" w:eastAsia="en-AU"/>
              </w:rPr>
            </w:pPr>
          </w:p>
        </w:tc>
        <w:tc>
          <w:tcPr>
            <w:tcW w:w="616" w:type="pct"/>
            <w:shd w:val="clear" w:color="auto" w:fill="D9D9D9" w:themeFill="background1" w:themeFillShade="D9"/>
            <w:vAlign w:val="center"/>
          </w:tcPr>
          <w:p w14:paraId="39625FC6" w14:textId="77777777" w:rsidR="00973A44" w:rsidRPr="00BA00BA" w:rsidRDefault="00973A44" w:rsidP="00813007">
            <w:pPr>
              <w:contextualSpacing/>
              <w:jc w:val="center"/>
              <w:rPr>
                <w:color w:val="000000"/>
                <w:lang w:val="en-AU" w:eastAsia="en-AU"/>
              </w:rPr>
            </w:pPr>
          </w:p>
        </w:tc>
        <w:tc>
          <w:tcPr>
            <w:tcW w:w="842" w:type="pct"/>
            <w:vAlign w:val="center"/>
          </w:tcPr>
          <w:p w14:paraId="0E00F657" w14:textId="77777777" w:rsidR="00973A44" w:rsidRPr="00BA00BA" w:rsidRDefault="00973A44" w:rsidP="00813007">
            <w:pPr>
              <w:contextualSpacing/>
              <w:jc w:val="center"/>
              <w:rPr>
                <w:color w:val="000000"/>
                <w:lang w:val="en-AU" w:eastAsia="en-AU"/>
              </w:rPr>
            </w:pPr>
            <w:r w:rsidRPr="00BA00BA">
              <w:rPr>
                <w:color w:val="000000"/>
                <w:lang w:val="en-AU" w:eastAsia="en-AU"/>
              </w:rPr>
              <w:t>0.002 (-0.027, 0.031)</w:t>
            </w:r>
          </w:p>
        </w:tc>
      </w:tr>
      <w:tr w:rsidR="00973A44" w:rsidRPr="00BA00BA" w14:paraId="696C9A24" w14:textId="77777777" w:rsidTr="00FE64F0">
        <w:trPr>
          <w:trHeight w:val="169"/>
        </w:trPr>
        <w:tc>
          <w:tcPr>
            <w:tcW w:w="427" w:type="pct"/>
            <w:vMerge/>
            <w:tcBorders>
              <w:bottom w:val="single" w:sz="4" w:space="0" w:color="auto"/>
            </w:tcBorders>
            <w:vAlign w:val="center"/>
          </w:tcPr>
          <w:p w14:paraId="046F1F73" w14:textId="77777777" w:rsidR="00973A44" w:rsidRPr="00BA00BA" w:rsidRDefault="00973A44" w:rsidP="00813007">
            <w:pPr>
              <w:contextualSpacing/>
              <w:rPr>
                <w:b/>
                <w:bCs/>
                <w:color w:val="000000"/>
                <w:lang w:val="en-AU" w:eastAsia="en-AU"/>
              </w:rPr>
            </w:pPr>
          </w:p>
        </w:tc>
        <w:tc>
          <w:tcPr>
            <w:tcW w:w="847" w:type="pct"/>
            <w:tcBorders>
              <w:bottom w:val="single" w:sz="4" w:space="0" w:color="auto"/>
            </w:tcBorders>
            <w:noWrap/>
            <w:vAlign w:val="center"/>
            <w:hideMark/>
          </w:tcPr>
          <w:p w14:paraId="36163D91" w14:textId="77777777" w:rsidR="00973A44" w:rsidRPr="00BA00BA" w:rsidRDefault="00973A44" w:rsidP="00813007">
            <w:pPr>
              <w:contextualSpacing/>
              <w:rPr>
                <w:b/>
                <w:bCs/>
                <w:color w:val="000000"/>
                <w:lang w:val="en-AU" w:eastAsia="en-AU"/>
              </w:rPr>
            </w:pPr>
            <w:r w:rsidRPr="00BA00BA">
              <w:rPr>
                <w:b/>
                <w:bCs/>
                <w:color w:val="000000"/>
                <w:lang w:val="en-AU" w:eastAsia="en-AU"/>
              </w:rPr>
              <w:t xml:space="preserve">Pooled estimate </w:t>
            </w:r>
          </w:p>
        </w:tc>
        <w:tc>
          <w:tcPr>
            <w:tcW w:w="863" w:type="pct"/>
            <w:tcBorders>
              <w:bottom w:val="single" w:sz="4" w:space="0" w:color="auto"/>
            </w:tcBorders>
            <w:noWrap/>
            <w:vAlign w:val="center"/>
          </w:tcPr>
          <w:p w14:paraId="0E44C5C3"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0.000 (-0.028, 0.029)</w:t>
            </w:r>
          </w:p>
        </w:tc>
        <w:tc>
          <w:tcPr>
            <w:tcW w:w="304" w:type="pct"/>
            <w:tcBorders>
              <w:bottom w:val="single" w:sz="4" w:space="0" w:color="auto"/>
            </w:tcBorders>
            <w:vAlign w:val="center"/>
          </w:tcPr>
          <w:p w14:paraId="7F637465"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0.986</w:t>
            </w:r>
          </w:p>
        </w:tc>
        <w:tc>
          <w:tcPr>
            <w:tcW w:w="304" w:type="pct"/>
            <w:tcBorders>
              <w:bottom w:val="single" w:sz="4" w:space="0" w:color="auto"/>
            </w:tcBorders>
            <w:vAlign w:val="center"/>
          </w:tcPr>
          <w:p w14:paraId="25754D7D"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52.59</w:t>
            </w:r>
          </w:p>
        </w:tc>
        <w:tc>
          <w:tcPr>
            <w:tcW w:w="493" w:type="pct"/>
            <w:tcBorders>
              <w:bottom w:val="single" w:sz="4" w:space="0" w:color="auto"/>
            </w:tcBorders>
            <w:vAlign w:val="center"/>
          </w:tcPr>
          <w:p w14:paraId="202A858F"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5.29</w:t>
            </w:r>
          </w:p>
        </w:tc>
        <w:tc>
          <w:tcPr>
            <w:tcW w:w="304" w:type="pct"/>
            <w:tcBorders>
              <w:bottom w:val="single" w:sz="4" w:space="0" w:color="auto"/>
            </w:tcBorders>
            <w:vAlign w:val="center"/>
          </w:tcPr>
          <w:p w14:paraId="1A528DED"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0.071</w:t>
            </w:r>
          </w:p>
        </w:tc>
        <w:tc>
          <w:tcPr>
            <w:tcW w:w="616" w:type="pct"/>
            <w:tcBorders>
              <w:bottom w:val="single" w:sz="4" w:space="0" w:color="auto"/>
            </w:tcBorders>
            <w:vAlign w:val="center"/>
          </w:tcPr>
          <w:p w14:paraId="6C1B81CE" w14:textId="17B0811C" w:rsidR="00973A44" w:rsidRPr="00BA00BA" w:rsidRDefault="00973A44" w:rsidP="00813007">
            <w:pPr>
              <w:contextualSpacing/>
              <w:jc w:val="center"/>
              <w:rPr>
                <w:b/>
                <w:bCs/>
                <w:color w:val="000000"/>
                <w:lang w:val="en-AU" w:eastAsia="en-AU"/>
              </w:rPr>
            </w:pPr>
            <w:r w:rsidRPr="00BA00BA">
              <w:rPr>
                <w:b/>
                <w:bCs/>
                <w:color w:val="000000"/>
                <w:lang w:val="en-AU" w:eastAsia="en-AU"/>
              </w:rPr>
              <w:t>0.208</w:t>
            </w:r>
          </w:p>
        </w:tc>
        <w:tc>
          <w:tcPr>
            <w:tcW w:w="842" w:type="pct"/>
            <w:tcBorders>
              <w:bottom w:val="single" w:sz="4" w:space="0" w:color="auto"/>
            </w:tcBorders>
            <w:shd w:val="clear" w:color="auto" w:fill="D9D9D9" w:themeFill="background1" w:themeFillShade="D9"/>
            <w:vAlign w:val="center"/>
          </w:tcPr>
          <w:p w14:paraId="764FAB54" w14:textId="77777777" w:rsidR="00973A44" w:rsidRPr="00BA00BA" w:rsidRDefault="00973A44" w:rsidP="00813007">
            <w:pPr>
              <w:contextualSpacing/>
              <w:jc w:val="center"/>
              <w:rPr>
                <w:b/>
                <w:bCs/>
                <w:color w:val="000000"/>
                <w:lang w:val="en-AU" w:eastAsia="en-AU"/>
              </w:rPr>
            </w:pPr>
          </w:p>
        </w:tc>
      </w:tr>
      <w:tr w:rsidR="00973A44" w:rsidRPr="00BA00BA" w14:paraId="08A1B5AC" w14:textId="77777777" w:rsidTr="00FE64F0">
        <w:trPr>
          <w:trHeight w:val="157"/>
        </w:trPr>
        <w:tc>
          <w:tcPr>
            <w:tcW w:w="427" w:type="pct"/>
            <w:vMerge w:val="restart"/>
            <w:tcBorders>
              <w:top w:val="nil"/>
            </w:tcBorders>
            <w:vAlign w:val="center"/>
          </w:tcPr>
          <w:p w14:paraId="06625530" w14:textId="77777777" w:rsidR="00973A44" w:rsidRPr="00BA00BA" w:rsidRDefault="00973A44" w:rsidP="00813007">
            <w:pPr>
              <w:contextualSpacing/>
              <w:rPr>
                <w:b/>
                <w:bCs/>
                <w:color w:val="000000"/>
                <w:lang w:eastAsia="en-AU"/>
              </w:rPr>
            </w:pPr>
            <w:r w:rsidRPr="00BA00BA">
              <w:rPr>
                <w:b/>
                <w:bCs/>
                <w:color w:val="000000"/>
                <w:lang w:val="el-GR" w:eastAsia="en-AU"/>
              </w:rPr>
              <w:t>ΔBMI</w:t>
            </w:r>
          </w:p>
        </w:tc>
        <w:tc>
          <w:tcPr>
            <w:tcW w:w="847" w:type="pct"/>
            <w:tcBorders>
              <w:top w:val="single" w:sz="4" w:space="0" w:color="auto"/>
            </w:tcBorders>
            <w:noWrap/>
            <w:vAlign w:val="center"/>
          </w:tcPr>
          <w:p w14:paraId="056ABA74" w14:textId="77777777" w:rsidR="00973A44" w:rsidRPr="00BA00BA" w:rsidRDefault="00973A44" w:rsidP="00813007">
            <w:pPr>
              <w:contextualSpacing/>
              <w:rPr>
                <w:color w:val="000000"/>
                <w:lang w:val="en-AU" w:eastAsia="en-AU"/>
              </w:rPr>
            </w:pPr>
            <w:r w:rsidRPr="00BA00BA">
              <w:rPr>
                <w:color w:val="000000"/>
                <w:lang w:val="en-AU" w:eastAsia="en-AU"/>
              </w:rPr>
              <w:t>Aars, 2020 (boys)</w:t>
            </w:r>
          </w:p>
        </w:tc>
        <w:tc>
          <w:tcPr>
            <w:tcW w:w="863" w:type="pct"/>
            <w:tcBorders>
              <w:top w:val="single" w:sz="4" w:space="0" w:color="auto"/>
            </w:tcBorders>
            <w:noWrap/>
            <w:vAlign w:val="center"/>
          </w:tcPr>
          <w:p w14:paraId="6A7FA777" w14:textId="77777777" w:rsidR="00973A44" w:rsidRPr="00BA00BA" w:rsidRDefault="00973A44" w:rsidP="00813007">
            <w:pPr>
              <w:contextualSpacing/>
              <w:jc w:val="center"/>
              <w:rPr>
                <w:color w:val="000000"/>
                <w:lang w:val="en-AU" w:eastAsia="en-AU"/>
              </w:rPr>
            </w:pPr>
            <w:r w:rsidRPr="00BA00BA">
              <w:rPr>
                <w:color w:val="000000"/>
                <w:lang w:val="en-AU" w:eastAsia="en-AU"/>
              </w:rPr>
              <w:t>0.010 (-0.180, 0.200)</w:t>
            </w:r>
          </w:p>
        </w:tc>
        <w:tc>
          <w:tcPr>
            <w:tcW w:w="304" w:type="pct"/>
            <w:tcBorders>
              <w:top w:val="single" w:sz="4" w:space="0" w:color="auto"/>
            </w:tcBorders>
            <w:shd w:val="clear" w:color="auto" w:fill="D9D9D9" w:themeFill="background1" w:themeFillShade="D9"/>
            <w:vAlign w:val="center"/>
          </w:tcPr>
          <w:p w14:paraId="3E486A54" w14:textId="77777777" w:rsidR="00973A44" w:rsidRPr="00BA00BA" w:rsidRDefault="00973A44" w:rsidP="00813007">
            <w:pPr>
              <w:contextualSpacing/>
              <w:jc w:val="center"/>
              <w:rPr>
                <w:color w:val="000000"/>
                <w:lang w:val="en-AU" w:eastAsia="en-AU"/>
              </w:rPr>
            </w:pPr>
          </w:p>
        </w:tc>
        <w:tc>
          <w:tcPr>
            <w:tcW w:w="304" w:type="pct"/>
            <w:tcBorders>
              <w:top w:val="single" w:sz="4" w:space="0" w:color="auto"/>
            </w:tcBorders>
            <w:shd w:val="clear" w:color="auto" w:fill="D9D9D9" w:themeFill="background1" w:themeFillShade="D9"/>
            <w:vAlign w:val="center"/>
          </w:tcPr>
          <w:p w14:paraId="7B23FA25" w14:textId="77777777" w:rsidR="00973A44" w:rsidRPr="00BA00BA" w:rsidRDefault="00973A44" w:rsidP="00813007">
            <w:pPr>
              <w:contextualSpacing/>
              <w:jc w:val="center"/>
              <w:rPr>
                <w:color w:val="000000"/>
                <w:lang w:val="en-AU" w:eastAsia="en-AU"/>
              </w:rPr>
            </w:pPr>
          </w:p>
        </w:tc>
        <w:tc>
          <w:tcPr>
            <w:tcW w:w="493" w:type="pct"/>
            <w:tcBorders>
              <w:top w:val="single" w:sz="4" w:space="0" w:color="auto"/>
            </w:tcBorders>
            <w:shd w:val="clear" w:color="auto" w:fill="D9D9D9" w:themeFill="background1" w:themeFillShade="D9"/>
            <w:vAlign w:val="center"/>
          </w:tcPr>
          <w:p w14:paraId="2E405148" w14:textId="77777777" w:rsidR="00973A44" w:rsidRPr="00BA00BA" w:rsidRDefault="00973A44" w:rsidP="00813007">
            <w:pPr>
              <w:contextualSpacing/>
              <w:jc w:val="center"/>
              <w:rPr>
                <w:color w:val="000000"/>
                <w:lang w:val="en-AU" w:eastAsia="en-AU"/>
              </w:rPr>
            </w:pPr>
          </w:p>
        </w:tc>
        <w:tc>
          <w:tcPr>
            <w:tcW w:w="304" w:type="pct"/>
            <w:tcBorders>
              <w:top w:val="single" w:sz="4" w:space="0" w:color="auto"/>
            </w:tcBorders>
            <w:shd w:val="clear" w:color="auto" w:fill="D9D9D9" w:themeFill="background1" w:themeFillShade="D9"/>
            <w:vAlign w:val="center"/>
          </w:tcPr>
          <w:p w14:paraId="747B0A19" w14:textId="77777777" w:rsidR="00973A44" w:rsidRPr="00BA00BA" w:rsidRDefault="00973A44" w:rsidP="00813007">
            <w:pPr>
              <w:contextualSpacing/>
              <w:jc w:val="center"/>
              <w:rPr>
                <w:color w:val="000000"/>
                <w:lang w:val="en-AU" w:eastAsia="en-AU"/>
              </w:rPr>
            </w:pPr>
          </w:p>
        </w:tc>
        <w:tc>
          <w:tcPr>
            <w:tcW w:w="616" w:type="pct"/>
            <w:tcBorders>
              <w:top w:val="single" w:sz="4" w:space="0" w:color="auto"/>
            </w:tcBorders>
            <w:shd w:val="clear" w:color="auto" w:fill="D9D9D9" w:themeFill="background1" w:themeFillShade="D9"/>
            <w:vAlign w:val="center"/>
          </w:tcPr>
          <w:p w14:paraId="2F3F6435" w14:textId="77777777" w:rsidR="00973A44" w:rsidRPr="00BA00BA" w:rsidRDefault="00973A44" w:rsidP="00813007">
            <w:pPr>
              <w:contextualSpacing/>
              <w:jc w:val="center"/>
              <w:rPr>
                <w:color w:val="000000"/>
                <w:lang w:val="en-AU" w:eastAsia="en-AU"/>
              </w:rPr>
            </w:pPr>
          </w:p>
        </w:tc>
        <w:tc>
          <w:tcPr>
            <w:tcW w:w="842" w:type="pct"/>
            <w:tcBorders>
              <w:top w:val="single" w:sz="4" w:space="0" w:color="auto"/>
            </w:tcBorders>
            <w:vAlign w:val="center"/>
          </w:tcPr>
          <w:p w14:paraId="2DF41A4D" w14:textId="77777777" w:rsidR="00973A44" w:rsidRPr="00BA00BA" w:rsidRDefault="00973A44" w:rsidP="00813007">
            <w:pPr>
              <w:contextualSpacing/>
              <w:jc w:val="center"/>
              <w:rPr>
                <w:color w:val="000000"/>
                <w:lang w:val="en-AU" w:eastAsia="en-AU"/>
              </w:rPr>
            </w:pPr>
            <w:r w:rsidRPr="00BA00BA">
              <w:rPr>
                <w:color w:val="000000"/>
                <w:lang w:val="en-AU" w:eastAsia="en-AU"/>
              </w:rPr>
              <w:t>0.000 (-0.002, 0.002)</w:t>
            </w:r>
          </w:p>
        </w:tc>
      </w:tr>
      <w:tr w:rsidR="00973A44" w:rsidRPr="00BA00BA" w14:paraId="77720541" w14:textId="77777777" w:rsidTr="00FE64F0">
        <w:trPr>
          <w:trHeight w:val="117"/>
        </w:trPr>
        <w:tc>
          <w:tcPr>
            <w:tcW w:w="427" w:type="pct"/>
            <w:vMerge/>
            <w:vAlign w:val="center"/>
          </w:tcPr>
          <w:p w14:paraId="3EC335B7" w14:textId="77777777" w:rsidR="00973A44" w:rsidRPr="00BA00BA" w:rsidRDefault="00973A44" w:rsidP="00813007">
            <w:pPr>
              <w:contextualSpacing/>
              <w:rPr>
                <w:b/>
                <w:bCs/>
                <w:color w:val="000000"/>
                <w:lang w:val="en-AU" w:eastAsia="en-AU"/>
              </w:rPr>
            </w:pPr>
          </w:p>
        </w:tc>
        <w:tc>
          <w:tcPr>
            <w:tcW w:w="847" w:type="pct"/>
            <w:noWrap/>
            <w:vAlign w:val="center"/>
          </w:tcPr>
          <w:p w14:paraId="61F08A17" w14:textId="77777777" w:rsidR="00973A44" w:rsidRPr="00BA00BA" w:rsidRDefault="00973A44" w:rsidP="00813007">
            <w:pPr>
              <w:contextualSpacing/>
              <w:rPr>
                <w:color w:val="000000"/>
                <w:lang w:val="en-AU" w:eastAsia="en-AU"/>
              </w:rPr>
            </w:pPr>
            <w:r w:rsidRPr="00BA00BA">
              <w:rPr>
                <w:color w:val="000000"/>
                <w:lang w:val="en-AU" w:eastAsia="en-AU"/>
              </w:rPr>
              <w:t>Aars, 2020 (girls)</w:t>
            </w:r>
          </w:p>
        </w:tc>
        <w:tc>
          <w:tcPr>
            <w:tcW w:w="863" w:type="pct"/>
            <w:noWrap/>
            <w:vAlign w:val="center"/>
          </w:tcPr>
          <w:p w14:paraId="63EE81AD" w14:textId="77777777" w:rsidR="00973A44" w:rsidRPr="00BA00BA" w:rsidRDefault="00973A44" w:rsidP="00813007">
            <w:pPr>
              <w:contextualSpacing/>
              <w:jc w:val="center"/>
              <w:rPr>
                <w:color w:val="000000"/>
                <w:lang w:val="en-AU" w:eastAsia="en-AU"/>
              </w:rPr>
            </w:pPr>
            <w:r w:rsidRPr="00BA00BA">
              <w:rPr>
                <w:color w:val="000000"/>
                <w:lang w:val="en-AU" w:eastAsia="en-AU"/>
              </w:rPr>
              <w:t>-0.110 (-0.271, 0.051)</w:t>
            </w:r>
          </w:p>
        </w:tc>
        <w:tc>
          <w:tcPr>
            <w:tcW w:w="304" w:type="pct"/>
            <w:shd w:val="clear" w:color="auto" w:fill="D9D9D9" w:themeFill="background1" w:themeFillShade="D9"/>
            <w:vAlign w:val="center"/>
          </w:tcPr>
          <w:p w14:paraId="4FF1A436"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043587B5" w14:textId="77777777" w:rsidR="00973A44" w:rsidRPr="00BA00BA" w:rsidRDefault="00973A44" w:rsidP="00813007">
            <w:pPr>
              <w:contextualSpacing/>
              <w:jc w:val="center"/>
              <w:rPr>
                <w:color w:val="000000"/>
                <w:lang w:val="en-AU" w:eastAsia="en-AU"/>
              </w:rPr>
            </w:pPr>
          </w:p>
        </w:tc>
        <w:tc>
          <w:tcPr>
            <w:tcW w:w="493" w:type="pct"/>
            <w:shd w:val="clear" w:color="auto" w:fill="D9D9D9" w:themeFill="background1" w:themeFillShade="D9"/>
            <w:vAlign w:val="center"/>
          </w:tcPr>
          <w:p w14:paraId="14A3E74D"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6EED1F74" w14:textId="77777777" w:rsidR="00973A44" w:rsidRPr="00BA00BA" w:rsidRDefault="00973A44" w:rsidP="00813007">
            <w:pPr>
              <w:contextualSpacing/>
              <w:jc w:val="center"/>
              <w:rPr>
                <w:color w:val="000000"/>
                <w:lang w:val="en-AU" w:eastAsia="en-AU"/>
              </w:rPr>
            </w:pPr>
          </w:p>
        </w:tc>
        <w:tc>
          <w:tcPr>
            <w:tcW w:w="616" w:type="pct"/>
            <w:shd w:val="clear" w:color="auto" w:fill="D9D9D9" w:themeFill="background1" w:themeFillShade="D9"/>
            <w:vAlign w:val="center"/>
          </w:tcPr>
          <w:p w14:paraId="19DCA4F9" w14:textId="77777777" w:rsidR="00973A44" w:rsidRPr="00BA00BA" w:rsidRDefault="00973A44" w:rsidP="00813007">
            <w:pPr>
              <w:contextualSpacing/>
              <w:jc w:val="center"/>
              <w:rPr>
                <w:color w:val="000000"/>
                <w:lang w:val="en-AU" w:eastAsia="en-AU"/>
              </w:rPr>
            </w:pPr>
          </w:p>
        </w:tc>
        <w:tc>
          <w:tcPr>
            <w:tcW w:w="842" w:type="pct"/>
            <w:vAlign w:val="center"/>
          </w:tcPr>
          <w:p w14:paraId="40B19370" w14:textId="77777777" w:rsidR="00973A44" w:rsidRPr="00BA00BA" w:rsidRDefault="00973A44" w:rsidP="00813007">
            <w:pPr>
              <w:contextualSpacing/>
              <w:jc w:val="center"/>
              <w:rPr>
                <w:color w:val="000000"/>
                <w:lang w:val="en-AU" w:eastAsia="en-AU"/>
              </w:rPr>
            </w:pPr>
            <w:r w:rsidRPr="00BA00BA">
              <w:rPr>
                <w:color w:val="000000"/>
                <w:lang w:val="en-AU" w:eastAsia="en-AU"/>
              </w:rPr>
              <w:t>0.000 (-0.002, 0.002)</w:t>
            </w:r>
          </w:p>
        </w:tc>
      </w:tr>
      <w:tr w:rsidR="00973A44" w:rsidRPr="00BA00BA" w14:paraId="1347EF90" w14:textId="77777777" w:rsidTr="00FE64F0">
        <w:trPr>
          <w:trHeight w:val="117"/>
        </w:trPr>
        <w:tc>
          <w:tcPr>
            <w:tcW w:w="427" w:type="pct"/>
            <w:vMerge/>
            <w:vAlign w:val="center"/>
          </w:tcPr>
          <w:p w14:paraId="6C407916" w14:textId="77777777" w:rsidR="00973A44" w:rsidRPr="00BA00BA" w:rsidRDefault="00973A44" w:rsidP="00813007">
            <w:pPr>
              <w:contextualSpacing/>
              <w:rPr>
                <w:b/>
                <w:bCs/>
                <w:color w:val="000000"/>
                <w:lang w:val="en-AU" w:eastAsia="en-AU"/>
              </w:rPr>
            </w:pPr>
          </w:p>
        </w:tc>
        <w:tc>
          <w:tcPr>
            <w:tcW w:w="847" w:type="pct"/>
            <w:noWrap/>
            <w:vAlign w:val="center"/>
          </w:tcPr>
          <w:p w14:paraId="00721F2E" w14:textId="77777777" w:rsidR="00973A44" w:rsidRPr="00BA00BA" w:rsidRDefault="00973A44" w:rsidP="00813007">
            <w:pPr>
              <w:contextualSpacing/>
              <w:rPr>
                <w:color w:val="000000"/>
                <w:lang w:val="en-AU" w:eastAsia="en-AU"/>
              </w:rPr>
            </w:pPr>
            <w:r w:rsidRPr="00BA00BA">
              <w:rPr>
                <w:color w:val="000000"/>
                <w:lang w:val="en-AU" w:eastAsia="en-AU"/>
              </w:rPr>
              <w:t xml:space="preserve">Butte, 2016 </w:t>
            </w:r>
          </w:p>
        </w:tc>
        <w:tc>
          <w:tcPr>
            <w:tcW w:w="863" w:type="pct"/>
            <w:noWrap/>
            <w:vAlign w:val="center"/>
          </w:tcPr>
          <w:p w14:paraId="3522E7A0" w14:textId="77777777" w:rsidR="00973A44" w:rsidRPr="00BA00BA" w:rsidRDefault="00973A44" w:rsidP="00813007">
            <w:pPr>
              <w:contextualSpacing/>
              <w:jc w:val="center"/>
              <w:rPr>
                <w:color w:val="000000"/>
                <w:lang w:val="en-AU" w:eastAsia="en-AU"/>
              </w:rPr>
            </w:pPr>
            <w:r w:rsidRPr="00BA00BA">
              <w:rPr>
                <w:color w:val="000000"/>
                <w:lang w:val="en-AU" w:eastAsia="en-AU"/>
              </w:rPr>
              <w:t>0.000 (-0.002, 0.002)</w:t>
            </w:r>
          </w:p>
        </w:tc>
        <w:tc>
          <w:tcPr>
            <w:tcW w:w="304" w:type="pct"/>
            <w:shd w:val="clear" w:color="auto" w:fill="D9D9D9" w:themeFill="background1" w:themeFillShade="D9"/>
            <w:vAlign w:val="center"/>
          </w:tcPr>
          <w:p w14:paraId="171CBCA5"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447DCAEA" w14:textId="77777777" w:rsidR="00973A44" w:rsidRPr="00BA00BA" w:rsidRDefault="00973A44" w:rsidP="00813007">
            <w:pPr>
              <w:contextualSpacing/>
              <w:jc w:val="center"/>
              <w:rPr>
                <w:color w:val="000000"/>
                <w:lang w:val="en-AU" w:eastAsia="en-AU"/>
              </w:rPr>
            </w:pPr>
          </w:p>
        </w:tc>
        <w:tc>
          <w:tcPr>
            <w:tcW w:w="493" w:type="pct"/>
            <w:shd w:val="clear" w:color="auto" w:fill="D9D9D9" w:themeFill="background1" w:themeFillShade="D9"/>
            <w:vAlign w:val="center"/>
          </w:tcPr>
          <w:p w14:paraId="28DE4159"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717DB651" w14:textId="77777777" w:rsidR="00973A44" w:rsidRPr="00BA00BA" w:rsidRDefault="00973A44" w:rsidP="00813007">
            <w:pPr>
              <w:contextualSpacing/>
              <w:jc w:val="center"/>
              <w:rPr>
                <w:color w:val="000000"/>
                <w:lang w:val="en-AU" w:eastAsia="en-AU"/>
              </w:rPr>
            </w:pPr>
          </w:p>
        </w:tc>
        <w:tc>
          <w:tcPr>
            <w:tcW w:w="616" w:type="pct"/>
            <w:shd w:val="clear" w:color="auto" w:fill="D9D9D9" w:themeFill="background1" w:themeFillShade="D9"/>
            <w:vAlign w:val="center"/>
          </w:tcPr>
          <w:p w14:paraId="7EC82A19" w14:textId="77777777" w:rsidR="00973A44" w:rsidRPr="00BA00BA" w:rsidRDefault="00973A44" w:rsidP="00813007">
            <w:pPr>
              <w:contextualSpacing/>
              <w:jc w:val="center"/>
              <w:rPr>
                <w:color w:val="000000"/>
                <w:lang w:val="en-AU" w:eastAsia="en-AU"/>
              </w:rPr>
            </w:pPr>
          </w:p>
        </w:tc>
        <w:tc>
          <w:tcPr>
            <w:tcW w:w="842" w:type="pct"/>
            <w:vAlign w:val="center"/>
          </w:tcPr>
          <w:p w14:paraId="6003F7D7" w14:textId="77777777" w:rsidR="00973A44" w:rsidRPr="00BA00BA" w:rsidRDefault="00973A44" w:rsidP="00813007">
            <w:pPr>
              <w:contextualSpacing/>
              <w:jc w:val="center"/>
              <w:rPr>
                <w:color w:val="000000"/>
                <w:lang w:val="en-AU" w:eastAsia="en-AU"/>
              </w:rPr>
            </w:pPr>
            <w:r w:rsidRPr="00BA00BA">
              <w:rPr>
                <w:color w:val="000000"/>
                <w:lang w:val="en-AU" w:eastAsia="en-AU"/>
              </w:rPr>
              <w:t>-0.000 (-0.010, 0.009)</w:t>
            </w:r>
          </w:p>
        </w:tc>
      </w:tr>
      <w:tr w:rsidR="00973A44" w:rsidRPr="00BA00BA" w14:paraId="58FAB0EE" w14:textId="77777777" w:rsidTr="00FE64F0">
        <w:trPr>
          <w:trHeight w:val="117"/>
        </w:trPr>
        <w:tc>
          <w:tcPr>
            <w:tcW w:w="427" w:type="pct"/>
            <w:vMerge/>
            <w:vAlign w:val="center"/>
          </w:tcPr>
          <w:p w14:paraId="49BE35D6" w14:textId="77777777" w:rsidR="00973A44" w:rsidRPr="00BA00BA" w:rsidRDefault="00973A44" w:rsidP="00813007">
            <w:pPr>
              <w:contextualSpacing/>
              <w:rPr>
                <w:b/>
                <w:bCs/>
                <w:color w:val="000000"/>
                <w:lang w:val="en-AU" w:eastAsia="en-AU"/>
              </w:rPr>
            </w:pPr>
          </w:p>
        </w:tc>
        <w:tc>
          <w:tcPr>
            <w:tcW w:w="847" w:type="pct"/>
            <w:noWrap/>
            <w:vAlign w:val="center"/>
          </w:tcPr>
          <w:p w14:paraId="21243A5F" w14:textId="77777777" w:rsidR="00973A44" w:rsidRPr="00BA00BA" w:rsidRDefault="00973A44" w:rsidP="00813007">
            <w:pPr>
              <w:contextualSpacing/>
              <w:rPr>
                <w:color w:val="000000"/>
                <w:lang w:val="en-AU" w:eastAsia="en-AU"/>
              </w:rPr>
            </w:pPr>
            <w:r w:rsidRPr="00BA00BA">
              <w:rPr>
                <w:color w:val="000000"/>
                <w:lang w:val="en-AU" w:eastAsia="en-AU"/>
              </w:rPr>
              <w:t>Leppänen, 2017</w:t>
            </w:r>
          </w:p>
        </w:tc>
        <w:tc>
          <w:tcPr>
            <w:tcW w:w="863" w:type="pct"/>
            <w:noWrap/>
            <w:vAlign w:val="center"/>
          </w:tcPr>
          <w:p w14:paraId="05E00A02" w14:textId="77777777" w:rsidR="00973A44" w:rsidRPr="00BA00BA" w:rsidRDefault="00973A44" w:rsidP="00813007">
            <w:pPr>
              <w:contextualSpacing/>
              <w:jc w:val="center"/>
              <w:rPr>
                <w:color w:val="000000"/>
                <w:lang w:val="en-AU" w:eastAsia="en-AU"/>
              </w:rPr>
            </w:pPr>
            <w:r w:rsidRPr="00BA00BA">
              <w:rPr>
                <w:color w:val="000000"/>
                <w:lang w:val="en-AU" w:eastAsia="en-AU"/>
              </w:rPr>
              <w:t>0.000 (-0.010, 0.010)</w:t>
            </w:r>
          </w:p>
        </w:tc>
        <w:tc>
          <w:tcPr>
            <w:tcW w:w="304" w:type="pct"/>
            <w:shd w:val="clear" w:color="auto" w:fill="D9D9D9" w:themeFill="background1" w:themeFillShade="D9"/>
            <w:vAlign w:val="center"/>
          </w:tcPr>
          <w:p w14:paraId="7EECAABE"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585F27D1" w14:textId="77777777" w:rsidR="00973A44" w:rsidRPr="00BA00BA" w:rsidRDefault="00973A44" w:rsidP="00813007">
            <w:pPr>
              <w:contextualSpacing/>
              <w:jc w:val="center"/>
              <w:rPr>
                <w:color w:val="000000"/>
                <w:lang w:val="en-AU" w:eastAsia="en-AU"/>
              </w:rPr>
            </w:pPr>
          </w:p>
        </w:tc>
        <w:tc>
          <w:tcPr>
            <w:tcW w:w="493" w:type="pct"/>
            <w:shd w:val="clear" w:color="auto" w:fill="D9D9D9" w:themeFill="background1" w:themeFillShade="D9"/>
            <w:vAlign w:val="center"/>
          </w:tcPr>
          <w:p w14:paraId="5587733D" w14:textId="77777777" w:rsidR="00973A44" w:rsidRPr="00BA00BA" w:rsidRDefault="00973A44" w:rsidP="00813007">
            <w:pPr>
              <w:contextualSpacing/>
              <w:jc w:val="center"/>
              <w:rPr>
                <w:color w:val="000000"/>
                <w:lang w:val="en-AU" w:eastAsia="en-AU"/>
              </w:rPr>
            </w:pPr>
          </w:p>
        </w:tc>
        <w:tc>
          <w:tcPr>
            <w:tcW w:w="304" w:type="pct"/>
            <w:shd w:val="clear" w:color="auto" w:fill="D9D9D9" w:themeFill="background1" w:themeFillShade="D9"/>
            <w:vAlign w:val="center"/>
          </w:tcPr>
          <w:p w14:paraId="485CBDBB" w14:textId="77777777" w:rsidR="00973A44" w:rsidRPr="00BA00BA" w:rsidRDefault="00973A44" w:rsidP="00813007">
            <w:pPr>
              <w:contextualSpacing/>
              <w:jc w:val="center"/>
              <w:rPr>
                <w:color w:val="000000"/>
                <w:lang w:val="en-AU" w:eastAsia="en-AU"/>
              </w:rPr>
            </w:pPr>
          </w:p>
        </w:tc>
        <w:tc>
          <w:tcPr>
            <w:tcW w:w="616" w:type="pct"/>
            <w:shd w:val="clear" w:color="auto" w:fill="D9D9D9" w:themeFill="background1" w:themeFillShade="D9"/>
            <w:vAlign w:val="center"/>
          </w:tcPr>
          <w:p w14:paraId="28E78F38" w14:textId="77777777" w:rsidR="00973A44" w:rsidRPr="00BA00BA" w:rsidRDefault="00973A44" w:rsidP="00813007">
            <w:pPr>
              <w:contextualSpacing/>
              <w:jc w:val="center"/>
              <w:rPr>
                <w:color w:val="000000"/>
                <w:lang w:val="en-AU" w:eastAsia="en-AU"/>
              </w:rPr>
            </w:pPr>
          </w:p>
        </w:tc>
        <w:tc>
          <w:tcPr>
            <w:tcW w:w="842" w:type="pct"/>
            <w:vAlign w:val="center"/>
          </w:tcPr>
          <w:p w14:paraId="566E1A7A" w14:textId="77777777" w:rsidR="00973A44" w:rsidRPr="00BA00BA" w:rsidRDefault="00973A44" w:rsidP="00813007">
            <w:pPr>
              <w:contextualSpacing/>
              <w:jc w:val="center"/>
              <w:rPr>
                <w:color w:val="000000"/>
                <w:lang w:val="en-AU" w:eastAsia="en-AU"/>
              </w:rPr>
            </w:pPr>
            <w:r w:rsidRPr="00BA00BA">
              <w:rPr>
                <w:color w:val="000000"/>
                <w:lang w:val="en-AU" w:eastAsia="en-AU"/>
              </w:rPr>
              <w:t>0.000 (-0.002, 0.002)</w:t>
            </w:r>
          </w:p>
        </w:tc>
      </w:tr>
      <w:tr w:rsidR="00973A44" w:rsidRPr="00BA00BA" w14:paraId="5AF87BF3" w14:textId="77777777" w:rsidTr="00FE64F0">
        <w:trPr>
          <w:trHeight w:val="117"/>
        </w:trPr>
        <w:tc>
          <w:tcPr>
            <w:tcW w:w="427" w:type="pct"/>
            <w:vMerge/>
            <w:vAlign w:val="center"/>
          </w:tcPr>
          <w:p w14:paraId="246288E8" w14:textId="77777777" w:rsidR="00973A44" w:rsidRPr="00BA00BA" w:rsidRDefault="00973A44" w:rsidP="00813007">
            <w:pPr>
              <w:contextualSpacing/>
              <w:rPr>
                <w:b/>
                <w:bCs/>
                <w:color w:val="000000"/>
                <w:lang w:val="en-AU" w:eastAsia="en-AU"/>
              </w:rPr>
            </w:pPr>
          </w:p>
        </w:tc>
        <w:tc>
          <w:tcPr>
            <w:tcW w:w="847" w:type="pct"/>
            <w:tcBorders>
              <w:bottom w:val="single" w:sz="4" w:space="0" w:color="auto"/>
            </w:tcBorders>
            <w:noWrap/>
            <w:vAlign w:val="center"/>
          </w:tcPr>
          <w:p w14:paraId="732AFC14" w14:textId="77777777" w:rsidR="00973A44" w:rsidRPr="00BA00BA" w:rsidRDefault="00973A44" w:rsidP="00813007">
            <w:pPr>
              <w:contextualSpacing/>
              <w:rPr>
                <w:color w:val="000000"/>
                <w:lang w:val="en-AU" w:eastAsia="en-AU"/>
              </w:rPr>
            </w:pPr>
            <w:r w:rsidRPr="00BA00BA">
              <w:rPr>
                <w:b/>
                <w:bCs/>
                <w:color w:val="000000"/>
                <w:lang w:val="en-AU" w:eastAsia="en-AU"/>
              </w:rPr>
              <w:t>Pooled estimate</w:t>
            </w:r>
          </w:p>
        </w:tc>
        <w:tc>
          <w:tcPr>
            <w:tcW w:w="863" w:type="pct"/>
            <w:tcBorders>
              <w:bottom w:val="single" w:sz="4" w:space="0" w:color="auto"/>
            </w:tcBorders>
            <w:noWrap/>
            <w:vAlign w:val="center"/>
          </w:tcPr>
          <w:p w14:paraId="53157643" w14:textId="77777777" w:rsidR="00973A44" w:rsidRPr="00BA00BA" w:rsidRDefault="00973A44" w:rsidP="00813007">
            <w:pPr>
              <w:contextualSpacing/>
              <w:jc w:val="center"/>
              <w:rPr>
                <w:color w:val="000000"/>
                <w:lang w:val="en-AU" w:eastAsia="en-AU"/>
              </w:rPr>
            </w:pPr>
            <w:r w:rsidRPr="00BA00BA">
              <w:rPr>
                <w:b/>
                <w:bCs/>
                <w:color w:val="000000"/>
                <w:lang w:val="en-AU" w:eastAsia="en-AU"/>
              </w:rPr>
              <w:t>0.000 (-0.002, 0.002)</w:t>
            </w:r>
          </w:p>
        </w:tc>
        <w:tc>
          <w:tcPr>
            <w:tcW w:w="304" w:type="pct"/>
            <w:tcBorders>
              <w:bottom w:val="single" w:sz="4" w:space="0" w:color="auto"/>
            </w:tcBorders>
            <w:vAlign w:val="center"/>
          </w:tcPr>
          <w:p w14:paraId="7966D0DD"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0.860</w:t>
            </w:r>
          </w:p>
        </w:tc>
        <w:tc>
          <w:tcPr>
            <w:tcW w:w="304" w:type="pct"/>
            <w:tcBorders>
              <w:bottom w:val="single" w:sz="4" w:space="0" w:color="auto"/>
            </w:tcBorders>
            <w:vAlign w:val="center"/>
          </w:tcPr>
          <w:p w14:paraId="78679708"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0.12</w:t>
            </w:r>
          </w:p>
        </w:tc>
        <w:tc>
          <w:tcPr>
            <w:tcW w:w="493" w:type="pct"/>
            <w:tcBorders>
              <w:bottom w:val="single" w:sz="4" w:space="0" w:color="auto"/>
            </w:tcBorders>
            <w:vAlign w:val="center"/>
          </w:tcPr>
          <w:p w14:paraId="391A0BB6"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1.82</w:t>
            </w:r>
          </w:p>
        </w:tc>
        <w:tc>
          <w:tcPr>
            <w:tcW w:w="304" w:type="pct"/>
            <w:tcBorders>
              <w:bottom w:val="single" w:sz="4" w:space="0" w:color="auto"/>
            </w:tcBorders>
            <w:vAlign w:val="center"/>
          </w:tcPr>
          <w:p w14:paraId="37401E0F"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0.611</w:t>
            </w:r>
          </w:p>
        </w:tc>
        <w:tc>
          <w:tcPr>
            <w:tcW w:w="616" w:type="pct"/>
            <w:tcBorders>
              <w:bottom w:val="single" w:sz="4" w:space="0" w:color="auto"/>
            </w:tcBorders>
            <w:vAlign w:val="center"/>
          </w:tcPr>
          <w:p w14:paraId="31CDF03B" w14:textId="1B09B749" w:rsidR="00973A44" w:rsidRPr="00BA00BA" w:rsidRDefault="00973A44" w:rsidP="00813007">
            <w:pPr>
              <w:contextualSpacing/>
              <w:jc w:val="center"/>
              <w:rPr>
                <w:b/>
                <w:bCs/>
                <w:color w:val="000000"/>
                <w:lang w:val="en-AU" w:eastAsia="en-AU"/>
              </w:rPr>
            </w:pPr>
            <w:r w:rsidRPr="00BA00BA">
              <w:rPr>
                <w:b/>
                <w:bCs/>
                <w:color w:val="000000"/>
                <w:lang w:val="en-AU" w:eastAsia="en-AU"/>
              </w:rPr>
              <w:t>0.433</w:t>
            </w:r>
          </w:p>
        </w:tc>
        <w:tc>
          <w:tcPr>
            <w:tcW w:w="842" w:type="pct"/>
            <w:tcBorders>
              <w:bottom w:val="single" w:sz="4" w:space="0" w:color="auto"/>
            </w:tcBorders>
            <w:shd w:val="clear" w:color="auto" w:fill="D9D9D9" w:themeFill="background1" w:themeFillShade="D9"/>
            <w:vAlign w:val="center"/>
          </w:tcPr>
          <w:p w14:paraId="4485C58D" w14:textId="77777777" w:rsidR="00973A44" w:rsidRPr="00BA00BA" w:rsidRDefault="00973A44" w:rsidP="00813007">
            <w:pPr>
              <w:contextualSpacing/>
              <w:jc w:val="center"/>
              <w:rPr>
                <w:color w:val="000000"/>
                <w:lang w:val="en-AU" w:eastAsia="en-AU"/>
              </w:rPr>
            </w:pPr>
          </w:p>
        </w:tc>
      </w:tr>
      <w:tr w:rsidR="00973A44" w:rsidRPr="00BA00BA" w14:paraId="41FCED3C" w14:textId="77777777" w:rsidTr="00FE64F0">
        <w:trPr>
          <w:trHeight w:val="117"/>
        </w:trPr>
        <w:tc>
          <w:tcPr>
            <w:tcW w:w="427" w:type="pct"/>
            <w:vMerge w:val="restart"/>
            <w:tcBorders>
              <w:top w:val="single" w:sz="4" w:space="0" w:color="auto"/>
            </w:tcBorders>
            <w:vAlign w:val="center"/>
          </w:tcPr>
          <w:p w14:paraId="09B80F4B" w14:textId="77777777" w:rsidR="00973A44" w:rsidRPr="00BA00BA" w:rsidRDefault="00973A44" w:rsidP="00813007">
            <w:pPr>
              <w:contextualSpacing/>
              <w:rPr>
                <w:b/>
                <w:bCs/>
                <w:color w:val="000000"/>
                <w:lang w:val="en-AU" w:eastAsia="en-AU"/>
              </w:rPr>
            </w:pPr>
            <w:r w:rsidRPr="00BA00BA">
              <w:rPr>
                <w:b/>
                <w:bCs/>
                <w:color w:val="000000"/>
                <w:lang w:val="en-AU" w:eastAsia="en-AU"/>
              </w:rPr>
              <w:t xml:space="preserve">FU </w:t>
            </w:r>
            <w:proofErr w:type="spellStart"/>
            <w:r w:rsidRPr="00BA00BA">
              <w:rPr>
                <w:b/>
                <w:bCs/>
                <w:color w:val="000000"/>
                <w:lang w:val="en-AU" w:eastAsia="en-AU"/>
              </w:rPr>
              <w:t>zBMI</w:t>
            </w:r>
            <w:proofErr w:type="spellEnd"/>
          </w:p>
        </w:tc>
        <w:tc>
          <w:tcPr>
            <w:tcW w:w="847" w:type="pct"/>
            <w:tcBorders>
              <w:top w:val="single" w:sz="4" w:space="0" w:color="auto"/>
            </w:tcBorders>
            <w:noWrap/>
            <w:vAlign w:val="center"/>
          </w:tcPr>
          <w:p w14:paraId="752F66F1" w14:textId="77777777" w:rsidR="00973A44" w:rsidRPr="00BA00BA" w:rsidRDefault="00973A44" w:rsidP="00813007">
            <w:pPr>
              <w:contextualSpacing/>
              <w:rPr>
                <w:color w:val="000000"/>
                <w:lang w:val="en-AU" w:eastAsia="en-AU"/>
              </w:rPr>
            </w:pPr>
            <w:r w:rsidRPr="00BA00BA">
              <w:rPr>
                <w:color w:val="000000"/>
                <w:lang w:val="en-AU" w:eastAsia="en-AU"/>
              </w:rPr>
              <w:t xml:space="preserve">Wiersma, 2020 </w:t>
            </w:r>
          </w:p>
        </w:tc>
        <w:tc>
          <w:tcPr>
            <w:tcW w:w="863" w:type="pct"/>
            <w:tcBorders>
              <w:top w:val="single" w:sz="4" w:space="0" w:color="auto"/>
            </w:tcBorders>
            <w:noWrap/>
            <w:vAlign w:val="center"/>
          </w:tcPr>
          <w:p w14:paraId="368D1C52" w14:textId="77777777" w:rsidR="00973A44" w:rsidRPr="00BA00BA" w:rsidRDefault="00973A44" w:rsidP="00813007">
            <w:pPr>
              <w:contextualSpacing/>
              <w:jc w:val="center"/>
              <w:rPr>
                <w:color w:val="000000"/>
                <w:lang w:val="en-AU" w:eastAsia="en-AU"/>
              </w:rPr>
            </w:pPr>
            <w:r w:rsidRPr="00BA00BA">
              <w:rPr>
                <w:color w:val="000000"/>
                <w:lang w:val="en-AU" w:eastAsia="en-AU"/>
              </w:rPr>
              <w:t>-0.001 (-0.013, 0.011)</w:t>
            </w:r>
          </w:p>
        </w:tc>
        <w:tc>
          <w:tcPr>
            <w:tcW w:w="304" w:type="pct"/>
            <w:tcBorders>
              <w:top w:val="single" w:sz="4" w:space="0" w:color="auto"/>
            </w:tcBorders>
            <w:shd w:val="clear" w:color="auto" w:fill="D9D9D9" w:themeFill="background1" w:themeFillShade="D9"/>
            <w:vAlign w:val="center"/>
          </w:tcPr>
          <w:p w14:paraId="5E843780" w14:textId="77777777" w:rsidR="00973A44" w:rsidRPr="00BA00BA" w:rsidRDefault="00973A44" w:rsidP="00813007">
            <w:pPr>
              <w:contextualSpacing/>
              <w:jc w:val="center"/>
              <w:rPr>
                <w:b/>
                <w:bCs/>
                <w:color w:val="000000"/>
                <w:lang w:val="en-AU" w:eastAsia="en-AU"/>
              </w:rPr>
            </w:pPr>
          </w:p>
        </w:tc>
        <w:tc>
          <w:tcPr>
            <w:tcW w:w="304" w:type="pct"/>
            <w:tcBorders>
              <w:top w:val="single" w:sz="4" w:space="0" w:color="auto"/>
            </w:tcBorders>
            <w:shd w:val="clear" w:color="auto" w:fill="D9D9D9" w:themeFill="background1" w:themeFillShade="D9"/>
            <w:vAlign w:val="center"/>
          </w:tcPr>
          <w:p w14:paraId="11520ECE" w14:textId="77777777" w:rsidR="00973A44" w:rsidRPr="00BA00BA" w:rsidRDefault="00973A44" w:rsidP="00813007">
            <w:pPr>
              <w:contextualSpacing/>
              <w:jc w:val="center"/>
              <w:rPr>
                <w:b/>
                <w:bCs/>
                <w:color w:val="000000"/>
                <w:lang w:val="en-AU" w:eastAsia="en-AU"/>
              </w:rPr>
            </w:pPr>
          </w:p>
        </w:tc>
        <w:tc>
          <w:tcPr>
            <w:tcW w:w="493" w:type="pct"/>
            <w:tcBorders>
              <w:top w:val="single" w:sz="4" w:space="0" w:color="auto"/>
            </w:tcBorders>
            <w:shd w:val="clear" w:color="auto" w:fill="D9D9D9" w:themeFill="background1" w:themeFillShade="D9"/>
            <w:vAlign w:val="center"/>
          </w:tcPr>
          <w:p w14:paraId="140EBE7E" w14:textId="77777777" w:rsidR="00973A44" w:rsidRPr="00BA00BA" w:rsidRDefault="00973A44" w:rsidP="00813007">
            <w:pPr>
              <w:contextualSpacing/>
              <w:jc w:val="center"/>
              <w:rPr>
                <w:b/>
                <w:bCs/>
                <w:color w:val="000000"/>
                <w:lang w:val="en-AU" w:eastAsia="en-AU"/>
              </w:rPr>
            </w:pPr>
          </w:p>
        </w:tc>
        <w:tc>
          <w:tcPr>
            <w:tcW w:w="304" w:type="pct"/>
            <w:tcBorders>
              <w:top w:val="single" w:sz="4" w:space="0" w:color="auto"/>
            </w:tcBorders>
            <w:shd w:val="clear" w:color="auto" w:fill="D9D9D9" w:themeFill="background1" w:themeFillShade="D9"/>
            <w:vAlign w:val="center"/>
          </w:tcPr>
          <w:p w14:paraId="14AEB075" w14:textId="77777777" w:rsidR="00973A44" w:rsidRPr="00BA00BA" w:rsidRDefault="00973A44" w:rsidP="00813007">
            <w:pPr>
              <w:contextualSpacing/>
              <w:jc w:val="center"/>
              <w:rPr>
                <w:b/>
                <w:bCs/>
                <w:color w:val="000000"/>
                <w:lang w:val="en-AU" w:eastAsia="en-AU"/>
              </w:rPr>
            </w:pPr>
          </w:p>
        </w:tc>
        <w:tc>
          <w:tcPr>
            <w:tcW w:w="616" w:type="pct"/>
            <w:tcBorders>
              <w:top w:val="single" w:sz="4" w:space="0" w:color="auto"/>
            </w:tcBorders>
            <w:shd w:val="clear" w:color="auto" w:fill="D9D9D9" w:themeFill="background1" w:themeFillShade="D9"/>
            <w:vAlign w:val="center"/>
          </w:tcPr>
          <w:p w14:paraId="0CB43353" w14:textId="77777777" w:rsidR="00973A44" w:rsidRPr="00BA00BA" w:rsidRDefault="00973A44" w:rsidP="00813007">
            <w:pPr>
              <w:contextualSpacing/>
              <w:jc w:val="center"/>
              <w:rPr>
                <w:b/>
                <w:bCs/>
                <w:color w:val="000000"/>
                <w:lang w:val="en-AU" w:eastAsia="en-AU"/>
              </w:rPr>
            </w:pPr>
          </w:p>
        </w:tc>
        <w:tc>
          <w:tcPr>
            <w:tcW w:w="842" w:type="pct"/>
            <w:tcBorders>
              <w:top w:val="single" w:sz="4" w:space="0" w:color="auto"/>
            </w:tcBorders>
            <w:shd w:val="clear" w:color="auto" w:fill="FFFFFF" w:themeFill="background1"/>
            <w:vAlign w:val="center"/>
          </w:tcPr>
          <w:p w14:paraId="7821C12E" w14:textId="77777777" w:rsidR="00973A44" w:rsidRPr="00BA00BA" w:rsidRDefault="00973A44" w:rsidP="00813007">
            <w:pPr>
              <w:contextualSpacing/>
              <w:jc w:val="center"/>
              <w:rPr>
                <w:color w:val="000000"/>
                <w:lang w:val="en-AU" w:eastAsia="en-AU"/>
              </w:rPr>
            </w:pPr>
            <w:r w:rsidRPr="00BA00BA">
              <w:rPr>
                <w:color w:val="000000"/>
                <w:lang w:val="en-AU" w:eastAsia="en-AU"/>
              </w:rPr>
              <w:t>-0.004 (-0.017, 0.010)</w:t>
            </w:r>
          </w:p>
        </w:tc>
      </w:tr>
      <w:tr w:rsidR="00973A44" w:rsidRPr="00BA00BA" w14:paraId="6642A912" w14:textId="77777777" w:rsidTr="00FE64F0">
        <w:trPr>
          <w:trHeight w:val="117"/>
        </w:trPr>
        <w:tc>
          <w:tcPr>
            <w:tcW w:w="427" w:type="pct"/>
            <w:vMerge/>
            <w:vAlign w:val="center"/>
          </w:tcPr>
          <w:p w14:paraId="1F25E373" w14:textId="77777777" w:rsidR="00973A44" w:rsidRPr="00BA00BA" w:rsidRDefault="00973A44" w:rsidP="00813007">
            <w:pPr>
              <w:contextualSpacing/>
              <w:rPr>
                <w:b/>
                <w:bCs/>
                <w:color w:val="000000"/>
                <w:lang w:val="en-AU" w:eastAsia="en-AU"/>
              </w:rPr>
            </w:pPr>
          </w:p>
        </w:tc>
        <w:tc>
          <w:tcPr>
            <w:tcW w:w="847" w:type="pct"/>
            <w:noWrap/>
            <w:vAlign w:val="center"/>
          </w:tcPr>
          <w:p w14:paraId="0B9385A7" w14:textId="77777777" w:rsidR="00973A44" w:rsidRPr="00BA00BA" w:rsidRDefault="00973A44" w:rsidP="00813007">
            <w:pPr>
              <w:contextualSpacing/>
              <w:rPr>
                <w:color w:val="000000"/>
                <w:lang w:val="en-AU" w:eastAsia="en-AU"/>
              </w:rPr>
            </w:pPr>
            <w:r w:rsidRPr="00BA00BA">
              <w:rPr>
                <w:color w:val="000000"/>
                <w:lang w:val="en-AU" w:eastAsia="en-AU"/>
              </w:rPr>
              <w:t>Stamatakis, 2015</w:t>
            </w:r>
          </w:p>
        </w:tc>
        <w:tc>
          <w:tcPr>
            <w:tcW w:w="863" w:type="pct"/>
            <w:noWrap/>
            <w:vAlign w:val="center"/>
          </w:tcPr>
          <w:p w14:paraId="357B0719" w14:textId="77777777" w:rsidR="00973A44" w:rsidRPr="00BA00BA" w:rsidRDefault="00973A44" w:rsidP="00813007">
            <w:pPr>
              <w:contextualSpacing/>
              <w:jc w:val="center"/>
              <w:rPr>
                <w:color w:val="000000"/>
                <w:lang w:val="en-AU" w:eastAsia="en-AU"/>
              </w:rPr>
            </w:pPr>
            <w:r w:rsidRPr="00BA00BA">
              <w:rPr>
                <w:color w:val="000000"/>
                <w:lang w:val="en-AU" w:eastAsia="en-AU"/>
              </w:rPr>
              <w:t>0.000 (-0.006, 0.006)</w:t>
            </w:r>
          </w:p>
        </w:tc>
        <w:tc>
          <w:tcPr>
            <w:tcW w:w="304" w:type="pct"/>
            <w:shd w:val="clear" w:color="auto" w:fill="D9D9D9" w:themeFill="background1" w:themeFillShade="D9"/>
            <w:vAlign w:val="center"/>
          </w:tcPr>
          <w:p w14:paraId="4BCC2319" w14:textId="77777777" w:rsidR="00973A44" w:rsidRPr="00BA00BA" w:rsidRDefault="00973A44" w:rsidP="00813007">
            <w:pPr>
              <w:contextualSpacing/>
              <w:jc w:val="center"/>
              <w:rPr>
                <w:b/>
                <w:bCs/>
                <w:color w:val="000000"/>
                <w:lang w:val="en-AU" w:eastAsia="en-AU"/>
              </w:rPr>
            </w:pPr>
          </w:p>
        </w:tc>
        <w:tc>
          <w:tcPr>
            <w:tcW w:w="304" w:type="pct"/>
            <w:shd w:val="clear" w:color="auto" w:fill="D9D9D9" w:themeFill="background1" w:themeFillShade="D9"/>
            <w:vAlign w:val="center"/>
          </w:tcPr>
          <w:p w14:paraId="716B47D3" w14:textId="77777777" w:rsidR="00973A44" w:rsidRPr="00BA00BA" w:rsidRDefault="00973A44" w:rsidP="00813007">
            <w:pPr>
              <w:contextualSpacing/>
              <w:jc w:val="center"/>
              <w:rPr>
                <w:b/>
                <w:bCs/>
                <w:color w:val="000000"/>
                <w:lang w:val="en-AU" w:eastAsia="en-AU"/>
              </w:rPr>
            </w:pPr>
          </w:p>
        </w:tc>
        <w:tc>
          <w:tcPr>
            <w:tcW w:w="493" w:type="pct"/>
            <w:shd w:val="clear" w:color="auto" w:fill="D9D9D9" w:themeFill="background1" w:themeFillShade="D9"/>
            <w:vAlign w:val="center"/>
          </w:tcPr>
          <w:p w14:paraId="3BAF7060" w14:textId="77777777" w:rsidR="00973A44" w:rsidRPr="00BA00BA" w:rsidRDefault="00973A44" w:rsidP="00813007">
            <w:pPr>
              <w:contextualSpacing/>
              <w:jc w:val="center"/>
              <w:rPr>
                <w:b/>
                <w:bCs/>
                <w:color w:val="000000"/>
                <w:lang w:val="en-AU" w:eastAsia="en-AU"/>
              </w:rPr>
            </w:pPr>
          </w:p>
        </w:tc>
        <w:tc>
          <w:tcPr>
            <w:tcW w:w="304" w:type="pct"/>
            <w:shd w:val="clear" w:color="auto" w:fill="D9D9D9" w:themeFill="background1" w:themeFillShade="D9"/>
            <w:vAlign w:val="center"/>
          </w:tcPr>
          <w:p w14:paraId="5476DD21" w14:textId="77777777" w:rsidR="00973A44" w:rsidRPr="00BA00BA" w:rsidRDefault="00973A44" w:rsidP="00813007">
            <w:pPr>
              <w:contextualSpacing/>
              <w:jc w:val="center"/>
              <w:rPr>
                <w:b/>
                <w:bCs/>
                <w:color w:val="000000"/>
                <w:lang w:val="en-AU" w:eastAsia="en-AU"/>
              </w:rPr>
            </w:pPr>
          </w:p>
        </w:tc>
        <w:tc>
          <w:tcPr>
            <w:tcW w:w="616" w:type="pct"/>
            <w:shd w:val="clear" w:color="auto" w:fill="D9D9D9" w:themeFill="background1" w:themeFillShade="D9"/>
            <w:vAlign w:val="center"/>
          </w:tcPr>
          <w:p w14:paraId="6F0E150D" w14:textId="77777777" w:rsidR="00973A44" w:rsidRPr="00BA00BA" w:rsidRDefault="00973A44" w:rsidP="00813007">
            <w:pPr>
              <w:contextualSpacing/>
              <w:jc w:val="center"/>
              <w:rPr>
                <w:b/>
                <w:bCs/>
                <w:color w:val="000000"/>
                <w:lang w:val="en-AU" w:eastAsia="en-AU"/>
              </w:rPr>
            </w:pPr>
          </w:p>
        </w:tc>
        <w:tc>
          <w:tcPr>
            <w:tcW w:w="842" w:type="pct"/>
            <w:shd w:val="clear" w:color="auto" w:fill="FFFFFF" w:themeFill="background1"/>
            <w:vAlign w:val="center"/>
          </w:tcPr>
          <w:p w14:paraId="0A4A7A4E" w14:textId="77777777" w:rsidR="00973A44" w:rsidRPr="00BA00BA" w:rsidRDefault="00973A44" w:rsidP="00813007">
            <w:pPr>
              <w:contextualSpacing/>
              <w:jc w:val="center"/>
              <w:rPr>
                <w:color w:val="000000"/>
                <w:lang w:val="en-AU" w:eastAsia="en-AU"/>
              </w:rPr>
            </w:pPr>
            <w:r w:rsidRPr="00BA00BA">
              <w:rPr>
                <w:color w:val="000000"/>
                <w:lang w:val="en-AU" w:eastAsia="en-AU"/>
              </w:rPr>
              <w:t>-0.005 (-0.018, 0.008)</w:t>
            </w:r>
          </w:p>
        </w:tc>
      </w:tr>
      <w:tr w:rsidR="00973A44" w:rsidRPr="00BA00BA" w14:paraId="3BFB321B" w14:textId="77777777" w:rsidTr="00FE64F0">
        <w:trPr>
          <w:trHeight w:val="117"/>
        </w:trPr>
        <w:tc>
          <w:tcPr>
            <w:tcW w:w="427" w:type="pct"/>
            <w:vMerge/>
            <w:vAlign w:val="center"/>
          </w:tcPr>
          <w:p w14:paraId="265D1439" w14:textId="77777777" w:rsidR="00973A44" w:rsidRPr="00BA00BA" w:rsidRDefault="00973A44" w:rsidP="00813007">
            <w:pPr>
              <w:contextualSpacing/>
              <w:rPr>
                <w:b/>
                <w:bCs/>
                <w:color w:val="000000"/>
                <w:lang w:val="en-AU" w:eastAsia="en-AU"/>
              </w:rPr>
            </w:pPr>
          </w:p>
        </w:tc>
        <w:tc>
          <w:tcPr>
            <w:tcW w:w="847" w:type="pct"/>
            <w:noWrap/>
            <w:vAlign w:val="center"/>
          </w:tcPr>
          <w:p w14:paraId="5BDD8BC6" w14:textId="77777777" w:rsidR="00973A44" w:rsidRPr="00BA00BA" w:rsidRDefault="00973A44" w:rsidP="00813007">
            <w:pPr>
              <w:contextualSpacing/>
              <w:rPr>
                <w:color w:val="000000"/>
                <w:lang w:val="en-AU" w:eastAsia="en-AU"/>
              </w:rPr>
            </w:pPr>
            <w:r w:rsidRPr="00BA00BA">
              <w:rPr>
                <w:color w:val="000000"/>
                <w:lang w:val="en-AU" w:eastAsia="en-AU"/>
              </w:rPr>
              <w:t>Skrede, 2021</w:t>
            </w:r>
          </w:p>
        </w:tc>
        <w:tc>
          <w:tcPr>
            <w:tcW w:w="863" w:type="pct"/>
            <w:noWrap/>
            <w:vAlign w:val="center"/>
          </w:tcPr>
          <w:p w14:paraId="5D480631" w14:textId="77777777" w:rsidR="00973A44" w:rsidRPr="00BA00BA" w:rsidRDefault="00973A44" w:rsidP="00813007">
            <w:pPr>
              <w:contextualSpacing/>
              <w:jc w:val="center"/>
              <w:rPr>
                <w:color w:val="000000"/>
                <w:lang w:val="en-AU" w:eastAsia="en-AU"/>
              </w:rPr>
            </w:pPr>
            <w:r w:rsidRPr="00BA00BA">
              <w:rPr>
                <w:color w:val="000000"/>
                <w:lang w:val="en-AU" w:eastAsia="en-AU"/>
              </w:rPr>
              <w:t>-0.016 (0.040, 0.008)</w:t>
            </w:r>
          </w:p>
        </w:tc>
        <w:tc>
          <w:tcPr>
            <w:tcW w:w="304" w:type="pct"/>
            <w:shd w:val="clear" w:color="auto" w:fill="D9D9D9" w:themeFill="background1" w:themeFillShade="D9"/>
            <w:vAlign w:val="center"/>
          </w:tcPr>
          <w:p w14:paraId="2F2268C8" w14:textId="77777777" w:rsidR="00973A44" w:rsidRPr="00BA00BA" w:rsidRDefault="00973A44" w:rsidP="00813007">
            <w:pPr>
              <w:contextualSpacing/>
              <w:jc w:val="center"/>
              <w:rPr>
                <w:b/>
                <w:bCs/>
                <w:color w:val="000000"/>
                <w:lang w:val="en-AU" w:eastAsia="en-AU"/>
              </w:rPr>
            </w:pPr>
          </w:p>
        </w:tc>
        <w:tc>
          <w:tcPr>
            <w:tcW w:w="304" w:type="pct"/>
            <w:shd w:val="clear" w:color="auto" w:fill="D9D9D9" w:themeFill="background1" w:themeFillShade="D9"/>
            <w:vAlign w:val="center"/>
          </w:tcPr>
          <w:p w14:paraId="561A9879" w14:textId="77777777" w:rsidR="00973A44" w:rsidRPr="00BA00BA" w:rsidRDefault="00973A44" w:rsidP="00813007">
            <w:pPr>
              <w:contextualSpacing/>
              <w:jc w:val="center"/>
              <w:rPr>
                <w:b/>
                <w:bCs/>
                <w:color w:val="000000"/>
                <w:lang w:val="en-AU" w:eastAsia="en-AU"/>
              </w:rPr>
            </w:pPr>
          </w:p>
        </w:tc>
        <w:tc>
          <w:tcPr>
            <w:tcW w:w="493" w:type="pct"/>
            <w:shd w:val="clear" w:color="auto" w:fill="D9D9D9" w:themeFill="background1" w:themeFillShade="D9"/>
            <w:vAlign w:val="center"/>
          </w:tcPr>
          <w:p w14:paraId="55582F4D" w14:textId="77777777" w:rsidR="00973A44" w:rsidRPr="00BA00BA" w:rsidRDefault="00973A44" w:rsidP="00813007">
            <w:pPr>
              <w:contextualSpacing/>
              <w:jc w:val="center"/>
              <w:rPr>
                <w:b/>
                <w:bCs/>
                <w:color w:val="000000"/>
                <w:lang w:val="en-AU" w:eastAsia="en-AU"/>
              </w:rPr>
            </w:pPr>
          </w:p>
        </w:tc>
        <w:tc>
          <w:tcPr>
            <w:tcW w:w="304" w:type="pct"/>
            <w:shd w:val="clear" w:color="auto" w:fill="D9D9D9" w:themeFill="background1" w:themeFillShade="D9"/>
            <w:vAlign w:val="center"/>
          </w:tcPr>
          <w:p w14:paraId="331B728B" w14:textId="77777777" w:rsidR="00973A44" w:rsidRPr="00BA00BA" w:rsidRDefault="00973A44" w:rsidP="00813007">
            <w:pPr>
              <w:contextualSpacing/>
              <w:jc w:val="center"/>
              <w:rPr>
                <w:b/>
                <w:bCs/>
                <w:color w:val="000000"/>
                <w:lang w:val="en-AU" w:eastAsia="en-AU"/>
              </w:rPr>
            </w:pPr>
          </w:p>
        </w:tc>
        <w:tc>
          <w:tcPr>
            <w:tcW w:w="616" w:type="pct"/>
            <w:shd w:val="clear" w:color="auto" w:fill="D9D9D9" w:themeFill="background1" w:themeFillShade="D9"/>
            <w:vAlign w:val="center"/>
          </w:tcPr>
          <w:p w14:paraId="3F06029B" w14:textId="77777777" w:rsidR="00973A44" w:rsidRPr="00BA00BA" w:rsidRDefault="00973A44" w:rsidP="00813007">
            <w:pPr>
              <w:contextualSpacing/>
              <w:jc w:val="center"/>
              <w:rPr>
                <w:b/>
                <w:bCs/>
                <w:color w:val="000000"/>
                <w:lang w:val="en-AU" w:eastAsia="en-AU"/>
              </w:rPr>
            </w:pPr>
          </w:p>
        </w:tc>
        <w:tc>
          <w:tcPr>
            <w:tcW w:w="842" w:type="pct"/>
            <w:shd w:val="clear" w:color="auto" w:fill="FFFFFF" w:themeFill="background1"/>
            <w:vAlign w:val="center"/>
          </w:tcPr>
          <w:p w14:paraId="649ED26B" w14:textId="77777777" w:rsidR="00973A44" w:rsidRPr="00BA00BA" w:rsidRDefault="00973A44" w:rsidP="00813007">
            <w:pPr>
              <w:contextualSpacing/>
              <w:jc w:val="center"/>
              <w:rPr>
                <w:color w:val="000000"/>
                <w:lang w:val="en-AU" w:eastAsia="en-AU"/>
              </w:rPr>
            </w:pPr>
            <w:r w:rsidRPr="00BA00BA">
              <w:rPr>
                <w:color w:val="000000"/>
                <w:lang w:val="en-AU" w:eastAsia="en-AU"/>
              </w:rPr>
              <w:t>-0.000 (-0.005, 0.005)</w:t>
            </w:r>
          </w:p>
        </w:tc>
      </w:tr>
      <w:tr w:rsidR="00973A44" w:rsidRPr="00BA00BA" w14:paraId="0E9A6BEE" w14:textId="77777777" w:rsidTr="00FE64F0">
        <w:trPr>
          <w:trHeight w:val="117"/>
        </w:trPr>
        <w:tc>
          <w:tcPr>
            <w:tcW w:w="427" w:type="pct"/>
            <w:vMerge/>
            <w:tcBorders>
              <w:bottom w:val="single" w:sz="4" w:space="0" w:color="auto"/>
            </w:tcBorders>
            <w:vAlign w:val="center"/>
          </w:tcPr>
          <w:p w14:paraId="2EBE0A7B" w14:textId="77777777" w:rsidR="00973A44" w:rsidRPr="00BA00BA" w:rsidRDefault="00973A44" w:rsidP="00813007">
            <w:pPr>
              <w:contextualSpacing/>
              <w:rPr>
                <w:b/>
                <w:bCs/>
                <w:color w:val="000000"/>
                <w:lang w:val="en-AU" w:eastAsia="en-AU"/>
              </w:rPr>
            </w:pPr>
          </w:p>
        </w:tc>
        <w:tc>
          <w:tcPr>
            <w:tcW w:w="847" w:type="pct"/>
            <w:tcBorders>
              <w:bottom w:val="single" w:sz="4" w:space="0" w:color="auto"/>
            </w:tcBorders>
            <w:noWrap/>
            <w:vAlign w:val="center"/>
          </w:tcPr>
          <w:p w14:paraId="4BA4CDE6" w14:textId="77777777" w:rsidR="00973A44" w:rsidRPr="00BA00BA" w:rsidRDefault="00973A44" w:rsidP="00813007">
            <w:pPr>
              <w:contextualSpacing/>
              <w:rPr>
                <w:b/>
                <w:bCs/>
                <w:color w:val="000000"/>
                <w:lang w:val="en-AU" w:eastAsia="en-AU"/>
              </w:rPr>
            </w:pPr>
            <w:r w:rsidRPr="00BA00BA">
              <w:rPr>
                <w:b/>
                <w:bCs/>
                <w:color w:val="000000"/>
                <w:lang w:val="en-AU" w:eastAsia="en-AU"/>
              </w:rPr>
              <w:t>Pooled estimate</w:t>
            </w:r>
          </w:p>
        </w:tc>
        <w:tc>
          <w:tcPr>
            <w:tcW w:w="863" w:type="pct"/>
            <w:tcBorders>
              <w:bottom w:val="single" w:sz="4" w:space="0" w:color="auto"/>
            </w:tcBorders>
            <w:noWrap/>
            <w:vAlign w:val="center"/>
          </w:tcPr>
          <w:p w14:paraId="0C7BD9C2"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-0.001 (-0.006, 0.004)</w:t>
            </w:r>
          </w:p>
        </w:tc>
        <w:tc>
          <w:tcPr>
            <w:tcW w:w="304" w:type="pct"/>
            <w:tcBorders>
              <w:bottom w:val="single" w:sz="4" w:space="0" w:color="auto"/>
            </w:tcBorders>
            <w:vAlign w:val="center"/>
          </w:tcPr>
          <w:p w14:paraId="065D9BDB"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0.716</w:t>
            </w:r>
          </w:p>
        </w:tc>
        <w:tc>
          <w:tcPr>
            <w:tcW w:w="304" w:type="pct"/>
            <w:tcBorders>
              <w:bottom w:val="single" w:sz="4" w:space="0" w:color="auto"/>
            </w:tcBorders>
            <w:vAlign w:val="center"/>
          </w:tcPr>
          <w:p w14:paraId="5030D2C3"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0.00</w:t>
            </w:r>
          </w:p>
        </w:tc>
        <w:tc>
          <w:tcPr>
            <w:tcW w:w="493" w:type="pct"/>
            <w:tcBorders>
              <w:bottom w:val="single" w:sz="4" w:space="0" w:color="auto"/>
            </w:tcBorders>
            <w:vAlign w:val="center"/>
          </w:tcPr>
          <w:p w14:paraId="7C125123"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1.67</w:t>
            </w:r>
          </w:p>
        </w:tc>
        <w:tc>
          <w:tcPr>
            <w:tcW w:w="304" w:type="pct"/>
            <w:tcBorders>
              <w:bottom w:val="single" w:sz="4" w:space="0" w:color="auto"/>
            </w:tcBorders>
            <w:vAlign w:val="center"/>
          </w:tcPr>
          <w:p w14:paraId="65BFA4CC" w14:textId="77777777" w:rsidR="00973A44" w:rsidRPr="00BA00BA" w:rsidRDefault="00973A44" w:rsidP="00813007">
            <w:pPr>
              <w:contextualSpacing/>
              <w:jc w:val="center"/>
              <w:rPr>
                <w:b/>
                <w:bCs/>
                <w:color w:val="000000"/>
                <w:lang w:val="en-AU" w:eastAsia="en-AU"/>
              </w:rPr>
            </w:pPr>
            <w:r w:rsidRPr="00BA00BA">
              <w:rPr>
                <w:b/>
                <w:bCs/>
                <w:color w:val="000000"/>
                <w:lang w:val="en-AU" w:eastAsia="en-AU"/>
              </w:rPr>
              <w:t>0.433</w:t>
            </w:r>
          </w:p>
        </w:tc>
        <w:tc>
          <w:tcPr>
            <w:tcW w:w="616" w:type="pct"/>
            <w:tcBorders>
              <w:bottom w:val="single" w:sz="4" w:space="0" w:color="auto"/>
            </w:tcBorders>
            <w:vAlign w:val="center"/>
          </w:tcPr>
          <w:p w14:paraId="04221455" w14:textId="5EC9340C" w:rsidR="00973A44" w:rsidRPr="00BA00BA" w:rsidRDefault="00973A44" w:rsidP="00813007">
            <w:pPr>
              <w:contextualSpacing/>
              <w:jc w:val="center"/>
              <w:rPr>
                <w:b/>
                <w:bCs/>
                <w:color w:val="000000"/>
                <w:lang w:val="en-AU" w:eastAsia="en-AU"/>
              </w:rPr>
            </w:pPr>
            <w:r w:rsidRPr="00BA00BA">
              <w:rPr>
                <w:b/>
                <w:bCs/>
                <w:color w:val="000000"/>
                <w:lang w:val="en-AU" w:eastAsia="en-AU"/>
              </w:rPr>
              <w:t>0.247</w:t>
            </w:r>
          </w:p>
        </w:tc>
        <w:tc>
          <w:tcPr>
            <w:tcW w:w="842" w:type="pct"/>
            <w:tcBorders>
              <w:bottom w:val="single" w:sz="4" w:space="0" w:color="auto"/>
            </w:tcBorders>
            <w:shd w:val="clear" w:color="auto" w:fill="D9D9D9" w:themeFill="background1" w:themeFillShade="D9"/>
            <w:vAlign w:val="center"/>
          </w:tcPr>
          <w:p w14:paraId="2A72BBC6" w14:textId="77777777" w:rsidR="00973A44" w:rsidRPr="00BA00BA" w:rsidRDefault="00973A44" w:rsidP="00813007">
            <w:pPr>
              <w:contextualSpacing/>
              <w:jc w:val="center"/>
              <w:rPr>
                <w:color w:val="000000"/>
                <w:lang w:val="en-AU" w:eastAsia="en-AU"/>
              </w:rPr>
            </w:pPr>
          </w:p>
        </w:tc>
      </w:tr>
      <w:tr w:rsidR="00973A44" w:rsidRPr="00BA00BA" w14:paraId="034AA83A" w14:textId="77777777" w:rsidTr="00FE64F0">
        <w:trPr>
          <w:trHeight w:val="117"/>
        </w:trPr>
        <w:tc>
          <w:tcPr>
            <w:tcW w:w="427" w:type="pct"/>
            <w:vMerge w:val="restart"/>
            <w:tcBorders>
              <w:top w:val="single" w:sz="4" w:space="0" w:color="auto"/>
            </w:tcBorders>
            <w:vAlign w:val="center"/>
          </w:tcPr>
          <w:p w14:paraId="552B4A7F" w14:textId="77777777" w:rsidR="00973A44" w:rsidRPr="00BA00BA" w:rsidRDefault="00973A44" w:rsidP="00813007">
            <w:pPr>
              <w:contextualSpacing/>
              <w:rPr>
                <w:b/>
                <w:bCs/>
                <w:color w:val="000000"/>
                <w:lang w:val="en-AU" w:eastAsia="en-AU"/>
              </w:rPr>
            </w:pPr>
            <w:r w:rsidRPr="00BA00BA">
              <w:rPr>
                <w:b/>
                <w:bCs/>
                <w:color w:val="000000"/>
                <w:lang w:val="en-AU" w:eastAsia="en-AU"/>
              </w:rPr>
              <w:t>FU %FM</w:t>
            </w:r>
          </w:p>
        </w:tc>
        <w:tc>
          <w:tcPr>
            <w:tcW w:w="847" w:type="pct"/>
            <w:tcBorders>
              <w:top w:val="single" w:sz="4" w:space="0" w:color="auto"/>
            </w:tcBorders>
            <w:noWrap/>
            <w:vAlign w:val="center"/>
          </w:tcPr>
          <w:p w14:paraId="78D5DD73" w14:textId="77777777" w:rsidR="00973A44" w:rsidRPr="00BA00BA" w:rsidRDefault="00973A44" w:rsidP="00813007">
            <w:pPr>
              <w:contextualSpacing/>
              <w:rPr>
                <w:color w:val="000000"/>
                <w:lang w:val="en-AU" w:eastAsia="en-AU"/>
              </w:rPr>
            </w:pPr>
            <w:r w:rsidRPr="00BA00BA">
              <w:rPr>
                <w:color w:val="000000"/>
                <w:lang w:val="en-AU" w:eastAsia="en-AU"/>
              </w:rPr>
              <w:t xml:space="preserve">Reisberg, 2020 </w:t>
            </w:r>
          </w:p>
        </w:tc>
        <w:tc>
          <w:tcPr>
            <w:tcW w:w="863" w:type="pct"/>
            <w:tcBorders>
              <w:top w:val="single" w:sz="4" w:space="0" w:color="auto"/>
            </w:tcBorders>
            <w:noWrap/>
            <w:vAlign w:val="center"/>
          </w:tcPr>
          <w:p w14:paraId="3F9D7386" w14:textId="77777777" w:rsidR="00973A44" w:rsidRPr="00BA00BA" w:rsidRDefault="00973A44" w:rsidP="00813007">
            <w:pPr>
              <w:contextualSpacing/>
              <w:jc w:val="center"/>
              <w:rPr>
                <w:color w:val="000000"/>
                <w:lang w:val="en-AU" w:eastAsia="en-AU"/>
              </w:rPr>
            </w:pPr>
            <w:r w:rsidRPr="00BA00BA">
              <w:rPr>
                <w:color w:val="000000"/>
                <w:lang w:val="en-AU" w:eastAsia="en-AU"/>
              </w:rPr>
              <w:t>-0.018 (-0.045, 0.009)</w:t>
            </w:r>
          </w:p>
        </w:tc>
        <w:tc>
          <w:tcPr>
            <w:tcW w:w="304" w:type="pct"/>
            <w:tcBorders>
              <w:top w:val="single" w:sz="4" w:space="0" w:color="auto"/>
            </w:tcBorders>
            <w:shd w:val="clear" w:color="auto" w:fill="D9D9D9" w:themeFill="background1" w:themeFillShade="D9"/>
            <w:vAlign w:val="center"/>
          </w:tcPr>
          <w:p w14:paraId="1665A124" w14:textId="77777777" w:rsidR="00973A44" w:rsidRPr="00BA00BA" w:rsidRDefault="00973A44" w:rsidP="00813007">
            <w:pPr>
              <w:contextualSpacing/>
              <w:jc w:val="center"/>
              <w:rPr>
                <w:b/>
                <w:bCs/>
                <w:color w:val="000000"/>
                <w:lang w:val="en-AU" w:eastAsia="en-AU"/>
              </w:rPr>
            </w:pPr>
          </w:p>
        </w:tc>
        <w:tc>
          <w:tcPr>
            <w:tcW w:w="304" w:type="pct"/>
            <w:tcBorders>
              <w:top w:val="single" w:sz="4" w:space="0" w:color="auto"/>
            </w:tcBorders>
            <w:shd w:val="clear" w:color="auto" w:fill="D9D9D9" w:themeFill="background1" w:themeFillShade="D9"/>
            <w:vAlign w:val="center"/>
          </w:tcPr>
          <w:p w14:paraId="53E3A42A" w14:textId="77777777" w:rsidR="00973A44" w:rsidRPr="00BA00BA" w:rsidRDefault="00973A44" w:rsidP="00813007">
            <w:pPr>
              <w:contextualSpacing/>
              <w:jc w:val="center"/>
              <w:rPr>
                <w:b/>
                <w:bCs/>
                <w:color w:val="000000"/>
                <w:lang w:val="en-AU" w:eastAsia="en-AU"/>
              </w:rPr>
            </w:pPr>
          </w:p>
        </w:tc>
        <w:tc>
          <w:tcPr>
            <w:tcW w:w="493" w:type="pct"/>
            <w:tcBorders>
              <w:top w:val="single" w:sz="4" w:space="0" w:color="auto"/>
            </w:tcBorders>
            <w:shd w:val="clear" w:color="auto" w:fill="D9D9D9" w:themeFill="background1" w:themeFillShade="D9"/>
            <w:vAlign w:val="center"/>
          </w:tcPr>
          <w:p w14:paraId="5F1DC10A" w14:textId="77777777" w:rsidR="00973A44" w:rsidRPr="00BA00BA" w:rsidRDefault="00973A44" w:rsidP="00813007">
            <w:pPr>
              <w:contextualSpacing/>
              <w:jc w:val="center"/>
              <w:rPr>
                <w:b/>
                <w:bCs/>
                <w:color w:val="000000"/>
                <w:lang w:val="en-AU" w:eastAsia="en-AU"/>
              </w:rPr>
            </w:pPr>
          </w:p>
        </w:tc>
        <w:tc>
          <w:tcPr>
            <w:tcW w:w="304" w:type="pct"/>
            <w:tcBorders>
              <w:top w:val="single" w:sz="4" w:space="0" w:color="auto"/>
            </w:tcBorders>
            <w:shd w:val="clear" w:color="auto" w:fill="D9D9D9" w:themeFill="background1" w:themeFillShade="D9"/>
            <w:vAlign w:val="center"/>
          </w:tcPr>
          <w:p w14:paraId="1383780C" w14:textId="77777777" w:rsidR="00973A44" w:rsidRPr="00BA00BA" w:rsidRDefault="00973A44" w:rsidP="00813007">
            <w:pPr>
              <w:contextualSpacing/>
              <w:jc w:val="center"/>
              <w:rPr>
                <w:b/>
                <w:bCs/>
                <w:color w:val="000000"/>
                <w:lang w:val="en-AU" w:eastAsia="en-AU"/>
              </w:rPr>
            </w:pPr>
          </w:p>
        </w:tc>
        <w:tc>
          <w:tcPr>
            <w:tcW w:w="616" w:type="pct"/>
            <w:tcBorders>
              <w:top w:val="single" w:sz="4" w:space="0" w:color="auto"/>
            </w:tcBorders>
            <w:shd w:val="clear" w:color="auto" w:fill="D9D9D9" w:themeFill="background1" w:themeFillShade="D9"/>
            <w:vAlign w:val="center"/>
          </w:tcPr>
          <w:p w14:paraId="35A12EEA" w14:textId="77777777" w:rsidR="00973A44" w:rsidRPr="00BA00BA" w:rsidRDefault="00973A44" w:rsidP="00813007">
            <w:pPr>
              <w:contextualSpacing/>
              <w:jc w:val="center"/>
              <w:rPr>
                <w:b/>
                <w:bCs/>
                <w:color w:val="000000"/>
                <w:lang w:val="en-AU" w:eastAsia="en-AU"/>
              </w:rPr>
            </w:pPr>
          </w:p>
        </w:tc>
        <w:tc>
          <w:tcPr>
            <w:tcW w:w="842" w:type="pct"/>
            <w:tcBorders>
              <w:top w:val="single" w:sz="4" w:space="0" w:color="auto"/>
            </w:tcBorders>
            <w:shd w:val="clear" w:color="auto" w:fill="FFFFFF" w:themeFill="background1"/>
            <w:vAlign w:val="center"/>
          </w:tcPr>
          <w:p w14:paraId="03919696" w14:textId="77777777" w:rsidR="00973A44" w:rsidRPr="00BA00BA" w:rsidRDefault="00973A44" w:rsidP="00813007">
            <w:pPr>
              <w:contextualSpacing/>
              <w:jc w:val="center"/>
              <w:rPr>
                <w:color w:val="000000"/>
                <w:lang w:val="el-GR" w:eastAsia="en-AU"/>
              </w:rPr>
            </w:pPr>
            <w:r w:rsidRPr="00BA00BA">
              <w:rPr>
                <w:color w:val="000000"/>
                <w:lang w:val="el-GR" w:eastAsia="en-AU"/>
              </w:rPr>
              <w:t>0.054 (-0.049, 0.158)</w:t>
            </w:r>
          </w:p>
        </w:tc>
      </w:tr>
      <w:tr w:rsidR="00973A44" w:rsidRPr="00BA00BA" w14:paraId="568538A4" w14:textId="77777777" w:rsidTr="00FE64F0">
        <w:trPr>
          <w:trHeight w:val="117"/>
        </w:trPr>
        <w:tc>
          <w:tcPr>
            <w:tcW w:w="427" w:type="pct"/>
            <w:vMerge/>
            <w:vAlign w:val="center"/>
          </w:tcPr>
          <w:p w14:paraId="6224613B" w14:textId="77777777" w:rsidR="00973A44" w:rsidRPr="00BA00BA" w:rsidRDefault="00973A44" w:rsidP="00813007">
            <w:pPr>
              <w:contextualSpacing/>
              <w:rPr>
                <w:b/>
                <w:bCs/>
                <w:color w:val="000000"/>
                <w:lang w:val="en-AU" w:eastAsia="en-AU"/>
              </w:rPr>
            </w:pPr>
          </w:p>
        </w:tc>
        <w:tc>
          <w:tcPr>
            <w:tcW w:w="847" w:type="pct"/>
            <w:noWrap/>
            <w:vAlign w:val="center"/>
          </w:tcPr>
          <w:p w14:paraId="28B2FC10" w14:textId="77777777" w:rsidR="00973A44" w:rsidRPr="00BA00BA" w:rsidRDefault="00973A44" w:rsidP="00813007">
            <w:pPr>
              <w:contextualSpacing/>
              <w:rPr>
                <w:color w:val="000000"/>
                <w:lang w:val="en-AU" w:eastAsia="en-AU"/>
              </w:rPr>
            </w:pPr>
            <w:r w:rsidRPr="00BA00BA">
              <w:rPr>
                <w:color w:val="000000"/>
                <w:lang w:val="en-AU" w:eastAsia="en-AU"/>
              </w:rPr>
              <w:t xml:space="preserve">Leppänen, 2017 </w:t>
            </w:r>
          </w:p>
        </w:tc>
        <w:tc>
          <w:tcPr>
            <w:tcW w:w="863" w:type="pct"/>
            <w:noWrap/>
            <w:vAlign w:val="center"/>
          </w:tcPr>
          <w:p w14:paraId="757CC44E" w14:textId="77777777" w:rsidR="00973A44" w:rsidRPr="00BA00BA" w:rsidRDefault="00973A44" w:rsidP="00813007">
            <w:pPr>
              <w:contextualSpacing/>
              <w:jc w:val="center"/>
              <w:rPr>
                <w:color w:val="000000"/>
                <w:lang w:val="en-AU" w:eastAsia="en-AU"/>
              </w:rPr>
            </w:pPr>
            <w:r w:rsidRPr="00BA00BA">
              <w:rPr>
                <w:color w:val="000000"/>
                <w:lang w:val="en-AU" w:eastAsia="en-AU"/>
              </w:rPr>
              <w:t>0.050 (-0.060, 0.160)</w:t>
            </w:r>
          </w:p>
        </w:tc>
        <w:tc>
          <w:tcPr>
            <w:tcW w:w="304" w:type="pct"/>
            <w:shd w:val="clear" w:color="auto" w:fill="D9D9D9" w:themeFill="background1" w:themeFillShade="D9"/>
            <w:vAlign w:val="center"/>
          </w:tcPr>
          <w:p w14:paraId="4E83E403" w14:textId="77777777" w:rsidR="00973A44" w:rsidRPr="00BA00BA" w:rsidRDefault="00973A44" w:rsidP="00813007">
            <w:pPr>
              <w:contextualSpacing/>
              <w:jc w:val="center"/>
              <w:rPr>
                <w:b/>
                <w:bCs/>
                <w:color w:val="000000"/>
                <w:lang w:val="en-AU" w:eastAsia="en-AU"/>
              </w:rPr>
            </w:pPr>
          </w:p>
        </w:tc>
        <w:tc>
          <w:tcPr>
            <w:tcW w:w="304" w:type="pct"/>
            <w:shd w:val="clear" w:color="auto" w:fill="D9D9D9" w:themeFill="background1" w:themeFillShade="D9"/>
            <w:vAlign w:val="center"/>
          </w:tcPr>
          <w:p w14:paraId="34CF34B6" w14:textId="77777777" w:rsidR="00973A44" w:rsidRPr="00BA00BA" w:rsidRDefault="00973A44" w:rsidP="00813007">
            <w:pPr>
              <w:contextualSpacing/>
              <w:jc w:val="center"/>
              <w:rPr>
                <w:b/>
                <w:bCs/>
                <w:color w:val="000000"/>
                <w:lang w:val="en-AU" w:eastAsia="en-AU"/>
              </w:rPr>
            </w:pPr>
          </w:p>
        </w:tc>
        <w:tc>
          <w:tcPr>
            <w:tcW w:w="493" w:type="pct"/>
            <w:shd w:val="clear" w:color="auto" w:fill="D9D9D9" w:themeFill="background1" w:themeFillShade="D9"/>
            <w:vAlign w:val="center"/>
          </w:tcPr>
          <w:p w14:paraId="0C25F9FF" w14:textId="77777777" w:rsidR="00973A44" w:rsidRPr="00BA00BA" w:rsidRDefault="00973A44" w:rsidP="00813007">
            <w:pPr>
              <w:contextualSpacing/>
              <w:jc w:val="center"/>
              <w:rPr>
                <w:b/>
                <w:bCs/>
                <w:color w:val="000000"/>
                <w:lang w:val="en-AU" w:eastAsia="en-AU"/>
              </w:rPr>
            </w:pPr>
          </w:p>
        </w:tc>
        <w:tc>
          <w:tcPr>
            <w:tcW w:w="304" w:type="pct"/>
            <w:shd w:val="clear" w:color="auto" w:fill="D9D9D9" w:themeFill="background1" w:themeFillShade="D9"/>
            <w:vAlign w:val="center"/>
          </w:tcPr>
          <w:p w14:paraId="27F450E1" w14:textId="77777777" w:rsidR="00973A44" w:rsidRPr="00BA00BA" w:rsidRDefault="00973A44" w:rsidP="00813007">
            <w:pPr>
              <w:contextualSpacing/>
              <w:jc w:val="center"/>
              <w:rPr>
                <w:b/>
                <w:bCs/>
                <w:color w:val="000000"/>
                <w:lang w:val="en-AU" w:eastAsia="en-AU"/>
              </w:rPr>
            </w:pPr>
          </w:p>
        </w:tc>
        <w:tc>
          <w:tcPr>
            <w:tcW w:w="616" w:type="pct"/>
            <w:shd w:val="clear" w:color="auto" w:fill="D9D9D9" w:themeFill="background1" w:themeFillShade="D9"/>
            <w:vAlign w:val="center"/>
          </w:tcPr>
          <w:p w14:paraId="62CF85C7" w14:textId="77777777" w:rsidR="00973A44" w:rsidRPr="00BA00BA" w:rsidRDefault="00973A44" w:rsidP="00813007">
            <w:pPr>
              <w:contextualSpacing/>
              <w:jc w:val="center"/>
              <w:rPr>
                <w:b/>
                <w:bCs/>
                <w:color w:val="000000"/>
                <w:lang w:val="en-AU" w:eastAsia="en-AU"/>
              </w:rPr>
            </w:pPr>
          </w:p>
        </w:tc>
        <w:tc>
          <w:tcPr>
            <w:tcW w:w="842" w:type="pct"/>
            <w:shd w:val="clear" w:color="auto" w:fill="FFFFFF" w:themeFill="background1"/>
            <w:vAlign w:val="center"/>
          </w:tcPr>
          <w:p w14:paraId="4E4C0C6B" w14:textId="77777777" w:rsidR="00973A44" w:rsidRPr="00BA00BA" w:rsidRDefault="00973A44" w:rsidP="00813007">
            <w:pPr>
              <w:contextualSpacing/>
              <w:jc w:val="center"/>
              <w:rPr>
                <w:color w:val="000000"/>
                <w:lang w:val="el-GR" w:eastAsia="en-AU"/>
              </w:rPr>
            </w:pPr>
            <w:r w:rsidRPr="00BA00BA">
              <w:rPr>
                <w:color w:val="000000"/>
                <w:lang w:val="el-GR" w:eastAsia="en-AU"/>
              </w:rPr>
              <w:t>-0.017 (-0.045, 0.010)</w:t>
            </w:r>
          </w:p>
        </w:tc>
      </w:tr>
      <w:tr w:rsidR="00973A44" w:rsidRPr="00BA00BA" w14:paraId="42A19BFD" w14:textId="77777777" w:rsidTr="00FE64F0">
        <w:trPr>
          <w:trHeight w:val="117"/>
        </w:trPr>
        <w:tc>
          <w:tcPr>
            <w:tcW w:w="427" w:type="pct"/>
            <w:vMerge/>
            <w:vAlign w:val="center"/>
          </w:tcPr>
          <w:p w14:paraId="4FDAC844" w14:textId="77777777" w:rsidR="00973A44" w:rsidRPr="00BA00BA" w:rsidRDefault="00973A44" w:rsidP="00813007">
            <w:pPr>
              <w:contextualSpacing/>
              <w:rPr>
                <w:b/>
                <w:bCs/>
                <w:color w:val="000000"/>
                <w:lang w:val="en-AU" w:eastAsia="en-AU"/>
              </w:rPr>
            </w:pPr>
          </w:p>
        </w:tc>
        <w:tc>
          <w:tcPr>
            <w:tcW w:w="847" w:type="pct"/>
            <w:noWrap/>
            <w:vAlign w:val="center"/>
          </w:tcPr>
          <w:p w14:paraId="1741A6A2" w14:textId="77777777" w:rsidR="00973A44" w:rsidRPr="00BA00BA" w:rsidRDefault="00973A44" w:rsidP="00813007">
            <w:pPr>
              <w:contextualSpacing/>
              <w:rPr>
                <w:color w:val="000000"/>
                <w:lang w:val="en-AU" w:eastAsia="en-AU"/>
              </w:rPr>
            </w:pPr>
            <w:r w:rsidRPr="00BA00BA">
              <w:rPr>
                <w:color w:val="000000"/>
                <w:lang w:val="en-AU" w:eastAsia="en-AU"/>
              </w:rPr>
              <w:t>van Sluijs, 2016</w:t>
            </w:r>
          </w:p>
        </w:tc>
        <w:tc>
          <w:tcPr>
            <w:tcW w:w="863" w:type="pct"/>
            <w:noWrap/>
            <w:vAlign w:val="center"/>
          </w:tcPr>
          <w:p w14:paraId="4CA244BB" w14:textId="77777777" w:rsidR="00973A44" w:rsidRPr="00BA00BA" w:rsidRDefault="00973A44" w:rsidP="00813007">
            <w:pPr>
              <w:contextualSpacing/>
              <w:jc w:val="center"/>
              <w:rPr>
                <w:color w:val="000000"/>
                <w:lang w:val="en-AU" w:eastAsia="en-AU"/>
              </w:rPr>
            </w:pPr>
            <w:r w:rsidRPr="00BA00BA">
              <w:rPr>
                <w:color w:val="000000"/>
                <w:lang w:val="en-AU" w:eastAsia="en-AU"/>
              </w:rPr>
              <w:t>0.090 (-0.220, 0.400)</w:t>
            </w:r>
          </w:p>
        </w:tc>
        <w:tc>
          <w:tcPr>
            <w:tcW w:w="304" w:type="pct"/>
            <w:shd w:val="clear" w:color="auto" w:fill="D9D9D9" w:themeFill="background1" w:themeFillShade="D9"/>
            <w:vAlign w:val="center"/>
          </w:tcPr>
          <w:p w14:paraId="08339666" w14:textId="77777777" w:rsidR="00973A44" w:rsidRPr="00BA00BA" w:rsidRDefault="00973A44" w:rsidP="00813007">
            <w:pPr>
              <w:contextualSpacing/>
              <w:jc w:val="center"/>
              <w:rPr>
                <w:b/>
                <w:bCs/>
                <w:color w:val="000000"/>
                <w:lang w:val="en-AU" w:eastAsia="en-AU"/>
              </w:rPr>
            </w:pPr>
          </w:p>
        </w:tc>
        <w:tc>
          <w:tcPr>
            <w:tcW w:w="304" w:type="pct"/>
            <w:shd w:val="clear" w:color="auto" w:fill="D9D9D9" w:themeFill="background1" w:themeFillShade="D9"/>
            <w:vAlign w:val="center"/>
          </w:tcPr>
          <w:p w14:paraId="3E1D8013" w14:textId="77777777" w:rsidR="00973A44" w:rsidRPr="00BA00BA" w:rsidRDefault="00973A44" w:rsidP="00813007">
            <w:pPr>
              <w:contextualSpacing/>
              <w:jc w:val="center"/>
              <w:rPr>
                <w:b/>
                <w:bCs/>
                <w:color w:val="000000"/>
                <w:lang w:val="en-AU" w:eastAsia="en-AU"/>
              </w:rPr>
            </w:pPr>
          </w:p>
        </w:tc>
        <w:tc>
          <w:tcPr>
            <w:tcW w:w="493" w:type="pct"/>
            <w:shd w:val="clear" w:color="auto" w:fill="D9D9D9" w:themeFill="background1" w:themeFillShade="D9"/>
            <w:vAlign w:val="center"/>
          </w:tcPr>
          <w:p w14:paraId="0CC73B83" w14:textId="77777777" w:rsidR="00973A44" w:rsidRPr="00BA00BA" w:rsidRDefault="00973A44" w:rsidP="00813007">
            <w:pPr>
              <w:contextualSpacing/>
              <w:jc w:val="center"/>
              <w:rPr>
                <w:b/>
                <w:bCs/>
                <w:color w:val="000000"/>
                <w:lang w:val="en-AU" w:eastAsia="en-AU"/>
              </w:rPr>
            </w:pPr>
          </w:p>
        </w:tc>
        <w:tc>
          <w:tcPr>
            <w:tcW w:w="304" w:type="pct"/>
            <w:shd w:val="clear" w:color="auto" w:fill="D9D9D9" w:themeFill="background1" w:themeFillShade="D9"/>
            <w:vAlign w:val="center"/>
          </w:tcPr>
          <w:p w14:paraId="5242C590" w14:textId="77777777" w:rsidR="00973A44" w:rsidRPr="00BA00BA" w:rsidRDefault="00973A44" w:rsidP="00813007">
            <w:pPr>
              <w:contextualSpacing/>
              <w:jc w:val="center"/>
              <w:rPr>
                <w:b/>
                <w:bCs/>
                <w:color w:val="000000"/>
                <w:lang w:val="en-AU" w:eastAsia="en-AU"/>
              </w:rPr>
            </w:pPr>
          </w:p>
        </w:tc>
        <w:tc>
          <w:tcPr>
            <w:tcW w:w="616" w:type="pct"/>
            <w:shd w:val="clear" w:color="auto" w:fill="D9D9D9" w:themeFill="background1" w:themeFillShade="D9"/>
            <w:vAlign w:val="center"/>
          </w:tcPr>
          <w:p w14:paraId="66A20F42" w14:textId="77777777" w:rsidR="00973A44" w:rsidRPr="00BA00BA" w:rsidRDefault="00973A44" w:rsidP="00813007">
            <w:pPr>
              <w:contextualSpacing/>
              <w:jc w:val="center"/>
              <w:rPr>
                <w:b/>
                <w:bCs/>
                <w:color w:val="000000"/>
                <w:lang w:val="en-AU" w:eastAsia="en-AU"/>
              </w:rPr>
            </w:pPr>
          </w:p>
        </w:tc>
        <w:tc>
          <w:tcPr>
            <w:tcW w:w="842" w:type="pct"/>
            <w:shd w:val="clear" w:color="auto" w:fill="FFFFFF" w:themeFill="background1"/>
            <w:vAlign w:val="center"/>
          </w:tcPr>
          <w:p w14:paraId="72305108" w14:textId="77777777" w:rsidR="00973A44" w:rsidRPr="00BA00BA" w:rsidRDefault="00973A44" w:rsidP="00813007">
            <w:pPr>
              <w:contextualSpacing/>
              <w:jc w:val="center"/>
              <w:rPr>
                <w:color w:val="000000"/>
                <w:lang w:val="el-GR" w:eastAsia="en-AU"/>
              </w:rPr>
            </w:pPr>
            <w:r w:rsidRPr="00BA00BA">
              <w:rPr>
                <w:color w:val="000000"/>
                <w:lang w:val="el-GR" w:eastAsia="en-AU"/>
              </w:rPr>
              <w:t>-0.006 (-0.057, 0.046)</w:t>
            </w:r>
          </w:p>
        </w:tc>
      </w:tr>
      <w:tr w:rsidR="00973A44" w:rsidRPr="00BA00BA" w14:paraId="44806AFC" w14:textId="77777777" w:rsidTr="00FE64F0">
        <w:trPr>
          <w:trHeight w:val="117"/>
        </w:trPr>
        <w:tc>
          <w:tcPr>
            <w:tcW w:w="427" w:type="pct"/>
            <w:vMerge/>
            <w:tcBorders>
              <w:bottom w:val="single" w:sz="4" w:space="0" w:color="auto"/>
            </w:tcBorders>
            <w:vAlign w:val="center"/>
          </w:tcPr>
          <w:p w14:paraId="4CEA0AF5" w14:textId="77777777" w:rsidR="00973A44" w:rsidRPr="00BA00BA" w:rsidRDefault="00973A44" w:rsidP="00813007">
            <w:pPr>
              <w:contextualSpacing/>
              <w:rPr>
                <w:b/>
                <w:bCs/>
                <w:color w:val="000000"/>
                <w:lang w:val="en-AU" w:eastAsia="en-AU"/>
              </w:rPr>
            </w:pPr>
          </w:p>
        </w:tc>
        <w:tc>
          <w:tcPr>
            <w:tcW w:w="847" w:type="pct"/>
            <w:tcBorders>
              <w:bottom w:val="single" w:sz="4" w:space="0" w:color="auto"/>
            </w:tcBorders>
            <w:noWrap/>
            <w:vAlign w:val="center"/>
          </w:tcPr>
          <w:p w14:paraId="49B32EDF" w14:textId="77777777" w:rsidR="00973A44" w:rsidRPr="00BA00BA" w:rsidRDefault="00973A44" w:rsidP="00813007">
            <w:pPr>
              <w:contextualSpacing/>
              <w:rPr>
                <w:b/>
                <w:bCs/>
                <w:color w:val="000000"/>
                <w:lang w:val="en-AU" w:eastAsia="en-AU"/>
              </w:rPr>
            </w:pPr>
            <w:r w:rsidRPr="00BA00BA">
              <w:rPr>
                <w:b/>
                <w:bCs/>
                <w:color w:val="000000"/>
                <w:lang w:val="en-AU" w:eastAsia="en-AU"/>
              </w:rPr>
              <w:t>Pooled estimate</w:t>
            </w:r>
          </w:p>
        </w:tc>
        <w:tc>
          <w:tcPr>
            <w:tcW w:w="863" w:type="pct"/>
            <w:tcBorders>
              <w:bottom w:val="single" w:sz="4" w:space="0" w:color="auto"/>
            </w:tcBorders>
            <w:noWrap/>
            <w:vAlign w:val="center"/>
          </w:tcPr>
          <w:p w14:paraId="7A1A00FE" w14:textId="77777777" w:rsidR="00973A44" w:rsidRPr="00BA00BA" w:rsidRDefault="00973A44" w:rsidP="00813007">
            <w:pPr>
              <w:contextualSpacing/>
              <w:jc w:val="center"/>
              <w:rPr>
                <w:b/>
                <w:bCs/>
                <w:color w:val="000000"/>
                <w:lang w:val="el-GR" w:eastAsia="en-AU"/>
              </w:rPr>
            </w:pPr>
            <w:r w:rsidRPr="00BA00BA">
              <w:rPr>
                <w:b/>
                <w:bCs/>
                <w:color w:val="000000"/>
                <w:lang w:val="en-AU" w:eastAsia="en-AU"/>
              </w:rPr>
              <w:t>-0.002 (-0.055, 0.052)</w:t>
            </w:r>
          </w:p>
        </w:tc>
        <w:tc>
          <w:tcPr>
            <w:tcW w:w="304" w:type="pct"/>
            <w:tcBorders>
              <w:bottom w:val="single" w:sz="4" w:space="0" w:color="auto"/>
            </w:tcBorders>
            <w:vAlign w:val="center"/>
          </w:tcPr>
          <w:p w14:paraId="52A50443"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0.945</w:t>
            </w:r>
          </w:p>
        </w:tc>
        <w:tc>
          <w:tcPr>
            <w:tcW w:w="304" w:type="pct"/>
            <w:tcBorders>
              <w:bottom w:val="single" w:sz="4" w:space="0" w:color="auto"/>
            </w:tcBorders>
            <w:vAlign w:val="center"/>
          </w:tcPr>
          <w:p w14:paraId="1FA15F13"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20.35</w:t>
            </w:r>
          </w:p>
        </w:tc>
        <w:tc>
          <w:tcPr>
            <w:tcW w:w="493" w:type="pct"/>
            <w:tcBorders>
              <w:bottom w:val="single" w:sz="4" w:space="0" w:color="auto"/>
            </w:tcBorders>
            <w:vAlign w:val="center"/>
          </w:tcPr>
          <w:p w14:paraId="0CC9227D"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1.82</w:t>
            </w:r>
          </w:p>
        </w:tc>
        <w:tc>
          <w:tcPr>
            <w:tcW w:w="304" w:type="pct"/>
            <w:tcBorders>
              <w:bottom w:val="single" w:sz="4" w:space="0" w:color="auto"/>
            </w:tcBorders>
            <w:vAlign w:val="center"/>
          </w:tcPr>
          <w:p w14:paraId="1B3CCCEF"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0.403</w:t>
            </w:r>
          </w:p>
        </w:tc>
        <w:tc>
          <w:tcPr>
            <w:tcW w:w="616" w:type="pct"/>
            <w:tcBorders>
              <w:bottom w:val="single" w:sz="4" w:space="0" w:color="auto"/>
            </w:tcBorders>
            <w:vAlign w:val="center"/>
          </w:tcPr>
          <w:p w14:paraId="068EB728" w14:textId="67DEA9F7" w:rsidR="00973A44" w:rsidRPr="00BA00BA" w:rsidRDefault="00973A44" w:rsidP="00813007">
            <w:pPr>
              <w:contextualSpacing/>
              <w:jc w:val="center"/>
              <w:rPr>
                <w:b/>
                <w:bCs/>
                <w:color w:val="000000"/>
                <w:lang w:eastAsia="en-AU"/>
              </w:rPr>
            </w:pPr>
            <w:r w:rsidRPr="00BA00BA">
              <w:rPr>
                <w:b/>
                <w:bCs/>
                <w:color w:val="000000"/>
                <w:lang w:val="el-GR" w:eastAsia="en-AU"/>
              </w:rPr>
              <w:t>0.210</w:t>
            </w:r>
          </w:p>
        </w:tc>
        <w:tc>
          <w:tcPr>
            <w:tcW w:w="842" w:type="pct"/>
            <w:tcBorders>
              <w:bottom w:val="single" w:sz="4" w:space="0" w:color="auto"/>
            </w:tcBorders>
            <w:shd w:val="clear" w:color="auto" w:fill="D9D9D9" w:themeFill="background1" w:themeFillShade="D9"/>
            <w:vAlign w:val="center"/>
          </w:tcPr>
          <w:p w14:paraId="2C153434" w14:textId="77777777" w:rsidR="00973A44" w:rsidRPr="00BA00BA" w:rsidRDefault="00973A44" w:rsidP="00813007">
            <w:pPr>
              <w:contextualSpacing/>
              <w:jc w:val="center"/>
              <w:rPr>
                <w:color w:val="000000"/>
                <w:lang w:val="en-AU" w:eastAsia="en-AU"/>
              </w:rPr>
            </w:pPr>
          </w:p>
        </w:tc>
      </w:tr>
      <w:tr w:rsidR="008E2A10" w:rsidRPr="00BA00BA" w14:paraId="7C860A0F" w14:textId="77777777" w:rsidTr="00FE64F0">
        <w:trPr>
          <w:trHeight w:val="117"/>
        </w:trPr>
        <w:tc>
          <w:tcPr>
            <w:tcW w:w="427" w:type="pct"/>
            <w:vMerge w:val="restart"/>
            <w:tcBorders>
              <w:top w:val="single" w:sz="4" w:space="0" w:color="auto"/>
              <w:bottom w:val="single" w:sz="4" w:space="0" w:color="auto"/>
            </w:tcBorders>
            <w:vAlign w:val="center"/>
          </w:tcPr>
          <w:p w14:paraId="0D9512F4" w14:textId="77777777" w:rsidR="008E2A10" w:rsidRPr="00BA00BA" w:rsidRDefault="008E2A10" w:rsidP="008E2A10">
            <w:pPr>
              <w:contextualSpacing/>
              <w:rPr>
                <w:b/>
                <w:bCs/>
                <w:color w:val="000000"/>
                <w:lang w:eastAsia="en-AU"/>
              </w:rPr>
            </w:pPr>
            <w:r w:rsidRPr="00BA00BA">
              <w:rPr>
                <w:b/>
                <w:bCs/>
                <w:color w:val="000000"/>
                <w:lang w:val="el-GR" w:eastAsia="en-AU"/>
              </w:rPr>
              <w:t>Δ%</w:t>
            </w:r>
            <w:r w:rsidRPr="00BA00BA">
              <w:rPr>
                <w:b/>
                <w:bCs/>
                <w:color w:val="000000"/>
                <w:lang w:eastAsia="en-AU"/>
              </w:rPr>
              <w:t>FM</w:t>
            </w:r>
          </w:p>
        </w:tc>
        <w:tc>
          <w:tcPr>
            <w:tcW w:w="847" w:type="pct"/>
            <w:tcBorders>
              <w:top w:val="single" w:sz="4" w:space="0" w:color="auto"/>
            </w:tcBorders>
            <w:noWrap/>
            <w:vAlign w:val="center"/>
          </w:tcPr>
          <w:p w14:paraId="2B04C01B" w14:textId="77777777" w:rsidR="008E2A10" w:rsidRPr="00BA00BA" w:rsidRDefault="008E2A10" w:rsidP="008E2A10">
            <w:pPr>
              <w:contextualSpacing/>
              <w:rPr>
                <w:color w:val="000000"/>
                <w:lang w:val="el-GR" w:eastAsia="en-AU"/>
              </w:rPr>
            </w:pPr>
            <w:r w:rsidRPr="00BA00BA">
              <w:rPr>
                <w:color w:val="000000"/>
                <w:lang w:val="en-AU" w:eastAsia="en-AU"/>
              </w:rPr>
              <w:t xml:space="preserve">van Sluijs, 2016 </w:t>
            </w:r>
          </w:p>
        </w:tc>
        <w:tc>
          <w:tcPr>
            <w:tcW w:w="863" w:type="pct"/>
            <w:tcBorders>
              <w:top w:val="single" w:sz="4" w:space="0" w:color="auto"/>
            </w:tcBorders>
            <w:noWrap/>
            <w:vAlign w:val="center"/>
          </w:tcPr>
          <w:p w14:paraId="704A9EC0" w14:textId="508A8703" w:rsidR="008E2A10" w:rsidRPr="00BA00BA" w:rsidRDefault="008E2A10" w:rsidP="008E2A10">
            <w:pPr>
              <w:contextualSpacing/>
              <w:jc w:val="center"/>
              <w:rPr>
                <w:b/>
                <w:bCs/>
                <w:color w:val="000000"/>
                <w:lang w:val="en-AU" w:eastAsia="en-AU"/>
              </w:rPr>
            </w:pPr>
            <w:r w:rsidRPr="00BA00BA">
              <w:rPr>
                <w:color w:val="000000"/>
                <w:lang w:val="en-AU" w:eastAsia="en-AU"/>
              </w:rPr>
              <w:t>-0.050 (-0.240, 0,140)</w:t>
            </w:r>
          </w:p>
        </w:tc>
        <w:tc>
          <w:tcPr>
            <w:tcW w:w="304" w:type="pct"/>
            <w:tcBorders>
              <w:top w:val="single" w:sz="4" w:space="0" w:color="auto"/>
            </w:tcBorders>
            <w:shd w:val="clear" w:color="auto" w:fill="D9D9D9" w:themeFill="background1" w:themeFillShade="D9"/>
            <w:vAlign w:val="center"/>
          </w:tcPr>
          <w:p w14:paraId="79B92EDF" w14:textId="77777777" w:rsidR="008E2A10" w:rsidRPr="00BA00BA" w:rsidRDefault="008E2A10" w:rsidP="008E2A10">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50481C6B" w14:textId="77777777" w:rsidR="008E2A10" w:rsidRPr="00BA00BA" w:rsidRDefault="008E2A10" w:rsidP="008E2A10">
            <w:pPr>
              <w:contextualSpacing/>
              <w:jc w:val="center"/>
              <w:rPr>
                <w:b/>
                <w:bCs/>
                <w:color w:val="000000"/>
                <w:lang w:eastAsia="en-AU"/>
              </w:rPr>
            </w:pPr>
          </w:p>
        </w:tc>
        <w:tc>
          <w:tcPr>
            <w:tcW w:w="493" w:type="pct"/>
            <w:tcBorders>
              <w:top w:val="single" w:sz="4" w:space="0" w:color="auto"/>
            </w:tcBorders>
            <w:shd w:val="clear" w:color="auto" w:fill="D9D9D9" w:themeFill="background1" w:themeFillShade="D9"/>
            <w:vAlign w:val="center"/>
          </w:tcPr>
          <w:p w14:paraId="79771500" w14:textId="77777777" w:rsidR="008E2A10" w:rsidRPr="00BA00BA" w:rsidRDefault="008E2A10" w:rsidP="008E2A10">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686DA2EC" w14:textId="77777777" w:rsidR="008E2A10" w:rsidRPr="00BA00BA" w:rsidRDefault="008E2A10" w:rsidP="008E2A10">
            <w:pPr>
              <w:contextualSpacing/>
              <w:jc w:val="center"/>
              <w:rPr>
                <w:b/>
                <w:bCs/>
                <w:color w:val="000000"/>
                <w:lang w:eastAsia="en-AU"/>
              </w:rPr>
            </w:pPr>
          </w:p>
        </w:tc>
        <w:tc>
          <w:tcPr>
            <w:tcW w:w="616" w:type="pct"/>
            <w:tcBorders>
              <w:top w:val="single" w:sz="4" w:space="0" w:color="auto"/>
            </w:tcBorders>
            <w:shd w:val="clear" w:color="auto" w:fill="D9D9D9" w:themeFill="background1" w:themeFillShade="D9"/>
            <w:vAlign w:val="center"/>
          </w:tcPr>
          <w:p w14:paraId="511036BD" w14:textId="77777777" w:rsidR="008E2A10" w:rsidRPr="00BA00BA" w:rsidRDefault="008E2A10" w:rsidP="008E2A10">
            <w:pPr>
              <w:contextualSpacing/>
              <w:jc w:val="center"/>
              <w:rPr>
                <w:b/>
                <w:bCs/>
                <w:color w:val="000000"/>
                <w:lang w:eastAsia="en-AU"/>
              </w:rPr>
            </w:pPr>
          </w:p>
        </w:tc>
        <w:tc>
          <w:tcPr>
            <w:tcW w:w="842" w:type="pct"/>
            <w:tcBorders>
              <w:top w:val="single" w:sz="4" w:space="0" w:color="auto"/>
            </w:tcBorders>
            <w:shd w:val="clear" w:color="auto" w:fill="FFFFFF" w:themeFill="background1"/>
            <w:vAlign w:val="center"/>
          </w:tcPr>
          <w:p w14:paraId="7610C5ED" w14:textId="6D6A559B" w:rsidR="008E2A10" w:rsidRPr="00BA00BA" w:rsidRDefault="008E2A10" w:rsidP="008E2A10">
            <w:pPr>
              <w:contextualSpacing/>
              <w:jc w:val="center"/>
              <w:rPr>
                <w:color w:val="000000"/>
                <w:lang w:val="en-AU" w:eastAsia="en-AU"/>
              </w:rPr>
            </w:pPr>
            <w:r w:rsidRPr="00BA00BA">
              <w:rPr>
                <w:color w:val="000000"/>
                <w:lang w:val="en-AU" w:eastAsia="en-AU"/>
              </w:rPr>
              <w:t>0.000 (-0.002, 0.002)</w:t>
            </w:r>
          </w:p>
        </w:tc>
      </w:tr>
      <w:tr w:rsidR="008E2A10" w:rsidRPr="00BA00BA" w14:paraId="2AB4A9C6" w14:textId="77777777" w:rsidTr="00FE64F0">
        <w:trPr>
          <w:trHeight w:val="117"/>
        </w:trPr>
        <w:tc>
          <w:tcPr>
            <w:tcW w:w="427" w:type="pct"/>
            <w:vMerge/>
            <w:tcBorders>
              <w:bottom w:val="single" w:sz="4" w:space="0" w:color="auto"/>
            </w:tcBorders>
            <w:vAlign w:val="center"/>
          </w:tcPr>
          <w:p w14:paraId="3D3CD01E" w14:textId="77777777" w:rsidR="008E2A10" w:rsidRPr="00BA00BA" w:rsidRDefault="008E2A10" w:rsidP="008E2A10">
            <w:pPr>
              <w:contextualSpacing/>
              <w:rPr>
                <w:b/>
                <w:bCs/>
                <w:color w:val="000000"/>
                <w:lang w:val="en-AU" w:eastAsia="en-AU"/>
              </w:rPr>
            </w:pPr>
          </w:p>
        </w:tc>
        <w:tc>
          <w:tcPr>
            <w:tcW w:w="847" w:type="pct"/>
            <w:noWrap/>
            <w:vAlign w:val="center"/>
          </w:tcPr>
          <w:p w14:paraId="6108F3AD" w14:textId="77777777" w:rsidR="008E2A10" w:rsidRPr="00BA00BA" w:rsidRDefault="008E2A10" w:rsidP="008E2A10">
            <w:pPr>
              <w:contextualSpacing/>
              <w:rPr>
                <w:color w:val="000000"/>
                <w:lang w:val="el-GR" w:eastAsia="en-AU"/>
              </w:rPr>
            </w:pPr>
            <w:r w:rsidRPr="00BA00BA">
              <w:rPr>
                <w:color w:val="000000"/>
                <w:lang w:val="en-AU" w:eastAsia="en-AU"/>
              </w:rPr>
              <w:t xml:space="preserve">Butte, 2016 </w:t>
            </w:r>
          </w:p>
        </w:tc>
        <w:tc>
          <w:tcPr>
            <w:tcW w:w="863" w:type="pct"/>
            <w:noWrap/>
            <w:vAlign w:val="center"/>
          </w:tcPr>
          <w:p w14:paraId="2F791974" w14:textId="2362FB25" w:rsidR="008E2A10" w:rsidRPr="00BA00BA" w:rsidRDefault="008E2A10" w:rsidP="008E2A10">
            <w:pPr>
              <w:contextualSpacing/>
              <w:jc w:val="center"/>
              <w:rPr>
                <w:b/>
                <w:bCs/>
                <w:color w:val="000000"/>
                <w:lang w:val="en-AU" w:eastAsia="en-AU"/>
              </w:rPr>
            </w:pPr>
            <w:r w:rsidRPr="00BA00BA">
              <w:rPr>
                <w:color w:val="000000"/>
                <w:lang w:val="en-AU" w:eastAsia="en-AU"/>
              </w:rPr>
              <w:t>0.009 (-0.011, 0.029)</w:t>
            </w:r>
          </w:p>
        </w:tc>
        <w:tc>
          <w:tcPr>
            <w:tcW w:w="304" w:type="pct"/>
            <w:shd w:val="clear" w:color="auto" w:fill="D9D9D9" w:themeFill="background1" w:themeFillShade="D9"/>
            <w:vAlign w:val="center"/>
          </w:tcPr>
          <w:p w14:paraId="53D2364E" w14:textId="77777777" w:rsidR="008E2A10" w:rsidRPr="00BA00BA" w:rsidRDefault="008E2A10" w:rsidP="008E2A10">
            <w:pPr>
              <w:contextualSpacing/>
              <w:jc w:val="center"/>
              <w:rPr>
                <w:b/>
                <w:bCs/>
                <w:color w:val="000000"/>
                <w:lang w:eastAsia="en-AU"/>
              </w:rPr>
            </w:pPr>
          </w:p>
        </w:tc>
        <w:tc>
          <w:tcPr>
            <w:tcW w:w="304" w:type="pct"/>
            <w:shd w:val="clear" w:color="auto" w:fill="D9D9D9" w:themeFill="background1" w:themeFillShade="D9"/>
            <w:vAlign w:val="center"/>
          </w:tcPr>
          <w:p w14:paraId="427A2CE5" w14:textId="77777777" w:rsidR="008E2A10" w:rsidRPr="00BA00BA" w:rsidRDefault="008E2A10" w:rsidP="008E2A10">
            <w:pPr>
              <w:contextualSpacing/>
              <w:jc w:val="center"/>
              <w:rPr>
                <w:b/>
                <w:bCs/>
                <w:color w:val="000000"/>
                <w:lang w:eastAsia="en-AU"/>
              </w:rPr>
            </w:pPr>
          </w:p>
        </w:tc>
        <w:tc>
          <w:tcPr>
            <w:tcW w:w="493" w:type="pct"/>
            <w:shd w:val="clear" w:color="auto" w:fill="D9D9D9" w:themeFill="background1" w:themeFillShade="D9"/>
            <w:vAlign w:val="center"/>
          </w:tcPr>
          <w:p w14:paraId="64192FDF" w14:textId="77777777" w:rsidR="008E2A10" w:rsidRPr="00BA00BA" w:rsidRDefault="008E2A10" w:rsidP="008E2A10">
            <w:pPr>
              <w:contextualSpacing/>
              <w:jc w:val="center"/>
              <w:rPr>
                <w:b/>
                <w:bCs/>
                <w:color w:val="000000"/>
                <w:lang w:eastAsia="en-AU"/>
              </w:rPr>
            </w:pPr>
          </w:p>
        </w:tc>
        <w:tc>
          <w:tcPr>
            <w:tcW w:w="304" w:type="pct"/>
            <w:shd w:val="clear" w:color="auto" w:fill="D9D9D9" w:themeFill="background1" w:themeFillShade="D9"/>
            <w:vAlign w:val="center"/>
          </w:tcPr>
          <w:p w14:paraId="354E6052" w14:textId="77777777" w:rsidR="008E2A10" w:rsidRPr="00BA00BA" w:rsidRDefault="008E2A10" w:rsidP="008E2A10">
            <w:pPr>
              <w:contextualSpacing/>
              <w:jc w:val="center"/>
              <w:rPr>
                <w:b/>
                <w:bCs/>
                <w:color w:val="000000"/>
                <w:lang w:eastAsia="en-AU"/>
              </w:rPr>
            </w:pPr>
          </w:p>
        </w:tc>
        <w:tc>
          <w:tcPr>
            <w:tcW w:w="616" w:type="pct"/>
            <w:shd w:val="clear" w:color="auto" w:fill="D9D9D9" w:themeFill="background1" w:themeFillShade="D9"/>
            <w:vAlign w:val="center"/>
          </w:tcPr>
          <w:p w14:paraId="1AD1E942" w14:textId="77777777" w:rsidR="008E2A10" w:rsidRPr="00BA00BA" w:rsidRDefault="008E2A10" w:rsidP="008E2A10">
            <w:pPr>
              <w:contextualSpacing/>
              <w:jc w:val="center"/>
              <w:rPr>
                <w:b/>
                <w:bCs/>
                <w:color w:val="000000"/>
                <w:lang w:eastAsia="en-AU"/>
              </w:rPr>
            </w:pPr>
          </w:p>
        </w:tc>
        <w:tc>
          <w:tcPr>
            <w:tcW w:w="842" w:type="pct"/>
            <w:shd w:val="clear" w:color="auto" w:fill="FFFFFF" w:themeFill="background1"/>
            <w:vAlign w:val="center"/>
          </w:tcPr>
          <w:p w14:paraId="01EE36B0" w14:textId="27497A35" w:rsidR="008E2A10" w:rsidRPr="00BA00BA" w:rsidRDefault="008E2A10" w:rsidP="008E2A10">
            <w:pPr>
              <w:contextualSpacing/>
              <w:jc w:val="center"/>
              <w:rPr>
                <w:color w:val="000000"/>
                <w:lang w:val="en-AU" w:eastAsia="en-AU"/>
              </w:rPr>
            </w:pPr>
            <w:r w:rsidRPr="00BA00BA">
              <w:rPr>
                <w:color w:val="000000"/>
                <w:lang w:val="en-AU" w:eastAsia="en-AU"/>
              </w:rPr>
              <w:t>0.000 (-0.002, 0.002)</w:t>
            </w:r>
          </w:p>
        </w:tc>
      </w:tr>
      <w:tr w:rsidR="008E2A10" w:rsidRPr="00BA00BA" w14:paraId="31292478" w14:textId="77777777" w:rsidTr="00FE64F0">
        <w:trPr>
          <w:trHeight w:val="117"/>
        </w:trPr>
        <w:tc>
          <w:tcPr>
            <w:tcW w:w="427" w:type="pct"/>
            <w:vMerge/>
            <w:tcBorders>
              <w:bottom w:val="single" w:sz="4" w:space="0" w:color="auto"/>
            </w:tcBorders>
            <w:vAlign w:val="center"/>
          </w:tcPr>
          <w:p w14:paraId="6FE1CE5F" w14:textId="77777777" w:rsidR="008E2A10" w:rsidRPr="00BA00BA" w:rsidRDefault="008E2A10" w:rsidP="008E2A10">
            <w:pPr>
              <w:contextualSpacing/>
              <w:rPr>
                <w:b/>
                <w:bCs/>
                <w:color w:val="000000"/>
                <w:lang w:val="en-AU" w:eastAsia="en-AU"/>
              </w:rPr>
            </w:pPr>
          </w:p>
        </w:tc>
        <w:tc>
          <w:tcPr>
            <w:tcW w:w="847" w:type="pct"/>
            <w:noWrap/>
            <w:vAlign w:val="center"/>
          </w:tcPr>
          <w:p w14:paraId="44B70141" w14:textId="77777777" w:rsidR="008E2A10" w:rsidRPr="00BA00BA" w:rsidRDefault="008E2A10" w:rsidP="008E2A10">
            <w:pPr>
              <w:contextualSpacing/>
              <w:rPr>
                <w:color w:val="000000"/>
                <w:lang w:val="el-GR" w:eastAsia="en-AU"/>
              </w:rPr>
            </w:pPr>
            <w:r w:rsidRPr="00BA00BA">
              <w:rPr>
                <w:color w:val="000000"/>
                <w:lang w:val="en-AU" w:eastAsia="en-AU"/>
              </w:rPr>
              <w:t xml:space="preserve">Leppänen, 2017 </w:t>
            </w:r>
          </w:p>
        </w:tc>
        <w:tc>
          <w:tcPr>
            <w:tcW w:w="863" w:type="pct"/>
            <w:noWrap/>
            <w:vAlign w:val="center"/>
          </w:tcPr>
          <w:p w14:paraId="3BB80670" w14:textId="48E20CD5" w:rsidR="008E2A10" w:rsidRPr="00BA00BA" w:rsidRDefault="008E2A10" w:rsidP="008E2A10">
            <w:pPr>
              <w:contextualSpacing/>
              <w:jc w:val="center"/>
              <w:rPr>
                <w:b/>
                <w:bCs/>
                <w:color w:val="000000"/>
                <w:lang w:val="en-AU" w:eastAsia="en-AU"/>
              </w:rPr>
            </w:pPr>
            <w:r w:rsidRPr="00BA00BA">
              <w:rPr>
                <w:color w:val="000000"/>
                <w:lang w:val="en-AU" w:eastAsia="en-AU"/>
              </w:rPr>
              <w:t>0.030 (-0.041, 0.101)</w:t>
            </w:r>
          </w:p>
        </w:tc>
        <w:tc>
          <w:tcPr>
            <w:tcW w:w="304" w:type="pct"/>
            <w:shd w:val="clear" w:color="auto" w:fill="D9D9D9" w:themeFill="background1" w:themeFillShade="D9"/>
            <w:vAlign w:val="center"/>
          </w:tcPr>
          <w:p w14:paraId="1DDBB8C7" w14:textId="77777777" w:rsidR="008E2A10" w:rsidRPr="00BA00BA" w:rsidRDefault="008E2A10" w:rsidP="008E2A10">
            <w:pPr>
              <w:contextualSpacing/>
              <w:jc w:val="center"/>
              <w:rPr>
                <w:b/>
                <w:bCs/>
                <w:color w:val="000000"/>
                <w:lang w:eastAsia="en-AU"/>
              </w:rPr>
            </w:pPr>
          </w:p>
        </w:tc>
        <w:tc>
          <w:tcPr>
            <w:tcW w:w="304" w:type="pct"/>
            <w:shd w:val="clear" w:color="auto" w:fill="D9D9D9" w:themeFill="background1" w:themeFillShade="D9"/>
            <w:vAlign w:val="center"/>
          </w:tcPr>
          <w:p w14:paraId="114C65B7" w14:textId="77777777" w:rsidR="008E2A10" w:rsidRPr="00BA00BA" w:rsidRDefault="008E2A10" w:rsidP="008E2A10">
            <w:pPr>
              <w:contextualSpacing/>
              <w:jc w:val="center"/>
              <w:rPr>
                <w:b/>
                <w:bCs/>
                <w:color w:val="000000"/>
                <w:lang w:eastAsia="en-AU"/>
              </w:rPr>
            </w:pPr>
          </w:p>
        </w:tc>
        <w:tc>
          <w:tcPr>
            <w:tcW w:w="493" w:type="pct"/>
            <w:shd w:val="clear" w:color="auto" w:fill="D9D9D9" w:themeFill="background1" w:themeFillShade="D9"/>
            <w:vAlign w:val="center"/>
          </w:tcPr>
          <w:p w14:paraId="3AE6D288" w14:textId="77777777" w:rsidR="008E2A10" w:rsidRPr="00BA00BA" w:rsidRDefault="008E2A10" w:rsidP="008E2A10">
            <w:pPr>
              <w:contextualSpacing/>
              <w:jc w:val="center"/>
              <w:rPr>
                <w:b/>
                <w:bCs/>
                <w:color w:val="000000"/>
                <w:lang w:eastAsia="en-AU"/>
              </w:rPr>
            </w:pPr>
          </w:p>
        </w:tc>
        <w:tc>
          <w:tcPr>
            <w:tcW w:w="304" w:type="pct"/>
            <w:shd w:val="clear" w:color="auto" w:fill="D9D9D9" w:themeFill="background1" w:themeFillShade="D9"/>
            <w:vAlign w:val="center"/>
          </w:tcPr>
          <w:p w14:paraId="442775F6" w14:textId="77777777" w:rsidR="008E2A10" w:rsidRPr="00BA00BA" w:rsidRDefault="008E2A10" w:rsidP="008E2A10">
            <w:pPr>
              <w:contextualSpacing/>
              <w:jc w:val="center"/>
              <w:rPr>
                <w:b/>
                <w:bCs/>
                <w:color w:val="000000"/>
                <w:lang w:eastAsia="en-AU"/>
              </w:rPr>
            </w:pPr>
          </w:p>
        </w:tc>
        <w:tc>
          <w:tcPr>
            <w:tcW w:w="616" w:type="pct"/>
            <w:shd w:val="clear" w:color="auto" w:fill="D9D9D9" w:themeFill="background1" w:themeFillShade="D9"/>
            <w:vAlign w:val="center"/>
          </w:tcPr>
          <w:p w14:paraId="38E52DF1" w14:textId="77777777" w:rsidR="008E2A10" w:rsidRPr="00BA00BA" w:rsidRDefault="008E2A10" w:rsidP="008E2A10">
            <w:pPr>
              <w:contextualSpacing/>
              <w:jc w:val="center"/>
              <w:rPr>
                <w:b/>
                <w:bCs/>
                <w:color w:val="000000"/>
                <w:lang w:eastAsia="en-AU"/>
              </w:rPr>
            </w:pPr>
          </w:p>
        </w:tc>
        <w:tc>
          <w:tcPr>
            <w:tcW w:w="842" w:type="pct"/>
            <w:shd w:val="clear" w:color="auto" w:fill="FFFFFF" w:themeFill="background1"/>
            <w:vAlign w:val="center"/>
          </w:tcPr>
          <w:p w14:paraId="4B204CA5" w14:textId="23132F75" w:rsidR="008E2A10" w:rsidRPr="00BA00BA" w:rsidRDefault="008E2A10" w:rsidP="008E2A10">
            <w:pPr>
              <w:contextualSpacing/>
              <w:jc w:val="center"/>
              <w:rPr>
                <w:color w:val="000000"/>
                <w:lang w:val="en-AU" w:eastAsia="en-AU"/>
              </w:rPr>
            </w:pPr>
            <w:r w:rsidRPr="00BA00BA">
              <w:rPr>
                <w:color w:val="000000"/>
                <w:lang w:val="en-AU" w:eastAsia="en-AU"/>
              </w:rPr>
              <w:t>0.000 (-0.002, 0.002)</w:t>
            </w:r>
          </w:p>
        </w:tc>
      </w:tr>
      <w:tr w:rsidR="008E2A10" w:rsidRPr="00BA00BA" w14:paraId="56593BF0" w14:textId="77777777" w:rsidTr="00FE64F0">
        <w:trPr>
          <w:trHeight w:val="117"/>
        </w:trPr>
        <w:tc>
          <w:tcPr>
            <w:tcW w:w="427" w:type="pct"/>
            <w:vMerge/>
            <w:tcBorders>
              <w:bottom w:val="single" w:sz="4" w:space="0" w:color="auto"/>
            </w:tcBorders>
            <w:vAlign w:val="center"/>
          </w:tcPr>
          <w:p w14:paraId="1268D0DC" w14:textId="77777777" w:rsidR="008E2A10" w:rsidRPr="00BA00BA" w:rsidRDefault="008E2A10" w:rsidP="008E2A10">
            <w:pPr>
              <w:contextualSpacing/>
              <w:rPr>
                <w:b/>
                <w:bCs/>
                <w:color w:val="000000"/>
                <w:lang w:val="en-AU" w:eastAsia="en-AU"/>
              </w:rPr>
            </w:pPr>
          </w:p>
        </w:tc>
        <w:tc>
          <w:tcPr>
            <w:tcW w:w="847" w:type="pct"/>
            <w:noWrap/>
            <w:vAlign w:val="center"/>
          </w:tcPr>
          <w:p w14:paraId="5A21436A" w14:textId="77777777" w:rsidR="008E2A10" w:rsidRPr="00BA00BA" w:rsidRDefault="008E2A10" w:rsidP="008E2A10">
            <w:pPr>
              <w:contextualSpacing/>
              <w:rPr>
                <w:color w:val="000000"/>
                <w:lang w:val="en-AU" w:eastAsia="en-AU"/>
              </w:rPr>
            </w:pPr>
            <w:r w:rsidRPr="00BA00BA">
              <w:rPr>
                <w:color w:val="000000"/>
                <w:lang w:val="en-AU" w:eastAsia="en-AU"/>
              </w:rPr>
              <w:t>Cohen, 2014</w:t>
            </w:r>
          </w:p>
        </w:tc>
        <w:tc>
          <w:tcPr>
            <w:tcW w:w="863" w:type="pct"/>
            <w:noWrap/>
            <w:vAlign w:val="center"/>
          </w:tcPr>
          <w:p w14:paraId="49241BE3" w14:textId="32105A72" w:rsidR="008E2A10" w:rsidRPr="00BA00BA" w:rsidRDefault="008E2A10" w:rsidP="008E2A10">
            <w:pPr>
              <w:contextualSpacing/>
              <w:jc w:val="center"/>
              <w:rPr>
                <w:b/>
                <w:bCs/>
                <w:color w:val="000000"/>
                <w:lang w:val="en-AU" w:eastAsia="en-AU"/>
              </w:rPr>
            </w:pPr>
            <w:r w:rsidRPr="00BA00BA">
              <w:rPr>
                <w:color w:val="000000"/>
                <w:lang w:val="en-AU" w:eastAsia="en-AU"/>
              </w:rPr>
              <w:t>0.000 (-0.002, 0.002)</w:t>
            </w:r>
          </w:p>
        </w:tc>
        <w:tc>
          <w:tcPr>
            <w:tcW w:w="304" w:type="pct"/>
            <w:shd w:val="clear" w:color="auto" w:fill="D9D9D9" w:themeFill="background1" w:themeFillShade="D9"/>
            <w:vAlign w:val="center"/>
          </w:tcPr>
          <w:p w14:paraId="094EC044" w14:textId="77777777" w:rsidR="008E2A10" w:rsidRPr="00BA00BA" w:rsidRDefault="008E2A10" w:rsidP="008E2A10">
            <w:pPr>
              <w:contextualSpacing/>
              <w:jc w:val="center"/>
              <w:rPr>
                <w:b/>
                <w:bCs/>
                <w:color w:val="000000"/>
                <w:lang w:eastAsia="en-AU"/>
              </w:rPr>
            </w:pPr>
          </w:p>
        </w:tc>
        <w:tc>
          <w:tcPr>
            <w:tcW w:w="304" w:type="pct"/>
            <w:shd w:val="clear" w:color="auto" w:fill="D9D9D9" w:themeFill="background1" w:themeFillShade="D9"/>
            <w:vAlign w:val="center"/>
          </w:tcPr>
          <w:p w14:paraId="2D329A4A" w14:textId="77777777" w:rsidR="008E2A10" w:rsidRPr="00BA00BA" w:rsidRDefault="008E2A10" w:rsidP="008E2A10">
            <w:pPr>
              <w:contextualSpacing/>
              <w:jc w:val="center"/>
              <w:rPr>
                <w:b/>
                <w:bCs/>
                <w:color w:val="000000"/>
                <w:lang w:eastAsia="en-AU"/>
              </w:rPr>
            </w:pPr>
          </w:p>
        </w:tc>
        <w:tc>
          <w:tcPr>
            <w:tcW w:w="493" w:type="pct"/>
            <w:shd w:val="clear" w:color="auto" w:fill="D9D9D9" w:themeFill="background1" w:themeFillShade="D9"/>
            <w:vAlign w:val="center"/>
          </w:tcPr>
          <w:p w14:paraId="0955DB75" w14:textId="77777777" w:rsidR="008E2A10" w:rsidRPr="00BA00BA" w:rsidRDefault="008E2A10" w:rsidP="008E2A10">
            <w:pPr>
              <w:contextualSpacing/>
              <w:jc w:val="center"/>
              <w:rPr>
                <w:b/>
                <w:bCs/>
                <w:color w:val="000000"/>
                <w:lang w:eastAsia="en-AU"/>
              </w:rPr>
            </w:pPr>
          </w:p>
        </w:tc>
        <w:tc>
          <w:tcPr>
            <w:tcW w:w="304" w:type="pct"/>
            <w:shd w:val="clear" w:color="auto" w:fill="D9D9D9" w:themeFill="background1" w:themeFillShade="D9"/>
            <w:vAlign w:val="center"/>
          </w:tcPr>
          <w:p w14:paraId="3DD0D16D" w14:textId="77777777" w:rsidR="008E2A10" w:rsidRPr="00BA00BA" w:rsidRDefault="008E2A10" w:rsidP="008E2A10">
            <w:pPr>
              <w:contextualSpacing/>
              <w:jc w:val="center"/>
              <w:rPr>
                <w:b/>
                <w:bCs/>
                <w:color w:val="000000"/>
                <w:lang w:eastAsia="en-AU"/>
              </w:rPr>
            </w:pPr>
          </w:p>
        </w:tc>
        <w:tc>
          <w:tcPr>
            <w:tcW w:w="616" w:type="pct"/>
            <w:shd w:val="clear" w:color="auto" w:fill="D9D9D9" w:themeFill="background1" w:themeFillShade="D9"/>
            <w:vAlign w:val="center"/>
          </w:tcPr>
          <w:p w14:paraId="0EFF05BD" w14:textId="77777777" w:rsidR="008E2A10" w:rsidRPr="00BA00BA" w:rsidRDefault="008E2A10" w:rsidP="008E2A10">
            <w:pPr>
              <w:contextualSpacing/>
              <w:jc w:val="center"/>
              <w:rPr>
                <w:b/>
                <w:bCs/>
                <w:color w:val="000000"/>
                <w:lang w:eastAsia="en-AU"/>
              </w:rPr>
            </w:pPr>
          </w:p>
        </w:tc>
        <w:tc>
          <w:tcPr>
            <w:tcW w:w="842" w:type="pct"/>
            <w:shd w:val="clear" w:color="auto" w:fill="FFFFFF" w:themeFill="background1"/>
            <w:vAlign w:val="center"/>
          </w:tcPr>
          <w:p w14:paraId="688BCD8B" w14:textId="386A9112" w:rsidR="008E2A10" w:rsidRPr="00BA00BA" w:rsidRDefault="008E2A10" w:rsidP="008E2A10">
            <w:pPr>
              <w:contextualSpacing/>
              <w:jc w:val="center"/>
              <w:rPr>
                <w:color w:val="000000"/>
                <w:lang w:val="en-AU" w:eastAsia="en-AU"/>
              </w:rPr>
            </w:pPr>
            <w:r w:rsidRPr="00BA00BA">
              <w:rPr>
                <w:color w:val="000000"/>
                <w:lang w:val="en-AU" w:eastAsia="en-AU"/>
              </w:rPr>
              <w:t>0.010 (-0.009, 0.029)</w:t>
            </w:r>
          </w:p>
        </w:tc>
      </w:tr>
      <w:tr w:rsidR="008E2A10" w:rsidRPr="00BA00BA" w14:paraId="53D86BF4" w14:textId="77777777" w:rsidTr="00FE64F0">
        <w:trPr>
          <w:trHeight w:val="117"/>
        </w:trPr>
        <w:tc>
          <w:tcPr>
            <w:tcW w:w="427" w:type="pct"/>
            <w:vMerge/>
            <w:tcBorders>
              <w:bottom w:val="single" w:sz="4" w:space="0" w:color="auto"/>
            </w:tcBorders>
            <w:vAlign w:val="center"/>
          </w:tcPr>
          <w:p w14:paraId="385D5C5A" w14:textId="77777777" w:rsidR="008E2A10" w:rsidRPr="00BA00BA" w:rsidRDefault="008E2A10" w:rsidP="008E2A10">
            <w:pPr>
              <w:contextualSpacing/>
              <w:rPr>
                <w:b/>
                <w:bCs/>
                <w:color w:val="000000"/>
                <w:lang w:val="en-AU" w:eastAsia="en-AU"/>
              </w:rPr>
            </w:pPr>
          </w:p>
        </w:tc>
        <w:tc>
          <w:tcPr>
            <w:tcW w:w="847" w:type="pct"/>
            <w:tcBorders>
              <w:bottom w:val="single" w:sz="4" w:space="0" w:color="auto"/>
            </w:tcBorders>
            <w:noWrap/>
            <w:vAlign w:val="center"/>
          </w:tcPr>
          <w:p w14:paraId="70ACAD54" w14:textId="77777777" w:rsidR="008E2A10" w:rsidRPr="00BA00BA" w:rsidRDefault="008E2A10" w:rsidP="008E2A10">
            <w:pPr>
              <w:contextualSpacing/>
              <w:rPr>
                <w:b/>
                <w:bCs/>
                <w:color w:val="000000"/>
                <w:lang w:val="en-AU" w:eastAsia="en-AU"/>
              </w:rPr>
            </w:pPr>
            <w:r w:rsidRPr="00BA00BA">
              <w:rPr>
                <w:b/>
                <w:bCs/>
                <w:color w:val="000000"/>
                <w:lang w:val="en-AU" w:eastAsia="en-AU"/>
              </w:rPr>
              <w:t>Pooled estimate</w:t>
            </w:r>
          </w:p>
        </w:tc>
        <w:tc>
          <w:tcPr>
            <w:tcW w:w="863" w:type="pct"/>
            <w:tcBorders>
              <w:bottom w:val="single" w:sz="4" w:space="0" w:color="auto"/>
            </w:tcBorders>
            <w:noWrap/>
            <w:vAlign w:val="center"/>
          </w:tcPr>
          <w:p w14:paraId="2B82580B" w14:textId="6B4C2838" w:rsidR="008E2A10" w:rsidRPr="00BA00BA" w:rsidRDefault="008E2A10" w:rsidP="008E2A10">
            <w:pPr>
              <w:contextualSpacing/>
              <w:jc w:val="center"/>
              <w:rPr>
                <w:b/>
                <w:bCs/>
                <w:color w:val="000000"/>
                <w:lang w:val="en-AU" w:eastAsia="en-AU"/>
              </w:rPr>
            </w:pPr>
            <w:r w:rsidRPr="00BA00BA">
              <w:rPr>
                <w:b/>
                <w:bCs/>
                <w:color w:val="000000"/>
                <w:lang w:val="en-AU" w:eastAsia="en-AU"/>
              </w:rPr>
              <w:t>0.000 (-0.002, 0.002)</w:t>
            </w:r>
          </w:p>
        </w:tc>
        <w:tc>
          <w:tcPr>
            <w:tcW w:w="304" w:type="pct"/>
            <w:tcBorders>
              <w:bottom w:val="single" w:sz="4" w:space="0" w:color="auto"/>
            </w:tcBorders>
            <w:vAlign w:val="center"/>
          </w:tcPr>
          <w:p w14:paraId="42786075" w14:textId="63AFCD86" w:rsidR="008E2A10" w:rsidRPr="00BA00BA" w:rsidRDefault="008E2A10" w:rsidP="008E2A10">
            <w:pPr>
              <w:contextualSpacing/>
              <w:jc w:val="center"/>
              <w:rPr>
                <w:b/>
                <w:bCs/>
                <w:color w:val="000000"/>
                <w:lang w:eastAsia="en-AU"/>
              </w:rPr>
            </w:pPr>
            <w:r w:rsidRPr="00BA00BA">
              <w:rPr>
                <w:b/>
                <w:bCs/>
                <w:color w:val="000000"/>
                <w:lang w:eastAsia="en-AU"/>
              </w:rPr>
              <w:t>0.913</w:t>
            </w:r>
          </w:p>
        </w:tc>
        <w:tc>
          <w:tcPr>
            <w:tcW w:w="304" w:type="pct"/>
            <w:tcBorders>
              <w:bottom w:val="single" w:sz="4" w:space="0" w:color="auto"/>
            </w:tcBorders>
            <w:vAlign w:val="center"/>
          </w:tcPr>
          <w:p w14:paraId="1F1946C4" w14:textId="6A6C7E25" w:rsidR="008E2A10" w:rsidRPr="00BA00BA" w:rsidRDefault="008E2A10" w:rsidP="008E2A10">
            <w:pPr>
              <w:contextualSpacing/>
              <w:jc w:val="center"/>
              <w:rPr>
                <w:b/>
                <w:bCs/>
                <w:color w:val="000000"/>
                <w:lang w:eastAsia="en-AU"/>
              </w:rPr>
            </w:pPr>
            <w:r w:rsidRPr="00BA00BA">
              <w:rPr>
                <w:b/>
                <w:bCs/>
                <w:color w:val="000000"/>
                <w:lang w:eastAsia="en-AU"/>
              </w:rPr>
              <w:t>0.02</w:t>
            </w:r>
          </w:p>
        </w:tc>
        <w:tc>
          <w:tcPr>
            <w:tcW w:w="493" w:type="pct"/>
            <w:tcBorders>
              <w:bottom w:val="single" w:sz="4" w:space="0" w:color="auto"/>
            </w:tcBorders>
            <w:vAlign w:val="center"/>
          </w:tcPr>
          <w:p w14:paraId="27BC9403" w14:textId="5F3043EE" w:rsidR="008E2A10" w:rsidRPr="00BA00BA" w:rsidRDefault="008E2A10" w:rsidP="008E2A10">
            <w:pPr>
              <w:contextualSpacing/>
              <w:jc w:val="center"/>
              <w:rPr>
                <w:b/>
                <w:bCs/>
                <w:color w:val="000000"/>
                <w:lang w:eastAsia="en-AU"/>
              </w:rPr>
            </w:pPr>
            <w:r w:rsidRPr="00BA00BA">
              <w:rPr>
                <w:b/>
                <w:bCs/>
                <w:color w:val="000000"/>
                <w:lang w:eastAsia="en-AU"/>
              </w:rPr>
              <w:t>1.76</w:t>
            </w:r>
          </w:p>
        </w:tc>
        <w:tc>
          <w:tcPr>
            <w:tcW w:w="304" w:type="pct"/>
            <w:tcBorders>
              <w:bottom w:val="single" w:sz="4" w:space="0" w:color="auto"/>
            </w:tcBorders>
            <w:vAlign w:val="center"/>
          </w:tcPr>
          <w:p w14:paraId="08870385" w14:textId="59AAF047" w:rsidR="008E2A10" w:rsidRPr="00BA00BA" w:rsidRDefault="008E2A10" w:rsidP="008E2A10">
            <w:pPr>
              <w:contextualSpacing/>
              <w:jc w:val="center"/>
              <w:rPr>
                <w:b/>
                <w:bCs/>
                <w:color w:val="000000"/>
                <w:lang w:eastAsia="en-AU"/>
              </w:rPr>
            </w:pPr>
            <w:r w:rsidRPr="00BA00BA">
              <w:rPr>
                <w:b/>
                <w:bCs/>
                <w:color w:val="000000"/>
                <w:lang w:eastAsia="en-AU"/>
              </w:rPr>
              <w:t>0.624</w:t>
            </w:r>
          </w:p>
        </w:tc>
        <w:tc>
          <w:tcPr>
            <w:tcW w:w="616" w:type="pct"/>
            <w:tcBorders>
              <w:bottom w:val="single" w:sz="4" w:space="0" w:color="auto"/>
            </w:tcBorders>
            <w:vAlign w:val="center"/>
          </w:tcPr>
          <w:p w14:paraId="3E9EC348" w14:textId="6A470D7A" w:rsidR="008E2A10" w:rsidRPr="00BA00BA" w:rsidRDefault="008E2A10" w:rsidP="008E2A10">
            <w:pPr>
              <w:contextualSpacing/>
              <w:jc w:val="center"/>
              <w:rPr>
                <w:b/>
                <w:bCs/>
                <w:color w:val="000000"/>
                <w:lang w:eastAsia="en-AU"/>
              </w:rPr>
            </w:pPr>
            <w:r w:rsidRPr="00BA00BA">
              <w:rPr>
                <w:b/>
                <w:bCs/>
                <w:color w:val="000000"/>
                <w:lang w:eastAsia="en-AU"/>
              </w:rPr>
              <w:t>0.508</w:t>
            </w:r>
          </w:p>
        </w:tc>
        <w:tc>
          <w:tcPr>
            <w:tcW w:w="842" w:type="pct"/>
            <w:tcBorders>
              <w:bottom w:val="single" w:sz="4" w:space="0" w:color="auto"/>
            </w:tcBorders>
            <w:shd w:val="clear" w:color="auto" w:fill="D9D9D9" w:themeFill="background1" w:themeFillShade="D9"/>
            <w:vAlign w:val="center"/>
          </w:tcPr>
          <w:p w14:paraId="6BB6834F" w14:textId="77777777" w:rsidR="008E2A10" w:rsidRPr="00BA00BA" w:rsidRDefault="008E2A10" w:rsidP="008E2A10">
            <w:pPr>
              <w:contextualSpacing/>
              <w:jc w:val="center"/>
              <w:rPr>
                <w:color w:val="000000"/>
                <w:lang w:val="en-AU" w:eastAsia="en-AU"/>
              </w:rPr>
            </w:pPr>
          </w:p>
        </w:tc>
      </w:tr>
      <w:tr w:rsidR="00973A44" w:rsidRPr="00BA00BA" w14:paraId="3B8765E6" w14:textId="77777777" w:rsidTr="00FE64F0">
        <w:trPr>
          <w:trHeight w:val="117"/>
        </w:trPr>
        <w:tc>
          <w:tcPr>
            <w:tcW w:w="427" w:type="pct"/>
            <w:vMerge w:val="restart"/>
            <w:tcBorders>
              <w:top w:val="single" w:sz="4" w:space="0" w:color="auto"/>
            </w:tcBorders>
            <w:vAlign w:val="center"/>
          </w:tcPr>
          <w:p w14:paraId="30B24C07" w14:textId="77777777" w:rsidR="00973A44" w:rsidRPr="00BA00BA" w:rsidRDefault="00973A44" w:rsidP="00813007">
            <w:pPr>
              <w:contextualSpacing/>
              <w:rPr>
                <w:b/>
                <w:bCs/>
                <w:color w:val="000000"/>
                <w:lang w:val="en-AU" w:eastAsia="en-AU"/>
              </w:rPr>
            </w:pPr>
            <w:r w:rsidRPr="00BA00BA">
              <w:rPr>
                <w:b/>
                <w:bCs/>
                <w:color w:val="000000"/>
                <w:lang w:eastAsia="en-AU"/>
              </w:rPr>
              <w:t>FU FMI</w:t>
            </w:r>
          </w:p>
        </w:tc>
        <w:tc>
          <w:tcPr>
            <w:tcW w:w="847" w:type="pct"/>
            <w:tcBorders>
              <w:top w:val="single" w:sz="4" w:space="0" w:color="auto"/>
            </w:tcBorders>
            <w:noWrap/>
            <w:vAlign w:val="center"/>
          </w:tcPr>
          <w:p w14:paraId="431B80F5" w14:textId="77777777" w:rsidR="00973A44" w:rsidRPr="00BA00BA" w:rsidRDefault="00973A44" w:rsidP="00813007">
            <w:pPr>
              <w:contextualSpacing/>
              <w:rPr>
                <w:color w:val="000000"/>
                <w:lang w:val="el-GR" w:eastAsia="en-AU"/>
              </w:rPr>
            </w:pPr>
            <w:r w:rsidRPr="00BA00BA">
              <w:rPr>
                <w:color w:val="000000"/>
                <w:lang w:val="en-AU" w:eastAsia="en-AU"/>
              </w:rPr>
              <w:t xml:space="preserve">Reisberg, 2020 </w:t>
            </w:r>
          </w:p>
        </w:tc>
        <w:tc>
          <w:tcPr>
            <w:tcW w:w="863" w:type="pct"/>
            <w:tcBorders>
              <w:top w:val="single" w:sz="4" w:space="0" w:color="auto"/>
            </w:tcBorders>
            <w:noWrap/>
            <w:vAlign w:val="center"/>
          </w:tcPr>
          <w:p w14:paraId="112F1DBC" w14:textId="77777777" w:rsidR="00973A44" w:rsidRPr="00BA00BA" w:rsidRDefault="00973A44" w:rsidP="00813007">
            <w:pPr>
              <w:contextualSpacing/>
              <w:jc w:val="center"/>
              <w:rPr>
                <w:color w:val="000000"/>
                <w:lang w:val="el-GR" w:eastAsia="en-AU"/>
              </w:rPr>
            </w:pPr>
            <w:r w:rsidRPr="00BA00BA">
              <w:rPr>
                <w:color w:val="000000"/>
                <w:lang w:val="el-GR" w:eastAsia="en-AU"/>
              </w:rPr>
              <w:t>-0.006 (-0.014, 0.002)</w:t>
            </w:r>
          </w:p>
        </w:tc>
        <w:tc>
          <w:tcPr>
            <w:tcW w:w="304" w:type="pct"/>
            <w:tcBorders>
              <w:top w:val="single" w:sz="4" w:space="0" w:color="auto"/>
            </w:tcBorders>
            <w:shd w:val="clear" w:color="auto" w:fill="D9D9D9" w:themeFill="background1" w:themeFillShade="D9"/>
            <w:vAlign w:val="center"/>
          </w:tcPr>
          <w:p w14:paraId="579469E5" w14:textId="77777777" w:rsidR="00973A44" w:rsidRPr="00BA00BA" w:rsidRDefault="00973A44" w:rsidP="00813007">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73AF63A9" w14:textId="77777777" w:rsidR="00973A44" w:rsidRPr="00BA00BA" w:rsidRDefault="00973A44" w:rsidP="00813007">
            <w:pPr>
              <w:contextualSpacing/>
              <w:jc w:val="center"/>
              <w:rPr>
                <w:b/>
                <w:bCs/>
                <w:color w:val="000000"/>
                <w:lang w:eastAsia="en-AU"/>
              </w:rPr>
            </w:pPr>
          </w:p>
        </w:tc>
        <w:tc>
          <w:tcPr>
            <w:tcW w:w="493" w:type="pct"/>
            <w:tcBorders>
              <w:top w:val="single" w:sz="4" w:space="0" w:color="auto"/>
            </w:tcBorders>
            <w:shd w:val="clear" w:color="auto" w:fill="D9D9D9" w:themeFill="background1" w:themeFillShade="D9"/>
            <w:vAlign w:val="center"/>
          </w:tcPr>
          <w:p w14:paraId="2A8F32B2" w14:textId="77777777" w:rsidR="00973A44" w:rsidRPr="00BA00BA" w:rsidRDefault="00973A44" w:rsidP="00813007">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5298AA82" w14:textId="77777777" w:rsidR="00973A44" w:rsidRPr="00BA00BA" w:rsidRDefault="00973A44" w:rsidP="00813007">
            <w:pPr>
              <w:contextualSpacing/>
              <w:jc w:val="center"/>
              <w:rPr>
                <w:b/>
                <w:bCs/>
                <w:color w:val="000000"/>
                <w:lang w:eastAsia="en-AU"/>
              </w:rPr>
            </w:pPr>
          </w:p>
        </w:tc>
        <w:tc>
          <w:tcPr>
            <w:tcW w:w="616" w:type="pct"/>
            <w:tcBorders>
              <w:top w:val="single" w:sz="4" w:space="0" w:color="auto"/>
            </w:tcBorders>
            <w:shd w:val="clear" w:color="auto" w:fill="D9D9D9" w:themeFill="background1" w:themeFillShade="D9"/>
            <w:vAlign w:val="center"/>
          </w:tcPr>
          <w:p w14:paraId="45D220E2" w14:textId="77777777" w:rsidR="00973A44" w:rsidRPr="00BA00BA" w:rsidRDefault="00973A44" w:rsidP="00813007">
            <w:pPr>
              <w:contextualSpacing/>
              <w:jc w:val="center"/>
              <w:rPr>
                <w:b/>
                <w:bCs/>
                <w:color w:val="000000"/>
                <w:lang w:eastAsia="en-AU"/>
              </w:rPr>
            </w:pPr>
          </w:p>
        </w:tc>
        <w:tc>
          <w:tcPr>
            <w:tcW w:w="842" w:type="pct"/>
            <w:tcBorders>
              <w:top w:val="single" w:sz="4" w:space="0" w:color="auto"/>
            </w:tcBorders>
            <w:shd w:val="clear" w:color="auto" w:fill="FFFFFF" w:themeFill="background1"/>
            <w:vAlign w:val="center"/>
          </w:tcPr>
          <w:p w14:paraId="294447E8" w14:textId="77777777" w:rsidR="00973A44" w:rsidRPr="00BA00BA" w:rsidRDefault="00973A44" w:rsidP="00813007">
            <w:pPr>
              <w:contextualSpacing/>
              <w:jc w:val="center"/>
              <w:rPr>
                <w:color w:val="000000"/>
                <w:lang w:val="en-AU" w:eastAsia="en-AU"/>
              </w:rPr>
            </w:pPr>
            <w:r w:rsidRPr="00BA00BA">
              <w:rPr>
                <w:color w:val="000000"/>
                <w:lang w:val="el-GR" w:eastAsia="en-AU"/>
              </w:rPr>
              <w:t>-0.050 (-0.236, 0.136)</w:t>
            </w:r>
          </w:p>
        </w:tc>
      </w:tr>
      <w:tr w:rsidR="00973A44" w:rsidRPr="00BA00BA" w14:paraId="4DBDE249" w14:textId="77777777" w:rsidTr="00FE64F0">
        <w:trPr>
          <w:trHeight w:val="117"/>
        </w:trPr>
        <w:tc>
          <w:tcPr>
            <w:tcW w:w="427" w:type="pct"/>
            <w:vMerge/>
            <w:vAlign w:val="center"/>
          </w:tcPr>
          <w:p w14:paraId="545D017E" w14:textId="77777777" w:rsidR="00973A44" w:rsidRPr="00BA00BA" w:rsidRDefault="00973A44" w:rsidP="00813007">
            <w:pPr>
              <w:contextualSpacing/>
              <w:rPr>
                <w:b/>
                <w:bCs/>
                <w:color w:val="000000"/>
                <w:lang w:eastAsia="en-AU"/>
              </w:rPr>
            </w:pPr>
          </w:p>
        </w:tc>
        <w:tc>
          <w:tcPr>
            <w:tcW w:w="847" w:type="pct"/>
            <w:noWrap/>
            <w:vAlign w:val="center"/>
          </w:tcPr>
          <w:p w14:paraId="0F0F2FEB" w14:textId="77777777" w:rsidR="00973A44" w:rsidRPr="00BA00BA" w:rsidRDefault="00973A44" w:rsidP="00813007">
            <w:pPr>
              <w:contextualSpacing/>
              <w:rPr>
                <w:color w:val="000000"/>
                <w:lang w:val="el-GR" w:eastAsia="en-AU"/>
              </w:rPr>
            </w:pPr>
            <w:r w:rsidRPr="00BA00BA">
              <w:rPr>
                <w:color w:val="000000"/>
                <w:lang w:val="en-AU" w:eastAsia="en-AU"/>
              </w:rPr>
              <w:t xml:space="preserve">Leppänen, 2017 </w:t>
            </w:r>
          </w:p>
        </w:tc>
        <w:tc>
          <w:tcPr>
            <w:tcW w:w="863" w:type="pct"/>
            <w:noWrap/>
            <w:vAlign w:val="center"/>
          </w:tcPr>
          <w:p w14:paraId="54AE087C" w14:textId="77777777" w:rsidR="00973A44" w:rsidRPr="00BA00BA" w:rsidRDefault="00973A44" w:rsidP="00813007">
            <w:pPr>
              <w:contextualSpacing/>
              <w:jc w:val="center"/>
              <w:rPr>
                <w:color w:val="000000"/>
                <w:lang w:val="el-GR" w:eastAsia="en-AU"/>
              </w:rPr>
            </w:pPr>
            <w:r w:rsidRPr="00BA00BA">
              <w:rPr>
                <w:color w:val="000000"/>
                <w:lang w:val="el-GR" w:eastAsia="en-AU"/>
              </w:rPr>
              <w:t>0.010 (-0.010, 0.030)</w:t>
            </w:r>
          </w:p>
        </w:tc>
        <w:tc>
          <w:tcPr>
            <w:tcW w:w="304" w:type="pct"/>
            <w:shd w:val="clear" w:color="auto" w:fill="D9D9D9" w:themeFill="background1" w:themeFillShade="D9"/>
            <w:vAlign w:val="center"/>
          </w:tcPr>
          <w:p w14:paraId="33886D24"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13CFCDBB"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261435A2"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705A5241"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54126F9D"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6250B85E" w14:textId="77777777" w:rsidR="00973A44" w:rsidRPr="00BA00BA" w:rsidRDefault="00973A44" w:rsidP="00813007">
            <w:pPr>
              <w:contextualSpacing/>
              <w:jc w:val="center"/>
              <w:rPr>
                <w:color w:val="000000"/>
                <w:lang w:val="el-GR" w:eastAsia="en-AU"/>
              </w:rPr>
            </w:pPr>
            <w:r w:rsidRPr="00BA00BA">
              <w:rPr>
                <w:color w:val="000000"/>
                <w:lang w:val="el-GR" w:eastAsia="en-AU"/>
              </w:rPr>
              <w:t>-0.058 (-0.233, 0.118)</w:t>
            </w:r>
          </w:p>
        </w:tc>
      </w:tr>
      <w:tr w:rsidR="00973A44" w:rsidRPr="00BA00BA" w14:paraId="3CEE81C3" w14:textId="77777777" w:rsidTr="00FE64F0">
        <w:trPr>
          <w:trHeight w:val="117"/>
        </w:trPr>
        <w:tc>
          <w:tcPr>
            <w:tcW w:w="427" w:type="pct"/>
            <w:vMerge/>
            <w:vAlign w:val="center"/>
          </w:tcPr>
          <w:p w14:paraId="089EF931" w14:textId="77777777" w:rsidR="00973A44" w:rsidRPr="00BA00BA" w:rsidRDefault="00973A44" w:rsidP="00813007">
            <w:pPr>
              <w:contextualSpacing/>
              <w:rPr>
                <w:b/>
                <w:bCs/>
                <w:color w:val="000000"/>
                <w:lang w:val="en-AU" w:eastAsia="en-AU"/>
              </w:rPr>
            </w:pPr>
          </w:p>
        </w:tc>
        <w:tc>
          <w:tcPr>
            <w:tcW w:w="847" w:type="pct"/>
            <w:noWrap/>
            <w:vAlign w:val="center"/>
          </w:tcPr>
          <w:p w14:paraId="55CA8B24" w14:textId="77777777" w:rsidR="00973A44" w:rsidRPr="00BA00BA" w:rsidRDefault="00973A44" w:rsidP="00813007">
            <w:pPr>
              <w:contextualSpacing/>
              <w:rPr>
                <w:color w:val="000000"/>
                <w:lang w:val="el-GR" w:eastAsia="en-AU"/>
              </w:rPr>
            </w:pPr>
            <w:r w:rsidRPr="00BA00BA">
              <w:rPr>
                <w:color w:val="000000"/>
                <w:lang w:val="en-AU" w:eastAsia="en-AU"/>
              </w:rPr>
              <w:t xml:space="preserve">Griffiths, 2016 </w:t>
            </w:r>
          </w:p>
        </w:tc>
        <w:tc>
          <w:tcPr>
            <w:tcW w:w="863" w:type="pct"/>
            <w:noWrap/>
            <w:vAlign w:val="center"/>
          </w:tcPr>
          <w:p w14:paraId="5648C2B6" w14:textId="77777777" w:rsidR="00973A44" w:rsidRPr="00BA00BA" w:rsidRDefault="00973A44" w:rsidP="00813007">
            <w:pPr>
              <w:contextualSpacing/>
              <w:jc w:val="center"/>
              <w:rPr>
                <w:color w:val="000000"/>
                <w:lang w:val="el-GR" w:eastAsia="en-AU"/>
              </w:rPr>
            </w:pPr>
            <w:r w:rsidRPr="00BA00BA">
              <w:rPr>
                <w:color w:val="000000"/>
                <w:lang w:val="el-GR" w:eastAsia="en-AU"/>
              </w:rPr>
              <w:t>-0.250 (-1.350, 0.850)</w:t>
            </w:r>
          </w:p>
        </w:tc>
        <w:tc>
          <w:tcPr>
            <w:tcW w:w="304" w:type="pct"/>
            <w:shd w:val="clear" w:color="auto" w:fill="D9D9D9" w:themeFill="background1" w:themeFillShade="D9"/>
            <w:vAlign w:val="center"/>
          </w:tcPr>
          <w:p w14:paraId="4062A9C4"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2417A264"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39BD962B"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3936C02B"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04771594"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67838E14" w14:textId="77777777" w:rsidR="00973A44" w:rsidRPr="00BA00BA" w:rsidRDefault="00973A44" w:rsidP="00813007">
            <w:pPr>
              <w:contextualSpacing/>
              <w:jc w:val="center"/>
              <w:rPr>
                <w:color w:val="000000"/>
                <w:lang w:val="el-GR" w:eastAsia="en-AU"/>
              </w:rPr>
            </w:pPr>
            <w:r w:rsidRPr="00BA00BA">
              <w:rPr>
                <w:color w:val="000000"/>
                <w:lang w:val="el-GR" w:eastAsia="en-AU"/>
              </w:rPr>
              <w:t>-0.002 (-0.016, 0.013)</w:t>
            </w:r>
          </w:p>
        </w:tc>
      </w:tr>
      <w:tr w:rsidR="00973A44" w:rsidRPr="00BA00BA" w14:paraId="13DF1071" w14:textId="77777777" w:rsidTr="00FE64F0">
        <w:trPr>
          <w:trHeight w:val="117"/>
        </w:trPr>
        <w:tc>
          <w:tcPr>
            <w:tcW w:w="427" w:type="pct"/>
            <w:vMerge/>
            <w:vAlign w:val="center"/>
          </w:tcPr>
          <w:p w14:paraId="24F4F048" w14:textId="77777777" w:rsidR="00973A44" w:rsidRPr="00BA00BA" w:rsidRDefault="00973A44" w:rsidP="00813007">
            <w:pPr>
              <w:contextualSpacing/>
              <w:rPr>
                <w:b/>
                <w:bCs/>
                <w:color w:val="000000"/>
                <w:lang w:val="en-AU" w:eastAsia="en-AU"/>
              </w:rPr>
            </w:pPr>
          </w:p>
        </w:tc>
        <w:tc>
          <w:tcPr>
            <w:tcW w:w="847" w:type="pct"/>
            <w:noWrap/>
            <w:vAlign w:val="center"/>
          </w:tcPr>
          <w:p w14:paraId="63B2B6D9" w14:textId="77777777" w:rsidR="00973A44" w:rsidRPr="00BA00BA" w:rsidRDefault="00973A44" w:rsidP="00813007">
            <w:pPr>
              <w:contextualSpacing/>
              <w:rPr>
                <w:color w:val="000000"/>
                <w:lang w:val="el-GR" w:eastAsia="en-AU"/>
              </w:rPr>
            </w:pPr>
            <w:r w:rsidRPr="00BA00BA">
              <w:rPr>
                <w:color w:val="000000"/>
                <w:lang w:val="en-AU" w:eastAsia="en-AU"/>
              </w:rPr>
              <w:t>Marques, 2016</w:t>
            </w:r>
          </w:p>
        </w:tc>
        <w:tc>
          <w:tcPr>
            <w:tcW w:w="863" w:type="pct"/>
            <w:noWrap/>
            <w:vAlign w:val="center"/>
          </w:tcPr>
          <w:p w14:paraId="5A1D819D" w14:textId="77777777" w:rsidR="00973A44" w:rsidRPr="00BA00BA" w:rsidRDefault="00973A44" w:rsidP="00813007">
            <w:pPr>
              <w:contextualSpacing/>
              <w:jc w:val="center"/>
              <w:rPr>
                <w:color w:val="000000"/>
                <w:lang w:val="el-GR" w:eastAsia="en-AU"/>
              </w:rPr>
            </w:pPr>
            <w:r w:rsidRPr="00BA00BA">
              <w:rPr>
                <w:color w:val="000000"/>
                <w:lang w:val="el-GR" w:eastAsia="en-AU"/>
              </w:rPr>
              <w:t>-0.240 (-0.450, -0.030)</w:t>
            </w:r>
          </w:p>
        </w:tc>
        <w:tc>
          <w:tcPr>
            <w:tcW w:w="304" w:type="pct"/>
            <w:shd w:val="clear" w:color="auto" w:fill="D9D9D9" w:themeFill="background1" w:themeFillShade="D9"/>
            <w:vAlign w:val="center"/>
          </w:tcPr>
          <w:p w14:paraId="39025B9F"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2A81B8B5"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4D97B857"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5087D179"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057BF011"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7EB57F3C" w14:textId="77777777" w:rsidR="00973A44" w:rsidRPr="00BA00BA" w:rsidRDefault="00973A44" w:rsidP="00813007">
            <w:pPr>
              <w:contextualSpacing/>
              <w:jc w:val="center"/>
              <w:rPr>
                <w:color w:val="000000"/>
                <w:lang w:val="el-GR" w:eastAsia="en-AU"/>
              </w:rPr>
            </w:pPr>
            <w:r w:rsidRPr="00BA00BA">
              <w:rPr>
                <w:color w:val="000000"/>
                <w:lang w:val="el-GR" w:eastAsia="en-AU"/>
              </w:rPr>
              <w:t>-0.000 (-0.015, 0.015)</w:t>
            </w:r>
          </w:p>
        </w:tc>
      </w:tr>
      <w:tr w:rsidR="00973A44" w:rsidRPr="00BA00BA" w14:paraId="6DFDF046" w14:textId="77777777" w:rsidTr="00FE64F0">
        <w:trPr>
          <w:trHeight w:val="117"/>
        </w:trPr>
        <w:tc>
          <w:tcPr>
            <w:tcW w:w="427" w:type="pct"/>
            <w:vMerge/>
            <w:vAlign w:val="center"/>
          </w:tcPr>
          <w:p w14:paraId="6F868B66" w14:textId="77777777" w:rsidR="00973A44" w:rsidRPr="00BA00BA" w:rsidRDefault="00973A44" w:rsidP="00813007">
            <w:pPr>
              <w:contextualSpacing/>
              <w:rPr>
                <w:b/>
                <w:bCs/>
                <w:color w:val="000000"/>
                <w:lang w:val="en-AU" w:eastAsia="en-AU"/>
              </w:rPr>
            </w:pPr>
          </w:p>
        </w:tc>
        <w:tc>
          <w:tcPr>
            <w:tcW w:w="847" w:type="pct"/>
            <w:noWrap/>
            <w:vAlign w:val="center"/>
          </w:tcPr>
          <w:p w14:paraId="179ECBC8" w14:textId="77777777" w:rsidR="00973A44" w:rsidRPr="00BA00BA" w:rsidRDefault="00973A44" w:rsidP="00813007">
            <w:pPr>
              <w:contextualSpacing/>
              <w:rPr>
                <w:color w:val="000000"/>
                <w:lang w:val="en-AU" w:eastAsia="en-AU"/>
              </w:rPr>
            </w:pPr>
            <w:r w:rsidRPr="00BA00BA">
              <w:rPr>
                <w:color w:val="000000"/>
                <w:lang w:val="en-AU" w:eastAsia="en-AU"/>
              </w:rPr>
              <w:t>van Sluijs, 2016</w:t>
            </w:r>
          </w:p>
        </w:tc>
        <w:tc>
          <w:tcPr>
            <w:tcW w:w="863" w:type="pct"/>
            <w:noWrap/>
            <w:vAlign w:val="center"/>
          </w:tcPr>
          <w:p w14:paraId="41FC77B8" w14:textId="77777777" w:rsidR="00973A44" w:rsidRPr="00BA00BA" w:rsidRDefault="00973A44" w:rsidP="00813007">
            <w:pPr>
              <w:contextualSpacing/>
              <w:jc w:val="center"/>
              <w:rPr>
                <w:color w:val="000000"/>
                <w:lang w:val="el-GR" w:eastAsia="en-AU"/>
              </w:rPr>
            </w:pPr>
            <w:r w:rsidRPr="00BA00BA">
              <w:rPr>
                <w:color w:val="000000"/>
                <w:lang w:val="el-GR" w:eastAsia="en-AU"/>
              </w:rPr>
              <w:t>0.170 (-0.230, 0.570)</w:t>
            </w:r>
          </w:p>
        </w:tc>
        <w:tc>
          <w:tcPr>
            <w:tcW w:w="304" w:type="pct"/>
            <w:shd w:val="clear" w:color="auto" w:fill="D9D9D9" w:themeFill="background1" w:themeFillShade="D9"/>
            <w:vAlign w:val="center"/>
          </w:tcPr>
          <w:p w14:paraId="0D89B34D"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76B04233"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62E88554"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0D4FC973"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48F003C3"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3ACD3884" w14:textId="77777777" w:rsidR="00973A44" w:rsidRPr="00BA00BA" w:rsidRDefault="00973A44" w:rsidP="00813007">
            <w:pPr>
              <w:contextualSpacing/>
              <w:jc w:val="center"/>
              <w:rPr>
                <w:color w:val="000000"/>
                <w:lang w:val="el-GR" w:eastAsia="en-AU"/>
              </w:rPr>
            </w:pPr>
            <w:r w:rsidRPr="00BA00BA">
              <w:rPr>
                <w:color w:val="000000"/>
                <w:lang w:val="el-GR" w:eastAsia="en-AU"/>
              </w:rPr>
              <w:t>-0.002 (-0.016, 0.012)</w:t>
            </w:r>
          </w:p>
        </w:tc>
      </w:tr>
      <w:tr w:rsidR="00973A44" w:rsidRPr="00BA00BA" w14:paraId="21562E1E" w14:textId="77777777" w:rsidTr="00FE64F0">
        <w:trPr>
          <w:trHeight w:val="117"/>
        </w:trPr>
        <w:tc>
          <w:tcPr>
            <w:tcW w:w="427" w:type="pct"/>
            <w:vMerge/>
            <w:tcBorders>
              <w:bottom w:val="single" w:sz="4" w:space="0" w:color="auto"/>
            </w:tcBorders>
            <w:vAlign w:val="center"/>
          </w:tcPr>
          <w:p w14:paraId="41F7A2D8" w14:textId="77777777" w:rsidR="00973A44" w:rsidRPr="00BA00BA" w:rsidRDefault="00973A44" w:rsidP="00813007">
            <w:pPr>
              <w:contextualSpacing/>
              <w:rPr>
                <w:b/>
                <w:bCs/>
                <w:color w:val="000000"/>
                <w:lang w:val="en-AU" w:eastAsia="en-AU"/>
              </w:rPr>
            </w:pPr>
          </w:p>
        </w:tc>
        <w:tc>
          <w:tcPr>
            <w:tcW w:w="847" w:type="pct"/>
            <w:tcBorders>
              <w:bottom w:val="single" w:sz="4" w:space="0" w:color="auto"/>
            </w:tcBorders>
            <w:noWrap/>
            <w:vAlign w:val="center"/>
          </w:tcPr>
          <w:p w14:paraId="542F0438" w14:textId="77777777" w:rsidR="00973A44" w:rsidRPr="00BA00BA" w:rsidRDefault="00973A44" w:rsidP="00813007">
            <w:pPr>
              <w:contextualSpacing/>
              <w:rPr>
                <w:color w:val="000000"/>
                <w:lang w:val="en-AU" w:eastAsia="en-AU"/>
              </w:rPr>
            </w:pPr>
            <w:r w:rsidRPr="00BA00BA">
              <w:rPr>
                <w:b/>
                <w:bCs/>
                <w:color w:val="000000"/>
                <w:lang w:val="en-AU" w:eastAsia="en-AU"/>
              </w:rPr>
              <w:t>Pooled estimate</w:t>
            </w:r>
          </w:p>
        </w:tc>
        <w:tc>
          <w:tcPr>
            <w:tcW w:w="863" w:type="pct"/>
            <w:tcBorders>
              <w:bottom w:val="single" w:sz="4" w:space="0" w:color="auto"/>
            </w:tcBorders>
            <w:noWrap/>
            <w:vAlign w:val="center"/>
          </w:tcPr>
          <w:p w14:paraId="2AC1CAB0"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-0.002 (-0.016, 0.013)</w:t>
            </w:r>
          </w:p>
        </w:tc>
        <w:tc>
          <w:tcPr>
            <w:tcW w:w="304" w:type="pct"/>
            <w:tcBorders>
              <w:bottom w:val="single" w:sz="4" w:space="0" w:color="auto"/>
            </w:tcBorders>
            <w:vAlign w:val="center"/>
          </w:tcPr>
          <w:p w14:paraId="67897C74"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0.819</w:t>
            </w:r>
          </w:p>
        </w:tc>
        <w:tc>
          <w:tcPr>
            <w:tcW w:w="304" w:type="pct"/>
            <w:tcBorders>
              <w:bottom w:val="single" w:sz="4" w:space="0" w:color="auto"/>
            </w:tcBorders>
            <w:vAlign w:val="center"/>
          </w:tcPr>
          <w:p w14:paraId="20786906"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22.05</w:t>
            </w:r>
          </w:p>
        </w:tc>
        <w:tc>
          <w:tcPr>
            <w:tcW w:w="493" w:type="pct"/>
            <w:tcBorders>
              <w:bottom w:val="single" w:sz="4" w:space="0" w:color="auto"/>
            </w:tcBorders>
            <w:vAlign w:val="center"/>
          </w:tcPr>
          <w:p w14:paraId="4661E0D3"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7.99</w:t>
            </w:r>
          </w:p>
        </w:tc>
        <w:tc>
          <w:tcPr>
            <w:tcW w:w="304" w:type="pct"/>
            <w:tcBorders>
              <w:bottom w:val="single" w:sz="4" w:space="0" w:color="auto"/>
            </w:tcBorders>
            <w:vAlign w:val="center"/>
          </w:tcPr>
          <w:p w14:paraId="33FAC9BB"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0.092</w:t>
            </w:r>
          </w:p>
        </w:tc>
        <w:tc>
          <w:tcPr>
            <w:tcW w:w="616" w:type="pct"/>
            <w:tcBorders>
              <w:bottom w:val="single" w:sz="4" w:space="0" w:color="auto"/>
            </w:tcBorders>
            <w:vAlign w:val="center"/>
          </w:tcPr>
          <w:p w14:paraId="3719E4EC" w14:textId="7BEB9C91" w:rsidR="00973A44" w:rsidRPr="00BA00BA" w:rsidRDefault="00973A44" w:rsidP="00813007">
            <w:pPr>
              <w:contextualSpacing/>
              <w:jc w:val="center"/>
              <w:rPr>
                <w:b/>
                <w:bCs/>
                <w:color w:val="000000"/>
                <w:lang w:eastAsia="en-AU"/>
              </w:rPr>
            </w:pPr>
            <w:r w:rsidRPr="00BA00BA">
              <w:rPr>
                <w:b/>
                <w:bCs/>
                <w:color w:val="000000"/>
                <w:lang w:val="el-GR" w:eastAsia="en-AU"/>
              </w:rPr>
              <w:t>0.39</w:t>
            </w:r>
            <w:r w:rsidRPr="00BA00BA">
              <w:rPr>
                <w:b/>
                <w:bCs/>
                <w:color w:val="000000"/>
                <w:lang w:eastAsia="en-AU"/>
              </w:rPr>
              <w:t>2</w:t>
            </w:r>
          </w:p>
        </w:tc>
        <w:tc>
          <w:tcPr>
            <w:tcW w:w="842" w:type="pct"/>
            <w:tcBorders>
              <w:bottom w:val="single" w:sz="4" w:space="0" w:color="auto"/>
            </w:tcBorders>
            <w:shd w:val="clear" w:color="auto" w:fill="D9D9D9" w:themeFill="background1" w:themeFillShade="D9"/>
            <w:vAlign w:val="center"/>
          </w:tcPr>
          <w:p w14:paraId="77701157" w14:textId="77777777" w:rsidR="00973A44" w:rsidRPr="00BA00BA" w:rsidRDefault="00973A44" w:rsidP="00813007">
            <w:pPr>
              <w:contextualSpacing/>
              <w:jc w:val="center"/>
              <w:rPr>
                <w:color w:val="000000"/>
                <w:lang w:val="en-AU" w:eastAsia="en-AU"/>
              </w:rPr>
            </w:pPr>
          </w:p>
        </w:tc>
      </w:tr>
      <w:tr w:rsidR="00973A44" w:rsidRPr="00BA00BA" w14:paraId="5D682A12" w14:textId="77777777" w:rsidTr="00FE64F0">
        <w:trPr>
          <w:trHeight w:val="117"/>
        </w:trPr>
        <w:tc>
          <w:tcPr>
            <w:tcW w:w="427" w:type="pct"/>
            <w:vMerge w:val="restart"/>
            <w:tcBorders>
              <w:top w:val="single" w:sz="4" w:space="0" w:color="auto"/>
            </w:tcBorders>
            <w:vAlign w:val="center"/>
          </w:tcPr>
          <w:p w14:paraId="023403F4" w14:textId="77777777" w:rsidR="00973A44" w:rsidRPr="00BA00BA" w:rsidRDefault="00973A44" w:rsidP="00813007">
            <w:pPr>
              <w:contextualSpacing/>
              <w:rPr>
                <w:b/>
                <w:bCs/>
                <w:color w:val="000000"/>
                <w:lang w:eastAsia="en-AU"/>
              </w:rPr>
            </w:pPr>
            <w:r w:rsidRPr="00BA00BA">
              <w:rPr>
                <w:b/>
                <w:bCs/>
                <w:color w:val="000000"/>
                <w:lang w:val="el-GR" w:eastAsia="en-AU"/>
              </w:rPr>
              <w:t>Δ</w:t>
            </w:r>
            <w:r w:rsidRPr="00BA00BA">
              <w:rPr>
                <w:b/>
                <w:bCs/>
                <w:color w:val="000000"/>
                <w:lang w:eastAsia="en-AU"/>
              </w:rPr>
              <w:t>FMI</w:t>
            </w:r>
          </w:p>
        </w:tc>
        <w:tc>
          <w:tcPr>
            <w:tcW w:w="847" w:type="pct"/>
            <w:tcBorders>
              <w:top w:val="single" w:sz="4" w:space="0" w:color="auto"/>
            </w:tcBorders>
            <w:noWrap/>
            <w:vAlign w:val="center"/>
          </w:tcPr>
          <w:p w14:paraId="20884CF5" w14:textId="77777777" w:rsidR="00973A44" w:rsidRPr="00BA00BA" w:rsidRDefault="00973A44" w:rsidP="00813007">
            <w:pPr>
              <w:contextualSpacing/>
              <w:rPr>
                <w:color w:val="000000"/>
                <w:lang w:val="en-AU" w:eastAsia="en-AU"/>
              </w:rPr>
            </w:pPr>
            <w:r w:rsidRPr="00BA00BA">
              <w:rPr>
                <w:color w:val="000000"/>
                <w:lang w:val="en-AU" w:eastAsia="en-AU"/>
              </w:rPr>
              <w:t xml:space="preserve">van Sluijs, 2016 </w:t>
            </w:r>
          </w:p>
        </w:tc>
        <w:tc>
          <w:tcPr>
            <w:tcW w:w="863" w:type="pct"/>
            <w:tcBorders>
              <w:top w:val="single" w:sz="4" w:space="0" w:color="auto"/>
            </w:tcBorders>
            <w:noWrap/>
            <w:vAlign w:val="center"/>
          </w:tcPr>
          <w:p w14:paraId="27FD1804" w14:textId="77777777" w:rsidR="00973A44" w:rsidRPr="00BA00BA" w:rsidRDefault="00973A44" w:rsidP="00813007">
            <w:pPr>
              <w:contextualSpacing/>
              <w:jc w:val="center"/>
              <w:rPr>
                <w:color w:val="000000"/>
                <w:lang w:eastAsia="en-AU"/>
              </w:rPr>
            </w:pPr>
            <w:r w:rsidRPr="00BA00BA">
              <w:rPr>
                <w:color w:val="000000"/>
                <w:lang w:eastAsia="en-AU"/>
              </w:rPr>
              <w:t>-0.110 (-0.410, 0.190)</w:t>
            </w:r>
          </w:p>
        </w:tc>
        <w:tc>
          <w:tcPr>
            <w:tcW w:w="304" w:type="pct"/>
            <w:tcBorders>
              <w:top w:val="single" w:sz="4" w:space="0" w:color="auto"/>
            </w:tcBorders>
            <w:shd w:val="clear" w:color="auto" w:fill="D9D9D9" w:themeFill="background1" w:themeFillShade="D9"/>
            <w:vAlign w:val="center"/>
          </w:tcPr>
          <w:p w14:paraId="338F2719" w14:textId="77777777" w:rsidR="00973A44" w:rsidRPr="00BA00BA" w:rsidRDefault="00973A44" w:rsidP="00813007">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15DBB52A" w14:textId="77777777" w:rsidR="00973A44" w:rsidRPr="00BA00BA" w:rsidRDefault="00973A44" w:rsidP="00813007">
            <w:pPr>
              <w:contextualSpacing/>
              <w:jc w:val="center"/>
              <w:rPr>
                <w:b/>
                <w:bCs/>
                <w:color w:val="000000"/>
                <w:lang w:eastAsia="en-AU"/>
              </w:rPr>
            </w:pPr>
          </w:p>
        </w:tc>
        <w:tc>
          <w:tcPr>
            <w:tcW w:w="493" w:type="pct"/>
            <w:tcBorders>
              <w:top w:val="single" w:sz="4" w:space="0" w:color="auto"/>
            </w:tcBorders>
            <w:shd w:val="clear" w:color="auto" w:fill="D9D9D9" w:themeFill="background1" w:themeFillShade="D9"/>
            <w:vAlign w:val="center"/>
          </w:tcPr>
          <w:p w14:paraId="28C1BFE3" w14:textId="77777777" w:rsidR="00973A44" w:rsidRPr="00BA00BA" w:rsidRDefault="00973A44" w:rsidP="00813007">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2BEB20B6" w14:textId="77777777" w:rsidR="00973A44" w:rsidRPr="00BA00BA" w:rsidRDefault="00973A44" w:rsidP="00813007">
            <w:pPr>
              <w:contextualSpacing/>
              <w:jc w:val="center"/>
              <w:rPr>
                <w:b/>
                <w:bCs/>
                <w:color w:val="000000"/>
                <w:lang w:eastAsia="en-AU"/>
              </w:rPr>
            </w:pPr>
          </w:p>
        </w:tc>
        <w:tc>
          <w:tcPr>
            <w:tcW w:w="616" w:type="pct"/>
            <w:tcBorders>
              <w:top w:val="single" w:sz="4" w:space="0" w:color="auto"/>
            </w:tcBorders>
            <w:shd w:val="clear" w:color="auto" w:fill="D9D9D9" w:themeFill="background1" w:themeFillShade="D9"/>
            <w:vAlign w:val="center"/>
          </w:tcPr>
          <w:p w14:paraId="7652B743" w14:textId="77777777" w:rsidR="00973A44" w:rsidRPr="00BA00BA" w:rsidRDefault="00973A44" w:rsidP="00813007">
            <w:pPr>
              <w:contextualSpacing/>
              <w:jc w:val="center"/>
              <w:rPr>
                <w:b/>
                <w:bCs/>
                <w:color w:val="000000"/>
                <w:lang w:eastAsia="en-AU"/>
              </w:rPr>
            </w:pPr>
          </w:p>
        </w:tc>
        <w:tc>
          <w:tcPr>
            <w:tcW w:w="842" w:type="pct"/>
            <w:tcBorders>
              <w:top w:val="single" w:sz="4" w:space="0" w:color="auto"/>
            </w:tcBorders>
            <w:shd w:val="clear" w:color="auto" w:fill="FFFFFF" w:themeFill="background1"/>
            <w:vAlign w:val="center"/>
          </w:tcPr>
          <w:p w14:paraId="5E4D7AAD" w14:textId="77777777" w:rsidR="00973A44" w:rsidRPr="00BA00BA" w:rsidRDefault="00973A44" w:rsidP="00813007">
            <w:pPr>
              <w:contextualSpacing/>
              <w:jc w:val="center"/>
              <w:rPr>
                <w:color w:val="000000"/>
                <w:lang w:val="en-AU" w:eastAsia="en-AU"/>
              </w:rPr>
            </w:pPr>
            <w:r w:rsidRPr="00BA00BA">
              <w:rPr>
                <w:color w:val="000000"/>
                <w:lang w:val="en-AU" w:eastAsia="en-AU"/>
              </w:rPr>
              <w:t>0.003 (-0.040, 0.046)</w:t>
            </w:r>
          </w:p>
        </w:tc>
      </w:tr>
      <w:tr w:rsidR="00973A44" w:rsidRPr="00BA00BA" w14:paraId="4A5D4241" w14:textId="77777777" w:rsidTr="00FE64F0">
        <w:trPr>
          <w:trHeight w:val="117"/>
        </w:trPr>
        <w:tc>
          <w:tcPr>
            <w:tcW w:w="427" w:type="pct"/>
            <w:vMerge/>
            <w:vAlign w:val="center"/>
          </w:tcPr>
          <w:p w14:paraId="0022CB9C" w14:textId="77777777" w:rsidR="00973A44" w:rsidRPr="00BA00BA" w:rsidRDefault="00973A44" w:rsidP="00813007">
            <w:pPr>
              <w:contextualSpacing/>
              <w:rPr>
                <w:b/>
                <w:bCs/>
                <w:color w:val="000000"/>
                <w:lang w:val="en-AU" w:eastAsia="en-AU"/>
              </w:rPr>
            </w:pPr>
          </w:p>
        </w:tc>
        <w:tc>
          <w:tcPr>
            <w:tcW w:w="847" w:type="pct"/>
            <w:noWrap/>
            <w:vAlign w:val="center"/>
          </w:tcPr>
          <w:p w14:paraId="51E9D5B2" w14:textId="77777777" w:rsidR="00973A44" w:rsidRPr="00BA00BA" w:rsidRDefault="00973A44" w:rsidP="00813007">
            <w:pPr>
              <w:contextualSpacing/>
              <w:rPr>
                <w:color w:val="000000"/>
                <w:lang w:val="en-AU" w:eastAsia="en-AU"/>
              </w:rPr>
            </w:pPr>
            <w:r w:rsidRPr="00BA00BA">
              <w:rPr>
                <w:color w:val="000000"/>
                <w:lang w:val="en-AU" w:eastAsia="en-AU"/>
              </w:rPr>
              <w:t>Aars, 2020 (boys)</w:t>
            </w:r>
          </w:p>
        </w:tc>
        <w:tc>
          <w:tcPr>
            <w:tcW w:w="863" w:type="pct"/>
            <w:noWrap/>
            <w:vAlign w:val="center"/>
          </w:tcPr>
          <w:p w14:paraId="12B7E616" w14:textId="77777777" w:rsidR="00973A44" w:rsidRPr="00BA00BA" w:rsidRDefault="00973A44" w:rsidP="00813007">
            <w:pPr>
              <w:contextualSpacing/>
              <w:jc w:val="center"/>
              <w:rPr>
                <w:color w:val="000000"/>
                <w:lang w:eastAsia="en-AU"/>
              </w:rPr>
            </w:pPr>
            <w:r w:rsidRPr="00BA00BA">
              <w:rPr>
                <w:color w:val="000000"/>
                <w:lang w:eastAsia="en-AU"/>
              </w:rPr>
              <w:t>0.000 (-0.171, 0.171)</w:t>
            </w:r>
          </w:p>
        </w:tc>
        <w:tc>
          <w:tcPr>
            <w:tcW w:w="304" w:type="pct"/>
            <w:shd w:val="clear" w:color="auto" w:fill="D9D9D9" w:themeFill="background1" w:themeFillShade="D9"/>
            <w:vAlign w:val="center"/>
          </w:tcPr>
          <w:p w14:paraId="34028261"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5F509967"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321A0047"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2A8960F0"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7358930D"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280E5EF2" w14:textId="77777777" w:rsidR="00973A44" w:rsidRPr="00BA00BA" w:rsidRDefault="00973A44" w:rsidP="00813007">
            <w:pPr>
              <w:contextualSpacing/>
              <w:jc w:val="center"/>
              <w:rPr>
                <w:color w:val="000000"/>
                <w:lang w:val="en-AU" w:eastAsia="en-AU"/>
              </w:rPr>
            </w:pPr>
            <w:r w:rsidRPr="00BA00BA">
              <w:rPr>
                <w:color w:val="000000"/>
                <w:lang w:val="en-AU" w:eastAsia="en-AU"/>
              </w:rPr>
              <w:t>-0.002 (-0.054, 0.050)</w:t>
            </w:r>
          </w:p>
        </w:tc>
      </w:tr>
      <w:tr w:rsidR="00973A44" w:rsidRPr="00BA00BA" w14:paraId="50D900CC" w14:textId="77777777" w:rsidTr="00FE64F0">
        <w:trPr>
          <w:trHeight w:val="117"/>
        </w:trPr>
        <w:tc>
          <w:tcPr>
            <w:tcW w:w="427" w:type="pct"/>
            <w:vMerge/>
            <w:vAlign w:val="center"/>
          </w:tcPr>
          <w:p w14:paraId="76C3975E" w14:textId="77777777" w:rsidR="00973A44" w:rsidRPr="00BA00BA" w:rsidRDefault="00973A44" w:rsidP="00813007">
            <w:pPr>
              <w:contextualSpacing/>
              <w:rPr>
                <w:b/>
                <w:bCs/>
                <w:color w:val="000000"/>
                <w:lang w:val="en-AU" w:eastAsia="en-AU"/>
              </w:rPr>
            </w:pPr>
          </w:p>
        </w:tc>
        <w:tc>
          <w:tcPr>
            <w:tcW w:w="847" w:type="pct"/>
            <w:noWrap/>
            <w:vAlign w:val="center"/>
          </w:tcPr>
          <w:p w14:paraId="4892F698" w14:textId="77777777" w:rsidR="00973A44" w:rsidRPr="00BA00BA" w:rsidRDefault="00973A44" w:rsidP="00813007">
            <w:pPr>
              <w:contextualSpacing/>
              <w:rPr>
                <w:color w:val="000000"/>
                <w:lang w:val="en-AU" w:eastAsia="en-AU"/>
              </w:rPr>
            </w:pPr>
            <w:r w:rsidRPr="00BA00BA">
              <w:rPr>
                <w:color w:val="000000"/>
                <w:lang w:val="en-AU" w:eastAsia="en-AU"/>
              </w:rPr>
              <w:t>Aars, 2020 (girls)</w:t>
            </w:r>
          </w:p>
        </w:tc>
        <w:tc>
          <w:tcPr>
            <w:tcW w:w="863" w:type="pct"/>
            <w:noWrap/>
            <w:vAlign w:val="center"/>
          </w:tcPr>
          <w:p w14:paraId="490B1264" w14:textId="77777777" w:rsidR="00973A44" w:rsidRPr="00BA00BA" w:rsidRDefault="00973A44" w:rsidP="00813007">
            <w:pPr>
              <w:contextualSpacing/>
              <w:jc w:val="center"/>
              <w:rPr>
                <w:color w:val="000000"/>
                <w:lang w:eastAsia="en-AU"/>
              </w:rPr>
            </w:pPr>
            <w:r w:rsidRPr="00BA00BA">
              <w:rPr>
                <w:color w:val="000000"/>
                <w:lang w:eastAsia="en-AU"/>
              </w:rPr>
              <w:t>-0.050 (-0.189, 0.089)</w:t>
            </w:r>
          </w:p>
        </w:tc>
        <w:tc>
          <w:tcPr>
            <w:tcW w:w="304" w:type="pct"/>
            <w:shd w:val="clear" w:color="auto" w:fill="D9D9D9" w:themeFill="background1" w:themeFillShade="D9"/>
            <w:vAlign w:val="center"/>
          </w:tcPr>
          <w:p w14:paraId="48CD52C1"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07EC9A72"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1AEDC336"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2E66A025"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321A87C1"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3ED6C890" w14:textId="77777777" w:rsidR="00973A44" w:rsidRPr="00BA00BA" w:rsidRDefault="00973A44" w:rsidP="00813007">
            <w:pPr>
              <w:contextualSpacing/>
              <w:jc w:val="center"/>
              <w:rPr>
                <w:color w:val="000000"/>
                <w:lang w:val="en-AU" w:eastAsia="en-AU"/>
              </w:rPr>
            </w:pPr>
            <w:r w:rsidRPr="00BA00BA">
              <w:rPr>
                <w:color w:val="000000"/>
                <w:lang w:val="en-AU" w:eastAsia="en-AU"/>
              </w:rPr>
              <w:t>0.004 (-0.044, 0.053)</w:t>
            </w:r>
          </w:p>
        </w:tc>
      </w:tr>
      <w:tr w:rsidR="00973A44" w:rsidRPr="00BA00BA" w14:paraId="1489ED9A" w14:textId="77777777" w:rsidTr="00FE64F0">
        <w:trPr>
          <w:trHeight w:val="117"/>
        </w:trPr>
        <w:tc>
          <w:tcPr>
            <w:tcW w:w="427" w:type="pct"/>
            <w:vMerge/>
            <w:vAlign w:val="center"/>
          </w:tcPr>
          <w:p w14:paraId="30006CB3" w14:textId="77777777" w:rsidR="00973A44" w:rsidRPr="00BA00BA" w:rsidRDefault="00973A44" w:rsidP="00813007">
            <w:pPr>
              <w:contextualSpacing/>
              <w:rPr>
                <w:b/>
                <w:bCs/>
                <w:color w:val="000000"/>
                <w:lang w:val="en-AU" w:eastAsia="en-AU"/>
              </w:rPr>
            </w:pPr>
          </w:p>
        </w:tc>
        <w:tc>
          <w:tcPr>
            <w:tcW w:w="847" w:type="pct"/>
            <w:noWrap/>
            <w:vAlign w:val="center"/>
          </w:tcPr>
          <w:p w14:paraId="1B56D9A9" w14:textId="77777777" w:rsidR="00973A44" w:rsidRPr="00BA00BA" w:rsidRDefault="00973A44" w:rsidP="00813007">
            <w:pPr>
              <w:contextualSpacing/>
              <w:rPr>
                <w:color w:val="000000"/>
                <w:lang w:val="en-AU" w:eastAsia="en-AU"/>
              </w:rPr>
            </w:pPr>
            <w:r w:rsidRPr="00BA00BA">
              <w:rPr>
                <w:color w:val="000000"/>
                <w:lang w:val="en-AU" w:eastAsia="en-AU"/>
              </w:rPr>
              <w:t>Collings, 2015 (boys)</w:t>
            </w:r>
          </w:p>
        </w:tc>
        <w:tc>
          <w:tcPr>
            <w:tcW w:w="863" w:type="pct"/>
            <w:noWrap/>
            <w:vAlign w:val="center"/>
          </w:tcPr>
          <w:p w14:paraId="6DE8D892" w14:textId="77777777" w:rsidR="00973A44" w:rsidRPr="00BA00BA" w:rsidRDefault="00973A44" w:rsidP="00813007">
            <w:pPr>
              <w:contextualSpacing/>
              <w:jc w:val="center"/>
              <w:rPr>
                <w:color w:val="000000"/>
                <w:lang w:eastAsia="en-AU"/>
              </w:rPr>
            </w:pPr>
            <w:r w:rsidRPr="00BA00BA">
              <w:rPr>
                <w:color w:val="000000"/>
                <w:lang w:eastAsia="en-AU"/>
              </w:rPr>
              <w:t>0.073 (-0.013, 0.159)</w:t>
            </w:r>
          </w:p>
        </w:tc>
        <w:tc>
          <w:tcPr>
            <w:tcW w:w="304" w:type="pct"/>
            <w:shd w:val="clear" w:color="auto" w:fill="D9D9D9" w:themeFill="background1" w:themeFillShade="D9"/>
            <w:vAlign w:val="center"/>
          </w:tcPr>
          <w:p w14:paraId="18C95160"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7E439EEC"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0334B5C7"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182E5874"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450426B8"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4B4E43C0" w14:textId="77777777" w:rsidR="00973A44" w:rsidRPr="00BA00BA" w:rsidRDefault="00973A44" w:rsidP="00813007">
            <w:pPr>
              <w:contextualSpacing/>
              <w:jc w:val="center"/>
              <w:rPr>
                <w:color w:val="000000"/>
                <w:lang w:val="en-AU" w:eastAsia="en-AU"/>
              </w:rPr>
            </w:pPr>
            <w:r w:rsidRPr="00BA00BA">
              <w:rPr>
                <w:color w:val="000000"/>
                <w:lang w:val="en-AU" w:eastAsia="en-AU"/>
              </w:rPr>
              <w:t>-0.017 (-0.067, 0.034)</w:t>
            </w:r>
          </w:p>
        </w:tc>
      </w:tr>
      <w:tr w:rsidR="00973A44" w:rsidRPr="00BA00BA" w14:paraId="38E10B09" w14:textId="77777777" w:rsidTr="00FE64F0">
        <w:trPr>
          <w:trHeight w:val="117"/>
        </w:trPr>
        <w:tc>
          <w:tcPr>
            <w:tcW w:w="427" w:type="pct"/>
            <w:vMerge/>
            <w:vAlign w:val="center"/>
          </w:tcPr>
          <w:p w14:paraId="0A6CE00D" w14:textId="77777777" w:rsidR="00973A44" w:rsidRPr="00BA00BA" w:rsidRDefault="00973A44" w:rsidP="00813007">
            <w:pPr>
              <w:contextualSpacing/>
              <w:rPr>
                <w:b/>
                <w:bCs/>
                <w:color w:val="000000"/>
                <w:lang w:val="en-AU" w:eastAsia="en-AU"/>
              </w:rPr>
            </w:pPr>
          </w:p>
        </w:tc>
        <w:tc>
          <w:tcPr>
            <w:tcW w:w="847" w:type="pct"/>
            <w:noWrap/>
            <w:vAlign w:val="center"/>
          </w:tcPr>
          <w:p w14:paraId="0DDC018E" w14:textId="77777777" w:rsidR="00973A44" w:rsidRPr="00BA00BA" w:rsidRDefault="00973A44" w:rsidP="00813007">
            <w:pPr>
              <w:contextualSpacing/>
              <w:rPr>
                <w:color w:val="000000"/>
                <w:lang w:val="en-AU" w:eastAsia="en-AU"/>
              </w:rPr>
            </w:pPr>
            <w:r w:rsidRPr="00BA00BA">
              <w:rPr>
                <w:color w:val="000000"/>
                <w:lang w:val="en-AU" w:eastAsia="en-AU"/>
              </w:rPr>
              <w:t>Collings, 2015 (girls)</w:t>
            </w:r>
          </w:p>
        </w:tc>
        <w:tc>
          <w:tcPr>
            <w:tcW w:w="863" w:type="pct"/>
            <w:noWrap/>
            <w:vAlign w:val="center"/>
          </w:tcPr>
          <w:p w14:paraId="4C346C38" w14:textId="77777777" w:rsidR="00973A44" w:rsidRPr="00BA00BA" w:rsidRDefault="00973A44" w:rsidP="00813007">
            <w:pPr>
              <w:contextualSpacing/>
              <w:jc w:val="center"/>
              <w:rPr>
                <w:color w:val="000000"/>
                <w:lang w:eastAsia="en-AU"/>
              </w:rPr>
            </w:pPr>
            <w:r w:rsidRPr="00BA00BA">
              <w:rPr>
                <w:color w:val="000000"/>
                <w:lang w:eastAsia="en-AU"/>
              </w:rPr>
              <w:t>-0.073 (-0.167, 0.021)</w:t>
            </w:r>
          </w:p>
        </w:tc>
        <w:tc>
          <w:tcPr>
            <w:tcW w:w="304" w:type="pct"/>
            <w:shd w:val="clear" w:color="auto" w:fill="D9D9D9" w:themeFill="background1" w:themeFillShade="D9"/>
            <w:vAlign w:val="center"/>
          </w:tcPr>
          <w:p w14:paraId="12286CB3"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33DEC607"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045FBA76"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6780F205"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58D189A6"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799A8B5B" w14:textId="77777777" w:rsidR="00973A44" w:rsidRPr="00BA00BA" w:rsidRDefault="00973A44" w:rsidP="00813007">
            <w:pPr>
              <w:contextualSpacing/>
              <w:jc w:val="center"/>
              <w:rPr>
                <w:color w:val="000000"/>
                <w:lang w:val="en-AU" w:eastAsia="en-AU"/>
              </w:rPr>
            </w:pPr>
            <w:r w:rsidRPr="00BA00BA">
              <w:rPr>
                <w:color w:val="000000"/>
                <w:lang w:val="en-AU" w:eastAsia="en-AU"/>
              </w:rPr>
              <w:t>0.010 (0.001, 0.020)</w:t>
            </w:r>
          </w:p>
        </w:tc>
      </w:tr>
      <w:tr w:rsidR="00973A44" w:rsidRPr="00BA00BA" w14:paraId="0B69D245" w14:textId="77777777" w:rsidTr="00FE64F0">
        <w:trPr>
          <w:trHeight w:val="117"/>
        </w:trPr>
        <w:tc>
          <w:tcPr>
            <w:tcW w:w="427" w:type="pct"/>
            <w:vMerge/>
            <w:vAlign w:val="center"/>
          </w:tcPr>
          <w:p w14:paraId="2C711E2E" w14:textId="77777777" w:rsidR="00973A44" w:rsidRPr="00BA00BA" w:rsidRDefault="00973A44" w:rsidP="00813007">
            <w:pPr>
              <w:contextualSpacing/>
              <w:rPr>
                <w:b/>
                <w:bCs/>
                <w:color w:val="000000"/>
                <w:lang w:val="en-AU" w:eastAsia="en-AU"/>
              </w:rPr>
            </w:pPr>
          </w:p>
        </w:tc>
        <w:tc>
          <w:tcPr>
            <w:tcW w:w="847" w:type="pct"/>
            <w:noWrap/>
            <w:vAlign w:val="center"/>
          </w:tcPr>
          <w:p w14:paraId="0A9F903F" w14:textId="77777777" w:rsidR="00973A44" w:rsidRPr="00BA00BA" w:rsidRDefault="00973A44" w:rsidP="00813007">
            <w:pPr>
              <w:contextualSpacing/>
              <w:rPr>
                <w:color w:val="000000"/>
                <w:lang w:val="en-AU" w:eastAsia="en-AU"/>
              </w:rPr>
            </w:pPr>
            <w:r w:rsidRPr="00BA00BA">
              <w:rPr>
                <w:color w:val="000000"/>
                <w:lang w:val="en-AU" w:eastAsia="en-AU"/>
              </w:rPr>
              <w:t>Leppänen, 2017</w:t>
            </w:r>
          </w:p>
        </w:tc>
        <w:tc>
          <w:tcPr>
            <w:tcW w:w="863" w:type="pct"/>
            <w:noWrap/>
            <w:vAlign w:val="center"/>
          </w:tcPr>
          <w:p w14:paraId="266D89F2" w14:textId="77777777" w:rsidR="00973A44" w:rsidRPr="00BA00BA" w:rsidRDefault="00973A44" w:rsidP="00813007">
            <w:pPr>
              <w:contextualSpacing/>
              <w:jc w:val="center"/>
              <w:rPr>
                <w:color w:val="000000"/>
                <w:lang w:eastAsia="en-AU"/>
              </w:rPr>
            </w:pPr>
            <w:r w:rsidRPr="00BA00BA">
              <w:rPr>
                <w:color w:val="000000"/>
                <w:lang w:eastAsia="en-AU"/>
              </w:rPr>
              <w:t>0.010 (0.000, 0.020)</w:t>
            </w:r>
          </w:p>
        </w:tc>
        <w:tc>
          <w:tcPr>
            <w:tcW w:w="304" w:type="pct"/>
            <w:shd w:val="clear" w:color="auto" w:fill="D9D9D9" w:themeFill="background1" w:themeFillShade="D9"/>
            <w:vAlign w:val="center"/>
          </w:tcPr>
          <w:p w14:paraId="5351C036"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0247B369"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13BA63D1"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709403E5"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79665728"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662A9A2E" w14:textId="77777777" w:rsidR="00973A44" w:rsidRPr="00BA00BA" w:rsidRDefault="00973A44" w:rsidP="00813007">
            <w:pPr>
              <w:contextualSpacing/>
              <w:jc w:val="center"/>
              <w:rPr>
                <w:color w:val="000000"/>
                <w:lang w:val="en-AU" w:eastAsia="en-AU"/>
              </w:rPr>
            </w:pPr>
            <w:r w:rsidRPr="00BA00BA">
              <w:rPr>
                <w:color w:val="000000"/>
                <w:lang w:val="en-AU" w:eastAsia="en-AU"/>
              </w:rPr>
              <w:t>-0.014 (-0.090, 0.062)</w:t>
            </w:r>
          </w:p>
        </w:tc>
      </w:tr>
      <w:tr w:rsidR="00973A44" w:rsidRPr="00BA00BA" w14:paraId="2F9CAD5B" w14:textId="77777777" w:rsidTr="00FE64F0">
        <w:trPr>
          <w:trHeight w:val="117"/>
        </w:trPr>
        <w:tc>
          <w:tcPr>
            <w:tcW w:w="427" w:type="pct"/>
            <w:vMerge/>
            <w:tcBorders>
              <w:bottom w:val="single" w:sz="4" w:space="0" w:color="auto"/>
            </w:tcBorders>
            <w:vAlign w:val="center"/>
          </w:tcPr>
          <w:p w14:paraId="75B468B2" w14:textId="77777777" w:rsidR="00973A44" w:rsidRPr="00BA00BA" w:rsidRDefault="00973A44" w:rsidP="00813007">
            <w:pPr>
              <w:contextualSpacing/>
              <w:rPr>
                <w:b/>
                <w:bCs/>
                <w:color w:val="000000"/>
                <w:lang w:val="en-AU" w:eastAsia="en-AU"/>
              </w:rPr>
            </w:pPr>
          </w:p>
        </w:tc>
        <w:tc>
          <w:tcPr>
            <w:tcW w:w="847" w:type="pct"/>
            <w:tcBorders>
              <w:bottom w:val="single" w:sz="4" w:space="0" w:color="auto"/>
            </w:tcBorders>
            <w:noWrap/>
            <w:vAlign w:val="center"/>
          </w:tcPr>
          <w:p w14:paraId="25216762" w14:textId="77777777" w:rsidR="00973A44" w:rsidRPr="00BA00BA" w:rsidRDefault="00973A44" w:rsidP="00813007">
            <w:pPr>
              <w:contextualSpacing/>
              <w:rPr>
                <w:b/>
                <w:bCs/>
                <w:color w:val="000000"/>
                <w:lang w:val="en-AU" w:eastAsia="en-AU"/>
              </w:rPr>
            </w:pPr>
            <w:r w:rsidRPr="00BA00BA">
              <w:rPr>
                <w:b/>
                <w:bCs/>
                <w:color w:val="000000"/>
                <w:lang w:val="en-AU" w:eastAsia="en-AU"/>
              </w:rPr>
              <w:t>Pooled estimate</w:t>
            </w:r>
          </w:p>
        </w:tc>
        <w:tc>
          <w:tcPr>
            <w:tcW w:w="863" w:type="pct"/>
            <w:tcBorders>
              <w:bottom w:val="single" w:sz="4" w:space="0" w:color="auto"/>
            </w:tcBorders>
            <w:noWrap/>
            <w:vAlign w:val="center"/>
          </w:tcPr>
          <w:p w14:paraId="0D87D1AD" w14:textId="77777777" w:rsidR="00973A44" w:rsidRPr="00BA00BA" w:rsidRDefault="00973A44" w:rsidP="00813007">
            <w:pPr>
              <w:contextualSpacing/>
              <w:jc w:val="center"/>
              <w:rPr>
                <w:b/>
                <w:bCs/>
                <w:color w:val="000000"/>
                <w:lang w:eastAsia="en-AU"/>
              </w:rPr>
            </w:pPr>
            <w:r w:rsidRPr="00BA00BA">
              <w:rPr>
                <w:b/>
                <w:bCs/>
                <w:color w:val="000000"/>
                <w:lang w:eastAsia="en-AU"/>
              </w:rPr>
              <w:t>0.000 (-0.043, 0.043)</w:t>
            </w:r>
          </w:p>
        </w:tc>
        <w:tc>
          <w:tcPr>
            <w:tcW w:w="304" w:type="pct"/>
            <w:tcBorders>
              <w:bottom w:val="single" w:sz="4" w:space="0" w:color="auto"/>
            </w:tcBorders>
            <w:vAlign w:val="center"/>
          </w:tcPr>
          <w:p w14:paraId="2E83A0BB" w14:textId="77777777" w:rsidR="00973A44" w:rsidRPr="00BA00BA" w:rsidRDefault="00973A44" w:rsidP="00813007">
            <w:pPr>
              <w:contextualSpacing/>
              <w:jc w:val="center"/>
              <w:rPr>
                <w:b/>
                <w:bCs/>
                <w:color w:val="000000"/>
                <w:lang w:eastAsia="en-AU"/>
              </w:rPr>
            </w:pPr>
            <w:r w:rsidRPr="00BA00BA">
              <w:rPr>
                <w:b/>
                <w:bCs/>
                <w:color w:val="000000"/>
                <w:lang w:eastAsia="en-AU"/>
              </w:rPr>
              <w:t>0.985</w:t>
            </w:r>
          </w:p>
        </w:tc>
        <w:tc>
          <w:tcPr>
            <w:tcW w:w="304" w:type="pct"/>
            <w:tcBorders>
              <w:bottom w:val="single" w:sz="4" w:space="0" w:color="auto"/>
            </w:tcBorders>
            <w:vAlign w:val="center"/>
          </w:tcPr>
          <w:p w14:paraId="0AB9F955" w14:textId="77777777" w:rsidR="00973A44" w:rsidRPr="00BA00BA" w:rsidRDefault="00973A44" w:rsidP="00813007">
            <w:pPr>
              <w:contextualSpacing/>
              <w:jc w:val="center"/>
              <w:rPr>
                <w:b/>
                <w:bCs/>
                <w:color w:val="000000"/>
                <w:lang w:eastAsia="en-AU"/>
              </w:rPr>
            </w:pPr>
            <w:r w:rsidRPr="00BA00BA">
              <w:rPr>
                <w:b/>
                <w:bCs/>
                <w:color w:val="000000"/>
                <w:lang w:eastAsia="en-AU"/>
              </w:rPr>
              <w:t>31.73</w:t>
            </w:r>
          </w:p>
        </w:tc>
        <w:tc>
          <w:tcPr>
            <w:tcW w:w="493" w:type="pct"/>
            <w:tcBorders>
              <w:bottom w:val="single" w:sz="4" w:space="0" w:color="auto"/>
            </w:tcBorders>
            <w:vAlign w:val="center"/>
          </w:tcPr>
          <w:p w14:paraId="1B9EEBBA" w14:textId="77777777" w:rsidR="00973A44" w:rsidRPr="00BA00BA" w:rsidRDefault="00973A44" w:rsidP="00813007">
            <w:pPr>
              <w:contextualSpacing/>
              <w:jc w:val="center"/>
              <w:rPr>
                <w:b/>
                <w:bCs/>
                <w:color w:val="000000"/>
                <w:lang w:eastAsia="en-AU"/>
              </w:rPr>
            </w:pPr>
            <w:r w:rsidRPr="00BA00BA">
              <w:rPr>
                <w:b/>
                <w:bCs/>
                <w:color w:val="000000"/>
                <w:lang w:eastAsia="en-AU"/>
              </w:rPr>
              <w:t>6.37</w:t>
            </w:r>
          </w:p>
        </w:tc>
        <w:tc>
          <w:tcPr>
            <w:tcW w:w="304" w:type="pct"/>
            <w:tcBorders>
              <w:bottom w:val="single" w:sz="4" w:space="0" w:color="auto"/>
            </w:tcBorders>
            <w:vAlign w:val="center"/>
          </w:tcPr>
          <w:p w14:paraId="3AC5FABD" w14:textId="77777777" w:rsidR="00973A44" w:rsidRPr="00BA00BA" w:rsidRDefault="00973A44" w:rsidP="00813007">
            <w:pPr>
              <w:contextualSpacing/>
              <w:jc w:val="center"/>
              <w:rPr>
                <w:b/>
                <w:bCs/>
                <w:color w:val="000000"/>
                <w:lang w:eastAsia="en-AU"/>
              </w:rPr>
            </w:pPr>
            <w:r w:rsidRPr="00BA00BA">
              <w:rPr>
                <w:b/>
                <w:bCs/>
                <w:color w:val="000000"/>
                <w:lang w:eastAsia="en-AU"/>
              </w:rPr>
              <w:t>0.272</w:t>
            </w:r>
          </w:p>
        </w:tc>
        <w:tc>
          <w:tcPr>
            <w:tcW w:w="616" w:type="pct"/>
            <w:tcBorders>
              <w:bottom w:val="single" w:sz="4" w:space="0" w:color="auto"/>
            </w:tcBorders>
            <w:vAlign w:val="center"/>
          </w:tcPr>
          <w:p w14:paraId="5830F907" w14:textId="18E25BCB" w:rsidR="00973A44" w:rsidRPr="00BA00BA" w:rsidRDefault="00973A44" w:rsidP="00813007">
            <w:pPr>
              <w:contextualSpacing/>
              <w:jc w:val="center"/>
              <w:rPr>
                <w:b/>
                <w:bCs/>
                <w:color w:val="000000"/>
                <w:lang w:eastAsia="en-AU"/>
              </w:rPr>
            </w:pPr>
            <w:r w:rsidRPr="00BA00BA">
              <w:rPr>
                <w:b/>
                <w:bCs/>
                <w:color w:val="000000"/>
                <w:lang w:eastAsia="en-AU"/>
              </w:rPr>
              <w:t>0.433</w:t>
            </w:r>
          </w:p>
        </w:tc>
        <w:tc>
          <w:tcPr>
            <w:tcW w:w="842" w:type="pct"/>
            <w:tcBorders>
              <w:bottom w:val="single" w:sz="4" w:space="0" w:color="auto"/>
            </w:tcBorders>
            <w:shd w:val="clear" w:color="auto" w:fill="D9D9D9" w:themeFill="background1" w:themeFillShade="D9"/>
            <w:vAlign w:val="center"/>
          </w:tcPr>
          <w:p w14:paraId="69CE6F9C" w14:textId="77777777" w:rsidR="00973A44" w:rsidRPr="00BA00BA" w:rsidRDefault="00973A44" w:rsidP="00813007">
            <w:pPr>
              <w:contextualSpacing/>
              <w:jc w:val="center"/>
              <w:rPr>
                <w:color w:val="000000"/>
                <w:lang w:val="en-AU" w:eastAsia="en-AU"/>
              </w:rPr>
            </w:pPr>
          </w:p>
        </w:tc>
      </w:tr>
      <w:tr w:rsidR="00973A44" w:rsidRPr="00BA00BA" w14:paraId="0FD5AE9C" w14:textId="77777777" w:rsidTr="00FE64F0">
        <w:trPr>
          <w:trHeight w:val="117"/>
        </w:trPr>
        <w:tc>
          <w:tcPr>
            <w:tcW w:w="427" w:type="pct"/>
            <w:vMerge w:val="restart"/>
            <w:tcBorders>
              <w:top w:val="single" w:sz="4" w:space="0" w:color="auto"/>
              <w:bottom w:val="single" w:sz="4" w:space="0" w:color="auto"/>
            </w:tcBorders>
            <w:vAlign w:val="center"/>
          </w:tcPr>
          <w:p w14:paraId="28B3554D" w14:textId="77777777" w:rsidR="00973A44" w:rsidRPr="00BA00BA" w:rsidRDefault="00973A44" w:rsidP="00813007">
            <w:pPr>
              <w:contextualSpacing/>
              <w:rPr>
                <w:b/>
                <w:bCs/>
                <w:color w:val="000000"/>
                <w:lang w:val="en-AU" w:eastAsia="en-AU"/>
              </w:rPr>
            </w:pPr>
            <w:r w:rsidRPr="00BA00BA">
              <w:rPr>
                <w:b/>
                <w:bCs/>
                <w:color w:val="000000"/>
                <w:lang w:val="en-AU" w:eastAsia="en-AU"/>
              </w:rPr>
              <w:t>FU FFMI</w:t>
            </w:r>
          </w:p>
        </w:tc>
        <w:tc>
          <w:tcPr>
            <w:tcW w:w="847" w:type="pct"/>
            <w:tcBorders>
              <w:top w:val="single" w:sz="4" w:space="0" w:color="auto"/>
            </w:tcBorders>
            <w:noWrap/>
            <w:vAlign w:val="center"/>
          </w:tcPr>
          <w:p w14:paraId="02DC2B44" w14:textId="77777777" w:rsidR="00973A44" w:rsidRPr="00BA00BA" w:rsidRDefault="00973A44" w:rsidP="00813007">
            <w:pPr>
              <w:contextualSpacing/>
              <w:rPr>
                <w:color w:val="000000"/>
                <w:lang w:val="el-GR" w:eastAsia="en-AU"/>
              </w:rPr>
            </w:pPr>
            <w:r w:rsidRPr="00BA00BA">
              <w:rPr>
                <w:color w:val="000000"/>
                <w:lang w:val="en-AU" w:eastAsia="en-AU"/>
              </w:rPr>
              <w:t xml:space="preserve">Reisberg, 2020 </w:t>
            </w:r>
          </w:p>
        </w:tc>
        <w:tc>
          <w:tcPr>
            <w:tcW w:w="863" w:type="pct"/>
            <w:tcBorders>
              <w:top w:val="single" w:sz="4" w:space="0" w:color="auto"/>
            </w:tcBorders>
            <w:noWrap/>
            <w:vAlign w:val="center"/>
          </w:tcPr>
          <w:p w14:paraId="53747D55" w14:textId="77777777" w:rsidR="00973A44" w:rsidRPr="00BA00BA" w:rsidRDefault="00973A44" w:rsidP="00813007">
            <w:pPr>
              <w:contextualSpacing/>
              <w:jc w:val="center"/>
              <w:rPr>
                <w:color w:val="000000"/>
                <w:lang w:val="el-GR" w:eastAsia="en-AU"/>
              </w:rPr>
            </w:pPr>
            <w:r w:rsidRPr="00BA00BA">
              <w:rPr>
                <w:color w:val="000000"/>
                <w:lang w:val="el-GR" w:eastAsia="en-AU"/>
              </w:rPr>
              <w:t>-0.004 (-0.010, 0.002)</w:t>
            </w:r>
          </w:p>
        </w:tc>
        <w:tc>
          <w:tcPr>
            <w:tcW w:w="304" w:type="pct"/>
            <w:tcBorders>
              <w:top w:val="single" w:sz="4" w:space="0" w:color="auto"/>
            </w:tcBorders>
            <w:shd w:val="clear" w:color="auto" w:fill="D9D9D9" w:themeFill="background1" w:themeFillShade="D9"/>
            <w:vAlign w:val="center"/>
          </w:tcPr>
          <w:p w14:paraId="36F91779" w14:textId="77777777" w:rsidR="00973A44" w:rsidRPr="00BA00BA" w:rsidRDefault="00973A44" w:rsidP="00813007">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0D065587" w14:textId="77777777" w:rsidR="00973A44" w:rsidRPr="00BA00BA" w:rsidRDefault="00973A44" w:rsidP="00813007">
            <w:pPr>
              <w:contextualSpacing/>
              <w:jc w:val="center"/>
              <w:rPr>
                <w:b/>
                <w:bCs/>
                <w:color w:val="000000"/>
                <w:lang w:eastAsia="en-AU"/>
              </w:rPr>
            </w:pPr>
          </w:p>
        </w:tc>
        <w:tc>
          <w:tcPr>
            <w:tcW w:w="493" w:type="pct"/>
            <w:tcBorders>
              <w:top w:val="single" w:sz="4" w:space="0" w:color="auto"/>
            </w:tcBorders>
            <w:shd w:val="clear" w:color="auto" w:fill="D9D9D9" w:themeFill="background1" w:themeFillShade="D9"/>
            <w:vAlign w:val="center"/>
          </w:tcPr>
          <w:p w14:paraId="470BC3FB" w14:textId="77777777" w:rsidR="00973A44" w:rsidRPr="00BA00BA" w:rsidRDefault="00973A44" w:rsidP="00813007">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296A46E8" w14:textId="77777777" w:rsidR="00973A44" w:rsidRPr="00BA00BA" w:rsidRDefault="00973A44" w:rsidP="00813007">
            <w:pPr>
              <w:contextualSpacing/>
              <w:jc w:val="center"/>
              <w:rPr>
                <w:b/>
                <w:bCs/>
                <w:color w:val="000000"/>
                <w:lang w:eastAsia="en-AU"/>
              </w:rPr>
            </w:pPr>
          </w:p>
        </w:tc>
        <w:tc>
          <w:tcPr>
            <w:tcW w:w="616" w:type="pct"/>
            <w:tcBorders>
              <w:top w:val="single" w:sz="4" w:space="0" w:color="auto"/>
            </w:tcBorders>
            <w:shd w:val="clear" w:color="auto" w:fill="D9D9D9" w:themeFill="background1" w:themeFillShade="D9"/>
            <w:vAlign w:val="center"/>
          </w:tcPr>
          <w:p w14:paraId="6D2EFA23" w14:textId="77777777" w:rsidR="00973A44" w:rsidRPr="00BA00BA" w:rsidRDefault="00973A44" w:rsidP="00813007">
            <w:pPr>
              <w:contextualSpacing/>
              <w:jc w:val="center"/>
              <w:rPr>
                <w:b/>
                <w:bCs/>
                <w:color w:val="000000"/>
                <w:lang w:eastAsia="en-AU"/>
              </w:rPr>
            </w:pPr>
          </w:p>
        </w:tc>
        <w:tc>
          <w:tcPr>
            <w:tcW w:w="842" w:type="pct"/>
            <w:tcBorders>
              <w:top w:val="single" w:sz="4" w:space="0" w:color="auto"/>
            </w:tcBorders>
            <w:shd w:val="clear" w:color="auto" w:fill="FFFFFF" w:themeFill="background1"/>
            <w:vAlign w:val="center"/>
          </w:tcPr>
          <w:p w14:paraId="3E3EF1F9" w14:textId="77777777" w:rsidR="00973A44" w:rsidRPr="00BA00BA" w:rsidRDefault="00973A44" w:rsidP="00813007">
            <w:pPr>
              <w:contextualSpacing/>
              <w:jc w:val="center"/>
              <w:rPr>
                <w:color w:val="000000"/>
                <w:lang w:val="el-GR" w:eastAsia="en-AU"/>
              </w:rPr>
            </w:pPr>
            <w:r w:rsidRPr="00BA00BA">
              <w:rPr>
                <w:color w:val="000000"/>
                <w:lang w:val="el-GR" w:eastAsia="en-AU"/>
              </w:rPr>
              <w:t>-0.042 (-0.195, 0.112)</w:t>
            </w:r>
          </w:p>
        </w:tc>
      </w:tr>
      <w:tr w:rsidR="00973A44" w:rsidRPr="00BA00BA" w14:paraId="1E24484C" w14:textId="77777777" w:rsidTr="00FE64F0">
        <w:trPr>
          <w:trHeight w:val="117"/>
        </w:trPr>
        <w:tc>
          <w:tcPr>
            <w:tcW w:w="427" w:type="pct"/>
            <w:vMerge/>
            <w:tcBorders>
              <w:bottom w:val="single" w:sz="4" w:space="0" w:color="auto"/>
            </w:tcBorders>
            <w:vAlign w:val="center"/>
          </w:tcPr>
          <w:p w14:paraId="13983F49" w14:textId="77777777" w:rsidR="00973A44" w:rsidRPr="00BA00BA" w:rsidRDefault="00973A44" w:rsidP="00813007">
            <w:pPr>
              <w:contextualSpacing/>
              <w:rPr>
                <w:b/>
                <w:bCs/>
                <w:color w:val="000000"/>
                <w:lang w:val="en-AU" w:eastAsia="en-AU"/>
              </w:rPr>
            </w:pPr>
          </w:p>
        </w:tc>
        <w:tc>
          <w:tcPr>
            <w:tcW w:w="847" w:type="pct"/>
            <w:noWrap/>
            <w:vAlign w:val="center"/>
          </w:tcPr>
          <w:p w14:paraId="52C0983A" w14:textId="77777777" w:rsidR="00973A44" w:rsidRPr="00BA00BA" w:rsidRDefault="00973A44" w:rsidP="00813007">
            <w:pPr>
              <w:contextualSpacing/>
              <w:rPr>
                <w:color w:val="000000"/>
                <w:lang w:val="el-GR" w:eastAsia="en-AU"/>
              </w:rPr>
            </w:pPr>
            <w:r w:rsidRPr="00BA00BA">
              <w:rPr>
                <w:color w:val="000000"/>
                <w:lang w:val="en-AU" w:eastAsia="en-AU"/>
              </w:rPr>
              <w:t xml:space="preserve">Leppänen, 2017 </w:t>
            </w:r>
          </w:p>
        </w:tc>
        <w:tc>
          <w:tcPr>
            <w:tcW w:w="863" w:type="pct"/>
            <w:noWrap/>
            <w:vAlign w:val="center"/>
          </w:tcPr>
          <w:p w14:paraId="419CD890" w14:textId="77777777" w:rsidR="00973A44" w:rsidRPr="00BA00BA" w:rsidRDefault="00973A44" w:rsidP="00813007">
            <w:pPr>
              <w:contextualSpacing/>
              <w:jc w:val="center"/>
              <w:rPr>
                <w:color w:val="000000"/>
                <w:lang w:val="el-GR" w:eastAsia="en-AU"/>
              </w:rPr>
            </w:pPr>
            <w:r w:rsidRPr="00BA00BA">
              <w:rPr>
                <w:color w:val="000000"/>
                <w:lang w:val="el-GR" w:eastAsia="en-AU"/>
              </w:rPr>
              <w:t>0.010 (-0.010, 0.030)</w:t>
            </w:r>
          </w:p>
        </w:tc>
        <w:tc>
          <w:tcPr>
            <w:tcW w:w="304" w:type="pct"/>
            <w:shd w:val="clear" w:color="auto" w:fill="D9D9D9" w:themeFill="background1" w:themeFillShade="D9"/>
            <w:vAlign w:val="center"/>
          </w:tcPr>
          <w:p w14:paraId="392CF0F1"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0C242538"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61B49CC0"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68EE4F8F"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196F0AAD"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53F94DA3" w14:textId="77777777" w:rsidR="00973A44" w:rsidRPr="00BA00BA" w:rsidRDefault="00973A44" w:rsidP="00813007">
            <w:pPr>
              <w:contextualSpacing/>
              <w:jc w:val="center"/>
              <w:rPr>
                <w:color w:val="000000"/>
                <w:lang w:val="el-GR" w:eastAsia="en-AU"/>
              </w:rPr>
            </w:pPr>
            <w:r w:rsidRPr="00BA00BA">
              <w:rPr>
                <w:color w:val="000000"/>
                <w:lang w:val="el-GR" w:eastAsia="en-AU"/>
              </w:rPr>
              <w:t>-0.045 (-0.180, 0.090)</w:t>
            </w:r>
          </w:p>
        </w:tc>
      </w:tr>
      <w:tr w:rsidR="00973A44" w:rsidRPr="00BA00BA" w14:paraId="4FBEC62D" w14:textId="77777777" w:rsidTr="00FE64F0">
        <w:trPr>
          <w:trHeight w:val="117"/>
        </w:trPr>
        <w:tc>
          <w:tcPr>
            <w:tcW w:w="427" w:type="pct"/>
            <w:vMerge/>
            <w:tcBorders>
              <w:bottom w:val="single" w:sz="4" w:space="0" w:color="auto"/>
            </w:tcBorders>
            <w:vAlign w:val="center"/>
          </w:tcPr>
          <w:p w14:paraId="70F65C87" w14:textId="77777777" w:rsidR="00973A44" w:rsidRPr="00BA00BA" w:rsidRDefault="00973A44" w:rsidP="00813007">
            <w:pPr>
              <w:contextualSpacing/>
              <w:rPr>
                <w:b/>
                <w:bCs/>
                <w:color w:val="000000"/>
                <w:lang w:val="en-AU" w:eastAsia="en-AU"/>
              </w:rPr>
            </w:pPr>
          </w:p>
        </w:tc>
        <w:tc>
          <w:tcPr>
            <w:tcW w:w="847" w:type="pct"/>
            <w:noWrap/>
            <w:vAlign w:val="center"/>
          </w:tcPr>
          <w:p w14:paraId="3648ADD7" w14:textId="77777777" w:rsidR="00973A44" w:rsidRPr="00BA00BA" w:rsidRDefault="00973A44" w:rsidP="00813007">
            <w:pPr>
              <w:contextualSpacing/>
              <w:rPr>
                <w:color w:val="000000"/>
                <w:lang w:val="en-AU" w:eastAsia="en-AU"/>
              </w:rPr>
            </w:pPr>
            <w:r w:rsidRPr="00BA00BA">
              <w:rPr>
                <w:color w:val="000000"/>
                <w:lang w:val="en-AU" w:eastAsia="en-AU"/>
              </w:rPr>
              <w:t>Griffiths, 2016</w:t>
            </w:r>
          </w:p>
        </w:tc>
        <w:tc>
          <w:tcPr>
            <w:tcW w:w="863" w:type="pct"/>
            <w:noWrap/>
            <w:vAlign w:val="center"/>
          </w:tcPr>
          <w:p w14:paraId="1D41E241" w14:textId="77777777" w:rsidR="00973A44" w:rsidRPr="00BA00BA" w:rsidRDefault="00973A44" w:rsidP="00813007">
            <w:pPr>
              <w:contextualSpacing/>
              <w:jc w:val="center"/>
              <w:rPr>
                <w:color w:val="000000"/>
                <w:lang w:val="el-GR" w:eastAsia="en-AU"/>
              </w:rPr>
            </w:pPr>
            <w:r w:rsidRPr="00BA00BA">
              <w:rPr>
                <w:color w:val="000000"/>
                <w:lang w:val="el-GR" w:eastAsia="en-AU"/>
              </w:rPr>
              <w:t>-0.160 (-0.370, 0.050)</w:t>
            </w:r>
          </w:p>
        </w:tc>
        <w:tc>
          <w:tcPr>
            <w:tcW w:w="304" w:type="pct"/>
            <w:shd w:val="clear" w:color="auto" w:fill="D9D9D9" w:themeFill="background1" w:themeFillShade="D9"/>
            <w:vAlign w:val="center"/>
          </w:tcPr>
          <w:p w14:paraId="0391A697"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05B0B392"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66E58ACE"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0F0AE578"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3011DDE6"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387A87F6" w14:textId="77777777" w:rsidR="00973A44" w:rsidRPr="00BA00BA" w:rsidRDefault="00973A44" w:rsidP="00813007">
            <w:pPr>
              <w:contextualSpacing/>
              <w:jc w:val="center"/>
              <w:rPr>
                <w:color w:val="000000"/>
                <w:lang w:val="el-GR" w:eastAsia="en-AU"/>
              </w:rPr>
            </w:pPr>
            <w:r w:rsidRPr="00BA00BA">
              <w:rPr>
                <w:color w:val="000000"/>
                <w:lang w:val="el-GR" w:eastAsia="en-AU"/>
              </w:rPr>
              <w:t>-0.000 (-0.012, 0.012)</w:t>
            </w:r>
          </w:p>
        </w:tc>
      </w:tr>
      <w:tr w:rsidR="00973A44" w:rsidRPr="00BA00BA" w14:paraId="7452AEE6" w14:textId="77777777" w:rsidTr="00FE64F0">
        <w:trPr>
          <w:trHeight w:val="117"/>
        </w:trPr>
        <w:tc>
          <w:tcPr>
            <w:tcW w:w="427" w:type="pct"/>
            <w:vMerge/>
            <w:tcBorders>
              <w:bottom w:val="single" w:sz="4" w:space="0" w:color="auto"/>
            </w:tcBorders>
            <w:vAlign w:val="center"/>
          </w:tcPr>
          <w:p w14:paraId="64C59612" w14:textId="77777777" w:rsidR="00973A44" w:rsidRPr="00BA00BA" w:rsidRDefault="00973A44" w:rsidP="00813007">
            <w:pPr>
              <w:contextualSpacing/>
              <w:rPr>
                <w:b/>
                <w:bCs/>
                <w:color w:val="000000"/>
                <w:lang w:val="en-AU" w:eastAsia="en-AU"/>
              </w:rPr>
            </w:pPr>
          </w:p>
        </w:tc>
        <w:tc>
          <w:tcPr>
            <w:tcW w:w="847" w:type="pct"/>
            <w:tcBorders>
              <w:bottom w:val="single" w:sz="4" w:space="0" w:color="auto"/>
            </w:tcBorders>
            <w:noWrap/>
            <w:vAlign w:val="center"/>
          </w:tcPr>
          <w:p w14:paraId="0B1B15B2" w14:textId="77777777" w:rsidR="00973A44" w:rsidRPr="00BA00BA" w:rsidRDefault="00973A44" w:rsidP="00813007">
            <w:pPr>
              <w:contextualSpacing/>
              <w:rPr>
                <w:b/>
                <w:bCs/>
                <w:color w:val="000000"/>
                <w:lang w:val="en-AU" w:eastAsia="en-AU"/>
              </w:rPr>
            </w:pPr>
            <w:r w:rsidRPr="00BA00BA">
              <w:rPr>
                <w:b/>
                <w:bCs/>
                <w:color w:val="000000"/>
                <w:lang w:val="en-AU" w:eastAsia="en-AU"/>
              </w:rPr>
              <w:t>Pooled estimate</w:t>
            </w:r>
          </w:p>
        </w:tc>
        <w:tc>
          <w:tcPr>
            <w:tcW w:w="863" w:type="pct"/>
            <w:tcBorders>
              <w:bottom w:val="single" w:sz="4" w:space="0" w:color="auto"/>
            </w:tcBorders>
            <w:noWrap/>
            <w:vAlign w:val="center"/>
          </w:tcPr>
          <w:p w14:paraId="291C0962"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-0.001 (-0.012, 0.010)</w:t>
            </w:r>
          </w:p>
        </w:tc>
        <w:tc>
          <w:tcPr>
            <w:tcW w:w="304" w:type="pct"/>
            <w:tcBorders>
              <w:bottom w:val="single" w:sz="4" w:space="0" w:color="auto"/>
            </w:tcBorders>
            <w:vAlign w:val="center"/>
          </w:tcPr>
          <w:p w14:paraId="33A0C586"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0.865</w:t>
            </w:r>
          </w:p>
        </w:tc>
        <w:tc>
          <w:tcPr>
            <w:tcW w:w="304" w:type="pct"/>
            <w:tcBorders>
              <w:bottom w:val="single" w:sz="4" w:space="0" w:color="auto"/>
            </w:tcBorders>
            <w:vAlign w:val="center"/>
          </w:tcPr>
          <w:p w14:paraId="39C6861D"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25.03</w:t>
            </w:r>
          </w:p>
        </w:tc>
        <w:tc>
          <w:tcPr>
            <w:tcW w:w="493" w:type="pct"/>
            <w:tcBorders>
              <w:bottom w:val="single" w:sz="4" w:space="0" w:color="auto"/>
            </w:tcBorders>
            <w:vAlign w:val="center"/>
          </w:tcPr>
          <w:p w14:paraId="1013D79C"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3.95</w:t>
            </w:r>
          </w:p>
        </w:tc>
        <w:tc>
          <w:tcPr>
            <w:tcW w:w="304" w:type="pct"/>
            <w:tcBorders>
              <w:bottom w:val="single" w:sz="4" w:space="0" w:color="auto"/>
            </w:tcBorders>
            <w:vAlign w:val="center"/>
          </w:tcPr>
          <w:p w14:paraId="644343AD"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0.139</w:t>
            </w:r>
          </w:p>
        </w:tc>
        <w:tc>
          <w:tcPr>
            <w:tcW w:w="616" w:type="pct"/>
            <w:tcBorders>
              <w:bottom w:val="single" w:sz="4" w:space="0" w:color="auto"/>
            </w:tcBorders>
            <w:vAlign w:val="center"/>
          </w:tcPr>
          <w:p w14:paraId="0388330C" w14:textId="3EE82AA0" w:rsidR="00973A44" w:rsidRPr="00BA00BA" w:rsidRDefault="00973A44" w:rsidP="00813007">
            <w:pPr>
              <w:contextualSpacing/>
              <w:jc w:val="center"/>
              <w:rPr>
                <w:b/>
                <w:bCs/>
                <w:color w:val="000000"/>
                <w:lang w:eastAsia="en-AU"/>
              </w:rPr>
            </w:pPr>
            <w:r w:rsidRPr="00BA00BA">
              <w:rPr>
                <w:b/>
                <w:bCs/>
                <w:color w:val="000000"/>
                <w:lang w:val="el-GR" w:eastAsia="en-AU"/>
              </w:rPr>
              <w:t>0.212</w:t>
            </w:r>
          </w:p>
        </w:tc>
        <w:tc>
          <w:tcPr>
            <w:tcW w:w="842" w:type="pct"/>
            <w:tcBorders>
              <w:bottom w:val="single" w:sz="4" w:space="0" w:color="auto"/>
            </w:tcBorders>
            <w:shd w:val="clear" w:color="auto" w:fill="D9D9D9" w:themeFill="background1" w:themeFillShade="D9"/>
            <w:vAlign w:val="center"/>
          </w:tcPr>
          <w:p w14:paraId="1B1AF5C1" w14:textId="77777777" w:rsidR="00973A44" w:rsidRPr="00BA00BA" w:rsidRDefault="00973A44" w:rsidP="00813007">
            <w:pPr>
              <w:contextualSpacing/>
              <w:jc w:val="center"/>
              <w:rPr>
                <w:color w:val="000000"/>
                <w:lang w:val="en-AU" w:eastAsia="en-AU"/>
              </w:rPr>
            </w:pPr>
          </w:p>
        </w:tc>
      </w:tr>
      <w:tr w:rsidR="00973A44" w:rsidRPr="00BA00BA" w14:paraId="234ACBBE" w14:textId="77777777" w:rsidTr="00FE64F0">
        <w:trPr>
          <w:trHeight w:val="117"/>
        </w:trPr>
        <w:tc>
          <w:tcPr>
            <w:tcW w:w="427" w:type="pct"/>
            <w:vMerge w:val="restart"/>
            <w:tcBorders>
              <w:top w:val="single" w:sz="4" w:space="0" w:color="auto"/>
              <w:bottom w:val="single" w:sz="4" w:space="0" w:color="auto"/>
            </w:tcBorders>
            <w:vAlign w:val="center"/>
          </w:tcPr>
          <w:p w14:paraId="230C99D4" w14:textId="77777777" w:rsidR="00973A44" w:rsidRPr="00BA00BA" w:rsidRDefault="00973A44" w:rsidP="00813007">
            <w:pPr>
              <w:contextualSpacing/>
              <w:rPr>
                <w:b/>
                <w:bCs/>
                <w:color w:val="000000"/>
                <w:lang w:eastAsia="en-AU"/>
              </w:rPr>
            </w:pPr>
            <w:r w:rsidRPr="00BA00BA">
              <w:rPr>
                <w:b/>
                <w:bCs/>
                <w:color w:val="000000"/>
                <w:lang w:val="el-GR" w:eastAsia="en-AU"/>
              </w:rPr>
              <w:t>Δ</w:t>
            </w:r>
            <w:r w:rsidRPr="00BA00BA">
              <w:rPr>
                <w:b/>
                <w:bCs/>
                <w:color w:val="000000"/>
                <w:lang w:eastAsia="en-AU"/>
              </w:rPr>
              <w:t>FFMI</w:t>
            </w:r>
          </w:p>
        </w:tc>
        <w:tc>
          <w:tcPr>
            <w:tcW w:w="847" w:type="pct"/>
            <w:tcBorders>
              <w:top w:val="single" w:sz="4" w:space="0" w:color="auto"/>
            </w:tcBorders>
            <w:noWrap/>
            <w:vAlign w:val="center"/>
          </w:tcPr>
          <w:p w14:paraId="35761FA0" w14:textId="77777777" w:rsidR="00973A44" w:rsidRPr="00BA00BA" w:rsidRDefault="00973A44" w:rsidP="00813007">
            <w:pPr>
              <w:contextualSpacing/>
              <w:rPr>
                <w:color w:val="000000"/>
                <w:lang w:val="el-GR" w:eastAsia="en-AU"/>
              </w:rPr>
            </w:pPr>
            <w:r w:rsidRPr="00BA00BA">
              <w:rPr>
                <w:color w:val="000000"/>
                <w:lang w:val="en-AU" w:eastAsia="en-AU"/>
              </w:rPr>
              <w:t>Aars, 2020 (boys)</w:t>
            </w:r>
          </w:p>
        </w:tc>
        <w:tc>
          <w:tcPr>
            <w:tcW w:w="863" w:type="pct"/>
            <w:tcBorders>
              <w:top w:val="single" w:sz="4" w:space="0" w:color="auto"/>
            </w:tcBorders>
            <w:noWrap/>
            <w:vAlign w:val="center"/>
          </w:tcPr>
          <w:p w14:paraId="0FA80D27" w14:textId="77777777" w:rsidR="00973A44" w:rsidRPr="00BA00BA" w:rsidRDefault="00973A44" w:rsidP="00813007">
            <w:pPr>
              <w:contextualSpacing/>
              <w:jc w:val="center"/>
              <w:rPr>
                <w:color w:val="000000"/>
                <w:lang w:val="el-GR" w:eastAsia="en-AU"/>
              </w:rPr>
            </w:pPr>
            <w:r w:rsidRPr="00BA00BA">
              <w:rPr>
                <w:color w:val="000000"/>
                <w:lang w:val="el-GR" w:eastAsia="en-AU"/>
              </w:rPr>
              <w:t>0.020 (-0.060, 0.100)</w:t>
            </w:r>
          </w:p>
        </w:tc>
        <w:tc>
          <w:tcPr>
            <w:tcW w:w="304" w:type="pct"/>
            <w:tcBorders>
              <w:top w:val="single" w:sz="4" w:space="0" w:color="auto"/>
            </w:tcBorders>
            <w:shd w:val="clear" w:color="auto" w:fill="D9D9D9" w:themeFill="background1" w:themeFillShade="D9"/>
            <w:vAlign w:val="center"/>
          </w:tcPr>
          <w:p w14:paraId="3D0D4458" w14:textId="77777777" w:rsidR="00973A44" w:rsidRPr="00BA00BA" w:rsidRDefault="00973A44" w:rsidP="00813007">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4103C021" w14:textId="77777777" w:rsidR="00973A44" w:rsidRPr="00BA00BA" w:rsidRDefault="00973A44" w:rsidP="00813007">
            <w:pPr>
              <w:contextualSpacing/>
              <w:jc w:val="center"/>
              <w:rPr>
                <w:b/>
                <w:bCs/>
                <w:color w:val="000000"/>
                <w:lang w:eastAsia="en-AU"/>
              </w:rPr>
            </w:pPr>
          </w:p>
        </w:tc>
        <w:tc>
          <w:tcPr>
            <w:tcW w:w="493" w:type="pct"/>
            <w:tcBorders>
              <w:top w:val="single" w:sz="4" w:space="0" w:color="auto"/>
            </w:tcBorders>
            <w:shd w:val="clear" w:color="auto" w:fill="D9D9D9" w:themeFill="background1" w:themeFillShade="D9"/>
            <w:vAlign w:val="center"/>
          </w:tcPr>
          <w:p w14:paraId="47EE9BDD" w14:textId="77777777" w:rsidR="00973A44" w:rsidRPr="00BA00BA" w:rsidRDefault="00973A44" w:rsidP="00813007">
            <w:pPr>
              <w:contextualSpacing/>
              <w:jc w:val="center"/>
              <w:rPr>
                <w:b/>
                <w:bCs/>
                <w:color w:val="000000"/>
                <w:lang w:eastAsia="en-AU"/>
              </w:rPr>
            </w:pPr>
          </w:p>
        </w:tc>
        <w:tc>
          <w:tcPr>
            <w:tcW w:w="304" w:type="pct"/>
            <w:tcBorders>
              <w:top w:val="single" w:sz="4" w:space="0" w:color="auto"/>
            </w:tcBorders>
            <w:shd w:val="clear" w:color="auto" w:fill="D9D9D9" w:themeFill="background1" w:themeFillShade="D9"/>
            <w:vAlign w:val="center"/>
          </w:tcPr>
          <w:p w14:paraId="27DE3A03" w14:textId="77777777" w:rsidR="00973A44" w:rsidRPr="00BA00BA" w:rsidRDefault="00973A44" w:rsidP="00813007">
            <w:pPr>
              <w:contextualSpacing/>
              <w:jc w:val="center"/>
              <w:rPr>
                <w:b/>
                <w:bCs/>
                <w:color w:val="000000"/>
                <w:lang w:eastAsia="en-AU"/>
              </w:rPr>
            </w:pPr>
          </w:p>
        </w:tc>
        <w:tc>
          <w:tcPr>
            <w:tcW w:w="616" w:type="pct"/>
            <w:tcBorders>
              <w:top w:val="single" w:sz="4" w:space="0" w:color="auto"/>
            </w:tcBorders>
            <w:shd w:val="clear" w:color="auto" w:fill="D9D9D9" w:themeFill="background1" w:themeFillShade="D9"/>
            <w:vAlign w:val="center"/>
          </w:tcPr>
          <w:p w14:paraId="13645EEF" w14:textId="77777777" w:rsidR="00973A44" w:rsidRPr="00BA00BA" w:rsidRDefault="00973A44" w:rsidP="00813007">
            <w:pPr>
              <w:contextualSpacing/>
              <w:jc w:val="center"/>
              <w:rPr>
                <w:b/>
                <w:bCs/>
                <w:color w:val="000000"/>
                <w:lang w:eastAsia="en-AU"/>
              </w:rPr>
            </w:pPr>
          </w:p>
        </w:tc>
        <w:tc>
          <w:tcPr>
            <w:tcW w:w="842" w:type="pct"/>
            <w:tcBorders>
              <w:top w:val="single" w:sz="4" w:space="0" w:color="auto"/>
            </w:tcBorders>
            <w:shd w:val="clear" w:color="auto" w:fill="FFFFFF" w:themeFill="background1"/>
            <w:vAlign w:val="center"/>
          </w:tcPr>
          <w:p w14:paraId="0C9AA223" w14:textId="77777777" w:rsidR="00973A44" w:rsidRPr="00BA00BA" w:rsidRDefault="00973A44" w:rsidP="00813007">
            <w:pPr>
              <w:contextualSpacing/>
              <w:jc w:val="center"/>
              <w:rPr>
                <w:color w:val="000000"/>
                <w:lang w:val="el-GR" w:eastAsia="en-AU"/>
              </w:rPr>
            </w:pPr>
            <w:r w:rsidRPr="00BA00BA">
              <w:rPr>
                <w:color w:val="000000"/>
                <w:lang w:val="el-GR" w:eastAsia="en-AU"/>
              </w:rPr>
              <w:t>-0.013 (-0.030, 0.004)</w:t>
            </w:r>
          </w:p>
        </w:tc>
      </w:tr>
      <w:tr w:rsidR="00973A44" w:rsidRPr="00BA00BA" w14:paraId="62792547" w14:textId="77777777" w:rsidTr="00FE64F0">
        <w:trPr>
          <w:trHeight w:val="117"/>
        </w:trPr>
        <w:tc>
          <w:tcPr>
            <w:tcW w:w="427" w:type="pct"/>
            <w:vMerge/>
            <w:tcBorders>
              <w:bottom w:val="single" w:sz="4" w:space="0" w:color="auto"/>
            </w:tcBorders>
            <w:vAlign w:val="center"/>
          </w:tcPr>
          <w:p w14:paraId="07770641" w14:textId="77777777" w:rsidR="00973A44" w:rsidRPr="00BA00BA" w:rsidRDefault="00973A44" w:rsidP="00813007">
            <w:pPr>
              <w:contextualSpacing/>
              <w:rPr>
                <w:b/>
                <w:bCs/>
                <w:color w:val="000000"/>
                <w:lang w:val="en-AU" w:eastAsia="en-AU"/>
              </w:rPr>
            </w:pPr>
          </w:p>
        </w:tc>
        <w:tc>
          <w:tcPr>
            <w:tcW w:w="847" w:type="pct"/>
            <w:noWrap/>
            <w:vAlign w:val="center"/>
          </w:tcPr>
          <w:p w14:paraId="7C379100" w14:textId="77777777" w:rsidR="00973A44" w:rsidRPr="00BA00BA" w:rsidRDefault="00973A44" w:rsidP="00813007">
            <w:pPr>
              <w:contextualSpacing/>
              <w:rPr>
                <w:color w:val="000000"/>
                <w:lang w:val="el-GR" w:eastAsia="en-AU"/>
              </w:rPr>
            </w:pPr>
            <w:r w:rsidRPr="00BA00BA">
              <w:rPr>
                <w:color w:val="000000"/>
                <w:lang w:val="en-AU" w:eastAsia="en-AU"/>
              </w:rPr>
              <w:t>Aars, 2020 (girls)</w:t>
            </w:r>
          </w:p>
        </w:tc>
        <w:tc>
          <w:tcPr>
            <w:tcW w:w="863" w:type="pct"/>
            <w:noWrap/>
            <w:vAlign w:val="center"/>
          </w:tcPr>
          <w:p w14:paraId="7AC29F56" w14:textId="77777777" w:rsidR="00973A44" w:rsidRPr="00BA00BA" w:rsidRDefault="00973A44" w:rsidP="00813007">
            <w:pPr>
              <w:contextualSpacing/>
              <w:jc w:val="center"/>
              <w:rPr>
                <w:color w:val="000000"/>
                <w:lang w:val="el-GR" w:eastAsia="en-AU"/>
              </w:rPr>
            </w:pPr>
            <w:r w:rsidRPr="00BA00BA">
              <w:rPr>
                <w:color w:val="000000"/>
                <w:lang w:val="el-GR" w:eastAsia="en-AU"/>
              </w:rPr>
              <w:t>-0.080 (-0.190, 0.030)</w:t>
            </w:r>
          </w:p>
        </w:tc>
        <w:tc>
          <w:tcPr>
            <w:tcW w:w="304" w:type="pct"/>
            <w:shd w:val="clear" w:color="auto" w:fill="D9D9D9" w:themeFill="background1" w:themeFillShade="D9"/>
            <w:vAlign w:val="center"/>
          </w:tcPr>
          <w:p w14:paraId="1767ADA4"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7F7D28BE"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7F90FBC1"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78170954"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26CDE336"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439266A8" w14:textId="77777777" w:rsidR="00973A44" w:rsidRPr="00BA00BA" w:rsidRDefault="00973A44" w:rsidP="00813007">
            <w:pPr>
              <w:contextualSpacing/>
              <w:jc w:val="center"/>
              <w:rPr>
                <w:color w:val="000000"/>
                <w:lang w:val="el-GR" w:eastAsia="en-AU"/>
              </w:rPr>
            </w:pPr>
            <w:r w:rsidRPr="00BA00BA">
              <w:rPr>
                <w:color w:val="000000"/>
                <w:lang w:val="el-GR" w:eastAsia="en-AU"/>
              </w:rPr>
              <w:t>-0.010 (-0.026, 0.007)</w:t>
            </w:r>
          </w:p>
        </w:tc>
      </w:tr>
      <w:tr w:rsidR="00973A44" w:rsidRPr="00BA00BA" w14:paraId="072AE7CC" w14:textId="77777777" w:rsidTr="00FE64F0">
        <w:trPr>
          <w:trHeight w:val="117"/>
        </w:trPr>
        <w:tc>
          <w:tcPr>
            <w:tcW w:w="427" w:type="pct"/>
            <w:vMerge/>
            <w:tcBorders>
              <w:bottom w:val="single" w:sz="4" w:space="0" w:color="auto"/>
            </w:tcBorders>
            <w:vAlign w:val="center"/>
          </w:tcPr>
          <w:p w14:paraId="5C98045C" w14:textId="77777777" w:rsidR="00973A44" w:rsidRPr="00BA00BA" w:rsidRDefault="00973A44" w:rsidP="00813007">
            <w:pPr>
              <w:contextualSpacing/>
              <w:rPr>
                <w:b/>
                <w:bCs/>
                <w:color w:val="000000"/>
                <w:lang w:val="en-AU" w:eastAsia="en-AU"/>
              </w:rPr>
            </w:pPr>
          </w:p>
        </w:tc>
        <w:tc>
          <w:tcPr>
            <w:tcW w:w="847" w:type="pct"/>
            <w:noWrap/>
            <w:vAlign w:val="center"/>
          </w:tcPr>
          <w:p w14:paraId="4EEC2905" w14:textId="77777777" w:rsidR="00973A44" w:rsidRPr="00BA00BA" w:rsidRDefault="00973A44" w:rsidP="00813007">
            <w:pPr>
              <w:contextualSpacing/>
              <w:rPr>
                <w:color w:val="000000"/>
                <w:lang w:val="el-GR" w:eastAsia="en-AU"/>
              </w:rPr>
            </w:pPr>
            <w:r w:rsidRPr="00BA00BA">
              <w:rPr>
                <w:color w:val="000000"/>
                <w:lang w:val="en-AU" w:eastAsia="en-AU"/>
              </w:rPr>
              <w:t>Collings, 2015 (boys)</w:t>
            </w:r>
          </w:p>
        </w:tc>
        <w:tc>
          <w:tcPr>
            <w:tcW w:w="863" w:type="pct"/>
            <w:noWrap/>
            <w:vAlign w:val="center"/>
          </w:tcPr>
          <w:p w14:paraId="54EE785C" w14:textId="77777777" w:rsidR="00973A44" w:rsidRPr="00BA00BA" w:rsidRDefault="00973A44" w:rsidP="00813007">
            <w:pPr>
              <w:contextualSpacing/>
              <w:jc w:val="center"/>
              <w:rPr>
                <w:color w:val="000000"/>
                <w:lang w:val="el-GR" w:eastAsia="en-AU"/>
              </w:rPr>
            </w:pPr>
            <w:r w:rsidRPr="00BA00BA">
              <w:rPr>
                <w:color w:val="000000"/>
                <w:lang w:val="el-GR" w:eastAsia="en-AU"/>
              </w:rPr>
              <w:t>0.033 (-0.032, 0.098)</w:t>
            </w:r>
          </w:p>
        </w:tc>
        <w:tc>
          <w:tcPr>
            <w:tcW w:w="304" w:type="pct"/>
            <w:shd w:val="clear" w:color="auto" w:fill="D9D9D9" w:themeFill="background1" w:themeFillShade="D9"/>
            <w:vAlign w:val="center"/>
          </w:tcPr>
          <w:p w14:paraId="5B8C4F91"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30D547F7"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0136A3DA"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2838A2DC"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1FCCA266"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087EE52F" w14:textId="77777777" w:rsidR="00973A44" w:rsidRPr="00BA00BA" w:rsidRDefault="00973A44" w:rsidP="00813007">
            <w:pPr>
              <w:contextualSpacing/>
              <w:jc w:val="center"/>
              <w:rPr>
                <w:color w:val="000000"/>
                <w:lang w:val="el-GR" w:eastAsia="en-AU"/>
              </w:rPr>
            </w:pPr>
            <w:r w:rsidRPr="00BA00BA">
              <w:rPr>
                <w:color w:val="000000"/>
                <w:lang w:val="el-GR" w:eastAsia="en-AU"/>
              </w:rPr>
              <w:t>-0.014 (-0.032, 0.003)</w:t>
            </w:r>
          </w:p>
        </w:tc>
      </w:tr>
      <w:tr w:rsidR="00973A44" w:rsidRPr="00BA00BA" w14:paraId="54CF363C" w14:textId="77777777" w:rsidTr="00FE64F0">
        <w:trPr>
          <w:trHeight w:val="117"/>
        </w:trPr>
        <w:tc>
          <w:tcPr>
            <w:tcW w:w="427" w:type="pct"/>
            <w:vMerge/>
            <w:tcBorders>
              <w:bottom w:val="single" w:sz="4" w:space="0" w:color="auto"/>
            </w:tcBorders>
            <w:vAlign w:val="center"/>
          </w:tcPr>
          <w:p w14:paraId="140B4348" w14:textId="77777777" w:rsidR="00973A44" w:rsidRPr="00BA00BA" w:rsidRDefault="00973A44" w:rsidP="00813007">
            <w:pPr>
              <w:contextualSpacing/>
              <w:rPr>
                <w:b/>
                <w:bCs/>
                <w:color w:val="000000"/>
                <w:lang w:val="en-AU" w:eastAsia="en-AU"/>
              </w:rPr>
            </w:pPr>
          </w:p>
        </w:tc>
        <w:tc>
          <w:tcPr>
            <w:tcW w:w="847" w:type="pct"/>
            <w:noWrap/>
            <w:vAlign w:val="center"/>
          </w:tcPr>
          <w:p w14:paraId="0F20EBE7" w14:textId="77777777" w:rsidR="00973A44" w:rsidRPr="00BA00BA" w:rsidRDefault="00973A44" w:rsidP="00813007">
            <w:pPr>
              <w:contextualSpacing/>
              <w:rPr>
                <w:color w:val="000000"/>
                <w:lang w:val="el-GR" w:eastAsia="en-AU"/>
              </w:rPr>
            </w:pPr>
            <w:r w:rsidRPr="00BA00BA">
              <w:rPr>
                <w:color w:val="000000"/>
                <w:lang w:val="en-AU" w:eastAsia="en-AU"/>
              </w:rPr>
              <w:t>Collings, 2015 (girls)</w:t>
            </w:r>
          </w:p>
        </w:tc>
        <w:tc>
          <w:tcPr>
            <w:tcW w:w="863" w:type="pct"/>
            <w:noWrap/>
            <w:vAlign w:val="center"/>
          </w:tcPr>
          <w:p w14:paraId="7D06A45D" w14:textId="77777777" w:rsidR="00973A44" w:rsidRPr="00BA00BA" w:rsidRDefault="00973A44" w:rsidP="00813007">
            <w:pPr>
              <w:contextualSpacing/>
              <w:jc w:val="center"/>
              <w:rPr>
                <w:color w:val="000000"/>
                <w:lang w:val="el-GR" w:eastAsia="en-AU"/>
              </w:rPr>
            </w:pPr>
            <w:r w:rsidRPr="00BA00BA">
              <w:rPr>
                <w:color w:val="000000"/>
                <w:lang w:val="el-GR" w:eastAsia="en-AU"/>
              </w:rPr>
              <w:t>-0.035 (-0.078, 0.008)</w:t>
            </w:r>
          </w:p>
        </w:tc>
        <w:tc>
          <w:tcPr>
            <w:tcW w:w="304" w:type="pct"/>
            <w:shd w:val="clear" w:color="auto" w:fill="D9D9D9" w:themeFill="background1" w:themeFillShade="D9"/>
            <w:vAlign w:val="center"/>
          </w:tcPr>
          <w:p w14:paraId="02DC8920"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618539C2"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4F05BCF7"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2A2F3962"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70B91C6C"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08844171" w14:textId="77777777" w:rsidR="00973A44" w:rsidRPr="00BA00BA" w:rsidRDefault="00973A44" w:rsidP="00813007">
            <w:pPr>
              <w:contextualSpacing/>
              <w:jc w:val="center"/>
              <w:rPr>
                <w:color w:val="000000"/>
                <w:lang w:val="el-GR" w:eastAsia="en-AU"/>
              </w:rPr>
            </w:pPr>
            <w:r w:rsidRPr="00BA00BA">
              <w:rPr>
                <w:color w:val="000000"/>
                <w:lang w:val="el-GR" w:eastAsia="en-AU"/>
              </w:rPr>
              <w:t>-0.007 (-0.025, 0.011)</w:t>
            </w:r>
          </w:p>
        </w:tc>
      </w:tr>
      <w:tr w:rsidR="00973A44" w:rsidRPr="00BA00BA" w14:paraId="6A3944C1" w14:textId="77777777" w:rsidTr="00FE64F0">
        <w:trPr>
          <w:trHeight w:val="117"/>
        </w:trPr>
        <w:tc>
          <w:tcPr>
            <w:tcW w:w="427" w:type="pct"/>
            <w:vMerge/>
            <w:tcBorders>
              <w:bottom w:val="single" w:sz="4" w:space="0" w:color="auto"/>
            </w:tcBorders>
            <w:vAlign w:val="center"/>
          </w:tcPr>
          <w:p w14:paraId="2C607FC1" w14:textId="77777777" w:rsidR="00973A44" w:rsidRPr="00BA00BA" w:rsidRDefault="00973A44" w:rsidP="00813007">
            <w:pPr>
              <w:contextualSpacing/>
              <w:rPr>
                <w:b/>
                <w:bCs/>
                <w:color w:val="000000"/>
                <w:lang w:val="en-AU" w:eastAsia="en-AU"/>
              </w:rPr>
            </w:pPr>
          </w:p>
        </w:tc>
        <w:tc>
          <w:tcPr>
            <w:tcW w:w="847" w:type="pct"/>
            <w:noWrap/>
            <w:vAlign w:val="center"/>
          </w:tcPr>
          <w:p w14:paraId="0D11CE6E" w14:textId="77777777" w:rsidR="00973A44" w:rsidRPr="00BA00BA" w:rsidRDefault="00973A44" w:rsidP="00813007">
            <w:pPr>
              <w:contextualSpacing/>
              <w:rPr>
                <w:color w:val="000000"/>
                <w:lang w:val="en-AU" w:eastAsia="en-AU"/>
              </w:rPr>
            </w:pPr>
            <w:r w:rsidRPr="00BA00BA">
              <w:rPr>
                <w:color w:val="000000"/>
                <w:lang w:val="en-AU" w:eastAsia="en-AU"/>
              </w:rPr>
              <w:t>Leppänen, 2017</w:t>
            </w:r>
          </w:p>
        </w:tc>
        <w:tc>
          <w:tcPr>
            <w:tcW w:w="863" w:type="pct"/>
            <w:noWrap/>
            <w:vAlign w:val="center"/>
          </w:tcPr>
          <w:p w14:paraId="7F291817" w14:textId="77777777" w:rsidR="00973A44" w:rsidRPr="00BA00BA" w:rsidRDefault="00973A44" w:rsidP="00813007">
            <w:pPr>
              <w:contextualSpacing/>
              <w:jc w:val="center"/>
              <w:rPr>
                <w:color w:val="000000"/>
                <w:lang w:val="el-GR" w:eastAsia="en-AU"/>
              </w:rPr>
            </w:pPr>
            <w:r w:rsidRPr="00BA00BA">
              <w:rPr>
                <w:color w:val="000000"/>
                <w:lang w:val="el-GR" w:eastAsia="en-AU"/>
              </w:rPr>
              <w:t>-0.010 (-0.030, 0.010)</w:t>
            </w:r>
          </w:p>
        </w:tc>
        <w:tc>
          <w:tcPr>
            <w:tcW w:w="304" w:type="pct"/>
            <w:shd w:val="clear" w:color="auto" w:fill="D9D9D9" w:themeFill="background1" w:themeFillShade="D9"/>
            <w:vAlign w:val="center"/>
          </w:tcPr>
          <w:p w14:paraId="668E2B28"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771A80A9" w14:textId="77777777" w:rsidR="00973A44" w:rsidRPr="00BA00BA" w:rsidRDefault="00973A44" w:rsidP="00813007">
            <w:pPr>
              <w:contextualSpacing/>
              <w:jc w:val="center"/>
              <w:rPr>
                <w:b/>
                <w:bCs/>
                <w:color w:val="000000"/>
                <w:lang w:eastAsia="en-AU"/>
              </w:rPr>
            </w:pPr>
          </w:p>
        </w:tc>
        <w:tc>
          <w:tcPr>
            <w:tcW w:w="493" w:type="pct"/>
            <w:shd w:val="clear" w:color="auto" w:fill="D9D9D9" w:themeFill="background1" w:themeFillShade="D9"/>
            <w:vAlign w:val="center"/>
          </w:tcPr>
          <w:p w14:paraId="4EC6B926" w14:textId="77777777" w:rsidR="00973A44" w:rsidRPr="00BA00BA" w:rsidRDefault="00973A44" w:rsidP="00813007">
            <w:pPr>
              <w:contextualSpacing/>
              <w:jc w:val="center"/>
              <w:rPr>
                <w:b/>
                <w:bCs/>
                <w:color w:val="000000"/>
                <w:lang w:eastAsia="en-AU"/>
              </w:rPr>
            </w:pPr>
          </w:p>
        </w:tc>
        <w:tc>
          <w:tcPr>
            <w:tcW w:w="304" w:type="pct"/>
            <w:shd w:val="clear" w:color="auto" w:fill="D9D9D9" w:themeFill="background1" w:themeFillShade="D9"/>
            <w:vAlign w:val="center"/>
          </w:tcPr>
          <w:p w14:paraId="38B9B40E" w14:textId="77777777" w:rsidR="00973A44" w:rsidRPr="00BA00BA" w:rsidRDefault="00973A44" w:rsidP="00813007">
            <w:pPr>
              <w:contextualSpacing/>
              <w:jc w:val="center"/>
              <w:rPr>
                <w:b/>
                <w:bCs/>
                <w:color w:val="000000"/>
                <w:lang w:eastAsia="en-AU"/>
              </w:rPr>
            </w:pPr>
          </w:p>
        </w:tc>
        <w:tc>
          <w:tcPr>
            <w:tcW w:w="616" w:type="pct"/>
            <w:shd w:val="clear" w:color="auto" w:fill="D9D9D9" w:themeFill="background1" w:themeFillShade="D9"/>
            <w:vAlign w:val="center"/>
          </w:tcPr>
          <w:p w14:paraId="473D6157" w14:textId="77777777" w:rsidR="00973A44" w:rsidRPr="00BA00BA" w:rsidRDefault="00973A44" w:rsidP="00813007">
            <w:pPr>
              <w:contextualSpacing/>
              <w:jc w:val="center"/>
              <w:rPr>
                <w:b/>
                <w:bCs/>
                <w:color w:val="000000"/>
                <w:lang w:eastAsia="en-AU"/>
              </w:rPr>
            </w:pPr>
          </w:p>
        </w:tc>
        <w:tc>
          <w:tcPr>
            <w:tcW w:w="842" w:type="pct"/>
            <w:shd w:val="clear" w:color="auto" w:fill="FFFFFF" w:themeFill="background1"/>
            <w:vAlign w:val="center"/>
          </w:tcPr>
          <w:p w14:paraId="18CC21CC" w14:textId="77777777" w:rsidR="00973A44" w:rsidRPr="00BA00BA" w:rsidRDefault="00973A44" w:rsidP="00813007">
            <w:pPr>
              <w:contextualSpacing/>
              <w:jc w:val="center"/>
              <w:rPr>
                <w:color w:val="000000"/>
                <w:lang w:val="el-GR" w:eastAsia="en-AU"/>
              </w:rPr>
            </w:pPr>
            <w:r w:rsidRPr="00BA00BA">
              <w:rPr>
                <w:color w:val="000000"/>
                <w:lang w:val="el-GR" w:eastAsia="en-AU"/>
              </w:rPr>
              <w:t>-0.011 (-0.055, 0.032)</w:t>
            </w:r>
          </w:p>
        </w:tc>
      </w:tr>
      <w:tr w:rsidR="00973A44" w:rsidRPr="00BA00BA" w14:paraId="7C351189" w14:textId="77777777" w:rsidTr="00FE64F0">
        <w:trPr>
          <w:trHeight w:val="117"/>
        </w:trPr>
        <w:tc>
          <w:tcPr>
            <w:tcW w:w="427" w:type="pct"/>
            <w:vMerge/>
            <w:tcBorders>
              <w:bottom w:val="single" w:sz="4" w:space="0" w:color="auto"/>
            </w:tcBorders>
            <w:vAlign w:val="center"/>
          </w:tcPr>
          <w:p w14:paraId="320FA26A" w14:textId="77777777" w:rsidR="00973A44" w:rsidRPr="00BA00BA" w:rsidRDefault="00973A44" w:rsidP="00813007">
            <w:pPr>
              <w:contextualSpacing/>
              <w:rPr>
                <w:b/>
                <w:bCs/>
                <w:color w:val="000000"/>
                <w:lang w:val="en-AU" w:eastAsia="en-AU"/>
              </w:rPr>
            </w:pPr>
          </w:p>
        </w:tc>
        <w:tc>
          <w:tcPr>
            <w:tcW w:w="847" w:type="pct"/>
            <w:tcBorders>
              <w:bottom w:val="single" w:sz="4" w:space="0" w:color="auto"/>
            </w:tcBorders>
            <w:noWrap/>
            <w:vAlign w:val="center"/>
          </w:tcPr>
          <w:p w14:paraId="1CD6917B" w14:textId="77777777" w:rsidR="00973A44" w:rsidRPr="00BA00BA" w:rsidRDefault="00973A44" w:rsidP="00813007">
            <w:pPr>
              <w:contextualSpacing/>
              <w:rPr>
                <w:b/>
                <w:bCs/>
                <w:color w:val="000000"/>
                <w:lang w:val="en-AU" w:eastAsia="en-AU"/>
              </w:rPr>
            </w:pPr>
            <w:r w:rsidRPr="00BA00BA">
              <w:rPr>
                <w:b/>
                <w:bCs/>
                <w:color w:val="000000"/>
                <w:lang w:val="en-AU" w:eastAsia="en-AU"/>
              </w:rPr>
              <w:t>Pooled estimate</w:t>
            </w:r>
          </w:p>
        </w:tc>
        <w:tc>
          <w:tcPr>
            <w:tcW w:w="863" w:type="pct"/>
            <w:tcBorders>
              <w:bottom w:val="single" w:sz="4" w:space="0" w:color="auto"/>
            </w:tcBorders>
            <w:noWrap/>
            <w:vAlign w:val="center"/>
          </w:tcPr>
          <w:p w14:paraId="6E97CE68"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-0.011 (-0.028, 0.005)</w:t>
            </w:r>
          </w:p>
        </w:tc>
        <w:tc>
          <w:tcPr>
            <w:tcW w:w="304" w:type="pct"/>
            <w:tcBorders>
              <w:bottom w:val="single" w:sz="4" w:space="0" w:color="auto"/>
            </w:tcBorders>
            <w:vAlign w:val="center"/>
          </w:tcPr>
          <w:p w14:paraId="50D66ADC"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0.187</w:t>
            </w:r>
          </w:p>
        </w:tc>
        <w:tc>
          <w:tcPr>
            <w:tcW w:w="304" w:type="pct"/>
            <w:tcBorders>
              <w:bottom w:val="single" w:sz="4" w:space="0" w:color="auto"/>
            </w:tcBorders>
            <w:vAlign w:val="center"/>
          </w:tcPr>
          <w:p w14:paraId="4CCE5628"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0.02</w:t>
            </w:r>
          </w:p>
        </w:tc>
        <w:tc>
          <w:tcPr>
            <w:tcW w:w="493" w:type="pct"/>
            <w:tcBorders>
              <w:bottom w:val="single" w:sz="4" w:space="0" w:color="auto"/>
            </w:tcBorders>
            <w:vAlign w:val="center"/>
          </w:tcPr>
          <w:p w14:paraId="22CC2D60"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5.07</w:t>
            </w:r>
          </w:p>
        </w:tc>
        <w:tc>
          <w:tcPr>
            <w:tcW w:w="304" w:type="pct"/>
            <w:tcBorders>
              <w:bottom w:val="single" w:sz="4" w:space="0" w:color="auto"/>
            </w:tcBorders>
            <w:vAlign w:val="center"/>
          </w:tcPr>
          <w:p w14:paraId="0DF5847C" w14:textId="77777777" w:rsidR="00973A44" w:rsidRPr="00BA00BA" w:rsidRDefault="00973A44" w:rsidP="00813007">
            <w:pPr>
              <w:contextualSpacing/>
              <w:jc w:val="center"/>
              <w:rPr>
                <w:b/>
                <w:bCs/>
                <w:color w:val="000000"/>
                <w:lang w:val="el-GR" w:eastAsia="en-AU"/>
              </w:rPr>
            </w:pPr>
            <w:r w:rsidRPr="00BA00BA">
              <w:rPr>
                <w:b/>
                <w:bCs/>
                <w:color w:val="000000"/>
                <w:lang w:val="el-GR" w:eastAsia="en-AU"/>
              </w:rPr>
              <w:t>0.281</w:t>
            </w:r>
          </w:p>
        </w:tc>
        <w:tc>
          <w:tcPr>
            <w:tcW w:w="616" w:type="pct"/>
            <w:tcBorders>
              <w:bottom w:val="single" w:sz="4" w:space="0" w:color="auto"/>
            </w:tcBorders>
            <w:vAlign w:val="center"/>
          </w:tcPr>
          <w:p w14:paraId="1EE83CE6" w14:textId="6BB81896" w:rsidR="00973A44" w:rsidRPr="00BA00BA" w:rsidRDefault="00973A44" w:rsidP="00813007">
            <w:pPr>
              <w:contextualSpacing/>
              <w:jc w:val="center"/>
              <w:rPr>
                <w:b/>
                <w:bCs/>
                <w:color w:val="000000"/>
                <w:lang w:eastAsia="en-AU"/>
              </w:rPr>
            </w:pPr>
            <w:r w:rsidRPr="00BA00BA">
              <w:rPr>
                <w:b/>
                <w:bCs/>
                <w:color w:val="000000"/>
                <w:lang w:val="el-GR" w:eastAsia="en-AU"/>
              </w:rPr>
              <w:t>0.935</w:t>
            </w:r>
          </w:p>
        </w:tc>
        <w:tc>
          <w:tcPr>
            <w:tcW w:w="842" w:type="pct"/>
            <w:tcBorders>
              <w:bottom w:val="single" w:sz="4" w:space="0" w:color="auto"/>
            </w:tcBorders>
            <w:shd w:val="clear" w:color="auto" w:fill="D9D9D9" w:themeFill="background1" w:themeFillShade="D9"/>
            <w:vAlign w:val="center"/>
          </w:tcPr>
          <w:p w14:paraId="4E7511B4" w14:textId="77777777" w:rsidR="00973A44" w:rsidRPr="00BA00BA" w:rsidRDefault="00973A44" w:rsidP="00813007">
            <w:pPr>
              <w:contextualSpacing/>
              <w:jc w:val="center"/>
              <w:rPr>
                <w:color w:val="000000"/>
                <w:lang w:val="en-AU" w:eastAsia="en-AU"/>
              </w:rPr>
            </w:pPr>
          </w:p>
        </w:tc>
      </w:tr>
    </w:tbl>
    <w:p w14:paraId="32616736" w14:textId="77777777" w:rsidR="00511ADC" w:rsidRPr="00BA00BA" w:rsidRDefault="00511ADC">
      <w:pPr>
        <w:rPr>
          <w:szCs w:val="18"/>
        </w:rPr>
      </w:pPr>
    </w:p>
    <w:p w14:paraId="14A3E54A" w14:textId="21884F2C" w:rsidR="00E8455F" w:rsidRPr="00BA00BA" w:rsidRDefault="007739C7">
      <w:pPr>
        <w:rPr>
          <w:szCs w:val="18"/>
        </w:rPr>
      </w:pPr>
      <w:r w:rsidRPr="00BA00BA">
        <w:rPr>
          <w:szCs w:val="18"/>
          <w:vertAlign w:val="superscript"/>
        </w:rPr>
        <w:t>a</w:t>
      </w:r>
      <w:r w:rsidR="00E8455F" w:rsidRPr="00BA00BA">
        <w:rPr>
          <w:szCs w:val="18"/>
        </w:rPr>
        <w:t xml:space="preserve"> </w:t>
      </w:r>
      <w:r w:rsidR="00290A4E" w:rsidRPr="00BA00BA">
        <w:rPr>
          <w:szCs w:val="18"/>
        </w:rPr>
        <w:t xml:space="preserve">Pooled estimate </w:t>
      </w:r>
      <w:r w:rsidR="00FC0B37" w:rsidRPr="00BA00BA">
        <w:rPr>
          <w:szCs w:val="18"/>
        </w:rPr>
        <w:t xml:space="preserve">[beta (95% CI)] </w:t>
      </w:r>
      <w:r w:rsidR="00290A4E" w:rsidRPr="00BA00BA">
        <w:rPr>
          <w:szCs w:val="18"/>
        </w:rPr>
        <w:t xml:space="preserve">after </w:t>
      </w:r>
      <w:r w:rsidR="00675673" w:rsidRPr="00BA00BA">
        <w:rPr>
          <w:szCs w:val="18"/>
        </w:rPr>
        <w:t xml:space="preserve">removing </w:t>
      </w:r>
      <w:r w:rsidR="00655AF5" w:rsidRPr="00BA00BA">
        <w:rPr>
          <w:szCs w:val="18"/>
        </w:rPr>
        <w:t>the study</w:t>
      </w:r>
      <w:r w:rsidR="00290A4E" w:rsidRPr="00BA00BA">
        <w:rPr>
          <w:szCs w:val="18"/>
        </w:rPr>
        <w:t>.</w:t>
      </w:r>
    </w:p>
    <w:p w14:paraId="2F3607EC" w14:textId="77777777" w:rsidR="00A76692" w:rsidRPr="00BA00BA" w:rsidRDefault="00A76692"/>
    <w:p w14:paraId="5F12FA04" w14:textId="12F1A2AB" w:rsidR="00511ADC" w:rsidRPr="00BA00BA" w:rsidRDefault="00511ADC" w:rsidP="00973A44">
      <w:pPr>
        <w:jc w:val="both"/>
      </w:pPr>
      <w:r w:rsidRPr="00BA00BA">
        <w:t>Abbreviations:</w:t>
      </w:r>
      <w:r w:rsidR="00FA6952" w:rsidRPr="00BA00BA">
        <w:t xml:space="preserve"> </w:t>
      </w:r>
      <w:r w:rsidR="00412523" w:rsidRPr="00BA00BA">
        <w:t xml:space="preserve">BMI, body mass index; CI, confidence interval; </w:t>
      </w:r>
      <w:r w:rsidR="00973A44" w:rsidRPr="00BA00BA">
        <w:t xml:space="preserve">FFM, fat-free mass; FFMI, fat-free mass index; FM, fat mass; FMI, fat mass index; FU, follow-up; </w:t>
      </w:r>
      <w:r w:rsidR="00412523" w:rsidRPr="00BA00BA">
        <w:t>OV/OB, overweight/obesity</w:t>
      </w:r>
      <w:r w:rsidR="00973A44" w:rsidRPr="00BA00BA">
        <w:t xml:space="preserve">; z, z-score; </w:t>
      </w:r>
      <w:r w:rsidR="00973A44" w:rsidRPr="00BA00BA">
        <w:rPr>
          <w:lang w:val="el-GR"/>
        </w:rPr>
        <w:t>Δ</w:t>
      </w:r>
      <w:r w:rsidR="00973A44" w:rsidRPr="00BA00BA">
        <w:t>, change</w:t>
      </w:r>
      <w:r w:rsidR="00E656D5" w:rsidRPr="00BA00BA">
        <w:t>; %, percent</w:t>
      </w:r>
      <w:r w:rsidR="00412523" w:rsidRPr="00BA00BA">
        <w:t>.</w:t>
      </w:r>
    </w:p>
    <w:p w14:paraId="3B375049" w14:textId="77777777" w:rsidR="008458E6" w:rsidRPr="00BA00BA" w:rsidRDefault="008458E6">
      <w:pPr>
        <w:rPr>
          <w:szCs w:val="18"/>
        </w:rPr>
        <w:sectPr w:rsidR="008458E6" w:rsidRPr="00BA00BA" w:rsidSect="00E8455F">
          <w:pgSz w:w="16838" w:h="11906" w:orient="landscape"/>
          <w:pgMar w:top="1418" w:right="1418" w:bottom="1418" w:left="1418" w:header="708" w:footer="708" w:gutter="0"/>
          <w:cols w:space="708"/>
          <w:docGrid w:linePitch="360"/>
        </w:sectPr>
      </w:pPr>
    </w:p>
    <w:p w14:paraId="6DD088BF" w14:textId="2B80C790" w:rsidR="00A25E6E" w:rsidRPr="00BA00BA" w:rsidRDefault="00A25E6E">
      <w:pPr>
        <w:rPr>
          <w:szCs w:val="18"/>
        </w:rPr>
      </w:pPr>
      <w:r w:rsidRPr="00BA00BA">
        <w:rPr>
          <w:noProof/>
          <w:lang w:val="el-GR" w:eastAsia="el-GR"/>
        </w:rPr>
        <w:lastRenderedPageBreak/>
        <w:drawing>
          <wp:inline distT="0" distB="0" distL="0" distR="0" wp14:anchorId="0674BA6E" wp14:editId="055A635D">
            <wp:extent cx="5759450" cy="2624446"/>
            <wp:effectExtent l="0" t="0" r="0" b="5080"/>
            <wp:docPr id="37" name="Εικόνα 36">
              <a:extLst xmlns:a="http://schemas.openxmlformats.org/drawingml/2006/main">
                <a:ext uri="{FF2B5EF4-FFF2-40B4-BE49-F238E27FC236}">
                  <a16:creationId xmlns:a16="http://schemas.microsoft.com/office/drawing/2014/main" id="{9AE749FD-5084-826D-E03B-A196D70994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Εικόνα 36">
                      <a:extLst>
                        <a:ext uri="{FF2B5EF4-FFF2-40B4-BE49-F238E27FC236}">
                          <a16:creationId xmlns:a16="http://schemas.microsoft.com/office/drawing/2014/main" id="{9AE749FD-5084-826D-E03B-A196D7099498}"/>
                        </a:ext>
                      </a:extLst>
                    </pic:cNvPr>
                    <pic:cNvPicPr>
                      <a:picLocks noChangeAspect="1"/>
                    </pic:cNvPicPr>
                  </pic:nvPicPr>
                  <pic:blipFill rotWithShape="1">
                    <a:blip r:embed="rId12"/>
                    <a:srcRect b="8074"/>
                    <a:stretch>
                      <a:fillRect/>
                    </a:stretch>
                  </pic:blipFill>
                  <pic:spPr bwMode="auto">
                    <a:xfrm>
                      <a:off x="0" y="0"/>
                      <a:ext cx="5759450" cy="2624446"/>
                    </a:xfrm>
                    <a:prstGeom prst="rect">
                      <a:avLst/>
                    </a:prstGeom>
                    <a:ln>
                      <a:noFill/>
                    </a:ln>
                    <a:extLst>
                      <a:ext uri="{53640926-AAD7-44D8-BBD7-CCE9431645EC}">
                        <a14:shadowObscured xmlns:a14="http://schemas.microsoft.com/office/drawing/2010/main"/>
                      </a:ext>
                    </a:extLst>
                  </pic:spPr>
                </pic:pic>
              </a:graphicData>
            </a:graphic>
          </wp:inline>
        </w:drawing>
      </w:r>
    </w:p>
    <w:p w14:paraId="4C15FC91" w14:textId="77777777" w:rsidR="00A25E6E" w:rsidRPr="00BA00BA" w:rsidRDefault="00A25E6E">
      <w:pPr>
        <w:rPr>
          <w:szCs w:val="18"/>
        </w:rPr>
      </w:pPr>
    </w:p>
    <w:p w14:paraId="7B6F7533" w14:textId="527FEF15" w:rsidR="003831F2" w:rsidRPr="00BA00BA" w:rsidRDefault="00DA5E9B" w:rsidP="003831F2">
      <w:pPr>
        <w:jc w:val="both"/>
        <w:rPr>
          <w:b/>
          <w:bCs/>
          <w:szCs w:val="18"/>
        </w:rPr>
      </w:pPr>
      <w:r w:rsidRPr="00BA00BA">
        <w:rPr>
          <w:b/>
          <w:bCs/>
          <w:szCs w:val="18"/>
        </w:rPr>
        <w:t xml:space="preserve">Figure S1. </w:t>
      </w:r>
      <w:r w:rsidR="003831F2" w:rsidRPr="00BA00BA">
        <w:rPr>
          <w:b/>
          <w:bCs/>
          <w:szCs w:val="18"/>
        </w:rPr>
        <w:t xml:space="preserve">Leave-one-out sensitivity analysis for the association between subjectively-assessed total screen time and follow-up BMI. </w:t>
      </w:r>
    </w:p>
    <w:p w14:paraId="7DF02D38" w14:textId="77777777" w:rsidR="003831F2" w:rsidRPr="00BA00BA" w:rsidRDefault="003831F2" w:rsidP="003831F2">
      <w:pPr>
        <w:jc w:val="both"/>
        <w:rPr>
          <w:b/>
          <w:bCs/>
          <w:szCs w:val="18"/>
        </w:rPr>
      </w:pPr>
    </w:p>
    <w:p w14:paraId="47276B4E" w14:textId="2474B7DA" w:rsidR="003831F2" w:rsidRPr="00BA00BA" w:rsidRDefault="003831F2" w:rsidP="003831F2">
      <w:pPr>
        <w:jc w:val="both"/>
        <w:rPr>
          <w:szCs w:val="18"/>
        </w:rPr>
      </w:pPr>
      <w:r w:rsidRPr="00BA00BA">
        <w:rPr>
          <w:szCs w:val="18"/>
        </w:rPr>
        <w:t>Effect size indicate</w:t>
      </w:r>
      <w:r w:rsidR="00B82F8A" w:rsidRPr="00BA00BA">
        <w:rPr>
          <w:szCs w:val="18"/>
        </w:rPr>
        <w:t>s</w:t>
      </w:r>
      <w:r w:rsidRPr="00BA00BA">
        <w:rPr>
          <w:szCs w:val="18"/>
        </w:rPr>
        <w:t xml:space="preserve"> beta coefficients. The vertical black line represents the null association. </w:t>
      </w:r>
    </w:p>
    <w:p w14:paraId="676B327D" w14:textId="77777777" w:rsidR="003831F2" w:rsidRPr="00BA00BA" w:rsidRDefault="003831F2" w:rsidP="003831F2">
      <w:pPr>
        <w:jc w:val="both"/>
        <w:rPr>
          <w:szCs w:val="18"/>
        </w:rPr>
      </w:pPr>
    </w:p>
    <w:p w14:paraId="308D0FCE" w14:textId="451ABD61" w:rsidR="00123F1F" w:rsidRPr="00BA00BA" w:rsidRDefault="00123F1F" w:rsidP="00123F1F">
      <w:pPr>
        <w:jc w:val="both"/>
        <w:rPr>
          <w:szCs w:val="18"/>
        </w:rPr>
      </w:pPr>
      <w:r w:rsidRPr="00BA00BA">
        <w:rPr>
          <w:szCs w:val="18"/>
        </w:rPr>
        <w:t>de la Rie, 2023 (a): Dutch Generation R study</w:t>
      </w:r>
    </w:p>
    <w:p w14:paraId="2EA43232" w14:textId="2BCA4EBB" w:rsidR="00123F1F" w:rsidRPr="00BA00BA" w:rsidRDefault="00123F1F" w:rsidP="00123F1F">
      <w:pPr>
        <w:jc w:val="both"/>
        <w:rPr>
          <w:szCs w:val="18"/>
        </w:rPr>
      </w:pPr>
      <w:r w:rsidRPr="00BA00BA">
        <w:rPr>
          <w:szCs w:val="18"/>
        </w:rPr>
        <w:t>de la Rie, 2023 (b): German National Educational Panel Study</w:t>
      </w:r>
    </w:p>
    <w:p w14:paraId="6C267244" w14:textId="7BCDCD2F" w:rsidR="00123F1F" w:rsidRPr="00BA00BA" w:rsidRDefault="00123F1F" w:rsidP="00123F1F">
      <w:pPr>
        <w:jc w:val="both"/>
        <w:rPr>
          <w:szCs w:val="18"/>
        </w:rPr>
      </w:pPr>
      <w:r w:rsidRPr="00BA00BA">
        <w:rPr>
          <w:szCs w:val="18"/>
        </w:rPr>
        <w:t>de la Rie, 2023 (c): UK Millennium Cohort Study</w:t>
      </w:r>
    </w:p>
    <w:p w14:paraId="6FBCAA4E" w14:textId="4800A2EC" w:rsidR="00123F1F" w:rsidRPr="00BA00BA" w:rsidRDefault="00123F1F" w:rsidP="00123F1F">
      <w:pPr>
        <w:jc w:val="both"/>
        <w:rPr>
          <w:szCs w:val="18"/>
        </w:rPr>
      </w:pPr>
      <w:r w:rsidRPr="00BA00BA">
        <w:rPr>
          <w:szCs w:val="18"/>
        </w:rPr>
        <w:t>de la Rie, 2023 (d): Early Childhood Longitudinal-Kindergarten Study</w:t>
      </w:r>
    </w:p>
    <w:p w14:paraId="76531BAB" w14:textId="77777777" w:rsidR="00123F1F" w:rsidRPr="00BA00BA" w:rsidRDefault="00123F1F" w:rsidP="003831F2">
      <w:pPr>
        <w:jc w:val="both"/>
        <w:rPr>
          <w:szCs w:val="18"/>
        </w:rPr>
      </w:pPr>
    </w:p>
    <w:p w14:paraId="5B3CD8B7" w14:textId="77777777" w:rsidR="00B82F8A" w:rsidRPr="00BA00BA" w:rsidRDefault="003831F2" w:rsidP="003831F2">
      <w:pPr>
        <w:jc w:val="both"/>
        <w:rPr>
          <w:szCs w:val="18"/>
        </w:rPr>
      </w:pPr>
      <w:r w:rsidRPr="00BA00BA">
        <w:rPr>
          <w:szCs w:val="18"/>
        </w:rPr>
        <w:t>Abbreviations: BMI, body mass index; CI, confidence interval.</w:t>
      </w:r>
    </w:p>
    <w:p w14:paraId="2A591615" w14:textId="77777777" w:rsidR="00B82F8A" w:rsidRPr="00BA00BA" w:rsidRDefault="00B82F8A">
      <w:pPr>
        <w:rPr>
          <w:szCs w:val="18"/>
        </w:rPr>
      </w:pPr>
      <w:r w:rsidRPr="00BA00BA">
        <w:rPr>
          <w:szCs w:val="18"/>
        </w:rPr>
        <w:br w:type="page"/>
      </w:r>
    </w:p>
    <w:p w14:paraId="5F457AE0" w14:textId="77777777" w:rsidR="00B82F8A" w:rsidRPr="00BA00BA" w:rsidRDefault="00B82F8A" w:rsidP="003831F2">
      <w:pPr>
        <w:jc w:val="both"/>
        <w:rPr>
          <w:szCs w:val="18"/>
        </w:rPr>
      </w:pPr>
      <w:r w:rsidRPr="00BA00BA">
        <w:rPr>
          <w:noProof/>
          <w:lang w:val="el-GR" w:eastAsia="el-GR"/>
        </w:rPr>
        <w:lastRenderedPageBreak/>
        <w:drawing>
          <wp:inline distT="0" distB="0" distL="0" distR="0" wp14:anchorId="201A3C8E" wp14:editId="31476D92">
            <wp:extent cx="5747385" cy="2882188"/>
            <wp:effectExtent l="0" t="0" r="5715" b="0"/>
            <wp:docPr id="11" name="Εικόνα 10">
              <a:extLst xmlns:a="http://schemas.openxmlformats.org/drawingml/2006/main">
                <a:ext uri="{FF2B5EF4-FFF2-40B4-BE49-F238E27FC236}">
                  <a16:creationId xmlns:a16="http://schemas.microsoft.com/office/drawing/2014/main" id="{8401D4DB-84AF-0FFC-FACC-80347F8EEE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10">
                      <a:extLst>
                        <a:ext uri="{FF2B5EF4-FFF2-40B4-BE49-F238E27FC236}">
                          <a16:creationId xmlns:a16="http://schemas.microsoft.com/office/drawing/2014/main" id="{8401D4DB-84AF-0FFC-FACC-80347F8EEE58}"/>
                        </a:ext>
                      </a:extLst>
                    </pic:cNvPr>
                    <pic:cNvPicPr>
                      <a:picLocks noChangeAspect="1"/>
                    </pic:cNvPicPr>
                  </pic:nvPicPr>
                  <pic:blipFill rotWithShape="1">
                    <a:blip r:embed="rId13"/>
                    <a:srcRect b="7966"/>
                    <a:stretch>
                      <a:fillRect/>
                    </a:stretch>
                  </pic:blipFill>
                  <pic:spPr bwMode="auto">
                    <a:xfrm>
                      <a:off x="0" y="0"/>
                      <a:ext cx="5748012" cy="2882502"/>
                    </a:xfrm>
                    <a:prstGeom prst="rect">
                      <a:avLst/>
                    </a:prstGeom>
                    <a:ln>
                      <a:noFill/>
                    </a:ln>
                    <a:extLst>
                      <a:ext uri="{53640926-AAD7-44D8-BBD7-CCE9431645EC}">
                        <a14:shadowObscured xmlns:a14="http://schemas.microsoft.com/office/drawing/2010/main"/>
                      </a:ext>
                    </a:extLst>
                  </pic:spPr>
                </pic:pic>
              </a:graphicData>
            </a:graphic>
          </wp:inline>
        </w:drawing>
      </w:r>
    </w:p>
    <w:p w14:paraId="7E86AC3C" w14:textId="77777777" w:rsidR="00B82F8A" w:rsidRPr="00BA00BA" w:rsidRDefault="00B82F8A" w:rsidP="003831F2">
      <w:pPr>
        <w:jc w:val="both"/>
        <w:rPr>
          <w:szCs w:val="18"/>
        </w:rPr>
      </w:pPr>
    </w:p>
    <w:p w14:paraId="0F8A6D90" w14:textId="78206D26" w:rsidR="00B82F8A" w:rsidRPr="00BA00BA" w:rsidRDefault="00B82F8A" w:rsidP="00B82F8A">
      <w:pPr>
        <w:jc w:val="both"/>
        <w:rPr>
          <w:b/>
          <w:bCs/>
          <w:szCs w:val="18"/>
        </w:rPr>
      </w:pPr>
      <w:r w:rsidRPr="00BA00BA">
        <w:rPr>
          <w:b/>
          <w:bCs/>
          <w:szCs w:val="18"/>
        </w:rPr>
        <w:t xml:space="preserve">Figure S2. Leave-one-out sensitivity analysis for the association between subjectively-assessed total screen time and follow-up BMI z-score. </w:t>
      </w:r>
    </w:p>
    <w:p w14:paraId="4C99F937" w14:textId="77777777" w:rsidR="00B82F8A" w:rsidRPr="00BA00BA" w:rsidRDefault="00B82F8A" w:rsidP="00B82F8A">
      <w:pPr>
        <w:jc w:val="both"/>
        <w:rPr>
          <w:b/>
          <w:bCs/>
          <w:szCs w:val="18"/>
        </w:rPr>
      </w:pPr>
    </w:p>
    <w:p w14:paraId="49FA8CE5" w14:textId="4B0D2AAA" w:rsidR="00B82F8A" w:rsidRPr="00BA00BA" w:rsidRDefault="00B82F8A" w:rsidP="00B82F8A">
      <w:pPr>
        <w:jc w:val="both"/>
        <w:rPr>
          <w:szCs w:val="18"/>
        </w:rPr>
      </w:pPr>
      <w:r w:rsidRPr="00BA00BA">
        <w:rPr>
          <w:szCs w:val="18"/>
        </w:rPr>
        <w:t xml:space="preserve">Effect size indicates beta coefficients. The vertical black line represents the null association. </w:t>
      </w:r>
    </w:p>
    <w:p w14:paraId="2BFC05D5" w14:textId="77777777" w:rsidR="00B82F8A" w:rsidRPr="00BA00BA" w:rsidRDefault="00B82F8A" w:rsidP="00B82F8A">
      <w:pPr>
        <w:jc w:val="both"/>
        <w:rPr>
          <w:szCs w:val="18"/>
        </w:rPr>
      </w:pPr>
    </w:p>
    <w:p w14:paraId="0A5D0CC6" w14:textId="0BFC5E7F" w:rsidR="00B82F8A" w:rsidRPr="00BA00BA" w:rsidRDefault="00B82F8A" w:rsidP="00B82F8A">
      <w:pPr>
        <w:jc w:val="both"/>
        <w:rPr>
          <w:szCs w:val="18"/>
        </w:rPr>
      </w:pPr>
      <w:r w:rsidRPr="00BA00BA">
        <w:rPr>
          <w:szCs w:val="18"/>
        </w:rPr>
        <w:t>Abbreviations: BMI, body mass index; CI, confidence interval.</w:t>
      </w:r>
    </w:p>
    <w:p w14:paraId="0A99CC92" w14:textId="4949BE3A" w:rsidR="00B82F8A" w:rsidRPr="00BA00BA" w:rsidRDefault="00B82F8A">
      <w:pPr>
        <w:rPr>
          <w:szCs w:val="18"/>
        </w:rPr>
      </w:pPr>
      <w:r w:rsidRPr="00BA00BA">
        <w:rPr>
          <w:szCs w:val="18"/>
        </w:rPr>
        <w:br w:type="page"/>
      </w:r>
    </w:p>
    <w:p w14:paraId="3078140C" w14:textId="2D2E988B" w:rsidR="0084578A" w:rsidRPr="00BA00BA" w:rsidRDefault="004E0F90" w:rsidP="007E2A60">
      <w:pPr>
        <w:jc w:val="both"/>
        <w:rPr>
          <w:szCs w:val="18"/>
        </w:rPr>
      </w:pPr>
      <w:r w:rsidRPr="00BA00BA">
        <w:rPr>
          <w:noProof/>
          <w:szCs w:val="18"/>
          <w:lang w:val="el-GR" w:eastAsia="el-GR"/>
        </w:rPr>
        <w:lastRenderedPageBreak/>
        <w:drawing>
          <wp:inline distT="0" distB="0" distL="0" distR="0" wp14:anchorId="73257E61" wp14:editId="7544C224">
            <wp:extent cx="5728657" cy="2143353"/>
            <wp:effectExtent l="0" t="0" r="5715" b="9525"/>
            <wp:docPr id="46455663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b="9774"/>
                    <a:stretch>
                      <a:fillRect/>
                    </a:stretch>
                  </pic:blipFill>
                  <pic:spPr bwMode="auto">
                    <a:xfrm>
                      <a:off x="0" y="0"/>
                      <a:ext cx="5729778" cy="2143773"/>
                    </a:xfrm>
                    <a:prstGeom prst="rect">
                      <a:avLst/>
                    </a:prstGeom>
                    <a:noFill/>
                    <a:ln>
                      <a:noFill/>
                    </a:ln>
                    <a:extLst>
                      <a:ext uri="{53640926-AAD7-44D8-BBD7-CCE9431645EC}">
                        <a14:shadowObscured xmlns:a14="http://schemas.microsoft.com/office/drawing/2010/main"/>
                      </a:ext>
                    </a:extLst>
                  </pic:spPr>
                </pic:pic>
              </a:graphicData>
            </a:graphic>
          </wp:inline>
        </w:drawing>
      </w:r>
    </w:p>
    <w:p w14:paraId="3C392228" w14:textId="77777777" w:rsidR="0084578A" w:rsidRPr="00BA00BA" w:rsidRDefault="0084578A" w:rsidP="007E2A60">
      <w:pPr>
        <w:jc w:val="both"/>
        <w:rPr>
          <w:szCs w:val="18"/>
        </w:rPr>
      </w:pPr>
    </w:p>
    <w:p w14:paraId="41838A6A" w14:textId="4DB19398" w:rsidR="007E2A60" w:rsidRPr="00BA00BA" w:rsidRDefault="007E2A60" w:rsidP="007E2A60">
      <w:pPr>
        <w:jc w:val="both"/>
        <w:rPr>
          <w:b/>
          <w:bCs/>
          <w:szCs w:val="18"/>
        </w:rPr>
      </w:pPr>
      <w:r w:rsidRPr="00BA00BA">
        <w:rPr>
          <w:b/>
          <w:bCs/>
          <w:szCs w:val="18"/>
        </w:rPr>
        <w:t xml:space="preserve">Figure S3. Leave-one-out sensitivity analysis for the association between subjectively-assessed total screen time and odds of OV/OB. </w:t>
      </w:r>
    </w:p>
    <w:p w14:paraId="6E61CD1D" w14:textId="77777777" w:rsidR="007E2A60" w:rsidRPr="00BA00BA" w:rsidRDefault="007E2A60" w:rsidP="007E2A60">
      <w:pPr>
        <w:jc w:val="both"/>
        <w:rPr>
          <w:b/>
          <w:bCs/>
          <w:szCs w:val="18"/>
        </w:rPr>
      </w:pPr>
    </w:p>
    <w:p w14:paraId="3906B737" w14:textId="0A6C6A95" w:rsidR="007E2A60" w:rsidRPr="00BA00BA" w:rsidRDefault="007E2A60" w:rsidP="007E2A60">
      <w:pPr>
        <w:jc w:val="both"/>
        <w:rPr>
          <w:szCs w:val="18"/>
        </w:rPr>
      </w:pPr>
      <w:r w:rsidRPr="00BA00BA">
        <w:rPr>
          <w:szCs w:val="18"/>
        </w:rPr>
        <w:t xml:space="preserve">Effect size indicates </w:t>
      </w:r>
      <w:r w:rsidR="003E4CED" w:rsidRPr="00BA00BA">
        <w:rPr>
          <w:szCs w:val="18"/>
        </w:rPr>
        <w:t xml:space="preserve">log </w:t>
      </w:r>
      <w:r w:rsidRPr="00BA00BA">
        <w:rPr>
          <w:szCs w:val="18"/>
        </w:rPr>
        <w:t xml:space="preserve">odds ratios. The vertical black line represents the null association. </w:t>
      </w:r>
    </w:p>
    <w:p w14:paraId="51AF7F30" w14:textId="77777777" w:rsidR="007E2A60" w:rsidRPr="00BA00BA" w:rsidRDefault="007E2A60" w:rsidP="007E2A60">
      <w:pPr>
        <w:jc w:val="both"/>
        <w:rPr>
          <w:szCs w:val="18"/>
        </w:rPr>
      </w:pPr>
    </w:p>
    <w:p w14:paraId="54AF35D8" w14:textId="283A91F8" w:rsidR="007E2A60" w:rsidRPr="00BA00BA" w:rsidRDefault="007E2A60" w:rsidP="007E2A60">
      <w:pPr>
        <w:jc w:val="both"/>
        <w:rPr>
          <w:szCs w:val="18"/>
        </w:rPr>
      </w:pPr>
      <w:r w:rsidRPr="00BA00BA">
        <w:rPr>
          <w:szCs w:val="18"/>
        </w:rPr>
        <w:t>Abbreviations: CI, confidence interval; OV/OB, overweight/obesity.</w:t>
      </w:r>
    </w:p>
    <w:p w14:paraId="66CBC10D" w14:textId="31BA02E3" w:rsidR="007E2A60" w:rsidRPr="00BA00BA" w:rsidRDefault="007E2A60">
      <w:pPr>
        <w:rPr>
          <w:szCs w:val="18"/>
        </w:rPr>
      </w:pPr>
      <w:r w:rsidRPr="00BA00BA">
        <w:rPr>
          <w:szCs w:val="18"/>
        </w:rPr>
        <w:br w:type="page"/>
      </w:r>
    </w:p>
    <w:p w14:paraId="480D9F46" w14:textId="33E912DB" w:rsidR="007E2A60" w:rsidRPr="00BA00BA" w:rsidRDefault="007E2A60" w:rsidP="007E2A60">
      <w:pPr>
        <w:jc w:val="both"/>
        <w:rPr>
          <w:szCs w:val="18"/>
          <w:lang w:val="el-GR"/>
        </w:rPr>
      </w:pPr>
      <w:r w:rsidRPr="00BA00BA">
        <w:rPr>
          <w:noProof/>
          <w:szCs w:val="18"/>
          <w:lang w:val="el-GR" w:eastAsia="el-GR"/>
        </w:rPr>
        <w:lastRenderedPageBreak/>
        <w:drawing>
          <wp:inline distT="0" distB="0" distL="0" distR="0" wp14:anchorId="0F853806" wp14:editId="3A3D367A">
            <wp:extent cx="5722119" cy="1843430"/>
            <wp:effectExtent l="0" t="0" r="0" b="4445"/>
            <wp:docPr id="5" name="Εικόνα 4">
              <a:extLst xmlns:a="http://schemas.openxmlformats.org/drawingml/2006/main">
                <a:ext uri="{FF2B5EF4-FFF2-40B4-BE49-F238E27FC236}">
                  <a16:creationId xmlns:a16="http://schemas.microsoft.com/office/drawing/2014/main" id="{A57C7982-4046-5117-73B2-C08E76F84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4">
                      <a:extLst>
                        <a:ext uri="{FF2B5EF4-FFF2-40B4-BE49-F238E27FC236}">
                          <a16:creationId xmlns:a16="http://schemas.microsoft.com/office/drawing/2014/main" id="{A57C7982-4046-5117-73B2-C08E76F84041}"/>
                        </a:ext>
                      </a:extLst>
                    </pic:cNvPr>
                    <pic:cNvPicPr>
                      <a:picLocks noChangeAspect="1"/>
                    </pic:cNvPicPr>
                  </pic:nvPicPr>
                  <pic:blipFill rotWithShape="1">
                    <a:blip r:embed="rId15"/>
                    <a:srcRect b="12162"/>
                    <a:stretch>
                      <a:fillRect/>
                    </a:stretch>
                  </pic:blipFill>
                  <pic:spPr bwMode="auto">
                    <a:xfrm>
                      <a:off x="0" y="0"/>
                      <a:ext cx="5730904" cy="1846260"/>
                    </a:xfrm>
                    <a:prstGeom prst="rect">
                      <a:avLst/>
                    </a:prstGeom>
                    <a:ln>
                      <a:noFill/>
                    </a:ln>
                    <a:extLst>
                      <a:ext uri="{53640926-AAD7-44D8-BBD7-CCE9431645EC}">
                        <a14:shadowObscured xmlns:a14="http://schemas.microsoft.com/office/drawing/2010/main"/>
                      </a:ext>
                    </a:extLst>
                  </pic:spPr>
                </pic:pic>
              </a:graphicData>
            </a:graphic>
          </wp:inline>
        </w:drawing>
      </w:r>
    </w:p>
    <w:p w14:paraId="2D1391F6" w14:textId="77777777" w:rsidR="00B82F8A" w:rsidRPr="00BA00BA" w:rsidRDefault="00B82F8A" w:rsidP="00B82F8A">
      <w:pPr>
        <w:jc w:val="both"/>
        <w:rPr>
          <w:szCs w:val="18"/>
        </w:rPr>
      </w:pPr>
    </w:p>
    <w:p w14:paraId="3FF6163A" w14:textId="5CC4E516" w:rsidR="007E2A60" w:rsidRPr="00BA00BA" w:rsidRDefault="007E2A60" w:rsidP="007E2A60">
      <w:pPr>
        <w:jc w:val="both"/>
        <w:rPr>
          <w:b/>
          <w:bCs/>
          <w:szCs w:val="18"/>
        </w:rPr>
      </w:pPr>
      <w:r w:rsidRPr="00BA00BA">
        <w:rPr>
          <w:b/>
          <w:bCs/>
          <w:szCs w:val="18"/>
        </w:rPr>
        <w:t xml:space="preserve">Figure S4. Leave-one-out sensitivity analysis for the association between subjectively-assessed television viewing and follow-up BMI. </w:t>
      </w:r>
    </w:p>
    <w:p w14:paraId="5EBF8FA7" w14:textId="77777777" w:rsidR="007E2A60" w:rsidRPr="00BA00BA" w:rsidRDefault="007E2A60" w:rsidP="007E2A60">
      <w:pPr>
        <w:jc w:val="both"/>
        <w:rPr>
          <w:b/>
          <w:bCs/>
          <w:szCs w:val="18"/>
        </w:rPr>
      </w:pPr>
    </w:p>
    <w:p w14:paraId="75F6D8AD" w14:textId="77777777" w:rsidR="007E2A60" w:rsidRPr="00BA00BA" w:rsidRDefault="007E2A60" w:rsidP="007E2A60">
      <w:pPr>
        <w:jc w:val="both"/>
        <w:rPr>
          <w:szCs w:val="18"/>
        </w:rPr>
      </w:pPr>
      <w:r w:rsidRPr="00BA00BA">
        <w:rPr>
          <w:szCs w:val="18"/>
        </w:rPr>
        <w:t xml:space="preserve">Effect size indicates beta coefficients. The vertical black line represents the null association. </w:t>
      </w:r>
    </w:p>
    <w:p w14:paraId="19E34AFA" w14:textId="77777777" w:rsidR="007E2A60" w:rsidRPr="00BA00BA" w:rsidRDefault="007E2A60" w:rsidP="007E2A60">
      <w:pPr>
        <w:jc w:val="both"/>
        <w:rPr>
          <w:szCs w:val="18"/>
        </w:rPr>
      </w:pPr>
    </w:p>
    <w:p w14:paraId="1FC71EEE" w14:textId="6BC1F731" w:rsidR="007E2A60" w:rsidRPr="00BA00BA" w:rsidRDefault="007E2A60" w:rsidP="007E2A60">
      <w:pPr>
        <w:jc w:val="both"/>
        <w:rPr>
          <w:szCs w:val="18"/>
        </w:rPr>
      </w:pPr>
      <w:r w:rsidRPr="00BA00BA">
        <w:rPr>
          <w:szCs w:val="18"/>
        </w:rPr>
        <w:t>Abbreviations: BMI, body mass index; CI, confidence interval.</w:t>
      </w:r>
    </w:p>
    <w:p w14:paraId="591022D0" w14:textId="5B14683E" w:rsidR="007E2A60" w:rsidRPr="00BA00BA" w:rsidRDefault="007E2A60">
      <w:pPr>
        <w:rPr>
          <w:szCs w:val="18"/>
        </w:rPr>
      </w:pPr>
      <w:r w:rsidRPr="00BA00BA">
        <w:rPr>
          <w:szCs w:val="18"/>
        </w:rPr>
        <w:br w:type="page"/>
      </w:r>
    </w:p>
    <w:p w14:paraId="38EFF4D5" w14:textId="2DCA4FC5" w:rsidR="007E2A60" w:rsidRPr="00BA00BA" w:rsidRDefault="007E2A60" w:rsidP="007E2A60">
      <w:pPr>
        <w:jc w:val="both"/>
        <w:rPr>
          <w:szCs w:val="18"/>
        </w:rPr>
      </w:pPr>
      <w:r w:rsidRPr="00BA00BA">
        <w:rPr>
          <w:noProof/>
          <w:szCs w:val="18"/>
          <w:lang w:val="el-GR" w:eastAsia="el-GR"/>
        </w:rPr>
        <w:lastRenderedPageBreak/>
        <w:drawing>
          <wp:inline distT="0" distB="0" distL="0" distR="0" wp14:anchorId="4562FDE0" wp14:editId="5683FC80">
            <wp:extent cx="5724802" cy="2026310"/>
            <wp:effectExtent l="0" t="0" r="9525" b="0"/>
            <wp:docPr id="1798551072" name="Εικόνα 4">
              <a:extLst xmlns:a="http://schemas.openxmlformats.org/drawingml/2006/main">
                <a:ext uri="{FF2B5EF4-FFF2-40B4-BE49-F238E27FC236}">
                  <a16:creationId xmlns:a16="http://schemas.microsoft.com/office/drawing/2014/main" id="{10B34866-777C-C872-2277-71949AFE71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4">
                      <a:extLst>
                        <a:ext uri="{FF2B5EF4-FFF2-40B4-BE49-F238E27FC236}">
                          <a16:creationId xmlns:a16="http://schemas.microsoft.com/office/drawing/2014/main" id="{10B34866-777C-C872-2277-71949AFE711E}"/>
                        </a:ext>
                      </a:extLst>
                    </pic:cNvPr>
                    <pic:cNvPicPr>
                      <a:picLocks noChangeAspect="1"/>
                    </pic:cNvPicPr>
                  </pic:nvPicPr>
                  <pic:blipFill rotWithShape="1">
                    <a:blip r:embed="rId16"/>
                    <a:srcRect b="12031"/>
                    <a:stretch>
                      <a:fillRect/>
                    </a:stretch>
                  </pic:blipFill>
                  <pic:spPr bwMode="auto">
                    <a:xfrm>
                      <a:off x="0" y="0"/>
                      <a:ext cx="5726216" cy="2026810"/>
                    </a:xfrm>
                    <a:prstGeom prst="rect">
                      <a:avLst/>
                    </a:prstGeom>
                    <a:ln>
                      <a:noFill/>
                    </a:ln>
                    <a:extLst>
                      <a:ext uri="{53640926-AAD7-44D8-BBD7-CCE9431645EC}">
                        <a14:shadowObscured xmlns:a14="http://schemas.microsoft.com/office/drawing/2010/main"/>
                      </a:ext>
                    </a:extLst>
                  </pic:spPr>
                </pic:pic>
              </a:graphicData>
            </a:graphic>
          </wp:inline>
        </w:drawing>
      </w:r>
    </w:p>
    <w:p w14:paraId="7C30C527" w14:textId="77777777" w:rsidR="007E2A60" w:rsidRPr="00BA00BA" w:rsidRDefault="007E2A60" w:rsidP="007E2A60">
      <w:pPr>
        <w:jc w:val="both"/>
        <w:rPr>
          <w:szCs w:val="18"/>
        </w:rPr>
      </w:pPr>
    </w:p>
    <w:p w14:paraId="75A2C78D" w14:textId="7C0427BF" w:rsidR="007E2A60" w:rsidRPr="00BA00BA" w:rsidRDefault="007E2A60" w:rsidP="007E2A60">
      <w:pPr>
        <w:jc w:val="both"/>
        <w:rPr>
          <w:b/>
          <w:bCs/>
          <w:szCs w:val="18"/>
        </w:rPr>
      </w:pPr>
      <w:r w:rsidRPr="00BA00BA">
        <w:rPr>
          <w:b/>
          <w:bCs/>
          <w:szCs w:val="18"/>
        </w:rPr>
        <w:t xml:space="preserve">Figure S5. Leave-one-out sensitivity analysis for the association between subjectively-assessed television viewing and follow-up BMI z-score. </w:t>
      </w:r>
    </w:p>
    <w:p w14:paraId="00CE525B" w14:textId="77777777" w:rsidR="007E2A60" w:rsidRPr="00BA00BA" w:rsidRDefault="007E2A60" w:rsidP="007E2A60">
      <w:pPr>
        <w:jc w:val="both"/>
        <w:rPr>
          <w:b/>
          <w:bCs/>
          <w:szCs w:val="18"/>
        </w:rPr>
      </w:pPr>
    </w:p>
    <w:p w14:paraId="063A105B" w14:textId="77777777" w:rsidR="007E2A60" w:rsidRPr="00BA00BA" w:rsidRDefault="007E2A60" w:rsidP="007E2A60">
      <w:pPr>
        <w:jc w:val="both"/>
        <w:rPr>
          <w:szCs w:val="18"/>
        </w:rPr>
      </w:pPr>
      <w:r w:rsidRPr="00BA00BA">
        <w:rPr>
          <w:szCs w:val="18"/>
        </w:rPr>
        <w:t xml:space="preserve">Effect size indicates beta coefficients. The vertical black line represents the null association. </w:t>
      </w:r>
    </w:p>
    <w:p w14:paraId="7C921560" w14:textId="77777777" w:rsidR="007E2A60" w:rsidRPr="00BA00BA" w:rsidRDefault="007E2A60" w:rsidP="007E2A60">
      <w:pPr>
        <w:jc w:val="both"/>
        <w:rPr>
          <w:szCs w:val="18"/>
        </w:rPr>
      </w:pPr>
    </w:p>
    <w:p w14:paraId="42B7D422" w14:textId="0B34F077" w:rsidR="00F07199" w:rsidRPr="00BA00BA" w:rsidRDefault="007E2A60" w:rsidP="007E2A60">
      <w:pPr>
        <w:jc w:val="both"/>
        <w:rPr>
          <w:szCs w:val="18"/>
        </w:rPr>
      </w:pPr>
      <w:r w:rsidRPr="00BA00BA">
        <w:rPr>
          <w:szCs w:val="18"/>
        </w:rPr>
        <w:t>Abbreviations: BMI, body mass index; CI, confidence interval.</w:t>
      </w:r>
    </w:p>
    <w:p w14:paraId="5DB5461F" w14:textId="0E4FFE43" w:rsidR="00F07199" w:rsidRPr="00BA00BA" w:rsidRDefault="00F07199">
      <w:pPr>
        <w:rPr>
          <w:szCs w:val="18"/>
        </w:rPr>
      </w:pPr>
      <w:r w:rsidRPr="00BA00BA">
        <w:rPr>
          <w:szCs w:val="18"/>
        </w:rPr>
        <w:br w:type="page"/>
      </w:r>
    </w:p>
    <w:p w14:paraId="2DDA1281" w14:textId="677E9D3B" w:rsidR="00F07199" w:rsidRPr="00BA00BA" w:rsidRDefault="00747BEC" w:rsidP="007E2A60">
      <w:pPr>
        <w:jc w:val="both"/>
        <w:rPr>
          <w:szCs w:val="18"/>
        </w:rPr>
      </w:pPr>
      <w:r w:rsidRPr="00BA00BA">
        <w:rPr>
          <w:noProof/>
          <w:szCs w:val="18"/>
          <w:lang w:val="el-GR" w:eastAsia="el-GR"/>
        </w:rPr>
        <w:lastRenderedPageBreak/>
        <w:drawing>
          <wp:inline distT="0" distB="0" distL="0" distR="0" wp14:anchorId="1C06A4B7" wp14:editId="7692CF51">
            <wp:extent cx="5753435" cy="2377440"/>
            <wp:effectExtent l="0" t="0" r="0" b="3810"/>
            <wp:docPr id="101351632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b="9522"/>
                    <a:stretch>
                      <a:fillRect/>
                    </a:stretch>
                  </pic:blipFill>
                  <pic:spPr bwMode="auto">
                    <a:xfrm>
                      <a:off x="0" y="0"/>
                      <a:ext cx="5754245" cy="2377775"/>
                    </a:xfrm>
                    <a:prstGeom prst="rect">
                      <a:avLst/>
                    </a:prstGeom>
                    <a:noFill/>
                    <a:ln>
                      <a:noFill/>
                    </a:ln>
                    <a:extLst>
                      <a:ext uri="{53640926-AAD7-44D8-BBD7-CCE9431645EC}">
                        <a14:shadowObscured xmlns:a14="http://schemas.microsoft.com/office/drawing/2010/main"/>
                      </a:ext>
                    </a:extLst>
                  </pic:spPr>
                </pic:pic>
              </a:graphicData>
            </a:graphic>
          </wp:inline>
        </w:drawing>
      </w:r>
    </w:p>
    <w:p w14:paraId="74B48DD1" w14:textId="77777777" w:rsidR="0084578A" w:rsidRPr="00BA00BA" w:rsidRDefault="0084578A" w:rsidP="007E2A60">
      <w:pPr>
        <w:jc w:val="both"/>
        <w:rPr>
          <w:szCs w:val="18"/>
        </w:rPr>
      </w:pPr>
    </w:p>
    <w:p w14:paraId="3D80617B" w14:textId="00E0E802" w:rsidR="00F07199" w:rsidRPr="00BA00BA" w:rsidRDefault="00F07199" w:rsidP="00F07199">
      <w:pPr>
        <w:jc w:val="both"/>
        <w:rPr>
          <w:b/>
          <w:bCs/>
          <w:szCs w:val="18"/>
        </w:rPr>
      </w:pPr>
      <w:r w:rsidRPr="00BA00BA">
        <w:rPr>
          <w:b/>
          <w:bCs/>
          <w:szCs w:val="18"/>
        </w:rPr>
        <w:t xml:space="preserve">Figure S6. Leave-one-out sensitivity analysis for the association between subjectively-assessed television viewing and risk of OV/OB. </w:t>
      </w:r>
    </w:p>
    <w:p w14:paraId="01288A3D" w14:textId="77777777" w:rsidR="00F07199" w:rsidRPr="00BA00BA" w:rsidRDefault="00F07199" w:rsidP="00F07199">
      <w:pPr>
        <w:jc w:val="both"/>
        <w:rPr>
          <w:b/>
          <w:bCs/>
          <w:szCs w:val="18"/>
        </w:rPr>
      </w:pPr>
    </w:p>
    <w:p w14:paraId="0B4BF332" w14:textId="1E8FC16E" w:rsidR="00F07199" w:rsidRPr="00BA00BA" w:rsidRDefault="00F07199" w:rsidP="00F07199">
      <w:pPr>
        <w:jc w:val="both"/>
        <w:rPr>
          <w:szCs w:val="18"/>
        </w:rPr>
      </w:pPr>
      <w:r w:rsidRPr="00BA00BA">
        <w:rPr>
          <w:szCs w:val="18"/>
        </w:rPr>
        <w:t xml:space="preserve">Effect size indicates </w:t>
      </w:r>
      <w:r w:rsidR="00E07D0E" w:rsidRPr="00BA00BA">
        <w:rPr>
          <w:szCs w:val="18"/>
        </w:rPr>
        <w:t xml:space="preserve">log </w:t>
      </w:r>
      <w:r w:rsidRPr="00BA00BA">
        <w:rPr>
          <w:szCs w:val="18"/>
        </w:rPr>
        <w:t xml:space="preserve">relative risks. The vertical black line represents the null association. </w:t>
      </w:r>
    </w:p>
    <w:p w14:paraId="7BBD7F02" w14:textId="77777777" w:rsidR="00F07199" w:rsidRPr="00BA00BA" w:rsidRDefault="00F07199" w:rsidP="00F07199">
      <w:pPr>
        <w:jc w:val="both"/>
        <w:rPr>
          <w:szCs w:val="18"/>
        </w:rPr>
      </w:pPr>
    </w:p>
    <w:p w14:paraId="2FBE5DC3" w14:textId="77777777" w:rsidR="00F07199" w:rsidRPr="00BA00BA" w:rsidRDefault="00F07199" w:rsidP="00F07199">
      <w:pPr>
        <w:jc w:val="both"/>
        <w:rPr>
          <w:szCs w:val="18"/>
        </w:rPr>
      </w:pPr>
      <w:r w:rsidRPr="00BA00BA">
        <w:rPr>
          <w:szCs w:val="18"/>
        </w:rPr>
        <w:t>Abbreviations: CI, confidence interval; OV/OB, overweight/obesity.</w:t>
      </w:r>
    </w:p>
    <w:p w14:paraId="49A25A0A" w14:textId="0787C469" w:rsidR="007971AE" w:rsidRPr="00BA00BA" w:rsidRDefault="007971AE" w:rsidP="003831F2">
      <w:pPr>
        <w:jc w:val="both"/>
        <w:rPr>
          <w:szCs w:val="18"/>
        </w:rPr>
      </w:pPr>
      <w:r w:rsidRPr="00BA00BA">
        <w:rPr>
          <w:szCs w:val="18"/>
        </w:rPr>
        <w:br w:type="page"/>
      </w:r>
    </w:p>
    <w:p w14:paraId="6475C71E" w14:textId="77777777" w:rsidR="00672041" w:rsidRPr="00BA00BA" w:rsidRDefault="00672041" w:rsidP="009A2304">
      <w:pPr>
        <w:pStyle w:val="Default"/>
        <w:jc w:val="both"/>
        <w:rPr>
          <w:rFonts w:ascii="Times New Roman" w:hAnsi="Times New Roman" w:cs="Times New Roman"/>
          <w:color w:val="auto"/>
          <w:szCs w:val="18"/>
          <w:lang w:val="en-US"/>
        </w:rPr>
        <w:sectPr w:rsidR="00672041" w:rsidRPr="00BA00BA" w:rsidSect="008458E6">
          <w:pgSz w:w="11906" w:h="16838"/>
          <w:pgMar w:top="1418" w:right="1418" w:bottom="1418" w:left="1418" w:header="708" w:footer="708" w:gutter="0"/>
          <w:cols w:space="708"/>
          <w:docGrid w:linePitch="360"/>
        </w:sectPr>
      </w:pPr>
    </w:p>
    <w:p w14:paraId="16BFA093" w14:textId="4A62E186" w:rsidR="00EB323A" w:rsidRPr="00BA00BA" w:rsidRDefault="002604F8" w:rsidP="00EB323A">
      <w:pPr>
        <w:spacing w:after="40"/>
        <w:jc w:val="both"/>
        <w:rPr>
          <w:b/>
          <w:bCs/>
        </w:rPr>
      </w:pPr>
      <w:r w:rsidRPr="00BA00BA">
        <w:rPr>
          <w:b/>
          <w:bCs/>
        </w:rPr>
        <w:lastRenderedPageBreak/>
        <w:t>Table S</w:t>
      </w:r>
      <w:r w:rsidR="007971AE" w:rsidRPr="00BA00BA">
        <w:rPr>
          <w:b/>
          <w:bCs/>
        </w:rPr>
        <w:t>6</w:t>
      </w:r>
      <w:r w:rsidR="00EB323A" w:rsidRPr="00BA00BA">
        <w:rPr>
          <w:b/>
          <w:bCs/>
        </w:rPr>
        <w:t>. Characteristics of prospective epidemiological studies exploring the association between PI-related exposures and MUO-related outcomes in children and adolescents.</w:t>
      </w:r>
    </w:p>
    <w:p w14:paraId="507FF567" w14:textId="77777777" w:rsidR="00EB323A" w:rsidRPr="00BA00BA" w:rsidRDefault="00EB323A" w:rsidP="00EB323A">
      <w:pPr>
        <w:spacing w:after="40"/>
        <w:rPr>
          <w:b/>
          <w:bCs/>
        </w:rPr>
      </w:pPr>
    </w:p>
    <w:tbl>
      <w:tblPr>
        <w:tblStyle w:val="a5"/>
        <w:tblW w:w="5000" w:type="pct"/>
        <w:tblLook w:val="04A0" w:firstRow="1" w:lastRow="0" w:firstColumn="1" w:lastColumn="0" w:noHBand="0" w:noVBand="1"/>
      </w:tblPr>
      <w:tblGrid>
        <w:gridCol w:w="865"/>
        <w:gridCol w:w="1171"/>
        <w:gridCol w:w="821"/>
        <w:gridCol w:w="1060"/>
        <w:gridCol w:w="1150"/>
        <w:gridCol w:w="729"/>
        <w:gridCol w:w="774"/>
        <w:gridCol w:w="755"/>
        <w:gridCol w:w="2736"/>
        <w:gridCol w:w="1270"/>
        <w:gridCol w:w="1568"/>
        <w:gridCol w:w="2795"/>
      </w:tblGrid>
      <w:tr w:rsidR="00EB323A" w:rsidRPr="00BA00BA" w14:paraId="3F70B84C" w14:textId="77777777" w:rsidTr="00F20E51">
        <w:tc>
          <w:tcPr>
            <w:tcW w:w="633" w:type="pct"/>
            <w:gridSpan w:val="2"/>
            <w:shd w:val="clear" w:color="auto" w:fill="F2F2F2" w:themeFill="background1" w:themeFillShade="F2"/>
            <w:vAlign w:val="center"/>
          </w:tcPr>
          <w:p w14:paraId="57F64DA1"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Study</w:t>
            </w:r>
          </w:p>
        </w:tc>
        <w:tc>
          <w:tcPr>
            <w:tcW w:w="279" w:type="pct"/>
            <w:vMerge w:val="restart"/>
            <w:shd w:val="clear" w:color="auto" w:fill="F2F2F2" w:themeFill="background1" w:themeFillShade="F2"/>
            <w:tcMar>
              <w:left w:w="85" w:type="dxa"/>
              <w:right w:w="85" w:type="dxa"/>
            </w:tcMar>
            <w:vAlign w:val="center"/>
          </w:tcPr>
          <w:p w14:paraId="1F0CF1D5"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Country</w:t>
            </w:r>
          </w:p>
        </w:tc>
        <w:tc>
          <w:tcPr>
            <w:tcW w:w="346" w:type="pct"/>
            <w:vMerge w:val="restart"/>
            <w:shd w:val="clear" w:color="auto" w:fill="F2F2F2" w:themeFill="background1" w:themeFillShade="F2"/>
            <w:tcMar>
              <w:left w:w="85" w:type="dxa"/>
              <w:right w:w="85" w:type="dxa"/>
            </w:tcMar>
            <w:vAlign w:val="center"/>
          </w:tcPr>
          <w:p w14:paraId="4EA631C6"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Setting</w:t>
            </w:r>
          </w:p>
        </w:tc>
        <w:tc>
          <w:tcPr>
            <w:tcW w:w="818" w:type="pct"/>
            <w:gridSpan w:val="3"/>
            <w:shd w:val="clear" w:color="auto" w:fill="F2F2F2" w:themeFill="background1" w:themeFillShade="F2"/>
            <w:tcMar>
              <w:left w:w="85" w:type="dxa"/>
              <w:right w:w="85" w:type="dxa"/>
            </w:tcMar>
            <w:vAlign w:val="center"/>
          </w:tcPr>
          <w:p w14:paraId="58D05803"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Population</w:t>
            </w:r>
          </w:p>
        </w:tc>
        <w:tc>
          <w:tcPr>
            <w:tcW w:w="253" w:type="pct"/>
            <w:vMerge w:val="restart"/>
            <w:shd w:val="clear" w:color="auto" w:fill="F2F2F2" w:themeFill="background1" w:themeFillShade="F2"/>
            <w:tcMar>
              <w:left w:w="85" w:type="dxa"/>
              <w:right w:w="85" w:type="dxa"/>
            </w:tcMar>
            <w:vAlign w:val="center"/>
          </w:tcPr>
          <w:p w14:paraId="4BCD582F"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FU</w:t>
            </w:r>
          </w:p>
        </w:tc>
        <w:tc>
          <w:tcPr>
            <w:tcW w:w="884" w:type="pct"/>
            <w:vMerge w:val="restart"/>
            <w:shd w:val="clear" w:color="auto" w:fill="F2F2F2" w:themeFill="background1" w:themeFillShade="F2"/>
            <w:tcMar>
              <w:left w:w="85" w:type="dxa"/>
              <w:right w:w="85" w:type="dxa"/>
            </w:tcMar>
            <w:vAlign w:val="center"/>
          </w:tcPr>
          <w:p w14:paraId="1FBCEEE6"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Exposures</w:t>
            </w:r>
          </w:p>
        </w:tc>
        <w:tc>
          <w:tcPr>
            <w:tcW w:w="372" w:type="pct"/>
            <w:vMerge w:val="restart"/>
            <w:shd w:val="clear" w:color="auto" w:fill="F2F2F2" w:themeFill="background1" w:themeFillShade="F2"/>
            <w:tcMar>
              <w:left w:w="85" w:type="dxa"/>
              <w:right w:w="85" w:type="dxa"/>
            </w:tcMar>
            <w:vAlign w:val="center"/>
          </w:tcPr>
          <w:p w14:paraId="2E25AFA5"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Outcomes</w:t>
            </w:r>
          </w:p>
        </w:tc>
        <w:tc>
          <w:tcPr>
            <w:tcW w:w="512" w:type="pct"/>
            <w:vMerge w:val="restart"/>
            <w:shd w:val="clear" w:color="auto" w:fill="F2F2F2" w:themeFill="background1" w:themeFillShade="F2"/>
            <w:tcMar>
              <w:left w:w="85" w:type="dxa"/>
              <w:right w:w="85" w:type="dxa"/>
            </w:tcMar>
            <w:vAlign w:val="center"/>
          </w:tcPr>
          <w:p w14:paraId="76D0085B"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Statistical analysis</w:t>
            </w:r>
          </w:p>
        </w:tc>
        <w:tc>
          <w:tcPr>
            <w:tcW w:w="903" w:type="pct"/>
            <w:vMerge w:val="restart"/>
            <w:shd w:val="clear" w:color="auto" w:fill="F2F2F2" w:themeFill="background1" w:themeFillShade="F2"/>
            <w:tcMar>
              <w:left w:w="85" w:type="dxa"/>
              <w:right w:w="85" w:type="dxa"/>
            </w:tcMar>
            <w:vAlign w:val="center"/>
          </w:tcPr>
          <w:p w14:paraId="25DD8CD6"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Results</w:t>
            </w:r>
          </w:p>
        </w:tc>
      </w:tr>
      <w:tr w:rsidR="00EB323A" w:rsidRPr="00BA00BA" w14:paraId="08B2F536" w14:textId="77777777" w:rsidTr="00F20E51">
        <w:tc>
          <w:tcPr>
            <w:tcW w:w="279" w:type="pct"/>
            <w:shd w:val="clear" w:color="auto" w:fill="F2F2F2" w:themeFill="background1" w:themeFillShade="F2"/>
            <w:tcMar>
              <w:left w:w="85" w:type="dxa"/>
              <w:right w:w="85" w:type="dxa"/>
            </w:tcMar>
            <w:vAlign w:val="center"/>
          </w:tcPr>
          <w:p w14:paraId="625B0B2E"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Author, year</w:t>
            </w:r>
          </w:p>
        </w:tc>
        <w:tc>
          <w:tcPr>
            <w:tcW w:w="354" w:type="pct"/>
            <w:shd w:val="clear" w:color="auto" w:fill="F2F2F2" w:themeFill="background1" w:themeFillShade="F2"/>
            <w:tcMar>
              <w:left w:w="85" w:type="dxa"/>
              <w:right w:w="85" w:type="dxa"/>
            </w:tcMar>
            <w:vAlign w:val="center"/>
          </w:tcPr>
          <w:p w14:paraId="59C8E02A"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Title (acronym)</w:t>
            </w:r>
          </w:p>
        </w:tc>
        <w:tc>
          <w:tcPr>
            <w:tcW w:w="279" w:type="pct"/>
            <w:vMerge/>
            <w:shd w:val="clear" w:color="auto" w:fill="F2F2F2" w:themeFill="background1" w:themeFillShade="F2"/>
            <w:tcMar>
              <w:left w:w="85" w:type="dxa"/>
              <w:right w:w="85" w:type="dxa"/>
            </w:tcMar>
            <w:vAlign w:val="center"/>
          </w:tcPr>
          <w:p w14:paraId="0A4CA026" w14:textId="77777777" w:rsidR="00EB323A" w:rsidRPr="00BA00BA" w:rsidRDefault="00EB323A" w:rsidP="00F20E51">
            <w:pPr>
              <w:spacing w:after="40"/>
              <w:jc w:val="center"/>
              <w:rPr>
                <w:rFonts w:ascii="Times New Roman" w:hAnsi="Times New Roman" w:cs="Times New Roman"/>
                <w:b/>
                <w:bCs/>
                <w:sz w:val="18"/>
                <w:szCs w:val="18"/>
              </w:rPr>
            </w:pPr>
          </w:p>
        </w:tc>
        <w:tc>
          <w:tcPr>
            <w:tcW w:w="346" w:type="pct"/>
            <w:vMerge/>
            <w:shd w:val="clear" w:color="auto" w:fill="F2F2F2" w:themeFill="background1" w:themeFillShade="F2"/>
            <w:tcMar>
              <w:left w:w="85" w:type="dxa"/>
              <w:right w:w="85" w:type="dxa"/>
            </w:tcMar>
            <w:vAlign w:val="center"/>
          </w:tcPr>
          <w:p w14:paraId="38A89311" w14:textId="77777777" w:rsidR="00EB323A" w:rsidRPr="00BA00BA" w:rsidRDefault="00EB323A" w:rsidP="00F20E51">
            <w:pPr>
              <w:spacing w:after="40"/>
              <w:jc w:val="center"/>
              <w:rPr>
                <w:rFonts w:ascii="Times New Roman" w:hAnsi="Times New Roman" w:cs="Times New Roman"/>
                <w:b/>
                <w:bCs/>
                <w:sz w:val="18"/>
                <w:szCs w:val="18"/>
              </w:rPr>
            </w:pPr>
          </w:p>
        </w:tc>
        <w:tc>
          <w:tcPr>
            <w:tcW w:w="306" w:type="pct"/>
            <w:shd w:val="clear" w:color="auto" w:fill="F2F2F2" w:themeFill="background1" w:themeFillShade="F2"/>
            <w:tcMar>
              <w:left w:w="85" w:type="dxa"/>
              <w:right w:w="85" w:type="dxa"/>
            </w:tcMar>
            <w:vAlign w:val="center"/>
          </w:tcPr>
          <w:p w14:paraId="361ED508" w14:textId="77777777" w:rsidR="00EB323A" w:rsidRPr="00BA00BA" w:rsidRDefault="00EB323A" w:rsidP="00F20E51">
            <w:pPr>
              <w:spacing w:after="40"/>
              <w:jc w:val="center"/>
              <w:rPr>
                <w:rFonts w:ascii="Times New Roman" w:hAnsi="Times New Roman" w:cs="Times New Roman"/>
                <w:b/>
                <w:bCs/>
                <w:sz w:val="18"/>
                <w:szCs w:val="18"/>
              </w:rPr>
            </w:pPr>
            <w:r w:rsidRPr="00BA00BA">
              <w:rPr>
                <w:rFonts w:ascii="Times New Roman" w:hAnsi="Times New Roman" w:cs="Times New Roman"/>
                <w:b/>
                <w:bCs/>
                <w:sz w:val="18"/>
                <w:szCs w:val="18"/>
              </w:rPr>
              <w:t>N</w:t>
            </w:r>
          </w:p>
        </w:tc>
        <w:tc>
          <w:tcPr>
            <w:tcW w:w="253" w:type="pct"/>
            <w:shd w:val="clear" w:color="auto" w:fill="F2F2F2" w:themeFill="background1" w:themeFillShade="F2"/>
            <w:tcMar>
              <w:left w:w="85" w:type="dxa"/>
              <w:right w:w="85" w:type="dxa"/>
            </w:tcMar>
            <w:vAlign w:val="center"/>
          </w:tcPr>
          <w:p w14:paraId="57DF7649" w14:textId="77777777" w:rsidR="00EB323A" w:rsidRPr="00BA00BA" w:rsidRDefault="00EB323A" w:rsidP="00F20E51">
            <w:pPr>
              <w:spacing w:after="40"/>
              <w:jc w:val="center"/>
              <w:rPr>
                <w:rFonts w:ascii="Times New Roman" w:hAnsi="Times New Roman" w:cs="Times New Roman"/>
                <w:b/>
                <w:bCs/>
                <w:sz w:val="18"/>
                <w:szCs w:val="18"/>
                <w:vertAlign w:val="superscript"/>
              </w:rPr>
            </w:pPr>
            <w:r w:rsidRPr="00BA00BA">
              <w:rPr>
                <w:rFonts w:ascii="Times New Roman" w:hAnsi="Times New Roman" w:cs="Times New Roman"/>
                <w:b/>
                <w:bCs/>
                <w:sz w:val="18"/>
                <w:szCs w:val="18"/>
              </w:rPr>
              <w:t xml:space="preserve">Age </w:t>
            </w:r>
            <w:r w:rsidRPr="00BA00BA">
              <w:rPr>
                <w:rFonts w:ascii="Times New Roman" w:hAnsi="Times New Roman" w:cs="Times New Roman"/>
                <w:b/>
                <w:bCs/>
                <w:sz w:val="18"/>
                <w:szCs w:val="18"/>
                <w:vertAlign w:val="superscript"/>
              </w:rPr>
              <w:t>a</w:t>
            </w:r>
          </w:p>
        </w:tc>
        <w:tc>
          <w:tcPr>
            <w:tcW w:w="259" w:type="pct"/>
            <w:shd w:val="clear" w:color="auto" w:fill="F2F2F2" w:themeFill="background1" w:themeFillShade="F2"/>
            <w:tcMar>
              <w:left w:w="85" w:type="dxa"/>
              <w:right w:w="85" w:type="dxa"/>
            </w:tcMar>
            <w:vAlign w:val="center"/>
          </w:tcPr>
          <w:p w14:paraId="32C9BB51" w14:textId="77777777" w:rsidR="00EB323A" w:rsidRPr="00BA00BA" w:rsidRDefault="00EB323A" w:rsidP="00F20E51">
            <w:pPr>
              <w:spacing w:after="40"/>
              <w:jc w:val="center"/>
              <w:rPr>
                <w:rFonts w:ascii="Times New Roman" w:hAnsi="Times New Roman" w:cs="Times New Roman"/>
                <w:b/>
                <w:bCs/>
                <w:sz w:val="18"/>
                <w:szCs w:val="18"/>
                <w:vertAlign w:val="superscript"/>
              </w:rPr>
            </w:pPr>
            <w:r w:rsidRPr="00BA00BA">
              <w:rPr>
                <w:rFonts w:ascii="Times New Roman" w:hAnsi="Times New Roman" w:cs="Times New Roman"/>
                <w:b/>
                <w:bCs/>
                <w:sz w:val="18"/>
                <w:szCs w:val="18"/>
              </w:rPr>
              <w:t xml:space="preserve">Sex </w:t>
            </w:r>
            <w:r w:rsidRPr="00BA00BA">
              <w:rPr>
                <w:rFonts w:ascii="Times New Roman" w:hAnsi="Times New Roman" w:cs="Times New Roman"/>
                <w:b/>
                <w:bCs/>
                <w:sz w:val="18"/>
                <w:szCs w:val="18"/>
                <w:vertAlign w:val="superscript"/>
              </w:rPr>
              <w:t>b</w:t>
            </w:r>
          </w:p>
        </w:tc>
        <w:tc>
          <w:tcPr>
            <w:tcW w:w="253" w:type="pct"/>
            <w:vMerge/>
            <w:shd w:val="clear" w:color="auto" w:fill="F2F2F2" w:themeFill="background1" w:themeFillShade="F2"/>
            <w:tcMar>
              <w:left w:w="85" w:type="dxa"/>
              <w:right w:w="85" w:type="dxa"/>
            </w:tcMar>
            <w:vAlign w:val="center"/>
          </w:tcPr>
          <w:p w14:paraId="0023E261" w14:textId="77777777" w:rsidR="00EB323A" w:rsidRPr="00BA00BA" w:rsidRDefault="00EB323A" w:rsidP="00F20E51">
            <w:pPr>
              <w:spacing w:after="40"/>
              <w:jc w:val="center"/>
              <w:rPr>
                <w:rFonts w:ascii="Times New Roman" w:hAnsi="Times New Roman" w:cs="Times New Roman"/>
                <w:b/>
                <w:bCs/>
                <w:sz w:val="18"/>
                <w:szCs w:val="18"/>
              </w:rPr>
            </w:pPr>
          </w:p>
        </w:tc>
        <w:tc>
          <w:tcPr>
            <w:tcW w:w="884" w:type="pct"/>
            <w:vMerge/>
            <w:shd w:val="clear" w:color="auto" w:fill="F2F2F2" w:themeFill="background1" w:themeFillShade="F2"/>
            <w:tcMar>
              <w:left w:w="85" w:type="dxa"/>
              <w:right w:w="85" w:type="dxa"/>
            </w:tcMar>
            <w:vAlign w:val="center"/>
          </w:tcPr>
          <w:p w14:paraId="7BB04F71" w14:textId="77777777" w:rsidR="00EB323A" w:rsidRPr="00BA00BA" w:rsidRDefault="00EB323A" w:rsidP="00F20E51">
            <w:pPr>
              <w:spacing w:after="40"/>
              <w:jc w:val="center"/>
              <w:rPr>
                <w:rFonts w:ascii="Times New Roman" w:hAnsi="Times New Roman" w:cs="Times New Roman"/>
                <w:b/>
                <w:bCs/>
                <w:sz w:val="18"/>
                <w:szCs w:val="18"/>
              </w:rPr>
            </w:pPr>
          </w:p>
        </w:tc>
        <w:tc>
          <w:tcPr>
            <w:tcW w:w="372" w:type="pct"/>
            <w:vMerge/>
            <w:shd w:val="clear" w:color="auto" w:fill="F2F2F2" w:themeFill="background1" w:themeFillShade="F2"/>
            <w:tcMar>
              <w:left w:w="85" w:type="dxa"/>
              <w:right w:w="85" w:type="dxa"/>
            </w:tcMar>
            <w:vAlign w:val="center"/>
          </w:tcPr>
          <w:p w14:paraId="35E4A8B3" w14:textId="77777777" w:rsidR="00EB323A" w:rsidRPr="00BA00BA" w:rsidRDefault="00EB323A" w:rsidP="00F20E51">
            <w:pPr>
              <w:spacing w:after="40"/>
              <w:jc w:val="center"/>
              <w:rPr>
                <w:rFonts w:ascii="Times New Roman" w:hAnsi="Times New Roman" w:cs="Times New Roman"/>
                <w:b/>
                <w:bCs/>
                <w:sz w:val="18"/>
                <w:szCs w:val="18"/>
              </w:rPr>
            </w:pPr>
          </w:p>
        </w:tc>
        <w:tc>
          <w:tcPr>
            <w:tcW w:w="512" w:type="pct"/>
            <w:vMerge/>
            <w:shd w:val="clear" w:color="auto" w:fill="F2F2F2" w:themeFill="background1" w:themeFillShade="F2"/>
            <w:tcMar>
              <w:left w:w="85" w:type="dxa"/>
              <w:right w:w="85" w:type="dxa"/>
            </w:tcMar>
            <w:vAlign w:val="center"/>
          </w:tcPr>
          <w:p w14:paraId="2028ACA0" w14:textId="77777777" w:rsidR="00EB323A" w:rsidRPr="00BA00BA" w:rsidRDefault="00EB323A" w:rsidP="00F20E51">
            <w:pPr>
              <w:spacing w:after="40"/>
              <w:jc w:val="center"/>
              <w:rPr>
                <w:rFonts w:ascii="Times New Roman" w:hAnsi="Times New Roman" w:cs="Times New Roman"/>
                <w:b/>
                <w:bCs/>
                <w:sz w:val="18"/>
                <w:szCs w:val="18"/>
              </w:rPr>
            </w:pPr>
          </w:p>
        </w:tc>
        <w:tc>
          <w:tcPr>
            <w:tcW w:w="903" w:type="pct"/>
            <w:vMerge/>
            <w:shd w:val="clear" w:color="auto" w:fill="F2F2F2" w:themeFill="background1" w:themeFillShade="F2"/>
            <w:tcMar>
              <w:left w:w="85" w:type="dxa"/>
              <w:right w:w="85" w:type="dxa"/>
            </w:tcMar>
            <w:vAlign w:val="center"/>
          </w:tcPr>
          <w:p w14:paraId="5373488C" w14:textId="77777777" w:rsidR="00EB323A" w:rsidRPr="00BA00BA" w:rsidRDefault="00EB323A" w:rsidP="00F20E51">
            <w:pPr>
              <w:spacing w:after="40"/>
              <w:jc w:val="center"/>
              <w:rPr>
                <w:rFonts w:ascii="Times New Roman" w:hAnsi="Times New Roman" w:cs="Times New Roman"/>
                <w:b/>
                <w:bCs/>
                <w:sz w:val="18"/>
                <w:szCs w:val="18"/>
              </w:rPr>
            </w:pPr>
          </w:p>
        </w:tc>
      </w:tr>
      <w:tr w:rsidR="00EB323A" w:rsidRPr="00BA00BA" w14:paraId="67A299DB" w14:textId="77777777" w:rsidTr="00F20E51">
        <w:tc>
          <w:tcPr>
            <w:tcW w:w="279" w:type="pct"/>
            <w:shd w:val="clear" w:color="auto" w:fill="F2F2F2" w:themeFill="background1" w:themeFillShade="F2"/>
            <w:tcMar>
              <w:left w:w="85" w:type="dxa"/>
              <w:right w:w="85" w:type="dxa"/>
            </w:tcMar>
            <w:vAlign w:val="center"/>
          </w:tcPr>
          <w:p w14:paraId="5475BDA1" w14:textId="304F580A"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Roberge, 2019 </w:t>
            </w:r>
            <w:r w:rsidRPr="00BA00BA">
              <w:rPr>
                <w:b/>
                <w:bCs/>
                <w:sz w:val="18"/>
                <w:szCs w:val="18"/>
              </w:rPr>
              <w:fldChar w:fldCharType="begin">
                <w:fldData xml:space="preserve">PEVuZE5vdGU+PENpdGU+PEF1dGhvcj5Sb2JlcmdlPC9BdXRob3I+PFllYXI+MjAxOTwvWWVhcj48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</w:fldData>
              </w:fldChar>
            </w:r>
            <w:r w:rsidR="008A1496" w:rsidRPr="00BA00BA">
              <w:rPr>
                <w:b/>
                <w:bCs/>
                <w:sz w:val="18"/>
                <w:szCs w:val="18"/>
              </w:rPr>
              <w:instrText xml:space="preserve"> ADDIN EN.CITE </w:instrText>
            </w:r>
            <w:r w:rsidR="008A1496" w:rsidRPr="00BA00BA">
              <w:rPr>
                <w:b/>
                <w:bCs/>
                <w:sz w:val="18"/>
                <w:szCs w:val="18"/>
              </w:rPr>
              <w:fldChar w:fldCharType="begin">
                <w:fldData xml:space="preserve">PEVuZE5vdGU+PENpdGU+PEF1dGhvcj5Sb2JlcmdlPC9BdXRob3I+PFllYXI+MjAxOTwvWWVhcj48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</w:fldData>
              </w:fldChar>
            </w:r>
            <w:r w:rsidR="008A1496" w:rsidRPr="00BA00BA">
              <w:rPr>
                <w:b/>
                <w:bCs/>
                <w:sz w:val="18"/>
                <w:szCs w:val="18"/>
              </w:rPr>
              <w:instrText xml:space="preserve"> ADDIN EN.CITE.DATA </w:instrText>
            </w:r>
            <w:r w:rsidR="008A1496" w:rsidRPr="00BA00BA">
              <w:rPr>
                <w:b/>
                <w:bCs/>
                <w:sz w:val="18"/>
                <w:szCs w:val="18"/>
              </w:rPr>
            </w:r>
            <w:r w:rsidR="008A1496" w:rsidRPr="00BA00BA">
              <w:rPr>
                <w:b/>
                <w:bCs/>
                <w:sz w:val="18"/>
                <w:szCs w:val="18"/>
              </w:rPr>
              <w:fldChar w:fldCharType="end"/>
            </w:r>
            <w:r w:rsidRPr="00BA00BA">
              <w:rPr>
                <w:b/>
                <w:bCs/>
                <w:sz w:val="18"/>
                <w:szCs w:val="18"/>
              </w:rPr>
            </w:r>
            <w:r w:rsidRPr="00BA00BA">
              <w:rPr>
                <w:b/>
                <w:bCs/>
                <w:sz w:val="18"/>
                <w:szCs w:val="18"/>
              </w:rPr>
              <w:fldChar w:fldCharType="separate"/>
            </w:r>
            <w:r w:rsidR="008A1496" w:rsidRPr="00BA00BA">
              <w:rPr>
                <w:rFonts w:ascii="Times New Roman" w:hAnsi="Times New Roman" w:cs="Times New Roman"/>
                <w:b/>
                <w:bCs/>
                <w:noProof/>
                <w:sz w:val="18"/>
                <w:szCs w:val="18"/>
              </w:rPr>
              <w:t>(87)</w:t>
            </w:r>
            <w:r w:rsidRPr="00BA00BA">
              <w:rPr>
                <w:b/>
                <w:bCs/>
                <w:sz w:val="18"/>
                <w:szCs w:val="18"/>
              </w:rPr>
              <w:fldChar w:fldCharType="end"/>
            </w:r>
          </w:p>
        </w:tc>
        <w:tc>
          <w:tcPr>
            <w:tcW w:w="354" w:type="pct"/>
            <w:shd w:val="clear" w:color="auto" w:fill="F2F2F2" w:themeFill="background1" w:themeFillShade="F2"/>
            <w:tcMar>
              <w:left w:w="85" w:type="dxa"/>
              <w:right w:w="85" w:type="dxa"/>
            </w:tcMar>
            <w:vAlign w:val="center"/>
          </w:tcPr>
          <w:p w14:paraId="43F8BF5A"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Quebec Adipose and Lifestyle Investigation in Youth (QUALITY)</w:t>
            </w:r>
          </w:p>
        </w:tc>
        <w:tc>
          <w:tcPr>
            <w:tcW w:w="279" w:type="pct"/>
            <w:tcMar>
              <w:left w:w="85" w:type="dxa"/>
              <w:right w:w="85" w:type="dxa"/>
            </w:tcMar>
            <w:vAlign w:val="center"/>
          </w:tcPr>
          <w:p w14:paraId="38D1AED2"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Canada</w:t>
            </w:r>
          </w:p>
        </w:tc>
        <w:tc>
          <w:tcPr>
            <w:tcW w:w="346" w:type="pct"/>
            <w:tcMar>
              <w:left w:w="85" w:type="dxa"/>
              <w:right w:w="85" w:type="dxa"/>
            </w:tcMar>
            <w:vAlign w:val="center"/>
          </w:tcPr>
          <w:p w14:paraId="5F2C80EF"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School </w:t>
            </w:r>
            <w:r w:rsidRPr="00BA00BA">
              <w:rPr>
                <w:rFonts w:ascii="Times New Roman" w:hAnsi="Times New Roman" w:cs="Times New Roman"/>
                <w:sz w:val="18"/>
                <w:szCs w:val="18"/>
              </w:rPr>
              <w:t>(recruitment flyers distributed over 3 y to grades 2-5 of 1040 primary schools, including 44 private schools, situated within 75 km of Montreal, Quebec City and Sherbrooke in Quebec)</w:t>
            </w:r>
          </w:p>
        </w:tc>
        <w:tc>
          <w:tcPr>
            <w:tcW w:w="306" w:type="pct"/>
            <w:tcMar>
              <w:left w:w="85" w:type="dxa"/>
              <w:right w:w="85" w:type="dxa"/>
            </w:tcMar>
            <w:vAlign w:val="center"/>
          </w:tcPr>
          <w:p w14:paraId="495B3813"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630 at BL</w:t>
            </w:r>
          </w:p>
          <w:p w14:paraId="4B831648"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181 with OB at BL</w:t>
            </w:r>
          </w:p>
          <w:p w14:paraId="7EFA98C7"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69 with metabolically healthy OB at BL</w:t>
            </w:r>
          </w:p>
          <w:p w14:paraId="6EC3F537"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21 excluded (no OB at FU, lost to FU, missing outcome data)</w:t>
            </w:r>
          </w:p>
          <w:p w14:paraId="6EA3209C" w14:textId="7438B8F5"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48 </w:t>
            </w:r>
            <w:r w:rsidR="00D043D5" w:rsidRPr="00BA00BA">
              <w:rPr>
                <w:rFonts w:ascii="Times New Roman" w:hAnsi="Times New Roman" w:cs="Times New Roman"/>
                <w:b/>
                <w:bCs/>
                <w:sz w:val="18"/>
                <w:szCs w:val="18"/>
              </w:rPr>
              <w:t>analyzed</w:t>
            </w:r>
          </w:p>
        </w:tc>
        <w:tc>
          <w:tcPr>
            <w:tcW w:w="253" w:type="pct"/>
            <w:tcMar>
              <w:left w:w="85" w:type="dxa"/>
              <w:right w:w="85" w:type="dxa"/>
            </w:tcMar>
            <w:vAlign w:val="center"/>
          </w:tcPr>
          <w:p w14:paraId="0326F497"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8-10 y at BL</w:t>
            </w:r>
          </w:p>
          <w:p w14:paraId="0881F856"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10-12 y at FU</w:t>
            </w:r>
          </w:p>
        </w:tc>
        <w:tc>
          <w:tcPr>
            <w:tcW w:w="259" w:type="pct"/>
            <w:tcMar>
              <w:left w:w="85" w:type="dxa"/>
              <w:right w:w="85" w:type="dxa"/>
            </w:tcMar>
            <w:vAlign w:val="center"/>
          </w:tcPr>
          <w:p w14:paraId="7D20A68D"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M: 36 (75.0%)</w:t>
            </w:r>
          </w:p>
          <w:p w14:paraId="68A25F9B"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F: 12 (25.0%)</w:t>
            </w:r>
          </w:p>
        </w:tc>
        <w:tc>
          <w:tcPr>
            <w:tcW w:w="253" w:type="pct"/>
            <w:tcMar>
              <w:left w:w="85" w:type="dxa"/>
              <w:right w:w="85" w:type="dxa"/>
            </w:tcMar>
            <w:vAlign w:val="center"/>
          </w:tcPr>
          <w:p w14:paraId="383A99B2"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2 y </w:t>
            </w:r>
            <w:r w:rsidRPr="00BA00BA">
              <w:rPr>
                <w:rFonts w:ascii="Times New Roman" w:hAnsi="Times New Roman" w:cs="Times New Roman"/>
                <w:sz w:val="18"/>
                <w:szCs w:val="18"/>
              </w:rPr>
              <w:t>(from 2005-2008 to 2007-2011)</w:t>
            </w:r>
          </w:p>
        </w:tc>
        <w:tc>
          <w:tcPr>
            <w:tcW w:w="884" w:type="pct"/>
            <w:tcMar>
              <w:left w:w="85" w:type="dxa"/>
              <w:right w:w="85" w:type="dxa"/>
            </w:tcMar>
            <w:vAlign w:val="center"/>
          </w:tcPr>
          <w:p w14:paraId="3B271A14"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ST </w:t>
            </w:r>
            <w:r w:rsidRPr="00BA00BA">
              <w:rPr>
                <w:rFonts w:ascii="Times New Roman" w:hAnsi="Times New Roman" w:cs="Times New Roman"/>
                <w:sz w:val="18"/>
                <w:szCs w:val="18"/>
              </w:rPr>
              <w:t>(total)</w:t>
            </w:r>
          </w:p>
          <w:p w14:paraId="662057FE"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01DC863E"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Device: Acti-Graph 7164</w:t>
            </w:r>
          </w:p>
          <w:p w14:paraId="04169945"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7202AE01"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Non-wear: bouts of ≥60 min with 0 c, allowing 1-2 consecutive min with ≤100 c</w:t>
            </w:r>
          </w:p>
          <w:p w14:paraId="6BDA4733"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Wear time: 7 d (except during sleeping)</w:t>
            </w:r>
          </w:p>
          <w:p w14:paraId="2FEA6158"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Valid measurement: ≥10 h/d for ≥4 d</w:t>
            </w:r>
          </w:p>
          <w:p w14:paraId="4DA54383"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ST: &lt;100 cpm (min/d)</w:t>
            </w:r>
          </w:p>
          <w:p w14:paraId="581BCA8F"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BL screen time </w:t>
            </w:r>
            <w:r w:rsidRPr="00BA00BA">
              <w:rPr>
                <w:rFonts w:ascii="Times New Roman" w:hAnsi="Times New Roman" w:cs="Times New Roman"/>
                <w:sz w:val="18"/>
                <w:szCs w:val="18"/>
              </w:rPr>
              <w:t>(total)</w:t>
            </w:r>
          </w:p>
          <w:p w14:paraId="3D36C536"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79388CB8"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sz w:val="18"/>
                <w:szCs w:val="18"/>
              </w:rPr>
              <w:t>Screen time (TV and computer or video game use, h/d)</w:t>
            </w:r>
          </w:p>
        </w:tc>
        <w:tc>
          <w:tcPr>
            <w:tcW w:w="372" w:type="pct"/>
            <w:tcMar>
              <w:left w:w="85" w:type="dxa"/>
              <w:right w:w="85" w:type="dxa"/>
            </w:tcMar>
            <w:vAlign w:val="center"/>
          </w:tcPr>
          <w:p w14:paraId="097B6276"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FU odds of MUO </w:t>
            </w:r>
            <w:r w:rsidRPr="00BA00BA">
              <w:rPr>
                <w:rFonts w:ascii="Times New Roman" w:hAnsi="Times New Roman" w:cs="Times New Roman"/>
                <w:sz w:val="18"/>
                <w:szCs w:val="18"/>
              </w:rPr>
              <w:t>(BMI ≥97</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percentile and at least 1 of the following risk factors: TG ≥1.24 mmol/L, fasting GLU ≥6.1 mmol/L, HDLC ≤1.03 mmol/L, and BP &gt;90</w:t>
            </w:r>
            <w:r w:rsidRPr="00BA00BA">
              <w:rPr>
                <w:rFonts w:ascii="Times New Roman" w:hAnsi="Times New Roman" w:cs="Times New Roman"/>
                <w:sz w:val="18"/>
                <w:szCs w:val="18"/>
                <w:vertAlign w:val="superscript"/>
              </w:rPr>
              <w:t>th</w:t>
            </w:r>
            <w:r w:rsidRPr="00BA00BA">
              <w:rPr>
                <w:rFonts w:ascii="Times New Roman" w:hAnsi="Times New Roman" w:cs="Times New Roman"/>
                <w:sz w:val="18"/>
                <w:szCs w:val="18"/>
              </w:rPr>
              <w:t xml:space="preserve"> percentile)</w:t>
            </w:r>
          </w:p>
        </w:tc>
        <w:tc>
          <w:tcPr>
            <w:tcW w:w="512" w:type="pct"/>
            <w:tcMar>
              <w:left w:w="85" w:type="dxa"/>
              <w:right w:w="85" w:type="dxa"/>
            </w:tcMar>
            <w:vAlign w:val="center"/>
          </w:tcPr>
          <w:p w14:paraId="5D7D06D5"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Analysis restricted to children with metabolically healthy OB at BL and sustained OB at FU</w:t>
            </w:r>
          </w:p>
          <w:p w14:paraId="207BFB8A"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b/>
                <w:bCs/>
                <w:sz w:val="18"/>
                <w:szCs w:val="18"/>
              </w:rPr>
              <w:t>Logistic regression analysis</w:t>
            </w:r>
            <w:r w:rsidRPr="00BA00BA">
              <w:rPr>
                <w:rFonts w:ascii="Times New Roman" w:hAnsi="Times New Roman" w:cs="Times New Roman"/>
                <w:sz w:val="18"/>
                <w:szCs w:val="18"/>
              </w:rPr>
              <w:t xml:space="preserve"> (OR and 95%CI)</w:t>
            </w:r>
          </w:p>
          <w:p w14:paraId="4F6D8EA9"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b/>
                <w:bCs/>
                <w:sz w:val="18"/>
                <w:szCs w:val="18"/>
              </w:rPr>
              <w:t>Covariates</w:t>
            </w:r>
            <w:r w:rsidRPr="00BA00BA">
              <w:rPr>
                <w:rFonts w:ascii="Times New Roman" w:hAnsi="Times New Roman" w:cs="Times New Roman"/>
                <w:sz w:val="18"/>
                <w:szCs w:val="18"/>
              </w:rPr>
              <w:t>: sex, FU age, BL MVPA (based on accelerometry)</w:t>
            </w:r>
          </w:p>
          <w:p w14:paraId="3906C5B5"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Sensitivity analysis using multiple imputation for missing data</w:t>
            </w:r>
          </w:p>
        </w:tc>
        <w:tc>
          <w:tcPr>
            <w:tcW w:w="903" w:type="pct"/>
            <w:tcMar>
              <w:left w:w="85" w:type="dxa"/>
              <w:right w:w="85" w:type="dxa"/>
            </w:tcMar>
            <w:vAlign w:val="center"/>
          </w:tcPr>
          <w:p w14:paraId="53DB8233"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At FU, 19 out of 48 children (39.6%) had MUO. Of those, 13 (68%) developed 1 metabolic risk factor and 6 (32%) developed 2 metabolic risk factors (the most common was low HDLC).</w:t>
            </w:r>
          </w:p>
          <w:p w14:paraId="271EC960"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complete case analysis, no significant associations between BL ST (10 min/d) and FU risk of MUO (OR: 0.99, 95%CI: 0.91, 1.10, P=0.89). BL screen time (h/d) tended to be positively associated with FU risk of MUO (OR: 1.40, 95%CI: 0.95, 2.07, P=0.09).</w:t>
            </w:r>
          </w:p>
          <w:p w14:paraId="63204276"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In imputed data analysis, no significant associations between BL ST (10 min/d) and FU risk of MUO (OR: 1.00, 95%CI: 0.91, 1.10, P=0.98). BL screen time (h/d) was positively associated with FU risk of MUO (OR: 1.50, 95%CI: 1.02, 2.20, P=0.04).</w:t>
            </w:r>
          </w:p>
        </w:tc>
      </w:tr>
      <w:tr w:rsidR="00EB323A" w:rsidRPr="00BA00BA" w14:paraId="3D19A15F" w14:textId="77777777" w:rsidTr="00F20E51">
        <w:tc>
          <w:tcPr>
            <w:tcW w:w="279" w:type="pct"/>
            <w:shd w:val="clear" w:color="auto" w:fill="F2F2F2" w:themeFill="background1" w:themeFillShade="F2"/>
            <w:tcMar>
              <w:left w:w="85" w:type="dxa"/>
              <w:right w:w="85" w:type="dxa"/>
            </w:tcMar>
            <w:vAlign w:val="center"/>
          </w:tcPr>
          <w:p w14:paraId="63F56376" w14:textId="2B7DDC91"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Norman, 2017 </w:t>
            </w:r>
            <w:r w:rsidRPr="00BA00BA">
              <w:rPr>
                <w:rFonts w:eastAsia="Calibri"/>
                <w:b/>
                <w:bCs/>
                <w:sz w:val="18"/>
                <w:szCs w:val="18"/>
              </w:rPr>
              <w:fldChar w:fldCharType="begin">
                <w:fldData xml:space="preserve">PEVuZE5vdGU+PENpdGU+PEF1dGhvcj5Ob3JtYW48L0F1dGhvcj48WWVhcj4yMDE3PC9ZZWFyPjxS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</w:fldData>
              </w:fldChar>
            </w:r>
            <w:r w:rsidR="008A1496" w:rsidRPr="00BA00BA">
              <w:rPr>
                <w:rFonts w:eastAsia="Calibri"/>
                <w:b/>
                <w:bCs/>
                <w:sz w:val="18"/>
                <w:szCs w:val="18"/>
              </w:rPr>
              <w:instrText xml:space="preserve"> ADDIN EN.CITE </w:instrText>
            </w:r>
            <w:r w:rsidR="008A1496" w:rsidRPr="00BA00BA">
              <w:rPr>
                <w:rFonts w:eastAsia="Calibri"/>
                <w:b/>
                <w:bCs/>
                <w:sz w:val="18"/>
                <w:szCs w:val="18"/>
              </w:rPr>
              <w:fldChar w:fldCharType="begin">
                <w:fldData xml:space="preserve">PEVuZE5vdGU+PENpdGU+PEF1dGhvcj5Ob3JtYW48L0F1dGhvcj48WWVhcj4yMDE3PC9ZZWFyPjxS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</w:fldData>
              </w:fldChar>
            </w:r>
            <w:r w:rsidR="008A1496" w:rsidRPr="00BA00BA">
              <w:rPr>
                <w:rFonts w:eastAsia="Calibri"/>
                <w:b/>
                <w:bCs/>
                <w:sz w:val="18"/>
                <w:szCs w:val="18"/>
              </w:rPr>
              <w:instrText xml:space="preserve"> ADDIN EN.CITE.DATA </w:instrText>
            </w:r>
            <w:r w:rsidR="008A1496" w:rsidRPr="00BA00BA">
              <w:rPr>
                <w:rFonts w:eastAsia="Calibri"/>
                <w:b/>
                <w:bCs/>
                <w:sz w:val="18"/>
                <w:szCs w:val="18"/>
              </w:rPr>
            </w:r>
            <w:r w:rsidR="008A1496" w:rsidRPr="00BA00BA">
              <w:rPr>
                <w:rFonts w:eastAsia="Calibri"/>
                <w:b/>
                <w:bCs/>
                <w:sz w:val="18"/>
                <w:szCs w:val="18"/>
              </w:rPr>
              <w:fldChar w:fldCharType="end"/>
            </w:r>
            <w:r w:rsidRPr="00BA00BA">
              <w:rPr>
                <w:rFonts w:eastAsia="Calibri"/>
                <w:b/>
                <w:bCs/>
                <w:sz w:val="18"/>
                <w:szCs w:val="18"/>
              </w:rPr>
            </w:r>
            <w:r w:rsidRPr="00BA00BA">
              <w:rPr>
                <w:rFonts w:eastAsia="Calibri"/>
                <w:b/>
                <w:bCs/>
                <w:sz w:val="18"/>
                <w:szCs w:val="18"/>
              </w:rPr>
              <w:fldChar w:fldCharType="separate"/>
            </w:r>
            <w:r w:rsidR="008A1496" w:rsidRPr="00BA00BA">
              <w:rPr>
                <w:rFonts w:ascii="Times New Roman" w:eastAsia="Calibri" w:hAnsi="Times New Roman" w:cs="Times New Roman"/>
                <w:b/>
                <w:bCs/>
                <w:noProof/>
                <w:sz w:val="18"/>
                <w:szCs w:val="18"/>
              </w:rPr>
              <w:t>(88)</w:t>
            </w:r>
            <w:r w:rsidRPr="00BA00BA">
              <w:rPr>
                <w:rFonts w:eastAsia="Calibri"/>
                <w:b/>
                <w:bCs/>
                <w:sz w:val="18"/>
                <w:szCs w:val="18"/>
              </w:rPr>
              <w:fldChar w:fldCharType="end"/>
            </w:r>
          </w:p>
        </w:tc>
        <w:tc>
          <w:tcPr>
            <w:tcW w:w="354" w:type="pct"/>
            <w:shd w:val="clear" w:color="auto" w:fill="F2F2F2" w:themeFill="background1" w:themeFillShade="F2"/>
            <w:tcMar>
              <w:left w:w="85" w:type="dxa"/>
              <w:right w:w="85" w:type="dxa"/>
            </w:tcMar>
            <w:vAlign w:val="center"/>
          </w:tcPr>
          <w:p w14:paraId="57F59E33"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NA</w:t>
            </w:r>
          </w:p>
        </w:tc>
        <w:tc>
          <w:tcPr>
            <w:tcW w:w="279" w:type="pct"/>
            <w:tcMar>
              <w:left w:w="85" w:type="dxa"/>
              <w:right w:w="85" w:type="dxa"/>
            </w:tcMar>
            <w:vAlign w:val="center"/>
          </w:tcPr>
          <w:p w14:paraId="04C2FFCB"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USA</w:t>
            </w:r>
          </w:p>
        </w:tc>
        <w:tc>
          <w:tcPr>
            <w:tcW w:w="346" w:type="pct"/>
            <w:tcMar>
              <w:left w:w="85" w:type="dxa"/>
              <w:right w:w="85" w:type="dxa"/>
            </w:tcMar>
            <w:vAlign w:val="center"/>
          </w:tcPr>
          <w:p w14:paraId="47DBCC7D"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Primary care </w:t>
            </w:r>
            <w:r w:rsidRPr="00BA00BA">
              <w:rPr>
                <w:rFonts w:ascii="Times New Roman" w:hAnsi="Times New Roman" w:cs="Times New Roman"/>
                <w:sz w:val="18"/>
                <w:szCs w:val="18"/>
              </w:rPr>
              <w:t>[adolescents recruited from 3 primary care clinics during routine usual care visits (e.g., annual visits, flu shots, school physicals)]</w:t>
            </w:r>
          </w:p>
        </w:tc>
        <w:tc>
          <w:tcPr>
            <w:tcW w:w="306" w:type="pct"/>
            <w:tcMar>
              <w:left w:w="85" w:type="dxa"/>
              <w:right w:w="85" w:type="dxa"/>
            </w:tcMar>
            <w:vAlign w:val="center"/>
          </w:tcPr>
          <w:p w14:paraId="5640A4A9"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106 participants with OB (BMI≥95th percentile) at BL</w:t>
            </w:r>
          </w:p>
          <w:p w14:paraId="08F9CBA7"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85 at FU</w:t>
            </w:r>
          </w:p>
          <w:p w14:paraId="72067A7D" w14:textId="4386CED5" w:rsidR="00EB323A" w:rsidRPr="00BA00BA" w:rsidRDefault="00FC594E"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106</w:t>
            </w:r>
            <w:r w:rsidR="00EB323A" w:rsidRPr="00BA00BA">
              <w:rPr>
                <w:rFonts w:ascii="Times New Roman" w:hAnsi="Times New Roman" w:cs="Times New Roman"/>
                <w:b/>
                <w:bCs/>
                <w:sz w:val="18"/>
                <w:szCs w:val="18"/>
              </w:rPr>
              <w:t xml:space="preserve"> </w:t>
            </w:r>
            <w:r w:rsidR="00D043D5" w:rsidRPr="00BA00BA">
              <w:rPr>
                <w:rFonts w:ascii="Times New Roman" w:hAnsi="Times New Roman" w:cs="Times New Roman"/>
                <w:b/>
                <w:bCs/>
                <w:sz w:val="18"/>
                <w:szCs w:val="18"/>
              </w:rPr>
              <w:t>analyzed</w:t>
            </w:r>
          </w:p>
        </w:tc>
        <w:tc>
          <w:tcPr>
            <w:tcW w:w="253" w:type="pct"/>
            <w:tcMar>
              <w:left w:w="85" w:type="dxa"/>
              <w:right w:w="85" w:type="dxa"/>
            </w:tcMar>
            <w:vAlign w:val="center"/>
          </w:tcPr>
          <w:p w14:paraId="7D960FC8"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n=106 at BL:</w:t>
            </w:r>
          </w:p>
          <w:p w14:paraId="00E86DF6"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11.9 ± 0.9 y old at BL</w:t>
            </w:r>
          </w:p>
          <w:p w14:paraId="6FCF250C"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NR at FU</w:t>
            </w:r>
          </w:p>
        </w:tc>
        <w:tc>
          <w:tcPr>
            <w:tcW w:w="259" w:type="pct"/>
            <w:tcMar>
              <w:left w:w="85" w:type="dxa"/>
              <w:right w:w="85" w:type="dxa"/>
            </w:tcMar>
            <w:vAlign w:val="center"/>
          </w:tcPr>
          <w:p w14:paraId="78CD1D6A"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n=106 at BL:</w:t>
            </w:r>
          </w:p>
          <w:p w14:paraId="6FEE7200"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M: 52 (49.1%)</w:t>
            </w:r>
          </w:p>
          <w:p w14:paraId="29986C01"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 xml:space="preserve">F: 54 (50.9%) </w:t>
            </w:r>
          </w:p>
        </w:tc>
        <w:tc>
          <w:tcPr>
            <w:tcW w:w="253" w:type="pct"/>
            <w:tcMar>
              <w:left w:w="85" w:type="dxa"/>
              <w:right w:w="85" w:type="dxa"/>
            </w:tcMar>
            <w:vAlign w:val="center"/>
          </w:tcPr>
          <w:p w14:paraId="57741B88"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1 y</w:t>
            </w:r>
          </w:p>
        </w:tc>
        <w:tc>
          <w:tcPr>
            <w:tcW w:w="884" w:type="pct"/>
            <w:tcMar>
              <w:left w:w="85" w:type="dxa"/>
              <w:right w:w="85" w:type="dxa"/>
            </w:tcMar>
            <w:vAlign w:val="center"/>
          </w:tcPr>
          <w:p w14:paraId="1C5120F3"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ΔST </w:t>
            </w:r>
            <w:r w:rsidRPr="00BA00BA">
              <w:rPr>
                <w:rFonts w:ascii="Times New Roman" w:hAnsi="Times New Roman" w:cs="Times New Roman"/>
                <w:sz w:val="18"/>
                <w:szCs w:val="18"/>
              </w:rPr>
              <w:t>(total)</w:t>
            </w:r>
          </w:p>
          <w:p w14:paraId="6F69DD5F"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Accelerometry</w:t>
            </w:r>
          </w:p>
          <w:p w14:paraId="4B5E7036"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 xml:space="preserve">Device: </w:t>
            </w:r>
            <w:proofErr w:type="spellStart"/>
            <w:r w:rsidRPr="00BA00BA">
              <w:rPr>
                <w:rFonts w:ascii="Times New Roman" w:hAnsi="Times New Roman" w:cs="Times New Roman"/>
                <w:sz w:val="18"/>
                <w:szCs w:val="18"/>
              </w:rPr>
              <w:t>ActiGraph</w:t>
            </w:r>
            <w:proofErr w:type="spellEnd"/>
            <w:r w:rsidRPr="00BA00BA">
              <w:rPr>
                <w:rFonts w:ascii="Times New Roman" w:hAnsi="Times New Roman" w:cs="Times New Roman"/>
                <w:sz w:val="18"/>
                <w:szCs w:val="18"/>
              </w:rPr>
              <w:t xml:space="preserve"> GT1M</w:t>
            </w:r>
          </w:p>
          <w:p w14:paraId="01039446"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Epoch: 60 s</w:t>
            </w:r>
          </w:p>
          <w:p w14:paraId="015BEDF1"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Non-wear: bouts of ≥20 min of 0 c</w:t>
            </w:r>
          </w:p>
          <w:p w14:paraId="3EC3E5FB"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 xml:space="preserve">Wear time: 7 consecutive d </w:t>
            </w:r>
          </w:p>
          <w:p w14:paraId="7C5AB2B2"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 xml:space="preserve">Valid measurement: ≥9 h/d for ≥3 d </w:t>
            </w:r>
          </w:p>
          <w:p w14:paraId="3E864675"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ST: &lt;100 counts (min/d)</w:t>
            </w:r>
          </w:p>
          <w:p w14:paraId="4049D0A5"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 xml:space="preserve">% ST: ST (min/d) divided by wear time (min/d) </w:t>
            </w:r>
          </w:p>
          <w:p w14:paraId="6AD6111F"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b/>
                <w:bCs/>
                <w:sz w:val="18"/>
                <w:szCs w:val="18"/>
              </w:rPr>
              <w:t xml:space="preserve">Δ screen time </w:t>
            </w:r>
            <w:r w:rsidRPr="00BA00BA">
              <w:rPr>
                <w:rFonts w:ascii="Times New Roman" w:hAnsi="Times New Roman" w:cs="Times New Roman"/>
                <w:sz w:val="18"/>
                <w:szCs w:val="18"/>
              </w:rPr>
              <w:t>(total)</w:t>
            </w:r>
          </w:p>
          <w:p w14:paraId="315BC188"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Self-reported</w:t>
            </w:r>
          </w:p>
          <w:p w14:paraId="281C4E35"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Questions based on Sedentary Behavior Questionnaire</w:t>
            </w:r>
          </w:p>
          <w:p w14:paraId="60F10BE3"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Time (min/d) spent on watching TV and playing computer video games on school days and non-school days</w:t>
            </w:r>
          </w:p>
        </w:tc>
        <w:tc>
          <w:tcPr>
            <w:tcW w:w="372" w:type="pct"/>
            <w:tcMar>
              <w:left w:w="85" w:type="dxa"/>
              <w:right w:w="85" w:type="dxa"/>
            </w:tcMar>
            <w:vAlign w:val="center"/>
          </w:tcPr>
          <w:p w14:paraId="1A61EBFE"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ΔBMI</w:t>
            </w:r>
          </w:p>
          <w:p w14:paraId="39A731A9" w14:textId="77777777" w:rsidR="00EB323A" w:rsidRPr="00BA00BA" w:rsidRDefault="00EB323A" w:rsidP="00F20E51">
            <w:pPr>
              <w:spacing w:after="40"/>
              <w:rPr>
                <w:rFonts w:ascii="Times New Roman" w:hAnsi="Times New Roman" w:cs="Times New Roman"/>
                <w:b/>
                <w:bCs/>
                <w:sz w:val="18"/>
                <w:szCs w:val="18"/>
              </w:rPr>
            </w:pP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w:t>
            </w:r>
            <w:r w:rsidRPr="00BA00BA">
              <w:rPr>
                <w:rFonts w:ascii="Times New Roman" w:hAnsi="Times New Roman" w:cs="Times New Roman"/>
                <w:sz w:val="18"/>
                <w:szCs w:val="18"/>
              </w:rPr>
              <w:t>(CDC)</w:t>
            </w:r>
          </w:p>
          <w:p w14:paraId="5E28F7AF"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ΔWC</w:t>
            </w:r>
          </w:p>
          <w:p w14:paraId="64B2E5DD"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 hip circumference</w:t>
            </w:r>
          </w:p>
          <w:p w14:paraId="3E2941B3"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Δ%FM </w:t>
            </w:r>
            <w:r w:rsidRPr="00BA00BA">
              <w:rPr>
                <w:rFonts w:ascii="Times New Roman" w:hAnsi="Times New Roman" w:cs="Times New Roman"/>
                <w:sz w:val="18"/>
                <w:szCs w:val="18"/>
              </w:rPr>
              <w:t>(DXA)</w:t>
            </w:r>
          </w:p>
          <w:p w14:paraId="4FCA57E1"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ΔSBP</w:t>
            </w:r>
          </w:p>
          <w:p w14:paraId="209A2323"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ΔDBP</w:t>
            </w:r>
          </w:p>
          <w:p w14:paraId="5442CBBB"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ΔGLU</w:t>
            </w:r>
          </w:p>
          <w:p w14:paraId="218EB2DB"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ΔTG</w:t>
            </w:r>
          </w:p>
          <w:p w14:paraId="7A7040F0"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ΔINS</w:t>
            </w:r>
          </w:p>
          <w:p w14:paraId="3F783F08"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ΔHDLC</w:t>
            </w:r>
          </w:p>
          <w:p w14:paraId="0316FBE3"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ΔLDLC</w:t>
            </w:r>
          </w:p>
          <w:p w14:paraId="23C9EF1C"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ΔAST</w:t>
            </w:r>
          </w:p>
          <w:p w14:paraId="14E6CF22"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ΔALT</w:t>
            </w:r>
          </w:p>
        </w:tc>
        <w:tc>
          <w:tcPr>
            <w:tcW w:w="512" w:type="pct"/>
            <w:tcMar>
              <w:left w:w="85" w:type="dxa"/>
              <w:right w:w="85" w:type="dxa"/>
            </w:tcMar>
            <w:vAlign w:val="center"/>
          </w:tcPr>
          <w:p w14:paraId="75A4FA2E"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Latent growth parallel process model analysis</w:t>
            </w:r>
            <w:r w:rsidRPr="00BA00BA">
              <w:rPr>
                <w:rFonts w:ascii="Times New Roman" w:hAnsi="Times New Roman" w:cs="Times New Roman"/>
                <w:sz w:val="18"/>
                <w:szCs w:val="18"/>
              </w:rPr>
              <w:t xml:space="preserve"> (stdβ and SE)</w:t>
            </w:r>
          </w:p>
          <w:p w14:paraId="551EA4B4"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Slope for each cardiometabolic health marker regressed on the slope for sedentary variable</w:t>
            </w:r>
          </w:p>
          <w:p w14:paraId="13A1801C"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sz w:val="18"/>
                <w:szCs w:val="18"/>
              </w:rPr>
              <w:t>Full information maximum likelihood estimation for missing data</w:t>
            </w:r>
          </w:p>
          <w:p w14:paraId="35BC692C" w14:textId="77777777" w:rsidR="00EB323A" w:rsidRPr="00BA00BA" w:rsidRDefault="00EB323A" w:rsidP="00F20E51">
            <w:pPr>
              <w:spacing w:after="40"/>
              <w:rPr>
                <w:rFonts w:ascii="Times New Roman" w:hAnsi="Times New Roman" w:cs="Times New Roman"/>
                <w:sz w:val="18"/>
                <w:szCs w:val="18"/>
              </w:rPr>
            </w:pPr>
            <w:r w:rsidRPr="00BA00BA">
              <w:rPr>
                <w:rFonts w:ascii="Times New Roman" w:hAnsi="Times New Roman" w:cs="Times New Roman"/>
                <w:b/>
                <w:bCs/>
                <w:sz w:val="18"/>
                <w:szCs w:val="18"/>
              </w:rPr>
              <w:lastRenderedPageBreak/>
              <w:t>Covariates</w:t>
            </w:r>
            <w:r w:rsidRPr="00BA00BA">
              <w:rPr>
                <w:rFonts w:ascii="Times New Roman" w:hAnsi="Times New Roman" w:cs="Times New Roman"/>
                <w:sz w:val="18"/>
                <w:szCs w:val="18"/>
              </w:rPr>
              <w:t>: age, sex, race/ethnicity, treatment group, BL ST, BL value of outcome, BL MVPA (based on accelerometry)</w:t>
            </w:r>
          </w:p>
        </w:tc>
        <w:tc>
          <w:tcPr>
            <w:tcW w:w="903" w:type="pct"/>
            <w:tcMar>
              <w:left w:w="85" w:type="dxa"/>
              <w:right w:w="85" w:type="dxa"/>
            </w:tcMar>
            <w:vAlign w:val="center"/>
          </w:tcPr>
          <w:p w14:paraId="181B7CE7" w14:textId="77777777"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lastRenderedPageBreak/>
              <w:t xml:space="preserve">No significant associations between ΔST and ΔBMI,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ΔWC, Δ hip circumference, Δ%FM, ΔSBP, ΔDBP, ΔGLU, ΔTG, ΔINS, ΔHDLC, ΔLDLC, ΔAST or ΔALT.</w:t>
            </w:r>
          </w:p>
          <w:p w14:paraId="71935B11" w14:textId="23E354ED" w:rsidR="00EB323A" w:rsidRPr="00BA00BA" w:rsidRDefault="00EB323A" w:rsidP="00F20E51">
            <w:pPr>
              <w:spacing w:after="40"/>
              <w:rPr>
                <w:rFonts w:ascii="Times New Roman" w:hAnsi="Times New Roman" w:cs="Times New Roman"/>
                <w:b/>
                <w:bCs/>
                <w:sz w:val="18"/>
                <w:szCs w:val="18"/>
              </w:rPr>
            </w:pPr>
            <w:r w:rsidRPr="00BA00BA">
              <w:rPr>
                <w:rFonts w:ascii="Times New Roman" w:hAnsi="Times New Roman" w:cs="Times New Roman"/>
                <w:b/>
                <w:bCs/>
                <w:sz w:val="18"/>
                <w:szCs w:val="18"/>
              </w:rPr>
              <w:t xml:space="preserve">Δ screen time was positively associated with ΔBMI (stdβ: 0.37, SE: 0.11, P=0.001), </w:t>
            </w:r>
            <w:proofErr w:type="spellStart"/>
            <w:r w:rsidRPr="00BA00BA">
              <w:rPr>
                <w:rFonts w:ascii="Times New Roman" w:hAnsi="Times New Roman" w:cs="Times New Roman"/>
                <w:b/>
                <w:bCs/>
                <w:sz w:val="18"/>
                <w:szCs w:val="18"/>
              </w:rPr>
              <w:t>ΔzBMI</w:t>
            </w:r>
            <w:proofErr w:type="spellEnd"/>
            <w:r w:rsidRPr="00BA00BA">
              <w:rPr>
                <w:rFonts w:ascii="Times New Roman" w:hAnsi="Times New Roman" w:cs="Times New Roman"/>
                <w:b/>
                <w:bCs/>
                <w:sz w:val="18"/>
                <w:szCs w:val="18"/>
              </w:rPr>
              <w:t xml:space="preserve"> (stdβ: 0.28, SE: 0.13, P=0.028), ΔTG (stdβ: 0.31, SE: 0.11, P=0.004), ΔLDLC (stdβ: 0.31, SE: 0.11, P=0.007), ΔAST (stdβ: 0.39, SE: 0.11, P&lt;0.001), and ΔALT (stdβ: 0.48, SE: 0.10, P&lt;0.001). No significant associations between Δ </w:t>
            </w:r>
            <w:r w:rsidRPr="00BA00BA">
              <w:rPr>
                <w:rFonts w:ascii="Times New Roman" w:hAnsi="Times New Roman" w:cs="Times New Roman"/>
                <w:b/>
                <w:bCs/>
                <w:sz w:val="18"/>
                <w:szCs w:val="18"/>
              </w:rPr>
              <w:lastRenderedPageBreak/>
              <w:t>screen time and ΔWC, Δ hip circumference, Δ%FM, ΔSBP, ΔDBP, ΔGLU, ΔINS or ΔHDL</w:t>
            </w:r>
            <w:r w:rsidR="00455F29">
              <w:rPr>
                <w:rFonts w:ascii="Times New Roman" w:hAnsi="Times New Roman" w:cs="Times New Roman"/>
                <w:b/>
                <w:bCs/>
                <w:sz w:val="18"/>
                <w:szCs w:val="18"/>
              </w:rPr>
              <w:t>C</w:t>
            </w:r>
            <w:r w:rsidRPr="00BA00BA">
              <w:rPr>
                <w:rFonts w:ascii="Times New Roman" w:hAnsi="Times New Roman" w:cs="Times New Roman"/>
                <w:b/>
                <w:bCs/>
                <w:sz w:val="18"/>
                <w:szCs w:val="18"/>
              </w:rPr>
              <w:t>.</w:t>
            </w:r>
          </w:p>
        </w:tc>
      </w:tr>
    </w:tbl>
    <w:p w14:paraId="1B509FA4" w14:textId="77777777" w:rsidR="00EB323A" w:rsidRPr="00BA00BA" w:rsidRDefault="00EB323A" w:rsidP="00EB323A">
      <w:pPr>
        <w:spacing w:after="40"/>
      </w:pPr>
    </w:p>
    <w:p w14:paraId="7F092027" w14:textId="77777777" w:rsidR="00EB323A" w:rsidRPr="00BA00BA" w:rsidRDefault="00EB323A" w:rsidP="00EB323A">
      <w:pPr>
        <w:spacing w:after="40"/>
      </w:pPr>
      <w:r w:rsidRPr="00BA00BA">
        <w:rPr>
          <w:vertAlign w:val="superscript"/>
        </w:rPr>
        <w:t xml:space="preserve">a </w:t>
      </w:r>
      <w:r w:rsidRPr="00BA00BA">
        <w:t>Presented as mean ± standard deviation or median (1</w:t>
      </w:r>
      <w:r w:rsidRPr="00BA00BA">
        <w:rPr>
          <w:vertAlign w:val="superscript"/>
        </w:rPr>
        <w:t>st</w:t>
      </w:r>
      <w:r w:rsidRPr="00BA00BA">
        <w:t>, 3</w:t>
      </w:r>
      <w:r w:rsidRPr="00BA00BA">
        <w:rPr>
          <w:vertAlign w:val="superscript"/>
        </w:rPr>
        <w:t>rd</w:t>
      </w:r>
      <w:r w:rsidRPr="00BA00BA">
        <w:t xml:space="preserve"> quartile) and/or range, unless otherwise stated. </w:t>
      </w:r>
      <w:r w:rsidRPr="00BA00BA">
        <w:rPr>
          <w:vertAlign w:val="superscript"/>
        </w:rPr>
        <w:t xml:space="preserve">b </w:t>
      </w:r>
      <w:r w:rsidRPr="00BA00BA">
        <w:t>Presented as absolute (relative) frequency.</w:t>
      </w:r>
    </w:p>
    <w:p w14:paraId="4EF28758" w14:textId="77777777" w:rsidR="00A76692" w:rsidRPr="00BA00BA" w:rsidRDefault="00A76692" w:rsidP="00EB323A">
      <w:pPr>
        <w:spacing w:after="40"/>
        <w:jc w:val="both"/>
      </w:pPr>
    </w:p>
    <w:p w14:paraId="1C23869C" w14:textId="46DAB22F" w:rsidR="00EB323A" w:rsidRPr="00BA00BA" w:rsidRDefault="00EB323A" w:rsidP="00EB323A">
      <w:pPr>
        <w:spacing w:after="40"/>
        <w:jc w:val="both"/>
      </w:pPr>
      <w:r w:rsidRPr="00BA00BA">
        <w:t>Abbreviations: ALT, alanine aminotransferase; AST, aspartate aminotransferase; BL, baseline; BMI, body mass index; BP, blood pressure; c: count(s); CDC, Centers for Disease Control and Prevention; CI, confidence interval; cpm, counts per minute; d, day(s); DBP, diastolic blood pressure; DXA, dual-energy X-ray absorptiometry; F, females; FM, fat mass; FU, follow-up; GLU, glucose; h, hour(s); HDLC, high-density lipoprotein cholesterol; INS, insulin; LDLC, low-density lipoprotein cholesterol; M, males; min, minute(s); MUO, metabolically unhealthy obesity; MVPA, moderate to vigorous physical activity; NA, not available; NR, not reported; OB, obesity; OR, odds ratio; PA, physical activity; SE, standard error; ST, sedentary time; std, standardized; SBP, systolic blood pressure; TG, triglycerides; TV, television; WC, waist circumference; y, year(s); z, z-score; Δ, change; %, percentage.</w:t>
      </w:r>
    </w:p>
    <w:p w14:paraId="65644A2E" w14:textId="77777777" w:rsidR="00EB323A" w:rsidRPr="00BA00BA" w:rsidRDefault="00EB323A" w:rsidP="009A2304">
      <w:pPr>
        <w:pStyle w:val="Default"/>
        <w:jc w:val="both"/>
        <w:rPr>
          <w:rFonts w:ascii="Times New Roman" w:hAnsi="Times New Roman" w:cs="Times New Roman"/>
          <w:color w:val="auto"/>
          <w:szCs w:val="18"/>
          <w:lang w:val="en-US"/>
        </w:rPr>
        <w:sectPr w:rsidR="00EB323A" w:rsidRPr="00BA00BA" w:rsidSect="00F20E51">
          <w:footerReference w:type="default" r:id="rId18"/>
          <w:pgSz w:w="16838" w:h="11906" w:orient="landscape"/>
          <w:pgMar w:top="567" w:right="567" w:bottom="567" w:left="567" w:header="709" w:footer="709" w:gutter="0"/>
          <w:cols w:space="708"/>
          <w:docGrid w:linePitch="360"/>
        </w:sectPr>
      </w:pPr>
    </w:p>
    <w:p w14:paraId="77DC642A" w14:textId="36207F8C" w:rsidR="00EB323A" w:rsidRPr="00BA00BA" w:rsidRDefault="00EB323A" w:rsidP="00EB323A">
      <w:pPr>
        <w:jc w:val="both"/>
        <w:rPr>
          <w:b/>
          <w:bCs/>
        </w:rPr>
      </w:pPr>
      <w:r w:rsidRPr="00BA00BA">
        <w:rPr>
          <w:b/>
          <w:bCs/>
        </w:rPr>
        <w:lastRenderedPageBreak/>
        <w:t>Ta</w:t>
      </w:r>
      <w:r w:rsidR="002604F8" w:rsidRPr="00BA00BA">
        <w:rPr>
          <w:b/>
          <w:bCs/>
        </w:rPr>
        <w:t>ble S</w:t>
      </w:r>
      <w:r w:rsidR="007971AE" w:rsidRPr="00BA00BA">
        <w:rPr>
          <w:b/>
          <w:bCs/>
        </w:rPr>
        <w:t>7</w:t>
      </w:r>
      <w:r w:rsidRPr="00BA00BA">
        <w:rPr>
          <w:b/>
          <w:bCs/>
        </w:rPr>
        <w:t>. Risk of bias in prospective epidemiological studies exploring the association between PI-related exposures and MUO-related outcomes in children and adolescents.</w:t>
      </w:r>
    </w:p>
    <w:p w14:paraId="5CFB890E" w14:textId="77777777" w:rsidR="00EB323A" w:rsidRPr="00BA00BA" w:rsidRDefault="00EB323A" w:rsidP="00EB323A"/>
    <w:tbl>
      <w:tblPr>
        <w:tblStyle w:val="a5"/>
        <w:tblW w:w="5000" w:type="pct"/>
        <w:tblLook w:val="04A0" w:firstRow="1" w:lastRow="0" w:firstColumn="1" w:lastColumn="0" w:noHBand="0" w:noVBand="1"/>
      </w:tblPr>
      <w:tblGrid>
        <w:gridCol w:w="3922"/>
        <w:gridCol w:w="556"/>
        <w:gridCol w:w="556"/>
        <w:gridCol w:w="556"/>
        <w:gridCol w:w="556"/>
        <w:gridCol w:w="556"/>
        <w:gridCol w:w="556"/>
        <w:gridCol w:w="689"/>
        <w:gridCol w:w="1113"/>
      </w:tblGrid>
      <w:tr w:rsidR="00EB323A" w:rsidRPr="00BA00BA" w14:paraId="57CBDC47" w14:textId="77777777" w:rsidTr="00F20E51">
        <w:tc>
          <w:tcPr>
            <w:tcW w:w="2164" w:type="pct"/>
            <w:vMerge w:val="restart"/>
            <w:vAlign w:val="center"/>
          </w:tcPr>
          <w:p w14:paraId="38C5CA35" w14:textId="77777777"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Study</w:t>
            </w:r>
          </w:p>
        </w:tc>
        <w:tc>
          <w:tcPr>
            <w:tcW w:w="2836" w:type="pct"/>
            <w:gridSpan w:val="8"/>
            <w:tcMar>
              <w:left w:w="57" w:type="dxa"/>
              <w:right w:w="57" w:type="dxa"/>
            </w:tcMar>
            <w:vAlign w:val="center"/>
          </w:tcPr>
          <w:p w14:paraId="16EB3138" w14:textId="3722B4F4"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 xml:space="preserve">Risk of </w:t>
            </w:r>
            <w:proofErr w:type="spellStart"/>
            <w:r w:rsidRPr="00BA00BA">
              <w:rPr>
                <w:rFonts w:ascii="Times New Roman" w:eastAsia="Calibri" w:hAnsi="Times New Roman" w:cs="Times New Roman"/>
                <w:b/>
                <w:bCs/>
              </w:rPr>
              <w:t>bias</w:t>
            </w:r>
            <w:r w:rsidR="007739C7" w:rsidRPr="00BA00BA">
              <w:rPr>
                <w:rFonts w:ascii="Times New Roman" w:eastAsia="Calibri" w:hAnsi="Times New Roman" w:cs="Times New Roman"/>
                <w:b/>
                <w:bCs/>
                <w:vertAlign w:val="superscript"/>
              </w:rPr>
              <w:t>a</w:t>
            </w:r>
            <w:proofErr w:type="spellEnd"/>
          </w:p>
        </w:tc>
      </w:tr>
      <w:tr w:rsidR="00EB323A" w:rsidRPr="00BA00BA" w14:paraId="72962878" w14:textId="77777777" w:rsidTr="00F20E51">
        <w:tc>
          <w:tcPr>
            <w:tcW w:w="2164" w:type="pct"/>
            <w:vMerge/>
            <w:vAlign w:val="center"/>
          </w:tcPr>
          <w:p w14:paraId="42CE6CB4" w14:textId="77777777" w:rsidR="00EB323A" w:rsidRPr="00BA00BA" w:rsidRDefault="00EB323A" w:rsidP="00F20E51">
            <w:pPr>
              <w:jc w:val="center"/>
              <w:rPr>
                <w:rFonts w:ascii="Times New Roman" w:eastAsia="Calibri" w:hAnsi="Times New Roman" w:cs="Times New Roman"/>
                <w:b/>
                <w:bCs/>
              </w:rPr>
            </w:pPr>
          </w:p>
        </w:tc>
        <w:tc>
          <w:tcPr>
            <w:tcW w:w="307" w:type="pct"/>
            <w:tcMar>
              <w:left w:w="57" w:type="dxa"/>
              <w:right w:w="57" w:type="dxa"/>
            </w:tcMar>
            <w:vAlign w:val="center"/>
          </w:tcPr>
          <w:p w14:paraId="042D183A" w14:textId="77777777"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D1</w:t>
            </w:r>
          </w:p>
        </w:tc>
        <w:tc>
          <w:tcPr>
            <w:tcW w:w="307" w:type="pct"/>
            <w:tcMar>
              <w:left w:w="57" w:type="dxa"/>
              <w:right w:w="57" w:type="dxa"/>
            </w:tcMar>
            <w:vAlign w:val="center"/>
          </w:tcPr>
          <w:p w14:paraId="51070C96" w14:textId="77777777"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D2</w:t>
            </w:r>
          </w:p>
        </w:tc>
        <w:tc>
          <w:tcPr>
            <w:tcW w:w="307" w:type="pct"/>
            <w:tcMar>
              <w:left w:w="57" w:type="dxa"/>
              <w:right w:w="57" w:type="dxa"/>
            </w:tcMar>
            <w:vAlign w:val="center"/>
          </w:tcPr>
          <w:p w14:paraId="167AB415" w14:textId="77777777"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D3</w:t>
            </w:r>
          </w:p>
        </w:tc>
        <w:tc>
          <w:tcPr>
            <w:tcW w:w="307" w:type="pct"/>
            <w:tcMar>
              <w:left w:w="57" w:type="dxa"/>
              <w:right w:w="57" w:type="dxa"/>
            </w:tcMar>
            <w:vAlign w:val="center"/>
          </w:tcPr>
          <w:p w14:paraId="7C5B3815" w14:textId="77777777"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D4</w:t>
            </w:r>
          </w:p>
        </w:tc>
        <w:tc>
          <w:tcPr>
            <w:tcW w:w="307" w:type="pct"/>
            <w:tcMar>
              <w:left w:w="57" w:type="dxa"/>
              <w:right w:w="57" w:type="dxa"/>
            </w:tcMar>
            <w:vAlign w:val="center"/>
          </w:tcPr>
          <w:p w14:paraId="52836F25" w14:textId="77777777"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D5</w:t>
            </w:r>
          </w:p>
        </w:tc>
        <w:tc>
          <w:tcPr>
            <w:tcW w:w="307" w:type="pct"/>
            <w:tcMar>
              <w:left w:w="57" w:type="dxa"/>
              <w:right w:w="57" w:type="dxa"/>
            </w:tcMar>
            <w:vAlign w:val="center"/>
          </w:tcPr>
          <w:p w14:paraId="174BBF7A" w14:textId="77777777"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D6</w:t>
            </w:r>
          </w:p>
        </w:tc>
        <w:tc>
          <w:tcPr>
            <w:tcW w:w="380" w:type="pct"/>
            <w:vAlign w:val="center"/>
          </w:tcPr>
          <w:p w14:paraId="4FFD676A" w14:textId="77777777"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D7</w:t>
            </w:r>
          </w:p>
        </w:tc>
        <w:tc>
          <w:tcPr>
            <w:tcW w:w="614" w:type="pct"/>
            <w:vAlign w:val="center"/>
          </w:tcPr>
          <w:p w14:paraId="47751AE9" w14:textId="77777777" w:rsidR="00EB323A" w:rsidRPr="00BA00BA" w:rsidRDefault="00EB323A" w:rsidP="00F20E51">
            <w:pPr>
              <w:jc w:val="center"/>
              <w:rPr>
                <w:rFonts w:ascii="Times New Roman" w:eastAsia="Calibri" w:hAnsi="Times New Roman" w:cs="Times New Roman"/>
                <w:b/>
                <w:bCs/>
              </w:rPr>
            </w:pPr>
            <w:r w:rsidRPr="00BA00BA">
              <w:rPr>
                <w:rFonts w:ascii="Times New Roman" w:eastAsia="Calibri" w:hAnsi="Times New Roman" w:cs="Times New Roman"/>
                <w:b/>
                <w:bCs/>
              </w:rPr>
              <w:t xml:space="preserve">Overall </w:t>
            </w:r>
          </w:p>
        </w:tc>
      </w:tr>
      <w:tr w:rsidR="00EB323A" w:rsidRPr="00BA00BA" w14:paraId="65723958" w14:textId="77777777" w:rsidTr="00F20E51">
        <w:trPr>
          <w:trHeight w:val="64"/>
        </w:trPr>
        <w:tc>
          <w:tcPr>
            <w:tcW w:w="2164" w:type="pct"/>
            <w:vAlign w:val="center"/>
          </w:tcPr>
          <w:p w14:paraId="059B7CE8" w14:textId="64F72372" w:rsidR="00EB323A" w:rsidRPr="00BA00BA" w:rsidRDefault="00EB323A" w:rsidP="00F20E51">
            <w:pPr>
              <w:jc w:val="center"/>
              <w:rPr>
                <w:rFonts w:ascii="Times New Roman" w:eastAsia="Calibri" w:hAnsi="Times New Roman" w:cs="Times New Roman"/>
              </w:rPr>
            </w:pPr>
            <w:r w:rsidRPr="00BA00BA">
              <w:rPr>
                <w:rFonts w:ascii="Times New Roman" w:hAnsi="Times New Roman" w:cs="Times New Roman"/>
              </w:rPr>
              <w:t xml:space="preserve">Roberge, 2019 </w:t>
            </w:r>
            <w:r w:rsidRPr="00BA00BA">
              <w:fldChar w:fldCharType="begin">
                <w:fldData xml:space="preserve">PEVuZE5vdGU+PENpdGU+PEF1dGhvcj5Sb2JlcmdlPC9BdXRob3I+PFllYXI+MjAxOTwvWWVhcj48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</w:fldData>
              </w:fldChar>
            </w:r>
            <w:r w:rsidR="008A1496" w:rsidRPr="00BA00BA">
              <w:instrText xml:space="preserve"> ADDIN EN.CITE </w:instrText>
            </w:r>
            <w:r w:rsidR="008A1496" w:rsidRPr="00BA00BA">
              <w:fldChar w:fldCharType="begin">
                <w:fldData xml:space="preserve">PEVuZE5vdGU+PENpdGU+PEF1dGhvcj5Sb2JlcmdlPC9BdXRob3I+PFllYXI+MjAxOTwvWWVhcj48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</w:fldData>
              </w:fldChar>
            </w:r>
            <w:r w:rsidR="008A1496" w:rsidRPr="00BA00BA">
              <w:instrText xml:space="preserve"> ADDIN EN.CITE.DATA </w:instrText>
            </w:r>
            <w:r w:rsidR="008A1496" w:rsidRPr="00BA00BA">
              <w:fldChar w:fldCharType="end"/>
            </w:r>
            <w:r w:rsidRPr="00BA00BA">
              <w:fldChar w:fldCharType="separate"/>
            </w:r>
            <w:r w:rsidR="008A1496" w:rsidRPr="00BA00BA">
              <w:rPr>
                <w:rFonts w:ascii="Times New Roman" w:hAnsi="Times New Roman" w:cs="Times New Roman"/>
                <w:noProof/>
              </w:rPr>
              <w:t>(87)</w:t>
            </w:r>
            <w:r w:rsidRPr="00BA00BA">
              <w:fldChar w:fldCharType="end"/>
            </w:r>
          </w:p>
        </w:tc>
        <w:tc>
          <w:tcPr>
            <w:tcW w:w="307" w:type="pct"/>
            <w:tcMar>
              <w:left w:w="57" w:type="dxa"/>
              <w:right w:w="57" w:type="dxa"/>
            </w:tcMar>
            <w:vAlign w:val="center"/>
          </w:tcPr>
          <w:p w14:paraId="391386C1" w14:textId="62F9FC7E" w:rsidR="00EB323A" w:rsidRPr="00BA00BA" w:rsidRDefault="00C7016A" w:rsidP="00F20E51">
            <w:pPr>
              <w:jc w:val="center"/>
              <w:rPr>
                <w:rFonts w:ascii="Times New Roman" w:hAnsi="Times New Roman" w:cs="Times New Roman"/>
              </w:rPr>
            </w:pPr>
            <w:r w:rsidRPr="00BA00BA">
              <w:rPr>
                <w:rFonts w:ascii="Times New Roman" w:hAnsi="Times New Roman" w:cs="Times New Roman"/>
              </w:rPr>
              <w:t>H</w:t>
            </w:r>
          </w:p>
        </w:tc>
        <w:tc>
          <w:tcPr>
            <w:tcW w:w="307" w:type="pct"/>
            <w:tcMar>
              <w:left w:w="57" w:type="dxa"/>
              <w:right w:w="57" w:type="dxa"/>
            </w:tcMar>
            <w:vAlign w:val="center"/>
          </w:tcPr>
          <w:p w14:paraId="3D2575FA" w14:textId="7691CEC1" w:rsidR="00EB323A" w:rsidRPr="00BA00BA" w:rsidRDefault="00C7016A" w:rsidP="00F20E51">
            <w:pPr>
              <w:jc w:val="center"/>
              <w:rPr>
                <w:rFonts w:ascii="Times New Roman" w:hAnsi="Times New Roman" w:cs="Times New Roman"/>
              </w:rPr>
            </w:pPr>
            <w:r w:rsidRPr="00BA00BA">
              <w:rPr>
                <w:rFonts w:ascii="Times New Roman" w:hAnsi="Times New Roman" w:cs="Times New Roman"/>
              </w:rPr>
              <w:t>H</w:t>
            </w:r>
          </w:p>
        </w:tc>
        <w:tc>
          <w:tcPr>
            <w:tcW w:w="307" w:type="pct"/>
            <w:tcMar>
              <w:left w:w="57" w:type="dxa"/>
              <w:right w:w="57" w:type="dxa"/>
            </w:tcMar>
          </w:tcPr>
          <w:p w14:paraId="612BC5D2" w14:textId="6D3AAEFD"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307" w:type="pct"/>
            <w:tcMar>
              <w:left w:w="57" w:type="dxa"/>
              <w:right w:w="57" w:type="dxa"/>
            </w:tcMar>
          </w:tcPr>
          <w:p w14:paraId="6750E67F" w14:textId="72844DE6"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307" w:type="pct"/>
            <w:tcMar>
              <w:left w:w="57" w:type="dxa"/>
              <w:right w:w="57" w:type="dxa"/>
            </w:tcMar>
          </w:tcPr>
          <w:p w14:paraId="25A794D8" w14:textId="11D40854"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307" w:type="pct"/>
            <w:tcMar>
              <w:left w:w="57" w:type="dxa"/>
              <w:right w:w="57" w:type="dxa"/>
            </w:tcMar>
          </w:tcPr>
          <w:p w14:paraId="2905DBDE" w14:textId="37413BEF"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380" w:type="pct"/>
          </w:tcPr>
          <w:p w14:paraId="60D08C5E" w14:textId="45F8B35E"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614" w:type="pct"/>
            <w:vAlign w:val="center"/>
          </w:tcPr>
          <w:p w14:paraId="3BA5DF3F" w14:textId="1F8B0A98" w:rsidR="00EB323A" w:rsidRPr="00BA00BA" w:rsidRDefault="00C7016A" w:rsidP="00F20E51">
            <w:pPr>
              <w:jc w:val="center"/>
              <w:rPr>
                <w:rFonts w:ascii="Times New Roman" w:hAnsi="Times New Roman" w:cs="Times New Roman"/>
              </w:rPr>
            </w:pPr>
            <w:r w:rsidRPr="00BA00BA">
              <w:rPr>
                <w:rFonts w:ascii="Times New Roman" w:hAnsi="Times New Roman" w:cs="Times New Roman"/>
              </w:rPr>
              <w:t>H</w:t>
            </w:r>
          </w:p>
        </w:tc>
      </w:tr>
      <w:tr w:rsidR="00EB323A" w:rsidRPr="00BA00BA" w14:paraId="6E2E2874" w14:textId="77777777" w:rsidTr="00F20E51">
        <w:trPr>
          <w:trHeight w:val="64"/>
        </w:trPr>
        <w:tc>
          <w:tcPr>
            <w:tcW w:w="2164" w:type="pct"/>
            <w:vAlign w:val="center"/>
          </w:tcPr>
          <w:p w14:paraId="6A0ECD6B" w14:textId="253A6351" w:rsidR="00EB323A" w:rsidRPr="00BA00BA" w:rsidRDefault="00EB323A" w:rsidP="00F20E51">
            <w:pPr>
              <w:jc w:val="center"/>
              <w:rPr>
                <w:rFonts w:ascii="Times New Roman" w:eastAsia="Calibri" w:hAnsi="Times New Roman" w:cs="Times New Roman"/>
              </w:rPr>
            </w:pPr>
            <w:r w:rsidRPr="00BA00BA">
              <w:rPr>
                <w:rFonts w:ascii="Times New Roman" w:eastAsia="Calibri" w:hAnsi="Times New Roman" w:cs="Times New Roman"/>
              </w:rPr>
              <w:t xml:space="preserve">Norman, 2017 </w:t>
            </w:r>
            <w:r w:rsidRPr="00BA00BA">
              <w:rPr>
                <w:rFonts w:eastAsia="Calibri"/>
              </w:rPr>
              <w:fldChar w:fldCharType="begin">
                <w:fldData xml:space="preserve">PEVuZE5vdGU+PENpdGU+PEF1dGhvcj5Ob3JtYW48L0F1dGhvcj48WWVhcj4yMDE3PC9ZZWFyPjxS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</w:fldData>
              </w:fldChar>
            </w:r>
            <w:r w:rsidR="008A1496" w:rsidRPr="00BA00BA">
              <w:rPr>
                <w:rFonts w:eastAsia="Calibri"/>
              </w:rPr>
              <w:instrText xml:space="preserve"> ADDIN EN.CITE </w:instrText>
            </w:r>
            <w:r w:rsidR="008A1496" w:rsidRPr="00BA00BA">
              <w:rPr>
                <w:rFonts w:eastAsia="Calibri"/>
              </w:rPr>
              <w:fldChar w:fldCharType="begin">
                <w:fldData xml:space="preserve">PEVuZE5vdGU+PENpdGU+PEF1dGhvcj5Ob3JtYW48L0F1dGhvcj48WWVhcj4yMDE3PC9ZZWFyPjxS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</w:fldData>
              </w:fldChar>
            </w:r>
            <w:r w:rsidR="008A1496" w:rsidRPr="00BA00BA">
              <w:rPr>
                <w:rFonts w:eastAsia="Calibri"/>
              </w:rPr>
              <w:instrText xml:space="preserve"> ADDIN EN.CITE.DATA </w:instrText>
            </w:r>
            <w:r w:rsidR="008A1496" w:rsidRPr="00BA00BA">
              <w:rPr>
                <w:rFonts w:eastAsia="Calibri"/>
              </w:rPr>
            </w:r>
            <w:r w:rsidR="008A1496" w:rsidRPr="00BA00BA">
              <w:rPr>
                <w:rFonts w:eastAsia="Calibri"/>
              </w:rPr>
              <w:fldChar w:fldCharType="end"/>
            </w:r>
            <w:r w:rsidRPr="00BA00BA">
              <w:rPr>
                <w:rFonts w:eastAsia="Calibri"/>
              </w:rPr>
            </w:r>
            <w:r w:rsidRPr="00BA00BA">
              <w:rPr>
                <w:rFonts w:eastAsia="Calibri"/>
              </w:rPr>
              <w:fldChar w:fldCharType="separate"/>
            </w:r>
            <w:r w:rsidR="008A1496" w:rsidRPr="00BA00BA">
              <w:rPr>
                <w:rFonts w:ascii="Times New Roman" w:eastAsia="Calibri" w:hAnsi="Times New Roman" w:cs="Times New Roman"/>
                <w:noProof/>
              </w:rPr>
              <w:t>(88)</w:t>
            </w:r>
            <w:r w:rsidRPr="00BA00BA">
              <w:rPr>
                <w:rFonts w:eastAsia="Calibri"/>
              </w:rPr>
              <w:fldChar w:fldCharType="end"/>
            </w:r>
          </w:p>
        </w:tc>
        <w:tc>
          <w:tcPr>
            <w:tcW w:w="307" w:type="pct"/>
            <w:tcMar>
              <w:left w:w="57" w:type="dxa"/>
              <w:right w:w="57" w:type="dxa"/>
            </w:tcMar>
            <w:vAlign w:val="center"/>
          </w:tcPr>
          <w:p w14:paraId="54EB63A7" w14:textId="1B604E17" w:rsidR="00EB323A" w:rsidRPr="00BA00BA" w:rsidRDefault="00C7016A" w:rsidP="00F20E51">
            <w:pPr>
              <w:jc w:val="center"/>
              <w:rPr>
                <w:rFonts w:ascii="Times New Roman" w:hAnsi="Times New Roman" w:cs="Times New Roman"/>
              </w:rPr>
            </w:pPr>
            <w:r w:rsidRPr="00BA00BA">
              <w:rPr>
                <w:rFonts w:ascii="Times New Roman" w:hAnsi="Times New Roman" w:cs="Times New Roman"/>
              </w:rPr>
              <w:t>H</w:t>
            </w:r>
          </w:p>
        </w:tc>
        <w:tc>
          <w:tcPr>
            <w:tcW w:w="307" w:type="pct"/>
            <w:tcMar>
              <w:left w:w="57" w:type="dxa"/>
              <w:right w:w="57" w:type="dxa"/>
            </w:tcMar>
            <w:vAlign w:val="center"/>
          </w:tcPr>
          <w:p w14:paraId="655AD914" w14:textId="4DE96534" w:rsidR="00EB323A" w:rsidRPr="00BA00BA" w:rsidRDefault="00C7016A" w:rsidP="00F20E51">
            <w:pPr>
              <w:jc w:val="center"/>
              <w:rPr>
                <w:rFonts w:ascii="Times New Roman" w:hAnsi="Times New Roman" w:cs="Times New Roman"/>
              </w:rPr>
            </w:pPr>
            <w:r w:rsidRPr="00BA00BA">
              <w:rPr>
                <w:rFonts w:ascii="Times New Roman" w:hAnsi="Times New Roman" w:cs="Times New Roman"/>
              </w:rPr>
              <w:t>S</w:t>
            </w:r>
            <w:r w:rsidR="00132A3D" w:rsidRPr="00BA00BA">
              <w:rPr>
                <w:rFonts w:ascii="Times New Roman" w:hAnsi="Times New Roman" w:cs="Times New Roman"/>
              </w:rPr>
              <w:t>C</w:t>
            </w:r>
          </w:p>
        </w:tc>
        <w:tc>
          <w:tcPr>
            <w:tcW w:w="307" w:type="pct"/>
            <w:tcMar>
              <w:left w:w="57" w:type="dxa"/>
              <w:right w:w="57" w:type="dxa"/>
            </w:tcMar>
          </w:tcPr>
          <w:p w14:paraId="6946C52E" w14:textId="0DAD3067"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307" w:type="pct"/>
            <w:tcMar>
              <w:left w:w="57" w:type="dxa"/>
              <w:right w:w="57" w:type="dxa"/>
            </w:tcMar>
          </w:tcPr>
          <w:p w14:paraId="5B076BA6" w14:textId="0CF4D4D0"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307" w:type="pct"/>
            <w:tcMar>
              <w:left w:w="57" w:type="dxa"/>
              <w:right w:w="57" w:type="dxa"/>
            </w:tcMar>
          </w:tcPr>
          <w:p w14:paraId="46B99566" w14:textId="15E247CA"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307" w:type="pct"/>
            <w:tcMar>
              <w:left w:w="57" w:type="dxa"/>
              <w:right w:w="57" w:type="dxa"/>
            </w:tcMar>
          </w:tcPr>
          <w:p w14:paraId="58A53894" w14:textId="13E4BB9C"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380" w:type="pct"/>
          </w:tcPr>
          <w:p w14:paraId="55786D64" w14:textId="555288E3" w:rsidR="00EB323A" w:rsidRPr="00BA00BA" w:rsidRDefault="00C7016A" w:rsidP="00F20E51">
            <w:pPr>
              <w:jc w:val="center"/>
              <w:rPr>
                <w:rFonts w:ascii="Times New Roman" w:hAnsi="Times New Roman" w:cs="Times New Roman"/>
              </w:rPr>
            </w:pPr>
            <w:r w:rsidRPr="00BA00BA">
              <w:rPr>
                <w:rFonts w:ascii="Times New Roman" w:hAnsi="Times New Roman" w:cs="Times New Roman"/>
              </w:rPr>
              <w:t>L</w:t>
            </w:r>
          </w:p>
        </w:tc>
        <w:tc>
          <w:tcPr>
            <w:tcW w:w="614" w:type="pct"/>
            <w:vAlign w:val="center"/>
          </w:tcPr>
          <w:p w14:paraId="08097730" w14:textId="2053C533" w:rsidR="00EB323A" w:rsidRPr="00BA00BA" w:rsidRDefault="00C7016A" w:rsidP="00F20E51">
            <w:pPr>
              <w:jc w:val="center"/>
              <w:rPr>
                <w:rFonts w:ascii="Times New Roman" w:hAnsi="Times New Roman" w:cs="Times New Roman"/>
              </w:rPr>
            </w:pPr>
            <w:r w:rsidRPr="00BA00BA">
              <w:rPr>
                <w:rFonts w:ascii="Times New Roman" w:hAnsi="Times New Roman" w:cs="Times New Roman"/>
              </w:rPr>
              <w:t>H</w:t>
            </w:r>
          </w:p>
        </w:tc>
      </w:tr>
    </w:tbl>
    <w:p w14:paraId="7BD2D6EF" w14:textId="77777777" w:rsidR="00EB323A" w:rsidRPr="00BA00BA" w:rsidRDefault="00EB323A" w:rsidP="00EB323A"/>
    <w:p w14:paraId="628C8522" w14:textId="035FFF7C" w:rsidR="00EB323A" w:rsidRPr="00BA00BA" w:rsidRDefault="007739C7" w:rsidP="00EB323A">
      <w:pPr>
        <w:jc w:val="both"/>
        <w:rPr>
          <w:iCs/>
        </w:rPr>
      </w:pPr>
      <w:r w:rsidRPr="00BA00BA">
        <w:rPr>
          <w:iCs/>
          <w:vertAlign w:val="superscript"/>
        </w:rPr>
        <w:t>a</w:t>
      </w:r>
      <w:r w:rsidR="00EB323A" w:rsidRPr="00BA00BA">
        <w:rPr>
          <w:iCs/>
        </w:rPr>
        <w:t xml:space="preserve"> Based on the Risk </w:t>
      </w:r>
      <w:proofErr w:type="gramStart"/>
      <w:r w:rsidR="00EB323A" w:rsidRPr="00BA00BA">
        <w:rPr>
          <w:iCs/>
        </w:rPr>
        <w:t>Of</w:t>
      </w:r>
      <w:proofErr w:type="gramEnd"/>
      <w:r w:rsidR="00EB323A" w:rsidRPr="00BA00BA">
        <w:rPr>
          <w:iCs/>
        </w:rPr>
        <w:t xml:space="preserve"> Bias </w:t>
      </w:r>
      <w:proofErr w:type="gramStart"/>
      <w:r w:rsidR="00EB323A" w:rsidRPr="00BA00BA">
        <w:rPr>
          <w:iCs/>
        </w:rPr>
        <w:t>In</w:t>
      </w:r>
      <w:proofErr w:type="gramEnd"/>
      <w:r w:rsidR="00EB323A" w:rsidRPr="00BA00BA">
        <w:rPr>
          <w:iCs/>
        </w:rPr>
        <w:t xml:space="preserve"> Non-</w:t>
      </w:r>
      <w:r w:rsidR="00D043D5" w:rsidRPr="00BA00BA">
        <w:rPr>
          <w:iCs/>
        </w:rPr>
        <w:t>randomized</w:t>
      </w:r>
      <w:r w:rsidR="00EB323A" w:rsidRPr="00BA00BA">
        <w:rPr>
          <w:iCs/>
        </w:rPr>
        <w:t xml:space="preserve"> Studies - of Exposures (ROBINS-E) tool (</w:t>
      </w:r>
      <w:hyperlink r:id="rId19" w:history="1">
        <w:r w:rsidR="00EB323A" w:rsidRPr="00BA00BA">
          <w:rPr>
            <w:rStyle w:val="-"/>
            <w:iCs/>
          </w:rPr>
          <w:t>https://www.riskofbias.info/welcome/robins-e-tool</w:t>
        </w:r>
      </w:hyperlink>
      <w:r w:rsidR="00EB323A" w:rsidRPr="00BA00BA">
        <w:rPr>
          <w:iCs/>
        </w:rPr>
        <w:t xml:space="preserve">). </w:t>
      </w:r>
    </w:p>
    <w:p w14:paraId="43DC625C" w14:textId="77777777" w:rsidR="00EB323A" w:rsidRPr="00BA00BA" w:rsidRDefault="00EB323A" w:rsidP="00EB323A"/>
    <w:p w14:paraId="045B8DDE" w14:textId="77777777" w:rsidR="00EB323A" w:rsidRPr="00BA00BA" w:rsidRDefault="00EB323A" w:rsidP="00EB323A">
      <w:r w:rsidRPr="00BA00BA">
        <w:t>D1: due to confounding</w:t>
      </w:r>
    </w:p>
    <w:p w14:paraId="475E27FC" w14:textId="77777777" w:rsidR="00EB323A" w:rsidRPr="00BA00BA" w:rsidRDefault="00EB323A" w:rsidP="00EB323A">
      <w:r w:rsidRPr="00BA00BA">
        <w:t>D2: arising from measurement of the exposure</w:t>
      </w:r>
    </w:p>
    <w:p w14:paraId="0230BA14" w14:textId="77777777" w:rsidR="00EB323A" w:rsidRPr="00BA00BA" w:rsidRDefault="00EB323A" w:rsidP="00EB323A">
      <w:r w:rsidRPr="00BA00BA">
        <w:t>D3: in selection of participants into the study (or into the analysis)</w:t>
      </w:r>
    </w:p>
    <w:p w14:paraId="225F4857" w14:textId="77777777" w:rsidR="00EB323A" w:rsidRPr="00BA00BA" w:rsidRDefault="00EB323A" w:rsidP="00EB323A">
      <w:r w:rsidRPr="00BA00BA">
        <w:t>D4: due to post-exposure interventions</w:t>
      </w:r>
    </w:p>
    <w:p w14:paraId="3C66F87E" w14:textId="77777777" w:rsidR="00EB323A" w:rsidRPr="00BA00BA" w:rsidRDefault="00EB323A" w:rsidP="00EB323A">
      <w:r w:rsidRPr="00BA00BA">
        <w:t>D5: due to missing data</w:t>
      </w:r>
    </w:p>
    <w:p w14:paraId="5557BDCF" w14:textId="77777777" w:rsidR="00EB323A" w:rsidRPr="00BA00BA" w:rsidRDefault="00EB323A" w:rsidP="00EB323A">
      <w:r w:rsidRPr="00BA00BA">
        <w:t>D6: arising from measurement of the outcome</w:t>
      </w:r>
    </w:p>
    <w:p w14:paraId="22198558" w14:textId="77777777" w:rsidR="00EB323A" w:rsidRPr="00BA00BA" w:rsidRDefault="00EB323A" w:rsidP="00EB323A">
      <w:r w:rsidRPr="00BA00BA">
        <w:t>D7: in selection of the reported result</w:t>
      </w:r>
    </w:p>
    <w:p w14:paraId="481D3DF6" w14:textId="4318C6CE" w:rsidR="00EB323A" w:rsidRPr="00BA00BA" w:rsidRDefault="00EB323A" w:rsidP="00EB323A"/>
    <w:p w14:paraId="288FB7C3" w14:textId="0DDC4B65" w:rsidR="00C7016A" w:rsidRPr="00BA00BA" w:rsidRDefault="00C7016A" w:rsidP="00C7016A">
      <w:pPr>
        <w:jc w:val="both"/>
        <w:rPr>
          <w:rFonts w:eastAsia="Calibri"/>
        </w:rPr>
      </w:pPr>
      <w:r w:rsidRPr="00BA00BA">
        <w:t xml:space="preserve">Abbreviations: H, high; L, low; </w:t>
      </w:r>
      <w:r w:rsidRPr="00BA00BA">
        <w:rPr>
          <w:rFonts w:eastAsia="Calibri"/>
        </w:rPr>
        <w:t xml:space="preserve">MUO, metabolically unhealthy obesity; PI, physical inactivity; </w:t>
      </w:r>
      <w:r w:rsidRPr="00BA00BA">
        <w:t>S</w:t>
      </w:r>
      <w:r w:rsidR="00132A3D" w:rsidRPr="00BA00BA">
        <w:t>C</w:t>
      </w:r>
      <w:r w:rsidRPr="00BA00BA">
        <w:t>, some concerns.</w:t>
      </w:r>
    </w:p>
    <w:p w14:paraId="69142D34" w14:textId="79E76DCD" w:rsidR="00EB323A" w:rsidRPr="00BA00BA" w:rsidRDefault="00EB323A" w:rsidP="00EB323A">
      <w:pPr>
        <w:rPr>
          <w:rFonts w:eastAsia="Calibri"/>
        </w:rPr>
      </w:pPr>
    </w:p>
    <w:p w14:paraId="00074773" w14:textId="77777777" w:rsidR="00EB323A" w:rsidRPr="00BA00BA" w:rsidRDefault="00EB323A" w:rsidP="00EB323A">
      <w:pPr>
        <w:jc w:val="both"/>
        <w:rPr>
          <w:rFonts w:eastAsia="Calibri"/>
        </w:rPr>
      </w:pPr>
    </w:p>
    <w:p w14:paraId="57FDB7A2" w14:textId="77777777" w:rsidR="008A1496" w:rsidRPr="00BA00BA" w:rsidRDefault="008A1496">
      <w:pPr>
        <w:rPr>
          <w:rFonts w:eastAsia="Calibri"/>
          <w:b/>
          <w:bCs/>
        </w:rPr>
      </w:pPr>
      <w:r w:rsidRPr="00BA00BA">
        <w:rPr>
          <w:rFonts w:eastAsia="Calibri"/>
          <w:b/>
          <w:bCs/>
        </w:rPr>
        <w:br w:type="page"/>
      </w:r>
    </w:p>
    <w:p w14:paraId="324CA75F" w14:textId="38D17EE4" w:rsidR="00EB323A" w:rsidRPr="00BA00BA" w:rsidRDefault="00EB323A" w:rsidP="005C4E7A">
      <w:pPr>
        <w:widowControl w:val="0"/>
        <w:jc w:val="both"/>
        <w:rPr>
          <w:rFonts w:eastAsia="Calibri"/>
        </w:rPr>
      </w:pPr>
      <w:r w:rsidRPr="00BA00BA">
        <w:rPr>
          <w:rFonts w:eastAsia="Calibri"/>
          <w:b/>
          <w:bCs/>
        </w:rPr>
        <w:lastRenderedPageBreak/>
        <w:t>References</w:t>
      </w:r>
    </w:p>
    <w:p w14:paraId="0D055AC2" w14:textId="77777777" w:rsidR="005C4E7A" w:rsidRPr="00BA00BA" w:rsidRDefault="00EB323A" w:rsidP="005C4E7A">
      <w:pPr>
        <w:pStyle w:val="EndNoteBibliography"/>
        <w:widowControl w:val="0"/>
        <w:spacing w:after="0"/>
        <w:jc w:val="both"/>
        <w:rPr>
          <w:rFonts w:ascii="Times New Roman" w:hAnsi="Times New Roman" w:cs="Times New Roman"/>
          <w:sz w:val="24"/>
          <w:szCs w:val="24"/>
        </w:rPr>
      </w:pPr>
      <w:r w:rsidRPr="00BA00BA">
        <w:rPr>
          <w:rFonts w:ascii="Times New Roman" w:eastAsia="Calibri" w:hAnsi="Times New Roman" w:cs="Times New Roman"/>
          <w:noProof w:val="0"/>
          <w:sz w:val="24"/>
          <w:szCs w:val="24"/>
        </w:rPr>
        <w:fldChar w:fldCharType="begin"/>
      </w:r>
      <w:r w:rsidRPr="00BA00BA">
        <w:rPr>
          <w:rFonts w:ascii="Times New Roman" w:eastAsia="Calibri" w:hAnsi="Times New Roman" w:cs="Times New Roman"/>
          <w:noProof w:val="0"/>
          <w:sz w:val="24"/>
          <w:szCs w:val="24"/>
        </w:rPr>
        <w:instrText xml:space="preserve"> ADDIN EN.REFLIST </w:instrText>
      </w:r>
      <w:r w:rsidRPr="00BA00BA">
        <w:rPr>
          <w:rFonts w:ascii="Times New Roman" w:eastAsia="Calibri" w:hAnsi="Times New Roman" w:cs="Times New Roman"/>
          <w:noProof w:val="0"/>
          <w:sz w:val="24"/>
          <w:szCs w:val="24"/>
        </w:rPr>
        <w:fldChar w:fldCharType="separate"/>
      </w:r>
      <w:r w:rsidR="005C4E7A" w:rsidRPr="00BA00BA">
        <w:rPr>
          <w:rFonts w:ascii="Times New Roman" w:hAnsi="Times New Roman" w:cs="Times New Roman"/>
          <w:sz w:val="24"/>
          <w:szCs w:val="24"/>
        </w:rPr>
        <w:t>1.</w:t>
      </w:r>
      <w:r w:rsidR="005C4E7A" w:rsidRPr="00BA00BA">
        <w:rPr>
          <w:rFonts w:ascii="Times New Roman" w:hAnsi="Times New Roman" w:cs="Times New Roman"/>
          <w:sz w:val="24"/>
          <w:szCs w:val="24"/>
        </w:rPr>
        <w:tab/>
        <w:t>Taylor RW, Haszard JJ, Meredith-Jones KA, Galland BC, Heath AM, Lawrence J, et al. 24-h movement behaviors from infancy to preschool: cross-sectional and longitudinal relationships with body composition and bone health. Int J Behav Nutr Phys Act. 2018;15(1):118.</w:t>
      </w:r>
    </w:p>
    <w:p w14:paraId="0238922B"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w:t>
      </w:r>
      <w:r w:rsidRPr="00BA00BA">
        <w:rPr>
          <w:rFonts w:ascii="Times New Roman" w:hAnsi="Times New Roman" w:cs="Times New Roman"/>
          <w:sz w:val="24"/>
          <w:szCs w:val="24"/>
        </w:rPr>
        <w:tab/>
        <w:t>O'Neill A, Dowd K, O'Gorman C, Hannigan A, Walsh C, Purtill H. Activity Profiles and the Associations With Weight Status in Population Studies of Young Children: Are There Gender Differences? Pediatr Exerc Sci. 2017;29(1):131-44.</w:t>
      </w:r>
    </w:p>
    <w:p w14:paraId="2042EEF2"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w:t>
      </w:r>
      <w:r w:rsidRPr="00BA00BA">
        <w:rPr>
          <w:rFonts w:ascii="Times New Roman" w:hAnsi="Times New Roman" w:cs="Times New Roman"/>
          <w:sz w:val="24"/>
          <w:szCs w:val="24"/>
        </w:rPr>
        <w:tab/>
        <w:t>Fung H, Yeo BTT, Chen C, Lo JC, Chee MWL, Ong JL. Adherence to 24-Hour Movement Recommendations and Health Indicators in Early Adolescence: Cross-Sectional and Longitudinal Associations in the Adolescent Brain Cognitive Development Study. J Adolesc Health. 2023;72(3):460-70.</w:t>
      </w:r>
    </w:p>
    <w:p w14:paraId="7062EBE5"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w:t>
      </w:r>
      <w:r w:rsidRPr="00BA00BA">
        <w:rPr>
          <w:rFonts w:ascii="Times New Roman" w:hAnsi="Times New Roman" w:cs="Times New Roman"/>
          <w:sz w:val="24"/>
          <w:szCs w:val="24"/>
        </w:rPr>
        <w:tab/>
        <w:t>Wiersma R, Hartman E, Boezen HM, Corpeleijn E. Adiposity and High Blood Pressure during Childhood: A Prospective Analysis of the Role of Physical Activity Intensity and Sedentary Time in the GECKO Drenthe Cohort. Int J Environ Res Public Health. 2020;17(24).</w:t>
      </w:r>
    </w:p>
    <w:p w14:paraId="1AD24BFF"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w:t>
      </w:r>
      <w:r w:rsidRPr="00BA00BA">
        <w:rPr>
          <w:rFonts w:ascii="Times New Roman" w:hAnsi="Times New Roman" w:cs="Times New Roman"/>
          <w:sz w:val="24"/>
          <w:szCs w:val="24"/>
        </w:rPr>
        <w:tab/>
        <w:t>Loren DM, Rea EM, Harber KA, Bohnert AM. An ecological model of weight gain among school-age children. Health Psychol. 2022;41(3):193-203.</w:t>
      </w:r>
    </w:p>
    <w:p w14:paraId="15EB5163"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w:t>
      </w:r>
      <w:r w:rsidRPr="00BA00BA">
        <w:rPr>
          <w:rFonts w:ascii="Times New Roman" w:hAnsi="Times New Roman" w:cs="Times New Roman"/>
          <w:sz w:val="24"/>
          <w:szCs w:val="24"/>
        </w:rPr>
        <w:tab/>
        <w:t>Aars NA, Beldo S, Jacobsen BK, Horsch A, Morseth B, Emaus N, et al. Association between objectively measured physical activity and longitudinal changes in body composition in adolescents: the Tromso study fit futures cohort. BMJ Open. 2020;10(10):e036991.</w:t>
      </w:r>
    </w:p>
    <w:p w14:paraId="1950F661"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w:t>
      </w:r>
      <w:r w:rsidRPr="00BA00BA">
        <w:rPr>
          <w:rFonts w:ascii="Times New Roman" w:hAnsi="Times New Roman" w:cs="Times New Roman"/>
          <w:sz w:val="24"/>
          <w:szCs w:val="24"/>
        </w:rPr>
        <w:tab/>
        <w:t>Kracht CL, Katzmarzyk PT, Champagne CM, Broyles ST, Hsia DS, Newton RL, Jr., et al. Association between Sleep, Sedentary Time, Physical Activity, and Adiposity in Adolescents: A Prospective Observational Study. Med Sci Sports Exerc. 2023;55(1):110-8.</w:t>
      </w:r>
    </w:p>
    <w:p w14:paraId="2D5D0A33"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8.</w:t>
      </w:r>
      <w:r w:rsidRPr="00BA00BA">
        <w:rPr>
          <w:rFonts w:ascii="Times New Roman" w:hAnsi="Times New Roman" w:cs="Times New Roman"/>
          <w:sz w:val="24"/>
          <w:szCs w:val="24"/>
        </w:rPr>
        <w:tab/>
        <w:t>Gilbert-Diamond D, Li Z, Adachi-Mejia AM, McClure AC, Sargent JD. Association of a television in the bedroom with increased adiposity gain in a nationally representative sample of children and adolescents. JAMA Pediatr. 2014;168(5):427-34.</w:t>
      </w:r>
    </w:p>
    <w:p w14:paraId="1021AABF"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9.</w:t>
      </w:r>
      <w:r w:rsidRPr="00BA00BA">
        <w:rPr>
          <w:rFonts w:ascii="Times New Roman" w:hAnsi="Times New Roman" w:cs="Times New Roman"/>
          <w:sz w:val="24"/>
          <w:szCs w:val="24"/>
        </w:rPr>
        <w:tab/>
        <w:t>Werneck AO, Hoare E, Stubbs B, van Sluijs EMF, Corder K. Association of mentally-active and mentally-passive sedentary behaviour with depressive symptoms among adolescents. J Affect Disord. 2021;294:143-50.</w:t>
      </w:r>
    </w:p>
    <w:p w14:paraId="7D40A0BB"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10.</w:t>
      </w:r>
      <w:r w:rsidRPr="00BA00BA">
        <w:rPr>
          <w:rFonts w:ascii="Times New Roman" w:hAnsi="Times New Roman" w:cs="Times New Roman"/>
          <w:sz w:val="24"/>
          <w:szCs w:val="24"/>
        </w:rPr>
        <w:tab/>
        <w:t>Kracht CL, Wilburn JG, Broyles ST, Katzmarzyk PT, Staiano AE. Association of Night-Time Screen-Viewing with Adolescents' Diet, Sleep, Weight Status, and Adiposity. Int J Environ Res Public Health. 2022;19(2).</w:t>
      </w:r>
    </w:p>
    <w:p w14:paraId="77A4F8C6"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11.</w:t>
      </w:r>
      <w:r w:rsidRPr="00BA00BA">
        <w:rPr>
          <w:rFonts w:ascii="Times New Roman" w:hAnsi="Times New Roman" w:cs="Times New Roman"/>
          <w:sz w:val="24"/>
          <w:szCs w:val="24"/>
        </w:rPr>
        <w:tab/>
        <w:t>Goodman W, Jackson SE, McFerran E, Purves R, Redpath I, Beeken RJ. Association of Video Game Use With Body Mass Index and Other Energy-Balance Behaviors in Children. JAMA Pediatr. 2020;174(6):563-72.</w:t>
      </w:r>
    </w:p>
    <w:p w14:paraId="137C954F"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12.</w:t>
      </w:r>
      <w:r w:rsidRPr="00BA00BA">
        <w:rPr>
          <w:rFonts w:ascii="Times New Roman" w:hAnsi="Times New Roman" w:cs="Times New Roman"/>
          <w:sz w:val="24"/>
          <w:szCs w:val="24"/>
        </w:rPr>
        <w:tab/>
        <w:t>Reisberg K, Riso EM, Jurimae J. Associations between physical activity, body composition, and physical fitness in the transition from preschool to school. Scand J Med Sci Sports. 2020;30(11):2251-63.</w:t>
      </w:r>
    </w:p>
    <w:p w14:paraId="7E8BA1BF"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13.</w:t>
      </w:r>
      <w:r w:rsidRPr="00BA00BA">
        <w:rPr>
          <w:rFonts w:ascii="Times New Roman" w:hAnsi="Times New Roman" w:cs="Times New Roman"/>
          <w:sz w:val="24"/>
          <w:szCs w:val="24"/>
        </w:rPr>
        <w:tab/>
        <w:t>Guzman V, Lissner L, Arvidsson L, Hebestreit A, Solea A, Lauria F, et al. Associations of Sleep Duration and Screen Time with Incidence of Overweight in European Children: The IDEFICS/I.Family Cohort. Obes Facts. 2022;15(1):55-61.</w:t>
      </w:r>
    </w:p>
    <w:p w14:paraId="55D050FD"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14.</w:t>
      </w:r>
      <w:r w:rsidRPr="00BA00BA">
        <w:rPr>
          <w:rFonts w:ascii="Times New Roman" w:hAnsi="Times New Roman" w:cs="Times New Roman"/>
          <w:sz w:val="24"/>
          <w:szCs w:val="24"/>
        </w:rPr>
        <w:tab/>
        <w:t>Leary SD, Lawlor DA, Davey Smith G, Brion MJ, Ness AR. Behavioural early-life exposures and body composition at age 15 years. Nutr Diabetes. 2015;5(2):e150.</w:t>
      </w:r>
    </w:p>
    <w:p w14:paraId="42984B0B"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15.</w:t>
      </w:r>
      <w:r w:rsidRPr="00BA00BA">
        <w:rPr>
          <w:rFonts w:ascii="Times New Roman" w:hAnsi="Times New Roman" w:cs="Times New Roman"/>
          <w:sz w:val="24"/>
          <w:szCs w:val="24"/>
        </w:rPr>
        <w:tab/>
        <w:t>Skrede T, Aadland E, Anderssen SA, Resaland GK, Ekelund U. Bi-directional prospective associations between sedentary time, physical activity and adiposity in 10-year old Norwegian children. J Sports Sci. 2021;39(15):1772-9.</w:t>
      </w:r>
    </w:p>
    <w:p w14:paraId="328E99E3"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16.</w:t>
      </w:r>
      <w:r w:rsidRPr="00BA00BA">
        <w:rPr>
          <w:rFonts w:ascii="Times New Roman" w:hAnsi="Times New Roman" w:cs="Times New Roman"/>
          <w:sz w:val="24"/>
          <w:szCs w:val="24"/>
        </w:rPr>
        <w:tab/>
        <w:t>Le S, Tormakangas T, Wang X, Lei SM, Moller NC, Brond JC, et al. Bidirectional associations between adiposity and physical activity: a longitudinal study from pre-puberty to early adulthood. Front Endocrinol (Lausanne). 2023;14:1135852.</w:t>
      </w:r>
    </w:p>
    <w:p w14:paraId="2575E2FD"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17.</w:t>
      </w:r>
      <w:r w:rsidRPr="00BA00BA">
        <w:rPr>
          <w:rFonts w:ascii="Times New Roman" w:hAnsi="Times New Roman" w:cs="Times New Roman"/>
          <w:sz w:val="24"/>
          <w:szCs w:val="24"/>
        </w:rPr>
        <w:tab/>
        <w:t xml:space="preserve">Tanaka C, Janssen X, Pearce M, Parkinson K, Basterfield L, Adamson A, et al. </w:t>
      </w:r>
      <w:r w:rsidRPr="00BA00BA">
        <w:rPr>
          <w:rFonts w:ascii="Times New Roman" w:hAnsi="Times New Roman" w:cs="Times New Roman"/>
          <w:sz w:val="24"/>
          <w:szCs w:val="24"/>
        </w:rPr>
        <w:lastRenderedPageBreak/>
        <w:t>Bidirectional Associations Between Adiposity, Sedentary Behavior, and Physical Activity: A Longitudinal Study in Children. J Phys Act Health. 2018;15(12):918-26.</w:t>
      </w:r>
    </w:p>
    <w:p w14:paraId="467F2AF4"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18.</w:t>
      </w:r>
      <w:r w:rsidRPr="00BA00BA">
        <w:rPr>
          <w:rFonts w:ascii="Times New Roman" w:hAnsi="Times New Roman" w:cs="Times New Roman"/>
          <w:sz w:val="24"/>
          <w:szCs w:val="24"/>
        </w:rPr>
        <w:tab/>
        <w:t>Zulfiqar T, Burns RA, D'Este C, Strazdins L. BMI trajectories and risk factors among 2-11-year-old children by their immigrant status: evidence from the Longitudinal Study of Australian Children. BMJ Open. 2019;9(7):e026845.</w:t>
      </w:r>
    </w:p>
    <w:p w14:paraId="61C01257"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19.</w:t>
      </w:r>
      <w:r w:rsidRPr="00BA00BA">
        <w:rPr>
          <w:rFonts w:ascii="Times New Roman" w:hAnsi="Times New Roman" w:cs="Times New Roman"/>
          <w:sz w:val="24"/>
          <w:szCs w:val="24"/>
        </w:rPr>
        <w:tab/>
        <w:t>Oellingrath IM, Svendsen MV. BMI-specific associations between health-related behaviours and overweight - a longitudinal study among Norwegian adolescents. Public Health Nutr. 2017;20(3):481-91.</w:t>
      </w:r>
    </w:p>
    <w:p w14:paraId="16269764"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20.</w:t>
      </w:r>
      <w:r w:rsidRPr="00BA00BA">
        <w:rPr>
          <w:rFonts w:ascii="Times New Roman" w:hAnsi="Times New Roman" w:cs="Times New Roman"/>
          <w:sz w:val="24"/>
          <w:szCs w:val="24"/>
        </w:rPr>
        <w:tab/>
        <w:t>Thurber KA, Dobbins T, Neeman T, Banwell C, Banks E. Body mass index trajectories of Indigenous Australian children and relation to screen time, diet, and demographic factors. Obesity (Silver Spring). 2017;25(4):747-56.</w:t>
      </w:r>
    </w:p>
    <w:p w14:paraId="285A7392"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21.</w:t>
      </w:r>
      <w:r w:rsidRPr="00BA00BA">
        <w:rPr>
          <w:rFonts w:ascii="Times New Roman" w:hAnsi="Times New Roman" w:cs="Times New Roman"/>
          <w:sz w:val="24"/>
          <w:szCs w:val="24"/>
        </w:rPr>
        <w:tab/>
        <w:t>Mitchell JA, Pate RR, Liese AD. Changes in cardiovascular disease risk factors from age 9 to 19 and the influence of television viewing. Obesity (Silver Spring). 2013;21(2):386-93.</w:t>
      </w:r>
    </w:p>
    <w:p w14:paraId="6BC8AF3D"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22.</w:t>
      </w:r>
      <w:r w:rsidRPr="00BA00BA">
        <w:rPr>
          <w:rFonts w:ascii="Times New Roman" w:hAnsi="Times New Roman" w:cs="Times New Roman"/>
          <w:sz w:val="24"/>
          <w:szCs w:val="24"/>
        </w:rPr>
        <w:tab/>
        <w:t>Schuster MA, Elliott MN, Bogart LM, Klein DJ, Feng JY, Wallander JL, et al. Changes in obesity between fifth and tenth grades: a longitudinal study in three metropolitan areas. Pediatrics. 2014;134(6):1051-8.</w:t>
      </w:r>
    </w:p>
    <w:p w14:paraId="4D21632E"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23.</w:t>
      </w:r>
      <w:r w:rsidRPr="00BA00BA">
        <w:rPr>
          <w:rFonts w:ascii="Times New Roman" w:hAnsi="Times New Roman" w:cs="Times New Roman"/>
          <w:sz w:val="24"/>
          <w:szCs w:val="24"/>
        </w:rPr>
        <w:tab/>
        <w:t>Rubin L, Gaba A, Pelclova J, Stefelova N, Jakubec L, Dygryn J, et al. Changes in sedentary behavior patterns during the transition from childhood to adolescence and their association with adiposity: a prospective study based on compositional data analysis. Arch Public Health. 2022;80(1):1.</w:t>
      </w:r>
    </w:p>
    <w:p w14:paraId="1140A84D"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24.</w:t>
      </w:r>
      <w:r w:rsidRPr="00BA00BA">
        <w:rPr>
          <w:rFonts w:ascii="Times New Roman" w:hAnsi="Times New Roman" w:cs="Times New Roman"/>
          <w:sz w:val="24"/>
          <w:szCs w:val="24"/>
        </w:rPr>
        <w:tab/>
        <w:t>Deforche B, Van Dyck D, Deliens T, De Bourdeaudhuij I. Changes in weight, physical activity, sedentary behaviour and dietary intake during the transition to higher education: a prospective study. Int J Behav Nutr Phys Act. 2015;12:16.</w:t>
      </w:r>
    </w:p>
    <w:p w14:paraId="0E3C61C1"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25.</w:t>
      </w:r>
      <w:r w:rsidRPr="00BA00BA">
        <w:rPr>
          <w:rFonts w:ascii="Times New Roman" w:hAnsi="Times New Roman" w:cs="Times New Roman"/>
          <w:sz w:val="24"/>
          <w:szCs w:val="24"/>
        </w:rPr>
        <w:tab/>
        <w:t>Nagata JM, Iyer P, Chu J, Baker FC, Gabriel KP, Garber AK, et al. Contemporary screen time usage among children 9-10-years-old is associated with higher body mass index percentile at 1-year follow-up: A prospective cohort study. Pediatr Obes. 2021;16(12):e12827.</w:t>
      </w:r>
    </w:p>
    <w:p w14:paraId="68C5D539"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26.</w:t>
      </w:r>
      <w:r w:rsidRPr="00BA00BA">
        <w:rPr>
          <w:rFonts w:ascii="Times New Roman" w:hAnsi="Times New Roman" w:cs="Times New Roman"/>
          <w:sz w:val="24"/>
          <w:szCs w:val="24"/>
        </w:rPr>
        <w:tab/>
        <w:t>Marques A, Minderico C, Martins S, Palmeira A, Ekelund U, Sardinha LB. Cross-sectional and prospective associations between moderate to vigorous physical activity and sedentary time with adiposity in children. Int J Obes (Lond). 2016;40(1):28-33.</w:t>
      </w:r>
    </w:p>
    <w:p w14:paraId="24B27CBF"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27.</w:t>
      </w:r>
      <w:r w:rsidRPr="00BA00BA">
        <w:rPr>
          <w:rFonts w:ascii="Times New Roman" w:hAnsi="Times New Roman" w:cs="Times New Roman"/>
          <w:sz w:val="24"/>
          <w:szCs w:val="24"/>
        </w:rPr>
        <w:tab/>
        <w:t>Berglind D, Ljung R, Tynelius P, Brooke HL. Cross-sectional and prospective associations of meeting 24-h movement guidelines with overweight and obesity in preschool children. Pediatr Obes. 2018;13(7):442-9.</w:t>
      </w:r>
    </w:p>
    <w:p w14:paraId="7BFCE11D"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28.</w:t>
      </w:r>
      <w:r w:rsidRPr="00BA00BA">
        <w:rPr>
          <w:rFonts w:ascii="Times New Roman" w:hAnsi="Times New Roman" w:cs="Times New Roman"/>
          <w:sz w:val="24"/>
          <w:szCs w:val="24"/>
        </w:rPr>
        <w:tab/>
        <w:t>Fletcher EA, Lamb KE, McNaughton SA, Garnett SP, Dunstan DW, Baur LA, et al. Cross-sectional and prospective mediating effects of dietary intake on the relationship between sedentary behaviour and body mass index in adolescents. BMC Public Health. 2017;17(1):751.</w:t>
      </w:r>
    </w:p>
    <w:p w14:paraId="6F85D617"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29.</w:t>
      </w:r>
      <w:r w:rsidRPr="00BA00BA">
        <w:rPr>
          <w:rFonts w:ascii="Times New Roman" w:hAnsi="Times New Roman" w:cs="Times New Roman"/>
          <w:sz w:val="24"/>
          <w:szCs w:val="24"/>
        </w:rPr>
        <w:tab/>
        <w:t>Telford RD, Telford RM, Martin MK, Welvaert M. Drivers of adolescent adiposity: Evidence from the Australian LOOK study. J Sci Med Sport. 2019;22(12):1330-4.</w:t>
      </w:r>
    </w:p>
    <w:p w14:paraId="6A0C9621"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30.</w:t>
      </w:r>
      <w:r w:rsidRPr="00BA00BA">
        <w:rPr>
          <w:rFonts w:ascii="Times New Roman" w:hAnsi="Times New Roman" w:cs="Times New Roman"/>
          <w:sz w:val="24"/>
          <w:szCs w:val="24"/>
        </w:rPr>
        <w:tab/>
        <w:t>Zulfiqar T, Strazdins L, Dinh H, Banwell C, D'Este C. Drivers of Overweight/Obesity in 4-11 Year Old Children of Australians and Immigrants; Evidence from Growing Up in Australia. J Immigr Minor Health. 2019;21(4):737-50.</w:t>
      </w:r>
    </w:p>
    <w:p w14:paraId="0C212A16"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31.</w:t>
      </w:r>
      <w:r w:rsidRPr="00BA00BA">
        <w:rPr>
          <w:rFonts w:ascii="Times New Roman" w:hAnsi="Times New Roman" w:cs="Times New Roman"/>
          <w:sz w:val="24"/>
          <w:szCs w:val="24"/>
        </w:rPr>
        <w:tab/>
        <w:t>Schwarzfischer P, Gruszfeld D, Socha P, Luque V, Closa-Monasterolo R, Rousseaux D, et al. Effects of screen time and playing outside on anthropometric measures in preschool aged children. PLoS One. 2020;15(3):e0229708.</w:t>
      </w:r>
    </w:p>
    <w:p w14:paraId="2279FF51"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32.</w:t>
      </w:r>
      <w:r w:rsidRPr="00BA00BA">
        <w:rPr>
          <w:rFonts w:ascii="Times New Roman" w:hAnsi="Times New Roman" w:cs="Times New Roman"/>
          <w:sz w:val="24"/>
          <w:szCs w:val="24"/>
        </w:rPr>
        <w:tab/>
        <w:t>Mitchell JA, Rodriguez D, Schmitz KH, Audrain-McGovern J. Greater screen time is associated with adolescent obesity: a longitudinal study of the BMI distribution from Ages 14 to 18. Obesity (Silver Spring). 2013;21(3):572-5.</w:t>
      </w:r>
    </w:p>
    <w:p w14:paraId="587DA0BF"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33.</w:t>
      </w:r>
      <w:r w:rsidRPr="00BA00BA">
        <w:rPr>
          <w:rFonts w:ascii="Times New Roman" w:hAnsi="Times New Roman" w:cs="Times New Roman"/>
          <w:sz w:val="24"/>
          <w:szCs w:val="24"/>
        </w:rPr>
        <w:tab/>
        <w:t>Engberg E, Figueiredo RAO, Rounge TB, Weiderpass E, Viljakainen H. Heavy Screen Use on Weekends in Childhood Predicts Increased Body Mass Index in Adolescence: A Three-Year Follow-Up Study. J Adolesc Health. 2020;66(5):559-66.</w:t>
      </w:r>
    </w:p>
    <w:p w14:paraId="156D8CCC"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lastRenderedPageBreak/>
        <w:t>34.</w:t>
      </w:r>
      <w:r w:rsidRPr="00BA00BA">
        <w:rPr>
          <w:rFonts w:ascii="Times New Roman" w:hAnsi="Times New Roman" w:cs="Times New Roman"/>
          <w:sz w:val="24"/>
          <w:szCs w:val="24"/>
        </w:rPr>
        <w:tab/>
        <w:t>Koning M, Hoekstra T, de Jong E, Visscher TL, Seidell JC, Renders CM. Identifying developmental trajectories of body mass index in childhood using latent class growth (mixture) modelling: associations with dietary, sedentary and physical activity behaviors: a longitudinal study. BMC Public Health. 2016;16(1):1128.</w:t>
      </w:r>
    </w:p>
    <w:p w14:paraId="6A30217A"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35.</w:t>
      </w:r>
      <w:r w:rsidRPr="00BA00BA">
        <w:rPr>
          <w:rFonts w:ascii="Times New Roman" w:hAnsi="Times New Roman" w:cs="Times New Roman"/>
          <w:sz w:val="24"/>
          <w:szCs w:val="24"/>
        </w:rPr>
        <w:tab/>
        <w:t>Bawaked RA, Fernandez-Barres S, Navarrete-Munoz EM, Gonzalez-Palacios S, Guxens M, Irizar A, et al. Impact of lifestyle behaviors in early childhood on obesity and cardiometabolic risk in children: Results from the Spanish INMA birth cohort study. Pediatr Obes. 2020;15(3):e12590.</w:t>
      </w:r>
    </w:p>
    <w:p w14:paraId="5012832C"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36.</w:t>
      </w:r>
      <w:r w:rsidRPr="00BA00BA">
        <w:rPr>
          <w:rFonts w:ascii="Times New Roman" w:hAnsi="Times New Roman" w:cs="Times New Roman"/>
          <w:sz w:val="24"/>
          <w:szCs w:val="24"/>
        </w:rPr>
        <w:tab/>
        <w:t>Henderson M, Benedetti A, Barnett TA, Mathieu ME, Deladoey J, Gray-Donald K. Influence of Adiposity, Physical Activity, Fitness, and Screen Time on Insulin Dynamics Over 2 Years in Children. JAMA Pediatr. 2016;170(3):227-35.</w:t>
      </w:r>
    </w:p>
    <w:p w14:paraId="417AEF09"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37.</w:t>
      </w:r>
      <w:r w:rsidRPr="00BA00BA">
        <w:rPr>
          <w:rFonts w:ascii="Times New Roman" w:hAnsi="Times New Roman" w:cs="Times New Roman"/>
          <w:sz w:val="24"/>
          <w:szCs w:val="24"/>
        </w:rPr>
        <w:tab/>
        <w:t>Kwon S, Ekelund U, Kandula NR, Janz KF. Joint associations of physical activity and sedentary time with adiposity during adolescence: ALSPAC. Eur J Public Health. 2022;32(3):347-53.</w:t>
      </w:r>
    </w:p>
    <w:p w14:paraId="34958ABD"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38.</w:t>
      </w:r>
      <w:r w:rsidRPr="00BA00BA">
        <w:rPr>
          <w:rFonts w:ascii="Times New Roman" w:hAnsi="Times New Roman" w:cs="Times New Roman"/>
          <w:sz w:val="24"/>
          <w:szCs w:val="24"/>
        </w:rPr>
        <w:tab/>
        <w:t>Leppanen MH, Haapala EA, Vaisto J, Ekelund U, Brage S, Kilpelainen TO, et al. Longitudinal and cross-sectional associations of adherence to 24-hour movement guidelines with cardiometabolic risk. Scand J Med Sci Sports. 2022;32(1):255-66.</w:t>
      </w:r>
    </w:p>
    <w:p w14:paraId="046687CA"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39.</w:t>
      </w:r>
      <w:r w:rsidRPr="00BA00BA">
        <w:rPr>
          <w:rFonts w:ascii="Times New Roman" w:hAnsi="Times New Roman" w:cs="Times New Roman"/>
          <w:sz w:val="24"/>
          <w:szCs w:val="24"/>
        </w:rPr>
        <w:tab/>
        <w:t>Reyna-Vargas ME, Parmar A, Lefebvre DL, Azad MB, Becker AB, Turvey SE, et al. Longitudinal Associations Between Sleep Habits, Screen Time and Overweight, Obesity in Preschool Children. Nat Sci Sleep. 2022;14:1237-47.</w:t>
      </w:r>
    </w:p>
    <w:p w14:paraId="4D3A55A9"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40.</w:t>
      </w:r>
      <w:r w:rsidRPr="00BA00BA">
        <w:rPr>
          <w:rFonts w:ascii="Times New Roman" w:hAnsi="Times New Roman" w:cs="Times New Roman"/>
          <w:sz w:val="24"/>
          <w:szCs w:val="24"/>
        </w:rPr>
        <w:tab/>
        <w:t>Heilmann A, Rouxel P, Fitzsimons E, Kelly Y, Watt RG. Longitudinal associations between television in the bedroom and body fatness in a UK cohort study. Int J Obes (Lond). 2017;41(10):1503-9.</w:t>
      </w:r>
    </w:p>
    <w:p w14:paraId="37B399B3"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41.</w:t>
      </w:r>
      <w:r w:rsidRPr="00BA00BA">
        <w:rPr>
          <w:rFonts w:ascii="Times New Roman" w:hAnsi="Times New Roman" w:cs="Times New Roman"/>
          <w:sz w:val="24"/>
          <w:szCs w:val="24"/>
        </w:rPr>
        <w:tab/>
        <w:t>Migueles JH, Delisle Nystrom C, Dumuid D, Leppanen MH, Henriksson P, Lof M. Longitudinal associations of movement behaviours with body composition and physical fitness from 4 to 9 years of age: structural equation and mediation analysis with compositional data. Int J Behav Nutr Phys Act. 2023;20(1):11.</w:t>
      </w:r>
    </w:p>
    <w:p w14:paraId="731C97A2"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42.</w:t>
      </w:r>
      <w:r w:rsidRPr="00BA00BA">
        <w:rPr>
          <w:rFonts w:ascii="Times New Roman" w:hAnsi="Times New Roman" w:cs="Times New Roman"/>
          <w:sz w:val="24"/>
          <w:szCs w:val="24"/>
        </w:rPr>
        <w:tab/>
        <w:t>Vaisto J, Haapala EA, Viitasalo A, Schnurr TM, Kilpelainen TO, Karjalainen P, et al. Longitudinal associations of physical activity and sedentary time with cardiometabolic risk factors in children. Scand J Med Sci Sports. 2019;29(1):113-23.</w:t>
      </w:r>
    </w:p>
    <w:p w14:paraId="056128E9"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43.</w:t>
      </w:r>
      <w:r w:rsidRPr="00BA00BA">
        <w:rPr>
          <w:rFonts w:ascii="Times New Roman" w:hAnsi="Times New Roman" w:cs="Times New Roman"/>
          <w:sz w:val="24"/>
          <w:szCs w:val="24"/>
        </w:rPr>
        <w:tab/>
        <w:t>Contardo Ayala AM, Salmon J, Dunstan DW, Arundell L, Parker K, Timperio A. Longitudinal Changes in Sitting Patterns, Physical Activity, and Health Outcomes in Adolescents. Children (Basel). 2018;6(1).</w:t>
      </w:r>
    </w:p>
    <w:p w14:paraId="58128B66"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44.</w:t>
      </w:r>
      <w:r w:rsidRPr="00BA00BA">
        <w:rPr>
          <w:rFonts w:ascii="Times New Roman" w:hAnsi="Times New Roman" w:cs="Times New Roman"/>
          <w:sz w:val="24"/>
          <w:szCs w:val="24"/>
        </w:rPr>
        <w:tab/>
        <w:t>Leppanen MH, Henriksson P, Delisle Nystrom C, Henriksson H, Ortega FB, Pomeroy J, et al. Longitudinal Physical Activity, Body Composition, and Physical Fitness in Preschoolers. Med Sci Sports Exerc. 2017;49(10):2078-85.</w:t>
      </w:r>
    </w:p>
    <w:p w14:paraId="73A5F261"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45.</w:t>
      </w:r>
      <w:r w:rsidRPr="00BA00BA">
        <w:rPr>
          <w:rFonts w:ascii="Times New Roman" w:hAnsi="Times New Roman" w:cs="Times New Roman"/>
          <w:sz w:val="24"/>
          <w:szCs w:val="24"/>
        </w:rPr>
        <w:tab/>
        <w:t>Mann KD, Howe LD, Basterfield L, Parkinson KN, Pearce MS, Reilly JK, et al. Longitudinal study of the associations between change in sedentary behavior and change in adiposity during childhood and adolescence: Gateshead Millennium Study. Int J Obes (Lond). 2017;41(7):1042-7.</w:t>
      </w:r>
    </w:p>
    <w:p w14:paraId="67EE18DE"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46.</w:t>
      </w:r>
      <w:r w:rsidRPr="00BA00BA">
        <w:rPr>
          <w:rFonts w:ascii="Times New Roman" w:hAnsi="Times New Roman" w:cs="Times New Roman"/>
          <w:sz w:val="24"/>
          <w:szCs w:val="24"/>
        </w:rPr>
        <w:tab/>
        <w:t>Rodgers RF, Damiano SR, Wertheim EH, Paxton SJ. Media exposure in very young girls: Prospective and cross-sectional relationships with BMIz, self-esteem and body size stereotypes. Dev Psychol. 2017;53(12):2356-63.</w:t>
      </w:r>
    </w:p>
    <w:p w14:paraId="57724872"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47.</w:t>
      </w:r>
      <w:r w:rsidRPr="00BA00BA">
        <w:rPr>
          <w:rFonts w:ascii="Times New Roman" w:hAnsi="Times New Roman" w:cs="Times New Roman"/>
          <w:sz w:val="24"/>
          <w:szCs w:val="24"/>
        </w:rPr>
        <w:tab/>
        <w:t>Sina E, Buck C, Veidebaum T, Siani A, Reisch L, Pohlabeln H, et al. Media use trajectories and risk of metabolic syndrome in European children and adolescents: the IDEFICS/I.Family cohort. Int J Behav Nutr Phys Act. 2021;18(1):134.</w:t>
      </w:r>
    </w:p>
    <w:p w14:paraId="4E7CE61A"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48.</w:t>
      </w:r>
      <w:r w:rsidRPr="00BA00BA">
        <w:rPr>
          <w:rFonts w:ascii="Times New Roman" w:hAnsi="Times New Roman" w:cs="Times New Roman"/>
          <w:sz w:val="24"/>
          <w:szCs w:val="24"/>
        </w:rPr>
        <w:tab/>
        <w:t>Mougharbel F, Valois DD, Lamb M, Buchholz A, Obeid N, Flament M, et al. Mediating role of disordered eating in the relationship between screen time and BMI in adolescents: longitudinal findings from the Research on Eating and Adolescent Lifestyles (REAL) study. Public Health Nutr. 2020;23(18):3336-45.</w:t>
      </w:r>
    </w:p>
    <w:p w14:paraId="5AB0CED9"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lastRenderedPageBreak/>
        <w:t>49.</w:t>
      </w:r>
      <w:r w:rsidRPr="00BA00BA">
        <w:rPr>
          <w:rFonts w:ascii="Times New Roman" w:hAnsi="Times New Roman" w:cs="Times New Roman"/>
          <w:sz w:val="24"/>
          <w:szCs w:val="24"/>
        </w:rPr>
        <w:tab/>
        <w:t>Malihi Z, Portch R, Hashemi L, Schlichting D, Wake M, Morton S, et al. Modifiable Early Childhood Risk Factors for Obesity at Age Four Years. Child Obes. 2021;17(3):196-208.</w:t>
      </w:r>
    </w:p>
    <w:p w14:paraId="229FE636"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50.</w:t>
      </w:r>
      <w:r w:rsidRPr="00BA00BA">
        <w:rPr>
          <w:rFonts w:ascii="Times New Roman" w:hAnsi="Times New Roman" w:cs="Times New Roman"/>
          <w:sz w:val="24"/>
          <w:szCs w:val="24"/>
        </w:rPr>
        <w:tab/>
        <w:t>Griffiths LJ, Sera F, Cortina-Borja M, Law C, Ness A, Dezateux C. Objectively measured physical activity and sedentary time: cross-sectional and prospective associations with adiposity in the Millennium Cohort Study. BMJ Open. 2016;6(4):e010366.</w:t>
      </w:r>
    </w:p>
    <w:p w14:paraId="36255F29"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51.</w:t>
      </w:r>
      <w:r w:rsidRPr="00BA00BA">
        <w:rPr>
          <w:rFonts w:ascii="Times New Roman" w:hAnsi="Times New Roman" w:cs="Times New Roman"/>
          <w:sz w:val="24"/>
          <w:szCs w:val="24"/>
        </w:rPr>
        <w:tab/>
        <w:t>Dowda M, Taverno Ross SE, McIver KL, Dishman RK, Pate RR. Physical Activity and Changes in Adiposity in the Transition from Elementary to Middle School. Child Obes. 2017;13(1):53-62.</w:t>
      </w:r>
    </w:p>
    <w:p w14:paraId="15FAC00D"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52.</w:t>
      </w:r>
      <w:r w:rsidRPr="00BA00BA">
        <w:rPr>
          <w:rFonts w:ascii="Times New Roman" w:hAnsi="Times New Roman" w:cs="Times New Roman"/>
          <w:sz w:val="24"/>
          <w:szCs w:val="24"/>
        </w:rPr>
        <w:tab/>
        <w:t>Janz KF, Boros P, Letuchy EM, Kwon S, Burns TL, Levy SM. Physical Activity, Not Sedentary Time, Predicts Dual-Energy X-ray Absorptiometry-measured Adiposity Age 5 to 19 Years. Med Sci Sports Exerc. 2017;49(10):2071-7.</w:t>
      </w:r>
    </w:p>
    <w:p w14:paraId="566F29C3"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53.</w:t>
      </w:r>
      <w:r w:rsidRPr="00BA00BA">
        <w:rPr>
          <w:rFonts w:ascii="Times New Roman" w:hAnsi="Times New Roman" w:cs="Times New Roman"/>
          <w:sz w:val="24"/>
          <w:szCs w:val="24"/>
        </w:rPr>
        <w:tab/>
        <w:t>Seo DC, King MH, Kim N, Sovinski D, Meade R, Lederer AM. Predictors for Persistent Overweight, Deteriorated Weight Status, and Improved Weight Status During 18 Months in a School-Based Longitudinal Cohort. Am J Health Promot. 2015;30(1):22-7.</w:t>
      </w:r>
    </w:p>
    <w:p w14:paraId="3E0C3B5B"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54.</w:t>
      </w:r>
      <w:r w:rsidRPr="00BA00BA">
        <w:rPr>
          <w:rFonts w:ascii="Times New Roman" w:hAnsi="Times New Roman" w:cs="Times New Roman"/>
          <w:sz w:val="24"/>
          <w:szCs w:val="24"/>
        </w:rPr>
        <w:tab/>
        <w:t>Steinsbekk S, Wichstrom L. Predictors of Change in BMI From the Age of 4 to 8. J Pediatr Psychol. 2015;40(10):1056-64.</w:t>
      </w:r>
    </w:p>
    <w:p w14:paraId="26ABC3E2"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55.</w:t>
      </w:r>
      <w:r w:rsidRPr="00BA00BA">
        <w:rPr>
          <w:rFonts w:ascii="Times New Roman" w:hAnsi="Times New Roman" w:cs="Times New Roman"/>
          <w:sz w:val="24"/>
          <w:szCs w:val="24"/>
        </w:rPr>
        <w:tab/>
        <w:t>Aadland E, Ylvisaker E, Johannessen K, Nilsen AKO. Prospective Association Patterns for the Physical Activity Intensity Spectrum With Body Mass Index and Lower Body Muscle Strength in Norwegian Children Aged 3-9 Years. J Phys Act Health. 2023;20(1):20-7.</w:t>
      </w:r>
    </w:p>
    <w:p w14:paraId="65ED8C71"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56.</w:t>
      </w:r>
      <w:r w:rsidRPr="00BA00BA">
        <w:rPr>
          <w:rFonts w:ascii="Times New Roman" w:hAnsi="Times New Roman" w:cs="Times New Roman"/>
          <w:sz w:val="24"/>
          <w:szCs w:val="24"/>
        </w:rPr>
        <w:tab/>
        <w:t>Saldanha-Gomes C, Heude B, Charles MA, de Lauzon-Guillain B, Botton J, Carles S, et al. Prospective associations between energy balance-related behaviors at 2 years of age and subsequent adiposity: the EDEN mother-child cohort. Int J Obes (Lond). 2017;41(1):38-45.</w:t>
      </w:r>
    </w:p>
    <w:p w14:paraId="6FDF8FA7"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57.</w:t>
      </w:r>
      <w:r w:rsidRPr="00BA00BA">
        <w:rPr>
          <w:rFonts w:ascii="Times New Roman" w:hAnsi="Times New Roman" w:cs="Times New Roman"/>
          <w:sz w:val="24"/>
          <w:szCs w:val="24"/>
        </w:rPr>
        <w:tab/>
        <w:t>Collings PJ, Wijndaele K, Corder K, Westgate K, Ridgway CL, Sharp SJ, et al. Prospective associations between sedentary time, sleep duration and adiposity in adolescents. Sleep Med. 2015;16(6):717-22.</w:t>
      </w:r>
    </w:p>
    <w:p w14:paraId="0B6139BB"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58.</w:t>
      </w:r>
      <w:r w:rsidRPr="00BA00BA">
        <w:rPr>
          <w:rFonts w:ascii="Times New Roman" w:hAnsi="Times New Roman" w:cs="Times New Roman"/>
          <w:sz w:val="24"/>
          <w:szCs w:val="24"/>
        </w:rPr>
        <w:tab/>
        <w:t>Simonato I, Janosz M, Archambault I, Pagani LS. Prospective associations between toddler televiewing and subsequent lifestyle habits in adolescence. Prev Med. 2018;110:24-30.</w:t>
      </w:r>
    </w:p>
    <w:p w14:paraId="6D7E7D9E"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59.</w:t>
      </w:r>
      <w:r w:rsidRPr="00BA00BA">
        <w:rPr>
          <w:rFonts w:ascii="Times New Roman" w:hAnsi="Times New Roman" w:cs="Times New Roman"/>
          <w:sz w:val="24"/>
          <w:szCs w:val="24"/>
        </w:rPr>
        <w:tab/>
        <w:t>Hinkley T, Timperio A, Watson A, Duckham RL, Okely AD, Cliff D, et al. Prospective associations with physiological, psychosocial and educational outcomes of meeting Australian 24-Hour Movement Guidelines for the Early Years. Int J Behav Nutr Phys Act. 2020;17(1):36.</w:t>
      </w:r>
    </w:p>
    <w:p w14:paraId="2CB6D916"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60.</w:t>
      </w:r>
      <w:r w:rsidRPr="00BA00BA">
        <w:rPr>
          <w:rFonts w:ascii="Times New Roman" w:hAnsi="Times New Roman" w:cs="Times New Roman"/>
          <w:sz w:val="24"/>
          <w:szCs w:val="24"/>
        </w:rPr>
        <w:tab/>
        <w:t>Rietz M, Schmidt-Persson J, Rasmussen MGB, Egebaek HK, Wedderkopp N, Kristensen PL, et al. Recreational screen time trajectories during early childhood and imaging-measured body composition at age 7 in the Odense child cohort. Paediatr Perinat Epidemiol. 2023;37(5):415-24.</w:t>
      </w:r>
    </w:p>
    <w:p w14:paraId="570A9BA1"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61.</w:t>
      </w:r>
      <w:r w:rsidRPr="00BA00BA">
        <w:rPr>
          <w:rFonts w:ascii="Times New Roman" w:hAnsi="Times New Roman" w:cs="Times New Roman"/>
          <w:sz w:val="24"/>
          <w:szCs w:val="24"/>
        </w:rPr>
        <w:tab/>
        <w:t>Zahl-Thanem T, Wichstrom L, Steinsbekk S. Relations between physical activity, sedentary time, and body fat from childhood to adolescence: Do they differ by sex? Int J Obes (Lond). 2022;46(9):1615-23.</w:t>
      </w:r>
    </w:p>
    <w:p w14:paraId="0EC65831"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62.</w:t>
      </w:r>
      <w:r w:rsidRPr="00BA00BA">
        <w:rPr>
          <w:rFonts w:ascii="Times New Roman" w:hAnsi="Times New Roman" w:cs="Times New Roman"/>
          <w:sz w:val="24"/>
          <w:szCs w:val="24"/>
        </w:rPr>
        <w:tab/>
        <w:t>De Coen V, De Bourdeaudhuij I, Verbestel V, Maes L, Vereecken C. Risk factors for childhood overweight: a 30-month longitudinal study of 3- to 6-year-old children. Public Health Nutr. 2014;17(9):1993-2000.</w:t>
      </w:r>
    </w:p>
    <w:p w14:paraId="1ACE96D0"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63.</w:t>
      </w:r>
      <w:r w:rsidRPr="00BA00BA">
        <w:rPr>
          <w:rFonts w:ascii="Times New Roman" w:hAnsi="Times New Roman" w:cs="Times New Roman"/>
          <w:sz w:val="24"/>
          <w:szCs w:val="24"/>
        </w:rPr>
        <w:tab/>
        <w:t>Pedersen J, Rasmussen MG, Neland M, Grontved A. Screen-based media use and blood pressure in preschool-aged children: A prospective study in the Odense Child Cohort. Scand J Public Health. 2021;49(5):495-502.</w:t>
      </w:r>
    </w:p>
    <w:p w14:paraId="14973F26"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64.</w:t>
      </w:r>
      <w:r w:rsidRPr="00BA00BA">
        <w:rPr>
          <w:rFonts w:ascii="Times New Roman" w:hAnsi="Times New Roman" w:cs="Times New Roman"/>
          <w:sz w:val="24"/>
          <w:szCs w:val="24"/>
        </w:rPr>
        <w:tab/>
        <w:t>Stamatakis E, Coombs N, Tiling K, Mattocks C, Cooper A, Hardy LL, et al. Sedentary time in late childhood and cardiometabolic risk in adolescence. Pediatrics. 2015;135(6):e1432-41.</w:t>
      </w:r>
    </w:p>
    <w:p w14:paraId="4B184DD1"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65.</w:t>
      </w:r>
      <w:r w:rsidRPr="00BA00BA">
        <w:rPr>
          <w:rFonts w:ascii="Times New Roman" w:hAnsi="Times New Roman" w:cs="Times New Roman"/>
          <w:sz w:val="24"/>
          <w:szCs w:val="24"/>
        </w:rPr>
        <w:tab/>
        <w:t>Vella SA, Gardner LA, Kemp B, Schweickle MJ, Cliff DP. Sports Participation, Health Behaviours, and Body Fat during Childhood and Early Adolescence: A Multiple Mediation. J Sci Med Sport. 2019;22(12):1324-9.</w:t>
      </w:r>
    </w:p>
    <w:p w14:paraId="2D73EC0B"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66.</w:t>
      </w:r>
      <w:r w:rsidRPr="00BA00BA">
        <w:rPr>
          <w:rFonts w:ascii="Times New Roman" w:hAnsi="Times New Roman" w:cs="Times New Roman"/>
          <w:sz w:val="24"/>
          <w:szCs w:val="24"/>
        </w:rPr>
        <w:tab/>
        <w:t xml:space="preserve">van Sluijs EM, Sharp SJ, Ambrosini GL, Cassidy A, Griffin SJ, Ekelund U. The </w:t>
      </w:r>
      <w:r w:rsidRPr="00BA00BA">
        <w:rPr>
          <w:rFonts w:ascii="Times New Roman" w:hAnsi="Times New Roman" w:cs="Times New Roman"/>
          <w:sz w:val="24"/>
          <w:szCs w:val="24"/>
        </w:rPr>
        <w:lastRenderedPageBreak/>
        <w:t>independent prospective associations of activity intensity and dietary energy density with adiposity in young adolescents. Br J Nutr. 2016;115(5):921-9.</w:t>
      </w:r>
    </w:p>
    <w:p w14:paraId="41B4668F"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67.</w:t>
      </w:r>
      <w:r w:rsidRPr="00BA00BA">
        <w:rPr>
          <w:rFonts w:ascii="Times New Roman" w:hAnsi="Times New Roman" w:cs="Times New Roman"/>
          <w:sz w:val="24"/>
          <w:szCs w:val="24"/>
        </w:rPr>
        <w:tab/>
        <w:t>Fairley L, Santorelli G, Lawlor DA, Bryant M, Bhopal R, Petherick ES, et al. The relationship between early life modifiable risk factors for childhood obesity, ethnicity and body mass index at age 3 years: findings from the Born in Bradford birth cohort study. BMC Obes. 2015;2:9.</w:t>
      </w:r>
    </w:p>
    <w:p w14:paraId="5E8EA8C7"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68.</w:t>
      </w:r>
      <w:r w:rsidRPr="00BA00BA">
        <w:rPr>
          <w:rFonts w:ascii="Times New Roman" w:hAnsi="Times New Roman" w:cs="Times New Roman"/>
          <w:sz w:val="24"/>
          <w:szCs w:val="24"/>
        </w:rPr>
        <w:tab/>
        <w:t>Jackson SL, Cunningham SA. The stability of children's weight status over time, and the role of television, physical activity, and diet. Prev Med. 2017;100:229-34.</w:t>
      </w:r>
    </w:p>
    <w:p w14:paraId="3B34DF35"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69.</w:t>
      </w:r>
      <w:r w:rsidRPr="00BA00BA">
        <w:rPr>
          <w:rFonts w:ascii="Times New Roman" w:hAnsi="Times New Roman" w:cs="Times New Roman"/>
          <w:sz w:val="24"/>
          <w:szCs w:val="24"/>
        </w:rPr>
        <w:tab/>
        <w:t>Wheaton N, Millar L, Allender S, Nichols M. The stability of weight status through the early to middle childhood years in Australia: a longitudinal study. BMJ Open. 2015;5(4):e006963.</w:t>
      </w:r>
    </w:p>
    <w:p w14:paraId="1B8E982F"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70.</w:t>
      </w:r>
      <w:r w:rsidRPr="00BA00BA">
        <w:rPr>
          <w:rFonts w:ascii="Times New Roman" w:hAnsi="Times New Roman" w:cs="Times New Roman"/>
          <w:sz w:val="24"/>
          <w:szCs w:val="24"/>
        </w:rPr>
        <w:tab/>
        <w:t>Mitchell JA, Pate RR, Beets MW, Nader PR. Time spent in sedentary behavior and changes in childhood BMI: a longitudinal study from ages 9 to 15 years. Int J Obes (Lond). 2013;37(1):54-60.</w:t>
      </w:r>
    </w:p>
    <w:p w14:paraId="191002A8"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71.</w:t>
      </w:r>
      <w:r w:rsidRPr="00BA00BA">
        <w:rPr>
          <w:rFonts w:ascii="Times New Roman" w:hAnsi="Times New Roman" w:cs="Times New Roman"/>
          <w:sz w:val="24"/>
          <w:szCs w:val="24"/>
        </w:rPr>
        <w:tab/>
        <w:t>Kunaratnam K, Halaki M, Wen LM, Baur LA, Flood VM. Tracking Preschoolers' Lifestyle Behaviors and Testing Maternal Sociodemographics and BMI in Predicting Child Obesity Risk. J Nutr. 2020;150(12):3068-74.</w:t>
      </w:r>
    </w:p>
    <w:p w14:paraId="587A1238"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72.</w:t>
      </w:r>
      <w:r w:rsidRPr="00BA00BA">
        <w:rPr>
          <w:rFonts w:ascii="Times New Roman" w:hAnsi="Times New Roman" w:cs="Times New Roman"/>
          <w:sz w:val="24"/>
          <w:szCs w:val="24"/>
        </w:rPr>
        <w:tab/>
        <w:t>Huang DY, Lanza HI, Anglin MD. Trajectory of Adolescent Obesity: Exploring the Impact of Prenatal to Childhood Experiences. J Child Fam Stud. 2014;23(6):1090-101.</w:t>
      </w:r>
    </w:p>
    <w:p w14:paraId="6117E810"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73.</w:t>
      </w:r>
      <w:r w:rsidRPr="00BA00BA">
        <w:rPr>
          <w:rFonts w:ascii="Times New Roman" w:hAnsi="Times New Roman" w:cs="Times New Roman"/>
          <w:sz w:val="24"/>
          <w:szCs w:val="24"/>
        </w:rPr>
        <w:tab/>
        <w:t>Peck T, Scharf RJ, Conaway MR, DeBoer MD. Viewing as little as 1 hour of TV daily is associated with higher change in BMI between kindergarten and first grade. Obesity (Silver Spring). 2015;23(8):1680-6.</w:t>
      </w:r>
    </w:p>
    <w:p w14:paraId="3249C777"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74.</w:t>
      </w:r>
      <w:r w:rsidRPr="00BA00BA">
        <w:rPr>
          <w:rFonts w:ascii="Times New Roman" w:hAnsi="Times New Roman" w:cs="Times New Roman"/>
          <w:sz w:val="24"/>
          <w:szCs w:val="24"/>
        </w:rPr>
        <w:tab/>
        <w:t>Latt E, Maestu J, Ortega FB, Raask T, Jurimae T, Jurimae J. Vigorous physical activity rather than sedentary behaviour predicts overweight and obesity in pubertal boys: a 2-year follow-up study. Scand J Public Health. 2015;43(3):276-82.</w:t>
      </w:r>
    </w:p>
    <w:p w14:paraId="57712CC6"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75.</w:t>
      </w:r>
      <w:r w:rsidRPr="00BA00BA">
        <w:rPr>
          <w:rFonts w:ascii="Times New Roman" w:hAnsi="Times New Roman" w:cs="Times New Roman"/>
          <w:sz w:val="24"/>
          <w:szCs w:val="24"/>
        </w:rPr>
        <w:tab/>
        <w:t>Olafsdottir S, Berg C, Eiben G, Lanfer A, Reisch L, Ahrens W, et al. Young children's screen activities, sweet drink consumption and anthropometry: results from a prospective European study. Eur J Clin Nutr. 2014;68(2):223-8.</w:t>
      </w:r>
    </w:p>
    <w:p w14:paraId="3524434D"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76.</w:t>
      </w:r>
      <w:r w:rsidRPr="00BA00BA">
        <w:rPr>
          <w:rFonts w:ascii="Times New Roman" w:hAnsi="Times New Roman" w:cs="Times New Roman"/>
          <w:sz w:val="24"/>
          <w:szCs w:val="24"/>
        </w:rPr>
        <w:tab/>
        <w:t>Berentzen NE, Smit HA, van Rossem L, Gehring U, Kerkhof M, Postma DS, et al. Screen time, adiposity and cardiometabolic markers: mediation by physical activity, not snacking, among 11-year-old children. Int J Obes (Lond). 2014;38(10):1317-23.</w:t>
      </w:r>
    </w:p>
    <w:p w14:paraId="024595E2"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77.</w:t>
      </w:r>
      <w:r w:rsidRPr="00BA00BA">
        <w:rPr>
          <w:rFonts w:ascii="Times New Roman" w:hAnsi="Times New Roman" w:cs="Times New Roman"/>
          <w:sz w:val="24"/>
          <w:szCs w:val="24"/>
        </w:rPr>
        <w:tab/>
        <w:t>Cohen DA, Ghosh-Dastidar B, Conway TL, Evenson KR, Rodriguez DA, Beckman R, et al. Energy balance in adolescent girls: the trial of activity for adolescent girls cohort. Obesity (Silver Spring). 2014;22(3):772-80.</w:t>
      </w:r>
    </w:p>
    <w:p w14:paraId="03B85390"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78.</w:t>
      </w:r>
      <w:r w:rsidRPr="00BA00BA">
        <w:rPr>
          <w:rFonts w:ascii="Times New Roman" w:hAnsi="Times New Roman" w:cs="Times New Roman"/>
          <w:sz w:val="24"/>
          <w:szCs w:val="24"/>
        </w:rPr>
        <w:tab/>
        <w:t>Dowda M, Saunders RP, Dishman RK, Pate RR. Association of physical activity, sedentary behavior, diet quality with adiposity: a longitudinal analysis in children categorized by baseline weight status. Int J Obes (Lond). 2024;48(2):240-6.</w:t>
      </w:r>
    </w:p>
    <w:p w14:paraId="22A2FD00"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79.</w:t>
      </w:r>
      <w:r w:rsidRPr="00BA00BA">
        <w:rPr>
          <w:rFonts w:ascii="Times New Roman" w:hAnsi="Times New Roman" w:cs="Times New Roman"/>
          <w:sz w:val="24"/>
          <w:szCs w:val="24"/>
        </w:rPr>
        <w:tab/>
        <w:t>Sohi DK, Van Hulst A, McNealis V, Simoneau G, Drapeau V, Barnett TA, et al. Early Lifestyle Determinants of Adiposity Trajectories from Childhood into Late Adolescence. Childhood obesity (Print). 2024;20(5):336-45.</w:t>
      </w:r>
    </w:p>
    <w:p w14:paraId="0FF8B72B"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80.</w:t>
      </w:r>
      <w:r w:rsidRPr="00BA00BA">
        <w:rPr>
          <w:rFonts w:ascii="Times New Roman" w:hAnsi="Times New Roman" w:cs="Times New Roman"/>
          <w:sz w:val="24"/>
          <w:szCs w:val="24"/>
        </w:rPr>
        <w:tab/>
        <w:t>Agbaje AO, Perng W, Tuomainen TP. Effects of accelerometer-based sedentary time and physical activity on DEXA-measured fat mass in 6059 children. Nat Commun. 2023;14(1):8232.</w:t>
      </w:r>
    </w:p>
    <w:p w14:paraId="001AC6F6"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81.</w:t>
      </w:r>
      <w:r w:rsidRPr="00BA00BA">
        <w:rPr>
          <w:rFonts w:ascii="Times New Roman" w:hAnsi="Times New Roman" w:cs="Times New Roman"/>
          <w:sz w:val="24"/>
          <w:szCs w:val="24"/>
        </w:rPr>
        <w:tab/>
        <w:t>Zink J, Booker R, Wolff-Hughes DL, Allen NB, Carnethon MR, Alexandria SJ, et al. Longitudinal associations of screen time, physical activity, and sleep duration with body mass index in U.S. youth. Int J Behav Nutr Phys Act. 2024;21(1):35.</w:t>
      </w:r>
    </w:p>
    <w:p w14:paraId="0AD7B8DA"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82.</w:t>
      </w:r>
      <w:r w:rsidRPr="00BA00BA">
        <w:rPr>
          <w:rFonts w:ascii="Times New Roman" w:hAnsi="Times New Roman" w:cs="Times New Roman"/>
          <w:sz w:val="24"/>
          <w:szCs w:val="24"/>
        </w:rPr>
        <w:tab/>
        <w:t>Wu T, Yang-Huang J, Vernooij MW, Rodriguez-Ayllon M, Jaddoe VWV, Raat H, et al. Physical activity, screen time and body composition in 13-year-old adolescents: The Generation R Study. Pediatr Obes. 2023;18(11):e13076.</w:t>
      </w:r>
    </w:p>
    <w:p w14:paraId="2305B5E2"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83.</w:t>
      </w:r>
      <w:r w:rsidRPr="00BA00BA">
        <w:rPr>
          <w:rFonts w:ascii="Times New Roman" w:hAnsi="Times New Roman" w:cs="Times New Roman"/>
          <w:sz w:val="24"/>
          <w:szCs w:val="24"/>
        </w:rPr>
        <w:tab/>
        <w:t xml:space="preserve">de la Rie S, Washbrook E, Perinetti Casoni V, Waldfogel J, Kwon SJ, Drager J, et al. </w:t>
      </w:r>
      <w:r w:rsidRPr="00BA00BA">
        <w:rPr>
          <w:rFonts w:ascii="Times New Roman" w:hAnsi="Times New Roman" w:cs="Times New Roman"/>
          <w:sz w:val="24"/>
          <w:szCs w:val="24"/>
        </w:rPr>
        <w:lastRenderedPageBreak/>
        <w:t>The role of energy balance related behaviors in socioeconomic inequalities in childhood body mass index: A comparative analysis of Germany, the Netherlands, the United Kingdom, and the United States. Soc Sci Med. 2023;317:115575.</w:t>
      </w:r>
    </w:p>
    <w:p w14:paraId="734501CD"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84.</w:t>
      </w:r>
      <w:r w:rsidRPr="00BA00BA">
        <w:rPr>
          <w:rFonts w:ascii="Times New Roman" w:hAnsi="Times New Roman" w:cs="Times New Roman"/>
          <w:sz w:val="24"/>
          <w:szCs w:val="24"/>
        </w:rPr>
        <w:tab/>
        <w:t>Arcan C, Hannan PJ, Fulkerson JA, Himes JH, Rock BH, Smyth M, et al. Associations of home food availability, dietary intake, screen time and physical activity with BMI in young American-Indian children. Public Health Nutr. 2013;16(1):146-55.</w:t>
      </w:r>
    </w:p>
    <w:p w14:paraId="07BB22FC"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85.</w:t>
      </w:r>
      <w:r w:rsidRPr="00BA00BA">
        <w:rPr>
          <w:rFonts w:ascii="Times New Roman" w:hAnsi="Times New Roman" w:cs="Times New Roman"/>
          <w:sz w:val="24"/>
          <w:szCs w:val="24"/>
        </w:rPr>
        <w:tab/>
        <w:t>Migueles JH, Delisle Nystrom C, Leppanen MH, Henriksson P, Lof M. Revisiting the cross-sectional and prospective association of physical activity with body composition and physical fitness in preschoolers: A compositional data approach. Pediatr Obes. 2022;17(8):e12909.</w:t>
      </w:r>
    </w:p>
    <w:p w14:paraId="7476164B"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86.</w:t>
      </w:r>
      <w:r w:rsidRPr="00BA00BA">
        <w:rPr>
          <w:rFonts w:ascii="Times New Roman" w:hAnsi="Times New Roman" w:cs="Times New Roman"/>
          <w:sz w:val="24"/>
          <w:szCs w:val="24"/>
        </w:rPr>
        <w:tab/>
        <w:t>Butte NF, Puyau MR, Wilson TA, Liu Y, Wong WW, Adolph AL, et al. Role of physical activity and sleep duration in growth and body composition of preschool-aged children. Obesity (Silver Spring). 2016;24(6):1328-35.</w:t>
      </w:r>
    </w:p>
    <w:p w14:paraId="159914F9" w14:textId="77777777" w:rsidR="005C4E7A" w:rsidRPr="00BA00BA" w:rsidRDefault="005C4E7A" w:rsidP="005C4E7A">
      <w:pPr>
        <w:pStyle w:val="EndNoteBibliography"/>
        <w:widowControl w:val="0"/>
        <w:spacing w:after="0"/>
        <w:jc w:val="both"/>
        <w:rPr>
          <w:rFonts w:ascii="Times New Roman" w:hAnsi="Times New Roman" w:cs="Times New Roman"/>
          <w:sz w:val="24"/>
          <w:szCs w:val="24"/>
        </w:rPr>
      </w:pPr>
      <w:r w:rsidRPr="00BA00BA">
        <w:rPr>
          <w:rFonts w:ascii="Times New Roman" w:hAnsi="Times New Roman" w:cs="Times New Roman"/>
          <w:sz w:val="24"/>
          <w:szCs w:val="24"/>
        </w:rPr>
        <w:t>87.</w:t>
      </w:r>
      <w:r w:rsidRPr="00BA00BA">
        <w:rPr>
          <w:rFonts w:ascii="Times New Roman" w:hAnsi="Times New Roman" w:cs="Times New Roman"/>
          <w:sz w:val="24"/>
          <w:szCs w:val="24"/>
        </w:rPr>
        <w:tab/>
        <w:t>Roberge JB, Van Hulst A, Barnett TA, Drapeau V, Benedetti A, Tremblay A, et al. Lifestyle Habits, Dietary Factors, and the Metabolically Unhealthy Obese Phenotype in Youth. J Pediatr. 2019;204:46-52 e1.</w:t>
      </w:r>
    </w:p>
    <w:p w14:paraId="2922C9A7" w14:textId="77777777" w:rsidR="005C4E7A" w:rsidRPr="00BA00BA" w:rsidRDefault="005C4E7A" w:rsidP="005C4E7A">
      <w:pPr>
        <w:pStyle w:val="EndNoteBibliography"/>
        <w:widowControl w:val="0"/>
        <w:jc w:val="both"/>
        <w:rPr>
          <w:rFonts w:ascii="Times New Roman" w:hAnsi="Times New Roman" w:cs="Times New Roman"/>
          <w:sz w:val="24"/>
          <w:szCs w:val="24"/>
        </w:rPr>
      </w:pPr>
      <w:r w:rsidRPr="00BA00BA">
        <w:rPr>
          <w:rFonts w:ascii="Times New Roman" w:hAnsi="Times New Roman" w:cs="Times New Roman"/>
          <w:sz w:val="24"/>
          <w:szCs w:val="24"/>
        </w:rPr>
        <w:t>88.</w:t>
      </w:r>
      <w:r w:rsidRPr="00BA00BA">
        <w:rPr>
          <w:rFonts w:ascii="Times New Roman" w:hAnsi="Times New Roman" w:cs="Times New Roman"/>
          <w:sz w:val="24"/>
          <w:szCs w:val="24"/>
        </w:rPr>
        <w:tab/>
        <w:t>Norman GJ, Carlson JA, Patrick K, Kolodziejczyk JK, Godino JG, Huang J, et al. Sedentary Behavior and Cardiometabolic Health Associations in Obese 11-13-Year Olds. Child Obes. 2017;13(5):425-32.</w:t>
      </w:r>
    </w:p>
    <w:p w14:paraId="7AC394C9" w14:textId="4DD96C76" w:rsidR="00FB3483" w:rsidRPr="007D71EF" w:rsidRDefault="00EB323A" w:rsidP="005C4E7A">
      <w:pPr>
        <w:pStyle w:val="EndNoteBibliography"/>
        <w:widowControl w:val="0"/>
        <w:spacing w:after="0"/>
        <w:jc w:val="both"/>
        <w:rPr>
          <w:rFonts w:ascii="Times New Roman" w:eastAsia="Calibri" w:hAnsi="Times New Roman" w:cs="Times New Roman"/>
          <w:noProof w:val="0"/>
          <w:sz w:val="24"/>
          <w:szCs w:val="24"/>
        </w:rPr>
      </w:pPr>
      <w:r w:rsidRPr="00BA00BA">
        <w:rPr>
          <w:rFonts w:ascii="Times New Roman" w:eastAsia="Calibri" w:hAnsi="Times New Roman" w:cs="Times New Roman"/>
          <w:noProof w:val="0"/>
          <w:sz w:val="24"/>
          <w:szCs w:val="24"/>
        </w:rPr>
        <w:fldChar w:fldCharType="end"/>
      </w:r>
    </w:p>
    <w:sectPr w:rsidR="00FB3483" w:rsidRPr="007D71EF" w:rsidSect="00F20E51">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A08FC" w14:textId="77777777" w:rsidR="00A04F85" w:rsidRPr="00414549" w:rsidRDefault="00A04F85">
      <w:r w:rsidRPr="00414549">
        <w:separator/>
      </w:r>
    </w:p>
  </w:endnote>
  <w:endnote w:type="continuationSeparator" w:id="0">
    <w:p w14:paraId="53F2C6CE" w14:textId="77777777" w:rsidR="00A04F85" w:rsidRPr="00414549" w:rsidRDefault="00A04F85">
      <w:r w:rsidRPr="004145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D952" w14:textId="14776466" w:rsidR="00567167" w:rsidRPr="00414549" w:rsidRDefault="00567167" w:rsidP="0034274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89D0" w14:textId="59FEDB15" w:rsidR="00567167" w:rsidRPr="00414549" w:rsidRDefault="00567167" w:rsidP="009D5380">
    <w:pPr>
      <w:pStyle w:val="a4"/>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DA3B2" w14:textId="77777777" w:rsidR="00A04F85" w:rsidRPr="00414549" w:rsidRDefault="00A04F85">
      <w:r w:rsidRPr="00414549">
        <w:separator/>
      </w:r>
    </w:p>
  </w:footnote>
  <w:footnote w:type="continuationSeparator" w:id="0">
    <w:p w14:paraId="445BD9F0" w14:textId="77777777" w:rsidR="00A04F85" w:rsidRPr="00414549" w:rsidRDefault="00A04F85">
      <w:r w:rsidRPr="004145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3989" w14:textId="77777777" w:rsidR="00567167" w:rsidRPr="00414549" w:rsidRDefault="00567167" w:rsidP="0056716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E7195"/>
    <w:multiLevelType w:val="hybridMultilevel"/>
    <w:tmpl w:val="3CA4CC14"/>
    <w:lvl w:ilvl="0" w:tplc="97367C60">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4C79EC"/>
    <w:multiLevelType w:val="hybridMultilevel"/>
    <w:tmpl w:val="44F02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CA2810"/>
    <w:multiLevelType w:val="hybridMultilevel"/>
    <w:tmpl w:val="6A687B10"/>
    <w:lvl w:ilvl="0" w:tplc="97367C60">
      <w:start w:val="1"/>
      <w:numFmt w:val="bullet"/>
      <w:lvlText w:val=""/>
      <w:lvlJc w:val="left"/>
      <w:pPr>
        <w:ind w:left="720" w:hanging="360"/>
      </w:pPr>
      <w:rPr>
        <w:rFonts w:ascii="Symbol" w:hAnsi="Symbol" w:hint="default"/>
        <w:sz w:val="16"/>
        <w:szCs w:val="16"/>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2C80A66"/>
    <w:multiLevelType w:val="hybridMultilevel"/>
    <w:tmpl w:val="5DDC3D1E"/>
    <w:lvl w:ilvl="0" w:tplc="97367C60">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AE00EE"/>
    <w:multiLevelType w:val="hybridMultilevel"/>
    <w:tmpl w:val="C8DAD480"/>
    <w:lvl w:ilvl="0" w:tplc="97367C60">
      <w:start w:val="1"/>
      <w:numFmt w:val="bullet"/>
      <w:lvlText w:val=""/>
      <w:lvlJc w:val="left"/>
      <w:pPr>
        <w:ind w:left="360" w:hanging="360"/>
      </w:pPr>
      <w:rPr>
        <w:rFonts w:ascii="Symbol" w:hAnsi="Symbol" w:hint="default"/>
        <w:sz w:val="16"/>
        <w:szCs w:val="16"/>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853149328">
    <w:abstractNumId w:val="1"/>
  </w:num>
  <w:num w:numId="2" w16cid:durableId="632517251">
    <w:abstractNumId w:val="2"/>
  </w:num>
  <w:num w:numId="3" w16cid:durableId="1347638998">
    <w:abstractNumId w:val="4"/>
  </w:num>
  <w:num w:numId="4" w16cid:durableId="1715881326">
    <w:abstractNumId w:val="3"/>
  </w:num>
  <w:num w:numId="5" w16cid:durableId="464006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56BAF"/>
    <w:rsid w:val="0002608B"/>
    <w:rsid w:val="00045C09"/>
    <w:rsid w:val="00077B44"/>
    <w:rsid w:val="00090A6F"/>
    <w:rsid w:val="00095158"/>
    <w:rsid w:val="000C63E5"/>
    <w:rsid w:val="000C6FC8"/>
    <w:rsid w:val="000E02D9"/>
    <w:rsid w:val="000F2E19"/>
    <w:rsid w:val="00117E39"/>
    <w:rsid w:val="00123F1F"/>
    <w:rsid w:val="0013084C"/>
    <w:rsid w:val="00132A3D"/>
    <w:rsid w:val="00152CDB"/>
    <w:rsid w:val="001679E5"/>
    <w:rsid w:val="0018323E"/>
    <w:rsid w:val="00190C83"/>
    <w:rsid w:val="001B0CEA"/>
    <w:rsid w:val="001D3D35"/>
    <w:rsid w:val="00206304"/>
    <w:rsid w:val="00211765"/>
    <w:rsid w:val="002275F3"/>
    <w:rsid w:val="00246C93"/>
    <w:rsid w:val="00255DF0"/>
    <w:rsid w:val="00256BAF"/>
    <w:rsid w:val="002604F8"/>
    <w:rsid w:val="002613DF"/>
    <w:rsid w:val="00281266"/>
    <w:rsid w:val="00290A4E"/>
    <w:rsid w:val="002A2A06"/>
    <w:rsid w:val="002B40E2"/>
    <w:rsid w:val="002C0FAC"/>
    <w:rsid w:val="002C7034"/>
    <w:rsid w:val="002E3B63"/>
    <w:rsid w:val="002E7125"/>
    <w:rsid w:val="00301B3D"/>
    <w:rsid w:val="003103C2"/>
    <w:rsid w:val="003137FF"/>
    <w:rsid w:val="00314F97"/>
    <w:rsid w:val="0032095D"/>
    <w:rsid w:val="00323672"/>
    <w:rsid w:val="00325404"/>
    <w:rsid w:val="00342749"/>
    <w:rsid w:val="003516AD"/>
    <w:rsid w:val="00363B8D"/>
    <w:rsid w:val="00366BEE"/>
    <w:rsid w:val="003760FB"/>
    <w:rsid w:val="003831F2"/>
    <w:rsid w:val="003B79FF"/>
    <w:rsid w:val="003C4636"/>
    <w:rsid w:val="003C6784"/>
    <w:rsid w:val="003D070C"/>
    <w:rsid w:val="003E2AFF"/>
    <w:rsid w:val="003E4CED"/>
    <w:rsid w:val="003F1DAA"/>
    <w:rsid w:val="003F5E74"/>
    <w:rsid w:val="004006F5"/>
    <w:rsid w:val="00400A0B"/>
    <w:rsid w:val="004033C1"/>
    <w:rsid w:val="00412523"/>
    <w:rsid w:val="00414549"/>
    <w:rsid w:val="00443C1D"/>
    <w:rsid w:val="004450DD"/>
    <w:rsid w:val="00455F29"/>
    <w:rsid w:val="00460E77"/>
    <w:rsid w:val="00461576"/>
    <w:rsid w:val="0046625A"/>
    <w:rsid w:val="0047031C"/>
    <w:rsid w:val="004A2218"/>
    <w:rsid w:val="004A3FEC"/>
    <w:rsid w:val="004A4A02"/>
    <w:rsid w:val="004A799B"/>
    <w:rsid w:val="004A7D2C"/>
    <w:rsid w:val="004C1685"/>
    <w:rsid w:val="004C5491"/>
    <w:rsid w:val="004D27B6"/>
    <w:rsid w:val="004D7089"/>
    <w:rsid w:val="004E0F90"/>
    <w:rsid w:val="004F2CDB"/>
    <w:rsid w:val="004F7542"/>
    <w:rsid w:val="00500193"/>
    <w:rsid w:val="005078EE"/>
    <w:rsid w:val="00511ADC"/>
    <w:rsid w:val="0051746A"/>
    <w:rsid w:val="00536BFD"/>
    <w:rsid w:val="00550BF1"/>
    <w:rsid w:val="00567167"/>
    <w:rsid w:val="00581BE3"/>
    <w:rsid w:val="0059028D"/>
    <w:rsid w:val="005979B8"/>
    <w:rsid w:val="005A005B"/>
    <w:rsid w:val="005A5CAD"/>
    <w:rsid w:val="005C0511"/>
    <w:rsid w:val="005C4E7A"/>
    <w:rsid w:val="005D14D6"/>
    <w:rsid w:val="005D545A"/>
    <w:rsid w:val="005D5487"/>
    <w:rsid w:val="005E0AA2"/>
    <w:rsid w:val="00613BD9"/>
    <w:rsid w:val="006300E2"/>
    <w:rsid w:val="006374E9"/>
    <w:rsid w:val="00640172"/>
    <w:rsid w:val="00655AF5"/>
    <w:rsid w:val="00657D26"/>
    <w:rsid w:val="00663947"/>
    <w:rsid w:val="006652E5"/>
    <w:rsid w:val="00672041"/>
    <w:rsid w:val="00675673"/>
    <w:rsid w:val="00691E6F"/>
    <w:rsid w:val="00696BFF"/>
    <w:rsid w:val="00696CB0"/>
    <w:rsid w:val="006C3380"/>
    <w:rsid w:val="006E5FE2"/>
    <w:rsid w:val="006E6C03"/>
    <w:rsid w:val="006F1AD8"/>
    <w:rsid w:val="006F3BA6"/>
    <w:rsid w:val="007050B3"/>
    <w:rsid w:val="00726794"/>
    <w:rsid w:val="007306D5"/>
    <w:rsid w:val="00736EA1"/>
    <w:rsid w:val="00740AD9"/>
    <w:rsid w:val="00747BEC"/>
    <w:rsid w:val="0077253C"/>
    <w:rsid w:val="007739C7"/>
    <w:rsid w:val="007971AE"/>
    <w:rsid w:val="007A51BF"/>
    <w:rsid w:val="007D588E"/>
    <w:rsid w:val="007D71EF"/>
    <w:rsid w:val="007E2A60"/>
    <w:rsid w:val="007E6AC7"/>
    <w:rsid w:val="008039CA"/>
    <w:rsid w:val="008043F7"/>
    <w:rsid w:val="00812404"/>
    <w:rsid w:val="00820FD6"/>
    <w:rsid w:val="00827046"/>
    <w:rsid w:val="008412D5"/>
    <w:rsid w:val="0084578A"/>
    <w:rsid w:val="008458E6"/>
    <w:rsid w:val="008478F8"/>
    <w:rsid w:val="0085374D"/>
    <w:rsid w:val="008616FD"/>
    <w:rsid w:val="00871B3B"/>
    <w:rsid w:val="008762A8"/>
    <w:rsid w:val="008909C3"/>
    <w:rsid w:val="008A1496"/>
    <w:rsid w:val="008A3EAE"/>
    <w:rsid w:val="008D7D48"/>
    <w:rsid w:val="008E2A10"/>
    <w:rsid w:val="008E2C91"/>
    <w:rsid w:val="00920166"/>
    <w:rsid w:val="00930A31"/>
    <w:rsid w:val="00947707"/>
    <w:rsid w:val="009518E2"/>
    <w:rsid w:val="00953B9D"/>
    <w:rsid w:val="0097322A"/>
    <w:rsid w:val="00973A44"/>
    <w:rsid w:val="00974088"/>
    <w:rsid w:val="00974D10"/>
    <w:rsid w:val="00975408"/>
    <w:rsid w:val="00976BCA"/>
    <w:rsid w:val="0098194B"/>
    <w:rsid w:val="009827E5"/>
    <w:rsid w:val="009A2304"/>
    <w:rsid w:val="009A597B"/>
    <w:rsid w:val="009C7515"/>
    <w:rsid w:val="009D4D87"/>
    <w:rsid w:val="009D5380"/>
    <w:rsid w:val="009D6380"/>
    <w:rsid w:val="00A04F85"/>
    <w:rsid w:val="00A215D2"/>
    <w:rsid w:val="00A25E6E"/>
    <w:rsid w:val="00A33467"/>
    <w:rsid w:val="00A73D54"/>
    <w:rsid w:val="00A76692"/>
    <w:rsid w:val="00A85C5F"/>
    <w:rsid w:val="00A86593"/>
    <w:rsid w:val="00AB79CE"/>
    <w:rsid w:val="00AC0AF1"/>
    <w:rsid w:val="00AD1507"/>
    <w:rsid w:val="00AE4BBD"/>
    <w:rsid w:val="00AF2AF4"/>
    <w:rsid w:val="00B0321F"/>
    <w:rsid w:val="00B204B9"/>
    <w:rsid w:val="00B51910"/>
    <w:rsid w:val="00B730D1"/>
    <w:rsid w:val="00B82F8A"/>
    <w:rsid w:val="00B84984"/>
    <w:rsid w:val="00BA00BA"/>
    <w:rsid w:val="00BC1B49"/>
    <w:rsid w:val="00C10D0D"/>
    <w:rsid w:val="00C217C7"/>
    <w:rsid w:val="00C22710"/>
    <w:rsid w:val="00C3173A"/>
    <w:rsid w:val="00C3603F"/>
    <w:rsid w:val="00C53355"/>
    <w:rsid w:val="00C62CBA"/>
    <w:rsid w:val="00C64015"/>
    <w:rsid w:val="00C7016A"/>
    <w:rsid w:val="00C72071"/>
    <w:rsid w:val="00CB5076"/>
    <w:rsid w:val="00CD75F8"/>
    <w:rsid w:val="00D043D5"/>
    <w:rsid w:val="00D1083C"/>
    <w:rsid w:val="00D255D4"/>
    <w:rsid w:val="00D311CB"/>
    <w:rsid w:val="00D414F0"/>
    <w:rsid w:val="00D5252F"/>
    <w:rsid w:val="00D532BA"/>
    <w:rsid w:val="00D82EDF"/>
    <w:rsid w:val="00D95D84"/>
    <w:rsid w:val="00DA5E9B"/>
    <w:rsid w:val="00DC4F19"/>
    <w:rsid w:val="00DC6265"/>
    <w:rsid w:val="00E07D0E"/>
    <w:rsid w:val="00E21073"/>
    <w:rsid w:val="00E324A8"/>
    <w:rsid w:val="00E40479"/>
    <w:rsid w:val="00E52E74"/>
    <w:rsid w:val="00E656D5"/>
    <w:rsid w:val="00E66E3A"/>
    <w:rsid w:val="00E76A45"/>
    <w:rsid w:val="00E82606"/>
    <w:rsid w:val="00E8455F"/>
    <w:rsid w:val="00E91B63"/>
    <w:rsid w:val="00E978ED"/>
    <w:rsid w:val="00E97BD8"/>
    <w:rsid w:val="00EB323A"/>
    <w:rsid w:val="00EB610E"/>
    <w:rsid w:val="00ED20FD"/>
    <w:rsid w:val="00F07199"/>
    <w:rsid w:val="00F10074"/>
    <w:rsid w:val="00F16C9B"/>
    <w:rsid w:val="00F20529"/>
    <w:rsid w:val="00F20E51"/>
    <w:rsid w:val="00F51AB1"/>
    <w:rsid w:val="00F67C14"/>
    <w:rsid w:val="00F877DE"/>
    <w:rsid w:val="00F96994"/>
    <w:rsid w:val="00FA6952"/>
    <w:rsid w:val="00FA6CDE"/>
    <w:rsid w:val="00FB3483"/>
    <w:rsid w:val="00FC0A91"/>
    <w:rsid w:val="00FC0B37"/>
    <w:rsid w:val="00FC594E"/>
    <w:rsid w:val="00FE64F0"/>
    <w:rsid w:val="00FF65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37"/>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US"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link w:val="Char"/>
    <w:uiPriority w:val="99"/>
    <w:rsid w:val="00E324A8"/>
    <w:pPr>
      <w:tabs>
        <w:tab w:val="center" w:pos="4320"/>
        <w:tab w:val="right" w:pos="8640"/>
      </w:tabs>
    </w:pPr>
  </w:style>
  <w:style w:type="paragraph" w:styleId="a4">
    <w:name w:val="footer"/>
    <w:basedOn w:val="a"/>
    <w:link w:val="Char0"/>
    <w:uiPriority w:val="99"/>
    <w:rsid w:val="00E324A8"/>
    <w:pPr>
      <w:tabs>
        <w:tab w:val="center" w:pos="4320"/>
        <w:tab w:val="right" w:pos="8640"/>
      </w:tabs>
    </w:pPr>
  </w:style>
  <w:style w:type="character" w:styleId="-">
    <w:name w:val="Hyperlink"/>
    <w:uiPriority w:val="99"/>
    <w:rsid w:val="00C22710"/>
    <w:rPr>
      <w:color w:val="0563C1"/>
      <w:u w:val="single"/>
    </w:rPr>
  </w:style>
  <w:style w:type="character" w:customStyle="1" w:styleId="1">
    <w:name w:val="Ανεπίλυτη αναφορά1"/>
    <w:uiPriority w:val="99"/>
    <w:semiHidden/>
    <w:unhideWhenUsed/>
    <w:rsid w:val="004033C1"/>
    <w:rPr>
      <w:color w:val="605E5C"/>
      <w:shd w:val="clear" w:color="auto" w:fill="E1DFDD"/>
    </w:rPr>
  </w:style>
  <w:style w:type="character" w:customStyle="1" w:styleId="Char0">
    <w:name w:val="Υποσέλιδο Char"/>
    <w:basedOn w:val="a0"/>
    <w:link w:val="a4"/>
    <w:uiPriority w:val="99"/>
    <w:qFormat/>
    <w:rsid w:val="009A2304"/>
    <w:rPr>
      <w:sz w:val="24"/>
      <w:szCs w:val="24"/>
      <w:lang w:val="en-CA" w:eastAsia="en-CA"/>
    </w:rPr>
  </w:style>
  <w:style w:type="character" w:customStyle="1" w:styleId="Char">
    <w:name w:val="Κεφαλίδα Char"/>
    <w:basedOn w:val="a0"/>
    <w:link w:val="a3"/>
    <w:uiPriority w:val="99"/>
    <w:qFormat/>
    <w:rsid w:val="009A2304"/>
    <w:rPr>
      <w:sz w:val="24"/>
      <w:szCs w:val="24"/>
      <w:lang w:val="en-CA" w:eastAsia="en-CA"/>
    </w:rPr>
  </w:style>
  <w:style w:type="table" w:styleId="a5">
    <w:name w:val="Table Grid"/>
    <w:basedOn w:val="a1"/>
    <w:uiPriority w:val="39"/>
    <w:rsid w:val="009A2304"/>
    <w:pPr>
      <w:suppressAutoHyphens/>
    </w:pPr>
    <w:rPr>
      <w:rFonts w:asciiTheme="minorHAnsi" w:eastAsiaTheme="minorHAnsi" w:hAnsiTheme="minorHAnsi" w:cstheme="minorBidi"/>
      <w:sz w:val="24"/>
      <w:szCs w:val="24"/>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D14D6"/>
    <w:pPr>
      <w:spacing w:after="160" w:line="259" w:lineRule="auto"/>
      <w:ind w:left="720"/>
      <w:contextualSpacing/>
    </w:pPr>
    <w:rPr>
      <w:rFonts w:asciiTheme="minorHAnsi" w:eastAsiaTheme="minorHAnsi" w:hAnsiTheme="minorHAnsi" w:cstheme="minorBidi"/>
      <w:sz w:val="22"/>
      <w:szCs w:val="22"/>
      <w:lang w:val="en-GB" w:eastAsia="en-US"/>
    </w:rPr>
  </w:style>
  <w:style w:type="character" w:styleId="a7">
    <w:name w:val="annotation reference"/>
    <w:basedOn w:val="a0"/>
    <w:uiPriority w:val="99"/>
    <w:unhideWhenUsed/>
    <w:rsid w:val="005D14D6"/>
    <w:rPr>
      <w:sz w:val="16"/>
      <w:szCs w:val="16"/>
    </w:rPr>
  </w:style>
  <w:style w:type="paragraph" w:styleId="a8">
    <w:name w:val="annotation text"/>
    <w:basedOn w:val="a"/>
    <w:link w:val="Char1"/>
    <w:uiPriority w:val="99"/>
    <w:unhideWhenUsed/>
    <w:rsid w:val="005D14D6"/>
    <w:pPr>
      <w:spacing w:after="160"/>
    </w:pPr>
    <w:rPr>
      <w:rFonts w:asciiTheme="minorHAnsi" w:eastAsiaTheme="minorHAnsi" w:hAnsiTheme="minorHAnsi" w:cstheme="minorBidi"/>
      <w:kern w:val="2"/>
      <w:sz w:val="20"/>
      <w:szCs w:val="20"/>
      <w:lang w:val="en-GB" w:eastAsia="en-US"/>
      <w14:ligatures w14:val="standardContextual"/>
    </w:rPr>
  </w:style>
  <w:style w:type="character" w:customStyle="1" w:styleId="Char1">
    <w:name w:val="Κείμενο σχολίου Char"/>
    <w:basedOn w:val="a0"/>
    <w:link w:val="a8"/>
    <w:uiPriority w:val="99"/>
    <w:rsid w:val="005D14D6"/>
    <w:rPr>
      <w:rFonts w:asciiTheme="minorHAnsi" w:eastAsiaTheme="minorHAnsi" w:hAnsiTheme="minorHAnsi" w:cstheme="minorBidi"/>
      <w:kern w:val="2"/>
      <w:lang w:val="en-GB" w:eastAsia="en-US"/>
      <w14:ligatures w14:val="standardContextual"/>
    </w:rPr>
  </w:style>
  <w:style w:type="paragraph" w:styleId="a9">
    <w:name w:val="annotation subject"/>
    <w:basedOn w:val="a8"/>
    <w:next w:val="a8"/>
    <w:link w:val="Char2"/>
    <w:uiPriority w:val="99"/>
    <w:unhideWhenUsed/>
    <w:rsid w:val="005D14D6"/>
    <w:rPr>
      <w:b/>
      <w:bCs/>
    </w:rPr>
  </w:style>
  <w:style w:type="character" w:customStyle="1" w:styleId="Char2">
    <w:name w:val="Θέμα σχολίου Char"/>
    <w:basedOn w:val="Char1"/>
    <w:link w:val="a9"/>
    <w:uiPriority w:val="99"/>
    <w:rsid w:val="005D14D6"/>
    <w:rPr>
      <w:rFonts w:asciiTheme="minorHAnsi" w:eastAsiaTheme="minorHAnsi" w:hAnsiTheme="minorHAnsi" w:cstheme="minorBidi"/>
      <w:b/>
      <w:bCs/>
      <w:kern w:val="2"/>
      <w:lang w:val="en-GB" w:eastAsia="en-US"/>
      <w14:ligatures w14:val="standardContextual"/>
    </w:rPr>
  </w:style>
  <w:style w:type="paragraph" w:customStyle="1" w:styleId="EndNoteBibliographyTitle">
    <w:name w:val="EndNote Bibliography Title"/>
    <w:basedOn w:val="a"/>
    <w:link w:val="EndNoteBibliographyTitleChar"/>
    <w:rsid w:val="005D14D6"/>
    <w:pPr>
      <w:spacing w:line="259" w:lineRule="auto"/>
      <w:jc w:val="center"/>
    </w:pPr>
    <w:rPr>
      <w:rFonts w:ascii="Calibri" w:eastAsiaTheme="minorHAnsi" w:hAnsi="Calibri" w:cs="Calibri"/>
      <w:noProof/>
      <w:kern w:val="2"/>
      <w:sz w:val="22"/>
      <w:szCs w:val="22"/>
      <w:lang w:eastAsia="en-US"/>
      <w14:ligatures w14:val="standardContextual"/>
    </w:rPr>
  </w:style>
  <w:style w:type="character" w:customStyle="1" w:styleId="EndNoteBibliographyTitleChar">
    <w:name w:val="EndNote Bibliography Title Char"/>
    <w:basedOn w:val="a0"/>
    <w:link w:val="EndNoteBibliographyTitle"/>
    <w:rsid w:val="005D14D6"/>
    <w:rPr>
      <w:rFonts w:ascii="Calibri" w:eastAsiaTheme="minorHAnsi" w:hAnsi="Calibri" w:cs="Calibri"/>
      <w:noProof/>
      <w:kern w:val="2"/>
      <w:sz w:val="22"/>
      <w:szCs w:val="22"/>
      <w:lang w:val="en-US" w:eastAsia="en-US"/>
      <w14:ligatures w14:val="standardContextual"/>
    </w:rPr>
  </w:style>
  <w:style w:type="paragraph" w:customStyle="1" w:styleId="EndNoteBibliography">
    <w:name w:val="EndNote Bibliography"/>
    <w:basedOn w:val="a"/>
    <w:link w:val="EndNoteBibliographyChar"/>
    <w:rsid w:val="005D14D6"/>
    <w:pPr>
      <w:spacing w:after="160"/>
    </w:pPr>
    <w:rPr>
      <w:rFonts w:ascii="Calibri" w:eastAsiaTheme="minorHAnsi" w:hAnsi="Calibri" w:cs="Calibri"/>
      <w:noProof/>
      <w:kern w:val="2"/>
      <w:sz w:val="22"/>
      <w:szCs w:val="22"/>
      <w:lang w:eastAsia="en-US"/>
      <w14:ligatures w14:val="standardContextual"/>
    </w:rPr>
  </w:style>
  <w:style w:type="character" w:customStyle="1" w:styleId="EndNoteBibliographyChar">
    <w:name w:val="EndNote Bibliography Char"/>
    <w:basedOn w:val="a0"/>
    <w:link w:val="EndNoteBibliography"/>
    <w:rsid w:val="005D14D6"/>
    <w:rPr>
      <w:rFonts w:ascii="Calibri" w:eastAsiaTheme="minorHAnsi" w:hAnsi="Calibri" w:cs="Calibri"/>
      <w:noProof/>
      <w:kern w:val="2"/>
      <w:sz w:val="22"/>
      <w:szCs w:val="22"/>
      <w:lang w:val="en-US" w:eastAsia="en-US"/>
      <w14:ligatures w14:val="standardContextual"/>
    </w:rPr>
  </w:style>
  <w:style w:type="paragraph" w:styleId="aa">
    <w:name w:val="Balloon Text"/>
    <w:basedOn w:val="a"/>
    <w:link w:val="Char3"/>
    <w:uiPriority w:val="99"/>
    <w:unhideWhenUsed/>
    <w:rsid w:val="005D14D6"/>
    <w:rPr>
      <w:rFonts w:ascii="Segoe UI" w:eastAsiaTheme="minorHAnsi" w:hAnsi="Segoe UI" w:cs="Segoe UI"/>
      <w:kern w:val="2"/>
      <w:sz w:val="18"/>
      <w:szCs w:val="18"/>
      <w:lang w:val="en-GB" w:eastAsia="en-US"/>
      <w14:ligatures w14:val="standardContextual"/>
    </w:rPr>
  </w:style>
  <w:style w:type="character" w:customStyle="1" w:styleId="Char3">
    <w:name w:val="Κείμενο πλαισίου Char"/>
    <w:basedOn w:val="a0"/>
    <w:link w:val="aa"/>
    <w:uiPriority w:val="99"/>
    <w:rsid w:val="005D14D6"/>
    <w:rPr>
      <w:rFonts w:ascii="Segoe UI" w:eastAsiaTheme="minorHAnsi" w:hAnsi="Segoe UI" w:cs="Segoe UI"/>
      <w:kern w:val="2"/>
      <w:sz w:val="18"/>
      <w:szCs w:val="18"/>
      <w:lang w:val="en-GB" w:eastAsia="en-US"/>
      <w14:ligatures w14:val="standardContextual"/>
    </w:rPr>
  </w:style>
  <w:style w:type="paragraph" w:styleId="ab">
    <w:name w:val="footnote text"/>
    <w:basedOn w:val="a"/>
    <w:link w:val="Char4"/>
    <w:uiPriority w:val="99"/>
    <w:unhideWhenUsed/>
    <w:rsid w:val="005D14D6"/>
    <w:rPr>
      <w:rFonts w:asciiTheme="minorHAnsi" w:eastAsiaTheme="minorHAnsi" w:hAnsiTheme="minorHAnsi" w:cstheme="minorBidi"/>
      <w:kern w:val="2"/>
      <w:sz w:val="20"/>
      <w:szCs w:val="20"/>
      <w:lang w:val="en-GB" w:eastAsia="en-US"/>
      <w14:ligatures w14:val="standardContextual"/>
    </w:rPr>
  </w:style>
  <w:style w:type="character" w:customStyle="1" w:styleId="Char4">
    <w:name w:val="Κείμενο υποσημείωσης Char"/>
    <w:basedOn w:val="a0"/>
    <w:link w:val="ab"/>
    <w:uiPriority w:val="99"/>
    <w:rsid w:val="005D14D6"/>
    <w:rPr>
      <w:rFonts w:asciiTheme="minorHAnsi" w:eastAsiaTheme="minorHAnsi" w:hAnsiTheme="minorHAnsi" w:cstheme="minorBidi"/>
      <w:kern w:val="2"/>
      <w:lang w:val="en-GB" w:eastAsia="en-US"/>
      <w14:ligatures w14:val="standardContextual"/>
    </w:rPr>
  </w:style>
  <w:style w:type="character" w:styleId="ac">
    <w:name w:val="footnote reference"/>
    <w:basedOn w:val="a0"/>
    <w:uiPriority w:val="99"/>
    <w:unhideWhenUsed/>
    <w:rsid w:val="005D14D6"/>
    <w:rPr>
      <w:vertAlign w:val="superscript"/>
    </w:rPr>
  </w:style>
  <w:style w:type="paragraph" w:styleId="ad">
    <w:name w:val="Bibliography"/>
    <w:basedOn w:val="a"/>
    <w:next w:val="a"/>
    <w:uiPriority w:val="37"/>
    <w:unhideWhenUsed/>
    <w:rsid w:val="005D14D6"/>
    <w:pPr>
      <w:tabs>
        <w:tab w:val="left" w:pos="264"/>
      </w:tabs>
      <w:spacing w:after="240"/>
      <w:ind w:left="264" w:hanging="264"/>
    </w:pPr>
    <w:rPr>
      <w:rFonts w:asciiTheme="minorHAnsi" w:eastAsiaTheme="minorHAnsi" w:hAnsiTheme="minorHAnsi" w:cstheme="minorBidi"/>
      <w:kern w:val="2"/>
      <w:sz w:val="22"/>
      <w:szCs w:val="22"/>
      <w:lang w:val="en-GB" w:eastAsia="en-US"/>
      <w14:ligatures w14:val="standardContextual"/>
    </w:rPr>
  </w:style>
  <w:style w:type="character" w:styleId="ae">
    <w:name w:val="Placeholder Text"/>
    <w:basedOn w:val="a0"/>
    <w:uiPriority w:val="99"/>
    <w:semiHidden/>
    <w:rsid w:val="005D14D6"/>
    <w:rPr>
      <w:color w:val="666666"/>
    </w:rPr>
  </w:style>
  <w:style w:type="paragraph" w:styleId="af">
    <w:name w:val="Revision"/>
    <w:hidden/>
    <w:uiPriority w:val="99"/>
    <w:rsid w:val="005D14D6"/>
    <w:rPr>
      <w:rFonts w:asciiTheme="minorHAnsi" w:eastAsiaTheme="minorHAnsi" w:hAnsiTheme="minorHAnsi" w:cstheme="minorBidi"/>
      <w:kern w:val="2"/>
      <w:sz w:val="22"/>
      <w:szCs w:val="22"/>
      <w:lang w:val="el-GR" w:eastAsia="en-US"/>
      <w14:ligatures w14:val="standardContextual"/>
    </w:rPr>
  </w:style>
  <w:style w:type="numbering" w:customStyle="1" w:styleId="10">
    <w:name w:val="Χωρίς λίστα1"/>
    <w:next w:val="a2"/>
    <w:uiPriority w:val="99"/>
    <w:semiHidden/>
    <w:unhideWhenUsed/>
    <w:rsid w:val="00672041"/>
  </w:style>
  <w:style w:type="table" w:customStyle="1" w:styleId="11">
    <w:name w:val="Πλέγμα πίνακα1"/>
    <w:basedOn w:val="a1"/>
    <w:next w:val="a5"/>
    <w:uiPriority w:val="39"/>
    <w:rsid w:val="00672041"/>
    <w:rPr>
      <w:rFonts w:asciiTheme="minorHAnsi" w:eastAsiaTheme="minorHAnsi" w:hAnsiTheme="minorHAnsi" w:cstheme="minorBidi"/>
      <w:kern w:val="2"/>
      <w:sz w:val="22"/>
      <w:szCs w:val="22"/>
      <w:lang w:val="el-G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Ανεπίλυτη αναφορά2"/>
    <w:basedOn w:val="a0"/>
    <w:uiPriority w:val="99"/>
    <w:semiHidden/>
    <w:unhideWhenUsed/>
    <w:rsid w:val="00657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ont@hua.gr" TargetMode="Externa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skofbias.info/welcome/robins-e-tool" TargetMode="Externa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footer" Target="footer1.xml"/><Relationship Id="rId19" Type="http://schemas.openxmlformats.org/officeDocument/2006/relationships/hyperlink" Target="https://www.riskofbias.info/welcome/robins-e-too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03DC0-E32E-4328-AF55-B80863724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1756</TotalTime>
  <Pages>73</Pages>
  <Words>41902</Words>
  <Characters>226275</Characters>
  <Application>Microsoft Office Word</Application>
  <DocSecurity>0</DocSecurity>
  <Lines>1885</Lines>
  <Paragraphs>535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267642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Michael Georgoulis</cp:lastModifiedBy>
  <cp:revision>143</cp:revision>
  <cp:lastPrinted>2020-11-24T03:02:00Z</cp:lastPrinted>
  <dcterms:created xsi:type="dcterms:W3CDTF">2024-07-15T06:10:00Z</dcterms:created>
  <dcterms:modified xsi:type="dcterms:W3CDTF">2025-12-07T17:24:00Z</dcterms:modified>
</cp:coreProperties>
</file>