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5906" w14:textId="77777777" w:rsidR="000E27F8" w:rsidRPr="0076564F" w:rsidRDefault="000E27F8" w:rsidP="000E27F8">
      <w:pPr>
        <w:spacing w:line="480" w:lineRule="auto"/>
        <w:jc w:val="center"/>
        <w:rPr>
          <w:b/>
          <w:sz w:val="24"/>
          <w:szCs w:val="24"/>
          <w:lang w:val="en-US"/>
        </w:rPr>
      </w:pPr>
    </w:p>
    <w:p w14:paraId="7C2B4828" w14:textId="2BA4C88C" w:rsidR="000E27F8" w:rsidRDefault="000E27F8" w:rsidP="000E27F8">
      <w:pPr>
        <w:spacing w:line="480" w:lineRule="auto"/>
        <w:jc w:val="center"/>
        <w:rPr>
          <w:b/>
          <w:sz w:val="28"/>
          <w:szCs w:val="28"/>
          <w:lang w:val="en-US"/>
        </w:rPr>
      </w:pPr>
      <w:r w:rsidRPr="0076564F">
        <w:rPr>
          <w:b/>
          <w:sz w:val="28"/>
          <w:szCs w:val="28"/>
          <w:lang w:val="en-US"/>
        </w:rPr>
        <w:t xml:space="preserve">Precipitation and Interannual Variability Shape the Phenology and Abundance of the Endangered Butterfly </w:t>
      </w:r>
      <w:r w:rsidRPr="0076564F">
        <w:rPr>
          <w:b/>
          <w:i/>
          <w:iCs/>
          <w:sz w:val="28"/>
          <w:szCs w:val="28"/>
          <w:lang w:val="en-US"/>
        </w:rPr>
        <w:t>Baronia brevicornis</w:t>
      </w:r>
    </w:p>
    <w:p w14:paraId="1DAE0AD3" w14:textId="77777777" w:rsidR="000E27F8" w:rsidRPr="0076564F" w:rsidRDefault="000E27F8" w:rsidP="000E27F8">
      <w:pPr>
        <w:spacing w:line="480" w:lineRule="auto"/>
        <w:jc w:val="center"/>
        <w:rPr>
          <w:color w:val="000000"/>
          <w:sz w:val="28"/>
          <w:szCs w:val="28"/>
          <w:lang w:val="en-US"/>
        </w:rPr>
      </w:pPr>
    </w:p>
    <w:p w14:paraId="237C162D" w14:textId="77777777" w:rsidR="000E27F8" w:rsidRPr="0076564F" w:rsidRDefault="000E27F8" w:rsidP="000E27F8">
      <w:pPr>
        <w:spacing w:line="480" w:lineRule="auto"/>
        <w:rPr>
          <w:b/>
          <w:color w:val="000000"/>
          <w:lang w:val="en-US"/>
        </w:rPr>
      </w:pPr>
      <w:r w:rsidRPr="0076564F">
        <w:rPr>
          <w:b/>
          <w:color w:val="000000"/>
          <w:lang w:val="en-US"/>
        </w:rPr>
        <w:t xml:space="preserve">Running title: </w:t>
      </w:r>
      <w:r w:rsidRPr="0076564F">
        <w:rPr>
          <w:b/>
          <w:lang w:val="en-US"/>
        </w:rPr>
        <w:t xml:space="preserve">Phenology and abundance of </w:t>
      </w:r>
      <w:r w:rsidRPr="0076564F">
        <w:rPr>
          <w:b/>
          <w:i/>
          <w:lang w:val="en-US"/>
        </w:rPr>
        <w:t>Baronia brevicornis</w:t>
      </w:r>
    </w:p>
    <w:p w14:paraId="6A6B888C" w14:textId="77777777" w:rsidR="000E27F8" w:rsidRPr="0076564F" w:rsidRDefault="000E27F8" w:rsidP="000E27F8">
      <w:pPr>
        <w:spacing w:line="480" w:lineRule="auto"/>
        <w:rPr>
          <w:color w:val="000000"/>
          <w:sz w:val="28"/>
          <w:szCs w:val="28"/>
          <w:lang w:val="en-US"/>
        </w:rPr>
      </w:pPr>
    </w:p>
    <w:p w14:paraId="3A6258A6" w14:textId="77777777" w:rsidR="000E27F8" w:rsidRPr="0076564F" w:rsidRDefault="000E27F8" w:rsidP="000E27F8">
      <w:pPr>
        <w:spacing w:line="480" w:lineRule="auto"/>
        <w:rPr>
          <w:color w:val="000000"/>
        </w:rPr>
      </w:pPr>
      <w:r w:rsidRPr="0076564F">
        <w:rPr>
          <w:color w:val="000000"/>
        </w:rPr>
        <w:t>Yesenia Alvarado-Campos</w:t>
      </w:r>
      <w:r w:rsidRPr="0076564F">
        <w:rPr>
          <w:color w:val="000000"/>
          <w:vertAlign w:val="superscript"/>
        </w:rPr>
        <w:t>1</w:t>
      </w:r>
      <w:r w:rsidRPr="0076564F">
        <w:rPr>
          <w:color w:val="000000"/>
        </w:rPr>
        <w:t>, Gloria Ruiz-Guzmán</w:t>
      </w:r>
      <w:r w:rsidRPr="0076564F">
        <w:rPr>
          <w:color w:val="000000"/>
          <w:vertAlign w:val="superscript"/>
        </w:rPr>
        <w:t>1</w:t>
      </w:r>
      <w:r w:rsidRPr="0076564F">
        <w:rPr>
          <w:color w:val="000000"/>
        </w:rPr>
        <w:t>, Carlos A. Anaya Merchant</w:t>
      </w:r>
      <w:r w:rsidRPr="0076564F">
        <w:rPr>
          <w:color w:val="000000"/>
          <w:vertAlign w:val="superscript"/>
        </w:rPr>
        <w:t>1</w:t>
      </w:r>
      <w:r w:rsidRPr="0076564F">
        <w:rPr>
          <w:color w:val="000000"/>
        </w:rPr>
        <w:t>, Elaine M. M</w:t>
      </w:r>
      <w:r w:rsidRPr="0076564F">
        <w:t>éndez Muñiz</w:t>
      </w:r>
      <w:r w:rsidRPr="0076564F">
        <w:rPr>
          <w:vertAlign w:val="superscript"/>
        </w:rPr>
        <w:t>1,2</w:t>
      </w:r>
      <w:r w:rsidRPr="0076564F">
        <w:t xml:space="preserve"> </w:t>
      </w:r>
      <w:r w:rsidRPr="0076564F">
        <w:rPr>
          <w:color w:val="000000"/>
        </w:rPr>
        <w:t>&amp; Jorge Contreras-Garduño</w:t>
      </w:r>
      <w:r w:rsidRPr="0076564F">
        <w:rPr>
          <w:color w:val="000000"/>
          <w:vertAlign w:val="superscript"/>
        </w:rPr>
        <w:t>1*</w:t>
      </w:r>
    </w:p>
    <w:p w14:paraId="69EFA075" w14:textId="77777777" w:rsidR="000E27F8" w:rsidRPr="0076564F" w:rsidRDefault="000E27F8" w:rsidP="000E27F8">
      <w:pPr>
        <w:spacing w:line="480" w:lineRule="auto"/>
      </w:pPr>
    </w:p>
    <w:p w14:paraId="28EBA5A3" w14:textId="77777777" w:rsidR="000E27F8" w:rsidRPr="0076564F" w:rsidRDefault="000E27F8" w:rsidP="000E27F8">
      <w:pPr>
        <w:spacing w:line="480" w:lineRule="auto"/>
      </w:pPr>
      <w:r w:rsidRPr="0076564F">
        <w:rPr>
          <w:vertAlign w:val="superscript"/>
        </w:rPr>
        <w:t>1</w:t>
      </w:r>
      <w:r w:rsidRPr="0076564F">
        <w:t xml:space="preserve"> </w:t>
      </w:r>
      <w:proofErr w:type="gramStart"/>
      <w:r w:rsidRPr="0076564F">
        <w:t>Escuela</w:t>
      </w:r>
      <w:proofErr w:type="gramEnd"/>
      <w:r w:rsidRPr="0076564F">
        <w:t xml:space="preserve"> Nacional de Estudios Superiores, Unidad Morelia, UNAM, Morelia, Michoacán, México.</w:t>
      </w:r>
    </w:p>
    <w:p w14:paraId="733E1EBA" w14:textId="77777777" w:rsidR="000E27F8" w:rsidRPr="0076564F" w:rsidRDefault="000E27F8" w:rsidP="000E27F8">
      <w:pPr>
        <w:spacing w:line="480" w:lineRule="auto"/>
      </w:pPr>
      <w:r w:rsidRPr="0076564F">
        <w:rPr>
          <w:vertAlign w:val="superscript"/>
        </w:rPr>
        <w:t>2</w:t>
      </w:r>
      <w:r w:rsidRPr="0076564F">
        <w:t xml:space="preserve"> </w:t>
      </w:r>
      <w:proofErr w:type="gramStart"/>
      <w:r w:rsidRPr="0076564F">
        <w:t>Posgrado</w:t>
      </w:r>
      <w:proofErr w:type="gramEnd"/>
      <w:r w:rsidRPr="0076564F">
        <w:t xml:space="preserve"> en Ciencias Biológicas, UNAM, México.</w:t>
      </w:r>
    </w:p>
    <w:p w14:paraId="312DAE79" w14:textId="77777777" w:rsidR="000E27F8" w:rsidRPr="0076564F" w:rsidRDefault="000E27F8" w:rsidP="000E27F8">
      <w:pPr>
        <w:spacing w:line="480" w:lineRule="auto"/>
      </w:pPr>
    </w:p>
    <w:p w14:paraId="408B16D2" w14:textId="77777777" w:rsidR="000E27F8" w:rsidRPr="0076564F" w:rsidRDefault="000E27F8" w:rsidP="000E27F8">
      <w:pPr>
        <w:spacing w:line="480" w:lineRule="auto"/>
      </w:pPr>
      <w:r w:rsidRPr="0076564F">
        <w:rPr>
          <w:b/>
        </w:rPr>
        <w:t>*</w:t>
      </w:r>
      <w:proofErr w:type="spellStart"/>
      <w:r w:rsidRPr="0076564F">
        <w:rPr>
          <w:b/>
        </w:rPr>
        <w:t>Correspondence</w:t>
      </w:r>
      <w:proofErr w:type="spellEnd"/>
      <w:r w:rsidRPr="0076564F">
        <w:rPr>
          <w:b/>
        </w:rPr>
        <w:t>:</w:t>
      </w:r>
      <w:r w:rsidRPr="0076564F">
        <w:t xml:space="preserve"> Jorge Contreras-Garduño, Escuela Nacional de Estudios Superiores, Unidad Morelia, UNAM, Antigua Carretera a Pátzcuaro No.8701, Col. Ex-Hacienda San José de la Huerta. CP 58190, Morelia, Michoacán, México. E-mail: </w:t>
      </w:r>
      <w:hyperlink r:id="rId6" w:history="1">
        <w:r w:rsidRPr="0076564F">
          <w:rPr>
            <w:rStyle w:val="Hipervnculo"/>
          </w:rPr>
          <w:t>jcg@enesmorelia.unam.mx</w:t>
        </w:r>
      </w:hyperlink>
    </w:p>
    <w:p w14:paraId="32F75F57" w14:textId="77777777" w:rsidR="000E27F8" w:rsidRPr="0076564F" w:rsidRDefault="000E27F8" w:rsidP="000E27F8">
      <w:pPr>
        <w:spacing w:line="480" w:lineRule="auto"/>
      </w:pPr>
    </w:p>
    <w:p w14:paraId="57115968" w14:textId="77777777" w:rsidR="000E27F8" w:rsidRPr="0076564F" w:rsidRDefault="000E27F8" w:rsidP="000E27F8">
      <w:pPr>
        <w:spacing w:line="480" w:lineRule="auto"/>
        <w:jc w:val="both"/>
        <w:rPr>
          <w:b/>
        </w:rPr>
      </w:pPr>
      <w:r w:rsidRPr="0076564F">
        <w:rPr>
          <w:b/>
        </w:rPr>
        <w:t xml:space="preserve">KEYWORDS </w:t>
      </w:r>
    </w:p>
    <w:p w14:paraId="4F9FCB97" w14:textId="77777777" w:rsidR="000E27F8" w:rsidRPr="0076564F" w:rsidRDefault="000E27F8" w:rsidP="000E27F8">
      <w:pPr>
        <w:spacing w:line="480" w:lineRule="auto"/>
        <w:jc w:val="both"/>
        <w:rPr>
          <w:lang w:val="en-US"/>
        </w:rPr>
      </w:pPr>
      <w:proofErr w:type="spellStart"/>
      <w:r w:rsidRPr="0076564F">
        <w:rPr>
          <w:lang w:val="en-US"/>
        </w:rPr>
        <w:t>Panchronic</w:t>
      </w:r>
      <w:proofErr w:type="spellEnd"/>
      <w:r w:rsidRPr="0076564F">
        <w:rPr>
          <w:lang w:val="en-US"/>
        </w:rPr>
        <w:t xml:space="preserve"> species; Diapause; Polymorphism; Climate change; Endemic; Plasticity; Precipitation</w:t>
      </w:r>
    </w:p>
    <w:p w14:paraId="40522D68" w14:textId="77777777" w:rsidR="000E27F8" w:rsidRPr="0076564F" w:rsidRDefault="000E27F8" w:rsidP="000E27F8">
      <w:pPr>
        <w:rPr>
          <w:lang w:val="en-US"/>
        </w:rPr>
      </w:pPr>
      <w:r w:rsidRPr="0076564F">
        <w:rPr>
          <w:lang w:val="en-US"/>
        </w:rPr>
        <w:br w:type="page"/>
      </w:r>
    </w:p>
    <w:p w14:paraId="2414BE91" w14:textId="38ACFB43" w:rsidR="00B37D03" w:rsidRPr="003F482C" w:rsidRDefault="000E27F8" w:rsidP="000E27F8">
      <w:pPr>
        <w:spacing w:line="480" w:lineRule="auto"/>
        <w:jc w:val="center"/>
        <w:rPr>
          <w:sz w:val="20"/>
          <w:szCs w:val="20"/>
          <w:lang w:val="en-US"/>
        </w:rPr>
      </w:pPr>
      <w:r w:rsidRPr="003F482C">
        <w:rPr>
          <w:noProof/>
          <w:sz w:val="20"/>
          <w:szCs w:val="20"/>
          <w:lang w:val="en-US"/>
        </w:rPr>
        <w:lastRenderedPageBreak/>
        <w:drawing>
          <wp:inline distT="0" distB="0" distL="0" distR="0" wp14:anchorId="5F300D2F" wp14:editId="4061CDC8">
            <wp:extent cx="3344075" cy="2550331"/>
            <wp:effectExtent l="0" t="0" r="0" b="2540"/>
            <wp:docPr id="18888466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846667" name="Imagen 18888466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7202" cy="257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D44F4" w14:textId="3C4372A3" w:rsidR="000E27F8" w:rsidRPr="003F482C" w:rsidRDefault="000E27F8" w:rsidP="000E27F8">
      <w:pPr>
        <w:spacing w:line="480" w:lineRule="auto"/>
        <w:jc w:val="center"/>
        <w:rPr>
          <w:sz w:val="20"/>
          <w:szCs w:val="20"/>
          <w:lang w:val="en-US"/>
        </w:rPr>
      </w:pPr>
      <w:proofErr w:type="spellStart"/>
      <w:r w:rsidRPr="003F482C">
        <w:rPr>
          <w:sz w:val="20"/>
          <w:szCs w:val="20"/>
          <w:lang w:val="en-US"/>
        </w:rPr>
        <w:t>ESM_</w:t>
      </w:r>
      <w:r w:rsidRPr="003F482C">
        <w:rPr>
          <w:bCs/>
          <w:sz w:val="20"/>
          <w:szCs w:val="20"/>
          <w:lang w:val="en-US"/>
        </w:rPr>
        <w:t>Figure</w:t>
      </w:r>
      <w:proofErr w:type="spellEnd"/>
      <w:r w:rsidRPr="003F482C">
        <w:rPr>
          <w:bCs/>
          <w:sz w:val="20"/>
          <w:szCs w:val="20"/>
          <w:lang w:val="en-US"/>
        </w:rPr>
        <w:t xml:space="preserve"> 1</w:t>
      </w:r>
      <w:r w:rsidRPr="003F482C">
        <w:rPr>
          <w:sz w:val="20"/>
          <w:szCs w:val="20"/>
          <w:lang w:val="en-US"/>
        </w:rPr>
        <w:t xml:space="preserve"> A female </w:t>
      </w:r>
      <w:r w:rsidRPr="003F482C">
        <w:rPr>
          <w:color w:val="000000"/>
          <w:sz w:val="20"/>
          <w:szCs w:val="20"/>
          <w:lang w:val="en-US"/>
        </w:rPr>
        <w:t xml:space="preserve">brown morph </w:t>
      </w:r>
      <w:r w:rsidRPr="003F482C">
        <w:rPr>
          <w:sz w:val="20"/>
          <w:szCs w:val="20"/>
          <w:lang w:val="en-US"/>
        </w:rPr>
        <w:t xml:space="preserve">of </w:t>
      </w:r>
      <w:r w:rsidRPr="003F482C">
        <w:rPr>
          <w:i/>
          <w:sz w:val="20"/>
          <w:szCs w:val="20"/>
          <w:lang w:val="en-US"/>
        </w:rPr>
        <w:t>Baronia brevicornis</w:t>
      </w:r>
      <w:r w:rsidRPr="003F482C">
        <w:rPr>
          <w:sz w:val="20"/>
          <w:szCs w:val="20"/>
          <w:lang w:val="en-US"/>
        </w:rPr>
        <w:t xml:space="preserve"> perched on </w:t>
      </w:r>
      <w:r w:rsidRPr="003F482C">
        <w:rPr>
          <w:i/>
          <w:sz w:val="20"/>
          <w:szCs w:val="20"/>
          <w:lang w:val="en-US"/>
        </w:rPr>
        <w:t xml:space="preserve">Acacia </w:t>
      </w:r>
      <w:proofErr w:type="spellStart"/>
      <w:r w:rsidRPr="003F482C">
        <w:rPr>
          <w:i/>
          <w:sz w:val="20"/>
          <w:szCs w:val="20"/>
          <w:lang w:val="en-US"/>
        </w:rPr>
        <w:t>cochliacantha</w:t>
      </w:r>
      <w:proofErr w:type="spellEnd"/>
      <w:r w:rsidRPr="003F482C">
        <w:rPr>
          <w:sz w:val="20"/>
          <w:szCs w:val="20"/>
          <w:lang w:val="en-US"/>
        </w:rPr>
        <w:t xml:space="preserve"> (the blue spots on the wing are due to marking)</w:t>
      </w:r>
    </w:p>
    <w:p w14:paraId="4ADF7666" w14:textId="1E758DE0" w:rsidR="00B37D03" w:rsidRDefault="00B37D03" w:rsidP="000E27F8">
      <w:pPr>
        <w:spacing w:line="480" w:lineRule="auto"/>
        <w:rPr>
          <w:sz w:val="20"/>
          <w:szCs w:val="20"/>
          <w:lang w:val="en-US"/>
        </w:rPr>
      </w:pPr>
    </w:p>
    <w:p w14:paraId="327EDEAC" w14:textId="2321E9D2" w:rsidR="00895EB9" w:rsidRPr="003F482C" w:rsidRDefault="00895EB9" w:rsidP="00895EB9">
      <w:pPr>
        <w:spacing w:line="48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6713E704" wp14:editId="5B0D669B">
            <wp:extent cx="5666669" cy="3240000"/>
            <wp:effectExtent l="0" t="0" r="0" b="0"/>
            <wp:docPr id="127551643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516438" name="Imagen 12755164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669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9675" w14:textId="6DD3269C" w:rsidR="000E27F8" w:rsidRPr="003F482C" w:rsidRDefault="000E27F8" w:rsidP="000E27F8">
      <w:pPr>
        <w:spacing w:line="480" w:lineRule="auto"/>
        <w:jc w:val="center"/>
        <w:rPr>
          <w:sz w:val="20"/>
          <w:szCs w:val="20"/>
          <w:lang w:val="en-US"/>
        </w:rPr>
      </w:pPr>
      <w:proofErr w:type="spellStart"/>
      <w:r w:rsidRPr="003F482C">
        <w:rPr>
          <w:sz w:val="20"/>
          <w:szCs w:val="20"/>
          <w:lang w:val="en-US"/>
        </w:rPr>
        <w:t>ESM_Figure</w:t>
      </w:r>
      <w:proofErr w:type="spellEnd"/>
      <w:r w:rsidRPr="003F482C">
        <w:rPr>
          <w:sz w:val="20"/>
          <w:szCs w:val="20"/>
          <w:lang w:val="en-US"/>
        </w:rPr>
        <w:t xml:space="preserve"> 2 Historical data of annual precipitation (blue bars) and average annual maximum temperature (red line) of the study site from 1990 to 2024</w:t>
      </w:r>
    </w:p>
    <w:p w14:paraId="2FB9F08E" w14:textId="77777777" w:rsidR="00B37D03" w:rsidRPr="003F482C" w:rsidRDefault="00B37D03">
      <w:pPr>
        <w:spacing w:line="480" w:lineRule="auto"/>
        <w:jc w:val="both"/>
        <w:rPr>
          <w:sz w:val="20"/>
          <w:szCs w:val="20"/>
          <w:lang w:val="en-US"/>
        </w:rPr>
      </w:pPr>
    </w:p>
    <w:p w14:paraId="325C3C0C" w14:textId="77777777" w:rsidR="00895EB9" w:rsidRDefault="00895EB9" w:rsidP="000E27F8">
      <w:pPr>
        <w:spacing w:line="480" w:lineRule="auto"/>
        <w:jc w:val="center"/>
        <w:rPr>
          <w:bCs/>
          <w:sz w:val="20"/>
          <w:szCs w:val="20"/>
          <w:lang w:val="en-US"/>
        </w:rPr>
      </w:pPr>
    </w:p>
    <w:p w14:paraId="02B380DA" w14:textId="77777777" w:rsidR="00895EB9" w:rsidRDefault="00895EB9" w:rsidP="000E27F8">
      <w:pPr>
        <w:spacing w:line="480" w:lineRule="auto"/>
        <w:jc w:val="center"/>
        <w:rPr>
          <w:bCs/>
          <w:sz w:val="20"/>
          <w:szCs w:val="20"/>
          <w:lang w:val="en-US"/>
        </w:rPr>
      </w:pPr>
    </w:p>
    <w:p w14:paraId="584ABD95" w14:textId="77777777" w:rsidR="00895EB9" w:rsidRDefault="00895EB9" w:rsidP="000E27F8">
      <w:pPr>
        <w:spacing w:line="480" w:lineRule="auto"/>
        <w:jc w:val="center"/>
        <w:rPr>
          <w:bCs/>
          <w:sz w:val="20"/>
          <w:szCs w:val="20"/>
          <w:lang w:val="en-US"/>
        </w:rPr>
      </w:pPr>
    </w:p>
    <w:p w14:paraId="36D84BFC" w14:textId="2AF267CB" w:rsidR="00895EB9" w:rsidRDefault="00895EB9" w:rsidP="000E27F8">
      <w:pPr>
        <w:spacing w:line="480" w:lineRule="auto"/>
        <w:jc w:val="center"/>
        <w:rPr>
          <w:bCs/>
          <w:sz w:val="20"/>
          <w:szCs w:val="20"/>
          <w:lang w:val="en-US"/>
        </w:rPr>
      </w:pPr>
      <w:r>
        <w:rPr>
          <w:bCs/>
          <w:noProof/>
          <w:sz w:val="20"/>
          <w:szCs w:val="20"/>
          <w:lang w:val="en-US"/>
        </w:rPr>
        <w:lastRenderedPageBreak/>
        <w:drawing>
          <wp:inline distT="0" distB="0" distL="0" distR="0" wp14:anchorId="30849D7B" wp14:editId="03204761">
            <wp:extent cx="5666669" cy="3240000"/>
            <wp:effectExtent l="0" t="0" r="0" b="0"/>
            <wp:docPr id="171514203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142038" name="Imagen 17151420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669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1705B" w14:textId="52104BEB" w:rsidR="003F482C" w:rsidRDefault="000E27F8" w:rsidP="003F482C">
      <w:pPr>
        <w:spacing w:line="480" w:lineRule="auto"/>
        <w:jc w:val="center"/>
        <w:rPr>
          <w:bCs/>
          <w:sz w:val="20"/>
          <w:szCs w:val="20"/>
          <w:lang w:val="en-US"/>
        </w:rPr>
      </w:pPr>
      <w:proofErr w:type="spellStart"/>
      <w:r w:rsidRPr="003F482C">
        <w:rPr>
          <w:bCs/>
          <w:sz w:val="20"/>
          <w:szCs w:val="20"/>
          <w:lang w:val="en-US"/>
        </w:rPr>
        <w:t>ESM_Figure</w:t>
      </w:r>
      <w:proofErr w:type="spellEnd"/>
      <w:r w:rsidRPr="003F482C">
        <w:rPr>
          <w:bCs/>
          <w:sz w:val="20"/>
          <w:szCs w:val="20"/>
          <w:lang w:val="en-US"/>
        </w:rPr>
        <w:t xml:space="preserve"> 3</w:t>
      </w:r>
      <w:r w:rsidRPr="003F482C">
        <w:rPr>
          <w:b/>
          <w:sz w:val="20"/>
          <w:szCs w:val="20"/>
          <w:lang w:val="en-US"/>
        </w:rPr>
        <w:t xml:space="preserve"> </w:t>
      </w:r>
      <w:r w:rsidRPr="003F482C">
        <w:rPr>
          <w:bCs/>
          <w:sz w:val="20"/>
          <w:szCs w:val="20"/>
          <w:lang w:val="en-US"/>
        </w:rPr>
        <w:t>Monthly accumulated precipitation (blue bars) and monthly mean maximum temperature (red line) in the study area from 2015 to 2024</w:t>
      </w:r>
    </w:p>
    <w:p w14:paraId="1ECA1E69" w14:textId="77777777" w:rsidR="00E12F36" w:rsidRDefault="00E12F36" w:rsidP="003F482C">
      <w:pPr>
        <w:spacing w:line="480" w:lineRule="auto"/>
        <w:jc w:val="center"/>
        <w:rPr>
          <w:bCs/>
          <w:sz w:val="20"/>
          <w:szCs w:val="20"/>
          <w:lang w:val="en-US"/>
        </w:rPr>
      </w:pPr>
    </w:p>
    <w:p w14:paraId="77A759F1" w14:textId="2C9CE589" w:rsidR="00E12F36" w:rsidRDefault="00E12F36" w:rsidP="003F482C">
      <w:pPr>
        <w:spacing w:line="480" w:lineRule="auto"/>
        <w:jc w:val="center"/>
        <w:rPr>
          <w:bCs/>
          <w:sz w:val="20"/>
          <w:szCs w:val="20"/>
          <w:lang w:val="en-US"/>
        </w:rPr>
      </w:pPr>
      <w:r>
        <w:rPr>
          <w:bCs/>
          <w:noProof/>
          <w:sz w:val="20"/>
          <w:szCs w:val="20"/>
          <w:lang w:val="en-US"/>
        </w:rPr>
        <w:drawing>
          <wp:inline distT="0" distB="0" distL="0" distR="0" wp14:anchorId="1A1E7550" wp14:editId="7FAAEB2F">
            <wp:extent cx="4458584" cy="3240000"/>
            <wp:effectExtent l="0" t="0" r="0" b="0"/>
            <wp:docPr id="175334391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43913" name="Imagen 17533439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58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4FF7D" w14:textId="2D2EEEE1" w:rsidR="003F482C" w:rsidRPr="003F482C" w:rsidRDefault="00DD5D93" w:rsidP="005F1883">
      <w:pPr>
        <w:spacing w:line="480" w:lineRule="auto"/>
        <w:jc w:val="center"/>
        <w:rPr>
          <w:sz w:val="20"/>
          <w:szCs w:val="20"/>
          <w:lang w:val="en-US"/>
        </w:rPr>
      </w:pPr>
      <w:proofErr w:type="spellStart"/>
      <w:r w:rsidRPr="003F482C">
        <w:rPr>
          <w:bCs/>
          <w:sz w:val="20"/>
          <w:szCs w:val="20"/>
          <w:lang w:val="en-US"/>
        </w:rPr>
        <w:t>ESM_</w:t>
      </w:r>
      <w:r w:rsidR="007F0F0C" w:rsidRPr="003F482C">
        <w:rPr>
          <w:bCs/>
          <w:sz w:val="20"/>
          <w:szCs w:val="20"/>
          <w:lang w:val="en-US"/>
        </w:rPr>
        <w:t>Figure</w:t>
      </w:r>
      <w:proofErr w:type="spellEnd"/>
      <w:r w:rsidR="007F0F0C" w:rsidRPr="003F482C">
        <w:rPr>
          <w:bCs/>
          <w:sz w:val="20"/>
          <w:szCs w:val="20"/>
          <w:lang w:val="en-US"/>
        </w:rPr>
        <w:t xml:space="preserve"> </w:t>
      </w:r>
      <w:r w:rsidR="000E27F8" w:rsidRPr="003F482C">
        <w:rPr>
          <w:bCs/>
          <w:sz w:val="20"/>
          <w:szCs w:val="20"/>
          <w:lang w:val="en-US"/>
        </w:rPr>
        <w:t>4</w:t>
      </w:r>
      <w:r w:rsidR="007F0F0C" w:rsidRPr="003F482C">
        <w:rPr>
          <w:sz w:val="20"/>
          <w:szCs w:val="20"/>
          <w:lang w:val="en-US"/>
        </w:rPr>
        <w:t xml:space="preserve"> Pearson correlation matrix among the covariates used in the N-mixture model. All pairwise correlations were below 0.7, indicating low collinearity among predictors (Dorman et al., 2013)</w:t>
      </w:r>
    </w:p>
    <w:p w14:paraId="2FDB1A20" w14:textId="77777777" w:rsidR="003F482C" w:rsidRDefault="003F482C">
      <w:pPr>
        <w:rPr>
          <w:sz w:val="20"/>
          <w:szCs w:val="20"/>
          <w:lang w:val="en-US"/>
        </w:rPr>
      </w:pPr>
      <w:r w:rsidRPr="003F482C">
        <w:rPr>
          <w:sz w:val="20"/>
          <w:szCs w:val="20"/>
          <w:lang w:val="en-US"/>
        </w:rPr>
        <w:br w:type="page"/>
      </w:r>
    </w:p>
    <w:p w14:paraId="417855B7" w14:textId="0627DEB4" w:rsidR="00E12F36" w:rsidRPr="003F482C" w:rsidRDefault="00E12F36" w:rsidP="00E12F36">
      <w:pPr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lastRenderedPageBreak/>
        <w:drawing>
          <wp:inline distT="0" distB="0" distL="0" distR="0" wp14:anchorId="429765AC" wp14:editId="184DE730">
            <wp:extent cx="4057168" cy="3240000"/>
            <wp:effectExtent l="0" t="0" r="0" b="0"/>
            <wp:docPr id="192825738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5738" name="Imagen 19282573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168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BCF18" w14:textId="3CA21CA4" w:rsidR="00171DCB" w:rsidRPr="003F482C" w:rsidRDefault="00DD5D93">
      <w:pPr>
        <w:spacing w:line="480" w:lineRule="auto"/>
        <w:jc w:val="center"/>
        <w:rPr>
          <w:sz w:val="20"/>
          <w:szCs w:val="20"/>
          <w:lang w:val="en-US"/>
        </w:rPr>
      </w:pPr>
      <w:proofErr w:type="spellStart"/>
      <w:r w:rsidRPr="003F482C">
        <w:rPr>
          <w:bCs/>
          <w:sz w:val="20"/>
          <w:szCs w:val="20"/>
          <w:lang w:val="en-US"/>
        </w:rPr>
        <w:t>ESM_</w:t>
      </w:r>
      <w:r w:rsidR="007F0F0C" w:rsidRPr="003F482C">
        <w:rPr>
          <w:bCs/>
          <w:sz w:val="20"/>
          <w:szCs w:val="20"/>
          <w:lang w:val="en-US"/>
        </w:rPr>
        <w:t>Figure</w:t>
      </w:r>
      <w:proofErr w:type="spellEnd"/>
      <w:r w:rsidR="007F0F0C" w:rsidRPr="003F482C">
        <w:rPr>
          <w:bCs/>
          <w:sz w:val="20"/>
          <w:szCs w:val="20"/>
          <w:lang w:val="en-US"/>
        </w:rPr>
        <w:t xml:space="preserve"> </w:t>
      </w:r>
      <w:r w:rsidR="000E27F8" w:rsidRPr="003F482C">
        <w:rPr>
          <w:bCs/>
          <w:sz w:val="20"/>
          <w:szCs w:val="20"/>
          <w:lang w:val="en-US"/>
        </w:rPr>
        <w:t>5</w:t>
      </w:r>
      <w:r w:rsidR="007F0F0C" w:rsidRPr="003F482C">
        <w:rPr>
          <w:sz w:val="20"/>
          <w:szCs w:val="20"/>
          <w:lang w:val="en-US"/>
        </w:rPr>
        <w:t xml:space="preserve"> Pearson residuals plotted against fitted values for the N-mixture model. Residuals show no clear patterns, supporting the adequacy of the model fit</w:t>
      </w:r>
    </w:p>
    <w:p w14:paraId="3F787C70" w14:textId="77777777" w:rsidR="003F482C" w:rsidRPr="003F482C" w:rsidRDefault="003F482C">
      <w:pPr>
        <w:spacing w:line="480" w:lineRule="auto"/>
        <w:rPr>
          <w:sz w:val="20"/>
          <w:szCs w:val="20"/>
          <w:lang w:val="en-US"/>
        </w:rPr>
      </w:pPr>
    </w:p>
    <w:p w14:paraId="79CB16C5" w14:textId="77777777" w:rsidR="00171DCB" w:rsidRPr="003F482C" w:rsidRDefault="007F0F0C">
      <w:pPr>
        <w:spacing w:line="480" w:lineRule="auto"/>
        <w:rPr>
          <w:b/>
          <w:sz w:val="20"/>
          <w:szCs w:val="20"/>
          <w:lang w:val="en-US"/>
        </w:rPr>
      </w:pPr>
      <w:r w:rsidRPr="003F482C">
        <w:rPr>
          <w:b/>
          <w:sz w:val="20"/>
          <w:szCs w:val="20"/>
          <w:lang w:val="en-US"/>
        </w:rPr>
        <w:t>References</w:t>
      </w:r>
    </w:p>
    <w:p w14:paraId="7F35724F" w14:textId="77777777" w:rsidR="00171DCB" w:rsidRPr="003F482C" w:rsidRDefault="00171DCB">
      <w:pPr>
        <w:spacing w:line="480" w:lineRule="auto"/>
        <w:rPr>
          <w:sz w:val="20"/>
          <w:szCs w:val="20"/>
          <w:lang w:val="en-US"/>
        </w:rPr>
      </w:pPr>
    </w:p>
    <w:p w14:paraId="406F2C5F" w14:textId="77777777" w:rsidR="00171DCB" w:rsidRPr="003F482C" w:rsidRDefault="007F0F0C">
      <w:pPr>
        <w:spacing w:line="480" w:lineRule="auto"/>
        <w:rPr>
          <w:sz w:val="20"/>
          <w:szCs w:val="20"/>
        </w:rPr>
      </w:pPr>
      <w:r w:rsidRPr="003F482C">
        <w:rPr>
          <w:sz w:val="20"/>
          <w:szCs w:val="20"/>
          <w:lang w:val="en-US"/>
        </w:rPr>
        <w:t xml:space="preserve">Dormann, C. F., Elith, J., Bacher, S., Buchmann, C., Carl, G., Carré, G., ... </w:t>
      </w:r>
      <w:r w:rsidRPr="003F482C">
        <w:rPr>
          <w:sz w:val="20"/>
          <w:szCs w:val="20"/>
        </w:rPr>
        <w:t xml:space="preserve">&amp; </w:t>
      </w:r>
      <w:proofErr w:type="spellStart"/>
      <w:r w:rsidRPr="003F482C">
        <w:rPr>
          <w:sz w:val="20"/>
          <w:szCs w:val="20"/>
        </w:rPr>
        <w:t>Lautenbach</w:t>
      </w:r>
      <w:proofErr w:type="spellEnd"/>
      <w:r w:rsidRPr="003F482C">
        <w:rPr>
          <w:sz w:val="20"/>
          <w:szCs w:val="20"/>
        </w:rPr>
        <w:t xml:space="preserve">, S. (2013). </w:t>
      </w:r>
      <w:r w:rsidRPr="003F482C">
        <w:rPr>
          <w:sz w:val="20"/>
          <w:szCs w:val="20"/>
          <w:lang w:val="en-US"/>
        </w:rPr>
        <w:t xml:space="preserve">Collinearity: a review of methods to deal with it and a simulation study evaluating their performance. </w:t>
      </w:r>
      <w:proofErr w:type="spellStart"/>
      <w:r w:rsidRPr="003F482C">
        <w:rPr>
          <w:sz w:val="20"/>
          <w:szCs w:val="20"/>
        </w:rPr>
        <w:t>Ecography</w:t>
      </w:r>
      <w:proofErr w:type="spellEnd"/>
      <w:r w:rsidRPr="003F482C">
        <w:rPr>
          <w:sz w:val="20"/>
          <w:szCs w:val="20"/>
        </w:rPr>
        <w:t>, 36(1), 27-46.</w:t>
      </w:r>
    </w:p>
    <w:p w14:paraId="0406131B" w14:textId="77777777" w:rsidR="00171DCB" w:rsidRDefault="00171DCB">
      <w:pPr>
        <w:spacing w:line="480" w:lineRule="auto"/>
        <w:jc w:val="center"/>
        <w:rPr>
          <w:sz w:val="24"/>
          <w:szCs w:val="24"/>
        </w:rPr>
      </w:pPr>
    </w:p>
    <w:sectPr w:rsidR="00171DCB" w:rsidSect="000E27F8">
      <w:headerReference w:type="default" r:id="rId12"/>
      <w:pgSz w:w="11909" w:h="16834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F3411" w14:textId="77777777" w:rsidR="00813265" w:rsidRDefault="00813265">
      <w:pPr>
        <w:spacing w:line="240" w:lineRule="auto"/>
      </w:pPr>
      <w:r>
        <w:separator/>
      </w:r>
    </w:p>
  </w:endnote>
  <w:endnote w:type="continuationSeparator" w:id="0">
    <w:p w14:paraId="4BF0EFD7" w14:textId="77777777" w:rsidR="00813265" w:rsidRDefault="008132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5B500" w14:textId="77777777" w:rsidR="00813265" w:rsidRDefault="00813265">
      <w:pPr>
        <w:spacing w:line="240" w:lineRule="auto"/>
      </w:pPr>
      <w:r>
        <w:separator/>
      </w:r>
    </w:p>
  </w:footnote>
  <w:footnote w:type="continuationSeparator" w:id="0">
    <w:p w14:paraId="53003E0C" w14:textId="77777777" w:rsidR="00813265" w:rsidRDefault="008132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6481" w14:textId="77777777" w:rsidR="00171DCB" w:rsidRDefault="00171DCB">
    <w:pPr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CB"/>
    <w:rsid w:val="00035ED3"/>
    <w:rsid w:val="00071251"/>
    <w:rsid w:val="000A57AE"/>
    <w:rsid w:val="000E27F8"/>
    <w:rsid w:val="00171DCB"/>
    <w:rsid w:val="00236EBE"/>
    <w:rsid w:val="003F482C"/>
    <w:rsid w:val="005F1883"/>
    <w:rsid w:val="00704607"/>
    <w:rsid w:val="007F0F0C"/>
    <w:rsid w:val="00813265"/>
    <w:rsid w:val="00855EDD"/>
    <w:rsid w:val="00895EB9"/>
    <w:rsid w:val="009104A6"/>
    <w:rsid w:val="00933E5D"/>
    <w:rsid w:val="009D2C2B"/>
    <w:rsid w:val="00B37D03"/>
    <w:rsid w:val="00DD5D93"/>
    <w:rsid w:val="00E12F36"/>
    <w:rsid w:val="00EC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A852A"/>
  <w15:docId w15:val="{EC8A3620-F16D-7342-B933-ED734F64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0E27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cg@enesmorelia.unam.mx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277</Words>
  <Characters>1646</Characters>
  <Application>Microsoft Office Word</Application>
  <DocSecurity>0</DocSecurity>
  <Lines>36</Lines>
  <Paragraphs>13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GLORIA IMELDA RUIZ GUZMAN</cp:lastModifiedBy>
  <cp:revision>6</cp:revision>
  <dcterms:created xsi:type="dcterms:W3CDTF">2025-08-11T03:51:00Z</dcterms:created>
  <dcterms:modified xsi:type="dcterms:W3CDTF">2025-09-04T05:16:00Z</dcterms:modified>
</cp:coreProperties>
</file>