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page" w:horzAnchor="page" w:tblpX="1707" w:tblpY="1959"/>
        <w:tblW w:w="9322" w:type="dxa"/>
        <w:tblLook w:val="04A0" w:firstRow="1" w:lastRow="0" w:firstColumn="1" w:lastColumn="0" w:noHBand="0" w:noVBand="1"/>
      </w:tblPr>
      <w:tblGrid>
        <w:gridCol w:w="2506"/>
        <w:gridCol w:w="630"/>
        <w:gridCol w:w="6186"/>
      </w:tblGrid>
      <w:tr w:rsidR="00442CFA" w:rsidRPr="00841237" w:rsidTr="00573BB2">
        <w:tc>
          <w:tcPr>
            <w:tcW w:w="932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42CFA" w:rsidRPr="00841237" w:rsidRDefault="00442CFA" w:rsidP="00573BB2">
            <w:pPr>
              <w:spacing w:line="480" w:lineRule="auto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Table 3. Quotes per theme </w:t>
            </w:r>
            <w:bookmarkStart w:id="0" w:name="_GoBack"/>
            <w:bookmarkEnd w:id="0"/>
          </w:p>
        </w:tc>
      </w:tr>
      <w:tr w:rsidR="00442CFA" w:rsidRPr="00841237" w:rsidTr="00573BB2">
        <w:tc>
          <w:tcPr>
            <w:tcW w:w="2506" w:type="dxa"/>
            <w:tcBorders>
              <w:top w:val="single" w:sz="12" w:space="0" w:color="auto"/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b/>
                <w:lang w:val="en-GB"/>
              </w:rPr>
              <w:t>Theme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b/>
                <w:lang w:val="en-GB"/>
              </w:rPr>
              <w:t>PID</w:t>
            </w:r>
          </w:p>
        </w:tc>
        <w:tc>
          <w:tcPr>
            <w:tcW w:w="6186" w:type="dxa"/>
            <w:tcBorders>
              <w:top w:val="single" w:sz="12" w:space="0" w:color="auto"/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b/>
                <w:lang w:val="en-GB"/>
              </w:rPr>
              <w:t xml:space="preserve">Quote </w:t>
            </w:r>
            <w:r w:rsidRPr="00841237">
              <w:rPr>
                <w:rFonts w:ascii="Times New Roman" w:hAnsi="Times New Roman"/>
                <w:lang w:val="en-GB"/>
              </w:rPr>
              <w:t>(transcribed verbatim)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Influence of knowledge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</w:tc>
      </w:tr>
      <w:tr w:rsidR="00442CFA" w:rsidRPr="00841237" w:rsidTr="00573BB2">
        <w:trPr>
          <w:trHeight w:val="4946"/>
        </w:trPr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Recognition, interpretation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005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019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011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003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007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EZ: What do you think is going on at that moment? PT: It might be something in the brain, when you have unexpectedly failure of knee function and having no complaints. It seems to me that something has a blockade,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>, for a moment.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 So somewhere here (pointing at head) a screw might be unattached (laughing). EZ: A screw unattached, yes? PT: A trembling hard disk for a moment.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Arial" w:hAnsi="Arial" w:cs="Arial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PT: Because of </w:t>
            </w:r>
            <w:proofErr w:type="gramStart"/>
            <w:r w:rsidRPr="00841237">
              <w:rPr>
                <w:rFonts w:ascii="Times New Roman" w:hAnsi="Times New Roman"/>
                <w:lang w:val="en-GB"/>
              </w:rPr>
              <w:t>that …,</w:t>
            </w:r>
            <w:proofErr w:type="gramEnd"/>
            <w:r w:rsidRPr="00841237">
              <w:rPr>
                <w:rFonts w:ascii="Times New Roman" w:hAnsi="Times New Roman"/>
                <w:lang w:val="en-GB"/>
              </w:rPr>
              <w:t xml:space="preserve"> because if that arm, yes, I… (EZ: Yes). My father was a cardiac patient and he always had a problem of his arm so (EZ: Yes), that is why I think this.</w:t>
            </w:r>
            <w:r w:rsidRPr="00841237" w:rsidDel="000C50ED">
              <w:rPr>
                <w:rFonts w:ascii="Times New Roman" w:eastAsiaTheme="minorEastAsia" w:hAnsi="Times New Roman"/>
                <w:lang w:val="en-GB"/>
              </w:rPr>
              <w:t xml:space="preserve"> 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  <w:t>PT: Yes, but I don’t believe I immediately would undertake some action. EZ: Yes. PT: And then, somewhere in the back of your head, it goes through your mind that you think; I suppose I have had a stroke.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And if someone else is telling me that I’m speaking strangely, than I would suggest consulting the doctor. I would ask if he could… if we could stop by.</w:t>
            </w:r>
            <w:r w:rsidRPr="00841237">
              <w:rPr>
                <w:rFonts w:ascii="Times New Roman" w:eastAsiaTheme="minorEastAsia" w:hAnsi="Times New Roman"/>
                <w:lang w:val="en-GB"/>
              </w:rPr>
              <w:t xml:space="preserve"> 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Handling knowledge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023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021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003</w:t>
            </w: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PT: Sometimes you read or see something, but it goes in here and out there (pointing at ears). EZ: What is the reason for that? PT: Well, maybe because I,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>, have no need for it at that moment. And when you are feeling miserable at a certain moment and you notice that what is going on in the head does not resolve, maybe you are more interested at that moment than when you have no complaints.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I don’t want to be helpless when something like that happens to my wife or children. That I feel like; ‘Help, I wished I had’ and that I have no idea what to do in that situation. I don’t want to blame myself for that.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EZ: Do you know what the stroke campaign was about? What a stroke means? PT: Yes, that it is a problem coming out of the brain.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 xml:space="preserve">, </w:t>
            </w:r>
            <w:r w:rsidRPr="00841237">
              <w:rPr>
                <w:rFonts w:ascii="Times New Roman" w:hAnsi="Times New Roman"/>
                <w:lang w:val="en-GB"/>
              </w:rPr>
              <w:lastRenderedPageBreak/>
              <w:t>shaking, walking problems, empty talking and strange watching, although that is what I remember from my father a long time ago.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lastRenderedPageBreak/>
              <w:t>Views about seriousness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025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010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009</w:t>
            </w: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But when the symptoms disappear, there is no problem, but when they stay (EZ: Yes?), then you have to make a call.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Because I had it once while I was walking. I overestimated walking and really had exhausted my body.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Yes, the bones, right? EZ: Hm. PT: It all worsens, so maybe it is the arthrosis that makes you fall. I have had that more often, maybe it has something to do with this.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Attitudes towards others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002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009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018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PT: I think calling for help from,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 xml:space="preserve">, someone who is supervising. EZ: Yes, what would you want that person to do? (…) PT: Yes,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 xml:space="preserve">, I think he will ask what is going on and I will say my arm is not functioning (EZ: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 xml:space="preserve">) and I hope he or she knows something, call </w:t>
            </w:r>
            <w:proofErr w:type="gramStart"/>
            <w:r w:rsidRPr="00841237">
              <w:rPr>
                <w:rFonts w:ascii="Times New Roman" w:hAnsi="Times New Roman"/>
                <w:lang w:val="en-GB"/>
              </w:rPr>
              <w:t>for …,</w:t>
            </w:r>
            <w:proofErr w:type="gramEnd"/>
            <w:r w:rsidRPr="00841237">
              <w:rPr>
                <w:rFonts w:ascii="Times New Roman" w:hAnsi="Times New Roman"/>
                <w:lang w:val="en-GB"/>
              </w:rPr>
              <w:t xml:space="preserve"> or can tell me what to do.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You better can go home, you are safe there, I believe. EZ: Yes, is that what is important for you? PT: Yes, I think it is, home is the place where you are safe and you can call your husband or someone else, when you think you recover or the situation worsens.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I would search for the telephone, call my children and think that it is going to be all right. EZ: Why do you think that? PT: Because I have always been self dependent and I feel troubled things to be left to others.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Ideas about illness and health</w:t>
            </w:r>
          </w:p>
        </w:tc>
        <w:tc>
          <w:tcPr>
            <w:tcW w:w="630" w:type="dxa"/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012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025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009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023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024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014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022</w:t>
            </w:r>
          </w:p>
        </w:tc>
        <w:tc>
          <w:tcPr>
            <w:tcW w:w="6186" w:type="dxa"/>
            <w:tcBorders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EZ: And what is the reason that you don’t call for help so easily? PT: Yes, I believe that symptoms will recover (EZ: Yes), so,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>, that’s what you have been taught, not complaining, just deal with it.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You assume that it came by itself so it will disappear by itself.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I say listen, I am not going to make myself crazy as long as I don’t know what is going on (EZ: No). I say</w:t>
            </w:r>
            <w:proofErr w:type="gramStart"/>
            <w:r w:rsidRPr="00841237">
              <w:rPr>
                <w:rFonts w:ascii="Times New Roman" w:hAnsi="Times New Roman"/>
                <w:lang w:val="en-GB"/>
              </w:rPr>
              <w:t>,</w:t>
            </w:r>
            <w:proofErr w:type="gramEnd"/>
            <w:r w:rsidRPr="00841237">
              <w:rPr>
                <w:rFonts w:ascii="Times New Roman" w:hAnsi="Times New Roman"/>
                <w:lang w:val="en-GB"/>
              </w:rPr>
              <w:t xml:space="preserve"> what does that bring me? It is not there and as long as it is not there, it is not present.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When it happens several times every week (EZ: Yes), then I will think something is not right and I would visit the GP.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EZ: Which signals ask for immediate action in your opinion? PT: When I am in danger to choke. So when I have problems with my breathing, I cannot control it myself (EZ: Yes, yes), then I will call for a doctor.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EZ: And on a certain point you will consult a doctor. Is this because of pain, or impairment, or? PT: No, I will do it for her (pointing at his wife)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I believe I am more careful now. Faster I think, faster consulting a doctor instead of taking an aspirin.</w:t>
            </w:r>
          </w:p>
        </w:tc>
      </w:tr>
      <w:tr w:rsidR="00442CFA" w:rsidRPr="00841237" w:rsidTr="00573BB2">
        <w:tc>
          <w:tcPr>
            <w:tcW w:w="2506" w:type="dxa"/>
            <w:tcBorders>
              <w:left w:val="nil"/>
              <w:bottom w:val="single" w:sz="12" w:space="0" w:color="auto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Beliefs about the medical emergency system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 w:themeShade="BF"/>
                <w:lang w:val="en-GB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018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008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019</w:t>
            </w:r>
          </w:p>
        </w:tc>
        <w:tc>
          <w:tcPr>
            <w:tcW w:w="6186" w:type="dxa"/>
            <w:tcBorders>
              <w:bottom w:val="single" w:sz="12" w:space="0" w:color="auto"/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EZ: In your opinion, what has to be done? PT: In this country you must,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>, call the GP first.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PT: I would not call so fast 123, or 112. EZ: No, why not in this particular situation? PT: Yes, because I don’t know what is happening to me.</w:t>
            </w:r>
          </w:p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eastAsiaTheme="minorEastAsia" w:hAnsi="Times New Roman"/>
                <w:color w:val="000000" w:themeColor="text1" w:themeShade="BF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 xml:space="preserve">EZ: Does your level of knowledge about health problems make difference in action taking? PT: That is tricky, because, 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uhm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>, you are the doctor. I consult you and say: ‘doctor, I think I have this or that’. What will the doctor think of me? There we have again a “</w:t>
            </w:r>
            <w:proofErr w:type="spellStart"/>
            <w:r w:rsidRPr="00841237">
              <w:rPr>
                <w:rFonts w:ascii="Times New Roman" w:hAnsi="Times New Roman"/>
                <w:lang w:val="en-GB"/>
              </w:rPr>
              <w:t>google</w:t>
            </w:r>
            <w:proofErr w:type="spellEnd"/>
            <w:r w:rsidRPr="00841237">
              <w:rPr>
                <w:rFonts w:ascii="Times New Roman" w:hAnsi="Times New Roman"/>
                <w:lang w:val="en-GB"/>
              </w:rPr>
              <w:t xml:space="preserve"> know-it-all”. No, the doctor does not like you know such things.</w:t>
            </w:r>
          </w:p>
        </w:tc>
      </w:tr>
      <w:tr w:rsidR="00442CFA" w:rsidRPr="00841237" w:rsidTr="00573BB2">
        <w:tc>
          <w:tcPr>
            <w:tcW w:w="932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42CFA" w:rsidRPr="00841237" w:rsidRDefault="00442CFA" w:rsidP="00573BB2">
            <w:pPr>
              <w:spacing w:line="480" w:lineRule="auto"/>
              <w:jc w:val="both"/>
              <w:rPr>
                <w:rFonts w:ascii="Times New Roman" w:hAnsi="Times New Roman"/>
                <w:lang w:val="en-GB"/>
              </w:rPr>
            </w:pPr>
            <w:r w:rsidRPr="00841237">
              <w:rPr>
                <w:rFonts w:ascii="Times New Roman" w:hAnsi="Times New Roman"/>
                <w:lang w:val="en-GB"/>
              </w:rPr>
              <w:t>PID = patient identification number, EZ = interviewer, PT = participant, GP = general practitioner</w:t>
            </w:r>
          </w:p>
        </w:tc>
      </w:tr>
    </w:tbl>
    <w:p w:rsidR="00831902" w:rsidRDefault="00831902"/>
    <w:sectPr w:rsidR="00831902" w:rsidSect="004C76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FA"/>
    <w:rsid w:val="00442CFA"/>
    <w:rsid w:val="004C7670"/>
    <w:rsid w:val="0083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1144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42CFA"/>
    <w:rPr>
      <w:rFonts w:ascii="Cambria" w:eastAsia="MS ??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442CFA"/>
    <w:rPr>
      <w:rFonts w:ascii="Cambria" w:eastAsia="MS ??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42CFA"/>
    <w:rPr>
      <w:rFonts w:ascii="Cambria" w:eastAsia="MS ??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442CFA"/>
    <w:rPr>
      <w:rFonts w:ascii="Cambria" w:eastAsia="MS ??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4344</Characters>
  <Application>Microsoft Macintosh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Elles Zock</dc:creator>
  <cp:keywords/>
  <dc:description/>
  <cp:lastModifiedBy>Elles Zock</cp:lastModifiedBy>
  <cp:revision>1</cp:revision>
  <dcterms:created xsi:type="dcterms:W3CDTF">2015-07-17T10:48:00Z</dcterms:created>
  <dcterms:modified xsi:type="dcterms:W3CDTF">2015-07-17T10:49:00Z</dcterms:modified>
</cp:coreProperties>
</file>