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EE6F2" w14:textId="5CE91E10" w:rsidR="008E351D" w:rsidRPr="008E351D" w:rsidRDefault="008E351D" w:rsidP="008E351D">
      <w:pPr>
        <w:pStyle w:val="Caption"/>
        <w:keepNext/>
        <w:spacing w:line="360" w:lineRule="auto"/>
        <w:rPr>
          <w:rFonts w:ascii="Times New Roman" w:hAnsi="Times New Roman" w:cs="Times New Roman"/>
          <w:i w:val="0"/>
          <w:iCs w:val="0"/>
          <w:color w:val="000000" w:themeColor="text1"/>
          <w:sz w:val="20"/>
          <w:szCs w:val="20"/>
        </w:rPr>
      </w:pPr>
      <w:r w:rsidRPr="008E351D">
        <w:rPr>
          <w:rFonts w:ascii="Times New Roman" w:hAnsi="Times New Roman" w:cs="Times New Roman"/>
          <w:i w:val="0"/>
          <w:iCs w:val="0"/>
          <w:color w:val="000000" w:themeColor="text1"/>
          <w:sz w:val="20"/>
          <w:szCs w:val="20"/>
        </w:rPr>
        <w:t xml:space="preserve">Table </w:t>
      </w:r>
      <w:r w:rsidRPr="008E351D">
        <w:rPr>
          <w:rFonts w:ascii="Times New Roman" w:hAnsi="Times New Roman" w:cs="Times New Roman"/>
          <w:i w:val="0"/>
          <w:iCs w:val="0"/>
          <w:color w:val="000000" w:themeColor="text1"/>
          <w:sz w:val="20"/>
          <w:szCs w:val="20"/>
        </w:rPr>
        <w:fldChar w:fldCharType="begin"/>
      </w:r>
      <w:r w:rsidRPr="008E351D">
        <w:rPr>
          <w:rFonts w:ascii="Times New Roman" w:hAnsi="Times New Roman" w:cs="Times New Roman"/>
          <w:i w:val="0"/>
          <w:iCs w:val="0"/>
          <w:color w:val="000000" w:themeColor="text1"/>
          <w:sz w:val="20"/>
          <w:szCs w:val="20"/>
        </w:rPr>
        <w:instrText xml:space="preserve"> SEQ Table \* ARABIC </w:instrText>
      </w:r>
      <w:r w:rsidRPr="008E351D">
        <w:rPr>
          <w:rFonts w:ascii="Times New Roman" w:hAnsi="Times New Roman" w:cs="Times New Roman"/>
          <w:i w:val="0"/>
          <w:iCs w:val="0"/>
          <w:color w:val="000000" w:themeColor="text1"/>
          <w:sz w:val="20"/>
          <w:szCs w:val="20"/>
        </w:rPr>
        <w:fldChar w:fldCharType="separate"/>
      </w:r>
      <w:r w:rsidRPr="008E351D">
        <w:rPr>
          <w:rFonts w:ascii="Times New Roman" w:hAnsi="Times New Roman" w:cs="Times New Roman"/>
          <w:i w:val="0"/>
          <w:iCs w:val="0"/>
          <w:noProof/>
          <w:color w:val="000000" w:themeColor="text1"/>
          <w:sz w:val="20"/>
          <w:szCs w:val="20"/>
        </w:rPr>
        <w:t>1</w:t>
      </w:r>
      <w:r w:rsidRPr="008E351D">
        <w:rPr>
          <w:rFonts w:ascii="Times New Roman" w:hAnsi="Times New Roman" w:cs="Times New Roman"/>
          <w:i w:val="0"/>
          <w:iCs w:val="0"/>
          <w:color w:val="000000" w:themeColor="text1"/>
          <w:sz w:val="20"/>
          <w:szCs w:val="20"/>
        </w:rPr>
        <w:fldChar w:fldCharType="end"/>
      </w:r>
      <w:r w:rsidRPr="008E351D">
        <w:rPr>
          <w:rFonts w:ascii="Times New Roman" w:hAnsi="Times New Roman" w:cs="Times New Roman"/>
          <w:i w:val="0"/>
          <w:iCs w:val="0"/>
          <w:color w:val="000000" w:themeColor="text1"/>
          <w:sz w:val="20"/>
          <w:szCs w:val="20"/>
        </w:rPr>
        <w:t>: Summary of the general properties of conventional and synthesized calcium carbonate</w:t>
      </w:r>
    </w:p>
    <w:tbl>
      <w:tblPr>
        <w:tblStyle w:val="TableGrid"/>
        <w:tblW w:w="9289" w:type="dxa"/>
        <w:jc w:val="center"/>
        <w:tblLook w:val="04A0" w:firstRow="1" w:lastRow="0" w:firstColumn="1" w:lastColumn="0" w:noHBand="0" w:noVBand="1"/>
      </w:tblPr>
      <w:tblGrid>
        <w:gridCol w:w="1355"/>
        <w:gridCol w:w="2197"/>
        <w:gridCol w:w="2169"/>
        <w:gridCol w:w="1773"/>
        <w:gridCol w:w="1795"/>
      </w:tblGrid>
      <w:tr w:rsidR="00435370" w:rsidRPr="00445722" w14:paraId="1DF5E44B" w14:textId="77777777" w:rsidTr="008E351D">
        <w:trPr>
          <w:trHeight w:val="452"/>
          <w:jc w:val="center"/>
        </w:trPr>
        <w:tc>
          <w:tcPr>
            <w:tcW w:w="1355" w:type="dxa"/>
          </w:tcPr>
          <w:p w14:paraId="3CB04599"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Properties</w:t>
            </w:r>
          </w:p>
        </w:tc>
        <w:tc>
          <w:tcPr>
            <w:tcW w:w="2197" w:type="dxa"/>
          </w:tcPr>
          <w:p w14:paraId="516AD19A"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GCC</w:t>
            </w:r>
          </w:p>
        </w:tc>
        <w:tc>
          <w:tcPr>
            <w:tcW w:w="2169" w:type="dxa"/>
          </w:tcPr>
          <w:p w14:paraId="09F7E4AE"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PCC</w:t>
            </w:r>
          </w:p>
        </w:tc>
        <w:tc>
          <w:tcPr>
            <w:tcW w:w="1773" w:type="dxa"/>
          </w:tcPr>
          <w:p w14:paraId="060C91A0"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Comment</w:t>
            </w:r>
          </w:p>
        </w:tc>
        <w:tc>
          <w:tcPr>
            <w:tcW w:w="1795" w:type="dxa"/>
          </w:tcPr>
          <w:p w14:paraId="2B3B5342"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References</w:t>
            </w:r>
          </w:p>
        </w:tc>
      </w:tr>
      <w:tr w:rsidR="00435370" w:rsidRPr="00445722" w14:paraId="3128D602" w14:textId="77777777" w:rsidTr="008E351D">
        <w:trPr>
          <w:trHeight w:val="3680"/>
          <w:jc w:val="center"/>
        </w:trPr>
        <w:tc>
          <w:tcPr>
            <w:tcW w:w="1355" w:type="dxa"/>
          </w:tcPr>
          <w:p w14:paraId="7D43D880"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b/>
                <w:bCs/>
                <w:sz w:val="20"/>
                <w:szCs w:val="20"/>
              </w:rPr>
              <w:t xml:space="preserve">Chemical properties </w:t>
            </w:r>
          </w:p>
          <w:p w14:paraId="2ED59CBD" w14:textId="77777777" w:rsidR="00435370" w:rsidRPr="00445722" w:rsidRDefault="00435370" w:rsidP="00E439AE">
            <w:pPr>
              <w:spacing w:line="360" w:lineRule="auto"/>
              <w:rPr>
                <w:rFonts w:ascii="Times New Roman" w:hAnsi="Times New Roman" w:cs="Times New Roman"/>
                <w:sz w:val="20"/>
                <w:szCs w:val="20"/>
              </w:rPr>
            </w:pPr>
          </w:p>
          <w:p w14:paraId="53EACA69"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 xml:space="preserve">Purity </w:t>
            </w:r>
          </w:p>
          <w:p w14:paraId="7164107B" w14:textId="77777777" w:rsidR="00435370" w:rsidRPr="00445722" w:rsidRDefault="00435370" w:rsidP="00E439AE">
            <w:pPr>
              <w:spacing w:line="360" w:lineRule="auto"/>
              <w:rPr>
                <w:rFonts w:ascii="Times New Roman" w:hAnsi="Times New Roman" w:cs="Times New Roman"/>
                <w:sz w:val="20"/>
                <w:szCs w:val="20"/>
              </w:rPr>
            </w:pPr>
          </w:p>
          <w:p w14:paraId="26D945EE" w14:textId="77777777" w:rsidR="00435370" w:rsidRPr="00445722" w:rsidRDefault="00435370" w:rsidP="00E439AE">
            <w:pPr>
              <w:spacing w:line="360" w:lineRule="auto"/>
              <w:rPr>
                <w:rFonts w:ascii="Times New Roman" w:hAnsi="Times New Roman" w:cs="Times New Roman"/>
                <w:sz w:val="20"/>
                <w:szCs w:val="20"/>
              </w:rPr>
            </w:pPr>
          </w:p>
          <w:p w14:paraId="785C900D" w14:textId="77777777" w:rsidR="00435370" w:rsidRPr="00445722" w:rsidRDefault="00435370" w:rsidP="00E439AE">
            <w:pPr>
              <w:spacing w:line="360" w:lineRule="auto"/>
              <w:jc w:val="both"/>
              <w:rPr>
                <w:rFonts w:ascii="Times New Roman" w:hAnsi="Times New Roman" w:cs="Times New Roman"/>
                <w:sz w:val="20"/>
                <w:szCs w:val="20"/>
              </w:rPr>
            </w:pPr>
          </w:p>
          <w:p w14:paraId="120F45B3" w14:textId="77777777" w:rsidR="00435370" w:rsidRPr="00445722" w:rsidRDefault="00435370" w:rsidP="00E439AE">
            <w:pPr>
              <w:spacing w:line="360" w:lineRule="auto"/>
              <w:jc w:val="both"/>
              <w:rPr>
                <w:rFonts w:ascii="Times New Roman" w:hAnsi="Times New Roman" w:cs="Times New Roman"/>
                <w:sz w:val="20"/>
                <w:szCs w:val="20"/>
              </w:rPr>
            </w:pPr>
          </w:p>
          <w:p w14:paraId="6EF1AAFB" w14:textId="77777777" w:rsidR="00435370" w:rsidRPr="00445722" w:rsidRDefault="00435370" w:rsidP="00E439AE">
            <w:pPr>
              <w:spacing w:line="360" w:lineRule="auto"/>
              <w:jc w:val="both"/>
              <w:rPr>
                <w:rFonts w:ascii="Times New Roman" w:hAnsi="Times New Roman" w:cs="Times New Roman"/>
                <w:b/>
                <w:bCs/>
                <w:sz w:val="20"/>
                <w:szCs w:val="20"/>
              </w:rPr>
            </w:pPr>
            <w:r w:rsidRPr="00445722">
              <w:rPr>
                <w:rFonts w:ascii="Times New Roman" w:hAnsi="Times New Roman" w:cs="Times New Roman"/>
                <w:b/>
                <w:bCs/>
                <w:sz w:val="20"/>
                <w:szCs w:val="20"/>
              </w:rPr>
              <w:t>Physical Properties</w:t>
            </w:r>
            <w:r w:rsidRPr="00445722">
              <w:rPr>
                <w:rFonts w:ascii="Times New Roman" w:hAnsi="Times New Roman" w:cs="Times New Roman"/>
                <w:sz w:val="20"/>
                <w:szCs w:val="20"/>
              </w:rPr>
              <w:t xml:space="preserve"> </w:t>
            </w:r>
            <w:r w:rsidRPr="00445722">
              <w:rPr>
                <w:rFonts w:ascii="Times New Roman" w:hAnsi="Times New Roman" w:cs="Times New Roman"/>
                <w:b/>
                <w:bCs/>
                <w:sz w:val="20"/>
                <w:szCs w:val="20"/>
              </w:rPr>
              <w:t xml:space="preserve"> </w:t>
            </w:r>
          </w:p>
          <w:p w14:paraId="48395FE9" w14:textId="77777777" w:rsidR="00435370" w:rsidRPr="00445722" w:rsidRDefault="00435370" w:rsidP="00E439AE">
            <w:pPr>
              <w:spacing w:line="360" w:lineRule="auto"/>
              <w:jc w:val="both"/>
              <w:rPr>
                <w:rFonts w:ascii="Times New Roman" w:hAnsi="Times New Roman" w:cs="Times New Roman"/>
                <w:b/>
                <w:bCs/>
                <w:sz w:val="20"/>
                <w:szCs w:val="20"/>
              </w:rPr>
            </w:pPr>
          </w:p>
          <w:p w14:paraId="5C2149E1" w14:textId="77777777" w:rsidR="00435370" w:rsidRPr="00445722" w:rsidRDefault="00435370" w:rsidP="00E439AE">
            <w:pPr>
              <w:spacing w:line="360" w:lineRule="auto"/>
              <w:jc w:val="both"/>
              <w:rPr>
                <w:rFonts w:ascii="Times New Roman" w:hAnsi="Times New Roman" w:cs="Times New Roman"/>
                <w:b/>
                <w:bCs/>
                <w:sz w:val="20"/>
                <w:szCs w:val="20"/>
              </w:rPr>
            </w:pPr>
          </w:p>
          <w:p w14:paraId="041C2D96"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 xml:space="preserve">Particle size </w:t>
            </w:r>
          </w:p>
          <w:p w14:paraId="480D75BC" w14:textId="77777777" w:rsidR="00435370" w:rsidRPr="00445722" w:rsidRDefault="00435370" w:rsidP="00E439AE">
            <w:pPr>
              <w:spacing w:line="360" w:lineRule="auto"/>
              <w:jc w:val="both"/>
              <w:rPr>
                <w:rFonts w:ascii="Times New Roman" w:hAnsi="Times New Roman" w:cs="Times New Roman"/>
                <w:sz w:val="20"/>
                <w:szCs w:val="20"/>
              </w:rPr>
            </w:pPr>
          </w:p>
          <w:p w14:paraId="476A8783" w14:textId="77777777" w:rsidR="00435370" w:rsidRPr="00445722" w:rsidRDefault="00435370" w:rsidP="00E439AE">
            <w:pPr>
              <w:spacing w:line="360" w:lineRule="auto"/>
              <w:jc w:val="both"/>
              <w:rPr>
                <w:rFonts w:ascii="Times New Roman" w:hAnsi="Times New Roman" w:cs="Times New Roman"/>
                <w:sz w:val="20"/>
                <w:szCs w:val="20"/>
              </w:rPr>
            </w:pPr>
          </w:p>
          <w:p w14:paraId="5CDD7ABD" w14:textId="77777777" w:rsidR="00435370" w:rsidRPr="00445722" w:rsidRDefault="00435370" w:rsidP="00E439AE">
            <w:pPr>
              <w:spacing w:line="360" w:lineRule="auto"/>
              <w:jc w:val="both"/>
              <w:rPr>
                <w:rFonts w:ascii="Times New Roman" w:hAnsi="Times New Roman" w:cs="Times New Roman"/>
                <w:sz w:val="20"/>
                <w:szCs w:val="20"/>
              </w:rPr>
            </w:pPr>
          </w:p>
          <w:p w14:paraId="37BA8FCF" w14:textId="77777777" w:rsidR="00435370" w:rsidRPr="00445722" w:rsidRDefault="00435370" w:rsidP="00E439AE">
            <w:pPr>
              <w:spacing w:line="360" w:lineRule="auto"/>
              <w:jc w:val="both"/>
              <w:rPr>
                <w:rFonts w:ascii="Times New Roman" w:hAnsi="Times New Roman" w:cs="Times New Roman"/>
                <w:sz w:val="20"/>
                <w:szCs w:val="20"/>
              </w:rPr>
            </w:pPr>
          </w:p>
          <w:p w14:paraId="0B2BC84D" w14:textId="77777777" w:rsidR="00435370" w:rsidRPr="00445722" w:rsidRDefault="00435370" w:rsidP="00E439AE">
            <w:pPr>
              <w:spacing w:line="360" w:lineRule="auto"/>
              <w:jc w:val="both"/>
              <w:rPr>
                <w:rFonts w:ascii="Times New Roman" w:hAnsi="Times New Roman" w:cs="Times New Roman"/>
                <w:sz w:val="20"/>
                <w:szCs w:val="20"/>
              </w:rPr>
            </w:pPr>
          </w:p>
          <w:p w14:paraId="29AFEC1E" w14:textId="77777777" w:rsidR="00435370" w:rsidRPr="00445722" w:rsidRDefault="00435370" w:rsidP="00E439AE">
            <w:pPr>
              <w:spacing w:line="360" w:lineRule="auto"/>
              <w:jc w:val="both"/>
              <w:rPr>
                <w:rFonts w:ascii="Times New Roman" w:hAnsi="Times New Roman" w:cs="Times New Roman"/>
                <w:sz w:val="20"/>
                <w:szCs w:val="20"/>
              </w:rPr>
            </w:pPr>
          </w:p>
          <w:p w14:paraId="5D0212F0" w14:textId="77777777" w:rsidR="00435370" w:rsidRDefault="00435370" w:rsidP="00E439AE">
            <w:pPr>
              <w:spacing w:line="360" w:lineRule="auto"/>
              <w:jc w:val="both"/>
              <w:rPr>
                <w:rFonts w:ascii="Times New Roman" w:hAnsi="Times New Roman" w:cs="Times New Roman"/>
                <w:sz w:val="20"/>
                <w:szCs w:val="20"/>
              </w:rPr>
            </w:pPr>
          </w:p>
          <w:p w14:paraId="339D6B70" w14:textId="77777777" w:rsidR="00435370" w:rsidRDefault="00435370" w:rsidP="00E439AE">
            <w:pPr>
              <w:spacing w:line="360" w:lineRule="auto"/>
              <w:jc w:val="both"/>
              <w:rPr>
                <w:rFonts w:ascii="Times New Roman" w:hAnsi="Times New Roman" w:cs="Times New Roman"/>
                <w:sz w:val="20"/>
                <w:szCs w:val="20"/>
              </w:rPr>
            </w:pPr>
          </w:p>
          <w:p w14:paraId="6C0AC66C" w14:textId="77777777" w:rsidR="00435370" w:rsidRPr="00445722" w:rsidRDefault="00435370" w:rsidP="00E439AE">
            <w:pPr>
              <w:spacing w:line="360" w:lineRule="auto"/>
              <w:jc w:val="both"/>
              <w:rPr>
                <w:rFonts w:ascii="Times New Roman" w:hAnsi="Times New Roman" w:cs="Times New Roman"/>
                <w:sz w:val="20"/>
                <w:szCs w:val="20"/>
              </w:rPr>
            </w:pPr>
          </w:p>
          <w:p w14:paraId="746B1724"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 xml:space="preserve">Refractive index </w:t>
            </w:r>
          </w:p>
          <w:p w14:paraId="4B63AE4C" w14:textId="77777777" w:rsidR="00435370" w:rsidRPr="00445722" w:rsidRDefault="00435370" w:rsidP="00E439AE">
            <w:pPr>
              <w:spacing w:line="360" w:lineRule="auto"/>
              <w:jc w:val="both"/>
              <w:rPr>
                <w:rFonts w:ascii="Times New Roman" w:hAnsi="Times New Roman" w:cs="Times New Roman"/>
                <w:sz w:val="20"/>
                <w:szCs w:val="20"/>
              </w:rPr>
            </w:pPr>
          </w:p>
          <w:p w14:paraId="4A227AF1" w14:textId="77777777" w:rsidR="00435370" w:rsidRPr="00445722" w:rsidRDefault="00435370" w:rsidP="00E439AE">
            <w:pPr>
              <w:spacing w:line="360" w:lineRule="auto"/>
              <w:jc w:val="both"/>
              <w:rPr>
                <w:rFonts w:ascii="Times New Roman" w:hAnsi="Times New Roman" w:cs="Times New Roman"/>
                <w:sz w:val="20"/>
                <w:szCs w:val="20"/>
              </w:rPr>
            </w:pPr>
          </w:p>
          <w:p w14:paraId="27D34785" w14:textId="77777777" w:rsidR="00435370" w:rsidRPr="00445722" w:rsidRDefault="00435370" w:rsidP="00E439AE">
            <w:pPr>
              <w:spacing w:line="360" w:lineRule="auto"/>
              <w:jc w:val="both"/>
              <w:rPr>
                <w:rFonts w:ascii="Times New Roman" w:hAnsi="Times New Roman" w:cs="Times New Roman"/>
                <w:sz w:val="20"/>
                <w:szCs w:val="20"/>
              </w:rPr>
            </w:pPr>
          </w:p>
          <w:p w14:paraId="6F6B763B" w14:textId="77777777" w:rsidR="00435370" w:rsidRPr="00445722" w:rsidRDefault="00435370" w:rsidP="00E439AE">
            <w:pPr>
              <w:spacing w:line="360" w:lineRule="auto"/>
              <w:jc w:val="both"/>
              <w:rPr>
                <w:rFonts w:ascii="Times New Roman" w:hAnsi="Times New Roman" w:cs="Times New Roman"/>
                <w:color w:val="000000" w:themeColor="text1"/>
                <w:sz w:val="20"/>
                <w:szCs w:val="20"/>
              </w:rPr>
            </w:pPr>
            <w:r w:rsidRPr="00445722">
              <w:rPr>
                <w:rFonts w:ascii="Times New Roman" w:hAnsi="Times New Roman" w:cs="Times New Roman"/>
                <w:color w:val="000000" w:themeColor="text1"/>
                <w:sz w:val="20"/>
                <w:szCs w:val="20"/>
              </w:rPr>
              <w:t xml:space="preserve">Surface area </w:t>
            </w:r>
          </w:p>
          <w:p w14:paraId="08A3A920" w14:textId="77777777" w:rsidR="00435370" w:rsidRPr="00445722" w:rsidRDefault="00435370" w:rsidP="00E439AE">
            <w:pPr>
              <w:spacing w:line="360" w:lineRule="auto"/>
              <w:jc w:val="both"/>
              <w:rPr>
                <w:rFonts w:ascii="Times New Roman" w:hAnsi="Times New Roman" w:cs="Times New Roman"/>
                <w:color w:val="000000" w:themeColor="text1"/>
                <w:sz w:val="20"/>
                <w:szCs w:val="20"/>
              </w:rPr>
            </w:pPr>
          </w:p>
          <w:p w14:paraId="5771A7A3" w14:textId="062FC6CE" w:rsidR="004C3DDD" w:rsidRDefault="004C3DDD" w:rsidP="00E439AE">
            <w:pPr>
              <w:spacing w:line="360" w:lineRule="auto"/>
              <w:jc w:val="both"/>
              <w:rPr>
                <w:rFonts w:ascii="Times New Roman" w:hAnsi="Times New Roman" w:cs="Times New Roman"/>
                <w:color w:val="000000" w:themeColor="text1"/>
                <w:sz w:val="20"/>
                <w:szCs w:val="20"/>
              </w:rPr>
            </w:pPr>
          </w:p>
          <w:p w14:paraId="71EA8388" w14:textId="77777777" w:rsidR="007720D7" w:rsidRPr="00445722" w:rsidRDefault="007720D7" w:rsidP="00E439AE">
            <w:pPr>
              <w:spacing w:line="360" w:lineRule="auto"/>
              <w:jc w:val="both"/>
              <w:rPr>
                <w:rFonts w:ascii="Times New Roman" w:hAnsi="Times New Roman" w:cs="Times New Roman"/>
                <w:color w:val="000000" w:themeColor="text1"/>
                <w:sz w:val="20"/>
                <w:szCs w:val="20"/>
              </w:rPr>
            </w:pPr>
          </w:p>
          <w:p w14:paraId="3F256D1D"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 xml:space="preserve">Brightness </w:t>
            </w:r>
          </w:p>
          <w:p w14:paraId="19D7CDED" w14:textId="77777777" w:rsidR="00435370" w:rsidRDefault="00435370" w:rsidP="00E439AE">
            <w:pPr>
              <w:spacing w:line="360" w:lineRule="auto"/>
              <w:jc w:val="both"/>
              <w:rPr>
                <w:rFonts w:ascii="Times New Roman" w:hAnsi="Times New Roman" w:cs="Times New Roman"/>
                <w:sz w:val="20"/>
                <w:szCs w:val="20"/>
              </w:rPr>
            </w:pPr>
          </w:p>
          <w:p w14:paraId="0703AF27" w14:textId="77777777" w:rsidR="00435370" w:rsidRDefault="00435370" w:rsidP="00E439AE">
            <w:pPr>
              <w:spacing w:line="360" w:lineRule="auto"/>
              <w:jc w:val="both"/>
              <w:rPr>
                <w:rFonts w:ascii="Times New Roman" w:hAnsi="Times New Roman" w:cs="Times New Roman"/>
                <w:sz w:val="20"/>
                <w:szCs w:val="20"/>
              </w:rPr>
            </w:pPr>
          </w:p>
          <w:p w14:paraId="33632B88" w14:textId="1BC971F9" w:rsidR="00435370" w:rsidRDefault="00435370" w:rsidP="00E439AE">
            <w:pPr>
              <w:spacing w:line="360" w:lineRule="auto"/>
              <w:jc w:val="both"/>
              <w:rPr>
                <w:rFonts w:ascii="Times New Roman" w:hAnsi="Times New Roman" w:cs="Times New Roman"/>
                <w:sz w:val="20"/>
                <w:szCs w:val="20"/>
              </w:rPr>
            </w:pPr>
          </w:p>
          <w:p w14:paraId="1A26314E" w14:textId="77777777" w:rsidR="00CE6729" w:rsidRDefault="00CE6729" w:rsidP="00E439AE">
            <w:pPr>
              <w:spacing w:line="360" w:lineRule="auto"/>
              <w:jc w:val="both"/>
              <w:rPr>
                <w:rFonts w:ascii="Times New Roman" w:hAnsi="Times New Roman" w:cs="Times New Roman"/>
                <w:sz w:val="20"/>
                <w:szCs w:val="20"/>
              </w:rPr>
            </w:pPr>
          </w:p>
          <w:p w14:paraId="7E89DB5E" w14:textId="77777777" w:rsidR="00435370" w:rsidRPr="00445722" w:rsidRDefault="00435370" w:rsidP="00E439AE">
            <w:pPr>
              <w:spacing w:line="360" w:lineRule="auto"/>
              <w:jc w:val="both"/>
              <w:rPr>
                <w:rFonts w:ascii="Times New Roman" w:hAnsi="Times New Roman" w:cs="Times New Roman"/>
                <w:sz w:val="20"/>
                <w:szCs w:val="20"/>
              </w:rPr>
            </w:pPr>
          </w:p>
          <w:p w14:paraId="09B1929F"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lastRenderedPageBreak/>
              <w:t xml:space="preserve">Whiteness </w:t>
            </w:r>
          </w:p>
          <w:p w14:paraId="7C529FC5" w14:textId="77777777" w:rsidR="00435370" w:rsidRDefault="00435370" w:rsidP="00E439AE">
            <w:pPr>
              <w:spacing w:line="360" w:lineRule="auto"/>
              <w:jc w:val="both"/>
              <w:rPr>
                <w:rFonts w:ascii="Times New Roman" w:hAnsi="Times New Roman" w:cs="Times New Roman"/>
                <w:sz w:val="20"/>
                <w:szCs w:val="20"/>
              </w:rPr>
            </w:pPr>
          </w:p>
          <w:p w14:paraId="08C849BF" w14:textId="77777777" w:rsidR="00435370" w:rsidRDefault="00435370" w:rsidP="00E439AE">
            <w:pPr>
              <w:spacing w:line="360" w:lineRule="auto"/>
              <w:jc w:val="both"/>
              <w:rPr>
                <w:rFonts w:ascii="Times New Roman" w:hAnsi="Times New Roman" w:cs="Times New Roman"/>
                <w:sz w:val="20"/>
                <w:szCs w:val="20"/>
              </w:rPr>
            </w:pPr>
          </w:p>
          <w:p w14:paraId="06C1DD90" w14:textId="77777777" w:rsidR="00435370" w:rsidRPr="00445722" w:rsidRDefault="00435370" w:rsidP="00E439AE">
            <w:pPr>
              <w:spacing w:line="360" w:lineRule="auto"/>
              <w:jc w:val="both"/>
              <w:rPr>
                <w:rFonts w:ascii="Times New Roman" w:hAnsi="Times New Roman" w:cs="Times New Roman"/>
                <w:sz w:val="20"/>
                <w:szCs w:val="20"/>
              </w:rPr>
            </w:pPr>
          </w:p>
          <w:p w14:paraId="565D8121"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Opacity</w:t>
            </w:r>
          </w:p>
          <w:p w14:paraId="5C2FA215" w14:textId="77777777" w:rsidR="00435370" w:rsidRDefault="00435370" w:rsidP="00E439AE">
            <w:pPr>
              <w:spacing w:line="360" w:lineRule="auto"/>
              <w:jc w:val="both"/>
              <w:rPr>
                <w:rFonts w:ascii="Times New Roman" w:hAnsi="Times New Roman" w:cs="Times New Roman"/>
                <w:sz w:val="20"/>
                <w:szCs w:val="20"/>
              </w:rPr>
            </w:pPr>
          </w:p>
          <w:p w14:paraId="2A69EA54" w14:textId="77777777" w:rsidR="00435370" w:rsidRPr="00445722" w:rsidRDefault="00435370" w:rsidP="00E439AE">
            <w:pPr>
              <w:spacing w:line="360" w:lineRule="auto"/>
              <w:jc w:val="both"/>
              <w:rPr>
                <w:rFonts w:ascii="Times New Roman" w:hAnsi="Times New Roman" w:cs="Times New Roman"/>
                <w:sz w:val="20"/>
                <w:szCs w:val="20"/>
              </w:rPr>
            </w:pPr>
          </w:p>
          <w:p w14:paraId="3C4F652B" w14:textId="600B1B79" w:rsidR="00435370"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Particle shape</w:t>
            </w:r>
          </w:p>
          <w:p w14:paraId="2529CBD9" w14:textId="4F7E03F8" w:rsidR="009A7C6D" w:rsidRDefault="009A7C6D" w:rsidP="00E439AE">
            <w:pPr>
              <w:spacing w:line="360" w:lineRule="auto"/>
              <w:jc w:val="both"/>
              <w:rPr>
                <w:rFonts w:ascii="Times New Roman" w:hAnsi="Times New Roman" w:cs="Times New Roman"/>
                <w:sz w:val="20"/>
                <w:szCs w:val="20"/>
              </w:rPr>
            </w:pPr>
          </w:p>
          <w:p w14:paraId="1ABDF46D" w14:textId="77777777" w:rsidR="009A7C6D" w:rsidRPr="00445722" w:rsidRDefault="009A7C6D" w:rsidP="009A7C6D">
            <w:pPr>
              <w:spacing w:line="360" w:lineRule="auto"/>
              <w:rPr>
                <w:rFonts w:ascii="Times New Roman" w:hAnsi="Times New Roman" w:cs="Times New Roman"/>
                <w:sz w:val="20"/>
                <w:szCs w:val="20"/>
              </w:rPr>
            </w:pPr>
            <w:r w:rsidRPr="00445722">
              <w:rPr>
                <w:rFonts w:ascii="Times New Roman" w:hAnsi="Times New Roman" w:cs="Times New Roman"/>
                <w:sz w:val="20"/>
                <w:szCs w:val="20"/>
              </w:rPr>
              <w:t>Structural</w:t>
            </w:r>
            <w:r>
              <w:rPr>
                <w:rFonts w:ascii="Times New Roman" w:hAnsi="Times New Roman" w:cs="Times New Roman"/>
                <w:sz w:val="20"/>
                <w:szCs w:val="20"/>
              </w:rPr>
              <w:t xml:space="preserve"> </w:t>
            </w:r>
            <w:r w:rsidRPr="00445722">
              <w:rPr>
                <w:rFonts w:ascii="Times New Roman" w:hAnsi="Times New Roman" w:cs="Times New Roman"/>
                <w:sz w:val="20"/>
                <w:szCs w:val="20"/>
              </w:rPr>
              <w:t>properties</w:t>
            </w:r>
            <w:r>
              <w:rPr>
                <w:rFonts w:ascii="Times New Roman" w:hAnsi="Times New Roman" w:cs="Times New Roman"/>
                <w:sz w:val="20"/>
                <w:szCs w:val="20"/>
              </w:rPr>
              <w:t xml:space="preserve">: </w:t>
            </w:r>
            <w:r w:rsidRPr="00445722">
              <w:rPr>
                <w:rFonts w:ascii="Times New Roman" w:hAnsi="Times New Roman" w:cs="Times New Roman"/>
                <w:sz w:val="20"/>
                <w:szCs w:val="20"/>
              </w:rPr>
              <w:t>particle shape</w:t>
            </w:r>
            <w:r>
              <w:rPr>
                <w:rFonts w:ascii="Times New Roman" w:hAnsi="Times New Roman" w:cs="Times New Roman"/>
                <w:sz w:val="20"/>
                <w:szCs w:val="20"/>
              </w:rPr>
              <w:t>, morphology</w:t>
            </w:r>
          </w:p>
          <w:p w14:paraId="306B2D84" w14:textId="477C1285" w:rsidR="009A7C6D" w:rsidRDefault="009A7C6D" w:rsidP="00E439AE">
            <w:pPr>
              <w:spacing w:line="360" w:lineRule="auto"/>
              <w:jc w:val="both"/>
              <w:rPr>
                <w:rFonts w:ascii="Times New Roman" w:hAnsi="Times New Roman" w:cs="Times New Roman"/>
                <w:sz w:val="20"/>
                <w:szCs w:val="20"/>
              </w:rPr>
            </w:pPr>
          </w:p>
          <w:p w14:paraId="7DDF5A18" w14:textId="46D36EB1" w:rsidR="008A3A55" w:rsidRPr="00445722" w:rsidRDefault="008A3A55" w:rsidP="00E439AE">
            <w:pPr>
              <w:spacing w:line="360" w:lineRule="auto"/>
              <w:jc w:val="both"/>
              <w:rPr>
                <w:rFonts w:ascii="Times New Roman" w:hAnsi="Times New Roman" w:cs="Times New Roman"/>
                <w:sz w:val="20"/>
                <w:szCs w:val="20"/>
              </w:rPr>
            </w:pPr>
            <w:r>
              <w:rPr>
                <w:rFonts w:ascii="Times New Roman" w:hAnsi="Times New Roman" w:cs="Times New Roman"/>
                <w:sz w:val="20"/>
                <w:szCs w:val="20"/>
              </w:rPr>
              <w:t>pH</w:t>
            </w:r>
          </w:p>
          <w:p w14:paraId="4CE8F57E" w14:textId="77777777" w:rsidR="00435370" w:rsidRPr="00445722" w:rsidRDefault="00435370" w:rsidP="00E439AE">
            <w:pPr>
              <w:spacing w:line="360" w:lineRule="auto"/>
              <w:jc w:val="both"/>
              <w:rPr>
                <w:rFonts w:ascii="Times New Roman" w:hAnsi="Times New Roman" w:cs="Times New Roman"/>
                <w:sz w:val="20"/>
                <w:szCs w:val="20"/>
              </w:rPr>
            </w:pPr>
          </w:p>
          <w:p w14:paraId="201EB892" w14:textId="77777777" w:rsidR="00435370" w:rsidRPr="00445722" w:rsidRDefault="00435370" w:rsidP="00E439AE">
            <w:pPr>
              <w:spacing w:line="360" w:lineRule="auto"/>
              <w:jc w:val="both"/>
              <w:rPr>
                <w:rFonts w:ascii="Times New Roman" w:hAnsi="Times New Roman" w:cs="Times New Roman"/>
                <w:b/>
                <w:bCs/>
                <w:sz w:val="20"/>
                <w:szCs w:val="20"/>
              </w:rPr>
            </w:pPr>
            <w:r w:rsidRPr="00445722">
              <w:rPr>
                <w:rFonts w:ascii="Times New Roman" w:hAnsi="Times New Roman" w:cs="Times New Roman"/>
                <w:b/>
                <w:bCs/>
                <w:sz w:val="20"/>
                <w:szCs w:val="20"/>
              </w:rPr>
              <w:t xml:space="preserve">Functional Properties </w:t>
            </w:r>
          </w:p>
          <w:p w14:paraId="559B6BB1" w14:textId="77777777" w:rsidR="00435370" w:rsidRPr="00445722" w:rsidRDefault="00435370" w:rsidP="00E439AE">
            <w:pPr>
              <w:spacing w:line="360" w:lineRule="auto"/>
              <w:jc w:val="both"/>
              <w:rPr>
                <w:rFonts w:ascii="Times New Roman" w:hAnsi="Times New Roman" w:cs="Times New Roman"/>
                <w:sz w:val="20"/>
                <w:szCs w:val="20"/>
              </w:rPr>
            </w:pPr>
          </w:p>
          <w:p w14:paraId="467F370C"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 xml:space="preserve">Rheological control </w:t>
            </w:r>
          </w:p>
        </w:tc>
        <w:tc>
          <w:tcPr>
            <w:tcW w:w="2197" w:type="dxa"/>
          </w:tcPr>
          <w:p w14:paraId="196FA7B8" w14:textId="77777777" w:rsidR="00435370" w:rsidRDefault="00435370" w:rsidP="00E439AE">
            <w:pPr>
              <w:spacing w:line="360" w:lineRule="auto"/>
              <w:jc w:val="both"/>
              <w:rPr>
                <w:rFonts w:ascii="Times New Roman" w:hAnsi="Times New Roman" w:cs="Times New Roman"/>
                <w:sz w:val="20"/>
                <w:szCs w:val="20"/>
              </w:rPr>
            </w:pPr>
          </w:p>
          <w:p w14:paraId="6B8207F2" w14:textId="77777777" w:rsidR="00435370" w:rsidRPr="00445722" w:rsidRDefault="00435370" w:rsidP="00E439AE">
            <w:pPr>
              <w:spacing w:line="360" w:lineRule="auto"/>
              <w:jc w:val="both"/>
              <w:rPr>
                <w:rFonts w:ascii="Times New Roman" w:hAnsi="Times New Roman" w:cs="Times New Roman"/>
                <w:sz w:val="20"/>
                <w:szCs w:val="20"/>
              </w:rPr>
            </w:pPr>
          </w:p>
          <w:p w14:paraId="7677C167" w14:textId="77777777" w:rsidR="00435370" w:rsidRPr="00445722" w:rsidRDefault="00435370" w:rsidP="00E439AE">
            <w:pPr>
              <w:spacing w:line="360" w:lineRule="auto"/>
              <w:rPr>
                <w:rFonts w:ascii="Times New Roman" w:hAnsi="Times New Roman" w:cs="Times New Roman"/>
                <w:sz w:val="20"/>
                <w:szCs w:val="20"/>
              </w:rPr>
            </w:pPr>
          </w:p>
          <w:p w14:paraId="6B437B3C"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90 -98 %</w:t>
            </w:r>
          </w:p>
          <w:p w14:paraId="16DB9F84" w14:textId="77777777" w:rsidR="00435370" w:rsidRPr="00445722" w:rsidRDefault="00435370" w:rsidP="00E439AE">
            <w:pPr>
              <w:spacing w:line="360" w:lineRule="auto"/>
              <w:rPr>
                <w:rFonts w:ascii="Times New Roman" w:hAnsi="Times New Roman" w:cs="Times New Roman"/>
                <w:sz w:val="20"/>
                <w:szCs w:val="20"/>
              </w:rPr>
            </w:pPr>
          </w:p>
          <w:p w14:paraId="02834208" w14:textId="77777777" w:rsidR="00435370" w:rsidRPr="00445722" w:rsidRDefault="00435370" w:rsidP="00E439AE">
            <w:pPr>
              <w:spacing w:line="360" w:lineRule="auto"/>
              <w:rPr>
                <w:rFonts w:ascii="Times New Roman" w:hAnsi="Times New Roman" w:cs="Times New Roman"/>
                <w:sz w:val="20"/>
                <w:szCs w:val="20"/>
              </w:rPr>
            </w:pPr>
          </w:p>
          <w:p w14:paraId="0088CD6E" w14:textId="77777777" w:rsidR="00435370" w:rsidRPr="00445722" w:rsidRDefault="00435370" w:rsidP="00E439AE">
            <w:pPr>
              <w:spacing w:line="360" w:lineRule="auto"/>
              <w:rPr>
                <w:rFonts w:ascii="Times New Roman" w:hAnsi="Times New Roman" w:cs="Times New Roman"/>
                <w:sz w:val="20"/>
                <w:szCs w:val="20"/>
              </w:rPr>
            </w:pPr>
          </w:p>
          <w:p w14:paraId="1B3DA1FF" w14:textId="77777777" w:rsidR="00435370" w:rsidRPr="00445722" w:rsidRDefault="00435370" w:rsidP="00E439AE">
            <w:pPr>
              <w:spacing w:line="360" w:lineRule="auto"/>
              <w:rPr>
                <w:rFonts w:ascii="Times New Roman" w:hAnsi="Times New Roman" w:cs="Times New Roman"/>
                <w:sz w:val="20"/>
                <w:szCs w:val="20"/>
              </w:rPr>
            </w:pPr>
          </w:p>
          <w:p w14:paraId="267C847B" w14:textId="77777777" w:rsidR="00435370" w:rsidRPr="00445722" w:rsidRDefault="00435370" w:rsidP="00E439AE">
            <w:pPr>
              <w:spacing w:line="360" w:lineRule="auto"/>
              <w:rPr>
                <w:rFonts w:ascii="Times New Roman" w:hAnsi="Times New Roman" w:cs="Times New Roman"/>
                <w:sz w:val="20"/>
                <w:szCs w:val="20"/>
              </w:rPr>
            </w:pPr>
          </w:p>
          <w:p w14:paraId="11F32902" w14:textId="77777777" w:rsidR="00435370" w:rsidRDefault="00435370" w:rsidP="00E439AE">
            <w:pPr>
              <w:spacing w:line="360" w:lineRule="auto"/>
              <w:rPr>
                <w:rFonts w:ascii="Times New Roman" w:hAnsi="Times New Roman" w:cs="Times New Roman"/>
                <w:sz w:val="20"/>
                <w:szCs w:val="20"/>
              </w:rPr>
            </w:pPr>
          </w:p>
          <w:p w14:paraId="3878E40B" w14:textId="77777777" w:rsidR="00435370" w:rsidRDefault="00435370" w:rsidP="00E439AE">
            <w:pPr>
              <w:spacing w:line="360" w:lineRule="auto"/>
              <w:rPr>
                <w:rFonts w:ascii="Times New Roman" w:hAnsi="Times New Roman" w:cs="Times New Roman"/>
                <w:sz w:val="20"/>
                <w:szCs w:val="20"/>
              </w:rPr>
            </w:pPr>
          </w:p>
          <w:p w14:paraId="46807D6F" w14:textId="77777777" w:rsidR="00435370" w:rsidRPr="00445722" w:rsidRDefault="00435370" w:rsidP="00E439AE">
            <w:pPr>
              <w:spacing w:line="360" w:lineRule="auto"/>
              <w:rPr>
                <w:rFonts w:ascii="Times New Roman" w:hAnsi="Times New Roman" w:cs="Times New Roman"/>
                <w:sz w:val="20"/>
                <w:szCs w:val="20"/>
              </w:rPr>
            </w:pPr>
          </w:p>
          <w:p w14:paraId="4A58EA68"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 xml:space="preserve">- Wide range of particle sizes: </w:t>
            </w:r>
          </w:p>
          <w:p w14:paraId="502584E0"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 xml:space="preserve">- Fine powders (&lt; 10 </w:t>
            </w:r>
            <w:proofErr w:type="spellStart"/>
            <m:oMath>
              <m:r>
                <m:rPr>
                  <m:nor/>
                </m:rPr>
                <w:rPr>
                  <w:rFonts w:ascii="Times New Roman" w:hAnsi="Times New Roman" w:cs="Times New Roman"/>
                  <w:sz w:val="20"/>
                  <w:szCs w:val="20"/>
                </w:rPr>
                <m:t>μm</m:t>
              </m:r>
              <w:proofErr w:type="spellEnd"/>
              <m:r>
                <w:rPr>
                  <w:rFonts w:ascii="Cambria Math" w:hAnsi="Cambria Math" w:cs="Times New Roman"/>
                  <w:sz w:val="20"/>
                  <w:szCs w:val="20"/>
                </w:rPr>
                <m:t>):</m:t>
              </m:r>
            </m:oMath>
            <w:r w:rsidRPr="00445722">
              <w:rPr>
                <w:rFonts w:ascii="Times New Roman" w:hAnsi="Times New Roman" w:cs="Times New Roman"/>
                <w:sz w:val="20"/>
                <w:szCs w:val="20"/>
              </w:rPr>
              <w:t xml:space="preserve">  </w:t>
            </w:r>
          </w:p>
          <w:p w14:paraId="4A677132" w14:textId="77777777" w:rsidR="00435370" w:rsidRPr="00445722" w:rsidRDefault="00435370" w:rsidP="00E439AE">
            <w:pPr>
              <w:spacing w:line="360" w:lineRule="auto"/>
              <w:rPr>
                <w:rFonts w:ascii="Times New Roman" w:hAnsi="Times New Roman" w:cs="Times New Roman"/>
                <w:sz w:val="20"/>
                <w:szCs w:val="20"/>
              </w:rPr>
            </w:pPr>
            <w:r>
              <w:rPr>
                <w:rFonts w:ascii="Times New Roman" w:hAnsi="Times New Roman" w:cs="Times New Roman"/>
                <w:sz w:val="20"/>
                <w:szCs w:val="20"/>
              </w:rPr>
              <w:t>-</w:t>
            </w:r>
            <w:r w:rsidRPr="00445722">
              <w:rPr>
                <w:rFonts w:ascii="Times New Roman" w:hAnsi="Times New Roman" w:cs="Times New Roman"/>
                <w:sz w:val="20"/>
                <w:szCs w:val="20"/>
              </w:rPr>
              <w:t xml:space="preserve"> Fine ground: (70 % &lt; 2 </w:t>
            </w:r>
          </w:p>
          <w:p w14:paraId="7D6E739C" w14:textId="77777777" w:rsidR="00435370" w:rsidRPr="00445722" w:rsidRDefault="00435370" w:rsidP="00E439AE">
            <w:pPr>
              <w:spacing w:line="360" w:lineRule="auto"/>
              <w:rPr>
                <w:rFonts w:ascii="Times New Roman" w:hAnsi="Times New Roman" w:cs="Times New Roman"/>
                <w:sz w:val="20"/>
                <w:szCs w:val="20"/>
              </w:rPr>
            </w:pPr>
            <w:proofErr w:type="spellStart"/>
            <m:oMath>
              <m:r>
                <m:rPr>
                  <m:nor/>
                </m:rPr>
                <w:rPr>
                  <w:rFonts w:ascii="Times New Roman" w:hAnsi="Times New Roman" w:cs="Times New Roman"/>
                  <w:sz w:val="20"/>
                  <w:szCs w:val="20"/>
                </w:rPr>
                <m:t>μm</m:t>
              </m:r>
            </m:oMath>
            <w:proofErr w:type="spellEnd"/>
            <w:r w:rsidRPr="00445722">
              <w:rPr>
                <w:rFonts w:ascii="Times New Roman" w:hAnsi="Times New Roman" w:cs="Times New Roman"/>
                <w:sz w:val="20"/>
                <w:szCs w:val="20"/>
              </w:rPr>
              <w:t>)</w:t>
            </w:r>
          </w:p>
          <w:p w14:paraId="11562FD2" w14:textId="77777777" w:rsidR="00435370" w:rsidRPr="00445722" w:rsidRDefault="00435370" w:rsidP="00E439AE">
            <w:pPr>
              <w:spacing w:line="360" w:lineRule="auto"/>
              <w:rPr>
                <w:rFonts w:ascii="Times New Roman" w:hAnsi="Times New Roman" w:cs="Times New Roman"/>
                <w:sz w:val="20"/>
                <w:szCs w:val="20"/>
              </w:rPr>
            </w:pPr>
            <w:r>
              <w:rPr>
                <w:rFonts w:ascii="Times New Roman" w:hAnsi="Times New Roman" w:cs="Times New Roman"/>
                <w:sz w:val="20"/>
                <w:szCs w:val="20"/>
              </w:rPr>
              <w:t>-</w:t>
            </w:r>
            <w:r w:rsidRPr="00445722">
              <w:rPr>
                <w:rFonts w:ascii="Times New Roman" w:hAnsi="Times New Roman" w:cs="Times New Roman"/>
                <w:sz w:val="20"/>
                <w:szCs w:val="20"/>
              </w:rPr>
              <w:t xml:space="preserve"> Ultrafine ground (90 % &lt; 2 </w:t>
            </w:r>
            <w:proofErr w:type="spellStart"/>
            <m:oMath>
              <m:r>
                <m:rPr>
                  <m:nor/>
                </m:rPr>
                <w:rPr>
                  <w:rFonts w:ascii="Times New Roman" w:hAnsi="Times New Roman" w:cs="Times New Roman"/>
                  <w:sz w:val="20"/>
                  <w:szCs w:val="20"/>
                </w:rPr>
                <m:t>μm</m:t>
              </m:r>
            </m:oMath>
            <w:proofErr w:type="spellEnd"/>
            <w:r w:rsidRPr="00445722">
              <w:rPr>
                <w:rFonts w:ascii="Times New Roman" w:hAnsi="Times New Roman" w:cs="Times New Roman"/>
                <w:sz w:val="20"/>
                <w:szCs w:val="20"/>
              </w:rPr>
              <w:t>)</w:t>
            </w:r>
          </w:p>
          <w:p w14:paraId="5734F407" w14:textId="77777777" w:rsidR="00435370" w:rsidRPr="00445722" w:rsidRDefault="00435370" w:rsidP="00E439AE">
            <w:pPr>
              <w:spacing w:line="360" w:lineRule="auto"/>
              <w:rPr>
                <w:rFonts w:ascii="Times New Roman" w:hAnsi="Times New Roman" w:cs="Times New Roman"/>
                <w:sz w:val="20"/>
                <w:szCs w:val="20"/>
              </w:rPr>
            </w:pPr>
          </w:p>
          <w:p w14:paraId="2582A25C"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 xml:space="preserve"> 1.48-1.65</w:t>
            </w:r>
          </w:p>
          <w:p w14:paraId="1F9B79E4" w14:textId="77777777" w:rsidR="00435370" w:rsidRPr="00445722" w:rsidRDefault="00435370" w:rsidP="00E439AE">
            <w:pPr>
              <w:spacing w:line="360" w:lineRule="auto"/>
              <w:rPr>
                <w:rFonts w:ascii="Times New Roman" w:hAnsi="Times New Roman" w:cs="Times New Roman"/>
                <w:sz w:val="20"/>
                <w:szCs w:val="20"/>
              </w:rPr>
            </w:pPr>
          </w:p>
          <w:p w14:paraId="2A9FEAD5" w14:textId="77777777" w:rsidR="00435370" w:rsidRPr="00445722" w:rsidRDefault="00435370" w:rsidP="00E439AE">
            <w:pPr>
              <w:spacing w:line="360" w:lineRule="auto"/>
              <w:rPr>
                <w:rFonts w:ascii="Times New Roman" w:hAnsi="Times New Roman" w:cs="Times New Roman"/>
                <w:sz w:val="20"/>
                <w:szCs w:val="20"/>
              </w:rPr>
            </w:pPr>
          </w:p>
          <w:p w14:paraId="5400C066" w14:textId="77777777" w:rsidR="00435370" w:rsidRDefault="00435370" w:rsidP="00E439AE">
            <w:pPr>
              <w:spacing w:line="360" w:lineRule="auto"/>
              <w:rPr>
                <w:rFonts w:ascii="Times New Roman" w:hAnsi="Times New Roman" w:cs="Times New Roman"/>
                <w:sz w:val="20"/>
                <w:szCs w:val="20"/>
              </w:rPr>
            </w:pPr>
          </w:p>
          <w:p w14:paraId="3BE1ECC9" w14:textId="77777777" w:rsidR="00435370" w:rsidRPr="00445722" w:rsidRDefault="00435370" w:rsidP="00E439AE">
            <w:pPr>
              <w:spacing w:line="360" w:lineRule="auto"/>
              <w:rPr>
                <w:rFonts w:ascii="Times New Roman" w:hAnsi="Times New Roman" w:cs="Times New Roman"/>
                <w:sz w:val="20"/>
                <w:szCs w:val="20"/>
              </w:rPr>
            </w:pPr>
          </w:p>
          <w:p w14:paraId="6545ABCA"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5-12 (m</w:t>
            </w:r>
            <w:r w:rsidRPr="00445722">
              <w:rPr>
                <w:rFonts w:ascii="Times New Roman" w:hAnsi="Times New Roman" w:cs="Times New Roman"/>
                <w:sz w:val="20"/>
                <w:szCs w:val="20"/>
                <w:vertAlign w:val="superscript"/>
              </w:rPr>
              <w:t>2</w:t>
            </w:r>
            <w:r w:rsidRPr="00445722">
              <w:rPr>
                <w:rFonts w:ascii="Times New Roman" w:hAnsi="Times New Roman" w:cs="Times New Roman"/>
                <w:sz w:val="20"/>
                <w:szCs w:val="20"/>
              </w:rPr>
              <w:t>/g)</w:t>
            </w:r>
          </w:p>
          <w:p w14:paraId="3CDC5D3E" w14:textId="77777777" w:rsidR="00435370" w:rsidRPr="00445722" w:rsidRDefault="00435370" w:rsidP="00E439AE">
            <w:pPr>
              <w:spacing w:line="360" w:lineRule="auto"/>
              <w:rPr>
                <w:rFonts w:ascii="Times New Roman" w:hAnsi="Times New Roman" w:cs="Times New Roman"/>
                <w:sz w:val="20"/>
                <w:szCs w:val="20"/>
              </w:rPr>
            </w:pPr>
          </w:p>
          <w:p w14:paraId="6CF1ECD6" w14:textId="77777777" w:rsidR="00435370" w:rsidRDefault="00435370" w:rsidP="00E439AE">
            <w:pPr>
              <w:spacing w:line="360" w:lineRule="auto"/>
              <w:rPr>
                <w:rFonts w:ascii="Times New Roman" w:hAnsi="Times New Roman" w:cs="Times New Roman"/>
                <w:sz w:val="20"/>
                <w:szCs w:val="20"/>
              </w:rPr>
            </w:pPr>
          </w:p>
          <w:p w14:paraId="085FE68B" w14:textId="77777777" w:rsidR="00CE6729" w:rsidRPr="00445722" w:rsidRDefault="00CE6729" w:rsidP="00E439AE">
            <w:pPr>
              <w:spacing w:line="360" w:lineRule="auto"/>
              <w:rPr>
                <w:rFonts w:ascii="Times New Roman" w:hAnsi="Times New Roman" w:cs="Times New Roman"/>
                <w:sz w:val="20"/>
                <w:szCs w:val="20"/>
              </w:rPr>
            </w:pPr>
          </w:p>
          <w:p w14:paraId="617BAEBB"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89-93 %</w:t>
            </w:r>
          </w:p>
          <w:p w14:paraId="60EB34DE" w14:textId="77777777" w:rsidR="00435370" w:rsidRDefault="00435370" w:rsidP="00E439AE">
            <w:pPr>
              <w:spacing w:line="360" w:lineRule="auto"/>
              <w:rPr>
                <w:rFonts w:ascii="Times New Roman" w:hAnsi="Times New Roman" w:cs="Times New Roman"/>
                <w:sz w:val="20"/>
                <w:szCs w:val="20"/>
              </w:rPr>
            </w:pPr>
          </w:p>
          <w:p w14:paraId="3A5808EF" w14:textId="77777777" w:rsidR="00435370" w:rsidRDefault="00435370" w:rsidP="00E439AE">
            <w:pPr>
              <w:spacing w:line="360" w:lineRule="auto"/>
              <w:rPr>
                <w:rFonts w:ascii="Times New Roman" w:hAnsi="Times New Roman" w:cs="Times New Roman"/>
                <w:sz w:val="20"/>
                <w:szCs w:val="20"/>
              </w:rPr>
            </w:pPr>
          </w:p>
          <w:p w14:paraId="5E5B7BF5" w14:textId="469657A5" w:rsidR="00435370" w:rsidRDefault="00435370" w:rsidP="00E439AE">
            <w:pPr>
              <w:spacing w:line="360" w:lineRule="auto"/>
              <w:rPr>
                <w:rFonts w:ascii="Times New Roman" w:hAnsi="Times New Roman" w:cs="Times New Roman"/>
                <w:sz w:val="20"/>
                <w:szCs w:val="20"/>
              </w:rPr>
            </w:pPr>
          </w:p>
          <w:p w14:paraId="76AF5C9D" w14:textId="463E3AA1" w:rsidR="00435370" w:rsidRDefault="00435370" w:rsidP="00E439AE">
            <w:pPr>
              <w:spacing w:line="360" w:lineRule="auto"/>
              <w:rPr>
                <w:rFonts w:ascii="Times New Roman" w:hAnsi="Times New Roman" w:cs="Times New Roman"/>
                <w:sz w:val="20"/>
                <w:szCs w:val="20"/>
              </w:rPr>
            </w:pPr>
          </w:p>
          <w:p w14:paraId="5C5BFC4B" w14:textId="77777777" w:rsidR="00CE6729" w:rsidRPr="00445722" w:rsidRDefault="00CE6729" w:rsidP="00E439AE">
            <w:pPr>
              <w:spacing w:line="360" w:lineRule="auto"/>
              <w:rPr>
                <w:rFonts w:ascii="Times New Roman" w:hAnsi="Times New Roman" w:cs="Times New Roman"/>
                <w:sz w:val="20"/>
                <w:szCs w:val="20"/>
              </w:rPr>
            </w:pPr>
          </w:p>
          <w:p w14:paraId="4080E17B"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lastRenderedPageBreak/>
              <w:t>&gt; 94 %</w:t>
            </w:r>
          </w:p>
          <w:p w14:paraId="2B56FBA2" w14:textId="77777777" w:rsidR="00435370" w:rsidRDefault="00435370" w:rsidP="00E439AE">
            <w:pPr>
              <w:spacing w:line="360" w:lineRule="auto"/>
              <w:rPr>
                <w:rFonts w:ascii="Times New Roman" w:hAnsi="Times New Roman" w:cs="Times New Roman"/>
                <w:sz w:val="20"/>
                <w:szCs w:val="20"/>
              </w:rPr>
            </w:pPr>
          </w:p>
          <w:p w14:paraId="4300486C" w14:textId="77777777" w:rsidR="00435370" w:rsidRDefault="00435370" w:rsidP="00E439AE">
            <w:pPr>
              <w:spacing w:line="360" w:lineRule="auto"/>
              <w:rPr>
                <w:rFonts w:ascii="Times New Roman" w:hAnsi="Times New Roman" w:cs="Times New Roman"/>
                <w:sz w:val="20"/>
                <w:szCs w:val="20"/>
              </w:rPr>
            </w:pPr>
          </w:p>
          <w:p w14:paraId="7CE73784" w14:textId="77777777" w:rsidR="00435370" w:rsidRPr="00445722" w:rsidRDefault="00435370" w:rsidP="00E439AE">
            <w:pPr>
              <w:spacing w:line="360" w:lineRule="auto"/>
              <w:rPr>
                <w:rFonts w:ascii="Times New Roman" w:hAnsi="Times New Roman" w:cs="Times New Roman"/>
                <w:sz w:val="20"/>
                <w:szCs w:val="20"/>
              </w:rPr>
            </w:pPr>
          </w:p>
          <w:p w14:paraId="4D49AC74"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High</w:t>
            </w:r>
          </w:p>
          <w:p w14:paraId="1E69AE64" w14:textId="77777777" w:rsidR="00435370" w:rsidRDefault="00435370" w:rsidP="00E439AE">
            <w:pPr>
              <w:spacing w:line="360" w:lineRule="auto"/>
              <w:rPr>
                <w:rFonts w:ascii="Times New Roman" w:hAnsi="Times New Roman" w:cs="Times New Roman"/>
                <w:sz w:val="20"/>
                <w:szCs w:val="20"/>
              </w:rPr>
            </w:pPr>
          </w:p>
          <w:p w14:paraId="5753FA68" w14:textId="77777777" w:rsidR="00435370" w:rsidRPr="00445722" w:rsidRDefault="00435370" w:rsidP="00E439AE">
            <w:pPr>
              <w:spacing w:line="360" w:lineRule="auto"/>
              <w:rPr>
                <w:rFonts w:ascii="Times New Roman" w:hAnsi="Times New Roman" w:cs="Times New Roman"/>
                <w:sz w:val="20"/>
                <w:szCs w:val="20"/>
              </w:rPr>
            </w:pPr>
          </w:p>
          <w:p w14:paraId="4BBA5DF1"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Irregular “blocky”</w:t>
            </w:r>
          </w:p>
          <w:p w14:paraId="47B2D18C" w14:textId="77777777" w:rsidR="00435370" w:rsidRPr="00445722" w:rsidRDefault="00435370" w:rsidP="00E439AE">
            <w:pPr>
              <w:spacing w:line="360" w:lineRule="auto"/>
              <w:rPr>
                <w:rFonts w:ascii="Times New Roman" w:hAnsi="Times New Roman" w:cs="Times New Roman"/>
                <w:sz w:val="20"/>
                <w:szCs w:val="20"/>
              </w:rPr>
            </w:pPr>
          </w:p>
          <w:p w14:paraId="13564CEE" w14:textId="77777777" w:rsidR="009A7C6D" w:rsidRPr="00445722" w:rsidRDefault="009A7C6D" w:rsidP="009A7C6D">
            <w:pPr>
              <w:spacing w:line="360" w:lineRule="auto"/>
              <w:rPr>
                <w:rFonts w:ascii="Times New Roman" w:hAnsi="Times New Roman" w:cs="Times New Roman"/>
                <w:sz w:val="20"/>
                <w:szCs w:val="20"/>
              </w:rPr>
            </w:pPr>
            <w:r w:rsidRPr="00445722">
              <w:rPr>
                <w:rFonts w:ascii="Times New Roman" w:hAnsi="Times New Roman" w:cs="Times New Roman"/>
                <w:sz w:val="20"/>
                <w:szCs w:val="20"/>
              </w:rPr>
              <w:t>Rhombohedral, irregular, blocky</w:t>
            </w:r>
          </w:p>
          <w:p w14:paraId="321DD063" w14:textId="77777777" w:rsidR="00435370" w:rsidRDefault="00435370" w:rsidP="00E439AE">
            <w:pPr>
              <w:spacing w:line="360" w:lineRule="auto"/>
              <w:rPr>
                <w:rFonts w:ascii="Times New Roman" w:hAnsi="Times New Roman" w:cs="Times New Roman"/>
                <w:sz w:val="20"/>
                <w:szCs w:val="20"/>
              </w:rPr>
            </w:pPr>
          </w:p>
          <w:p w14:paraId="3CD0285A" w14:textId="77777777" w:rsidR="00435370" w:rsidRDefault="00435370" w:rsidP="00E439AE">
            <w:pPr>
              <w:spacing w:line="360" w:lineRule="auto"/>
              <w:rPr>
                <w:rFonts w:ascii="Times New Roman" w:hAnsi="Times New Roman" w:cs="Times New Roman"/>
                <w:sz w:val="20"/>
                <w:szCs w:val="20"/>
              </w:rPr>
            </w:pPr>
          </w:p>
          <w:p w14:paraId="210C43D7" w14:textId="68CC1854" w:rsidR="00435370" w:rsidRDefault="00435370" w:rsidP="00E439AE">
            <w:pPr>
              <w:spacing w:line="360" w:lineRule="auto"/>
              <w:rPr>
                <w:rFonts w:ascii="Times New Roman" w:hAnsi="Times New Roman" w:cs="Times New Roman"/>
                <w:sz w:val="20"/>
                <w:szCs w:val="20"/>
              </w:rPr>
            </w:pPr>
          </w:p>
          <w:p w14:paraId="78CE390F" w14:textId="1A6FFFE5" w:rsidR="009A7C6D" w:rsidRDefault="009A7C6D" w:rsidP="00E439AE">
            <w:pPr>
              <w:spacing w:line="360" w:lineRule="auto"/>
              <w:rPr>
                <w:rFonts w:ascii="Times New Roman" w:hAnsi="Times New Roman" w:cs="Times New Roman"/>
                <w:sz w:val="20"/>
                <w:szCs w:val="20"/>
              </w:rPr>
            </w:pPr>
          </w:p>
          <w:p w14:paraId="55B8A904" w14:textId="42591B78" w:rsidR="009A7C6D" w:rsidRDefault="008A3A55" w:rsidP="00CE6729">
            <w:pPr>
              <w:spacing w:line="360" w:lineRule="auto"/>
              <w:jc w:val="center"/>
              <w:rPr>
                <w:rFonts w:ascii="Times New Roman" w:hAnsi="Times New Roman" w:cs="Times New Roman"/>
                <w:sz w:val="20"/>
                <w:szCs w:val="20"/>
              </w:rPr>
            </w:pPr>
            <w:r>
              <w:rPr>
                <w:rFonts w:ascii="Times New Roman" w:hAnsi="Times New Roman" w:cs="Times New Roman"/>
                <w:sz w:val="20"/>
                <w:szCs w:val="20"/>
              </w:rPr>
              <w:t>-</w:t>
            </w:r>
          </w:p>
          <w:p w14:paraId="2821E32B" w14:textId="3714BD97" w:rsidR="009A7C6D" w:rsidRDefault="009A7C6D" w:rsidP="00E439AE">
            <w:pPr>
              <w:spacing w:line="360" w:lineRule="auto"/>
              <w:rPr>
                <w:rFonts w:ascii="Times New Roman" w:hAnsi="Times New Roman" w:cs="Times New Roman"/>
                <w:sz w:val="20"/>
                <w:szCs w:val="20"/>
              </w:rPr>
            </w:pPr>
          </w:p>
          <w:p w14:paraId="31BA22F2" w14:textId="4CDB76A1" w:rsidR="009A7C6D" w:rsidRDefault="009A7C6D" w:rsidP="00E439AE">
            <w:pPr>
              <w:spacing w:line="360" w:lineRule="auto"/>
              <w:rPr>
                <w:rFonts w:ascii="Times New Roman" w:hAnsi="Times New Roman" w:cs="Times New Roman"/>
                <w:sz w:val="20"/>
                <w:szCs w:val="20"/>
              </w:rPr>
            </w:pPr>
          </w:p>
          <w:p w14:paraId="5A9FA754" w14:textId="1370B67E" w:rsidR="009A7C6D" w:rsidRDefault="009A7C6D" w:rsidP="00E439AE">
            <w:pPr>
              <w:spacing w:line="360" w:lineRule="auto"/>
              <w:rPr>
                <w:rFonts w:ascii="Times New Roman" w:hAnsi="Times New Roman" w:cs="Times New Roman"/>
                <w:sz w:val="20"/>
                <w:szCs w:val="20"/>
              </w:rPr>
            </w:pPr>
          </w:p>
          <w:p w14:paraId="6615C322" w14:textId="77777777" w:rsidR="00D7427A" w:rsidRDefault="00D7427A" w:rsidP="00E439AE">
            <w:pPr>
              <w:spacing w:line="360" w:lineRule="auto"/>
              <w:rPr>
                <w:rFonts w:ascii="Times New Roman" w:hAnsi="Times New Roman" w:cs="Times New Roman"/>
                <w:sz w:val="20"/>
                <w:szCs w:val="20"/>
              </w:rPr>
            </w:pPr>
          </w:p>
          <w:p w14:paraId="6E935B28"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 xml:space="preserve">Controlled through particle size adjustment </w:t>
            </w:r>
          </w:p>
        </w:tc>
        <w:tc>
          <w:tcPr>
            <w:tcW w:w="2169" w:type="dxa"/>
          </w:tcPr>
          <w:p w14:paraId="261CF562" w14:textId="77777777" w:rsidR="00435370" w:rsidRPr="00445722" w:rsidRDefault="00435370" w:rsidP="00E439AE">
            <w:pPr>
              <w:spacing w:line="360" w:lineRule="auto"/>
              <w:jc w:val="both"/>
              <w:rPr>
                <w:rFonts w:ascii="Times New Roman" w:hAnsi="Times New Roman" w:cs="Times New Roman"/>
                <w:sz w:val="20"/>
                <w:szCs w:val="20"/>
              </w:rPr>
            </w:pPr>
          </w:p>
          <w:p w14:paraId="3FFE8126" w14:textId="77777777" w:rsidR="00435370" w:rsidRDefault="00435370" w:rsidP="00E439AE">
            <w:pPr>
              <w:spacing w:line="360" w:lineRule="auto"/>
              <w:jc w:val="both"/>
              <w:rPr>
                <w:rFonts w:ascii="Times New Roman" w:hAnsi="Times New Roman" w:cs="Times New Roman"/>
                <w:sz w:val="20"/>
                <w:szCs w:val="20"/>
              </w:rPr>
            </w:pPr>
          </w:p>
          <w:p w14:paraId="21AD72C3" w14:textId="77777777" w:rsidR="00435370" w:rsidRPr="00445722" w:rsidRDefault="00435370" w:rsidP="00E439AE">
            <w:pPr>
              <w:spacing w:line="360" w:lineRule="auto"/>
              <w:jc w:val="both"/>
              <w:rPr>
                <w:rFonts w:ascii="Times New Roman" w:hAnsi="Times New Roman" w:cs="Times New Roman"/>
                <w:sz w:val="20"/>
                <w:szCs w:val="20"/>
              </w:rPr>
            </w:pPr>
          </w:p>
          <w:p w14:paraId="16186228"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 xml:space="preserve">&gt; 99 % </w:t>
            </w:r>
          </w:p>
          <w:p w14:paraId="407A5EAA" w14:textId="77777777" w:rsidR="00435370" w:rsidRPr="00445722" w:rsidRDefault="00435370" w:rsidP="00E439AE">
            <w:pPr>
              <w:spacing w:line="360" w:lineRule="auto"/>
              <w:jc w:val="both"/>
              <w:rPr>
                <w:rFonts w:ascii="Times New Roman" w:hAnsi="Times New Roman" w:cs="Times New Roman"/>
                <w:sz w:val="20"/>
                <w:szCs w:val="20"/>
              </w:rPr>
            </w:pPr>
          </w:p>
          <w:p w14:paraId="318E7A33" w14:textId="77777777" w:rsidR="00435370" w:rsidRPr="00445722" w:rsidRDefault="00435370" w:rsidP="00E439AE">
            <w:pPr>
              <w:spacing w:line="360" w:lineRule="auto"/>
              <w:jc w:val="both"/>
              <w:rPr>
                <w:rFonts w:ascii="Times New Roman" w:hAnsi="Times New Roman" w:cs="Times New Roman"/>
                <w:sz w:val="20"/>
                <w:szCs w:val="20"/>
              </w:rPr>
            </w:pPr>
          </w:p>
          <w:p w14:paraId="41F2B338" w14:textId="77777777" w:rsidR="00435370" w:rsidRPr="00445722" w:rsidRDefault="00435370" w:rsidP="00E439AE">
            <w:pPr>
              <w:spacing w:line="360" w:lineRule="auto"/>
              <w:jc w:val="both"/>
              <w:rPr>
                <w:rFonts w:ascii="Times New Roman" w:hAnsi="Times New Roman" w:cs="Times New Roman"/>
                <w:sz w:val="20"/>
                <w:szCs w:val="20"/>
              </w:rPr>
            </w:pPr>
          </w:p>
          <w:p w14:paraId="16D24A22" w14:textId="77777777" w:rsidR="00435370" w:rsidRPr="00445722" w:rsidRDefault="00435370" w:rsidP="00E439AE">
            <w:pPr>
              <w:spacing w:line="360" w:lineRule="auto"/>
              <w:jc w:val="both"/>
              <w:rPr>
                <w:rFonts w:ascii="Times New Roman" w:hAnsi="Times New Roman" w:cs="Times New Roman"/>
                <w:sz w:val="20"/>
                <w:szCs w:val="20"/>
              </w:rPr>
            </w:pPr>
          </w:p>
          <w:p w14:paraId="1C72A537" w14:textId="77777777" w:rsidR="00435370" w:rsidRPr="00445722" w:rsidRDefault="00435370" w:rsidP="00E439AE">
            <w:pPr>
              <w:spacing w:line="360" w:lineRule="auto"/>
              <w:jc w:val="both"/>
              <w:rPr>
                <w:rFonts w:ascii="Times New Roman" w:hAnsi="Times New Roman" w:cs="Times New Roman"/>
                <w:sz w:val="20"/>
                <w:szCs w:val="20"/>
              </w:rPr>
            </w:pPr>
          </w:p>
          <w:p w14:paraId="7538DE8F" w14:textId="77777777" w:rsidR="00435370" w:rsidRDefault="00435370" w:rsidP="00E439AE">
            <w:pPr>
              <w:spacing w:line="360" w:lineRule="auto"/>
              <w:jc w:val="both"/>
              <w:rPr>
                <w:rFonts w:ascii="Times New Roman" w:hAnsi="Times New Roman" w:cs="Times New Roman"/>
                <w:sz w:val="20"/>
                <w:szCs w:val="20"/>
              </w:rPr>
            </w:pPr>
          </w:p>
          <w:p w14:paraId="21BEFAE7" w14:textId="77777777" w:rsidR="00435370" w:rsidRDefault="00435370" w:rsidP="00E439AE">
            <w:pPr>
              <w:spacing w:line="360" w:lineRule="auto"/>
              <w:jc w:val="both"/>
              <w:rPr>
                <w:rFonts w:ascii="Times New Roman" w:hAnsi="Times New Roman" w:cs="Times New Roman"/>
                <w:sz w:val="20"/>
                <w:szCs w:val="20"/>
              </w:rPr>
            </w:pPr>
          </w:p>
          <w:p w14:paraId="08298516" w14:textId="77777777" w:rsidR="00435370" w:rsidRPr="00445722" w:rsidRDefault="00435370" w:rsidP="00E439AE">
            <w:pPr>
              <w:spacing w:line="360" w:lineRule="auto"/>
              <w:jc w:val="both"/>
              <w:rPr>
                <w:rFonts w:ascii="Times New Roman" w:hAnsi="Times New Roman" w:cs="Times New Roman"/>
                <w:sz w:val="20"/>
                <w:szCs w:val="20"/>
              </w:rPr>
            </w:pPr>
          </w:p>
          <w:p w14:paraId="3BE357D0"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 xml:space="preserve">&lt; 2 </w:t>
            </w:r>
            <w:proofErr w:type="spellStart"/>
            <m:oMath>
              <m:r>
                <m:rPr>
                  <m:nor/>
                </m:rPr>
                <w:rPr>
                  <w:rFonts w:ascii="Times New Roman" w:hAnsi="Times New Roman" w:cs="Times New Roman"/>
                  <w:sz w:val="20"/>
                  <w:szCs w:val="20"/>
                </w:rPr>
                <m:t>μm</m:t>
              </m:r>
            </m:oMath>
            <w:proofErr w:type="spellEnd"/>
            <w:r w:rsidRPr="00445722" w:rsidDel="005B69E8">
              <w:rPr>
                <w:rFonts w:ascii="Times New Roman" w:hAnsi="Times New Roman" w:cs="Times New Roman"/>
                <w:sz w:val="20"/>
                <w:szCs w:val="20"/>
              </w:rPr>
              <w:t xml:space="preserve"> </w:t>
            </w:r>
          </w:p>
          <w:p w14:paraId="1BAC9098" w14:textId="77777777" w:rsidR="00435370" w:rsidRPr="00445722" w:rsidRDefault="00435370" w:rsidP="00E439AE">
            <w:pPr>
              <w:spacing w:line="360" w:lineRule="auto"/>
              <w:rPr>
                <w:rFonts w:ascii="Times New Roman" w:hAnsi="Times New Roman" w:cs="Times New Roman"/>
                <w:sz w:val="20"/>
                <w:szCs w:val="20"/>
              </w:rPr>
            </w:pPr>
          </w:p>
          <w:p w14:paraId="4633DC61" w14:textId="77777777" w:rsidR="00435370" w:rsidRPr="00445722" w:rsidRDefault="00435370" w:rsidP="00E439AE">
            <w:pPr>
              <w:spacing w:line="360" w:lineRule="auto"/>
              <w:rPr>
                <w:rFonts w:ascii="Times New Roman" w:hAnsi="Times New Roman" w:cs="Times New Roman"/>
                <w:sz w:val="20"/>
                <w:szCs w:val="20"/>
              </w:rPr>
            </w:pPr>
          </w:p>
          <w:p w14:paraId="4E9A41D0" w14:textId="77777777" w:rsidR="00435370" w:rsidRPr="00445722" w:rsidRDefault="00435370" w:rsidP="00E439AE">
            <w:pPr>
              <w:spacing w:line="360" w:lineRule="auto"/>
              <w:rPr>
                <w:rFonts w:ascii="Times New Roman" w:hAnsi="Times New Roman" w:cs="Times New Roman"/>
                <w:sz w:val="20"/>
                <w:szCs w:val="20"/>
              </w:rPr>
            </w:pPr>
          </w:p>
          <w:p w14:paraId="0EDBBAD5" w14:textId="77777777" w:rsidR="00435370" w:rsidRPr="00445722" w:rsidRDefault="00435370" w:rsidP="00E439AE">
            <w:pPr>
              <w:spacing w:line="360" w:lineRule="auto"/>
              <w:rPr>
                <w:rFonts w:ascii="Times New Roman" w:hAnsi="Times New Roman" w:cs="Times New Roman"/>
                <w:sz w:val="20"/>
                <w:szCs w:val="20"/>
              </w:rPr>
            </w:pPr>
          </w:p>
          <w:p w14:paraId="1E9B30EF" w14:textId="77777777" w:rsidR="00435370" w:rsidRPr="00445722" w:rsidRDefault="00435370" w:rsidP="00E439AE">
            <w:pPr>
              <w:spacing w:line="360" w:lineRule="auto"/>
              <w:rPr>
                <w:rFonts w:ascii="Times New Roman" w:hAnsi="Times New Roman" w:cs="Times New Roman"/>
                <w:sz w:val="20"/>
                <w:szCs w:val="20"/>
              </w:rPr>
            </w:pPr>
          </w:p>
          <w:p w14:paraId="42B0F31A" w14:textId="77777777" w:rsidR="00435370" w:rsidRPr="00445722" w:rsidRDefault="00435370" w:rsidP="00E439AE">
            <w:pPr>
              <w:spacing w:line="360" w:lineRule="auto"/>
              <w:rPr>
                <w:rFonts w:ascii="Times New Roman" w:hAnsi="Times New Roman" w:cs="Times New Roman"/>
                <w:sz w:val="20"/>
                <w:szCs w:val="20"/>
              </w:rPr>
            </w:pPr>
          </w:p>
          <w:p w14:paraId="196B01B7" w14:textId="77777777" w:rsidR="00435370" w:rsidRPr="00445722" w:rsidRDefault="00435370" w:rsidP="00E439AE">
            <w:pPr>
              <w:spacing w:line="360" w:lineRule="auto"/>
              <w:rPr>
                <w:rFonts w:ascii="Times New Roman" w:hAnsi="Times New Roman" w:cs="Times New Roman"/>
                <w:sz w:val="20"/>
                <w:szCs w:val="20"/>
              </w:rPr>
            </w:pPr>
          </w:p>
          <w:p w14:paraId="392D9815" w14:textId="76332F9D" w:rsidR="00435370" w:rsidRDefault="00435370" w:rsidP="00E439AE">
            <w:pPr>
              <w:spacing w:line="360" w:lineRule="auto"/>
              <w:rPr>
                <w:rFonts w:ascii="Times New Roman" w:hAnsi="Times New Roman" w:cs="Times New Roman"/>
                <w:sz w:val="20"/>
                <w:szCs w:val="20"/>
              </w:rPr>
            </w:pPr>
          </w:p>
          <w:p w14:paraId="253025DD" w14:textId="77777777" w:rsidR="00435370" w:rsidRPr="00445722" w:rsidRDefault="00435370" w:rsidP="00E439AE">
            <w:pPr>
              <w:spacing w:line="360" w:lineRule="auto"/>
              <w:rPr>
                <w:rFonts w:ascii="Times New Roman" w:hAnsi="Times New Roman" w:cs="Times New Roman"/>
                <w:sz w:val="20"/>
                <w:szCs w:val="20"/>
              </w:rPr>
            </w:pPr>
          </w:p>
          <w:p w14:paraId="432946A8"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 xml:space="preserve">1.48-1.7 </w:t>
            </w:r>
          </w:p>
          <w:p w14:paraId="21887DCA" w14:textId="77777777" w:rsidR="00435370" w:rsidRPr="00445722" w:rsidRDefault="00435370" w:rsidP="00E439AE">
            <w:pPr>
              <w:spacing w:line="360" w:lineRule="auto"/>
              <w:rPr>
                <w:rFonts w:ascii="Times New Roman" w:hAnsi="Times New Roman" w:cs="Times New Roman"/>
                <w:sz w:val="20"/>
                <w:szCs w:val="20"/>
              </w:rPr>
            </w:pPr>
          </w:p>
          <w:p w14:paraId="0C4E714C" w14:textId="77777777" w:rsidR="00435370" w:rsidRDefault="00435370" w:rsidP="00E439AE">
            <w:pPr>
              <w:spacing w:line="360" w:lineRule="auto"/>
              <w:rPr>
                <w:rFonts w:ascii="Times New Roman" w:hAnsi="Times New Roman" w:cs="Times New Roman"/>
                <w:sz w:val="20"/>
                <w:szCs w:val="20"/>
              </w:rPr>
            </w:pPr>
          </w:p>
          <w:p w14:paraId="385D2BF4" w14:textId="77777777" w:rsidR="00435370" w:rsidRPr="00445722" w:rsidRDefault="00435370" w:rsidP="00E439AE">
            <w:pPr>
              <w:spacing w:line="360" w:lineRule="auto"/>
              <w:rPr>
                <w:rFonts w:ascii="Times New Roman" w:hAnsi="Times New Roman" w:cs="Times New Roman"/>
                <w:sz w:val="20"/>
                <w:szCs w:val="20"/>
              </w:rPr>
            </w:pPr>
          </w:p>
          <w:p w14:paraId="696C0415" w14:textId="77777777" w:rsidR="00435370" w:rsidRPr="00445722" w:rsidRDefault="00435370" w:rsidP="00E439AE">
            <w:pPr>
              <w:spacing w:line="360" w:lineRule="auto"/>
              <w:rPr>
                <w:rFonts w:ascii="Times New Roman" w:hAnsi="Times New Roman" w:cs="Times New Roman"/>
                <w:sz w:val="20"/>
                <w:szCs w:val="20"/>
              </w:rPr>
            </w:pPr>
          </w:p>
          <w:p w14:paraId="6FE58EAA"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4-25 (m</w:t>
            </w:r>
            <w:r w:rsidRPr="00445722">
              <w:rPr>
                <w:rFonts w:ascii="Times New Roman" w:hAnsi="Times New Roman" w:cs="Times New Roman"/>
                <w:sz w:val="20"/>
                <w:szCs w:val="20"/>
                <w:vertAlign w:val="superscript"/>
              </w:rPr>
              <w:t>2</w:t>
            </w:r>
            <w:r w:rsidRPr="00445722">
              <w:rPr>
                <w:rFonts w:ascii="Times New Roman" w:hAnsi="Times New Roman" w:cs="Times New Roman"/>
                <w:sz w:val="20"/>
                <w:szCs w:val="20"/>
              </w:rPr>
              <w:t>/g)</w:t>
            </w:r>
          </w:p>
          <w:p w14:paraId="549F0552" w14:textId="77777777" w:rsidR="00435370" w:rsidRPr="00445722" w:rsidRDefault="00435370" w:rsidP="00E439AE">
            <w:pPr>
              <w:spacing w:line="360" w:lineRule="auto"/>
              <w:jc w:val="both"/>
              <w:rPr>
                <w:rFonts w:ascii="Times New Roman" w:hAnsi="Times New Roman" w:cs="Times New Roman"/>
                <w:sz w:val="20"/>
                <w:szCs w:val="20"/>
              </w:rPr>
            </w:pPr>
          </w:p>
          <w:p w14:paraId="739BF47A" w14:textId="77777777" w:rsidR="00435370" w:rsidRDefault="00435370" w:rsidP="00E439AE">
            <w:pPr>
              <w:spacing w:line="360" w:lineRule="auto"/>
              <w:jc w:val="both"/>
              <w:rPr>
                <w:rFonts w:ascii="Times New Roman" w:hAnsi="Times New Roman" w:cs="Times New Roman"/>
                <w:sz w:val="20"/>
                <w:szCs w:val="20"/>
              </w:rPr>
            </w:pPr>
          </w:p>
          <w:p w14:paraId="6A4D2595" w14:textId="77777777" w:rsidR="00CE6729" w:rsidRPr="00445722" w:rsidRDefault="00CE6729" w:rsidP="00E439AE">
            <w:pPr>
              <w:spacing w:line="360" w:lineRule="auto"/>
              <w:jc w:val="both"/>
              <w:rPr>
                <w:rFonts w:ascii="Times New Roman" w:hAnsi="Times New Roman" w:cs="Times New Roman"/>
                <w:sz w:val="20"/>
                <w:szCs w:val="20"/>
              </w:rPr>
            </w:pPr>
          </w:p>
          <w:p w14:paraId="0B74A882"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92-95%</w:t>
            </w:r>
          </w:p>
          <w:p w14:paraId="15712A58" w14:textId="77777777" w:rsidR="00435370" w:rsidRDefault="00435370" w:rsidP="00E439AE">
            <w:pPr>
              <w:spacing w:line="360" w:lineRule="auto"/>
              <w:jc w:val="both"/>
              <w:rPr>
                <w:rFonts w:ascii="Times New Roman" w:hAnsi="Times New Roman" w:cs="Times New Roman"/>
                <w:sz w:val="20"/>
                <w:szCs w:val="20"/>
              </w:rPr>
            </w:pPr>
          </w:p>
          <w:p w14:paraId="31721E67" w14:textId="77777777" w:rsidR="00435370" w:rsidRDefault="00435370" w:rsidP="00E439AE">
            <w:pPr>
              <w:spacing w:line="360" w:lineRule="auto"/>
              <w:jc w:val="both"/>
              <w:rPr>
                <w:rFonts w:ascii="Times New Roman" w:hAnsi="Times New Roman" w:cs="Times New Roman"/>
                <w:sz w:val="20"/>
                <w:szCs w:val="20"/>
              </w:rPr>
            </w:pPr>
          </w:p>
          <w:p w14:paraId="0205243F" w14:textId="77777777" w:rsidR="00435370" w:rsidRDefault="00435370" w:rsidP="00E439AE">
            <w:pPr>
              <w:spacing w:line="360" w:lineRule="auto"/>
              <w:jc w:val="both"/>
              <w:rPr>
                <w:rFonts w:ascii="Times New Roman" w:hAnsi="Times New Roman" w:cs="Times New Roman"/>
                <w:sz w:val="20"/>
                <w:szCs w:val="20"/>
              </w:rPr>
            </w:pPr>
          </w:p>
          <w:p w14:paraId="7703BA39" w14:textId="650C0DD9" w:rsidR="00CE6729" w:rsidRDefault="00CE6729" w:rsidP="00E439AE">
            <w:pPr>
              <w:spacing w:line="360" w:lineRule="auto"/>
              <w:jc w:val="both"/>
              <w:rPr>
                <w:rFonts w:ascii="Times New Roman" w:hAnsi="Times New Roman" w:cs="Times New Roman"/>
                <w:sz w:val="20"/>
                <w:szCs w:val="20"/>
              </w:rPr>
            </w:pPr>
          </w:p>
          <w:p w14:paraId="1A7C2277" w14:textId="77777777" w:rsidR="00CE6729" w:rsidRPr="00445722" w:rsidRDefault="00CE6729" w:rsidP="00E439AE">
            <w:pPr>
              <w:spacing w:line="360" w:lineRule="auto"/>
              <w:jc w:val="both"/>
              <w:rPr>
                <w:rFonts w:ascii="Times New Roman" w:hAnsi="Times New Roman" w:cs="Times New Roman"/>
                <w:sz w:val="20"/>
                <w:szCs w:val="20"/>
              </w:rPr>
            </w:pPr>
          </w:p>
          <w:p w14:paraId="799993C4"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lastRenderedPageBreak/>
              <w:t>92 - 95 %</w:t>
            </w:r>
          </w:p>
          <w:p w14:paraId="13C6C117" w14:textId="77777777" w:rsidR="00435370" w:rsidRDefault="00435370" w:rsidP="00E439AE">
            <w:pPr>
              <w:spacing w:line="360" w:lineRule="auto"/>
              <w:jc w:val="both"/>
              <w:rPr>
                <w:rFonts w:ascii="Times New Roman" w:hAnsi="Times New Roman" w:cs="Times New Roman"/>
                <w:sz w:val="20"/>
                <w:szCs w:val="20"/>
              </w:rPr>
            </w:pPr>
          </w:p>
          <w:p w14:paraId="4AEA3EA3" w14:textId="77777777" w:rsidR="00435370" w:rsidRDefault="00435370" w:rsidP="00E439AE">
            <w:pPr>
              <w:spacing w:line="360" w:lineRule="auto"/>
              <w:jc w:val="both"/>
              <w:rPr>
                <w:rFonts w:ascii="Times New Roman" w:hAnsi="Times New Roman" w:cs="Times New Roman"/>
                <w:sz w:val="20"/>
                <w:szCs w:val="20"/>
              </w:rPr>
            </w:pPr>
          </w:p>
          <w:p w14:paraId="1771BE4C" w14:textId="77777777" w:rsidR="00435370" w:rsidRPr="00445722" w:rsidRDefault="00435370" w:rsidP="00E439AE">
            <w:pPr>
              <w:spacing w:line="360" w:lineRule="auto"/>
              <w:jc w:val="both"/>
              <w:rPr>
                <w:rFonts w:ascii="Times New Roman" w:hAnsi="Times New Roman" w:cs="Times New Roman"/>
                <w:sz w:val="20"/>
                <w:szCs w:val="20"/>
              </w:rPr>
            </w:pPr>
          </w:p>
          <w:p w14:paraId="019E1D3D"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Higher</w:t>
            </w:r>
          </w:p>
          <w:p w14:paraId="29D46668" w14:textId="77777777" w:rsidR="00435370" w:rsidRDefault="00435370" w:rsidP="00E439AE">
            <w:pPr>
              <w:spacing w:line="360" w:lineRule="auto"/>
              <w:jc w:val="both"/>
              <w:rPr>
                <w:rFonts w:ascii="Times New Roman" w:hAnsi="Times New Roman" w:cs="Times New Roman"/>
                <w:sz w:val="20"/>
                <w:szCs w:val="20"/>
              </w:rPr>
            </w:pPr>
          </w:p>
          <w:p w14:paraId="546974EE" w14:textId="77777777" w:rsidR="00435370" w:rsidRPr="00445722" w:rsidRDefault="00435370" w:rsidP="00E439AE">
            <w:pPr>
              <w:spacing w:line="360" w:lineRule="auto"/>
              <w:jc w:val="both"/>
              <w:rPr>
                <w:rFonts w:ascii="Times New Roman" w:hAnsi="Times New Roman" w:cs="Times New Roman"/>
                <w:sz w:val="20"/>
                <w:szCs w:val="20"/>
              </w:rPr>
            </w:pPr>
          </w:p>
          <w:p w14:paraId="6CB7A8EF" w14:textId="77777777" w:rsidR="00435370" w:rsidRPr="00445722" w:rsidRDefault="00435370" w:rsidP="00E439AE">
            <w:pPr>
              <w:spacing w:line="360" w:lineRule="auto"/>
              <w:jc w:val="both"/>
              <w:rPr>
                <w:rFonts w:ascii="Times New Roman" w:hAnsi="Times New Roman" w:cs="Times New Roman"/>
                <w:sz w:val="20"/>
                <w:szCs w:val="20"/>
              </w:rPr>
            </w:pPr>
            <w:r w:rsidRPr="00445722">
              <w:rPr>
                <w:rFonts w:ascii="Times New Roman" w:hAnsi="Times New Roman" w:cs="Times New Roman"/>
                <w:sz w:val="20"/>
                <w:szCs w:val="20"/>
              </w:rPr>
              <w:t>Rosette/blocky</w:t>
            </w:r>
          </w:p>
          <w:p w14:paraId="5CD8D282" w14:textId="77777777" w:rsidR="00435370" w:rsidRPr="00445722" w:rsidRDefault="00435370" w:rsidP="00E439AE">
            <w:pPr>
              <w:spacing w:line="360" w:lineRule="auto"/>
              <w:jc w:val="both"/>
              <w:rPr>
                <w:rFonts w:ascii="Times New Roman" w:hAnsi="Times New Roman" w:cs="Times New Roman"/>
                <w:sz w:val="20"/>
                <w:szCs w:val="20"/>
              </w:rPr>
            </w:pPr>
          </w:p>
          <w:p w14:paraId="45DFEC25" w14:textId="77777777" w:rsidR="009A7C6D" w:rsidRPr="00445722" w:rsidRDefault="009A7C6D" w:rsidP="009A7C6D">
            <w:pPr>
              <w:spacing w:line="360" w:lineRule="auto"/>
              <w:rPr>
                <w:rFonts w:ascii="Times New Roman" w:hAnsi="Times New Roman" w:cs="Times New Roman"/>
                <w:sz w:val="20"/>
                <w:szCs w:val="20"/>
              </w:rPr>
            </w:pPr>
            <w:r w:rsidRPr="00445722">
              <w:rPr>
                <w:rFonts w:ascii="Times New Roman" w:hAnsi="Times New Roman" w:cs="Times New Roman"/>
                <w:sz w:val="20"/>
                <w:szCs w:val="20"/>
              </w:rPr>
              <w:t>Scalenohedral, blocky, needle, rosette shaped</w:t>
            </w:r>
          </w:p>
          <w:p w14:paraId="05109E78" w14:textId="77777777" w:rsidR="00435370" w:rsidRDefault="00435370" w:rsidP="00E439AE">
            <w:pPr>
              <w:spacing w:line="360" w:lineRule="auto"/>
              <w:jc w:val="both"/>
              <w:rPr>
                <w:rFonts w:ascii="Times New Roman" w:hAnsi="Times New Roman" w:cs="Times New Roman"/>
                <w:sz w:val="20"/>
                <w:szCs w:val="20"/>
              </w:rPr>
            </w:pPr>
          </w:p>
          <w:p w14:paraId="699C21E1" w14:textId="39E31BBB" w:rsidR="00435370" w:rsidRDefault="00435370" w:rsidP="00E439AE">
            <w:pPr>
              <w:spacing w:line="360" w:lineRule="auto"/>
              <w:jc w:val="both"/>
              <w:rPr>
                <w:rFonts w:ascii="Times New Roman" w:hAnsi="Times New Roman" w:cs="Times New Roman"/>
                <w:sz w:val="20"/>
                <w:szCs w:val="20"/>
              </w:rPr>
            </w:pPr>
          </w:p>
          <w:p w14:paraId="58ABA315" w14:textId="4B9C47C7" w:rsidR="009A7C6D" w:rsidRDefault="009A7C6D" w:rsidP="00E439AE">
            <w:pPr>
              <w:spacing w:line="360" w:lineRule="auto"/>
              <w:jc w:val="both"/>
              <w:rPr>
                <w:rFonts w:ascii="Times New Roman" w:hAnsi="Times New Roman" w:cs="Times New Roman"/>
                <w:sz w:val="20"/>
                <w:szCs w:val="20"/>
              </w:rPr>
            </w:pPr>
          </w:p>
          <w:p w14:paraId="457A6D64" w14:textId="04C375D7" w:rsidR="009A7C6D" w:rsidRDefault="009A7C6D" w:rsidP="00E439AE">
            <w:pPr>
              <w:spacing w:line="360" w:lineRule="auto"/>
              <w:jc w:val="both"/>
              <w:rPr>
                <w:rFonts w:ascii="Times New Roman" w:hAnsi="Times New Roman" w:cs="Times New Roman"/>
                <w:sz w:val="20"/>
                <w:szCs w:val="20"/>
              </w:rPr>
            </w:pPr>
          </w:p>
          <w:p w14:paraId="598C6AC8" w14:textId="046E9149" w:rsidR="009A7C6D" w:rsidRPr="008A3A55" w:rsidRDefault="008A3A55" w:rsidP="00E439AE">
            <w:pPr>
              <w:spacing w:line="360" w:lineRule="auto"/>
              <w:jc w:val="both"/>
              <w:rPr>
                <w:rFonts w:ascii="Times New Roman" w:hAnsi="Times New Roman" w:cs="Times New Roman"/>
                <w:sz w:val="20"/>
                <w:szCs w:val="20"/>
              </w:rPr>
            </w:pPr>
            <w:r>
              <w:rPr>
                <w:rFonts w:ascii="Times New Roman" w:hAnsi="Times New Roman" w:cs="Times New Roman"/>
                <w:sz w:val="20"/>
                <w:szCs w:val="20"/>
              </w:rPr>
              <w:t>9 in 1 dm</w:t>
            </w:r>
            <w:r>
              <w:rPr>
                <w:rFonts w:ascii="Times New Roman" w:hAnsi="Times New Roman" w:cs="Times New Roman"/>
                <w:sz w:val="20"/>
                <w:szCs w:val="20"/>
                <w:vertAlign w:val="superscript"/>
              </w:rPr>
              <w:t>3</w:t>
            </w:r>
            <w:r>
              <w:rPr>
                <w:rFonts w:ascii="Times New Roman" w:hAnsi="Times New Roman" w:cs="Times New Roman"/>
                <w:sz w:val="20"/>
                <w:szCs w:val="20"/>
              </w:rPr>
              <w:t xml:space="preserve"> of solution</w:t>
            </w:r>
          </w:p>
          <w:p w14:paraId="66D0E17C" w14:textId="76673DB7" w:rsidR="009A7C6D" w:rsidRDefault="009A7C6D" w:rsidP="00E439AE">
            <w:pPr>
              <w:spacing w:line="360" w:lineRule="auto"/>
              <w:jc w:val="both"/>
              <w:rPr>
                <w:rFonts w:ascii="Times New Roman" w:hAnsi="Times New Roman" w:cs="Times New Roman"/>
                <w:sz w:val="20"/>
                <w:szCs w:val="20"/>
              </w:rPr>
            </w:pPr>
          </w:p>
          <w:p w14:paraId="02A56F19" w14:textId="77777777" w:rsidR="009A7C6D" w:rsidRDefault="009A7C6D" w:rsidP="00E439AE">
            <w:pPr>
              <w:spacing w:line="360" w:lineRule="auto"/>
              <w:jc w:val="both"/>
              <w:rPr>
                <w:rFonts w:ascii="Times New Roman" w:hAnsi="Times New Roman" w:cs="Times New Roman"/>
                <w:sz w:val="20"/>
                <w:szCs w:val="20"/>
              </w:rPr>
            </w:pPr>
          </w:p>
          <w:p w14:paraId="38661D50" w14:textId="6BEBD481" w:rsidR="00435370" w:rsidRDefault="00435370" w:rsidP="00E439AE">
            <w:pPr>
              <w:spacing w:line="360" w:lineRule="auto"/>
              <w:rPr>
                <w:rFonts w:ascii="Times New Roman" w:hAnsi="Times New Roman" w:cs="Times New Roman"/>
                <w:sz w:val="20"/>
                <w:szCs w:val="20"/>
              </w:rPr>
            </w:pPr>
          </w:p>
          <w:p w14:paraId="51443AF2" w14:textId="77777777" w:rsidR="00D7427A" w:rsidRDefault="00D7427A" w:rsidP="00E439AE">
            <w:pPr>
              <w:spacing w:line="360" w:lineRule="auto"/>
              <w:rPr>
                <w:rFonts w:ascii="Times New Roman" w:hAnsi="Times New Roman" w:cs="Times New Roman"/>
                <w:sz w:val="20"/>
                <w:szCs w:val="20"/>
              </w:rPr>
            </w:pPr>
          </w:p>
          <w:p w14:paraId="407F47A0"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Controlled through particle size adjustment</w:t>
            </w:r>
          </w:p>
        </w:tc>
        <w:tc>
          <w:tcPr>
            <w:tcW w:w="1773" w:type="dxa"/>
          </w:tcPr>
          <w:p w14:paraId="6DEB9C7D" w14:textId="77777777" w:rsidR="00435370" w:rsidRPr="00445722" w:rsidRDefault="00435370" w:rsidP="00E439AE">
            <w:pPr>
              <w:spacing w:line="360" w:lineRule="auto"/>
              <w:rPr>
                <w:rFonts w:ascii="Times New Roman" w:hAnsi="Times New Roman" w:cs="Times New Roman"/>
                <w:color w:val="000000" w:themeColor="text1"/>
                <w:sz w:val="20"/>
                <w:szCs w:val="20"/>
              </w:rPr>
            </w:pPr>
          </w:p>
          <w:p w14:paraId="02DF5FAD" w14:textId="77777777" w:rsidR="00435370" w:rsidRDefault="00435370" w:rsidP="00E439AE">
            <w:pPr>
              <w:spacing w:line="360" w:lineRule="auto"/>
              <w:rPr>
                <w:rFonts w:ascii="Times New Roman" w:hAnsi="Times New Roman" w:cs="Times New Roman"/>
                <w:color w:val="000000" w:themeColor="text1"/>
                <w:sz w:val="20"/>
                <w:szCs w:val="20"/>
              </w:rPr>
            </w:pPr>
          </w:p>
          <w:p w14:paraId="4E66117D" w14:textId="77777777" w:rsidR="00435370" w:rsidRPr="00445722" w:rsidRDefault="00435370" w:rsidP="00E439AE">
            <w:pPr>
              <w:spacing w:line="360" w:lineRule="auto"/>
              <w:rPr>
                <w:rFonts w:ascii="Times New Roman" w:hAnsi="Times New Roman" w:cs="Times New Roman"/>
                <w:color w:val="000000" w:themeColor="text1"/>
                <w:sz w:val="20"/>
                <w:szCs w:val="20"/>
              </w:rPr>
            </w:pPr>
          </w:p>
          <w:p w14:paraId="3CB9D79B" w14:textId="77777777" w:rsidR="00435370" w:rsidRPr="00445722" w:rsidRDefault="00435370" w:rsidP="00E439AE">
            <w:pPr>
              <w:spacing w:line="360" w:lineRule="auto"/>
              <w:rPr>
                <w:rFonts w:ascii="Times New Roman" w:hAnsi="Times New Roman" w:cs="Times New Roman"/>
                <w:color w:val="000000" w:themeColor="text1"/>
                <w:sz w:val="20"/>
                <w:szCs w:val="20"/>
              </w:rPr>
            </w:pPr>
            <w:r w:rsidRPr="00445722">
              <w:rPr>
                <w:rFonts w:ascii="Times New Roman" w:hAnsi="Times New Roman" w:cs="Times New Roman"/>
                <w:color w:val="000000" w:themeColor="text1"/>
                <w:sz w:val="20"/>
                <w:szCs w:val="20"/>
              </w:rPr>
              <w:t>GCC has relatively more impurities. A small number of products can reach 95% purity.</w:t>
            </w:r>
          </w:p>
          <w:p w14:paraId="40913511" w14:textId="77777777" w:rsidR="00435370" w:rsidRPr="00445722" w:rsidRDefault="00435370" w:rsidP="00E439AE">
            <w:pPr>
              <w:spacing w:line="360" w:lineRule="auto"/>
              <w:rPr>
                <w:rFonts w:ascii="Times New Roman" w:hAnsi="Times New Roman" w:cs="Times New Roman"/>
                <w:color w:val="333333"/>
                <w:sz w:val="20"/>
                <w:szCs w:val="20"/>
              </w:rPr>
            </w:pPr>
          </w:p>
          <w:p w14:paraId="1DADAC43" w14:textId="77777777" w:rsidR="00435370" w:rsidRPr="00445722" w:rsidRDefault="00435370" w:rsidP="00E439AE">
            <w:pPr>
              <w:spacing w:line="360" w:lineRule="auto"/>
              <w:rPr>
                <w:rFonts w:ascii="Times New Roman" w:hAnsi="Times New Roman" w:cs="Times New Roman"/>
                <w:color w:val="333333"/>
                <w:sz w:val="20"/>
                <w:szCs w:val="20"/>
              </w:rPr>
            </w:pPr>
          </w:p>
          <w:p w14:paraId="54368CDF" w14:textId="2742E089" w:rsidR="00435370" w:rsidRDefault="00435370" w:rsidP="00E439AE">
            <w:pPr>
              <w:spacing w:line="360" w:lineRule="auto"/>
              <w:rPr>
                <w:rFonts w:ascii="Times New Roman" w:hAnsi="Times New Roman" w:cs="Times New Roman"/>
                <w:color w:val="333333"/>
                <w:sz w:val="20"/>
                <w:szCs w:val="20"/>
              </w:rPr>
            </w:pPr>
          </w:p>
          <w:p w14:paraId="4BACAF2D" w14:textId="77777777" w:rsidR="00CE6729" w:rsidRPr="00445722" w:rsidRDefault="00CE6729" w:rsidP="00E439AE">
            <w:pPr>
              <w:spacing w:line="360" w:lineRule="auto"/>
              <w:rPr>
                <w:rFonts w:ascii="Times New Roman" w:hAnsi="Times New Roman" w:cs="Times New Roman"/>
                <w:color w:val="333333"/>
                <w:sz w:val="20"/>
                <w:szCs w:val="20"/>
              </w:rPr>
            </w:pPr>
          </w:p>
          <w:p w14:paraId="4BC728CB" w14:textId="77777777" w:rsidR="00435370" w:rsidRPr="00445722" w:rsidRDefault="00435370" w:rsidP="00CE6729">
            <w:pPr>
              <w:spacing w:line="360" w:lineRule="auto"/>
              <w:jc w:val="center"/>
              <w:rPr>
                <w:rFonts w:ascii="Times New Roman" w:hAnsi="Times New Roman" w:cs="Times New Roman"/>
                <w:color w:val="333333"/>
                <w:sz w:val="20"/>
                <w:szCs w:val="20"/>
              </w:rPr>
            </w:pPr>
            <w:r w:rsidRPr="00445722">
              <w:rPr>
                <w:rFonts w:ascii="Times New Roman" w:hAnsi="Times New Roman" w:cs="Times New Roman"/>
                <w:color w:val="333333"/>
                <w:sz w:val="20"/>
                <w:szCs w:val="20"/>
              </w:rPr>
              <w:t>-</w:t>
            </w:r>
          </w:p>
          <w:p w14:paraId="3274CF29" w14:textId="77777777" w:rsidR="00435370" w:rsidRPr="00445722" w:rsidRDefault="00435370" w:rsidP="00E439AE">
            <w:pPr>
              <w:spacing w:line="360" w:lineRule="auto"/>
              <w:rPr>
                <w:rFonts w:ascii="Times New Roman" w:hAnsi="Times New Roman" w:cs="Times New Roman"/>
                <w:color w:val="333333"/>
                <w:sz w:val="20"/>
                <w:szCs w:val="20"/>
              </w:rPr>
            </w:pPr>
          </w:p>
          <w:p w14:paraId="463C2273" w14:textId="77777777" w:rsidR="00435370" w:rsidRPr="00445722" w:rsidRDefault="00435370" w:rsidP="00E439AE">
            <w:pPr>
              <w:spacing w:line="360" w:lineRule="auto"/>
              <w:rPr>
                <w:rFonts w:ascii="Times New Roman" w:hAnsi="Times New Roman" w:cs="Times New Roman"/>
                <w:color w:val="333333"/>
                <w:sz w:val="20"/>
                <w:szCs w:val="20"/>
              </w:rPr>
            </w:pPr>
          </w:p>
          <w:p w14:paraId="0C02655B" w14:textId="77777777" w:rsidR="00435370" w:rsidRPr="00445722" w:rsidRDefault="00435370" w:rsidP="00E439AE">
            <w:pPr>
              <w:spacing w:line="360" w:lineRule="auto"/>
              <w:rPr>
                <w:rFonts w:ascii="Times New Roman" w:hAnsi="Times New Roman" w:cs="Times New Roman"/>
                <w:color w:val="333333"/>
                <w:sz w:val="20"/>
                <w:szCs w:val="20"/>
              </w:rPr>
            </w:pPr>
          </w:p>
          <w:p w14:paraId="52F703C9" w14:textId="77777777" w:rsidR="00435370" w:rsidRPr="00445722" w:rsidRDefault="00435370" w:rsidP="00E439AE">
            <w:pPr>
              <w:spacing w:line="360" w:lineRule="auto"/>
              <w:rPr>
                <w:rFonts w:ascii="Times New Roman" w:hAnsi="Times New Roman" w:cs="Times New Roman"/>
                <w:color w:val="333333"/>
                <w:sz w:val="20"/>
                <w:szCs w:val="20"/>
              </w:rPr>
            </w:pPr>
          </w:p>
          <w:p w14:paraId="69592AE8" w14:textId="77777777" w:rsidR="00435370" w:rsidRDefault="00435370" w:rsidP="00E439AE">
            <w:pPr>
              <w:spacing w:line="360" w:lineRule="auto"/>
              <w:rPr>
                <w:rFonts w:ascii="Times New Roman" w:hAnsi="Times New Roman" w:cs="Times New Roman"/>
                <w:color w:val="333333"/>
                <w:sz w:val="20"/>
                <w:szCs w:val="20"/>
              </w:rPr>
            </w:pPr>
          </w:p>
          <w:p w14:paraId="1CCFEDE9" w14:textId="77777777" w:rsidR="00435370" w:rsidRDefault="00435370" w:rsidP="00E439AE">
            <w:pPr>
              <w:spacing w:line="360" w:lineRule="auto"/>
              <w:rPr>
                <w:rFonts w:ascii="Times New Roman" w:hAnsi="Times New Roman" w:cs="Times New Roman"/>
                <w:color w:val="333333"/>
                <w:sz w:val="20"/>
                <w:szCs w:val="20"/>
              </w:rPr>
            </w:pPr>
          </w:p>
          <w:p w14:paraId="6FE6BF23" w14:textId="77777777" w:rsidR="00435370" w:rsidRDefault="00435370" w:rsidP="00E439AE">
            <w:pPr>
              <w:spacing w:line="360" w:lineRule="auto"/>
              <w:rPr>
                <w:rFonts w:ascii="Times New Roman" w:hAnsi="Times New Roman" w:cs="Times New Roman"/>
                <w:color w:val="333333"/>
                <w:sz w:val="20"/>
                <w:szCs w:val="20"/>
              </w:rPr>
            </w:pPr>
          </w:p>
          <w:p w14:paraId="1D2B6402" w14:textId="24A8533B" w:rsidR="00CE6729" w:rsidRDefault="00CE6729" w:rsidP="00E439AE">
            <w:pPr>
              <w:spacing w:line="360" w:lineRule="auto"/>
              <w:rPr>
                <w:rFonts w:ascii="Times New Roman" w:hAnsi="Times New Roman" w:cs="Times New Roman"/>
                <w:color w:val="333333"/>
                <w:sz w:val="20"/>
                <w:szCs w:val="20"/>
              </w:rPr>
            </w:pPr>
          </w:p>
          <w:p w14:paraId="59BB7997" w14:textId="77777777" w:rsidR="00435370" w:rsidRPr="00445722" w:rsidRDefault="00435370" w:rsidP="00E439AE">
            <w:pPr>
              <w:spacing w:line="360" w:lineRule="auto"/>
              <w:rPr>
                <w:rFonts w:ascii="Times New Roman" w:hAnsi="Times New Roman" w:cs="Times New Roman"/>
                <w:color w:val="333333"/>
                <w:sz w:val="20"/>
                <w:szCs w:val="20"/>
              </w:rPr>
            </w:pPr>
          </w:p>
          <w:p w14:paraId="08346CC7" w14:textId="77777777" w:rsidR="00435370" w:rsidRPr="00445722" w:rsidRDefault="00435370" w:rsidP="00E439AE">
            <w:pPr>
              <w:spacing w:line="360" w:lineRule="auto"/>
              <w:rPr>
                <w:rFonts w:ascii="Times New Roman" w:hAnsi="Times New Roman" w:cs="Times New Roman"/>
                <w:color w:val="000000" w:themeColor="text1"/>
                <w:sz w:val="20"/>
                <w:szCs w:val="20"/>
              </w:rPr>
            </w:pPr>
            <w:r w:rsidRPr="00445722">
              <w:rPr>
                <w:rFonts w:ascii="Times New Roman" w:hAnsi="Times New Roman" w:cs="Times New Roman"/>
                <w:color w:val="000000" w:themeColor="text1"/>
                <w:sz w:val="20"/>
                <w:szCs w:val="20"/>
              </w:rPr>
              <w:t xml:space="preserve">Similar refractive index for GCC and PCC </w:t>
            </w:r>
          </w:p>
          <w:p w14:paraId="5E3DCD62" w14:textId="77777777" w:rsidR="00435370" w:rsidRDefault="00435370" w:rsidP="00E439AE">
            <w:pPr>
              <w:spacing w:line="360" w:lineRule="auto"/>
              <w:rPr>
                <w:rFonts w:ascii="Times New Roman" w:hAnsi="Times New Roman" w:cs="Times New Roman"/>
                <w:color w:val="333333"/>
                <w:sz w:val="20"/>
                <w:szCs w:val="20"/>
              </w:rPr>
            </w:pPr>
          </w:p>
          <w:p w14:paraId="03FD0032" w14:textId="77777777" w:rsidR="00435370" w:rsidRPr="00445722" w:rsidRDefault="00435370" w:rsidP="00E439AE">
            <w:pPr>
              <w:spacing w:line="360" w:lineRule="auto"/>
              <w:rPr>
                <w:rFonts w:ascii="Times New Roman" w:hAnsi="Times New Roman" w:cs="Times New Roman"/>
                <w:color w:val="333333"/>
                <w:sz w:val="20"/>
                <w:szCs w:val="20"/>
              </w:rPr>
            </w:pPr>
          </w:p>
          <w:p w14:paraId="1BFD3E9B" w14:textId="77777777" w:rsidR="00435370" w:rsidRPr="00445722" w:rsidRDefault="00435370" w:rsidP="00E439AE">
            <w:pPr>
              <w:spacing w:line="360" w:lineRule="auto"/>
              <w:rPr>
                <w:rFonts w:ascii="Times New Roman" w:hAnsi="Times New Roman" w:cs="Times New Roman"/>
                <w:color w:val="000000" w:themeColor="text1"/>
                <w:sz w:val="20"/>
                <w:szCs w:val="20"/>
              </w:rPr>
            </w:pPr>
            <w:r w:rsidRPr="00445722">
              <w:rPr>
                <w:rFonts w:ascii="Times New Roman" w:hAnsi="Times New Roman" w:cs="Times New Roman"/>
                <w:color w:val="000000" w:themeColor="text1"/>
                <w:sz w:val="20"/>
                <w:szCs w:val="20"/>
              </w:rPr>
              <w:t>Higher surface area can be achieved for PCC</w:t>
            </w:r>
          </w:p>
          <w:p w14:paraId="5D577BE0" w14:textId="77777777" w:rsidR="00435370" w:rsidRPr="00445722" w:rsidRDefault="00435370" w:rsidP="00E439AE">
            <w:pPr>
              <w:spacing w:line="360" w:lineRule="auto"/>
              <w:rPr>
                <w:rFonts w:ascii="Times New Roman" w:hAnsi="Times New Roman" w:cs="Times New Roman"/>
                <w:color w:val="333333"/>
                <w:sz w:val="20"/>
                <w:szCs w:val="20"/>
              </w:rPr>
            </w:pPr>
          </w:p>
          <w:p w14:paraId="003829BA" w14:textId="77777777" w:rsidR="00435370" w:rsidRPr="00445722" w:rsidRDefault="00435370" w:rsidP="00E439AE">
            <w:pPr>
              <w:spacing w:line="360" w:lineRule="auto"/>
              <w:rPr>
                <w:rFonts w:ascii="Times New Roman" w:hAnsi="Times New Roman" w:cs="Times New Roman"/>
                <w:color w:val="333333"/>
                <w:sz w:val="20"/>
                <w:szCs w:val="20"/>
              </w:rPr>
            </w:pPr>
          </w:p>
          <w:p w14:paraId="05A586E3" w14:textId="2161AD20" w:rsidR="00435370" w:rsidRDefault="00435370" w:rsidP="00E439AE">
            <w:pPr>
              <w:spacing w:line="360" w:lineRule="auto"/>
              <w:rPr>
                <w:rFonts w:ascii="Times New Roman" w:hAnsi="Times New Roman" w:cs="Times New Roman"/>
                <w:sz w:val="20"/>
                <w:szCs w:val="20"/>
              </w:rPr>
            </w:pPr>
          </w:p>
          <w:p w14:paraId="3B3B6DFB" w14:textId="71F7095A" w:rsidR="00CE6729" w:rsidRDefault="00CE6729" w:rsidP="00E439AE">
            <w:pPr>
              <w:spacing w:line="360" w:lineRule="auto"/>
              <w:rPr>
                <w:rFonts w:ascii="Times New Roman" w:hAnsi="Times New Roman" w:cs="Times New Roman"/>
                <w:sz w:val="20"/>
                <w:szCs w:val="20"/>
              </w:rPr>
            </w:pPr>
          </w:p>
          <w:p w14:paraId="2D2EB35D" w14:textId="77777777" w:rsidR="00CE6729" w:rsidRDefault="00CE6729" w:rsidP="00E439AE">
            <w:pPr>
              <w:spacing w:line="360" w:lineRule="auto"/>
              <w:rPr>
                <w:rFonts w:ascii="Times New Roman" w:hAnsi="Times New Roman" w:cs="Times New Roman"/>
                <w:sz w:val="20"/>
                <w:szCs w:val="20"/>
              </w:rPr>
            </w:pPr>
          </w:p>
          <w:p w14:paraId="3A345C6D" w14:textId="77777777" w:rsidR="00435370" w:rsidRPr="00445722" w:rsidRDefault="00435370" w:rsidP="00E439AE">
            <w:pPr>
              <w:spacing w:line="360" w:lineRule="auto"/>
              <w:rPr>
                <w:rFonts w:ascii="Times New Roman" w:hAnsi="Times New Roman" w:cs="Times New Roman"/>
                <w:sz w:val="20"/>
                <w:szCs w:val="20"/>
              </w:rPr>
            </w:pPr>
          </w:p>
          <w:p w14:paraId="05CA9F06" w14:textId="77777777" w:rsidR="00435370" w:rsidRPr="00445722" w:rsidRDefault="00435370" w:rsidP="00E439AE">
            <w:pPr>
              <w:spacing w:line="360" w:lineRule="auto"/>
              <w:rPr>
                <w:rFonts w:ascii="Times New Roman" w:hAnsi="Times New Roman" w:cs="Times New Roman"/>
                <w:sz w:val="20"/>
                <w:szCs w:val="20"/>
              </w:rPr>
            </w:pPr>
            <w:r>
              <w:rPr>
                <w:rFonts w:ascii="Times New Roman" w:hAnsi="Times New Roman" w:cs="Times New Roman"/>
                <w:sz w:val="20"/>
                <w:szCs w:val="20"/>
              </w:rPr>
              <w:lastRenderedPageBreak/>
              <w:t>Some products can reach 96-97 % whiteness</w:t>
            </w:r>
          </w:p>
          <w:p w14:paraId="49435935" w14:textId="77777777" w:rsidR="00435370" w:rsidRPr="00445722" w:rsidRDefault="00435370" w:rsidP="00E439AE">
            <w:pPr>
              <w:spacing w:line="360" w:lineRule="auto"/>
              <w:rPr>
                <w:rFonts w:ascii="Times New Roman" w:hAnsi="Times New Roman" w:cs="Times New Roman"/>
                <w:sz w:val="20"/>
                <w:szCs w:val="20"/>
              </w:rPr>
            </w:pPr>
          </w:p>
          <w:p w14:paraId="37C230A7" w14:textId="77777777" w:rsidR="00435370" w:rsidRPr="00445722" w:rsidRDefault="00435370" w:rsidP="00E439AE">
            <w:pPr>
              <w:spacing w:line="360" w:lineRule="auto"/>
              <w:rPr>
                <w:rFonts w:ascii="Times New Roman" w:hAnsi="Times New Roman" w:cs="Times New Roman"/>
                <w:sz w:val="20"/>
                <w:szCs w:val="20"/>
              </w:rPr>
            </w:pPr>
          </w:p>
          <w:p w14:paraId="2FD14DD0" w14:textId="77777777" w:rsidR="00435370" w:rsidRPr="00445722" w:rsidRDefault="00435370" w:rsidP="00E439AE">
            <w:pPr>
              <w:spacing w:line="360" w:lineRule="auto"/>
              <w:rPr>
                <w:rFonts w:ascii="Times New Roman" w:hAnsi="Times New Roman" w:cs="Times New Roman"/>
                <w:sz w:val="20"/>
                <w:szCs w:val="20"/>
              </w:rPr>
            </w:pPr>
          </w:p>
          <w:p w14:paraId="0BA2E18F" w14:textId="77777777" w:rsidR="00435370" w:rsidRPr="00445722" w:rsidRDefault="00435370" w:rsidP="00E439AE">
            <w:pPr>
              <w:spacing w:line="360" w:lineRule="auto"/>
              <w:rPr>
                <w:rFonts w:ascii="Times New Roman" w:hAnsi="Times New Roman" w:cs="Times New Roman"/>
                <w:sz w:val="20"/>
                <w:szCs w:val="20"/>
              </w:rPr>
            </w:pPr>
          </w:p>
          <w:p w14:paraId="02B3D8E2" w14:textId="77777777" w:rsidR="00435370" w:rsidRPr="00445722" w:rsidRDefault="00435370" w:rsidP="00E439AE">
            <w:pPr>
              <w:spacing w:line="360" w:lineRule="auto"/>
              <w:rPr>
                <w:rFonts w:ascii="Times New Roman" w:hAnsi="Times New Roman" w:cs="Times New Roman"/>
                <w:sz w:val="20"/>
                <w:szCs w:val="20"/>
              </w:rPr>
            </w:pPr>
          </w:p>
          <w:p w14:paraId="489416D7" w14:textId="77777777" w:rsidR="00435370" w:rsidRDefault="00435370" w:rsidP="00E439AE">
            <w:pPr>
              <w:spacing w:line="360" w:lineRule="auto"/>
              <w:rPr>
                <w:rFonts w:ascii="Times New Roman" w:hAnsi="Times New Roman" w:cs="Times New Roman"/>
                <w:sz w:val="20"/>
                <w:szCs w:val="20"/>
              </w:rPr>
            </w:pPr>
          </w:p>
          <w:p w14:paraId="743D0D8C" w14:textId="77777777" w:rsidR="00435370" w:rsidRDefault="00435370" w:rsidP="00E439AE">
            <w:pPr>
              <w:spacing w:line="360" w:lineRule="auto"/>
              <w:rPr>
                <w:rFonts w:ascii="Times New Roman" w:hAnsi="Times New Roman" w:cs="Times New Roman"/>
                <w:sz w:val="20"/>
                <w:szCs w:val="20"/>
              </w:rPr>
            </w:pPr>
          </w:p>
          <w:p w14:paraId="653DA3BA" w14:textId="77777777" w:rsidR="00435370" w:rsidRDefault="00435370" w:rsidP="00E439AE">
            <w:pPr>
              <w:spacing w:line="360" w:lineRule="auto"/>
              <w:rPr>
                <w:rFonts w:ascii="Times New Roman" w:hAnsi="Times New Roman" w:cs="Times New Roman"/>
                <w:sz w:val="20"/>
                <w:szCs w:val="20"/>
              </w:rPr>
            </w:pPr>
          </w:p>
          <w:p w14:paraId="21337125" w14:textId="1FA3CCFA" w:rsidR="00435370" w:rsidRDefault="00435370" w:rsidP="00E439AE">
            <w:pPr>
              <w:spacing w:line="360" w:lineRule="auto"/>
              <w:rPr>
                <w:rFonts w:ascii="Times New Roman" w:hAnsi="Times New Roman" w:cs="Times New Roman"/>
                <w:sz w:val="20"/>
                <w:szCs w:val="20"/>
              </w:rPr>
            </w:pPr>
          </w:p>
          <w:p w14:paraId="69FB63D1" w14:textId="6C314754" w:rsidR="009A7C6D" w:rsidRDefault="009A7C6D" w:rsidP="00E439AE">
            <w:pPr>
              <w:spacing w:line="360" w:lineRule="auto"/>
              <w:rPr>
                <w:rFonts w:ascii="Times New Roman" w:hAnsi="Times New Roman" w:cs="Times New Roman"/>
                <w:sz w:val="20"/>
                <w:szCs w:val="20"/>
              </w:rPr>
            </w:pPr>
          </w:p>
          <w:p w14:paraId="398A4BC4" w14:textId="09896790" w:rsidR="009A7C6D" w:rsidRDefault="009A7C6D" w:rsidP="00E439AE">
            <w:pPr>
              <w:spacing w:line="360" w:lineRule="auto"/>
              <w:rPr>
                <w:rFonts w:ascii="Times New Roman" w:hAnsi="Times New Roman" w:cs="Times New Roman"/>
                <w:sz w:val="20"/>
                <w:szCs w:val="20"/>
              </w:rPr>
            </w:pPr>
          </w:p>
          <w:p w14:paraId="7756AC1E" w14:textId="5315EC90" w:rsidR="009A7C6D" w:rsidRDefault="009A7C6D" w:rsidP="00E439AE">
            <w:pPr>
              <w:spacing w:line="360" w:lineRule="auto"/>
              <w:rPr>
                <w:rFonts w:ascii="Times New Roman" w:hAnsi="Times New Roman" w:cs="Times New Roman"/>
                <w:sz w:val="20"/>
                <w:szCs w:val="20"/>
              </w:rPr>
            </w:pPr>
          </w:p>
          <w:p w14:paraId="0B213F49" w14:textId="1585875F" w:rsidR="009A7C6D" w:rsidRDefault="009A7C6D" w:rsidP="00E439AE">
            <w:pPr>
              <w:spacing w:line="360" w:lineRule="auto"/>
              <w:rPr>
                <w:rFonts w:ascii="Times New Roman" w:hAnsi="Times New Roman" w:cs="Times New Roman"/>
                <w:sz w:val="20"/>
                <w:szCs w:val="20"/>
              </w:rPr>
            </w:pPr>
          </w:p>
          <w:p w14:paraId="3EA715AA" w14:textId="2AF6DF8B" w:rsidR="009A7C6D" w:rsidRDefault="009A7C6D" w:rsidP="00E439AE">
            <w:pPr>
              <w:spacing w:line="360" w:lineRule="auto"/>
              <w:rPr>
                <w:rFonts w:ascii="Times New Roman" w:hAnsi="Times New Roman" w:cs="Times New Roman"/>
                <w:sz w:val="20"/>
                <w:szCs w:val="20"/>
              </w:rPr>
            </w:pPr>
          </w:p>
          <w:p w14:paraId="5BEAA798" w14:textId="419626E9" w:rsidR="009A7C6D" w:rsidRDefault="009A7C6D" w:rsidP="00E439AE">
            <w:pPr>
              <w:spacing w:line="360" w:lineRule="auto"/>
              <w:rPr>
                <w:rFonts w:ascii="Times New Roman" w:hAnsi="Times New Roman" w:cs="Times New Roman"/>
                <w:sz w:val="20"/>
                <w:szCs w:val="20"/>
              </w:rPr>
            </w:pPr>
          </w:p>
          <w:p w14:paraId="385FA00C" w14:textId="77777777" w:rsidR="00D7427A" w:rsidRDefault="00D7427A" w:rsidP="00E439AE">
            <w:pPr>
              <w:spacing w:line="360" w:lineRule="auto"/>
              <w:rPr>
                <w:rFonts w:ascii="Times New Roman" w:hAnsi="Times New Roman" w:cs="Times New Roman"/>
                <w:sz w:val="20"/>
                <w:szCs w:val="20"/>
              </w:rPr>
            </w:pPr>
          </w:p>
          <w:p w14:paraId="436E819C" w14:textId="77777777" w:rsidR="009A7C6D" w:rsidRDefault="009A7C6D" w:rsidP="00E439AE">
            <w:pPr>
              <w:spacing w:line="360" w:lineRule="auto"/>
              <w:rPr>
                <w:rFonts w:ascii="Times New Roman" w:hAnsi="Times New Roman" w:cs="Times New Roman"/>
                <w:sz w:val="20"/>
                <w:szCs w:val="20"/>
              </w:rPr>
            </w:pPr>
          </w:p>
          <w:p w14:paraId="4D885D9A" w14:textId="77777777"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t xml:space="preserve">GCC and PCC influence the rheological behavior of materials </w:t>
            </w:r>
            <w:r>
              <w:rPr>
                <w:rFonts w:ascii="Times New Roman" w:hAnsi="Times New Roman" w:cs="Times New Roman"/>
                <w:sz w:val="20"/>
                <w:szCs w:val="20"/>
              </w:rPr>
              <w:t xml:space="preserve">such as cement </w:t>
            </w:r>
            <w:r w:rsidRPr="00445722">
              <w:rPr>
                <w:rFonts w:ascii="Times New Roman" w:hAnsi="Times New Roman" w:cs="Times New Roman"/>
                <w:sz w:val="20"/>
                <w:szCs w:val="20"/>
              </w:rPr>
              <w:t>during application</w:t>
            </w:r>
          </w:p>
        </w:tc>
        <w:tc>
          <w:tcPr>
            <w:tcW w:w="1795" w:type="dxa"/>
          </w:tcPr>
          <w:p w14:paraId="037BA987" w14:textId="77777777" w:rsidR="00435370" w:rsidRPr="00445722" w:rsidRDefault="00435370" w:rsidP="00E439AE">
            <w:pPr>
              <w:spacing w:line="360" w:lineRule="auto"/>
              <w:rPr>
                <w:rFonts w:ascii="Times New Roman" w:hAnsi="Times New Roman" w:cs="Times New Roman"/>
                <w:b/>
                <w:bCs/>
                <w:sz w:val="20"/>
                <w:szCs w:val="20"/>
              </w:rPr>
            </w:pPr>
          </w:p>
          <w:p w14:paraId="3A234595" w14:textId="77777777" w:rsidR="00435370" w:rsidRDefault="00435370" w:rsidP="00E439AE">
            <w:pPr>
              <w:spacing w:line="360" w:lineRule="auto"/>
              <w:rPr>
                <w:rFonts w:ascii="Times New Roman" w:hAnsi="Times New Roman" w:cs="Times New Roman"/>
                <w:b/>
                <w:bCs/>
                <w:sz w:val="20"/>
                <w:szCs w:val="20"/>
              </w:rPr>
            </w:pPr>
          </w:p>
          <w:p w14:paraId="76313F0A" w14:textId="77777777" w:rsidR="00435370" w:rsidRPr="00445722" w:rsidRDefault="00435370" w:rsidP="00E439AE">
            <w:pPr>
              <w:spacing w:line="360" w:lineRule="auto"/>
              <w:rPr>
                <w:rFonts w:ascii="Times New Roman" w:hAnsi="Times New Roman" w:cs="Times New Roman"/>
                <w:b/>
                <w:bCs/>
                <w:sz w:val="20"/>
                <w:szCs w:val="20"/>
              </w:rPr>
            </w:pPr>
          </w:p>
          <w:p w14:paraId="5A4C61A3" w14:textId="4E959A5A"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fldChar w:fldCharType="begin" w:fldLock="1"/>
            </w:r>
            <w:r w:rsidR="008A3A55">
              <w:rPr>
                <w:rFonts w:ascii="Times New Roman" w:hAnsi="Times New Roman" w:cs="Times New Roman"/>
                <w:sz w:val="20"/>
                <w:szCs w:val="20"/>
              </w:rPr>
              <w:instrText>ADDIN CSL_CITATION {"citationItems":[{"id":"ITEM-1","itemData":{"DOI":"10.1007/s11705-009-0238-x","ISSN":"16737369","abstract":"The use of carbon dioxide (CO2) and calcium-containing by-products from industrial activities is receiving increasing interest as a route to valuable carbonate materials while reducing CO2 emissions and saving natural resources. In this work, wet-chemical experimental data was assessed, which involved the carbonation of three types of materials in aqueous solutions, namely, 1) wollastonite, a calcium silicate mineral, 2) steelmaking slag, a by-product of steel production, and 3) paper bottom ash (PBA) from waste paper incineration. Aims were to achieve either a high carbonation degree and/or a pure carbonate product with potential commercial value. Producing a pure precipitated calcium carbonate (PCC) material that may find use in paper industry products puts strong requirements on purity and brightness. The parameters investigated were particle size, CO2 pressure, temperature, solid/liquid ratio, and the use of additives that affect the solubilities of CO2 and/or calcium carbonate. Temperatures and pressures were varied up to 180°C and 4 MPa. Data obtained with the wollastinite mineral allowed for a comparison between natural resources and the industrial by-product materials, the latter typically being more reactive. With respect to temperature and pressure trends reported by others were largely confirmed, with temperatures above 150°C introducing thermodynamic limitations depending on CO2 pressure. The influence of additives showed some promise, although costs may make recycling and reuse of additives a necessity for a large-scale process. When using steelmaking slag, magnetic separation may remove some iron-containing material from the process (although this is far from perfect), while the addition of bicarbonate supported the removal of phosphorous, aside from improving calcium extraction. The experiments with paper bottom ash (PBA) gave new data, showing that its reactivity resembles that of steelmaking slag, while its composition results in relatively pure carbonate product. Also, with PBA no additives were needed to achieve this. © 2010 Higher Education Press and Springer Berlin Heidelberg.","author":[{"dropping-particle":"","family":"Zevenhoven","given":"Ron","non-dropping-particle":"","parse-names":false,"suffix":""},{"dropping-particle":"","family":"Wiklund","given":"Anders","non-dropping-particle":"","parse-names":false,"suffix":""},{"dropping-particle":"","family":"Fagerlund","given":"Johan","non-dropping-particle":"","parse-names":false,"suffix":""},{"dropping-particle":"","family":"Eloneva","given":"Sanni","non-dropping-particle":"","parse-names":false,"suffix":""},{"dropping-particle":"","family":"Veen","given":"Ben In t.","non-dropping-particle":"","parse-names":false,"suffix":""},{"dropping-particle":"","family":"Geerlings","given":"Hans","non-dropping-particle":"","parse-names":false,"suffix":""},{"dropping-particle":"","family":"Mossel","given":"Gert","non-dropping-particle":"Van","parse-names":false,"suffix":""},{"dropping-particle":"","family":"Boerrigter","given":"Harold","non-dropping-particle":"","parse-names":false,"suffix":""}],"container-title":"Frontiers of Chemical Engineering in China","id":"ITEM-1","issue":"2","issued":{"date-parts":[["2010"]]},"page":"110-119","title":"Carbonation of calcium-containing mineral and industrial by-products","type":"article-journal","volume":"4"},"uris":["http://www.mendeley.com/documents/?uuid=a5150e7b-7a4b-4bec-9a63-286e46bafb85","http://www.mendeley.com/documents/?uuid=07aeaed6-a9bf-4515-b42f-183a6a230063"]},{"id":"ITEM-2","itemData":{"DOI":"10.1007/978-3-319-28117-9","ISBN":"978-3-319-28116-2","abstract":"This handbook provides an introduction to and reference information about the science behind the production and use of particulate fillers in polymer applications. Fillers play an important role and are used with practically all types of polymers: thermoplastics, thermosets, elastomers. Readers will find an introduction to the topic of particulate fillers for polymer applications and their importance. The first chapters describe the use and characteristics of fillers in different polymer types, such as thermoplastics, thermosets and elastomers. The following chapters compile and summarize comprehensive information about different filler materials which find application nowadays, including mineral fillers (for example feldspars, wollastonites, and many more) and inorganic fillers (barium sulphate, or clays), bio-fillers, recycled and sustainable fillers, and fillers for specific applications (for example flame-retardant fillers, fillers for electrically conductive applications, or thermally conductive additives). Offering key information, compiled by a mixed team of authors from academia and industry, this handbook will appeal to researchers and professionals working on and with particulate polymer fillers alike. The Market for Particulate Fillers -- Particulate Fillers, Selection and Use in Polymer Composites -- Surface Modifiers for use with Particulate Fillers -- Particulate Fillers in Thermoplastics -- Compounding of Particulate Filled Thermoplastics -- Particulate Fillers in Thermosets -- Particulate Fillers in Elastomers -- Barium Sulphate -- Calcium Carbonate Fillers -- Carbon Black as a Polymer Filler -- Clays -- Feldspars and Syenites -- Glass Flakes and Spheres -- Micas -- Magnetite -- Talcs -- Wollastonites -- Bio-Fillers -- Precipitated and Fumed Silicas -- Recycled and Sustainable Fillers -- Nano-Fillers -- Antiblock Additives -- Flame Retardant Fillers -- Graphitic Carbon Powders for Polymer Applications -- Carbon Black for Electrically Conductive Polymer Applications -- Thermally Conductive Additives.","author":[{"dropping-particle":"","family":"Rothon","given":"Roger","non-dropping-particle":"","parse-names":false,"suffix":""}],"container-title":"Springer","id":"ITEM-2","issued":{"date-parts":[["2017"]]},"page":"489","title":"Fillers for Polymer Applications","type":"article-journal"},"uris":["http://www.mendeley.com/documents/?uuid=df7d5fa8-3c45-4581-8f53-9b397e0a41b6"]},{"id":"ITEM-3","itemData":{"URL":"https://www.chemienterprises.in/calcium-carbonate.html","accessed":{"date-parts":[["2025","2","12"]]},"author":[{"dropping-particle":"","family":"LLP","given":"Chemi Enterprises","non-dropping-particle":"","parse-names":false,"suffix":""}],"id":"ITEM-3","issued":{"date-parts":[["2024"]]},"title":"Calcium Carbonate","type":"webpage"},"uris":["http://www.mendeley.com/documents/?uuid=49f09e40-84a5-4f58-8d68-fdf4594553b9","http://www.mendeley.com/documents/?uuid=a4bdff94-854b-4250-a231-470bcc6b46c3"]},{"id":"ITEM-4","itemData":{"ISBN":"1595100857 (ISBN); 9781595100856 (ISBN)","ISSN":"2084-4735","abstract":"Calcium carbonate (CaCO 3) is the most widely used filler material in paper, paint, plastic, food, ceramic, cosmetic, medicine and other industries. In the present paper, precipitated calcium carbonate (PCC) has been produced from waste marble powder (WMP) by the Calcination-Dissolution-Precipitation (CDP) method. Calcination, dissolution and precipitation experiments were carried out under various conditions including : calcination temperature (800, 850, 900, 950 and 1000 °C), dissolution time (2.5, 5.0, 7.5 and 10.0 min) and precipitation time (2.5, 5.0, 7.5, 10.0, 12.5 and 15.0 min). Then, XRF, XRD, SEM, particle size, whiteness, brightness and yellowness analyses were performed for the characterization of the produced PCC materials. The analyses showed that the precipitate was mainly micrometer-sized (d 50 = 1.682 μm) rhombohedral calcium carbonate crystals with 54.5% CaO. The whiteness, brightness and yellowness tests of the precipitates, conducted by Datacolor Elrepho 450x spectrometer, were determined to be 91.28, 98.2 and 1.99%, respectively. It was finally concluded that the produced PCC material reasonably meets Turkish Standards (TS 11653/1995) and can be used in paper industry.","author":[{"dropping-particle":"","family":"Erdogan","given":"Necmettin","non-dropping-particle":"","parse-names":false,"suffix":""},{"dropping-particle":"","family":"Eken","given":"Haci Ali","non-dropping-particle":"","parse-names":false,"suffix":""}],"container-title":"Physicochemical Problems of Mineral Processing","id":"ITEM-4","issue":"1","issued":{"date-parts":[["2017"]]},"page":"57-68","title":"Precipitated Calcium Carbonate Production","type":"article-journal","volume":"53"},"uris":["http://www.mendeley.com/documents/?uuid=a0248bf5-ae44-416d-b628-dae8d578ab24"]}],"mendeley":{"formattedCitation":"(Erdogan and Eken 2017b; LLP 2024; Rothon 2017; Zevenhoven et al. 2010)","plainTextFormattedCitation":"(Erdogan and Eken 2017b; LLP 2024; Rothon 2017; Zevenhoven et al. 2010)","previouslyFormattedCitation":"(Erdogan and Eken 2017b; LLP 2024; Rothon 2017; Zevenhoven et al. 2010)"},"properties":{"noteIndex":0},"schema":"https://github.com/citation-style-language/schema/raw/master/csl-citation.json"}</w:instrText>
            </w:r>
            <w:r w:rsidRPr="00445722">
              <w:rPr>
                <w:rFonts w:ascii="Times New Roman" w:hAnsi="Times New Roman" w:cs="Times New Roman"/>
                <w:sz w:val="20"/>
                <w:szCs w:val="20"/>
              </w:rPr>
              <w:fldChar w:fldCharType="separate"/>
            </w:r>
            <w:r w:rsidR="008A3A55" w:rsidRPr="008A3A55">
              <w:rPr>
                <w:rFonts w:ascii="Times New Roman" w:hAnsi="Times New Roman" w:cs="Times New Roman"/>
                <w:noProof/>
                <w:sz w:val="20"/>
                <w:szCs w:val="20"/>
              </w:rPr>
              <w:t>(Erdogan and Eken 2017b; LLP 2024; Rothon 2017; Zevenhoven et al. 2010)</w:t>
            </w:r>
            <w:r w:rsidRPr="00445722">
              <w:rPr>
                <w:rFonts w:ascii="Times New Roman" w:hAnsi="Times New Roman" w:cs="Times New Roman"/>
                <w:sz w:val="20"/>
                <w:szCs w:val="20"/>
              </w:rPr>
              <w:fldChar w:fldCharType="end"/>
            </w:r>
          </w:p>
          <w:p w14:paraId="3F4A7F8F" w14:textId="77777777" w:rsidR="00435370" w:rsidRPr="00445722" w:rsidRDefault="00435370" w:rsidP="00E439AE">
            <w:pPr>
              <w:spacing w:line="360" w:lineRule="auto"/>
              <w:rPr>
                <w:rFonts w:ascii="Times New Roman" w:hAnsi="Times New Roman" w:cs="Times New Roman"/>
                <w:sz w:val="20"/>
                <w:szCs w:val="20"/>
              </w:rPr>
            </w:pPr>
          </w:p>
          <w:p w14:paraId="280C6685" w14:textId="77777777" w:rsidR="00435370" w:rsidRPr="00445722" w:rsidRDefault="00435370" w:rsidP="00E439AE">
            <w:pPr>
              <w:spacing w:line="360" w:lineRule="auto"/>
              <w:rPr>
                <w:rFonts w:ascii="Times New Roman" w:hAnsi="Times New Roman" w:cs="Times New Roman"/>
                <w:sz w:val="20"/>
                <w:szCs w:val="20"/>
              </w:rPr>
            </w:pPr>
          </w:p>
          <w:p w14:paraId="7EC5C06C" w14:textId="77777777" w:rsidR="00435370" w:rsidRDefault="00435370" w:rsidP="00E439AE">
            <w:pPr>
              <w:spacing w:line="360" w:lineRule="auto"/>
              <w:rPr>
                <w:rFonts w:ascii="Times New Roman" w:hAnsi="Times New Roman" w:cs="Times New Roman"/>
                <w:sz w:val="20"/>
                <w:szCs w:val="20"/>
              </w:rPr>
            </w:pPr>
          </w:p>
          <w:p w14:paraId="125945FE" w14:textId="77777777" w:rsidR="00435370" w:rsidRPr="00445722" w:rsidRDefault="00435370" w:rsidP="00E439AE">
            <w:pPr>
              <w:spacing w:line="360" w:lineRule="auto"/>
              <w:rPr>
                <w:rFonts w:ascii="Times New Roman" w:hAnsi="Times New Roman" w:cs="Times New Roman"/>
                <w:sz w:val="20"/>
                <w:szCs w:val="20"/>
              </w:rPr>
            </w:pPr>
          </w:p>
          <w:p w14:paraId="05DECF95" w14:textId="01FBF41A"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fldChar w:fldCharType="begin" w:fldLock="1"/>
            </w:r>
            <w:r w:rsidR="008A3A55">
              <w:rPr>
                <w:rFonts w:ascii="Times New Roman" w:hAnsi="Times New Roman" w:cs="Times New Roman"/>
                <w:sz w:val="20"/>
                <w:szCs w:val="20"/>
              </w:rPr>
              <w:instrText>ADDIN CSL_CITATION {"citationItems":[{"id":"ITEM-1","itemData":{"URL":"https://www.mewarmicrons.com/what-are-the-properties-of-ground-calcium-carbonate/","accessed":{"date-parts":[["2024","11","7"]]},"author":[{"dropping-particle":"","family":"Mewar Microns","given":"","non-dropping-particle":"","parse-names":false,"suffix":""}],"id":"ITEM-1","issued":{"date-parts":[["2024"]]},"title":"What are the properties of ground calcium carbonate","type":"webpage"},"uris":["http://www.mendeley.com/documents/?uuid=0e592444-02b2-46bd-be60-2020cb8c4930","http://www.mendeley.com/documents/?uuid=29961911-f67d-46d4-8c3b-d83f14aa4362"]},{"id":"ITEM-2","itemData":{"DOI":"10.2320/matertrans.M2013369","ISSN":"13459678","abstract":"Needle-shaped aragonite, a thermodynamically metastable polymorph of CaCO3, was synthesized in a deinked old newspaper pulp (ONP) slurry, otherwise known as the in-situ aragonite formation process, in order to improve the optical properties such as the brightness and ERIC value (effective residual ink concentration) as well as to preserve the strength properties such as the breaking length of the resultant handsheet. The brightness and ERIC value of the handsheet obtained from pulp that was subjected to the in-situ aragonite formation process was improved by 20.4% (from 56.8 to 68.4%) and 55.4% (from 292.1 to 130.4 ppm), respectively, relative to a raw ONP sample. The effects of the in-situ aragonite formation process on the resultant handsheet were compared with the results obtained from a similar process in which rhombohedraltype calcite was synthesized instead of the needle-shaped aragonite. From the comparison, it can be concluded that the in-situ aragonite formation process provides better optical and strength properties to the resultant handsheet than that of calcite, and this is attributed to the needleshaped morphology of aragonite. © 2014 The Japan Institute of Metals and Materials.","author":[{"dropping-particle":"","family":"Seo","given":"Joobeom","non-dropping-particle":"","parse-names":false,"suffix":""},{"dropping-particle":"","family":"Lee","given":"Jong Gyu","non-dropping-particle":"","parse-names":false,"suffix":""},{"dropping-particle":"","family":"Thriveni","given":"Thenepalli","non-dropping-particle":"","parse-names":false,"suffix":""},{"dropping-particle":"","family":"Baek","given":"Chul Seoung","non-dropping-particle":"","parse-names":false,"suffix":""},{"dropping-particle":"","family":"Ahn","given":"Ji Whan","non-dropping-particle":"","parse-names":false,"suffix":""}],"container-title":"Materials Transactions","id":"ITEM-2","issue":"2","issued":{"date-parts":[["2014"]]},"page":"378-382","title":"Improving recycled fiber by applying in-situ aragonite calcium carbonate formation process","type":"article-journal","volume":"55"},"uris":["http://www.mendeley.com/documents/?uuid=498dfad5-be54-4f33-8670-ebfd9d2a27d9","http://www.mendeley.com/documents/?uuid=9a71b2a2-e445-41df-b75a-6526b87b0b74"]},{"id":"ITEM-3","itemData":{"DOI":"10.5277/ppmp170105","ISSN":"16431049","abstract":"Calcium carbonate (CaCO3) is the most widely used filler material in paper, paint, plastic, food, ceramic, cosmetic, medicine and other industries. In the present paper, precipitated calcium carbonate (PCC) has been produced from waste marble powder (WMP) by the Calcination-Dissolution-Precipitation (CDP) method. Calcination, dissolution and precipitation experiments were carried out under various conditions including: calcination temperature (800, 850, 900, 950 and 1000 °C), dissolution time (2.5, 5.0, 7.5 and 10.0 min) and precipitation time (2.5, 5.0, 7.5, 10.0, 12.5 and 15.0 min). Then, XRF, XRD, SEM, particle size, whiteness, brightness and yellowness analyses were performed for the characterization of the produced PCC materials. The analyses showed that the precipitate was mainly micrometer-sized (d50 = 1.682 μm) rhombohedral calcium carbonate crystals with 54.5% CaO. The whiteness, brightness and yellowness tests of the precipitates, conducted by Datacolor Elrepho 450x spectrometer, were determined to be 91.28, 98.2 and 1.99%, respectively. It was finally concluded that the produced PCC material reasonably meets Turkish Standards (TS 11653/1995) and can be used in paper industry.","author":[{"dropping-particle":"","family":"Erdogan","given":"Necmettin","non-dropping-particle":"","parse-names":false,"suffix":""},{"dropping-particle":"","family":"Eken","given":"Haci Ali","non-dropping-particle":"","parse-names":false,"suffix":""}],"container-title":"Physicochemical Problems of Mineral Processing","id":"ITEM-3","issue":"1","issued":{"date-parts":[["2017"]]},"page":"57-68","title":"Precipitated Calcium carbonate production, synthesis and properties","type":"article-journal","volume":"53"},"uris":["http://www.mendeley.com/documents/?uuid=96671c01-df13-4d14-9af5-dabe5cf2c1fb","http://www.mendeley.com/documents/?uuid=86c87d0d-8e21-4607-81b0-c2ca371e49a9"]}],"mendeley":{"formattedCitation":"(Erdogan and Eken 2017a; Mewar Microns 2024a; Seo et al. 2014)","plainTextFormattedCitation":"(Erdogan and Eken 2017a; Mewar Microns 2024a; Seo et al. 2014)","previouslyFormattedCitation":"(Erdogan and Eken 2017a; Mewar Microns 2024a; Seo et al. 2014)"},"properties":{"noteIndex":0},"schema":"https://github.com/citation-style-language/schema/raw/master/csl-citation.json"}</w:instrText>
            </w:r>
            <w:r w:rsidRPr="00445722">
              <w:rPr>
                <w:rFonts w:ascii="Times New Roman" w:hAnsi="Times New Roman" w:cs="Times New Roman"/>
                <w:sz w:val="20"/>
                <w:szCs w:val="20"/>
              </w:rPr>
              <w:fldChar w:fldCharType="separate"/>
            </w:r>
            <w:r w:rsidR="008A3A55" w:rsidRPr="008A3A55">
              <w:rPr>
                <w:rFonts w:ascii="Times New Roman" w:hAnsi="Times New Roman" w:cs="Times New Roman"/>
                <w:noProof/>
                <w:sz w:val="20"/>
                <w:szCs w:val="20"/>
              </w:rPr>
              <w:t>(Erdogan and Eken 2017a; Mewar Microns 2024a; Seo et al. 2014)</w:t>
            </w:r>
            <w:r w:rsidRPr="00445722">
              <w:rPr>
                <w:rFonts w:ascii="Times New Roman" w:hAnsi="Times New Roman" w:cs="Times New Roman"/>
                <w:sz w:val="20"/>
                <w:szCs w:val="20"/>
              </w:rPr>
              <w:fldChar w:fldCharType="end"/>
            </w:r>
          </w:p>
          <w:p w14:paraId="4FCE4458" w14:textId="77777777" w:rsidR="00435370" w:rsidRPr="00445722" w:rsidRDefault="00435370" w:rsidP="00E439AE">
            <w:pPr>
              <w:spacing w:line="360" w:lineRule="auto"/>
              <w:rPr>
                <w:rFonts w:ascii="Times New Roman" w:hAnsi="Times New Roman" w:cs="Times New Roman"/>
                <w:sz w:val="20"/>
                <w:szCs w:val="20"/>
              </w:rPr>
            </w:pPr>
          </w:p>
          <w:p w14:paraId="3720CD2B" w14:textId="77777777" w:rsidR="00435370" w:rsidRPr="00445722" w:rsidRDefault="00435370" w:rsidP="00E439AE">
            <w:pPr>
              <w:spacing w:line="360" w:lineRule="auto"/>
              <w:rPr>
                <w:rFonts w:ascii="Times New Roman" w:hAnsi="Times New Roman" w:cs="Times New Roman"/>
                <w:sz w:val="20"/>
                <w:szCs w:val="20"/>
              </w:rPr>
            </w:pPr>
          </w:p>
          <w:p w14:paraId="006BC55D" w14:textId="77777777" w:rsidR="00435370" w:rsidRPr="00445722" w:rsidRDefault="00435370" w:rsidP="00E439AE">
            <w:pPr>
              <w:spacing w:line="360" w:lineRule="auto"/>
              <w:rPr>
                <w:rFonts w:ascii="Times New Roman" w:hAnsi="Times New Roman" w:cs="Times New Roman"/>
                <w:sz w:val="20"/>
                <w:szCs w:val="20"/>
              </w:rPr>
            </w:pPr>
          </w:p>
          <w:p w14:paraId="417F32FD" w14:textId="77777777" w:rsidR="00435370" w:rsidRDefault="00435370" w:rsidP="00E439AE">
            <w:pPr>
              <w:spacing w:line="360" w:lineRule="auto"/>
              <w:rPr>
                <w:rFonts w:ascii="Times New Roman" w:hAnsi="Times New Roman" w:cs="Times New Roman"/>
                <w:sz w:val="20"/>
                <w:szCs w:val="20"/>
              </w:rPr>
            </w:pPr>
          </w:p>
          <w:p w14:paraId="47D3E236" w14:textId="77777777" w:rsidR="00435370" w:rsidRPr="00445722" w:rsidRDefault="00435370" w:rsidP="00E439AE">
            <w:pPr>
              <w:spacing w:line="360" w:lineRule="auto"/>
              <w:rPr>
                <w:rFonts w:ascii="Times New Roman" w:hAnsi="Times New Roman" w:cs="Times New Roman"/>
                <w:sz w:val="20"/>
                <w:szCs w:val="20"/>
              </w:rPr>
            </w:pPr>
          </w:p>
          <w:p w14:paraId="2DE4FAB4" w14:textId="77777777" w:rsidR="008E351D" w:rsidRPr="00445722" w:rsidRDefault="008E351D" w:rsidP="00E439AE">
            <w:pPr>
              <w:spacing w:line="360" w:lineRule="auto"/>
              <w:rPr>
                <w:rFonts w:ascii="Times New Roman" w:hAnsi="Times New Roman" w:cs="Times New Roman"/>
                <w:sz w:val="20"/>
                <w:szCs w:val="20"/>
              </w:rPr>
            </w:pPr>
          </w:p>
          <w:p w14:paraId="7F5D11AC" w14:textId="5DDE490E" w:rsidR="00435370" w:rsidRPr="00445722"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fldChar w:fldCharType="begin" w:fldLock="1"/>
            </w:r>
            <w:r w:rsidR="008A3A55">
              <w:rPr>
                <w:rFonts w:ascii="Times New Roman" w:hAnsi="Times New Roman" w:cs="Times New Roman"/>
                <w:sz w:val="20"/>
                <w:szCs w:val="20"/>
              </w:rPr>
              <w:instrText>ADDIN CSL_CITATION {"citationItems":[{"id":"ITEM-1","itemData":{"DOI":"10.15376/BIORES.11.1.2886-2963","ISSN":"19302126","abstract":"Issues of cost and product quality have caused papermakers to place increased attention on the use of mineral additives, which are the subject of this review article. Technologists responsible for the production of paper can choose from a broad range of natural and synthetic mineral products, each of which has different characteristic shapes, size distributions, and surface chemical behavior. This article considers methods of characterization, and then discusses the distinguishing features of widely available filler products. The mechanisms by which fillers affect different paper properties is reviewed, as well as procedures for handling fillers in the paper mill and retaining them in the paper. Optical properties of paper and strategies to maintain paper strength at higher filler levels are considered. The goal of this review is to provide background both for engineers working to make their paper products more competitive and for researchers aiming to achieve effects beyond the current state of the art.","author":[{"dropping-particle":"","family":"Hubbe","given":"Martin A.","non-dropping-particle":"","parse-names":false,"suffix":""},{"dropping-particle":"","family":"Gill","given":"Robert A.","non-dropping-particle":"","parse-names":false,"suffix":""}],"container-title":"BioResources","id":"ITEM-1","issue":"1","issued":{"date-parts":[["2016"]]},"page":"2886-2963","title":"Fillers for Papermaking: A Review of their Properties, Usage Practices, and their Mechanistic Role","type":"article-journal","volume":"11"},"uris":["http://www.mendeley.com/documents/?uuid=c1289765-93a5-43b0-999e-4aa27d958836"]}],"mendeley":{"formattedCitation":"(Hubbe and Gill 2016)","plainTextFormattedCitation":"(Hubbe and Gill 2016)","previouslyFormattedCitation":"(Hubbe and Gill 2016)"},"properties":{"noteIndex":0},"schema":"https://github.com/citation-style-language/schema/raw/master/csl-citation.json"}</w:instrText>
            </w:r>
            <w:r w:rsidRPr="00445722">
              <w:rPr>
                <w:rFonts w:ascii="Times New Roman" w:hAnsi="Times New Roman" w:cs="Times New Roman"/>
                <w:sz w:val="20"/>
                <w:szCs w:val="20"/>
              </w:rPr>
              <w:fldChar w:fldCharType="separate"/>
            </w:r>
            <w:r w:rsidR="008A3A55" w:rsidRPr="008A3A55">
              <w:rPr>
                <w:rFonts w:ascii="Times New Roman" w:hAnsi="Times New Roman" w:cs="Times New Roman"/>
                <w:noProof/>
                <w:sz w:val="20"/>
                <w:szCs w:val="20"/>
              </w:rPr>
              <w:t>(Hubbe and Gill 2016)</w:t>
            </w:r>
            <w:r w:rsidRPr="00445722">
              <w:rPr>
                <w:rFonts w:ascii="Times New Roman" w:hAnsi="Times New Roman" w:cs="Times New Roman"/>
                <w:sz w:val="20"/>
                <w:szCs w:val="20"/>
              </w:rPr>
              <w:fldChar w:fldCharType="end"/>
            </w:r>
          </w:p>
          <w:p w14:paraId="307BEA66" w14:textId="77777777" w:rsidR="00435370" w:rsidRPr="00445722" w:rsidRDefault="00435370" w:rsidP="00E439AE">
            <w:pPr>
              <w:spacing w:line="360" w:lineRule="auto"/>
              <w:rPr>
                <w:rFonts w:ascii="Times New Roman" w:hAnsi="Times New Roman" w:cs="Times New Roman"/>
                <w:sz w:val="20"/>
                <w:szCs w:val="20"/>
              </w:rPr>
            </w:pPr>
          </w:p>
          <w:p w14:paraId="1CDC08B9" w14:textId="77777777" w:rsidR="00435370" w:rsidRPr="00445722" w:rsidRDefault="00435370" w:rsidP="00E439AE">
            <w:pPr>
              <w:spacing w:line="360" w:lineRule="auto"/>
              <w:rPr>
                <w:rFonts w:ascii="Times New Roman" w:hAnsi="Times New Roman" w:cs="Times New Roman"/>
                <w:sz w:val="20"/>
                <w:szCs w:val="20"/>
              </w:rPr>
            </w:pPr>
          </w:p>
          <w:p w14:paraId="4047677D" w14:textId="77777777" w:rsidR="00435370" w:rsidRPr="00445722" w:rsidRDefault="00435370" w:rsidP="00E439AE">
            <w:pPr>
              <w:spacing w:line="360" w:lineRule="auto"/>
              <w:rPr>
                <w:rFonts w:ascii="Times New Roman" w:hAnsi="Times New Roman" w:cs="Times New Roman"/>
                <w:sz w:val="20"/>
                <w:szCs w:val="20"/>
              </w:rPr>
            </w:pPr>
          </w:p>
          <w:p w14:paraId="0E5A0ECA" w14:textId="4F4EA42C" w:rsidR="00435370" w:rsidRPr="00445722" w:rsidRDefault="00435370" w:rsidP="00E439AE">
            <w:pPr>
              <w:spacing w:line="360" w:lineRule="auto"/>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fldChar w:fldCharType="begin" w:fldLock="1"/>
            </w:r>
            <w:r w:rsidR="008A3A55">
              <w:rPr>
                <w:rFonts w:ascii="Times New Roman" w:hAnsi="Times New Roman" w:cs="Times New Roman"/>
                <w:b/>
                <w:bCs/>
                <w:color w:val="000000" w:themeColor="text1"/>
                <w:sz w:val="20"/>
                <w:szCs w:val="20"/>
              </w:rPr>
              <w:instrText>ADDIN CSL_CITATION {"citationItems":[{"id":"ITEM-1","itemData":{"DOI":"10.15376/BIORES.11.1.2886-2963","ISSN":"19302126","abstract":"Issues of cost and product quality have caused papermakers to place increased attention on the use of mineral additives, which are the subject of this review article. Technologists responsible for the production of paper can choose from a broad range of natural and synthetic mineral products, each of which has different characteristic shapes, size distributions, and surface chemical behavior. This article considers methods of characterization, and then discusses the distinguishing features of widely available filler products. The mechanisms by which fillers affect different paper properties is reviewed, as well as procedures for handling fillers in the paper mill and retaining them in the paper. Optical properties of paper and strategies to maintain paper strength at higher filler levels are considered. The goal of this review is to provide background both for engineers working to make their paper products more competitive and for researchers aiming to achieve effects beyond the current state of the art.","author":[{"dropping-particle":"","family":"Hubbe","given":"Martin A.","non-dropping-particle":"","parse-names":false,"suffix":""},{"dropping-particle":"","family":"Gill","given":"Robert A.","non-dropping-particle":"","parse-names":false,"suffix":""}],"container-title":"BioResources","id":"ITEM-1","issue":"1","issued":{"date-parts":[["2016"]]},"page":"2886-2963","title":"Fillers for Papermaking: A Review of their Properties, Usage Practices, and their Mechanistic Role","type":"article-journal","volume":"11"},"uris":["http://www.mendeley.com/documents/?uuid=c1289765-93a5-43b0-999e-4aa27d958836"]}],"mendeley":{"formattedCitation":"(Hubbe and Gill 2016)","plainTextFormattedCitation":"(Hubbe and Gill 2016)","previouslyFormattedCitation":"(Hubbe and Gill 2016)"},"properties":{"noteIndex":0},"schema":"https://github.com/citation-style-language/schema/raw/master/csl-citation.json"}</w:instrText>
            </w:r>
            <w:r>
              <w:rPr>
                <w:rFonts w:ascii="Times New Roman" w:hAnsi="Times New Roman" w:cs="Times New Roman"/>
                <w:b/>
                <w:bCs/>
                <w:color w:val="000000" w:themeColor="text1"/>
                <w:sz w:val="20"/>
                <w:szCs w:val="20"/>
              </w:rPr>
              <w:fldChar w:fldCharType="separate"/>
            </w:r>
            <w:r w:rsidR="008A3A55" w:rsidRPr="008A3A55">
              <w:rPr>
                <w:rFonts w:ascii="Times New Roman" w:hAnsi="Times New Roman" w:cs="Times New Roman"/>
                <w:bCs/>
                <w:noProof/>
                <w:color w:val="000000" w:themeColor="text1"/>
                <w:sz w:val="20"/>
                <w:szCs w:val="20"/>
              </w:rPr>
              <w:t>(Hubbe and Gill 2016)</w:t>
            </w:r>
            <w:r>
              <w:rPr>
                <w:rFonts w:ascii="Times New Roman" w:hAnsi="Times New Roman" w:cs="Times New Roman"/>
                <w:b/>
                <w:bCs/>
                <w:color w:val="000000" w:themeColor="text1"/>
                <w:sz w:val="20"/>
                <w:szCs w:val="20"/>
              </w:rPr>
              <w:fldChar w:fldCharType="end"/>
            </w:r>
          </w:p>
          <w:p w14:paraId="2FF60FD5" w14:textId="77777777" w:rsidR="00435370" w:rsidRDefault="00435370" w:rsidP="00E439AE">
            <w:pPr>
              <w:spacing w:line="360" w:lineRule="auto"/>
              <w:rPr>
                <w:rFonts w:ascii="Times New Roman" w:hAnsi="Times New Roman" w:cs="Times New Roman"/>
                <w:b/>
                <w:bCs/>
                <w:color w:val="000000" w:themeColor="text1"/>
                <w:sz w:val="20"/>
                <w:szCs w:val="20"/>
              </w:rPr>
            </w:pPr>
          </w:p>
          <w:p w14:paraId="3B753D9D" w14:textId="77777777" w:rsidR="00CE6729" w:rsidRPr="00445722" w:rsidRDefault="00CE6729" w:rsidP="00E439AE">
            <w:pPr>
              <w:spacing w:line="360" w:lineRule="auto"/>
              <w:rPr>
                <w:rFonts w:ascii="Times New Roman" w:hAnsi="Times New Roman" w:cs="Times New Roman"/>
                <w:b/>
                <w:bCs/>
                <w:color w:val="000000" w:themeColor="text1"/>
                <w:sz w:val="20"/>
                <w:szCs w:val="20"/>
              </w:rPr>
            </w:pPr>
          </w:p>
          <w:p w14:paraId="3BCB7889" w14:textId="30DC7986" w:rsidR="00435370" w:rsidRDefault="008A3A55" w:rsidP="00E439AE">
            <w:pPr>
              <w:spacing w:line="360" w:lineRule="auto"/>
              <w:rPr>
                <w:rFonts w:ascii="Times New Roman" w:hAnsi="Times New Roman" w:cs="Times New Roman"/>
                <w:sz w:val="20"/>
                <w:szCs w:val="20"/>
              </w:rPr>
            </w:pP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URL":"https://daswell.com/blog/6-aspects-to-know-ground-calcium-carbonate/","accessed":{"date-parts":[["2024","7","19"]]},"author":[{"dropping-particle":"","family":"Daswell","given":"","non-dropping-particle":"","parse-names":false,"suffix":""}],"id":"ITEM-1","issued":{"date-parts":[["2025"]]},"title":"Understand Ground Calcium Carbonate From Six Perspectives","type":"webpage"},"uris":["http://www.mendeley.com/documents/?uuid=7f103e3c-6186-4633-a3dd-fc53f1b22852"]},{"id":"ITEM-2","itemData":{"DOI":"10.2320/matertrans.M2013369","ISSN":"13459678","abstract":"Needle-shaped aragonite, a thermodynamically metastable polymorph of CaCO3, was synthesized in a deinked old newspaper pulp (ONP) slurry, otherwise known as the in-situ aragonite formation process, in order to improve the optical properties such as the brightness and ERIC value (effective residual ink concentration) as well as to preserve the strength properties such as the breaking length of the resultant handsheet. The brightness and ERIC value of the handsheet obtained from pulp that was subjected to the in-situ aragonite formation process was improved by 20.4% (from 56.8 to 68.4%) and 55.4% (from 292.1 to 130.4 ppm), respectively, relative to a raw ONP sample. The effects of the in-situ aragonite formation process on the resultant handsheet were compared with the results obtained from a similar process in which rhombohedraltype calcite was synthesized instead of the needle-shaped aragonite. From the comparison, it can be concluded that the in-situ aragonite formation process provides better optical and strength properties to the resultant handsheet than that of calcite, and this is attributed to the needleshaped morphology of aragonite. © 2014 The Japan Institute of Metals and Materials.","author":[{"dropping-particle":"","family":"Seo","given":"Joobeom","non-dropping-particle":"","parse-names":false,"suffix":""},{"dropping-particle":"","family":"Lee","given":"Jong Gyu","non-dropping-particle":"","parse-names":false,"suffix":""},{"dropping-particle":"","family":"Thriveni","given":"Thenepalli","non-dropping-particle":"","parse-names":false,"suffix":""},{"dropping-particle":"","family":"Baek","given":"Chul Seoung","non-dropping-particle":"","parse-names":false,"suffix":""},{"dropping-particle":"","family":"Ahn","given":"Ji Whan","non-dropping-particle":"","parse-names":false,"suffix":""}],"container-title":"Materials Transactions","id":"ITEM-2","issue":"2","issued":{"date-parts":[["2014"]]},"page":"378-382","title":"Improving recycled fiber by applying in-situ aragonite calcium carbonate formation process","type":"article-journal","volume":"55"},"uris":["http://www.mendeley.com/documents/?uuid=9a71b2a2-e445-41df-b75a-6526b87b0b74","http://www.mendeley.com/documents/?uuid=498dfad5-be54-4f33-8670-ebfd9d2a27d9"]},{"id":"ITEM-3","itemData":{"DOI":"10.5277/ppmp170105","ISSN":"16431049","abstract":"Calcium carbonate (CaCO3) is the most widely used filler material in paper, paint, plastic, food, ceramic, cosmetic, medicine and other industries. In the present paper, precipitated calcium carbonate (PCC) has been produced from waste marble powder (WMP) by the Calcination-Dissolution-Precipitation (CDP) method. Calcination, dissolution and precipitation experiments were carried out under various conditions including: calcination temperature (800, 850, 900, 950 and 1000 °C), dissolution time (2.5, 5.0, 7.5 and 10.0 min) and precipitation time (2.5, 5.0, 7.5, 10.0, 12.5 and 15.0 min). Then, XRF, XRD, SEM, particle size, whiteness, brightness and yellowness analyses were performed for the characterization of the produced PCC materials. The analyses showed that the precipitate was mainly micrometer-sized (d50 = 1.682 μm) rhombohedral calcium carbonate crystals with 54.5% CaO. The whiteness, brightness and yellowness tests of the precipitates, conducted by Datacolor Elrepho 450x spectrometer, were determined to be 91.28, 98.2 and 1.99%, respectively. It was finally concluded that the produced PCC material reasonably meets Turkish Standards (TS 11653/1995) and can be used in paper industry.","author":[{"dropping-particle":"","family":"Erdogan","given":"Necmettin","non-dropping-particle":"","parse-names":false,"suffix":""},{"dropping-particle":"","family":"Eken","given":"Haci Ali","non-dropping-particle":"","parse-names":false,"suffix":""}],"container-title":"Physicochemical Problems of Mineral Processing","id":"ITEM-3","issue":"1","issued":{"date-parts":[["2017"]]},"page":"57-68","title":"Precipitated Calcium carbonate production, synthesis and properties","type":"article-journal","volume":"53"},"uris":["http://www.mendeley.com/documents/?uuid=96671c01-df13-4d14-9af5-dabe5cf2c1fb"]}],"mendeley":{"formattedCitation":"(Daswell 2025; Erdogan and Eken 2017a; Seo et al. 2014)","plainTextFormattedCitation":"(Daswell 2025; Erdogan and Eken 2017a; Seo et al. 2014)","previouslyFormattedCitation":"(Daswell 2025; Erdogan and Eken 2017a; Seo et al. 2014)"},"properties":{"noteIndex":0},"schema":"https://github.com/citation-style-language/schema/raw/master/csl-citation.json"}</w:instrText>
            </w:r>
            <w:r>
              <w:rPr>
                <w:rFonts w:ascii="Times New Roman" w:hAnsi="Times New Roman" w:cs="Times New Roman"/>
                <w:sz w:val="20"/>
                <w:szCs w:val="20"/>
              </w:rPr>
              <w:fldChar w:fldCharType="separate"/>
            </w:r>
            <w:r w:rsidRPr="008A3A55">
              <w:rPr>
                <w:rFonts w:ascii="Times New Roman" w:hAnsi="Times New Roman" w:cs="Times New Roman"/>
                <w:noProof/>
                <w:sz w:val="20"/>
                <w:szCs w:val="20"/>
              </w:rPr>
              <w:t>(Daswell 2025; Erdogan and Eken 2017a; Seo et al. 2014)</w:t>
            </w:r>
            <w:r>
              <w:rPr>
                <w:rFonts w:ascii="Times New Roman" w:hAnsi="Times New Roman" w:cs="Times New Roman"/>
                <w:sz w:val="20"/>
                <w:szCs w:val="20"/>
              </w:rPr>
              <w:fldChar w:fldCharType="end"/>
            </w:r>
          </w:p>
          <w:p w14:paraId="07DBE41C" w14:textId="77777777" w:rsidR="00435370" w:rsidRPr="00445722" w:rsidRDefault="00435370" w:rsidP="00E439AE">
            <w:pPr>
              <w:spacing w:line="360" w:lineRule="auto"/>
              <w:rPr>
                <w:rFonts w:ascii="Times New Roman" w:hAnsi="Times New Roman" w:cs="Times New Roman"/>
                <w:sz w:val="20"/>
                <w:szCs w:val="20"/>
              </w:rPr>
            </w:pPr>
          </w:p>
          <w:p w14:paraId="19CAAC77" w14:textId="66826307" w:rsidR="00435370" w:rsidRPr="00DD7366" w:rsidRDefault="00435370" w:rsidP="00E439AE">
            <w:pPr>
              <w:spacing w:line="360" w:lineRule="auto"/>
              <w:rPr>
                <w:rFonts w:ascii="Times New Roman" w:hAnsi="Times New Roman" w:cs="Times New Roman"/>
                <w:sz w:val="20"/>
                <w:szCs w:val="20"/>
              </w:rPr>
            </w:pPr>
            <w:r w:rsidRPr="00445722">
              <w:rPr>
                <w:rFonts w:ascii="Times New Roman" w:hAnsi="Times New Roman" w:cs="Times New Roman"/>
                <w:sz w:val="20"/>
                <w:szCs w:val="20"/>
              </w:rPr>
              <w:lastRenderedPageBreak/>
              <w:fldChar w:fldCharType="begin" w:fldLock="1"/>
            </w:r>
            <w:r w:rsidR="008A3A55">
              <w:rPr>
                <w:rFonts w:ascii="Times New Roman" w:hAnsi="Times New Roman" w:cs="Times New Roman"/>
                <w:sz w:val="20"/>
                <w:szCs w:val="20"/>
              </w:rPr>
              <w:instrText>ADDIN CSL_CITATION {"citationItems":[{"id":"ITEM-1","itemData":{"DOI":"10.1080/12269328.2002.10541190","ISSN":"21663394","abstract":"Recently, the research results have been announced for the purpose of making high quality, according to the trend of a high performance of concrete structure. In this respect, we began to research the use of Ground Calcium slurry Carbonate (GCC) to a concrete admixtures which crushed the limestone until about 1.5 μm. We examined about the quality of GCC to fine out whether or not it would be feasible to use as the concrete admixture. The mechanical properties of concrete blended with GCC and silica fume were investigated. This study showed that air contents of concretes were constant regardless of replacement of GCC and the slump value of fresh concrete was decreased with replacement of it. Especially, concrete replacement with 10% of GCC, had a good trend with respect to compressive strength. In case of simultaneous use of GCC and silica fume, the workability and compressive strength of the concretes seemed to be favorable in mechanical properties. This study indicated that the most reasonable replacement amount of GCC was 10% of cement weight as concrete admixture. © 2002 Taylor &amp; Francis Group, LLC.","author":[{"dropping-particle":"","family":"Moon","given":"Han Young","non-dropping-particle":"","parse-names":false,"suffix":""},{"dropping-particle":"","family":"Jung","given":"Ho Seop","non-dropping-particle":"","parse-names":false,"suffix":""},{"dropping-particle":"","family":"Choi","given":"Doo Sun","non-dropping-particle":"","parse-names":false,"suffix":""},{"dropping-particle":"","family":"Kim","given":"Seong Soo","non-dropping-particle":"","parse-names":false,"suffix":""}],"container-title":"Geosystem Engineering","id":"ITEM-1","issue":"3","issued":{"date-parts":[["2002"]]},"page":"74-79","title":"Experimental study on using the ground calcium carbonate as a concrete admixture","type":"article-journal","volume":"5"},"uris":["http://www.mendeley.com/documents/?uuid=b372df5d-8305-4785-8ca3-62d3f014185f","http://www.mendeley.com/documents/?uuid=478ef077-d25a-4524-8ad5-af77a1defcab"]},{"id":"ITEM-2","itemData":{"URL":"https://daswell.com/blog/6-aspects-to-know-ground-calcium-carbonate/","accessed":{"date-parts":[["2024","7","19"]]},"author":[{"dropping-particle":"","family":"Daswell","given":"","non-dropping-particle":"","parse-names":false,"suffix":""}],"id":"ITEM-2","issued":{"date-parts":[["2025"]]},"title":"Understand Ground Calcium Carbonate From Six Perspectives","type":"webpage"},"uris":["http://www.mendeley.com/documents/?uuid=7f103e3c-6186-4633-a3dd-fc53f1b22852"]},{"id":"ITEM-3","itemData":{"DOI":"10.15376/BIORES.11.1.2886-2963","ISSN":"19302126","abstract":"Issues of cost and product quality have caused papermakers to place increased attention on the use of mineral additives, which are the subject of this review article. Technologists responsible for the production of paper can choose from a broad range of natural and synthetic mineral products, each of which has different characteristic shapes, size distributions, and surface chemical behavior. This article considers methods of characterization, and then discusses the distinguishing features of widely available filler products. The mechanisms by which fillers affect different paper properties is reviewed, as well as procedures for handling fillers in the paper mill and retaining them in the paper. Optical properties of paper and strategies to maintain paper strength at higher filler levels are considered. The goal of this review is to provide background both for engineers working to make their paper products more competitive and for researchers aiming to achieve effects beyond the current state of the art.","author":[{"dropping-particle":"","family":"Hubbe","given":"Martin A.","non-dropping-particle":"","parse-names":false,"suffix":""},{"dropping-particle":"","family":"Gill","given":"Robert A.","non-dropping-particle":"","parse-names":false,"suffix":""}],"container-title":"BioResources","id":"ITEM-3","issue":"1","issued":{"date-parts":[["2016"]]},"page":"2886-2963","title":"Fillers for Papermaking: A Review of their Properties, Usage Practices, and their Mechanistic Role","type":"article-journal","volume":"11"},"uris":["http://www.mendeley.com/documents/?uuid=c1289765-93a5-43b0-999e-4aa27d958836"]}],"mendeley":{"formattedCitation":"(Daswell 2025; Hubbe and Gill 2016; Moon et al. 2002)","manualFormatting":"(Daswell, 2022a; Moon et al., 2002)","plainTextFormattedCitation":"(Daswell 2025; Hubbe and Gill 2016; Moon et al. 2002)","previouslyFormattedCitation":"(Daswell 2025; Hubbe and Gill 2016; Moon et al. 2002)"},"properties":{"noteIndex":0},"schema":"https://github.com/citation-style-language/schema/raw/master/csl-citation.json"}</w:instrText>
            </w:r>
            <w:r w:rsidRPr="00445722">
              <w:rPr>
                <w:rFonts w:ascii="Times New Roman" w:hAnsi="Times New Roman" w:cs="Times New Roman"/>
                <w:sz w:val="20"/>
                <w:szCs w:val="20"/>
              </w:rPr>
              <w:fldChar w:fldCharType="separate"/>
            </w:r>
            <w:r w:rsidRPr="00DD7366">
              <w:rPr>
                <w:rFonts w:ascii="Times New Roman" w:hAnsi="Times New Roman" w:cs="Times New Roman"/>
                <w:noProof/>
                <w:sz w:val="20"/>
                <w:szCs w:val="20"/>
              </w:rPr>
              <w:t>(Daswell, 2022a;</w:t>
            </w:r>
            <w:r>
              <w:rPr>
                <w:rFonts w:ascii="Times New Roman" w:hAnsi="Times New Roman" w:cs="Times New Roman"/>
                <w:noProof/>
                <w:sz w:val="20"/>
                <w:szCs w:val="20"/>
              </w:rPr>
              <w:t xml:space="preserve"> </w:t>
            </w:r>
            <w:r w:rsidRPr="00DD7366">
              <w:rPr>
                <w:rFonts w:ascii="Times New Roman" w:hAnsi="Times New Roman" w:cs="Times New Roman"/>
                <w:noProof/>
                <w:sz w:val="20"/>
                <w:szCs w:val="20"/>
              </w:rPr>
              <w:t>Moon et al., 2002)</w:t>
            </w:r>
            <w:r w:rsidRPr="00445722">
              <w:rPr>
                <w:rFonts w:ascii="Times New Roman" w:hAnsi="Times New Roman" w:cs="Times New Roman"/>
                <w:sz w:val="20"/>
                <w:szCs w:val="20"/>
              </w:rPr>
              <w:fldChar w:fldCharType="end"/>
            </w:r>
          </w:p>
          <w:p w14:paraId="0F46FDBE" w14:textId="77777777" w:rsidR="00435370" w:rsidRDefault="00435370" w:rsidP="00E439AE">
            <w:pPr>
              <w:spacing w:line="360" w:lineRule="auto"/>
              <w:rPr>
                <w:rFonts w:ascii="Times New Roman" w:hAnsi="Times New Roman" w:cs="Times New Roman"/>
                <w:b/>
                <w:bCs/>
                <w:sz w:val="20"/>
                <w:szCs w:val="20"/>
              </w:rPr>
            </w:pPr>
          </w:p>
          <w:p w14:paraId="31811174" w14:textId="77777777" w:rsidR="00435370" w:rsidRDefault="00435370" w:rsidP="00E439AE">
            <w:pPr>
              <w:spacing w:line="360" w:lineRule="auto"/>
              <w:rPr>
                <w:rFonts w:ascii="Times New Roman" w:hAnsi="Times New Roman" w:cs="Times New Roman"/>
                <w:b/>
                <w:bCs/>
                <w:sz w:val="20"/>
                <w:szCs w:val="20"/>
              </w:rPr>
            </w:pPr>
          </w:p>
          <w:p w14:paraId="3F876828" w14:textId="38713E21" w:rsidR="00435370" w:rsidRDefault="00435370" w:rsidP="00E439AE">
            <w:pPr>
              <w:spacing w:line="360" w:lineRule="auto"/>
              <w:rPr>
                <w:rFonts w:ascii="Times New Roman" w:hAnsi="Times New Roman" w:cs="Times New Roman"/>
                <w:b/>
                <w:bCs/>
                <w:sz w:val="20"/>
                <w:szCs w:val="20"/>
              </w:rPr>
            </w:pPr>
            <w:r>
              <w:rPr>
                <w:rFonts w:ascii="Times New Roman" w:hAnsi="Times New Roman" w:cs="Times New Roman"/>
                <w:b/>
                <w:bCs/>
                <w:sz w:val="20"/>
                <w:szCs w:val="20"/>
              </w:rPr>
              <w:fldChar w:fldCharType="begin" w:fldLock="1"/>
            </w:r>
            <w:r w:rsidR="008A3A55">
              <w:rPr>
                <w:rFonts w:ascii="Times New Roman" w:hAnsi="Times New Roman" w:cs="Times New Roman"/>
                <w:b/>
                <w:bCs/>
                <w:sz w:val="20"/>
                <w:szCs w:val="20"/>
              </w:rPr>
              <w:instrText>ADDIN CSL_CITATION {"citationItems":[{"id":"ITEM-1","itemData":{"author":[{"dropping-particle":"","family":"Group","given":"Sudarshan","non-dropping-particle":"","parse-names":false,"suffix":""}],"id":"ITEM-1","issued":{"date-parts":[["2023"]]},"title":"What Is the Difference Between Precipitated Calcium Carbonate and Ground Calcium Carbonate?","type":"webpage"},"uris":["http://www.mendeley.com/documents/?uuid=16987aa1-ae0b-404e-a7bb-b0ccecc3ba44"]}],"mendeley":{"formattedCitation":"(Group 2023)","plainTextFormattedCitation":"(Group 2023)","previouslyFormattedCitation":"(Group 2023)"},"properties":{"noteIndex":0},"schema":"https://github.com/citation-style-language/schema/raw/master/csl-citation.json"}</w:instrText>
            </w:r>
            <w:r>
              <w:rPr>
                <w:rFonts w:ascii="Times New Roman" w:hAnsi="Times New Roman" w:cs="Times New Roman"/>
                <w:b/>
                <w:bCs/>
                <w:sz w:val="20"/>
                <w:szCs w:val="20"/>
              </w:rPr>
              <w:fldChar w:fldCharType="separate"/>
            </w:r>
            <w:r w:rsidR="008A3A55" w:rsidRPr="008A3A55">
              <w:rPr>
                <w:rFonts w:ascii="Times New Roman" w:hAnsi="Times New Roman" w:cs="Times New Roman"/>
                <w:bCs/>
                <w:noProof/>
                <w:sz w:val="20"/>
                <w:szCs w:val="20"/>
              </w:rPr>
              <w:t>(Group 2023)</w:t>
            </w:r>
            <w:r>
              <w:rPr>
                <w:rFonts w:ascii="Times New Roman" w:hAnsi="Times New Roman" w:cs="Times New Roman"/>
                <w:b/>
                <w:bCs/>
                <w:sz w:val="20"/>
                <w:szCs w:val="20"/>
              </w:rPr>
              <w:fldChar w:fldCharType="end"/>
            </w:r>
          </w:p>
          <w:p w14:paraId="48B39847" w14:textId="77777777" w:rsidR="00435370" w:rsidRDefault="00435370" w:rsidP="00E439AE">
            <w:pPr>
              <w:spacing w:line="360" w:lineRule="auto"/>
              <w:rPr>
                <w:rFonts w:ascii="Times New Roman" w:hAnsi="Times New Roman" w:cs="Times New Roman"/>
                <w:b/>
                <w:bCs/>
                <w:sz w:val="20"/>
                <w:szCs w:val="20"/>
              </w:rPr>
            </w:pPr>
          </w:p>
          <w:p w14:paraId="2CE5BC27" w14:textId="77777777" w:rsidR="00435370" w:rsidRPr="00445722" w:rsidRDefault="00435370" w:rsidP="00E439AE">
            <w:pPr>
              <w:spacing w:line="360" w:lineRule="auto"/>
              <w:rPr>
                <w:rFonts w:ascii="Times New Roman" w:hAnsi="Times New Roman" w:cs="Times New Roman"/>
                <w:b/>
                <w:bCs/>
                <w:sz w:val="20"/>
                <w:szCs w:val="20"/>
              </w:rPr>
            </w:pPr>
          </w:p>
          <w:p w14:paraId="046FEE47" w14:textId="4EDB77EA" w:rsidR="00435370" w:rsidRPr="00445722" w:rsidRDefault="00435370" w:rsidP="00E439AE">
            <w:pPr>
              <w:spacing w:line="360" w:lineRule="auto"/>
              <w:rPr>
                <w:rFonts w:ascii="Times New Roman" w:hAnsi="Times New Roman" w:cs="Times New Roman"/>
                <w:b/>
                <w:bCs/>
                <w:sz w:val="20"/>
                <w:szCs w:val="20"/>
              </w:rPr>
            </w:pPr>
            <w:r>
              <w:rPr>
                <w:rFonts w:ascii="Times New Roman" w:hAnsi="Times New Roman" w:cs="Times New Roman"/>
                <w:b/>
                <w:bCs/>
                <w:sz w:val="20"/>
                <w:szCs w:val="20"/>
              </w:rPr>
              <w:fldChar w:fldCharType="begin" w:fldLock="1"/>
            </w:r>
            <w:r w:rsidR="008A3A55">
              <w:rPr>
                <w:rFonts w:ascii="Times New Roman" w:hAnsi="Times New Roman" w:cs="Times New Roman"/>
                <w:b/>
                <w:bCs/>
                <w:sz w:val="20"/>
                <w:szCs w:val="20"/>
              </w:rPr>
              <w:instrText>ADDIN CSL_CITATION {"citationItems":[{"id":"ITEM-1","itemData":{"DOI":"10.15376/BIORES.11.1.2886-2963","ISSN":"19302126","abstract":"Issues of cost and product quality have caused papermakers to place increased attention on the use of mineral additives, which are the subject of this review article. Technologists responsible for the production of paper can choose from a broad range of natural and synthetic mineral products, each of which has different characteristic shapes, size distributions, and surface chemical behavior. This article considers methods of characterization, and then discusses the distinguishing features of widely available filler products. The mechanisms by which fillers affect different paper properties is reviewed, as well as procedures for handling fillers in the paper mill and retaining them in the paper. Optical properties of paper and strategies to maintain paper strength at higher filler levels are considered. The goal of this review is to provide background both for engineers working to make their paper products more competitive and for researchers aiming to achieve effects beyond the current state of the art.","author":[{"dropping-particle":"","family":"Hubbe","given":"Martin A.","non-dropping-particle":"","parse-names":false,"suffix":""},{"dropping-particle":"","family":"Gill","given":"Robert A.","non-dropping-particle":"","parse-names":false,"suffix":""}],"container-title":"BioResources","id":"ITEM-1","issue":"1","issued":{"date-parts":[["2016"]]},"page":"2886-2963","title":"Fillers for Papermaking: A Review of their Properties, Usage Practices, and their Mechanistic Role","type":"article-journal","volume":"11"},"uris":["http://www.mendeley.com/documents/?uuid=c1289765-93a5-43b0-999e-4aa27d958836"]}],"mendeley":{"formattedCitation":"(Hubbe and Gill 2016)","plainTextFormattedCitation":"(Hubbe and Gill 2016)","previouslyFormattedCitation":"(Hubbe and Gill 2016)"},"properties":{"noteIndex":0},"schema":"https://github.com/citation-style-language/schema/raw/master/csl-citation.json"}</w:instrText>
            </w:r>
            <w:r>
              <w:rPr>
                <w:rFonts w:ascii="Times New Roman" w:hAnsi="Times New Roman" w:cs="Times New Roman"/>
                <w:b/>
                <w:bCs/>
                <w:sz w:val="20"/>
                <w:szCs w:val="20"/>
              </w:rPr>
              <w:fldChar w:fldCharType="separate"/>
            </w:r>
            <w:r w:rsidR="008A3A55" w:rsidRPr="008A3A55">
              <w:rPr>
                <w:rFonts w:ascii="Times New Roman" w:hAnsi="Times New Roman" w:cs="Times New Roman"/>
                <w:bCs/>
                <w:noProof/>
                <w:sz w:val="20"/>
                <w:szCs w:val="20"/>
              </w:rPr>
              <w:t>(Hubbe and Gill 2016)</w:t>
            </w:r>
            <w:r>
              <w:rPr>
                <w:rFonts w:ascii="Times New Roman" w:hAnsi="Times New Roman" w:cs="Times New Roman"/>
                <w:b/>
                <w:bCs/>
                <w:sz w:val="20"/>
                <w:szCs w:val="20"/>
              </w:rPr>
              <w:fldChar w:fldCharType="end"/>
            </w:r>
          </w:p>
          <w:p w14:paraId="5514BF8E" w14:textId="77777777" w:rsidR="00435370" w:rsidRPr="00445722" w:rsidRDefault="00435370" w:rsidP="00E439AE">
            <w:pPr>
              <w:spacing w:line="360" w:lineRule="auto"/>
              <w:rPr>
                <w:rFonts w:ascii="Times New Roman" w:hAnsi="Times New Roman" w:cs="Times New Roman"/>
                <w:b/>
                <w:bCs/>
                <w:sz w:val="20"/>
                <w:szCs w:val="20"/>
              </w:rPr>
            </w:pPr>
          </w:p>
          <w:p w14:paraId="18059968" w14:textId="77777777" w:rsidR="00435370" w:rsidRDefault="00435370" w:rsidP="00E439AE">
            <w:pPr>
              <w:spacing w:line="360" w:lineRule="auto"/>
              <w:rPr>
                <w:rFonts w:ascii="Times New Roman" w:hAnsi="Times New Roman" w:cs="Times New Roman"/>
                <w:sz w:val="20"/>
                <w:szCs w:val="20"/>
              </w:rPr>
            </w:pPr>
          </w:p>
          <w:p w14:paraId="5044D0D7" w14:textId="016F27ED" w:rsidR="00435370" w:rsidRDefault="00435370" w:rsidP="00E439AE">
            <w:pPr>
              <w:spacing w:line="360" w:lineRule="auto"/>
              <w:rPr>
                <w:rFonts w:ascii="Times New Roman" w:hAnsi="Times New Roman" w:cs="Times New Roman"/>
                <w:sz w:val="20"/>
                <w:szCs w:val="20"/>
              </w:rPr>
            </w:pPr>
          </w:p>
          <w:p w14:paraId="205B51F1" w14:textId="6A634FC9" w:rsidR="009A7C6D" w:rsidRDefault="009A7C6D" w:rsidP="00E439AE">
            <w:pPr>
              <w:spacing w:line="360" w:lineRule="auto"/>
              <w:rPr>
                <w:rFonts w:ascii="Times New Roman" w:hAnsi="Times New Roman" w:cs="Times New Roman"/>
                <w:sz w:val="20"/>
                <w:szCs w:val="20"/>
              </w:rPr>
            </w:pPr>
          </w:p>
          <w:p w14:paraId="7EF8B110" w14:textId="25ADAFA5" w:rsidR="009A7C6D" w:rsidRDefault="009A7C6D" w:rsidP="00E439AE">
            <w:pPr>
              <w:spacing w:line="360" w:lineRule="auto"/>
              <w:rPr>
                <w:rFonts w:ascii="Times New Roman" w:hAnsi="Times New Roman" w:cs="Times New Roman"/>
                <w:sz w:val="20"/>
                <w:szCs w:val="20"/>
              </w:rPr>
            </w:pPr>
          </w:p>
          <w:p w14:paraId="13381819" w14:textId="6A0131AC" w:rsidR="009A7C6D" w:rsidRDefault="009A7C6D" w:rsidP="00E439AE">
            <w:pPr>
              <w:spacing w:line="360" w:lineRule="auto"/>
              <w:rPr>
                <w:rFonts w:ascii="Times New Roman" w:hAnsi="Times New Roman" w:cs="Times New Roman"/>
                <w:sz w:val="20"/>
                <w:szCs w:val="20"/>
              </w:rPr>
            </w:pPr>
          </w:p>
          <w:p w14:paraId="4ADB9556" w14:textId="374E3182" w:rsidR="009A7C6D" w:rsidRDefault="008A3A55" w:rsidP="00E439AE">
            <w:pPr>
              <w:spacing w:line="360" w:lineRule="auto"/>
              <w:rPr>
                <w:rFonts w:ascii="Times New Roman" w:hAnsi="Times New Roman" w:cs="Times New Roman"/>
                <w:sz w:val="20"/>
                <w:szCs w:val="20"/>
              </w:rPr>
            </w:pPr>
            <w:r>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{"citationItems":[{"id":"ITEM-1","itemData":{"ISBN":"1595100857 (ISBN); 9781595100856 (ISBN)","ISSN":"2084-4735","abstract":"Calcium carbonate (CaCO 3) is the most widely used filler material in paper, paint, plastic, food, ceramic, cosmetic, medicine and other industries. In the present paper, precipitated calcium carbonate (PCC) has been produced from waste marble powder (WMP) by the Calcination-Dissolution-Precipitation (CDP) method. Calcination, dissolution and precipitation experiments were carried out under various conditions including : calcination temperature (800, 850, 900, 950 and 1000 °C), dissolution time (2.5, 5.0, 7.5 and 10.0 min) and precipitation time (2.5, 5.0, 7.5, 10.0, 12.5 and 15.0 min). Then, XRF, XRD, SEM, particle size, whiteness, brightness and yellowness analyses were performed for the characterization of the produced PCC materials. The analyses showed that the precipitate was mainly micrometer-sized (d 50 = 1.682 μm) rhombohedral calcium carbonate crystals with 54.5% CaO. The whiteness, brightness and yellowness tests of the precipitates, conducted by Datacolor Elrepho 450x spectrometer, were determined to be 91.28, 98.2 and 1.99%, respectively. It was finally concluded that the produced PCC material reasonably meets Turkish Standards (TS 11653/1995) and can be used in paper industry.","author":[{"dropping-particle":"","family":"Erdogan","given":"Necmettin","non-dropping-particle":"","parse-names":false,"suffix":""},{"dropping-particle":"","family":"Eken","given":"Haci Ali","non-dropping-particle":"","parse-names":false,"suffix":""}],"container-title":"Physicochemical Problems of Mineral Processing","id":"ITEM-1","issue":"1","issued":{"date-parts":[["2017"]]},"page":"57-68","title":"Precipitated Calcium Carbonate Production","type":"article-journal","volume":"53"},"uris":["http://www.mendeley.com/documents/?uuid=5cf2d75a-b00b-414d-bed7-c29f9bc9c41d"]}],"mendeley":{"formattedCitation":"(Erdogan and Eken 2017c)","plainTextFormattedCitation":"(Erdogan and Eken 2017c)"},"properties":{"noteIndex":0},"schema":"https://github.com/citation-style-language/schema/raw/master/csl-citation.json"}</w:instrText>
            </w:r>
            <w:r>
              <w:rPr>
                <w:rFonts w:ascii="Times New Roman" w:hAnsi="Times New Roman" w:cs="Times New Roman"/>
                <w:sz w:val="20"/>
                <w:szCs w:val="20"/>
              </w:rPr>
              <w:fldChar w:fldCharType="separate"/>
            </w:r>
            <w:r w:rsidRPr="008A3A55">
              <w:rPr>
                <w:rFonts w:ascii="Times New Roman" w:hAnsi="Times New Roman" w:cs="Times New Roman"/>
                <w:noProof/>
                <w:sz w:val="20"/>
                <w:szCs w:val="20"/>
              </w:rPr>
              <w:t>(Erdogan and Eken 2017c)</w:t>
            </w:r>
            <w:r>
              <w:rPr>
                <w:rFonts w:ascii="Times New Roman" w:hAnsi="Times New Roman" w:cs="Times New Roman"/>
                <w:sz w:val="20"/>
                <w:szCs w:val="20"/>
              </w:rPr>
              <w:fldChar w:fldCharType="end"/>
            </w:r>
          </w:p>
          <w:p w14:paraId="52A18BA8" w14:textId="1A778280" w:rsidR="009A7C6D" w:rsidRDefault="009A7C6D" w:rsidP="00E439AE">
            <w:pPr>
              <w:spacing w:line="360" w:lineRule="auto"/>
              <w:rPr>
                <w:rFonts w:ascii="Times New Roman" w:hAnsi="Times New Roman" w:cs="Times New Roman"/>
                <w:sz w:val="20"/>
                <w:szCs w:val="20"/>
              </w:rPr>
            </w:pPr>
          </w:p>
          <w:p w14:paraId="717BF7D4" w14:textId="478BB950" w:rsidR="009A7C6D" w:rsidRDefault="009A7C6D" w:rsidP="00E439AE">
            <w:pPr>
              <w:spacing w:line="360" w:lineRule="auto"/>
              <w:rPr>
                <w:rFonts w:ascii="Times New Roman" w:hAnsi="Times New Roman" w:cs="Times New Roman"/>
                <w:sz w:val="20"/>
                <w:szCs w:val="20"/>
              </w:rPr>
            </w:pPr>
          </w:p>
          <w:p w14:paraId="5650FA71" w14:textId="77777777" w:rsidR="00D7427A" w:rsidRPr="00445722" w:rsidRDefault="00D7427A" w:rsidP="00E439AE">
            <w:pPr>
              <w:spacing w:line="360" w:lineRule="auto"/>
              <w:rPr>
                <w:rFonts w:ascii="Times New Roman" w:hAnsi="Times New Roman" w:cs="Times New Roman"/>
                <w:sz w:val="20"/>
                <w:szCs w:val="20"/>
              </w:rPr>
            </w:pPr>
          </w:p>
          <w:p w14:paraId="7B0CB280" w14:textId="718AF64F" w:rsidR="00435370" w:rsidRPr="00445722" w:rsidRDefault="00435370" w:rsidP="00E439AE">
            <w:pPr>
              <w:spacing w:line="360" w:lineRule="auto"/>
              <w:rPr>
                <w:rFonts w:ascii="Times New Roman" w:hAnsi="Times New Roman" w:cs="Times New Roman"/>
                <w:color w:val="000000" w:themeColor="text1"/>
                <w:sz w:val="20"/>
                <w:szCs w:val="20"/>
              </w:rPr>
            </w:pPr>
            <w:r w:rsidRPr="00445722">
              <w:rPr>
                <w:rFonts w:ascii="Times New Roman" w:hAnsi="Times New Roman" w:cs="Times New Roman"/>
                <w:sz w:val="20"/>
                <w:szCs w:val="20"/>
              </w:rPr>
              <w:fldChar w:fldCharType="begin" w:fldLock="1"/>
            </w:r>
            <w:r w:rsidR="008A3A55">
              <w:rPr>
                <w:rFonts w:ascii="Times New Roman" w:hAnsi="Times New Roman" w:cs="Times New Roman"/>
                <w:sz w:val="20"/>
                <w:szCs w:val="20"/>
              </w:rPr>
              <w:instrText>ADDIN CSL_CITATION {"citationItems":[{"id":"ITEM-1","itemData":{"author":[{"dropping-particle":"","family":"Mewar Microns","given":"","non-dropping-particle":"","parse-names":false,"suffix":""}],"id":"ITEM-1","issued":{"date-parts":[["2024"]]},"title":"What are the properties of ground calcium carbonate","type":"webpage"},"uris":["http://www.mendeley.com/documents/?uuid=230373fe-80c3-4431-ab0e-1c9c41d791e4"]}],"mendeley":{"formattedCitation":"(Mewar Microns 2024b)","plainTextFormattedCitation":"(Mewar Microns 2024b)","previouslyFormattedCitation":"(Mewar Microns 2024b)"},"properties":{"noteIndex":0},"schema":"https://github.com/citation-style-language/schema/raw/master/csl-citation.json"}</w:instrText>
            </w:r>
            <w:r w:rsidRPr="00445722">
              <w:rPr>
                <w:rFonts w:ascii="Times New Roman" w:hAnsi="Times New Roman" w:cs="Times New Roman"/>
                <w:sz w:val="20"/>
                <w:szCs w:val="20"/>
              </w:rPr>
              <w:fldChar w:fldCharType="separate"/>
            </w:r>
            <w:r w:rsidR="008A3A55" w:rsidRPr="008A3A55">
              <w:rPr>
                <w:rFonts w:ascii="Times New Roman" w:hAnsi="Times New Roman" w:cs="Times New Roman"/>
                <w:noProof/>
                <w:sz w:val="20"/>
                <w:szCs w:val="20"/>
              </w:rPr>
              <w:t>(Mewar Microns 2024b)</w:t>
            </w:r>
            <w:r w:rsidRPr="00445722">
              <w:rPr>
                <w:rFonts w:ascii="Times New Roman" w:hAnsi="Times New Roman" w:cs="Times New Roman"/>
                <w:sz w:val="20"/>
                <w:szCs w:val="20"/>
              </w:rPr>
              <w:fldChar w:fldCharType="end"/>
            </w:r>
          </w:p>
        </w:tc>
      </w:tr>
    </w:tbl>
    <w:p w14:paraId="2D0B6125" w14:textId="77777777" w:rsidR="00435370" w:rsidRDefault="00435370"/>
    <w:sectPr w:rsidR="004353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9EDEB" w14:textId="77777777" w:rsidR="008870A6" w:rsidRDefault="008870A6" w:rsidP="00FD2188">
      <w:r>
        <w:separator/>
      </w:r>
    </w:p>
  </w:endnote>
  <w:endnote w:type="continuationSeparator" w:id="0">
    <w:p w14:paraId="3DC54A7F" w14:textId="77777777" w:rsidR="008870A6" w:rsidRDefault="008870A6" w:rsidP="00FD2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DB291" w14:textId="77777777" w:rsidR="008870A6" w:rsidRDefault="008870A6" w:rsidP="00FD2188">
      <w:r>
        <w:separator/>
      </w:r>
    </w:p>
  </w:footnote>
  <w:footnote w:type="continuationSeparator" w:id="0">
    <w:p w14:paraId="6A39812D" w14:textId="77777777" w:rsidR="008870A6" w:rsidRDefault="008870A6" w:rsidP="00FD21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370"/>
    <w:rsid w:val="00070275"/>
    <w:rsid w:val="00116364"/>
    <w:rsid w:val="00131ED2"/>
    <w:rsid w:val="001D78A5"/>
    <w:rsid w:val="002906CA"/>
    <w:rsid w:val="003C0D1B"/>
    <w:rsid w:val="0040091A"/>
    <w:rsid w:val="00435370"/>
    <w:rsid w:val="004C3DDD"/>
    <w:rsid w:val="006F5B39"/>
    <w:rsid w:val="00717314"/>
    <w:rsid w:val="007720D7"/>
    <w:rsid w:val="008870A6"/>
    <w:rsid w:val="008A3A55"/>
    <w:rsid w:val="008E351D"/>
    <w:rsid w:val="009A7C6D"/>
    <w:rsid w:val="00A92745"/>
    <w:rsid w:val="00BC41BA"/>
    <w:rsid w:val="00CE6729"/>
    <w:rsid w:val="00D7427A"/>
    <w:rsid w:val="00D95006"/>
    <w:rsid w:val="00F947C0"/>
    <w:rsid w:val="00FB6785"/>
    <w:rsid w:val="00FD2188"/>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FB2FB"/>
  <w15:chartTrackingRefBased/>
  <w15:docId w15:val="{B6A8545E-34D5-D14D-A609-D3468EDC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J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37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5370"/>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2188"/>
    <w:pPr>
      <w:tabs>
        <w:tab w:val="center" w:pos="4513"/>
        <w:tab w:val="right" w:pos="9026"/>
      </w:tabs>
    </w:pPr>
  </w:style>
  <w:style w:type="character" w:customStyle="1" w:styleId="HeaderChar">
    <w:name w:val="Header Char"/>
    <w:basedOn w:val="DefaultParagraphFont"/>
    <w:link w:val="Header"/>
    <w:uiPriority w:val="99"/>
    <w:rsid w:val="00FD2188"/>
    <w:rPr>
      <w:lang w:val="en-US"/>
    </w:rPr>
  </w:style>
  <w:style w:type="paragraph" w:styleId="Footer">
    <w:name w:val="footer"/>
    <w:basedOn w:val="Normal"/>
    <w:link w:val="FooterChar"/>
    <w:uiPriority w:val="99"/>
    <w:unhideWhenUsed/>
    <w:rsid w:val="00FD2188"/>
    <w:pPr>
      <w:tabs>
        <w:tab w:val="center" w:pos="4513"/>
        <w:tab w:val="right" w:pos="9026"/>
      </w:tabs>
    </w:pPr>
  </w:style>
  <w:style w:type="character" w:customStyle="1" w:styleId="FooterChar">
    <w:name w:val="Footer Char"/>
    <w:basedOn w:val="DefaultParagraphFont"/>
    <w:link w:val="Footer"/>
    <w:uiPriority w:val="99"/>
    <w:rsid w:val="00FD2188"/>
    <w:rPr>
      <w:lang w:val="en-US"/>
    </w:rPr>
  </w:style>
  <w:style w:type="character" w:styleId="CommentReference">
    <w:name w:val="annotation reference"/>
    <w:basedOn w:val="DefaultParagraphFont"/>
    <w:uiPriority w:val="99"/>
    <w:semiHidden/>
    <w:unhideWhenUsed/>
    <w:rsid w:val="00FD2188"/>
    <w:rPr>
      <w:sz w:val="16"/>
      <w:szCs w:val="16"/>
    </w:rPr>
  </w:style>
  <w:style w:type="paragraph" w:styleId="CommentText">
    <w:name w:val="annotation text"/>
    <w:basedOn w:val="Normal"/>
    <w:link w:val="CommentTextChar"/>
    <w:uiPriority w:val="99"/>
    <w:semiHidden/>
    <w:unhideWhenUsed/>
    <w:rsid w:val="00FD2188"/>
    <w:rPr>
      <w:sz w:val="20"/>
      <w:szCs w:val="20"/>
    </w:rPr>
  </w:style>
  <w:style w:type="character" w:customStyle="1" w:styleId="CommentTextChar">
    <w:name w:val="Comment Text Char"/>
    <w:basedOn w:val="DefaultParagraphFont"/>
    <w:link w:val="CommentText"/>
    <w:uiPriority w:val="99"/>
    <w:semiHidden/>
    <w:rsid w:val="00FD2188"/>
    <w:rPr>
      <w:sz w:val="20"/>
      <w:szCs w:val="20"/>
      <w:lang w:val="en-US"/>
    </w:rPr>
  </w:style>
  <w:style w:type="paragraph" w:styleId="CommentSubject">
    <w:name w:val="annotation subject"/>
    <w:basedOn w:val="CommentText"/>
    <w:next w:val="CommentText"/>
    <w:link w:val="CommentSubjectChar"/>
    <w:uiPriority w:val="99"/>
    <w:semiHidden/>
    <w:unhideWhenUsed/>
    <w:rsid w:val="00FD2188"/>
    <w:rPr>
      <w:b/>
      <w:bCs/>
    </w:rPr>
  </w:style>
  <w:style w:type="character" w:customStyle="1" w:styleId="CommentSubjectChar">
    <w:name w:val="Comment Subject Char"/>
    <w:basedOn w:val="CommentTextChar"/>
    <w:link w:val="CommentSubject"/>
    <w:uiPriority w:val="99"/>
    <w:semiHidden/>
    <w:rsid w:val="00FD2188"/>
    <w:rPr>
      <w:b/>
      <w:bCs/>
      <w:sz w:val="20"/>
      <w:szCs w:val="20"/>
      <w:lang w:val="en-US"/>
    </w:rPr>
  </w:style>
  <w:style w:type="paragraph" w:styleId="Caption">
    <w:name w:val="caption"/>
    <w:basedOn w:val="Normal"/>
    <w:next w:val="Normal"/>
    <w:uiPriority w:val="35"/>
    <w:unhideWhenUsed/>
    <w:qFormat/>
    <w:rsid w:val="008E351D"/>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5A566-BE99-4F41-A7E4-E598F4656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5348</Words>
  <Characters>30484</Characters>
  <Application>Microsoft Office Word</Application>
  <DocSecurity>0</DocSecurity>
  <Lines>254</Lines>
  <Paragraphs>71</Paragraphs>
  <ScaleCrop>false</ScaleCrop>
  <Company/>
  <LinksUpToDate>false</LinksUpToDate>
  <CharactersWithSpaces>35761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Sibulele　Zide</dc:creator>
  <cp:keywords/>
  <dc:description/>
  <cp:lastModifiedBy>Sibulele　Zide</cp:lastModifiedBy>
  <cp:revision>2</cp:revision>
  <dcterms:created xsi:type="dcterms:W3CDTF">2025-09-05T03:23:00Z</dcterms:created>
  <dcterms:modified xsi:type="dcterms:W3CDTF">2025-09-05T03:23:00Z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03dabf05-f980-3282-ac78-dd262813b3d2</vt:lpwstr>
  </property>
  <property fmtid="{D5CDD505-2E9C-101B-9397-08002B2CF9AE}" pid="24" name="Mendeley Citation Style_1">
    <vt:lpwstr>http://www.zotero.org/styles/american-sociological-association</vt:lpwstr>
  </property>
</Properties>
</file>