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FE8236" w14:textId="1998B1AE" w:rsidR="00C1156E" w:rsidRDefault="007D3CBA" w:rsidP="00C1156E">
      <w:pPr>
        <w:spacing w:line="480" w:lineRule="auto"/>
        <w:jc w:val="both"/>
        <w:rPr>
          <w:rFonts w:ascii="Arial" w:hAnsi="Arial" w:cs="Arial"/>
          <w:b/>
          <w:lang w:val="en-US"/>
        </w:rPr>
      </w:pPr>
      <w:bookmarkStart w:id="0" w:name="_GoBack"/>
      <w:bookmarkEnd w:id="0"/>
      <w:r>
        <w:rPr>
          <w:rFonts w:ascii="Arial" w:hAnsi="Arial" w:cs="Arial"/>
          <w:b/>
          <w:lang w:val="en-US"/>
        </w:rPr>
        <w:t xml:space="preserve">Supplementary figures, </w:t>
      </w:r>
      <w:r w:rsidR="00C1156E" w:rsidRPr="00C51180">
        <w:rPr>
          <w:rFonts w:ascii="Arial" w:hAnsi="Arial" w:cs="Arial"/>
          <w:b/>
          <w:lang w:val="en-US"/>
        </w:rPr>
        <w:t>tables</w:t>
      </w:r>
      <w:r>
        <w:rPr>
          <w:rFonts w:ascii="Arial" w:hAnsi="Arial" w:cs="Arial"/>
          <w:b/>
          <w:lang w:val="en-US"/>
        </w:rPr>
        <w:t xml:space="preserve"> and methods</w:t>
      </w:r>
    </w:p>
    <w:p w14:paraId="5A1C399E" w14:textId="77777777" w:rsidR="00C1156E" w:rsidRDefault="00C1156E" w:rsidP="00C1156E">
      <w:pPr>
        <w:spacing w:line="480" w:lineRule="auto"/>
        <w:jc w:val="both"/>
        <w:rPr>
          <w:rFonts w:ascii="Arial" w:hAnsi="Arial" w:cs="Arial"/>
          <w:b/>
          <w:lang w:val="en-US"/>
        </w:rPr>
      </w:pPr>
    </w:p>
    <w:p w14:paraId="2A468CA5" w14:textId="77777777" w:rsidR="00442340" w:rsidRPr="006F4EAB" w:rsidRDefault="00442340" w:rsidP="00442340">
      <w:pPr>
        <w:spacing w:line="480" w:lineRule="auto"/>
        <w:jc w:val="both"/>
        <w:rPr>
          <w:rFonts w:ascii="Arial" w:hAnsi="Arial" w:cs="Arial"/>
          <w:b/>
          <w:lang w:val="en-US"/>
        </w:rPr>
      </w:pPr>
      <w:r w:rsidRPr="006F4EAB">
        <w:rPr>
          <w:rFonts w:ascii="Arial" w:hAnsi="Arial" w:cs="Arial"/>
          <w:b/>
          <w:lang w:val="en-US"/>
        </w:rPr>
        <w:t>A highly specific and sensitive serological assay detects SARS-CoV-2 antibody levels in COVID-19 patients that correlate with neutralization</w:t>
      </w:r>
    </w:p>
    <w:p w14:paraId="6F8E7074" w14:textId="77777777" w:rsidR="00442340" w:rsidRPr="006F4EAB" w:rsidRDefault="00442340" w:rsidP="00442340">
      <w:pPr>
        <w:spacing w:line="480" w:lineRule="auto"/>
        <w:jc w:val="both"/>
        <w:rPr>
          <w:rFonts w:ascii="Arial" w:hAnsi="Arial" w:cs="Arial"/>
          <w:vertAlign w:val="superscript"/>
          <w:lang w:val="en-US"/>
        </w:rPr>
      </w:pPr>
      <w:r w:rsidRPr="006F4EAB">
        <w:rPr>
          <w:rFonts w:ascii="Arial" w:hAnsi="Arial" w:cs="Arial"/>
          <w:lang w:val="en-US"/>
        </w:rPr>
        <w:t>David Peterhoff</w:t>
      </w:r>
      <w:r w:rsidRPr="006F4EAB">
        <w:rPr>
          <w:rFonts w:ascii="Arial" w:hAnsi="Arial" w:cs="Arial"/>
          <w:vertAlign w:val="superscript"/>
          <w:lang w:val="en-US"/>
        </w:rPr>
        <w:t>1</w:t>
      </w:r>
      <w:r w:rsidRPr="006F4EAB">
        <w:rPr>
          <w:rFonts w:ascii="Arial" w:hAnsi="Arial" w:cs="Arial"/>
          <w:lang w:val="en-US"/>
        </w:rPr>
        <w:t>*, Vivian Glück</w:t>
      </w:r>
      <w:r w:rsidRPr="006F4EAB">
        <w:rPr>
          <w:rFonts w:ascii="Arial" w:hAnsi="Arial" w:cs="Arial"/>
          <w:vertAlign w:val="superscript"/>
          <w:lang w:val="en-US"/>
        </w:rPr>
        <w:t>2</w:t>
      </w:r>
      <w:r w:rsidRPr="006F4EAB">
        <w:rPr>
          <w:rFonts w:ascii="Arial" w:hAnsi="Arial" w:cs="Arial"/>
          <w:lang w:val="en-US"/>
        </w:rPr>
        <w:t>, Matthias Vogel</w:t>
      </w:r>
      <w:r w:rsidRPr="006F4EAB">
        <w:rPr>
          <w:rFonts w:ascii="Arial" w:hAnsi="Arial" w:cs="Arial"/>
          <w:vertAlign w:val="superscript"/>
          <w:lang w:val="en-US"/>
        </w:rPr>
        <w:t>2</w:t>
      </w:r>
      <w:r w:rsidRPr="006F4EAB">
        <w:rPr>
          <w:rFonts w:ascii="Arial" w:hAnsi="Arial" w:cs="Arial"/>
          <w:lang w:val="en-US"/>
        </w:rPr>
        <w:t>, Philipp Schuster</w:t>
      </w:r>
      <w:r w:rsidRPr="006F4EAB">
        <w:rPr>
          <w:rFonts w:ascii="Arial" w:hAnsi="Arial" w:cs="Arial"/>
          <w:vertAlign w:val="superscript"/>
          <w:lang w:val="en-US"/>
        </w:rPr>
        <w:t>1</w:t>
      </w:r>
      <w:r w:rsidRPr="006F4EAB">
        <w:rPr>
          <w:rFonts w:ascii="Arial" w:hAnsi="Arial" w:cs="Arial"/>
          <w:lang w:val="en-US"/>
        </w:rPr>
        <w:t>, Anja Schuetz</w:t>
      </w:r>
      <w:r w:rsidRPr="006F4EAB">
        <w:rPr>
          <w:rFonts w:ascii="Arial" w:hAnsi="Arial" w:cs="Arial"/>
          <w:vertAlign w:val="superscript"/>
          <w:lang w:val="en-US"/>
        </w:rPr>
        <w:t>1</w:t>
      </w:r>
      <w:r w:rsidRPr="006F4EAB">
        <w:rPr>
          <w:rFonts w:ascii="Arial" w:hAnsi="Arial" w:cs="Arial"/>
          <w:lang w:val="en-US"/>
        </w:rPr>
        <w:t>, Philip Neubert</w:t>
      </w:r>
      <w:r w:rsidRPr="006F4EAB">
        <w:rPr>
          <w:rFonts w:ascii="Arial" w:hAnsi="Arial" w:cs="Arial"/>
          <w:vertAlign w:val="superscript"/>
          <w:lang w:val="en-US"/>
        </w:rPr>
        <w:t>2</w:t>
      </w:r>
      <w:r w:rsidRPr="006F4EAB">
        <w:rPr>
          <w:rFonts w:ascii="Arial" w:hAnsi="Arial" w:cs="Arial"/>
          <w:lang w:val="en-US"/>
        </w:rPr>
        <w:t xml:space="preserve">, </w:t>
      </w:r>
      <w:proofErr w:type="spellStart"/>
      <w:r w:rsidRPr="006F4EAB">
        <w:rPr>
          <w:rFonts w:ascii="Arial" w:hAnsi="Arial" w:cs="Arial"/>
          <w:lang w:val="en-US"/>
        </w:rPr>
        <w:t>Veruschka</w:t>
      </w:r>
      <w:proofErr w:type="spellEnd"/>
      <w:r w:rsidRPr="006F4EAB">
        <w:rPr>
          <w:rFonts w:ascii="Arial" w:hAnsi="Arial" w:cs="Arial"/>
          <w:lang w:val="en-US"/>
        </w:rPr>
        <w:t xml:space="preserve"> Albert</w:t>
      </w:r>
      <w:r w:rsidRPr="006F4EAB">
        <w:rPr>
          <w:rFonts w:ascii="Arial" w:hAnsi="Arial" w:cs="Arial"/>
          <w:vertAlign w:val="superscript"/>
          <w:lang w:val="en-US"/>
        </w:rPr>
        <w:t>2</w:t>
      </w:r>
      <w:r w:rsidRPr="006F4EAB">
        <w:rPr>
          <w:rFonts w:ascii="Arial" w:hAnsi="Arial" w:cs="Arial"/>
          <w:lang w:val="en-US"/>
        </w:rPr>
        <w:t>, Stefanie Frisch</w:t>
      </w:r>
      <w:r w:rsidRPr="006F4EAB">
        <w:rPr>
          <w:rFonts w:ascii="Arial" w:hAnsi="Arial" w:cs="Arial"/>
          <w:vertAlign w:val="superscript"/>
          <w:lang w:val="en-US"/>
        </w:rPr>
        <w:t>2</w:t>
      </w:r>
      <w:r w:rsidRPr="006F4EAB">
        <w:rPr>
          <w:rFonts w:ascii="Arial" w:hAnsi="Arial" w:cs="Arial"/>
          <w:lang w:val="en-US"/>
        </w:rPr>
        <w:t>, Mara Kiessling</w:t>
      </w:r>
      <w:r w:rsidRPr="006F4EAB">
        <w:rPr>
          <w:rFonts w:ascii="Arial" w:hAnsi="Arial" w:cs="Arial"/>
          <w:vertAlign w:val="superscript"/>
          <w:lang w:val="en-US"/>
        </w:rPr>
        <w:t>2</w:t>
      </w:r>
      <w:r w:rsidRPr="006F4EAB">
        <w:rPr>
          <w:rFonts w:ascii="Arial" w:hAnsi="Arial" w:cs="Arial"/>
          <w:lang w:val="en-US"/>
        </w:rPr>
        <w:t xml:space="preserve">, </w:t>
      </w:r>
      <w:r>
        <w:rPr>
          <w:rFonts w:ascii="Arial" w:hAnsi="Arial" w:cs="Arial"/>
          <w:lang w:val="en-US"/>
        </w:rPr>
        <w:t>Philip Pervan</w:t>
      </w:r>
      <w:r w:rsidRPr="006F4EAB">
        <w:rPr>
          <w:rFonts w:ascii="Arial" w:hAnsi="Arial" w:cs="Arial"/>
          <w:vertAlign w:val="superscript"/>
          <w:lang w:val="en-US"/>
        </w:rPr>
        <w:t>2</w:t>
      </w:r>
      <w:r>
        <w:rPr>
          <w:rFonts w:ascii="Arial" w:hAnsi="Arial" w:cs="Arial"/>
          <w:lang w:val="en-US"/>
        </w:rPr>
        <w:t xml:space="preserve">, </w:t>
      </w:r>
      <w:r w:rsidRPr="006F4EAB">
        <w:rPr>
          <w:rFonts w:ascii="Arial" w:hAnsi="Arial" w:cs="Arial"/>
          <w:lang w:val="en-US"/>
        </w:rPr>
        <w:t>Maren Werner</w:t>
      </w:r>
      <w:r w:rsidRPr="006F4EAB">
        <w:rPr>
          <w:rFonts w:ascii="Arial" w:hAnsi="Arial" w:cs="Arial"/>
          <w:vertAlign w:val="superscript"/>
          <w:lang w:val="en-US"/>
        </w:rPr>
        <w:t>1</w:t>
      </w:r>
      <w:r w:rsidRPr="006F4EAB">
        <w:rPr>
          <w:rFonts w:ascii="Arial" w:hAnsi="Arial" w:cs="Arial"/>
          <w:lang w:val="en-US"/>
        </w:rPr>
        <w:t>, Nicole Ritter</w:t>
      </w:r>
      <w:r>
        <w:rPr>
          <w:rFonts w:ascii="Arial" w:hAnsi="Arial" w:cs="Arial"/>
          <w:vertAlign w:val="superscript"/>
          <w:lang w:val="en-US"/>
        </w:rPr>
        <w:t>2</w:t>
      </w:r>
      <w:r w:rsidRPr="006F4EAB">
        <w:rPr>
          <w:rFonts w:ascii="Arial" w:hAnsi="Arial" w:cs="Arial"/>
          <w:lang w:val="en-US"/>
        </w:rPr>
        <w:t>, Leon Babl</w:t>
      </w:r>
      <w:r w:rsidRPr="006F4EAB">
        <w:rPr>
          <w:rFonts w:ascii="Arial" w:hAnsi="Arial" w:cs="Arial"/>
          <w:vertAlign w:val="superscript"/>
          <w:lang w:val="en-US"/>
        </w:rPr>
        <w:t>2</w:t>
      </w:r>
      <w:r w:rsidRPr="006F4EAB">
        <w:rPr>
          <w:rFonts w:ascii="Arial" w:hAnsi="Arial" w:cs="Arial"/>
          <w:lang w:val="en-US"/>
        </w:rPr>
        <w:t>, Maria Deichner</w:t>
      </w:r>
      <w:r w:rsidRPr="006F4EAB">
        <w:rPr>
          <w:rFonts w:ascii="Arial" w:hAnsi="Arial" w:cs="Arial"/>
          <w:vertAlign w:val="superscript"/>
          <w:lang w:val="en-US"/>
        </w:rPr>
        <w:t>2</w:t>
      </w:r>
      <w:r w:rsidRPr="006F4EAB">
        <w:rPr>
          <w:rFonts w:ascii="Arial" w:hAnsi="Arial" w:cs="Arial"/>
          <w:lang w:val="en-US"/>
        </w:rPr>
        <w:t>, Frank Hanses</w:t>
      </w:r>
      <w:r w:rsidRPr="006F4EAB">
        <w:rPr>
          <w:rFonts w:ascii="Arial" w:hAnsi="Arial" w:cs="Arial"/>
          <w:vertAlign w:val="superscript"/>
          <w:lang w:val="en-US"/>
        </w:rPr>
        <w:t>3,4</w:t>
      </w:r>
      <w:r w:rsidRPr="006F4EAB">
        <w:rPr>
          <w:rFonts w:ascii="Arial" w:hAnsi="Arial" w:cs="Arial"/>
          <w:lang w:val="en-US"/>
        </w:rPr>
        <w:t>, Matthias Lubnow</w:t>
      </w:r>
      <w:r w:rsidRPr="006F4EAB">
        <w:rPr>
          <w:rFonts w:ascii="Arial" w:hAnsi="Arial" w:cs="Arial"/>
          <w:vertAlign w:val="superscript"/>
          <w:lang w:val="en-US"/>
        </w:rPr>
        <w:t>5</w:t>
      </w:r>
      <w:r w:rsidRPr="006F4EAB">
        <w:rPr>
          <w:rFonts w:ascii="Arial" w:hAnsi="Arial" w:cs="Arial"/>
          <w:lang w:val="en-US"/>
        </w:rPr>
        <w:t>, Thomas Müller</w:t>
      </w:r>
      <w:r w:rsidRPr="006F4EAB">
        <w:rPr>
          <w:rFonts w:ascii="Arial" w:hAnsi="Arial" w:cs="Arial"/>
          <w:vertAlign w:val="superscript"/>
          <w:lang w:val="en-US"/>
        </w:rPr>
        <w:t>5</w:t>
      </w:r>
      <w:r w:rsidRPr="006F4EAB">
        <w:rPr>
          <w:rFonts w:ascii="Arial" w:hAnsi="Arial" w:cs="Arial"/>
          <w:lang w:val="en-US"/>
        </w:rPr>
        <w:t>, Dirk Lunz</w:t>
      </w:r>
      <w:r>
        <w:rPr>
          <w:rFonts w:ascii="Arial" w:hAnsi="Arial" w:cs="Arial"/>
          <w:vertAlign w:val="superscript"/>
          <w:lang w:val="en-US"/>
        </w:rPr>
        <w:t>6</w:t>
      </w:r>
      <w:r w:rsidRPr="006F4EAB">
        <w:rPr>
          <w:rFonts w:ascii="Arial" w:hAnsi="Arial" w:cs="Arial"/>
          <w:lang w:val="en-US"/>
        </w:rPr>
        <w:t>, Florian Hitzenbichler</w:t>
      </w:r>
      <w:r w:rsidRPr="006F4EAB">
        <w:rPr>
          <w:rFonts w:ascii="Arial" w:hAnsi="Arial" w:cs="Arial"/>
          <w:vertAlign w:val="superscript"/>
          <w:lang w:val="en-US"/>
        </w:rPr>
        <w:t>3</w:t>
      </w:r>
      <w:r w:rsidRPr="006F4EAB">
        <w:rPr>
          <w:rFonts w:ascii="Arial" w:hAnsi="Arial" w:cs="Arial"/>
          <w:lang w:val="en-US"/>
        </w:rPr>
        <w:t>, Franz Audebert</w:t>
      </w:r>
      <w:r>
        <w:rPr>
          <w:rFonts w:ascii="Arial" w:hAnsi="Arial" w:cs="Arial"/>
          <w:vertAlign w:val="superscript"/>
          <w:lang w:val="en-US"/>
        </w:rPr>
        <w:t>7</w:t>
      </w:r>
      <w:r w:rsidRPr="006F4EAB">
        <w:rPr>
          <w:rFonts w:ascii="Arial" w:hAnsi="Arial" w:cs="Arial"/>
          <w:lang w:val="en-US"/>
        </w:rPr>
        <w:t>, Viola Hähnel</w:t>
      </w:r>
      <w:r>
        <w:rPr>
          <w:rFonts w:ascii="Arial" w:hAnsi="Arial" w:cs="Arial"/>
          <w:vertAlign w:val="superscript"/>
          <w:lang w:val="en-US"/>
        </w:rPr>
        <w:t>8</w:t>
      </w:r>
      <w:r w:rsidRPr="006F4EAB">
        <w:rPr>
          <w:rFonts w:ascii="Arial" w:hAnsi="Arial" w:cs="Arial"/>
          <w:lang w:val="en-US"/>
        </w:rPr>
        <w:t>, Robert Offner</w:t>
      </w:r>
      <w:r>
        <w:rPr>
          <w:rFonts w:ascii="Arial" w:hAnsi="Arial" w:cs="Arial"/>
          <w:vertAlign w:val="superscript"/>
          <w:lang w:val="en-US"/>
        </w:rPr>
        <w:t>8</w:t>
      </w:r>
      <w:r w:rsidRPr="006F4EAB">
        <w:rPr>
          <w:rFonts w:ascii="Arial" w:hAnsi="Arial" w:cs="Arial"/>
          <w:lang w:val="en-US"/>
        </w:rPr>
        <w:t>, Martina Müller</w:t>
      </w:r>
      <w:r>
        <w:rPr>
          <w:rFonts w:ascii="Arial" w:hAnsi="Arial" w:cs="Arial"/>
          <w:vertAlign w:val="superscript"/>
          <w:lang w:val="en-US"/>
        </w:rPr>
        <w:t>9</w:t>
      </w:r>
      <w:r w:rsidRPr="006F4EAB">
        <w:rPr>
          <w:rFonts w:ascii="Arial" w:hAnsi="Arial" w:cs="Arial"/>
          <w:lang w:val="en-US"/>
        </w:rPr>
        <w:t>, Stephan Schmid</w:t>
      </w:r>
      <w:r>
        <w:rPr>
          <w:rFonts w:ascii="Arial" w:hAnsi="Arial" w:cs="Arial"/>
          <w:vertAlign w:val="superscript"/>
          <w:lang w:val="en-US"/>
        </w:rPr>
        <w:t>9</w:t>
      </w:r>
      <w:r w:rsidRPr="006F4EAB">
        <w:rPr>
          <w:rFonts w:ascii="Arial" w:hAnsi="Arial" w:cs="Arial"/>
          <w:lang w:val="en-US"/>
        </w:rPr>
        <w:t>, Ralph Burkhardt</w:t>
      </w:r>
      <w:r w:rsidRPr="006F4EAB">
        <w:rPr>
          <w:rFonts w:ascii="Arial" w:hAnsi="Arial" w:cs="Arial"/>
          <w:vertAlign w:val="superscript"/>
          <w:lang w:val="en-US"/>
        </w:rPr>
        <w:t>1</w:t>
      </w:r>
      <w:r>
        <w:rPr>
          <w:rFonts w:ascii="Arial" w:hAnsi="Arial" w:cs="Arial"/>
          <w:vertAlign w:val="superscript"/>
          <w:lang w:val="en-US"/>
        </w:rPr>
        <w:t>0</w:t>
      </w:r>
      <w:r w:rsidRPr="006F4EAB">
        <w:rPr>
          <w:rFonts w:ascii="Arial" w:hAnsi="Arial" w:cs="Arial"/>
          <w:lang w:val="en-US"/>
        </w:rPr>
        <w:t>, Thomas Glück</w:t>
      </w:r>
      <w:r w:rsidRPr="006F4EAB">
        <w:rPr>
          <w:rFonts w:ascii="Arial" w:hAnsi="Arial" w:cs="Arial"/>
          <w:vertAlign w:val="superscript"/>
          <w:lang w:val="en-US"/>
        </w:rPr>
        <w:t>1</w:t>
      </w:r>
      <w:r>
        <w:rPr>
          <w:rFonts w:ascii="Arial" w:hAnsi="Arial" w:cs="Arial"/>
          <w:vertAlign w:val="superscript"/>
          <w:lang w:val="en-US"/>
        </w:rPr>
        <w:t>1</w:t>
      </w:r>
      <w:r w:rsidRPr="006F4EAB">
        <w:rPr>
          <w:rFonts w:ascii="Arial" w:hAnsi="Arial" w:cs="Arial"/>
          <w:lang w:val="en-US"/>
        </w:rPr>
        <w:t>, Michael Koller</w:t>
      </w:r>
      <w:r w:rsidRPr="006F4EAB">
        <w:rPr>
          <w:rFonts w:ascii="Arial" w:hAnsi="Arial" w:cs="Arial"/>
          <w:vertAlign w:val="superscript"/>
          <w:lang w:val="en-US"/>
        </w:rPr>
        <w:t>1</w:t>
      </w:r>
      <w:r>
        <w:rPr>
          <w:rFonts w:ascii="Arial" w:hAnsi="Arial" w:cs="Arial"/>
          <w:vertAlign w:val="superscript"/>
          <w:lang w:val="en-US"/>
        </w:rPr>
        <w:t>2</w:t>
      </w:r>
      <w:r w:rsidRPr="006F4EAB">
        <w:rPr>
          <w:rFonts w:ascii="Arial" w:hAnsi="Arial" w:cs="Arial"/>
          <w:lang w:val="en-US"/>
        </w:rPr>
        <w:t>, Hans</w:t>
      </w:r>
      <w:r>
        <w:rPr>
          <w:rFonts w:ascii="Arial" w:hAnsi="Arial" w:cs="Arial"/>
          <w:lang w:val="en-US"/>
        </w:rPr>
        <w:t xml:space="preserve"> </w:t>
      </w:r>
      <w:r w:rsidRPr="006F4EAB">
        <w:rPr>
          <w:rFonts w:ascii="Arial" w:hAnsi="Arial" w:cs="Arial"/>
          <w:lang w:val="en-US"/>
        </w:rPr>
        <w:t>Helmut Niller</w:t>
      </w:r>
      <w:r w:rsidRPr="006F4EAB">
        <w:rPr>
          <w:rFonts w:ascii="Arial" w:hAnsi="Arial" w:cs="Arial"/>
          <w:vertAlign w:val="superscript"/>
          <w:lang w:val="en-US"/>
        </w:rPr>
        <w:t>1</w:t>
      </w:r>
      <w:r w:rsidRPr="006F4EAB">
        <w:rPr>
          <w:rFonts w:ascii="Arial" w:hAnsi="Arial" w:cs="Arial"/>
          <w:lang w:val="en-US"/>
        </w:rPr>
        <w:t>, Bernhard Graf</w:t>
      </w:r>
      <w:r>
        <w:rPr>
          <w:rFonts w:ascii="Arial" w:hAnsi="Arial" w:cs="Arial"/>
          <w:vertAlign w:val="superscript"/>
          <w:lang w:val="en-US"/>
        </w:rPr>
        <w:t>6</w:t>
      </w:r>
      <w:r w:rsidRPr="006F4EAB">
        <w:rPr>
          <w:rFonts w:ascii="Arial" w:hAnsi="Arial" w:cs="Arial"/>
          <w:lang w:val="en-US"/>
        </w:rPr>
        <w:t>, Bernd Salzberger</w:t>
      </w:r>
      <w:r w:rsidRPr="006F4EAB">
        <w:rPr>
          <w:rFonts w:ascii="Arial" w:hAnsi="Arial" w:cs="Arial"/>
          <w:vertAlign w:val="superscript"/>
          <w:lang w:val="en-US"/>
        </w:rPr>
        <w:t>3</w:t>
      </w:r>
      <w:r w:rsidRPr="006F4EAB">
        <w:rPr>
          <w:rFonts w:ascii="Arial" w:hAnsi="Arial" w:cs="Arial"/>
          <w:lang w:val="en-US"/>
        </w:rPr>
        <w:t>, Jürgen</w:t>
      </w:r>
      <w:r>
        <w:rPr>
          <w:rFonts w:ascii="Arial" w:hAnsi="Arial" w:cs="Arial"/>
          <w:lang w:val="en-US"/>
        </w:rPr>
        <w:t xml:space="preserve"> J.</w:t>
      </w:r>
      <w:r w:rsidRPr="006F4EAB">
        <w:rPr>
          <w:rFonts w:ascii="Arial" w:hAnsi="Arial" w:cs="Arial"/>
          <w:lang w:val="en-US"/>
        </w:rPr>
        <w:t xml:space="preserve"> Wenzel</w:t>
      </w:r>
      <w:r>
        <w:rPr>
          <w:rFonts w:ascii="Arial" w:hAnsi="Arial" w:cs="Arial"/>
          <w:vertAlign w:val="superscript"/>
          <w:lang w:val="en-US"/>
        </w:rPr>
        <w:t>2</w:t>
      </w:r>
      <w:r w:rsidRPr="006F4EAB">
        <w:rPr>
          <w:rFonts w:ascii="Arial" w:hAnsi="Arial" w:cs="Arial"/>
          <w:lang w:val="en-US"/>
        </w:rPr>
        <w:t>, Jonathan Jantsch</w:t>
      </w:r>
      <w:r w:rsidRPr="006F4EAB">
        <w:rPr>
          <w:rFonts w:ascii="Arial" w:hAnsi="Arial" w:cs="Arial"/>
          <w:vertAlign w:val="superscript"/>
          <w:lang w:val="en-US"/>
        </w:rPr>
        <w:t>1,2</w:t>
      </w:r>
      <w:r w:rsidRPr="006F4EAB">
        <w:rPr>
          <w:rFonts w:ascii="Arial" w:hAnsi="Arial" w:cs="Arial"/>
          <w:lang w:val="en-US"/>
        </w:rPr>
        <w:t>, André Gessner</w:t>
      </w:r>
      <w:r w:rsidRPr="006F4EAB">
        <w:rPr>
          <w:rFonts w:ascii="Arial" w:hAnsi="Arial" w:cs="Arial"/>
          <w:vertAlign w:val="superscript"/>
          <w:lang w:val="en-US"/>
        </w:rPr>
        <w:t>1,2</w:t>
      </w:r>
      <w:r w:rsidRPr="006F4EAB">
        <w:rPr>
          <w:rFonts w:ascii="Arial" w:hAnsi="Arial" w:cs="Arial"/>
          <w:lang w:val="en-US"/>
        </w:rPr>
        <w:t>, Barbara Schmidt</w:t>
      </w:r>
      <w:r w:rsidRPr="006F4EAB">
        <w:rPr>
          <w:rFonts w:ascii="Arial" w:hAnsi="Arial" w:cs="Arial"/>
          <w:vertAlign w:val="superscript"/>
          <w:lang w:val="en-US"/>
        </w:rPr>
        <w:t>1,2</w:t>
      </w:r>
      <w:r w:rsidRPr="006F4EAB">
        <w:rPr>
          <w:rFonts w:ascii="Arial" w:hAnsi="Arial" w:cs="Arial"/>
          <w:lang w:val="en-US"/>
        </w:rPr>
        <w:t>*</w:t>
      </w:r>
      <w:r w:rsidRPr="005653DC">
        <w:rPr>
          <w:rFonts w:ascii="Arial" w:hAnsi="Arial" w:cs="Arial"/>
          <w:vertAlign w:val="superscript"/>
          <w:lang w:val="en-US"/>
        </w:rPr>
        <w:t>+</w:t>
      </w:r>
      <w:r w:rsidRPr="006F4EAB">
        <w:rPr>
          <w:rFonts w:ascii="Arial" w:hAnsi="Arial" w:cs="Arial"/>
          <w:lang w:val="en-US"/>
        </w:rPr>
        <w:t>, and Ralf Wagner</w:t>
      </w:r>
      <w:r w:rsidRPr="006F4EAB">
        <w:rPr>
          <w:rFonts w:ascii="Arial" w:hAnsi="Arial" w:cs="Arial"/>
          <w:vertAlign w:val="superscript"/>
          <w:lang w:val="en-US"/>
        </w:rPr>
        <w:t>1,2</w:t>
      </w:r>
      <w:r w:rsidRPr="006F4EAB">
        <w:rPr>
          <w:rFonts w:ascii="Arial" w:hAnsi="Arial" w:cs="Arial"/>
          <w:lang w:val="en-US"/>
        </w:rPr>
        <w:t>*</w:t>
      </w:r>
      <w:r w:rsidRPr="005653DC">
        <w:rPr>
          <w:rFonts w:ascii="Arial" w:hAnsi="Arial" w:cs="Arial"/>
          <w:vertAlign w:val="superscript"/>
          <w:lang w:val="en-US"/>
        </w:rPr>
        <w:t>+</w:t>
      </w:r>
    </w:p>
    <w:p w14:paraId="467CFC2A" w14:textId="77777777" w:rsidR="00442340" w:rsidRPr="006F4EAB" w:rsidRDefault="00442340" w:rsidP="00442340">
      <w:pPr>
        <w:spacing w:line="480" w:lineRule="auto"/>
        <w:jc w:val="both"/>
        <w:rPr>
          <w:rFonts w:ascii="Arial" w:hAnsi="Arial" w:cs="Arial"/>
          <w:lang w:val="en-US"/>
        </w:rPr>
      </w:pPr>
      <w:r w:rsidRPr="006F4EAB">
        <w:rPr>
          <w:rFonts w:ascii="Arial" w:hAnsi="Arial" w:cs="Arial"/>
          <w:lang w:val="en-US"/>
        </w:rPr>
        <w:t xml:space="preserve">*corresponding authors; </w:t>
      </w:r>
      <w:r w:rsidRPr="005653DC">
        <w:rPr>
          <w:rFonts w:ascii="Arial" w:hAnsi="Arial" w:cs="Arial"/>
          <w:vertAlign w:val="superscript"/>
          <w:lang w:val="en-US"/>
        </w:rPr>
        <w:t>+</w:t>
      </w:r>
      <w:r w:rsidRPr="006F4EAB">
        <w:rPr>
          <w:rFonts w:ascii="Arial" w:hAnsi="Arial" w:cs="Arial"/>
          <w:lang w:val="en-US"/>
        </w:rPr>
        <w:t>contributed equally</w:t>
      </w:r>
    </w:p>
    <w:p w14:paraId="43E2B1FF" w14:textId="77777777" w:rsidR="00442340" w:rsidRPr="00161028" w:rsidRDefault="00442340" w:rsidP="00442340">
      <w:pPr>
        <w:spacing w:line="48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Lead corresponding author: </w:t>
      </w:r>
      <w:hyperlink r:id="rId8" w:history="1">
        <w:r w:rsidRPr="006432C2">
          <w:rPr>
            <w:rStyle w:val="Hyperlink"/>
            <w:rFonts w:ascii="Arial" w:hAnsi="Arial" w:cs="Arial"/>
            <w:lang w:val="en-US"/>
          </w:rPr>
          <w:t>david.peterhoff@ur.de</w:t>
        </w:r>
      </w:hyperlink>
      <w:r>
        <w:rPr>
          <w:rFonts w:ascii="Arial" w:hAnsi="Arial" w:cs="Arial"/>
          <w:lang w:val="en-US"/>
        </w:rPr>
        <w:t xml:space="preserve"> </w:t>
      </w:r>
    </w:p>
    <w:p w14:paraId="6AD35C33" w14:textId="77777777" w:rsidR="00442340" w:rsidRPr="00C135CE" w:rsidRDefault="00442340" w:rsidP="00442340">
      <w:pPr>
        <w:spacing w:line="480" w:lineRule="auto"/>
        <w:jc w:val="both"/>
        <w:rPr>
          <w:rFonts w:ascii="Arial" w:hAnsi="Arial" w:cs="Arial"/>
          <w:lang w:val="en-US"/>
        </w:rPr>
      </w:pPr>
      <w:r w:rsidRPr="00C135CE">
        <w:rPr>
          <w:rFonts w:ascii="Arial" w:hAnsi="Arial" w:cs="Arial"/>
          <w:vertAlign w:val="superscript"/>
          <w:lang w:val="en-US"/>
        </w:rPr>
        <w:t>1</w:t>
      </w:r>
      <w:r w:rsidRPr="00C135CE">
        <w:rPr>
          <w:rFonts w:ascii="Arial" w:hAnsi="Arial" w:cs="Arial"/>
          <w:lang w:val="en-US"/>
        </w:rPr>
        <w:t xml:space="preserve"> Institute </w:t>
      </w:r>
      <w:r>
        <w:rPr>
          <w:rFonts w:ascii="Arial" w:hAnsi="Arial" w:cs="Arial"/>
          <w:lang w:val="en-US"/>
        </w:rPr>
        <w:t>for</w:t>
      </w:r>
      <w:r w:rsidRPr="00C135CE">
        <w:rPr>
          <w:rFonts w:ascii="Arial" w:hAnsi="Arial" w:cs="Arial"/>
          <w:lang w:val="en-US"/>
        </w:rPr>
        <w:t xml:space="preserve"> Medical Microbiology and Hygiene, University of Regensburg, Regensburg, Germany</w:t>
      </w:r>
    </w:p>
    <w:p w14:paraId="49850531" w14:textId="77777777" w:rsidR="00442340" w:rsidRPr="00C135CE" w:rsidRDefault="00442340" w:rsidP="00442340">
      <w:pPr>
        <w:spacing w:line="480" w:lineRule="auto"/>
        <w:jc w:val="both"/>
        <w:rPr>
          <w:rFonts w:ascii="Arial" w:hAnsi="Arial" w:cs="Arial"/>
          <w:lang w:val="en-US"/>
        </w:rPr>
      </w:pPr>
      <w:r w:rsidRPr="00C135CE">
        <w:rPr>
          <w:rFonts w:ascii="Arial" w:hAnsi="Arial" w:cs="Arial"/>
          <w:vertAlign w:val="superscript"/>
          <w:lang w:val="en-US"/>
        </w:rPr>
        <w:t>2</w:t>
      </w:r>
      <w:r w:rsidRPr="00C135CE">
        <w:rPr>
          <w:rFonts w:ascii="Arial" w:hAnsi="Arial" w:cs="Arial"/>
          <w:lang w:val="en-US"/>
        </w:rPr>
        <w:t xml:space="preserve"> Institute </w:t>
      </w:r>
      <w:r>
        <w:rPr>
          <w:rFonts w:ascii="Arial" w:hAnsi="Arial" w:cs="Arial"/>
          <w:lang w:val="en-US"/>
        </w:rPr>
        <w:t>for</w:t>
      </w:r>
      <w:r w:rsidRPr="00C135CE">
        <w:rPr>
          <w:rFonts w:ascii="Arial" w:hAnsi="Arial" w:cs="Arial"/>
          <w:lang w:val="en-US"/>
        </w:rPr>
        <w:t xml:space="preserve"> Clinical Microbiology and Hygiene, University Hospital Regensburg, Regensburg, Germany</w:t>
      </w:r>
    </w:p>
    <w:p w14:paraId="0F24FB9A" w14:textId="77777777" w:rsidR="00442340" w:rsidRPr="00C135CE" w:rsidRDefault="00442340" w:rsidP="00442340">
      <w:pPr>
        <w:spacing w:line="480" w:lineRule="auto"/>
        <w:jc w:val="both"/>
        <w:rPr>
          <w:rFonts w:ascii="Arial" w:hAnsi="Arial" w:cs="Arial"/>
          <w:lang w:val="en-US"/>
        </w:rPr>
      </w:pPr>
      <w:r w:rsidRPr="00C135CE">
        <w:rPr>
          <w:rFonts w:ascii="Arial" w:hAnsi="Arial" w:cs="Arial"/>
          <w:vertAlign w:val="superscript"/>
          <w:lang w:val="en-US"/>
        </w:rPr>
        <w:t xml:space="preserve">3 </w:t>
      </w:r>
      <w:r w:rsidRPr="00E679D8">
        <w:rPr>
          <w:rFonts w:ascii="Arial" w:hAnsi="Arial" w:cs="Arial"/>
          <w:lang w:val="en-US"/>
        </w:rPr>
        <w:t>Department for Infection Control and Infectious Diseases</w:t>
      </w:r>
      <w:r w:rsidRPr="00C135CE">
        <w:rPr>
          <w:rFonts w:ascii="Arial" w:hAnsi="Arial" w:cs="Arial"/>
          <w:lang w:val="en-US"/>
        </w:rPr>
        <w:t>, University Hospital Regensburg, Regensburg, Germany</w:t>
      </w:r>
    </w:p>
    <w:p w14:paraId="18D4EB69" w14:textId="77777777" w:rsidR="00442340" w:rsidRDefault="00442340" w:rsidP="00442340">
      <w:pPr>
        <w:spacing w:line="480" w:lineRule="auto"/>
        <w:jc w:val="both"/>
        <w:rPr>
          <w:rFonts w:ascii="Arial" w:hAnsi="Arial" w:cs="Arial"/>
          <w:lang w:val="en-US"/>
        </w:rPr>
      </w:pPr>
      <w:r w:rsidRPr="00C135CE">
        <w:rPr>
          <w:rFonts w:ascii="Arial" w:hAnsi="Arial" w:cs="Arial"/>
          <w:vertAlign w:val="superscript"/>
          <w:lang w:val="en-US"/>
        </w:rPr>
        <w:t xml:space="preserve">4 </w:t>
      </w:r>
      <w:r w:rsidRPr="00E679D8">
        <w:rPr>
          <w:rFonts w:ascii="Arial" w:hAnsi="Arial" w:cs="Arial"/>
          <w:lang w:val="en-US"/>
        </w:rPr>
        <w:t>Emergency Departmen</w:t>
      </w:r>
      <w:r>
        <w:rPr>
          <w:rFonts w:ascii="Arial" w:hAnsi="Arial" w:cs="Arial"/>
          <w:lang w:val="en-US"/>
        </w:rPr>
        <w:t>t</w:t>
      </w:r>
      <w:r w:rsidRPr="00C135CE">
        <w:rPr>
          <w:rFonts w:ascii="Arial" w:hAnsi="Arial" w:cs="Arial"/>
          <w:lang w:val="en-US"/>
        </w:rPr>
        <w:t>, University Hospital Regensburg, Regensburg, Germany</w:t>
      </w:r>
    </w:p>
    <w:p w14:paraId="3B57D1EB" w14:textId="77777777" w:rsidR="00442340" w:rsidRPr="00C135CE" w:rsidRDefault="00442340" w:rsidP="00442340">
      <w:pPr>
        <w:spacing w:line="48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vertAlign w:val="superscript"/>
          <w:lang w:val="en-US"/>
        </w:rPr>
        <w:t>5</w:t>
      </w:r>
      <w:r w:rsidRPr="00C135CE">
        <w:rPr>
          <w:rFonts w:ascii="Arial" w:hAnsi="Arial" w:cs="Arial"/>
          <w:vertAlign w:val="superscript"/>
          <w:lang w:val="en-US"/>
        </w:rPr>
        <w:t xml:space="preserve"> </w:t>
      </w:r>
      <w:r w:rsidRPr="00C135CE">
        <w:rPr>
          <w:rFonts w:ascii="Arial" w:hAnsi="Arial" w:cs="Arial"/>
          <w:lang w:val="en-US"/>
        </w:rPr>
        <w:t>Department of Internal Medicine II, University Hospital Regensburg, Regensburg, Germany</w:t>
      </w:r>
    </w:p>
    <w:p w14:paraId="331CF5BF" w14:textId="77777777" w:rsidR="00442340" w:rsidRPr="00C135CE" w:rsidRDefault="00442340" w:rsidP="00442340">
      <w:pPr>
        <w:spacing w:line="48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vertAlign w:val="superscript"/>
          <w:lang w:val="en-US"/>
        </w:rPr>
        <w:t>6</w:t>
      </w:r>
      <w:r w:rsidRPr="00C135CE">
        <w:rPr>
          <w:rFonts w:ascii="Arial" w:hAnsi="Arial" w:cs="Arial"/>
          <w:vertAlign w:val="superscript"/>
          <w:lang w:val="en-US"/>
        </w:rPr>
        <w:t xml:space="preserve"> </w:t>
      </w:r>
      <w:r w:rsidRPr="00C135CE">
        <w:rPr>
          <w:rFonts w:ascii="Arial" w:hAnsi="Arial" w:cs="Arial"/>
          <w:lang w:val="en-US"/>
        </w:rPr>
        <w:t>Department of Anesthesiology, University Hospital Regensburg, Regensburg, Germany</w:t>
      </w:r>
    </w:p>
    <w:p w14:paraId="790C5DE6" w14:textId="77777777" w:rsidR="00442340" w:rsidRPr="00C135CE" w:rsidRDefault="00442340" w:rsidP="00442340">
      <w:pPr>
        <w:spacing w:line="48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vertAlign w:val="superscript"/>
          <w:lang w:val="en-US"/>
        </w:rPr>
        <w:t>7</w:t>
      </w:r>
      <w:r w:rsidRPr="00C135CE">
        <w:rPr>
          <w:rFonts w:ascii="Arial" w:hAnsi="Arial" w:cs="Arial"/>
          <w:vertAlign w:val="superscript"/>
          <w:lang w:val="en-US"/>
        </w:rPr>
        <w:t xml:space="preserve"> </w:t>
      </w:r>
      <w:proofErr w:type="spellStart"/>
      <w:r w:rsidRPr="00C135CE">
        <w:rPr>
          <w:rFonts w:ascii="Arial" w:hAnsi="Arial" w:cs="Arial"/>
          <w:lang w:val="en-US"/>
        </w:rPr>
        <w:t>Praxiszentrum</w:t>
      </w:r>
      <w:proofErr w:type="spellEnd"/>
      <w:r w:rsidRPr="00C135CE">
        <w:rPr>
          <w:rFonts w:ascii="Arial" w:hAnsi="Arial" w:cs="Arial"/>
          <w:lang w:val="en-US"/>
        </w:rPr>
        <w:t xml:space="preserve"> </w:t>
      </w:r>
      <w:proofErr w:type="spellStart"/>
      <w:r w:rsidRPr="00C135CE">
        <w:rPr>
          <w:rFonts w:ascii="Arial" w:hAnsi="Arial" w:cs="Arial"/>
          <w:lang w:val="en-US"/>
        </w:rPr>
        <w:t>Alte</w:t>
      </w:r>
      <w:proofErr w:type="spellEnd"/>
      <w:r w:rsidRPr="00C135CE">
        <w:rPr>
          <w:rFonts w:ascii="Arial" w:hAnsi="Arial" w:cs="Arial"/>
          <w:lang w:val="en-US"/>
        </w:rPr>
        <w:t xml:space="preserve"> </w:t>
      </w:r>
      <w:proofErr w:type="spellStart"/>
      <w:r w:rsidRPr="00C135CE">
        <w:rPr>
          <w:rFonts w:ascii="Arial" w:hAnsi="Arial" w:cs="Arial"/>
          <w:lang w:val="en-US"/>
        </w:rPr>
        <w:t>Mälzerei</w:t>
      </w:r>
      <w:proofErr w:type="spellEnd"/>
      <w:r w:rsidRPr="00C135CE">
        <w:rPr>
          <w:rFonts w:ascii="Arial" w:hAnsi="Arial" w:cs="Arial"/>
          <w:lang w:val="en-US"/>
        </w:rPr>
        <w:t>, Regensburg, Germany</w:t>
      </w:r>
    </w:p>
    <w:p w14:paraId="6A7B45A0" w14:textId="77777777" w:rsidR="00442340" w:rsidRPr="00C135CE" w:rsidRDefault="00442340" w:rsidP="00442340">
      <w:pPr>
        <w:spacing w:line="48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vertAlign w:val="superscript"/>
          <w:lang w:val="en-US"/>
        </w:rPr>
        <w:lastRenderedPageBreak/>
        <w:t>8</w:t>
      </w:r>
      <w:r w:rsidRPr="00C135CE">
        <w:rPr>
          <w:rFonts w:ascii="Arial" w:hAnsi="Arial" w:cs="Arial"/>
          <w:lang w:val="en-US"/>
        </w:rPr>
        <w:t xml:space="preserve"> Institute </w:t>
      </w:r>
      <w:r>
        <w:rPr>
          <w:rFonts w:ascii="Arial" w:hAnsi="Arial" w:cs="Arial"/>
          <w:lang w:val="en-US"/>
        </w:rPr>
        <w:t>of</w:t>
      </w:r>
      <w:r w:rsidRPr="00C135CE">
        <w:rPr>
          <w:rFonts w:ascii="Arial" w:hAnsi="Arial" w:cs="Arial"/>
          <w:lang w:val="en-US"/>
        </w:rPr>
        <w:t xml:space="preserve"> Clinical Chemistry and Laboratory Medicine, Transfusion Medicine, University Hospital Regensburg, Regensburg</w:t>
      </w:r>
    </w:p>
    <w:p w14:paraId="162AFBBF" w14:textId="77777777" w:rsidR="00442340" w:rsidRPr="00C135CE" w:rsidRDefault="00442340" w:rsidP="00442340">
      <w:pPr>
        <w:spacing w:line="48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vertAlign w:val="superscript"/>
          <w:lang w:val="en-US"/>
        </w:rPr>
        <w:t>9</w:t>
      </w:r>
      <w:r w:rsidRPr="00C135CE">
        <w:rPr>
          <w:rFonts w:ascii="Arial" w:hAnsi="Arial" w:cs="Arial"/>
          <w:vertAlign w:val="superscript"/>
          <w:lang w:val="en-US"/>
        </w:rPr>
        <w:t xml:space="preserve"> </w:t>
      </w:r>
      <w:r w:rsidRPr="00C135CE">
        <w:rPr>
          <w:rFonts w:ascii="Arial" w:hAnsi="Arial" w:cs="Arial"/>
          <w:lang w:val="en-US"/>
        </w:rPr>
        <w:t>Department of Internal Medicine I, University Hospital Regensburg, Regensburg, Germany</w:t>
      </w:r>
    </w:p>
    <w:p w14:paraId="0A088217" w14:textId="77777777" w:rsidR="00442340" w:rsidRPr="00C135CE" w:rsidRDefault="00442340" w:rsidP="00442340">
      <w:pPr>
        <w:spacing w:line="48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vertAlign w:val="superscript"/>
          <w:lang w:val="en-US"/>
        </w:rPr>
        <w:t>10</w:t>
      </w:r>
      <w:r w:rsidRPr="00C135CE">
        <w:rPr>
          <w:rFonts w:ascii="Arial" w:hAnsi="Arial" w:cs="Arial"/>
          <w:vertAlign w:val="superscript"/>
          <w:lang w:val="en-US"/>
        </w:rPr>
        <w:t xml:space="preserve"> </w:t>
      </w:r>
      <w:r w:rsidRPr="00C135CE">
        <w:rPr>
          <w:rFonts w:ascii="Arial" w:hAnsi="Arial" w:cs="Arial"/>
          <w:lang w:val="en-US"/>
        </w:rPr>
        <w:t>Institute of Clinical Chemistry and Laboratory Medicine, University Hospital Regensburg, Regensburg, Germany</w:t>
      </w:r>
    </w:p>
    <w:p w14:paraId="03736C93" w14:textId="77777777" w:rsidR="00442340" w:rsidRPr="00C135CE" w:rsidRDefault="00442340" w:rsidP="00442340">
      <w:pPr>
        <w:spacing w:line="480" w:lineRule="auto"/>
        <w:jc w:val="both"/>
        <w:rPr>
          <w:rFonts w:ascii="Arial" w:hAnsi="Arial" w:cs="Arial"/>
          <w:lang w:val="en-US"/>
        </w:rPr>
      </w:pPr>
      <w:r w:rsidRPr="00C135CE">
        <w:rPr>
          <w:rFonts w:ascii="Arial" w:hAnsi="Arial" w:cs="Arial"/>
          <w:vertAlign w:val="superscript"/>
          <w:lang w:val="en-US"/>
        </w:rPr>
        <w:t>1</w:t>
      </w:r>
      <w:r>
        <w:rPr>
          <w:rFonts w:ascii="Arial" w:hAnsi="Arial" w:cs="Arial"/>
          <w:vertAlign w:val="superscript"/>
          <w:lang w:val="en-US"/>
        </w:rPr>
        <w:t>1</w:t>
      </w:r>
      <w:r w:rsidRPr="00C135CE">
        <w:rPr>
          <w:rFonts w:ascii="Arial" w:hAnsi="Arial" w:cs="Arial"/>
          <w:lang w:val="en-US"/>
        </w:rPr>
        <w:t xml:space="preserve"> </w:t>
      </w:r>
      <w:proofErr w:type="spellStart"/>
      <w:r w:rsidRPr="00C135CE">
        <w:rPr>
          <w:rFonts w:ascii="Arial" w:hAnsi="Arial" w:cs="Arial"/>
          <w:lang w:val="en-US"/>
        </w:rPr>
        <w:t>Kreisklinik</w:t>
      </w:r>
      <w:proofErr w:type="spellEnd"/>
      <w:r w:rsidRPr="00C135CE">
        <w:rPr>
          <w:rFonts w:ascii="Arial" w:hAnsi="Arial" w:cs="Arial"/>
          <w:lang w:val="en-US"/>
        </w:rPr>
        <w:t xml:space="preserve"> </w:t>
      </w:r>
      <w:proofErr w:type="spellStart"/>
      <w:r w:rsidRPr="00C135CE">
        <w:rPr>
          <w:rFonts w:ascii="Arial" w:hAnsi="Arial" w:cs="Arial"/>
          <w:lang w:val="en-US"/>
        </w:rPr>
        <w:t>Trostberg</w:t>
      </w:r>
      <w:proofErr w:type="spellEnd"/>
      <w:r w:rsidRPr="00C135CE">
        <w:rPr>
          <w:rFonts w:ascii="Arial" w:hAnsi="Arial" w:cs="Arial"/>
          <w:lang w:val="en-US"/>
        </w:rPr>
        <w:t xml:space="preserve">, </w:t>
      </w:r>
      <w:proofErr w:type="spellStart"/>
      <w:r w:rsidRPr="00C135CE">
        <w:rPr>
          <w:rFonts w:ascii="Arial" w:hAnsi="Arial" w:cs="Arial"/>
          <w:lang w:val="en-US"/>
        </w:rPr>
        <w:t>Trostberg</w:t>
      </w:r>
      <w:proofErr w:type="spellEnd"/>
      <w:r w:rsidRPr="00C135CE">
        <w:rPr>
          <w:rFonts w:ascii="Arial" w:hAnsi="Arial" w:cs="Arial"/>
          <w:lang w:val="en-US"/>
        </w:rPr>
        <w:t>, Germany</w:t>
      </w:r>
    </w:p>
    <w:p w14:paraId="418F5199" w14:textId="7E18EA10" w:rsidR="00C1156E" w:rsidRDefault="00442340" w:rsidP="00442340">
      <w:pPr>
        <w:spacing w:line="480" w:lineRule="auto"/>
        <w:jc w:val="both"/>
        <w:rPr>
          <w:rFonts w:ascii="Arial" w:hAnsi="Arial" w:cs="Arial"/>
          <w:b/>
          <w:lang w:val="en-US"/>
        </w:rPr>
      </w:pPr>
      <w:r w:rsidRPr="00C135CE">
        <w:rPr>
          <w:rFonts w:ascii="Arial" w:hAnsi="Arial" w:cs="Arial"/>
          <w:vertAlign w:val="superscript"/>
          <w:lang w:val="en-US"/>
        </w:rPr>
        <w:t>1</w:t>
      </w:r>
      <w:r>
        <w:rPr>
          <w:rFonts w:ascii="Arial" w:hAnsi="Arial" w:cs="Arial"/>
          <w:vertAlign w:val="superscript"/>
          <w:lang w:val="en-US"/>
        </w:rPr>
        <w:t>2</w:t>
      </w:r>
      <w:r w:rsidRPr="00C135CE">
        <w:rPr>
          <w:rFonts w:ascii="Arial" w:hAnsi="Arial" w:cs="Arial"/>
          <w:lang w:val="en-US"/>
        </w:rPr>
        <w:t xml:space="preserve"> Center for Clinical Studies, University Hospital Regensburg, Regensburg, Germany </w:t>
      </w:r>
      <w:r w:rsidR="00C1156E">
        <w:rPr>
          <w:rFonts w:ascii="Arial" w:hAnsi="Arial" w:cs="Arial"/>
          <w:b/>
          <w:lang w:val="en-US"/>
        </w:rPr>
        <w:br w:type="page"/>
      </w:r>
    </w:p>
    <w:p w14:paraId="7C18EC9F" w14:textId="741C70F2" w:rsidR="00622E99" w:rsidRPr="00C51180" w:rsidRDefault="00D902EF" w:rsidP="00C51180">
      <w:pPr>
        <w:spacing w:line="480" w:lineRule="auto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noProof/>
          <w:lang w:val="en-US"/>
        </w:rPr>
        <w:lastRenderedPageBreak/>
        <w:drawing>
          <wp:inline distT="0" distB="0" distL="0" distR="0" wp14:anchorId="2C35DDDB" wp14:editId="3DE5E258">
            <wp:extent cx="5674426" cy="1700222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788" cy="17189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403306" w14:textId="77777777" w:rsidR="00622E99" w:rsidRPr="00C51180" w:rsidRDefault="00622E99" w:rsidP="00C51180">
      <w:pPr>
        <w:pStyle w:val="NormalWeb"/>
        <w:spacing w:before="0" w:beforeAutospacing="0" w:after="0" w:afterAutospacing="0" w:line="480" w:lineRule="auto"/>
        <w:rPr>
          <w:rFonts w:ascii="Arial" w:eastAsia="+mn-ea" w:hAnsi="Arial" w:cs="Arial"/>
          <w:b/>
          <w:bCs/>
          <w:color w:val="000000"/>
          <w:kern w:val="24"/>
          <w:sz w:val="22"/>
          <w:szCs w:val="22"/>
        </w:rPr>
      </w:pPr>
    </w:p>
    <w:p w14:paraId="0411C808" w14:textId="2B2ED19D" w:rsidR="00622E99" w:rsidRPr="00C51180" w:rsidRDefault="00622E99" w:rsidP="00994B81">
      <w:pPr>
        <w:pStyle w:val="NormalWeb"/>
        <w:spacing w:before="0" w:beforeAutospacing="0" w:after="160" w:afterAutospacing="0" w:line="480" w:lineRule="auto"/>
        <w:jc w:val="both"/>
        <w:rPr>
          <w:rFonts w:ascii="Arial" w:hAnsi="Arial" w:cs="Arial"/>
          <w:sz w:val="22"/>
          <w:szCs w:val="22"/>
        </w:rPr>
      </w:pPr>
      <w:r w:rsidRPr="00C51180">
        <w:rPr>
          <w:rFonts w:ascii="Arial" w:eastAsia="+mn-ea" w:hAnsi="Arial" w:cs="Arial"/>
          <w:b/>
          <w:bCs/>
          <w:color w:val="000000"/>
          <w:kern w:val="24"/>
          <w:sz w:val="22"/>
          <w:szCs w:val="22"/>
        </w:rPr>
        <w:t>Fig</w:t>
      </w:r>
      <w:r w:rsidR="006777B2">
        <w:rPr>
          <w:rFonts w:ascii="Arial" w:eastAsia="+mn-ea" w:hAnsi="Arial" w:cs="Arial"/>
          <w:b/>
          <w:bCs/>
          <w:color w:val="000000"/>
          <w:kern w:val="24"/>
          <w:sz w:val="22"/>
          <w:szCs w:val="22"/>
        </w:rPr>
        <w:t>.</w:t>
      </w:r>
      <w:r w:rsidRPr="00C51180">
        <w:rPr>
          <w:rFonts w:ascii="Arial" w:eastAsia="+mn-ea" w:hAnsi="Arial" w:cs="Arial"/>
          <w:b/>
          <w:bCs/>
          <w:color w:val="000000"/>
          <w:kern w:val="24"/>
          <w:sz w:val="22"/>
          <w:szCs w:val="22"/>
        </w:rPr>
        <w:t xml:space="preserve"> S1: Topology diagram of SARS-CoV-2 S protein and its synthesized variants.</w:t>
      </w:r>
      <w:r w:rsidRPr="00C51180">
        <w:rPr>
          <w:rFonts w:ascii="Arial" w:eastAsia="+mn-ea" w:hAnsi="Arial" w:cs="Arial"/>
          <w:color w:val="000000"/>
          <w:kern w:val="24"/>
          <w:sz w:val="22"/>
          <w:szCs w:val="22"/>
        </w:rPr>
        <w:t xml:space="preserve"> NTD, N-terminal domain of S1; CTD, C-terminal domain of S1; SD1/2, subdomain 1 and 2 of CTD; FP, fusion peptide; HR1/2</w:t>
      </w:r>
      <w:r w:rsidR="00C01D86">
        <w:rPr>
          <w:rFonts w:ascii="Arial" w:eastAsia="+mn-ea" w:hAnsi="Arial" w:cs="Arial"/>
          <w:color w:val="000000"/>
          <w:kern w:val="24"/>
          <w:sz w:val="22"/>
          <w:szCs w:val="22"/>
        </w:rPr>
        <w:t>,</w:t>
      </w:r>
      <w:r w:rsidRPr="00C51180">
        <w:rPr>
          <w:rFonts w:ascii="Arial" w:eastAsia="+mn-ea" w:hAnsi="Arial" w:cs="Arial"/>
          <w:color w:val="000000"/>
          <w:kern w:val="24"/>
          <w:sz w:val="22"/>
          <w:szCs w:val="22"/>
        </w:rPr>
        <w:t xml:space="preserve"> heptad repeats 1 and 2; TM, transmembrane domain; CT, cytoplasmic tail; FD, </w:t>
      </w:r>
      <w:proofErr w:type="spellStart"/>
      <w:r w:rsidRPr="00C51180">
        <w:rPr>
          <w:rFonts w:ascii="Arial" w:eastAsia="+mn-ea" w:hAnsi="Arial" w:cs="Arial"/>
          <w:color w:val="000000"/>
          <w:kern w:val="24"/>
          <w:sz w:val="22"/>
          <w:szCs w:val="22"/>
        </w:rPr>
        <w:t>foldon</w:t>
      </w:r>
      <w:proofErr w:type="spellEnd"/>
      <w:r w:rsidRPr="00C51180">
        <w:rPr>
          <w:rFonts w:ascii="Arial" w:eastAsia="+mn-ea" w:hAnsi="Arial" w:cs="Arial"/>
          <w:color w:val="000000"/>
          <w:kern w:val="24"/>
          <w:sz w:val="22"/>
          <w:szCs w:val="22"/>
        </w:rPr>
        <w:t xml:space="preserve"> tag; TS, </w:t>
      </w:r>
      <w:proofErr w:type="spellStart"/>
      <w:r w:rsidRPr="00C51180">
        <w:rPr>
          <w:rFonts w:ascii="Arial" w:eastAsia="+mn-ea" w:hAnsi="Arial" w:cs="Arial"/>
          <w:color w:val="000000"/>
          <w:kern w:val="24"/>
          <w:sz w:val="22"/>
          <w:szCs w:val="22"/>
        </w:rPr>
        <w:t>twinstrep</w:t>
      </w:r>
      <w:proofErr w:type="spellEnd"/>
      <w:r w:rsidRPr="00C51180">
        <w:rPr>
          <w:rFonts w:ascii="Arial" w:eastAsia="+mn-ea" w:hAnsi="Arial" w:cs="Arial"/>
          <w:color w:val="000000"/>
          <w:kern w:val="24"/>
          <w:sz w:val="22"/>
          <w:szCs w:val="22"/>
        </w:rPr>
        <w:t xml:space="preserve"> tag; His</w:t>
      </w:r>
      <w:r w:rsidRPr="00C51180">
        <w:rPr>
          <w:rFonts w:ascii="Arial" w:eastAsia="+mn-ea" w:hAnsi="Arial" w:cs="Arial"/>
          <w:color w:val="000000"/>
          <w:kern w:val="24"/>
          <w:position w:val="-6"/>
          <w:sz w:val="22"/>
          <w:szCs w:val="22"/>
          <w:vertAlign w:val="subscript"/>
        </w:rPr>
        <w:t>6</w:t>
      </w:r>
      <w:r w:rsidRPr="00C51180">
        <w:rPr>
          <w:rFonts w:ascii="Arial" w:eastAsia="+mn-ea" w:hAnsi="Arial" w:cs="Arial"/>
          <w:color w:val="000000"/>
          <w:kern w:val="24"/>
          <w:sz w:val="22"/>
          <w:szCs w:val="22"/>
        </w:rPr>
        <w:t xml:space="preserve">, </w:t>
      </w:r>
      <w:proofErr w:type="spellStart"/>
      <w:r w:rsidRPr="00C51180">
        <w:rPr>
          <w:rFonts w:ascii="Arial" w:eastAsia="+mn-ea" w:hAnsi="Arial" w:cs="Arial"/>
          <w:color w:val="000000"/>
          <w:kern w:val="24"/>
          <w:sz w:val="22"/>
          <w:szCs w:val="22"/>
        </w:rPr>
        <w:t>hexahistidine</w:t>
      </w:r>
      <w:proofErr w:type="spellEnd"/>
      <w:r w:rsidRPr="00C51180">
        <w:rPr>
          <w:rFonts w:ascii="Arial" w:eastAsia="+mn-ea" w:hAnsi="Arial" w:cs="Arial"/>
          <w:color w:val="000000"/>
          <w:kern w:val="24"/>
          <w:sz w:val="22"/>
          <w:szCs w:val="22"/>
        </w:rPr>
        <w:t xml:space="preserve"> tag; </w:t>
      </w:r>
      <w:proofErr w:type="spellStart"/>
      <w:r w:rsidRPr="00C51180">
        <w:rPr>
          <w:rFonts w:ascii="Arial" w:eastAsia="+mn-ea" w:hAnsi="Arial" w:cs="Arial"/>
          <w:color w:val="000000"/>
          <w:kern w:val="24"/>
          <w:sz w:val="22"/>
          <w:szCs w:val="22"/>
        </w:rPr>
        <w:t>avi</w:t>
      </w:r>
      <w:proofErr w:type="spellEnd"/>
      <w:r w:rsidRPr="00C51180">
        <w:rPr>
          <w:rFonts w:ascii="Arial" w:eastAsia="+mn-ea" w:hAnsi="Arial" w:cs="Arial"/>
          <w:color w:val="000000"/>
          <w:kern w:val="24"/>
          <w:sz w:val="22"/>
          <w:szCs w:val="22"/>
        </w:rPr>
        <w:t xml:space="preserve">, </w:t>
      </w:r>
      <w:proofErr w:type="spellStart"/>
      <w:r w:rsidRPr="00C51180">
        <w:rPr>
          <w:rFonts w:ascii="Arial" w:eastAsia="+mn-ea" w:hAnsi="Arial" w:cs="Arial"/>
          <w:color w:val="000000"/>
          <w:kern w:val="24"/>
          <w:sz w:val="22"/>
          <w:szCs w:val="22"/>
        </w:rPr>
        <w:t>avi</w:t>
      </w:r>
      <w:proofErr w:type="spellEnd"/>
      <w:r w:rsidRPr="00C51180">
        <w:rPr>
          <w:rFonts w:ascii="Arial" w:eastAsia="+mn-ea" w:hAnsi="Arial" w:cs="Arial"/>
          <w:color w:val="000000"/>
          <w:kern w:val="24"/>
          <w:sz w:val="22"/>
          <w:szCs w:val="22"/>
        </w:rPr>
        <w:t xml:space="preserve"> tag; PP, stabilizing two proline substitution. Upper diagram: </w:t>
      </w:r>
      <w:proofErr w:type="spellStart"/>
      <w:r w:rsidRPr="00C51180">
        <w:rPr>
          <w:rFonts w:ascii="Arial" w:eastAsia="+mn-ea" w:hAnsi="Arial" w:cs="Arial"/>
          <w:color w:val="000000"/>
          <w:kern w:val="24"/>
          <w:sz w:val="22"/>
          <w:szCs w:val="22"/>
        </w:rPr>
        <w:t>wildtype</w:t>
      </w:r>
      <w:proofErr w:type="spellEnd"/>
      <w:r w:rsidRPr="00C51180">
        <w:rPr>
          <w:rFonts w:ascii="Arial" w:eastAsia="+mn-ea" w:hAnsi="Arial" w:cs="Arial"/>
          <w:color w:val="000000"/>
          <w:kern w:val="24"/>
          <w:sz w:val="22"/>
          <w:szCs w:val="22"/>
        </w:rPr>
        <w:t xml:space="preserve">; middle diagram: </w:t>
      </w:r>
      <w:proofErr w:type="spellStart"/>
      <w:r w:rsidRPr="00C51180">
        <w:rPr>
          <w:rFonts w:ascii="Arial" w:eastAsia="+mn-ea" w:hAnsi="Arial" w:cs="Arial"/>
          <w:color w:val="000000"/>
          <w:kern w:val="24"/>
          <w:sz w:val="22"/>
          <w:szCs w:val="22"/>
        </w:rPr>
        <w:t>StabS</w:t>
      </w:r>
      <w:proofErr w:type="spellEnd"/>
      <w:r w:rsidRPr="00C51180">
        <w:rPr>
          <w:rFonts w:ascii="Arial" w:eastAsia="+mn-ea" w:hAnsi="Arial" w:cs="Arial"/>
          <w:color w:val="000000"/>
          <w:kern w:val="24"/>
          <w:sz w:val="22"/>
          <w:szCs w:val="22"/>
        </w:rPr>
        <w:t>; lower diagram: receptor-binding domain (RBD)</w:t>
      </w:r>
      <w:r w:rsidR="004D3D09">
        <w:rPr>
          <w:rFonts w:ascii="Arial" w:eastAsia="+mn-ea" w:hAnsi="Arial" w:cs="Arial"/>
          <w:color w:val="000000"/>
          <w:kern w:val="24"/>
          <w:sz w:val="22"/>
          <w:szCs w:val="22"/>
        </w:rPr>
        <w:t>.</w:t>
      </w:r>
      <w:r w:rsidRPr="00C51180">
        <w:rPr>
          <w:rFonts w:ascii="Arial" w:eastAsia="+mn-ea" w:hAnsi="Arial" w:cs="Arial"/>
          <w:color w:val="000000"/>
          <w:kern w:val="24"/>
          <w:sz w:val="22"/>
          <w:szCs w:val="22"/>
        </w:rPr>
        <w:t xml:space="preserve"> </w:t>
      </w:r>
      <w:r w:rsidR="004D3D09">
        <w:rPr>
          <w:rFonts w:ascii="Arial" w:eastAsia="+mn-ea" w:hAnsi="Arial" w:cs="Arial"/>
          <w:color w:val="000000"/>
          <w:kern w:val="24"/>
          <w:sz w:val="22"/>
          <w:szCs w:val="22"/>
        </w:rPr>
        <w:t>T</w:t>
      </w:r>
      <w:r w:rsidRPr="00C51180">
        <w:rPr>
          <w:rFonts w:ascii="Arial" w:eastAsia="+mn-ea" w:hAnsi="Arial" w:cs="Arial"/>
          <w:color w:val="000000"/>
          <w:kern w:val="24"/>
          <w:sz w:val="22"/>
          <w:szCs w:val="22"/>
        </w:rPr>
        <w:t xml:space="preserve">riangles symbolize primary and secondary cleavage sites. </w:t>
      </w:r>
    </w:p>
    <w:p w14:paraId="3B78E863" w14:textId="345762B4" w:rsidR="00622E99" w:rsidRPr="00C51180" w:rsidRDefault="00622E99" w:rsidP="00C51180">
      <w:pPr>
        <w:spacing w:line="480" w:lineRule="auto"/>
        <w:rPr>
          <w:rFonts w:ascii="Arial" w:hAnsi="Arial" w:cs="Arial"/>
          <w:b/>
          <w:lang w:val="en-US"/>
        </w:rPr>
      </w:pPr>
      <w:r w:rsidRPr="00C51180">
        <w:rPr>
          <w:rFonts w:ascii="Arial" w:hAnsi="Arial" w:cs="Arial"/>
          <w:b/>
          <w:lang w:val="en-US"/>
        </w:rPr>
        <w:br w:type="page"/>
      </w:r>
    </w:p>
    <w:p w14:paraId="17726E82" w14:textId="132368C9" w:rsidR="00622E99" w:rsidRPr="00C51180" w:rsidRDefault="00622E99" w:rsidP="00C51180">
      <w:pPr>
        <w:spacing w:line="480" w:lineRule="auto"/>
        <w:rPr>
          <w:rFonts w:ascii="Arial" w:hAnsi="Arial" w:cs="Arial"/>
          <w:b/>
          <w:lang w:val="en-US"/>
        </w:rPr>
      </w:pPr>
      <w:r w:rsidRPr="00C51180">
        <w:rPr>
          <w:rFonts w:ascii="Arial" w:hAnsi="Arial" w:cs="Arial"/>
          <w:b/>
          <w:noProof/>
          <w:lang w:val="en-US"/>
        </w:rPr>
        <w:lastRenderedPageBreak/>
        <w:drawing>
          <wp:inline distT="0" distB="0" distL="0" distR="0" wp14:anchorId="50779819" wp14:editId="7827444E">
            <wp:extent cx="4278702" cy="2501426"/>
            <wp:effectExtent l="0" t="0" r="7620" b="0"/>
            <wp:docPr id="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8702" cy="2501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B9A671" w14:textId="77777777" w:rsidR="00622E99" w:rsidRPr="00C51180" w:rsidRDefault="00622E99" w:rsidP="00C51180">
      <w:pPr>
        <w:spacing w:after="0" w:line="480" w:lineRule="auto"/>
        <w:rPr>
          <w:rFonts w:ascii="Arial" w:eastAsia="+mn-ea" w:hAnsi="Arial" w:cs="Arial"/>
          <w:b/>
          <w:bCs/>
          <w:color w:val="000000"/>
          <w:kern w:val="24"/>
          <w:lang w:val="en-US"/>
        </w:rPr>
      </w:pPr>
    </w:p>
    <w:p w14:paraId="0C334DD6" w14:textId="3F8457CC" w:rsidR="00622E99" w:rsidRPr="00C51180" w:rsidRDefault="006777B2" w:rsidP="00994B81">
      <w:pPr>
        <w:spacing w:after="0" w:line="480" w:lineRule="auto"/>
        <w:jc w:val="both"/>
        <w:rPr>
          <w:rFonts w:ascii="Arial" w:eastAsia="+mn-ea" w:hAnsi="Arial" w:cs="Arial"/>
          <w:color w:val="000000"/>
          <w:kern w:val="24"/>
          <w:lang w:val="en-US"/>
        </w:rPr>
      </w:pPr>
      <w:r>
        <w:rPr>
          <w:rFonts w:ascii="Arial" w:eastAsia="+mn-ea" w:hAnsi="Arial" w:cs="Arial"/>
          <w:b/>
          <w:bCs/>
          <w:color w:val="000000"/>
          <w:kern w:val="24"/>
          <w:lang w:val="en-US"/>
        </w:rPr>
        <w:t>Fig.</w:t>
      </w:r>
      <w:r w:rsidR="00622E99" w:rsidRPr="00C51180">
        <w:rPr>
          <w:rFonts w:ascii="Arial" w:eastAsia="+mn-ea" w:hAnsi="Arial" w:cs="Arial"/>
          <w:b/>
          <w:bCs/>
          <w:color w:val="000000"/>
          <w:kern w:val="24"/>
          <w:lang w:val="en-US"/>
        </w:rPr>
        <w:t xml:space="preserve"> S2: </w:t>
      </w:r>
      <w:r w:rsidR="00690137">
        <w:rPr>
          <w:rFonts w:ascii="Arial" w:eastAsia="+mn-ea" w:hAnsi="Arial" w:cs="Arial"/>
          <w:b/>
          <w:bCs/>
          <w:color w:val="000000"/>
          <w:kern w:val="24"/>
          <w:lang w:val="en-US"/>
        </w:rPr>
        <w:t>SARS-</w:t>
      </w:r>
      <w:r w:rsidR="00622E99" w:rsidRPr="00C51180">
        <w:rPr>
          <w:rFonts w:ascii="Arial" w:eastAsia="+mn-ea" w:hAnsi="Arial" w:cs="Arial"/>
          <w:b/>
          <w:bCs/>
          <w:color w:val="000000"/>
          <w:kern w:val="24"/>
          <w:lang w:val="en-US"/>
        </w:rPr>
        <w:t xml:space="preserve">CoV-2 RBD ELISA plate stability. </w:t>
      </w:r>
      <w:r w:rsidR="00622E99" w:rsidRPr="00C51180">
        <w:rPr>
          <w:rFonts w:ascii="Arial" w:eastAsia="+mn-ea" w:hAnsi="Arial" w:cs="Arial"/>
          <w:color w:val="000000"/>
          <w:kern w:val="24"/>
          <w:lang w:val="en-US"/>
        </w:rPr>
        <w:t xml:space="preserve">Plates were coated </w:t>
      </w:r>
      <w:proofErr w:type="spellStart"/>
      <w:r w:rsidR="00622E99" w:rsidRPr="00C51180">
        <w:rPr>
          <w:rFonts w:ascii="Arial" w:eastAsia="+mn-ea" w:hAnsi="Arial" w:cs="Arial"/>
          <w:color w:val="000000"/>
          <w:kern w:val="24"/>
          <w:lang w:val="en-US"/>
        </w:rPr>
        <w:t>over night</w:t>
      </w:r>
      <w:proofErr w:type="spellEnd"/>
      <w:r w:rsidR="00622E99" w:rsidRPr="00C51180">
        <w:rPr>
          <w:rFonts w:ascii="Arial" w:eastAsia="+mn-ea" w:hAnsi="Arial" w:cs="Arial"/>
          <w:color w:val="000000"/>
          <w:kern w:val="24"/>
          <w:lang w:val="en-US"/>
        </w:rPr>
        <w:t xml:space="preserve"> and blocked. Wells were either stored dry or in 200 µl PBS-T at room temperature and binding of the structure-dependent CR3022 antibody was measured at saturating concentrations at different time points (N=8, mean and standard deviation).</w:t>
      </w:r>
    </w:p>
    <w:p w14:paraId="00E4D812" w14:textId="77777777" w:rsidR="00622E99" w:rsidRPr="00C51180" w:rsidRDefault="00622E99" w:rsidP="00C51180">
      <w:pPr>
        <w:spacing w:line="480" w:lineRule="auto"/>
        <w:rPr>
          <w:rFonts w:ascii="Arial" w:eastAsia="+mn-ea" w:hAnsi="Arial" w:cs="Arial"/>
          <w:color w:val="000000"/>
          <w:kern w:val="24"/>
          <w:lang w:val="en-US"/>
        </w:rPr>
      </w:pPr>
      <w:r w:rsidRPr="00C51180">
        <w:rPr>
          <w:rFonts w:ascii="Arial" w:eastAsia="+mn-ea" w:hAnsi="Arial" w:cs="Arial"/>
          <w:color w:val="000000"/>
          <w:kern w:val="24"/>
          <w:lang w:val="en-US"/>
        </w:rPr>
        <w:br w:type="page"/>
      </w:r>
    </w:p>
    <w:p w14:paraId="6353F93E" w14:textId="5C8CFF69" w:rsidR="00622E99" w:rsidRPr="00C51180" w:rsidRDefault="00442340" w:rsidP="00C51180">
      <w:pPr>
        <w:spacing w:after="0" w:line="480" w:lineRule="auto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  <w:noProof/>
          <w:lang w:val="en-US"/>
        </w:rPr>
        <w:lastRenderedPageBreak/>
        <w:drawing>
          <wp:inline distT="0" distB="0" distL="0" distR="0" wp14:anchorId="727EF964" wp14:editId="36F8437D">
            <wp:extent cx="5757072" cy="2571045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457" cy="26060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AACC2A" w14:textId="77777777" w:rsidR="00622E99" w:rsidRPr="00C51180" w:rsidRDefault="00622E99" w:rsidP="00C51180">
      <w:pPr>
        <w:pStyle w:val="NormalWeb"/>
        <w:spacing w:before="0" w:beforeAutospacing="0" w:after="0" w:afterAutospacing="0" w:line="480" w:lineRule="auto"/>
        <w:rPr>
          <w:rFonts w:ascii="Arial" w:eastAsiaTheme="minorEastAsia" w:hAnsi="Arial" w:cs="Arial"/>
          <w:b/>
          <w:bCs/>
          <w:color w:val="000000" w:themeColor="text1"/>
          <w:kern w:val="24"/>
          <w:sz w:val="22"/>
          <w:szCs w:val="22"/>
        </w:rPr>
      </w:pPr>
    </w:p>
    <w:p w14:paraId="15D4493E" w14:textId="6E72F4CD" w:rsidR="00622E99" w:rsidRPr="00C51180" w:rsidRDefault="006777B2" w:rsidP="00994B81">
      <w:pPr>
        <w:pStyle w:val="NormalWeb"/>
        <w:spacing w:before="0" w:beforeAutospacing="0" w:after="0" w:afterAutospacing="0" w:line="48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Theme="minorEastAsia" w:hAnsi="Arial" w:cs="Arial"/>
          <w:b/>
          <w:bCs/>
          <w:color w:val="000000" w:themeColor="text1"/>
          <w:kern w:val="24"/>
          <w:sz w:val="22"/>
          <w:szCs w:val="22"/>
        </w:rPr>
        <w:t>Fig.</w:t>
      </w:r>
      <w:r w:rsidR="00622E99" w:rsidRPr="00C51180">
        <w:rPr>
          <w:rFonts w:ascii="Arial" w:eastAsiaTheme="minorEastAsia" w:hAnsi="Arial" w:cs="Arial"/>
          <w:b/>
          <w:bCs/>
          <w:color w:val="000000" w:themeColor="text1"/>
          <w:kern w:val="24"/>
          <w:sz w:val="22"/>
          <w:szCs w:val="22"/>
        </w:rPr>
        <w:t xml:space="preserve"> S3: ELISA titrations of 22 COVID-19 patient sera displaying differential serum reactivity against the RBD or </w:t>
      </w:r>
      <w:proofErr w:type="spellStart"/>
      <w:r w:rsidR="00622E99" w:rsidRPr="00C51180">
        <w:rPr>
          <w:rFonts w:ascii="Arial" w:eastAsiaTheme="minorEastAsia" w:hAnsi="Arial" w:cs="Arial"/>
          <w:b/>
          <w:bCs/>
          <w:color w:val="000000" w:themeColor="text1"/>
          <w:kern w:val="24"/>
          <w:sz w:val="22"/>
          <w:szCs w:val="22"/>
        </w:rPr>
        <w:t>StabS</w:t>
      </w:r>
      <w:proofErr w:type="spellEnd"/>
      <w:r w:rsidR="00622E99" w:rsidRPr="00C51180">
        <w:rPr>
          <w:rFonts w:ascii="Arial" w:eastAsiaTheme="minorEastAsia" w:hAnsi="Arial" w:cs="Arial"/>
          <w:b/>
          <w:bCs/>
          <w:color w:val="000000" w:themeColor="text1"/>
          <w:kern w:val="24"/>
          <w:sz w:val="22"/>
          <w:szCs w:val="22"/>
        </w:rPr>
        <w:t>.</w:t>
      </w:r>
      <w:r w:rsidR="00622E99" w:rsidRPr="00C51180">
        <w:rPr>
          <w:rFonts w:ascii="Arial" w:eastAsiaTheme="minorEastAsia" w:hAnsi="Arial" w:cs="Arial"/>
          <w:color w:val="000000" w:themeColor="text1"/>
          <w:kern w:val="24"/>
          <w:sz w:val="22"/>
          <w:szCs w:val="22"/>
        </w:rPr>
        <w:t xml:space="preserve"> Sera were measured in two-fold </w:t>
      </w:r>
      <w:r w:rsidR="000746A8" w:rsidRPr="00C51180">
        <w:rPr>
          <w:rFonts w:ascii="Arial" w:eastAsiaTheme="minorEastAsia" w:hAnsi="Arial" w:cs="Arial"/>
          <w:color w:val="000000" w:themeColor="text1"/>
          <w:kern w:val="24"/>
          <w:sz w:val="22"/>
          <w:szCs w:val="22"/>
        </w:rPr>
        <w:t xml:space="preserve">serial </w:t>
      </w:r>
      <w:r w:rsidR="00622E99" w:rsidRPr="00C51180">
        <w:rPr>
          <w:rFonts w:ascii="Arial" w:eastAsiaTheme="minorEastAsia" w:hAnsi="Arial" w:cs="Arial"/>
          <w:color w:val="000000" w:themeColor="text1"/>
          <w:kern w:val="24"/>
          <w:sz w:val="22"/>
          <w:szCs w:val="22"/>
        </w:rPr>
        <w:t>dilutions starting at 1:50 serum</w:t>
      </w:r>
      <w:r w:rsidR="00442340">
        <w:rPr>
          <w:rFonts w:ascii="Arial" w:eastAsiaTheme="minorEastAsia" w:hAnsi="Arial" w:cs="Arial"/>
          <w:color w:val="000000" w:themeColor="text1"/>
          <w:kern w:val="24"/>
          <w:sz w:val="22"/>
          <w:szCs w:val="22"/>
        </w:rPr>
        <w:t xml:space="preserve"> dilution. Reactivity against (a) RBD and (b</w:t>
      </w:r>
      <w:r w:rsidR="00622E99" w:rsidRPr="00C51180">
        <w:rPr>
          <w:rFonts w:ascii="Arial" w:eastAsiaTheme="minorEastAsia" w:hAnsi="Arial" w:cs="Arial"/>
          <w:color w:val="000000" w:themeColor="text1"/>
          <w:kern w:val="24"/>
          <w:sz w:val="22"/>
          <w:szCs w:val="22"/>
        </w:rPr>
        <w:t xml:space="preserve">) </w:t>
      </w:r>
      <w:proofErr w:type="spellStart"/>
      <w:r w:rsidR="00622E99" w:rsidRPr="00C51180">
        <w:rPr>
          <w:rFonts w:ascii="Arial" w:eastAsiaTheme="minorEastAsia" w:hAnsi="Arial" w:cs="Arial"/>
          <w:color w:val="000000" w:themeColor="text1"/>
          <w:kern w:val="24"/>
          <w:sz w:val="22"/>
          <w:szCs w:val="22"/>
        </w:rPr>
        <w:t>StabS</w:t>
      </w:r>
      <w:proofErr w:type="spellEnd"/>
      <w:r w:rsidR="000746A8" w:rsidRPr="00C51180">
        <w:rPr>
          <w:rFonts w:ascii="Arial" w:eastAsiaTheme="minorEastAsia" w:hAnsi="Arial" w:cs="Arial"/>
          <w:color w:val="000000" w:themeColor="text1"/>
          <w:kern w:val="24"/>
          <w:sz w:val="22"/>
          <w:szCs w:val="22"/>
        </w:rPr>
        <w:t xml:space="preserve"> is depicted</w:t>
      </w:r>
      <w:r w:rsidR="00622E99" w:rsidRPr="00C51180">
        <w:rPr>
          <w:rFonts w:ascii="Arial" w:eastAsiaTheme="minorEastAsia" w:hAnsi="Arial" w:cs="Arial"/>
          <w:color w:val="000000" w:themeColor="text1"/>
          <w:kern w:val="24"/>
          <w:sz w:val="22"/>
          <w:szCs w:val="22"/>
        </w:rPr>
        <w:t xml:space="preserve">. </w:t>
      </w:r>
    </w:p>
    <w:p w14:paraId="3C1A71FB" w14:textId="375EFD9F" w:rsidR="00622E99" w:rsidRPr="00C51180" w:rsidRDefault="00622E99" w:rsidP="00C51180">
      <w:pPr>
        <w:spacing w:line="480" w:lineRule="auto"/>
        <w:rPr>
          <w:rFonts w:ascii="Arial" w:eastAsia="Times New Roman" w:hAnsi="Arial" w:cs="Arial"/>
          <w:lang w:val="en-US"/>
        </w:rPr>
      </w:pPr>
      <w:r w:rsidRPr="00C51180">
        <w:rPr>
          <w:rFonts w:ascii="Arial" w:eastAsia="Times New Roman" w:hAnsi="Arial" w:cs="Arial"/>
          <w:lang w:val="en-US"/>
        </w:rPr>
        <w:br w:type="page"/>
      </w:r>
    </w:p>
    <w:p w14:paraId="52347D6D" w14:textId="13A1A662" w:rsidR="00622E99" w:rsidRPr="00C51180" w:rsidRDefault="00442340" w:rsidP="00C51180">
      <w:pPr>
        <w:spacing w:after="0" w:line="480" w:lineRule="auto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  <w:noProof/>
          <w:lang w:val="en-US"/>
        </w:rPr>
        <w:lastRenderedPageBreak/>
        <w:drawing>
          <wp:inline distT="0" distB="0" distL="0" distR="0" wp14:anchorId="7DDF0525" wp14:editId="1CECC0E2">
            <wp:extent cx="5774128" cy="4453325"/>
            <wp:effectExtent l="0" t="0" r="0" b="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3042" cy="446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C74D1A" w14:textId="77777777" w:rsidR="00622E99" w:rsidRPr="00C51180" w:rsidRDefault="00622E99" w:rsidP="00C51180">
      <w:pPr>
        <w:spacing w:after="0" w:line="480" w:lineRule="auto"/>
        <w:rPr>
          <w:rFonts w:ascii="Arial" w:eastAsia="+mn-ea" w:hAnsi="Arial" w:cs="Arial"/>
          <w:b/>
          <w:bCs/>
          <w:color w:val="000000"/>
          <w:kern w:val="24"/>
          <w:lang w:val="en-US"/>
        </w:rPr>
      </w:pPr>
    </w:p>
    <w:p w14:paraId="4AD7A1E8" w14:textId="69B014CD" w:rsidR="00622E99" w:rsidRPr="00C51180" w:rsidRDefault="006777B2" w:rsidP="00994B81">
      <w:pPr>
        <w:spacing w:after="0" w:line="480" w:lineRule="auto"/>
        <w:jc w:val="both"/>
        <w:rPr>
          <w:rFonts w:ascii="Arial" w:eastAsia="+mn-ea" w:hAnsi="Arial" w:cs="Arial"/>
          <w:color w:val="000000"/>
          <w:kern w:val="24"/>
          <w:lang w:val="en-US"/>
        </w:rPr>
      </w:pPr>
      <w:r>
        <w:rPr>
          <w:rFonts w:ascii="Arial" w:eastAsia="+mn-ea" w:hAnsi="Arial" w:cs="Arial"/>
          <w:b/>
          <w:bCs/>
          <w:color w:val="000000"/>
          <w:kern w:val="24"/>
          <w:lang w:val="en-US"/>
        </w:rPr>
        <w:t>Fig.</w:t>
      </w:r>
      <w:r w:rsidR="00622E99" w:rsidRPr="00C51180">
        <w:rPr>
          <w:rFonts w:ascii="Arial" w:eastAsia="+mn-ea" w:hAnsi="Arial" w:cs="Arial"/>
          <w:b/>
          <w:bCs/>
          <w:color w:val="000000"/>
          <w:kern w:val="24"/>
          <w:lang w:val="en-US"/>
        </w:rPr>
        <w:t xml:space="preserve"> S4: Validation of the ELISA. </w:t>
      </w:r>
      <w:r w:rsidR="00622E99" w:rsidRPr="00C51180">
        <w:rPr>
          <w:rFonts w:ascii="Arial" w:eastAsia="+mn-ea" w:hAnsi="Arial" w:cs="Arial"/>
          <w:color w:val="000000"/>
          <w:kern w:val="24"/>
          <w:lang w:val="en-US"/>
        </w:rPr>
        <w:t>Correlation of parameters</w:t>
      </w:r>
      <w:r w:rsidR="00AC79B7" w:rsidRPr="00C51180">
        <w:rPr>
          <w:rFonts w:ascii="Arial" w:eastAsia="+mn-ea" w:hAnsi="Arial" w:cs="Arial"/>
          <w:color w:val="000000"/>
          <w:kern w:val="24"/>
          <w:lang w:val="en-US"/>
        </w:rPr>
        <w:t xml:space="preserve"> </w:t>
      </w:r>
      <w:r w:rsidR="00622E99" w:rsidRPr="00C51180">
        <w:rPr>
          <w:rFonts w:ascii="Arial" w:eastAsia="+mn-ea" w:hAnsi="Arial" w:cs="Arial"/>
          <w:color w:val="000000"/>
          <w:kern w:val="24"/>
          <w:lang w:val="en-US"/>
        </w:rPr>
        <w:t xml:space="preserve">from ELISA measurements of 22 representative sera displaying different SARS-CoV-2 </w:t>
      </w:r>
      <w:proofErr w:type="spellStart"/>
      <w:r w:rsidR="00622E99" w:rsidRPr="00C51180">
        <w:rPr>
          <w:rFonts w:ascii="Arial" w:eastAsia="+mn-ea" w:hAnsi="Arial" w:cs="Arial"/>
          <w:color w:val="000000"/>
          <w:kern w:val="24"/>
          <w:lang w:val="en-US"/>
        </w:rPr>
        <w:t>IgG-reactivities</w:t>
      </w:r>
      <w:proofErr w:type="spellEnd"/>
      <w:r w:rsidR="00622E99" w:rsidRPr="00C51180">
        <w:rPr>
          <w:rFonts w:ascii="Arial" w:eastAsia="+mn-ea" w:hAnsi="Arial" w:cs="Arial"/>
          <w:color w:val="000000"/>
          <w:kern w:val="24"/>
          <w:lang w:val="en-US"/>
        </w:rPr>
        <w:t>.</w:t>
      </w:r>
      <w:r w:rsidR="00442340">
        <w:rPr>
          <w:rFonts w:ascii="Arial" w:eastAsia="+mn-ea" w:hAnsi="Arial" w:cs="Arial"/>
          <w:color w:val="000000"/>
          <w:kern w:val="24"/>
          <w:lang w:val="en-US"/>
        </w:rPr>
        <w:t xml:space="preserve"> (a</w:t>
      </w:r>
      <w:r w:rsidR="00AC79B7" w:rsidRPr="00C51180">
        <w:rPr>
          <w:rFonts w:ascii="Arial" w:eastAsia="+mn-ea" w:hAnsi="Arial" w:cs="Arial"/>
          <w:color w:val="000000"/>
          <w:kern w:val="24"/>
          <w:lang w:val="en-US"/>
        </w:rPr>
        <w:t>)</w:t>
      </w:r>
      <w:r w:rsidR="00F21487" w:rsidRPr="00C51180">
        <w:rPr>
          <w:rFonts w:ascii="Arial" w:eastAsia="+mn-ea" w:hAnsi="Arial" w:cs="Arial"/>
          <w:color w:val="000000"/>
          <w:kern w:val="24"/>
          <w:lang w:val="en-US"/>
        </w:rPr>
        <w:t xml:space="preserve"> Optical densities</w:t>
      </w:r>
      <w:r w:rsidR="00AC79B7" w:rsidRPr="00C51180">
        <w:rPr>
          <w:rFonts w:ascii="Arial" w:eastAsia="+mn-ea" w:hAnsi="Arial" w:cs="Arial"/>
          <w:color w:val="000000"/>
          <w:kern w:val="24"/>
          <w:lang w:val="en-US"/>
        </w:rPr>
        <w:t xml:space="preserve"> </w:t>
      </w:r>
      <w:r w:rsidR="00F21487" w:rsidRPr="00C51180">
        <w:rPr>
          <w:rFonts w:ascii="Arial" w:eastAsia="+mn-ea" w:hAnsi="Arial" w:cs="Arial"/>
          <w:color w:val="000000"/>
          <w:kern w:val="24"/>
          <w:lang w:val="en-US"/>
        </w:rPr>
        <w:t xml:space="preserve">at 1:100 serum dilution, </w:t>
      </w:r>
      <w:r w:rsidR="00442340">
        <w:rPr>
          <w:rFonts w:ascii="Arial" w:eastAsia="+mn-ea" w:hAnsi="Arial" w:cs="Arial"/>
          <w:color w:val="000000"/>
          <w:kern w:val="24"/>
          <w:lang w:val="en-US"/>
        </w:rPr>
        <w:t>(b</w:t>
      </w:r>
      <w:r w:rsidR="00AC79B7" w:rsidRPr="00C51180">
        <w:rPr>
          <w:rFonts w:ascii="Arial" w:eastAsia="+mn-ea" w:hAnsi="Arial" w:cs="Arial"/>
          <w:color w:val="000000"/>
          <w:kern w:val="24"/>
          <w:lang w:val="en-US"/>
        </w:rPr>
        <w:t>)</w:t>
      </w:r>
      <w:r w:rsidR="00F21487" w:rsidRPr="00C51180">
        <w:rPr>
          <w:rFonts w:ascii="Arial" w:eastAsia="+mn-ea" w:hAnsi="Arial" w:cs="Arial"/>
          <w:color w:val="000000"/>
          <w:kern w:val="24"/>
          <w:lang w:val="en-US"/>
        </w:rPr>
        <w:t xml:space="preserve"> log EC</w:t>
      </w:r>
      <w:r w:rsidR="00F21487" w:rsidRPr="00C51180">
        <w:rPr>
          <w:rFonts w:ascii="Arial" w:eastAsia="+mn-ea" w:hAnsi="Arial" w:cs="Arial"/>
          <w:color w:val="000000"/>
          <w:kern w:val="24"/>
          <w:vertAlign w:val="subscript"/>
          <w:lang w:val="en-US"/>
        </w:rPr>
        <w:t>50</w:t>
      </w:r>
      <w:r w:rsidR="00F21487" w:rsidRPr="00C51180">
        <w:rPr>
          <w:rFonts w:ascii="Arial" w:eastAsia="+mn-ea" w:hAnsi="Arial" w:cs="Arial"/>
          <w:color w:val="000000"/>
          <w:kern w:val="24"/>
          <w:lang w:val="en-US"/>
        </w:rPr>
        <w:t xml:space="preserve"> values,</w:t>
      </w:r>
      <w:r w:rsidR="00442340">
        <w:rPr>
          <w:rFonts w:ascii="Arial" w:eastAsia="+mn-ea" w:hAnsi="Arial" w:cs="Arial"/>
          <w:color w:val="000000"/>
          <w:kern w:val="24"/>
          <w:lang w:val="en-US"/>
        </w:rPr>
        <w:t xml:space="preserve"> (c</w:t>
      </w:r>
      <w:r w:rsidR="00AC79B7" w:rsidRPr="00C51180">
        <w:rPr>
          <w:rFonts w:ascii="Arial" w:eastAsia="+mn-ea" w:hAnsi="Arial" w:cs="Arial"/>
          <w:color w:val="000000"/>
          <w:kern w:val="24"/>
          <w:lang w:val="en-US"/>
        </w:rPr>
        <w:t xml:space="preserve">) </w:t>
      </w:r>
      <w:r w:rsidR="00F21487" w:rsidRPr="00C51180">
        <w:rPr>
          <w:rFonts w:ascii="Arial" w:eastAsia="+mn-ea" w:hAnsi="Arial" w:cs="Arial"/>
          <w:color w:val="000000"/>
          <w:kern w:val="24"/>
          <w:lang w:val="en-US"/>
        </w:rPr>
        <w:t xml:space="preserve">area under the curve, and </w:t>
      </w:r>
      <w:r w:rsidR="00442340">
        <w:rPr>
          <w:rFonts w:ascii="Arial" w:eastAsia="+mn-ea" w:hAnsi="Arial" w:cs="Arial"/>
          <w:color w:val="000000"/>
          <w:kern w:val="24"/>
          <w:lang w:val="en-US"/>
        </w:rPr>
        <w:t>(d</w:t>
      </w:r>
      <w:r w:rsidR="00AC79B7" w:rsidRPr="00C51180">
        <w:rPr>
          <w:rFonts w:ascii="Arial" w:eastAsia="+mn-ea" w:hAnsi="Arial" w:cs="Arial"/>
          <w:color w:val="000000"/>
          <w:kern w:val="24"/>
          <w:lang w:val="en-US"/>
        </w:rPr>
        <w:t>)</w:t>
      </w:r>
      <w:r w:rsidR="000746A8" w:rsidRPr="00C51180">
        <w:rPr>
          <w:rFonts w:ascii="Arial" w:eastAsia="+mn-ea" w:hAnsi="Arial" w:cs="Arial"/>
          <w:color w:val="000000"/>
          <w:kern w:val="24"/>
          <w:lang w:val="en-US"/>
        </w:rPr>
        <w:t xml:space="preserve"> log</w:t>
      </w:r>
      <w:r w:rsidR="00F21487" w:rsidRPr="00C51180">
        <w:rPr>
          <w:rFonts w:ascii="Arial" w:eastAsia="+mn-ea" w:hAnsi="Arial" w:cs="Arial"/>
          <w:color w:val="000000"/>
          <w:kern w:val="24"/>
          <w:lang w:val="en-US"/>
        </w:rPr>
        <w:t xml:space="preserve"> titers</w:t>
      </w:r>
      <w:r w:rsidR="00AC79B7" w:rsidRPr="00C51180">
        <w:rPr>
          <w:rFonts w:ascii="Arial" w:eastAsia="+mn-ea" w:hAnsi="Arial" w:cs="Arial"/>
          <w:color w:val="000000"/>
          <w:kern w:val="24"/>
          <w:lang w:val="en-US"/>
        </w:rPr>
        <w:t>.</w:t>
      </w:r>
      <w:r w:rsidR="00622E99" w:rsidRPr="00C51180">
        <w:rPr>
          <w:rFonts w:ascii="Arial" w:eastAsia="+mn-ea" w:hAnsi="Arial" w:cs="Arial"/>
          <w:color w:val="000000"/>
          <w:kern w:val="24"/>
          <w:lang w:val="en-US"/>
        </w:rPr>
        <w:t xml:space="preserve"> Coefficients of determination (R</w:t>
      </w:r>
      <w:r w:rsidR="00622E99" w:rsidRPr="00C51180">
        <w:rPr>
          <w:rFonts w:ascii="Arial" w:eastAsia="+mn-ea" w:hAnsi="Arial" w:cs="Arial"/>
          <w:color w:val="000000"/>
          <w:kern w:val="24"/>
          <w:vertAlign w:val="superscript"/>
          <w:lang w:val="en-US"/>
        </w:rPr>
        <w:t>2</w:t>
      </w:r>
      <w:r w:rsidR="00622E99" w:rsidRPr="00C51180">
        <w:rPr>
          <w:rFonts w:ascii="Arial" w:eastAsia="+mn-ea" w:hAnsi="Arial" w:cs="Arial"/>
          <w:color w:val="000000"/>
          <w:kern w:val="24"/>
          <w:lang w:val="en-US"/>
        </w:rPr>
        <w:t>), linear regression line (solid line) and 95 % confidence intervals (dashed l</w:t>
      </w:r>
      <w:r w:rsidR="00F21487" w:rsidRPr="00C51180">
        <w:rPr>
          <w:rFonts w:ascii="Arial" w:eastAsia="+mn-ea" w:hAnsi="Arial" w:cs="Arial"/>
          <w:color w:val="000000"/>
          <w:kern w:val="24"/>
          <w:lang w:val="en-US"/>
        </w:rPr>
        <w:t xml:space="preserve">ine) are </w:t>
      </w:r>
      <w:r w:rsidR="00731068">
        <w:rPr>
          <w:rFonts w:ascii="Arial" w:eastAsia="+mn-ea" w:hAnsi="Arial" w:cs="Arial"/>
          <w:color w:val="000000"/>
          <w:kern w:val="24"/>
          <w:lang w:val="en-US"/>
        </w:rPr>
        <w:t>shown</w:t>
      </w:r>
      <w:r w:rsidR="00F21487" w:rsidRPr="00C51180">
        <w:rPr>
          <w:rFonts w:ascii="Arial" w:eastAsia="+mn-ea" w:hAnsi="Arial" w:cs="Arial"/>
          <w:color w:val="000000"/>
          <w:kern w:val="24"/>
          <w:lang w:val="en-US"/>
        </w:rPr>
        <w:t xml:space="preserve"> in the diagrams.</w:t>
      </w:r>
    </w:p>
    <w:p w14:paraId="08F81B6B" w14:textId="77777777" w:rsidR="00622E99" w:rsidRPr="00C51180" w:rsidRDefault="00622E99" w:rsidP="00C51180">
      <w:pPr>
        <w:spacing w:line="480" w:lineRule="auto"/>
        <w:rPr>
          <w:rFonts w:ascii="Arial" w:eastAsia="+mn-ea" w:hAnsi="Arial" w:cs="Arial"/>
          <w:color w:val="000000"/>
          <w:kern w:val="24"/>
          <w:lang w:val="en-US"/>
        </w:rPr>
      </w:pPr>
      <w:r w:rsidRPr="00C51180">
        <w:rPr>
          <w:rFonts w:ascii="Arial" w:eastAsia="+mn-ea" w:hAnsi="Arial" w:cs="Arial"/>
          <w:color w:val="000000"/>
          <w:kern w:val="24"/>
          <w:lang w:val="en-US"/>
        </w:rPr>
        <w:br w:type="page"/>
      </w:r>
    </w:p>
    <w:p w14:paraId="6E0EAFEF" w14:textId="6EDA44DF" w:rsidR="00622E99" w:rsidRPr="00C51180" w:rsidRDefault="00442340" w:rsidP="00C51180">
      <w:pPr>
        <w:spacing w:after="0" w:line="480" w:lineRule="auto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  <w:noProof/>
          <w:lang w:val="en-US"/>
        </w:rPr>
        <w:lastRenderedPageBreak/>
        <w:drawing>
          <wp:inline distT="0" distB="0" distL="0" distR="0" wp14:anchorId="5ECD4A5D" wp14:editId="21F4A916">
            <wp:extent cx="5730949" cy="1675079"/>
            <wp:effectExtent l="0" t="0" r="0" b="0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454" cy="1704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1F6A88" w14:textId="77777777" w:rsidR="00622E99" w:rsidRPr="00C51180" w:rsidRDefault="00622E99" w:rsidP="00C51180">
      <w:pPr>
        <w:spacing w:after="0" w:line="480" w:lineRule="auto"/>
        <w:rPr>
          <w:rFonts w:ascii="Arial" w:eastAsia="+mn-ea" w:hAnsi="Arial" w:cs="Arial"/>
          <w:b/>
          <w:bCs/>
          <w:color w:val="000000"/>
          <w:kern w:val="24"/>
          <w:lang w:val="en-US"/>
        </w:rPr>
      </w:pPr>
    </w:p>
    <w:p w14:paraId="6EEDAD44" w14:textId="6B91BEBC" w:rsidR="00622E99" w:rsidRPr="00C51180" w:rsidRDefault="006777B2" w:rsidP="00994B81">
      <w:pPr>
        <w:spacing w:after="0" w:line="48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+mn-ea" w:hAnsi="Arial" w:cs="Arial"/>
          <w:b/>
          <w:bCs/>
          <w:color w:val="000000"/>
          <w:kern w:val="24"/>
          <w:lang w:val="en-US"/>
        </w:rPr>
        <w:t>Fig.</w:t>
      </w:r>
      <w:r w:rsidR="00622E99" w:rsidRPr="00C51180">
        <w:rPr>
          <w:rFonts w:ascii="Arial" w:eastAsia="+mn-ea" w:hAnsi="Arial" w:cs="Arial"/>
          <w:b/>
          <w:bCs/>
          <w:color w:val="000000"/>
          <w:kern w:val="24"/>
          <w:lang w:val="en-US"/>
        </w:rPr>
        <w:t xml:space="preserve"> S5: Validation of the ELISA. </w:t>
      </w:r>
      <w:r w:rsidR="00622E99" w:rsidRPr="00C51180">
        <w:rPr>
          <w:rFonts w:ascii="Arial" w:eastAsia="+mn-ea" w:hAnsi="Arial" w:cs="Arial"/>
          <w:color w:val="000000"/>
          <w:kern w:val="24"/>
          <w:lang w:val="en-US"/>
        </w:rPr>
        <w:t>Correlation of the</w:t>
      </w:r>
      <w:r w:rsidR="00690137" w:rsidRPr="00690137">
        <w:rPr>
          <w:rFonts w:ascii="Arial" w:eastAsia="+mn-ea" w:hAnsi="Arial" w:cs="Arial"/>
          <w:color w:val="000000"/>
          <w:kern w:val="24"/>
          <w:lang w:val="en-US"/>
        </w:rPr>
        <w:t xml:space="preserve"> </w:t>
      </w:r>
      <w:r w:rsidR="00690137" w:rsidRPr="00C51180">
        <w:rPr>
          <w:rFonts w:ascii="Arial" w:eastAsia="+mn-ea" w:hAnsi="Arial" w:cs="Arial"/>
          <w:color w:val="000000"/>
          <w:kern w:val="24"/>
          <w:lang w:val="en-US"/>
        </w:rPr>
        <w:t>OD</w:t>
      </w:r>
      <w:r w:rsidR="00690137">
        <w:rPr>
          <w:rFonts w:ascii="Arial" w:eastAsia="+mn-ea" w:hAnsi="Arial" w:cs="Arial"/>
          <w:color w:val="000000"/>
          <w:kern w:val="24"/>
          <w:lang w:val="en-US"/>
        </w:rPr>
        <w:t xml:space="preserve"> </w:t>
      </w:r>
      <w:r w:rsidR="00690137" w:rsidRPr="00C51180">
        <w:rPr>
          <w:rFonts w:ascii="Arial" w:eastAsia="+mn-ea" w:hAnsi="Arial" w:cs="Arial"/>
          <w:color w:val="000000"/>
          <w:kern w:val="24"/>
          <w:lang w:val="en-US"/>
        </w:rPr>
        <w:t>values from the ELISA measured against RBD</w:t>
      </w:r>
      <w:r w:rsidR="00690137">
        <w:rPr>
          <w:rFonts w:ascii="Arial" w:eastAsia="+mn-ea" w:hAnsi="Arial" w:cs="Arial"/>
          <w:color w:val="000000"/>
          <w:kern w:val="24"/>
          <w:lang w:val="en-US"/>
        </w:rPr>
        <w:t xml:space="preserve"> </w:t>
      </w:r>
      <w:r w:rsidR="00690137" w:rsidRPr="00C51180">
        <w:rPr>
          <w:rFonts w:ascii="Arial" w:eastAsia="+mn-ea" w:hAnsi="Arial" w:cs="Arial"/>
          <w:color w:val="000000"/>
          <w:kern w:val="24"/>
          <w:lang w:val="en-US"/>
        </w:rPr>
        <w:t xml:space="preserve">with the corresponding </w:t>
      </w:r>
      <w:r w:rsidR="00622E99" w:rsidRPr="00C51180">
        <w:rPr>
          <w:rFonts w:ascii="Arial" w:eastAsia="+mn-ea" w:hAnsi="Arial" w:cs="Arial"/>
          <w:color w:val="000000"/>
          <w:kern w:val="24"/>
          <w:lang w:val="en-US"/>
        </w:rPr>
        <w:t>log EC</w:t>
      </w:r>
      <w:r w:rsidR="00622E99" w:rsidRPr="00C51180">
        <w:rPr>
          <w:rFonts w:ascii="Arial" w:eastAsia="+mn-ea" w:hAnsi="Arial" w:cs="Arial"/>
          <w:color w:val="000000"/>
          <w:kern w:val="24"/>
          <w:vertAlign w:val="subscript"/>
          <w:lang w:val="en-US"/>
        </w:rPr>
        <w:t>50</w:t>
      </w:r>
      <w:r w:rsidR="00994B81">
        <w:rPr>
          <w:rFonts w:ascii="Arial" w:eastAsia="+mn-ea" w:hAnsi="Arial" w:cs="Arial"/>
          <w:color w:val="000000"/>
          <w:kern w:val="24"/>
          <w:vertAlign w:val="subscript"/>
          <w:lang w:val="en-US"/>
        </w:rPr>
        <w:t xml:space="preserve"> </w:t>
      </w:r>
      <w:r w:rsidR="00442340">
        <w:rPr>
          <w:rFonts w:ascii="Arial" w:eastAsia="+mn-ea" w:hAnsi="Arial" w:cs="Arial"/>
          <w:color w:val="000000"/>
          <w:kern w:val="24"/>
          <w:lang w:val="en-US"/>
        </w:rPr>
        <w:t>(a</w:t>
      </w:r>
      <w:r w:rsidR="000746A8" w:rsidRPr="00C51180">
        <w:rPr>
          <w:rFonts w:ascii="Arial" w:eastAsia="+mn-ea" w:hAnsi="Arial" w:cs="Arial"/>
          <w:color w:val="000000"/>
          <w:kern w:val="24"/>
          <w:lang w:val="en-US"/>
        </w:rPr>
        <w:t>),</w:t>
      </w:r>
      <w:r w:rsidR="00622E99" w:rsidRPr="00C51180">
        <w:rPr>
          <w:rFonts w:ascii="Arial" w:eastAsia="+mn-ea" w:hAnsi="Arial" w:cs="Arial"/>
          <w:color w:val="000000"/>
          <w:kern w:val="24"/>
          <w:lang w:val="en-US"/>
        </w:rPr>
        <w:t xml:space="preserve"> </w:t>
      </w:r>
      <w:r w:rsidR="00442340">
        <w:rPr>
          <w:rFonts w:ascii="Arial" w:eastAsia="+mn-ea" w:hAnsi="Arial" w:cs="Arial"/>
          <w:color w:val="000000"/>
          <w:kern w:val="24"/>
          <w:lang w:val="en-US"/>
        </w:rPr>
        <w:t>area under the curve (b</w:t>
      </w:r>
      <w:r w:rsidR="000746A8" w:rsidRPr="00C51180">
        <w:rPr>
          <w:rFonts w:ascii="Arial" w:eastAsia="+mn-ea" w:hAnsi="Arial" w:cs="Arial"/>
          <w:color w:val="000000"/>
          <w:kern w:val="24"/>
          <w:lang w:val="en-US"/>
        </w:rPr>
        <w:t>)</w:t>
      </w:r>
      <w:r w:rsidR="00622E99" w:rsidRPr="00C51180">
        <w:rPr>
          <w:rFonts w:ascii="Arial" w:eastAsia="+mn-ea" w:hAnsi="Arial" w:cs="Arial"/>
          <w:color w:val="000000"/>
          <w:kern w:val="24"/>
          <w:lang w:val="en-US"/>
        </w:rPr>
        <w:t xml:space="preserve"> and log titer values </w:t>
      </w:r>
      <w:r w:rsidR="00442340">
        <w:rPr>
          <w:rFonts w:ascii="Arial" w:eastAsia="+mn-ea" w:hAnsi="Arial" w:cs="Arial"/>
          <w:color w:val="000000"/>
          <w:kern w:val="24"/>
          <w:lang w:val="en-US"/>
        </w:rPr>
        <w:t>(c</w:t>
      </w:r>
      <w:r w:rsidR="000746A8" w:rsidRPr="00C51180">
        <w:rPr>
          <w:rFonts w:ascii="Arial" w:eastAsia="+mn-ea" w:hAnsi="Arial" w:cs="Arial"/>
          <w:color w:val="000000"/>
          <w:kern w:val="24"/>
          <w:lang w:val="en-US"/>
        </w:rPr>
        <w:t xml:space="preserve">) </w:t>
      </w:r>
      <w:r w:rsidR="00622E99" w:rsidRPr="00C51180">
        <w:rPr>
          <w:rFonts w:ascii="Arial" w:eastAsia="+mn-ea" w:hAnsi="Arial" w:cs="Arial"/>
          <w:color w:val="000000"/>
          <w:kern w:val="24"/>
          <w:lang w:val="en-US"/>
        </w:rPr>
        <w:t>for the 22 reference sera. Coefficients of determination (R</w:t>
      </w:r>
      <w:r w:rsidR="00622E99" w:rsidRPr="00C51180">
        <w:rPr>
          <w:rFonts w:ascii="Arial" w:eastAsia="+mn-ea" w:hAnsi="Arial" w:cs="Arial"/>
          <w:color w:val="000000"/>
          <w:kern w:val="24"/>
          <w:vertAlign w:val="superscript"/>
          <w:lang w:val="en-US"/>
        </w:rPr>
        <w:t>2</w:t>
      </w:r>
      <w:r w:rsidR="00622E99" w:rsidRPr="00C51180">
        <w:rPr>
          <w:rFonts w:ascii="Arial" w:eastAsia="+mn-ea" w:hAnsi="Arial" w:cs="Arial"/>
          <w:color w:val="000000"/>
          <w:kern w:val="24"/>
          <w:lang w:val="en-US"/>
        </w:rPr>
        <w:t xml:space="preserve">), linear regression line (solid line) and 95 % confidence intervals (dashed line) are </w:t>
      </w:r>
      <w:r w:rsidR="00731068">
        <w:rPr>
          <w:rFonts w:ascii="Arial" w:eastAsia="+mn-ea" w:hAnsi="Arial" w:cs="Arial"/>
          <w:color w:val="000000"/>
          <w:kern w:val="24"/>
          <w:lang w:val="en-US"/>
        </w:rPr>
        <w:t>shown</w:t>
      </w:r>
      <w:r w:rsidR="00622E99" w:rsidRPr="00C51180">
        <w:rPr>
          <w:rFonts w:ascii="Arial" w:eastAsia="+mn-ea" w:hAnsi="Arial" w:cs="Arial"/>
          <w:color w:val="000000"/>
          <w:kern w:val="24"/>
          <w:lang w:val="en-US"/>
        </w:rPr>
        <w:t xml:space="preserve"> in the diagrams. </w:t>
      </w:r>
    </w:p>
    <w:p w14:paraId="0808F494" w14:textId="561F8E49" w:rsidR="00622E99" w:rsidRPr="00C51180" w:rsidRDefault="00622E99" w:rsidP="00C51180">
      <w:pPr>
        <w:spacing w:line="480" w:lineRule="auto"/>
        <w:rPr>
          <w:rFonts w:ascii="Arial" w:eastAsia="Times New Roman" w:hAnsi="Arial" w:cs="Arial"/>
          <w:lang w:val="en-US"/>
        </w:rPr>
      </w:pPr>
      <w:r w:rsidRPr="00C51180">
        <w:rPr>
          <w:rFonts w:ascii="Arial" w:eastAsia="Times New Roman" w:hAnsi="Arial" w:cs="Arial"/>
          <w:lang w:val="en-US"/>
        </w:rPr>
        <w:br w:type="page"/>
      </w:r>
    </w:p>
    <w:p w14:paraId="13A26203" w14:textId="04D99958" w:rsidR="00622E99" w:rsidRPr="00C51180" w:rsidRDefault="00442340" w:rsidP="00C51180">
      <w:pPr>
        <w:spacing w:after="0" w:line="480" w:lineRule="auto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  <w:noProof/>
          <w:lang w:val="en-US"/>
        </w:rPr>
        <w:lastRenderedPageBreak/>
        <w:drawing>
          <wp:inline distT="0" distB="0" distL="0" distR="0" wp14:anchorId="3C1086E6" wp14:editId="413A5FDB">
            <wp:extent cx="5740060" cy="4359804"/>
            <wp:effectExtent l="0" t="0" r="0" b="0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706" cy="4384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0AA9F0" w14:textId="77777777" w:rsidR="00622E99" w:rsidRPr="00C51180" w:rsidRDefault="00622E99" w:rsidP="00C51180">
      <w:pPr>
        <w:spacing w:after="0" w:line="480" w:lineRule="auto"/>
        <w:rPr>
          <w:rFonts w:ascii="Arial" w:eastAsia="+mn-ea" w:hAnsi="Arial" w:cs="Arial"/>
          <w:b/>
          <w:bCs/>
          <w:color w:val="000000"/>
          <w:kern w:val="24"/>
          <w:lang w:val="en-US"/>
        </w:rPr>
      </w:pPr>
    </w:p>
    <w:p w14:paraId="12139E18" w14:textId="71570F87" w:rsidR="00622E99" w:rsidRPr="00C51180" w:rsidRDefault="006777B2" w:rsidP="00994B81">
      <w:pPr>
        <w:spacing w:after="0" w:line="48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+mn-ea" w:hAnsi="Arial" w:cs="Arial"/>
          <w:b/>
          <w:bCs/>
          <w:color w:val="000000"/>
          <w:kern w:val="24"/>
          <w:lang w:val="en-US"/>
        </w:rPr>
        <w:t>Fig.</w:t>
      </w:r>
      <w:r w:rsidR="00622E99" w:rsidRPr="00C51180">
        <w:rPr>
          <w:rFonts w:ascii="Arial" w:eastAsia="+mn-ea" w:hAnsi="Arial" w:cs="Arial"/>
          <w:b/>
          <w:bCs/>
          <w:color w:val="000000"/>
          <w:kern w:val="24"/>
          <w:lang w:val="en-US"/>
        </w:rPr>
        <w:t xml:space="preserve"> S6: Determination of the cutoff value. </w:t>
      </w:r>
      <w:r w:rsidR="00622E99" w:rsidRPr="00C51180">
        <w:rPr>
          <w:rFonts w:ascii="Arial" w:eastAsia="+mn-ea" w:hAnsi="Arial" w:cs="Arial"/>
          <w:color w:val="000000"/>
          <w:kern w:val="24"/>
          <w:lang w:val="en-US"/>
        </w:rPr>
        <w:t xml:space="preserve">For determination of </w:t>
      </w:r>
      <w:r w:rsidR="009F5269">
        <w:rPr>
          <w:rFonts w:ascii="Arial" w:eastAsia="+mn-ea" w:hAnsi="Arial" w:cs="Arial"/>
          <w:color w:val="000000"/>
          <w:kern w:val="24"/>
          <w:lang w:val="en-US"/>
        </w:rPr>
        <w:t xml:space="preserve">a </w:t>
      </w:r>
      <w:r w:rsidR="00622E99" w:rsidRPr="00C51180">
        <w:rPr>
          <w:rFonts w:ascii="Arial" w:eastAsia="+mn-ea" w:hAnsi="Arial" w:cs="Arial"/>
          <w:color w:val="000000"/>
          <w:kern w:val="24"/>
          <w:lang w:val="en-US"/>
        </w:rPr>
        <w:t>cutoff</w:t>
      </w:r>
      <w:r w:rsidR="009F5269">
        <w:rPr>
          <w:rFonts w:ascii="Arial" w:eastAsia="+mn-ea" w:hAnsi="Arial" w:cs="Arial"/>
          <w:color w:val="000000"/>
          <w:kern w:val="24"/>
          <w:lang w:val="en-US"/>
        </w:rPr>
        <w:t xml:space="preserve"> value for </w:t>
      </w:r>
      <w:r w:rsidR="00442340">
        <w:rPr>
          <w:rFonts w:ascii="Arial" w:eastAsia="+mn-ea" w:hAnsi="Arial" w:cs="Arial"/>
          <w:color w:val="000000"/>
          <w:kern w:val="24"/>
          <w:lang w:val="en-US"/>
        </w:rPr>
        <w:t>(a</w:t>
      </w:r>
      <w:r w:rsidR="009F5269" w:rsidRPr="00C51180">
        <w:rPr>
          <w:rFonts w:ascii="Arial" w:eastAsia="+mn-ea" w:hAnsi="Arial" w:cs="Arial"/>
          <w:color w:val="000000"/>
          <w:kern w:val="24"/>
          <w:lang w:val="en-US"/>
        </w:rPr>
        <w:t>)</w:t>
      </w:r>
      <w:r w:rsidR="00442340">
        <w:rPr>
          <w:rFonts w:ascii="Arial" w:eastAsia="+mn-ea" w:hAnsi="Arial" w:cs="Arial"/>
          <w:color w:val="000000"/>
          <w:kern w:val="24"/>
          <w:lang w:val="en-US"/>
        </w:rPr>
        <w:t xml:space="preserve"> IgG, (b</w:t>
      </w:r>
      <w:r w:rsidR="009F5269">
        <w:rPr>
          <w:rFonts w:ascii="Arial" w:eastAsia="+mn-ea" w:hAnsi="Arial" w:cs="Arial"/>
          <w:color w:val="000000"/>
          <w:kern w:val="24"/>
          <w:lang w:val="en-US"/>
        </w:rPr>
        <w:t>) IgA</w:t>
      </w:r>
      <w:r w:rsidR="00622E99" w:rsidRPr="00C51180">
        <w:rPr>
          <w:rFonts w:ascii="Arial" w:eastAsia="+mn-ea" w:hAnsi="Arial" w:cs="Arial"/>
          <w:color w:val="000000"/>
          <w:kern w:val="24"/>
          <w:lang w:val="en-US"/>
        </w:rPr>
        <w:t>,</w:t>
      </w:r>
      <w:r w:rsidR="00442340">
        <w:rPr>
          <w:rFonts w:ascii="Arial" w:eastAsia="+mn-ea" w:hAnsi="Arial" w:cs="Arial"/>
          <w:color w:val="000000"/>
          <w:kern w:val="24"/>
          <w:lang w:val="en-US"/>
        </w:rPr>
        <w:t xml:space="preserve"> and (c</w:t>
      </w:r>
      <w:r w:rsidR="009F5269">
        <w:rPr>
          <w:rFonts w:ascii="Arial" w:eastAsia="+mn-ea" w:hAnsi="Arial" w:cs="Arial"/>
          <w:color w:val="000000"/>
          <w:kern w:val="24"/>
          <w:lang w:val="en-US"/>
        </w:rPr>
        <w:t>) IgM</w:t>
      </w:r>
      <w:r w:rsidR="00622E99" w:rsidRPr="00C51180">
        <w:rPr>
          <w:rFonts w:ascii="Arial" w:eastAsia="+mn-ea" w:hAnsi="Arial" w:cs="Arial"/>
          <w:color w:val="000000"/>
          <w:kern w:val="24"/>
          <w:lang w:val="en-US"/>
        </w:rPr>
        <w:t xml:space="preserve"> 190 sera obtained in </w:t>
      </w:r>
      <w:r w:rsidR="00731068">
        <w:rPr>
          <w:rFonts w:ascii="Arial" w:eastAsia="+mn-ea" w:hAnsi="Arial" w:cs="Arial"/>
          <w:color w:val="000000"/>
          <w:kern w:val="24"/>
          <w:lang w:val="en-US"/>
        </w:rPr>
        <w:t>J</w:t>
      </w:r>
      <w:r w:rsidR="00622E99" w:rsidRPr="00C51180">
        <w:rPr>
          <w:rFonts w:ascii="Arial" w:eastAsia="+mn-ea" w:hAnsi="Arial" w:cs="Arial"/>
          <w:color w:val="000000"/>
          <w:kern w:val="24"/>
          <w:lang w:val="en-US"/>
        </w:rPr>
        <w:t xml:space="preserve">uly and </w:t>
      </w:r>
      <w:r w:rsidR="00731068">
        <w:rPr>
          <w:rFonts w:ascii="Arial" w:eastAsia="+mn-ea" w:hAnsi="Arial" w:cs="Arial"/>
          <w:color w:val="000000"/>
          <w:kern w:val="24"/>
          <w:lang w:val="en-US"/>
        </w:rPr>
        <w:t>A</w:t>
      </w:r>
      <w:r w:rsidR="00622E99" w:rsidRPr="00C51180">
        <w:rPr>
          <w:rFonts w:ascii="Arial" w:eastAsia="+mn-ea" w:hAnsi="Arial" w:cs="Arial"/>
          <w:color w:val="000000"/>
          <w:kern w:val="24"/>
          <w:lang w:val="en-US"/>
        </w:rPr>
        <w:t xml:space="preserve">ugust 2017 as well as </w:t>
      </w:r>
      <w:r w:rsidR="00731068">
        <w:rPr>
          <w:rFonts w:ascii="Arial" w:eastAsia="+mn-ea" w:hAnsi="Arial" w:cs="Arial"/>
          <w:color w:val="000000"/>
          <w:kern w:val="24"/>
          <w:lang w:val="en-US"/>
        </w:rPr>
        <w:t>J</w:t>
      </w:r>
      <w:r w:rsidR="00622E99" w:rsidRPr="00C51180">
        <w:rPr>
          <w:rFonts w:ascii="Arial" w:eastAsia="+mn-ea" w:hAnsi="Arial" w:cs="Arial"/>
          <w:color w:val="000000"/>
          <w:kern w:val="24"/>
          <w:lang w:val="en-US"/>
        </w:rPr>
        <w:t xml:space="preserve">uly and </w:t>
      </w:r>
      <w:r w:rsidR="00731068">
        <w:rPr>
          <w:rFonts w:ascii="Arial" w:eastAsia="+mn-ea" w:hAnsi="Arial" w:cs="Arial"/>
          <w:color w:val="000000"/>
          <w:kern w:val="24"/>
          <w:lang w:val="en-US"/>
        </w:rPr>
        <w:t>A</w:t>
      </w:r>
      <w:r w:rsidR="00622E99" w:rsidRPr="00C51180">
        <w:rPr>
          <w:rFonts w:ascii="Arial" w:eastAsia="+mn-ea" w:hAnsi="Arial" w:cs="Arial"/>
          <w:color w:val="000000"/>
          <w:kern w:val="24"/>
          <w:lang w:val="en-US"/>
        </w:rPr>
        <w:t>ugust 2019 (</w:t>
      </w:r>
      <w:r w:rsidR="00731068">
        <w:rPr>
          <w:rFonts w:ascii="Arial" w:eastAsia="+mn-ea" w:hAnsi="Arial" w:cs="Arial"/>
          <w:color w:val="000000"/>
          <w:kern w:val="24"/>
          <w:lang w:val="en-US"/>
        </w:rPr>
        <w:t>SARS-</w:t>
      </w:r>
      <w:r w:rsidR="00622E99" w:rsidRPr="00C51180">
        <w:rPr>
          <w:rFonts w:ascii="Arial" w:eastAsia="+mn-ea" w:hAnsi="Arial" w:cs="Arial"/>
          <w:color w:val="000000"/>
          <w:kern w:val="24"/>
          <w:lang w:val="en-US"/>
        </w:rPr>
        <w:t xml:space="preserve">CoV-2 naive) were measured at 1:100 dilution. Mean and standard deviation is </w:t>
      </w:r>
      <w:r w:rsidR="00731068">
        <w:rPr>
          <w:rFonts w:ascii="Arial" w:eastAsia="+mn-ea" w:hAnsi="Arial" w:cs="Arial"/>
          <w:color w:val="000000"/>
          <w:kern w:val="24"/>
          <w:lang w:val="en-US"/>
        </w:rPr>
        <w:t>shown</w:t>
      </w:r>
      <w:r w:rsidR="00622E99" w:rsidRPr="00C51180">
        <w:rPr>
          <w:rFonts w:ascii="Arial" w:eastAsia="+mn-ea" w:hAnsi="Arial" w:cs="Arial"/>
          <w:color w:val="000000"/>
          <w:kern w:val="24"/>
          <w:lang w:val="en-US"/>
        </w:rPr>
        <w:t xml:space="preserve">. Cutoff is set at the mean plus six standard deviations. </w:t>
      </w:r>
      <w:r w:rsidR="00622E99" w:rsidRPr="00C51180">
        <w:rPr>
          <w:rFonts w:ascii="Arial" w:eastAsia="+mn-ea" w:hAnsi="Arial" w:cs="Arial"/>
          <w:color w:val="000000"/>
          <w:kern w:val="24"/>
        </w:rPr>
        <w:t>Samples were l</w:t>
      </w:r>
      <w:r w:rsidR="00994B81">
        <w:rPr>
          <w:rFonts w:ascii="Arial" w:eastAsia="+mn-ea" w:hAnsi="Arial" w:cs="Arial"/>
          <w:color w:val="000000"/>
          <w:kern w:val="24"/>
        </w:rPr>
        <w:t>abeled „borderline“ within ± 10</w:t>
      </w:r>
      <w:r w:rsidR="00622E99" w:rsidRPr="00C51180">
        <w:rPr>
          <w:rFonts w:ascii="Arial" w:eastAsia="+mn-ea" w:hAnsi="Arial" w:cs="Arial"/>
          <w:color w:val="000000"/>
          <w:kern w:val="24"/>
        </w:rPr>
        <w:t xml:space="preserve">% of the cutoff value. </w:t>
      </w:r>
    </w:p>
    <w:p w14:paraId="6F56B981" w14:textId="63F0FE5D" w:rsidR="00622E99" w:rsidRPr="00C51180" w:rsidRDefault="00622E99" w:rsidP="00C51180">
      <w:pPr>
        <w:spacing w:line="480" w:lineRule="auto"/>
        <w:rPr>
          <w:rFonts w:ascii="Arial" w:eastAsia="Times New Roman" w:hAnsi="Arial" w:cs="Arial"/>
          <w:lang w:val="en-US"/>
        </w:rPr>
      </w:pPr>
      <w:r w:rsidRPr="00C51180">
        <w:rPr>
          <w:rFonts w:ascii="Arial" w:eastAsia="Times New Roman" w:hAnsi="Arial" w:cs="Arial"/>
          <w:lang w:val="en-US"/>
        </w:rPr>
        <w:br w:type="page"/>
      </w:r>
    </w:p>
    <w:p w14:paraId="1567DC56" w14:textId="77777777" w:rsidR="00DC04B3" w:rsidRDefault="00DC04B3" w:rsidP="00DC04B3">
      <w:pPr>
        <w:spacing w:line="480" w:lineRule="auto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  <w:noProof/>
          <w:lang w:val="en-US"/>
        </w:rPr>
        <w:lastRenderedPageBreak/>
        <w:drawing>
          <wp:inline distT="0" distB="0" distL="0" distR="0" wp14:anchorId="60817513" wp14:editId="64BA956D">
            <wp:extent cx="5758966" cy="4076699"/>
            <wp:effectExtent l="0" t="0" r="0" b="635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ure_S8.bmp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8966" cy="4076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7C8830" w14:textId="65FC51ED" w:rsidR="00DC04B3" w:rsidRPr="00C51180" w:rsidRDefault="006777B2" w:rsidP="00DC04B3">
      <w:pPr>
        <w:spacing w:after="0" w:line="48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+mn-ea" w:hAnsi="Arial" w:cs="Arial"/>
          <w:b/>
          <w:bCs/>
          <w:color w:val="000000"/>
          <w:kern w:val="24"/>
          <w:lang w:val="en-US"/>
        </w:rPr>
        <w:t>Fig.</w:t>
      </w:r>
      <w:r w:rsidR="00DC04B3" w:rsidRPr="00C51180">
        <w:rPr>
          <w:rFonts w:ascii="Arial" w:eastAsia="+mn-ea" w:hAnsi="Arial" w:cs="Arial"/>
          <w:b/>
          <w:bCs/>
          <w:color w:val="000000"/>
          <w:kern w:val="24"/>
          <w:lang w:val="en-US"/>
        </w:rPr>
        <w:t xml:space="preserve"> S</w:t>
      </w:r>
      <w:r w:rsidR="00DC04B3">
        <w:rPr>
          <w:rFonts w:ascii="Arial" w:eastAsia="+mn-ea" w:hAnsi="Arial" w:cs="Arial"/>
          <w:b/>
          <w:bCs/>
          <w:color w:val="000000"/>
          <w:kern w:val="24"/>
          <w:lang w:val="en-US"/>
        </w:rPr>
        <w:t>7</w:t>
      </w:r>
      <w:r w:rsidR="00DC04B3" w:rsidRPr="00C51180">
        <w:rPr>
          <w:rFonts w:ascii="Arial" w:eastAsia="+mn-ea" w:hAnsi="Arial" w:cs="Arial"/>
          <w:b/>
          <w:bCs/>
          <w:color w:val="000000"/>
          <w:kern w:val="24"/>
          <w:lang w:val="en-US"/>
        </w:rPr>
        <w:t xml:space="preserve">: </w:t>
      </w:r>
      <w:r w:rsidR="00DC04B3">
        <w:rPr>
          <w:rFonts w:ascii="Arial" w:eastAsia="+mn-ea" w:hAnsi="Arial" w:cs="Arial"/>
          <w:b/>
          <w:bCs/>
          <w:color w:val="000000"/>
          <w:kern w:val="24"/>
          <w:lang w:val="en-US"/>
        </w:rPr>
        <w:t xml:space="preserve">IgG </w:t>
      </w:r>
      <w:r w:rsidR="00DC04B3" w:rsidRPr="00C51180">
        <w:rPr>
          <w:rFonts w:ascii="Arial" w:eastAsia="+mn-ea" w:hAnsi="Arial" w:cs="Arial"/>
          <w:b/>
          <w:bCs/>
          <w:color w:val="000000"/>
          <w:kern w:val="24"/>
          <w:lang w:val="en-US"/>
        </w:rPr>
        <w:t xml:space="preserve">ELISA </w:t>
      </w:r>
      <w:r w:rsidR="00DC04B3">
        <w:rPr>
          <w:rFonts w:ascii="Arial" w:eastAsia="+mn-ea" w:hAnsi="Arial" w:cs="Arial"/>
          <w:b/>
          <w:bCs/>
          <w:color w:val="000000"/>
          <w:kern w:val="24"/>
          <w:lang w:val="en-US"/>
        </w:rPr>
        <w:t>data from RBD ELISA and EUROIMMUN S ELISA</w:t>
      </w:r>
      <w:r w:rsidR="00DC04B3" w:rsidRPr="00C51180">
        <w:rPr>
          <w:rFonts w:ascii="Arial" w:eastAsia="+mn-ea" w:hAnsi="Arial" w:cs="Arial"/>
          <w:b/>
          <w:bCs/>
          <w:color w:val="000000"/>
          <w:kern w:val="24"/>
          <w:lang w:val="en-US"/>
        </w:rPr>
        <w:t xml:space="preserve">. </w:t>
      </w:r>
      <w:r w:rsidR="00DC04B3" w:rsidRPr="00C51180">
        <w:rPr>
          <w:rFonts w:ascii="Arial" w:eastAsia="+mn-ea" w:hAnsi="Arial" w:cs="Arial"/>
          <w:color w:val="000000"/>
          <w:kern w:val="24"/>
          <w:lang w:val="en-US"/>
        </w:rPr>
        <w:t xml:space="preserve">Correlation of </w:t>
      </w:r>
      <w:r w:rsidR="00DC04B3">
        <w:rPr>
          <w:rFonts w:ascii="Arial" w:eastAsia="+mn-ea" w:hAnsi="Arial" w:cs="Arial"/>
          <w:color w:val="000000"/>
          <w:kern w:val="24"/>
          <w:lang w:val="en-US"/>
        </w:rPr>
        <w:t xml:space="preserve">S/CO value obtained from measuring a panel of 15 SARS-CoV-2 naïve patient sera (circle), 30 seasonal </w:t>
      </w:r>
      <w:proofErr w:type="spellStart"/>
      <w:r w:rsidR="00DC04B3">
        <w:rPr>
          <w:rFonts w:ascii="Arial" w:eastAsia="+mn-ea" w:hAnsi="Arial" w:cs="Arial"/>
          <w:color w:val="000000"/>
          <w:kern w:val="24"/>
          <w:lang w:val="en-US"/>
        </w:rPr>
        <w:t>CoV</w:t>
      </w:r>
      <w:proofErr w:type="spellEnd"/>
      <w:r w:rsidR="00DC04B3">
        <w:rPr>
          <w:rFonts w:ascii="Arial" w:eastAsia="+mn-ea" w:hAnsi="Arial" w:cs="Arial"/>
          <w:color w:val="000000"/>
          <w:kern w:val="24"/>
          <w:lang w:val="en-US"/>
        </w:rPr>
        <w:t xml:space="preserve"> positive sera (cross), 25 sera from 0-5 days</w:t>
      </w:r>
      <w:r w:rsidR="00DC04B3" w:rsidRPr="000028C3">
        <w:rPr>
          <w:rFonts w:ascii="Arial" w:eastAsia="+mn-ea" w:hAnsi="Arial" w:cs="Arial"/>
          <w:color w:val="000000"/>
          <w:kern w:val="24"/>
          <w:lang w:val="en-US"/>
        </w:rPr>
        <w:t xml:space="preserve"> </w:t>
      </w:r>
      <w:r w:rsidR="00DC04B3">
        <w:rPr>
          <w:rFonts w:ascii="Arial" w:eastAsia="+mn-ea" w:hAnsi="Arial" w:cs="Arial"/>
          <w:color w:val="000000"/>
          <w:kern w:val="24"/>
          <w:lang w:val="en-US"/>
        </w:rPr>
        <w:t xml:space="preserve">post positive SARS-CoV-2 RT-qPCR (square), </w:t>
      </w:r>
      <w:r w:rsidR="00862D33">
        <w:rPr>
          <w:rFonts w:ascii="Arial" w:eastAsia="+mn-ea" w:hAnsi="Arial" w:cs="Arial"/>
          <w:color w:val="000000"/>
          <w:kern w:val="24"/>
          <w:lang w:val="en-US"/>
        </w:rPr>
        <w:t xml:space="preserve">25 sera </w:t>
      </w:r>
      <w:r w:rsidR="00DC04B3">
        <w:rPr>
          <w:rFonts w:ascii="Arial" w:eastAsia="+mn-ea" w:hAnsi="Arial" w:cs="Arial"/>
          <w:color w:val="000000"/>
          <w:kern w:val="24"/>
          <w:lang w:val="en-US"/>
        </w:rPr>
        <w:t>from 6-10 days</w:t>
      </w:r>
      <w:r w:rsidR="00DC04B3" w:rsidRPr="000028C3">
        <w:rPr>
          <w:rFonts w:ascii="Arial" w:eastAsia="+mn-ea" w:hAnsi="Arial" w:cs="Arial"/>
          <w:color w:val="000000"/>
          <w:kern w:val="24"/>
          <w:lang w:val="en-US"/>
        </w:rPr>
        <w:t xml:space="preserve"> </w:t>
      </w:r>
      <w:r w:rsidR="00DC04B3">
        <w:rPr>
          <w:rFonts w:ascii="Arial" w:eastAsia="+mn-ea" w:hAnsi="Arial" w:cs="Arial"/>
          <w:color w:val="000000"/>
          <w:kern w:val="24"/>
          <w:lang w:val="en-US"/>
        </w:rPr>
        <w:t xml:space="preserve">post positive SARS-CoV-2 RT-qPCR (triangle) and </w:t>
      </w:r>
      <w:r w:rsidR="00862D33">
        <w:rPr>
          <w:rFonts w:ascii="Arial" w:eastAsia="+mn-ea" w:hAnsi="Arial" w:cs="Arial"/>
          <w:color w:val="000000"/>
          <w:kern w:val="24"/>
          <w:lang w:val="en-US"/>
        </w:rPr>
        <w:t xml:space="preserve">25 sera </w:t>
      </w:r>
      <w:r w:rsidR="00DC04B3">
        <w:rPr>
          <w:rFonts w:ascii="Arial" w:eastAsia="+mn-ea" w:hAnsi="Arial" w:cs="Arial"/>
          <w:color w:val="000000"/>
          <w:kern w:val="24"/>
          <w:lang w:val="en-US"/>
        </w:rPr>
        <w:t xml:space="preserve">from &gt; 10 days post positive SARS-CoV-2 RT-qPCR (rhombic). </w:t>
      </w:r>
      <w:r w:rsidR="00CC555C" w:rsidRPr="00C51180">
        <w:rPr>
          <w:rFonts w:ascii="Arial" w:eastAsia="+mn-ea" w:hAnsi="Arial" w:cs="Arial"/>
          <w:color w:val="000000"/>
          <w:kern w:val="24"/>
          <w:lang w:val="en-US"/>
        </w:rPr>
        <w:t>Coefficients of determination</w:t>
      </w:r>
      <w:r w:rsidR="00CC555C">
        <w:rPr>
          <w:rFonts w:ascii="Arial" w:eastAsia="+mn-ea" w:hAnsi="Arial" w:cs="Arial"/>
          <w:color w:val="000000"/>
          <w:kern w:val="24"/>
          <w:lang w:val="en-US"/>
        </w:rPr>
        <w:t xml:space="preserve"> </w:t>
      </w:r>
      <w:r w:rsidR="00CC555C" w:rsidRPr="00C51180">
        <w:rPr>
          <w:rFonts w:ascii="Arial" w:eastAsia="+mn-ea" w:hAnsi="Arial" w:cs="Arial"/>
          <w:color w:val="000000"/>
          <w:kern w:val="24"/>
          <w:lang w:val="en-US"/>
        </w:rPr>
        <w:t>(R</w:t>
      </w:r>
      <w:r w:rsidR="00CC555C" w:rsidRPr="00C51180">
        <w:rPr>
          <w:rFonts w:ascii="Arial" w:eastAsia="+mn-ea" w:hAnsi="Arial" w:cs="Arial"/>
          <w:color w:val="000000"/>
          <w:kern w:val="24"/>
          <w:vertAlign w:val="superscript"/>
          <w:lang w:val="en-US"/>
        </w:rPr>
        <w:t>2</w:t>
      </w:r>
      <w:r w:rsidR="00CC555C" w:rsidRPr="00C51180">
        <w:rPr>
          <w:rFonts w:ascii="Arial" w:eastAsia="+mn-ea" w:hAnsi="Arial" w:cs="Arial"/>
          <w:color w:val="000000"/>
          <w:kern w:val="24"/>
          <w:lang w:val="en-US"/>
        </w:rPr>
        <w:t>)</w:t>
      </w:r>
      <w:r w:rsidR="00CC555C" w:rsidRPr="00FC39BD">
        <w:rPr>
          <w:rFonts w:ascii="Arial" w:hAnsi="Arial" w:cs="Arial"/>
          <w:lang w:val="en-US"/>
        </w:rPr>
        <w:t xml:space="preserve"> </w:t>
      </w:r>
      <w:r w:rsidR="00CC555C">
        <w:rPr>
          <w:rFonts w:ascii="Arial" w:hAnsi="Arial" w:cs="Arial"/>
          <w:lang w:val="en-US"/>
        </w:rPr>
        <w:t xml:space="preserve">Spearmen’s rho and </w:t>
      </w:r>
      <w:r w:rsidR="00CC555C" w:rsidRPr="0057435F">
        <w:rPr>
          <w:rFonts w:ascii="Arial" w:hAnsi="Arial" w:cs="Arial"/>
          <w:lang w:val="en-US"/>
        </w:rPr>
        <w:t>p-value</w:t>
      </w:r>
      <w:r w:rsidR="00CC555C">
        <w:rPr>
          <w:rFonts w:ascii="Arial" w:hAnsi="Arial" w:cs="Arial"/>
          <w:lang w:val="en-US"/>
        </w:rPr>
        <w:t xml:space="preserve"> </w:t>
      </w:r>
      <w:r w:rsidR="00CC555C">
        <w:rPr>
          <w:rFonts w:ascii="Arial" w:eastAsia="+mn-ea" w:hAnsi="Arial" w:cs="Arial"/>
          <w:color w:val="000000"/>
          <w:kern w:val="24"/>
          <w:lang w:val="en-US"/>
        </w:rPr>
        <w:t>for all values</w:t>
      </w:r>
      <w:r w:rsidR="00CC555C" w:rsidRPr="00C51180">
        <w:rPr>
          <w:rFonts w:ascii="Arial" w:eastAsia="+mn-ea" w:hAnsi="Arial" w:cs="Arial"/>
          <w:color w:val="000000"/>
          <w:kern w:val="24"/>
          <w:lang w:val="en-US"/>
        </w:rPr>
        <w:t xml:space="preserve"> </w:t>
      </w:r>
      <w:r w:rsidR="00CC555C">
        <w:rPr>
          <w:rFonts w:ascii="Arial" w:eastAsia="+mn-ea" w:hAnsi="Arial" w:cs="Arial"/>
          <w:color w:val="000000"/>
          <w:kern w:val="24"/>
          <w:lang w:val="en-US"/>
        </w:rPr>
        <w:t>is shown in the graph.</w:t>
      </w:r>
    </w:p>
    <w:p w14:paraId="5C919547" w14:textId="77777777" w:rsidR="00DC04B3" w:rsidRDefault="00DC04B3" w:rsidP="00C51180">
      <w:pPr>
        <w:spacing w:after="0" w:line="480" w:lineRule="auto"/>
        <w:rPr>
          <w:rFonts w:ascii="Arial" w:eastAsia="Times New Roman" w:hAnsi="Arial" w:cs="Arial"/>
          <w:lang w:val="en-US"/>
        </w:rPr>
      </w:pPr>
    </w:p>
    <w:p w14:paraId="2F5B1685" w14:textId="5343460E" w:rsidR="00622E99" w:rsidRDefault="00BC54D6" w:rsidP="00C51180">
      <w:pPr>
        <w:spacing w:after="0" w:line="480" w:lineRule="auto"/>
        <w:rPr>
          <w:rFonts w:ascii="Arial" w:eastAsia="Times New Roman" w:hAnsi="Arial" w:cs="Arial"/>
          <w:lang w:val="en-US"/>
        </w:rPr>
      </w:pPr>
      <w:r w:rsidRPr="00C51180">
        <w:rPr>
          <w:rFonts w:ascii="Arial" w:eastAsia="Times New Roman" w:hAnsi="Arial" w:cs="Arial"/>
          <w:noProof/>
          <w:lang w:val="en-US"/>
        </w:rPr>
        <w:lastRenderedPageBreak/>
        <w:drawing>
          <wp:inline distT="0" distB="0" distL="0" distR="0" wp14:anchorId="56E3638C" wp14:editId="020A8C5F">
            <wp:extent cx="2670053" cy="3044958"/>
            <wp:effectExtent l="0" t="0" r="0" b="3175"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igure_S7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0053" cy="3044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BF557" w14:textId="77777777" w:rsidR="00622E99" w:rsidRPr="00C51180" w:rsidRDefault="00622E99" w:rsidP="00C51180">
      <w:pPr>
        <w:spacing w:after="0" w:line="480" w:lineRule="auto"/>
        <w:rPr>
          <w:rFonts w:ascii="Arial" w:eastAsia="+mn-ea" w:hAnsi="Arial" w:cs="Arial"/>
          <w:b/>
          <w:bCs/>
          <w:color w:val="000000"/>
          <w:kern w:val="24"/>
          <w:lang w:val="en-US"/>
        </w:rPr>
      </w:pPr>
    </w:p>
    <w:p w14:paraId="54D15288" w14:textId="42153643" w:rsidR="00622E99" w:rsidRPr="00C51180" w:rsidRDefault="006777B2" w:rsidP="00994B81">
      <w:pPr>
        <w:spacing w:after="0" w:line="48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+mn-ea" w:hAnsi="Arial" w:cs="Arial"/>
          <w:b/>
          <w:bCs/>
          <w:color w:val="000000"/>
          <w:kern w:val="24"/>
          <w:lang w:val="en-US"/>
        </w:rPr>
        <w:t>Fig.</w:t>
      </w:r>
      <w:r w:rsidR="00622E99" w:rsidRPr="00C51180">
        <w:rPr>
          <w:rFonts w:ascii="Arial" w:eastAsia="+mn-ea" w:hAnsi="Arial" w:cs="Arial"/>
          <w:b/>
          <w:bCs/>
          <w:color w:val="000000"/>
          <w:kern w:val="24"/>
          <w:lang w:val="en-US"/>
        </w:rPr>
        <w:t xml:space="preserve"> S</w:t>
      </w:r>
      <w:r w:rsidR="00DC04B3">
        <w:rPr>
          <w:rFonts w:ascii="Arial" w:eastAsia="+mn-ea" w:hAnsi="Arial" w:cs="Arial"/>
          <w:b/>
          <w:bCs/>
          <w:color w:val="000000"/>
          <w:kern w:val="24"/>
          <w:lang w:val="en-US"/>
        </w:rPr>
        <w:t>8</w:t>
      </w:r>
      <w:r w:rsidR="00622E99" w:rsidRPr="00C51180">
        <w:rPr>
          <w:rFonts w:ascii="Arial" w:eastAsia="+mn-ea" w:hAnsi="Arial" w:cs="Arial"/>
          <w:b/>
          <w:bCs/>
          <w:color w:val="000000"/>
          <w:kern w:val="24"/>
          <w:lang w:val="en-US"/>
        </w:rPr>
        <w:t xml:space="preserve">: </w:t>
      </w:r>
      <w:r w:rsidR="00994B81" w:rsidRPr="00C51180">
        <w:rPr>
          <w:rFonts w:ascii="Arial" w:eastAsia="+mn-ea" w:hAnsi="Arial" w:cs="Arial"/>
          <w:b/>
          <w:bCs/>
          <w:color w:val="000000"/>
          <w:kern w:val="24"/>
          <w:lang w:val="en-US"/>
        </w:rPr>
        <w:t>Period</w:t>
      </w:r>
      <w:r w:rsidR="00622E99" w:rsidRPr="00C51180">
        <w:rPr>
          <w:rFonts w:ascii="Arial" w:eastAsia="+mn-ea" w:hAnsi="Arial" w:cs="Arial"/>
          <w:b/>
          <w:bCs/>
          <w:color w:val="000000"/>
          <w:kern w:val="24"/>
          <w:lang w:val="en-US"/>
        </w:rPr>
        <w:t xml:space="preserve"> between the time point of symptoms onset and diagnostic </w:t>
      </w:r>
      <w:r w:rsidR="00162DEB" w:rsidRPr="00162DEB">
        <w:rPr>
          <w:rFonts w:ascii="Arial" w:eastAsia="+mn-ea" w:hAnsi="Arial" w:cs="Arial"/>
          <w:b/>
          <w:bCs/>
          <w:color w:val="000000"/>
          <w:kern w:val="24"/>
          <w:lang w:val="en-US"/>
        </w:rPr>
        <w:t>RT-qPCR</w:t>
      </w:r>
      <w:r w:rsidR="00622E99" w:rsidRPr="00C51180">
        <w:rPr>
          <w:rFonts w:ascii="Arial" w:eastAsia="+mn-ea" w:hAnsi="Arial" w:cs="Arial"/>
          <w:b/>
          <w:bCs/>
          <w:color w:val="000000"/>
          <w:kern w:val="24"/>
          <w:lang w:val="en-US"/>
        </w:rPr>
        <w:t xml:space="preserve">. </w:t>
      </w:r>
      <w:r w:rsidR="00622E99" w:rsidRPr="00C51180">
        <w:rPr>
          <w:rFonts w:ascii="Arial" w:eastAsia="+mn-ea" w:hAnsi="Arial" w:cs="Arial"/>
          <w:color w:val="000000"/>
          <w:kern w:val="24"/>
          <w:lang w:val="en-US"/>
        </w:rPr>
        <w:t xml:space="preserve">For 59 subject of the cohort, time point of symptoms onset and </w:t>
      </w:r>
      <w:r w:rsidR="00162DEB" w:rsidRPr="00162DEB">
        <w:rPr>
          <w:rFonts w:ascii="Arial" w:eastAsia="+mn-ea" w:hAnsi="Arial" w:cs="Arial"/>
          <w:color w:val="000000"/>
          <w:kern w:val="24"/>
          <w:lang w:val="en-US"/>
        </w:rPr>
        <w:t>RT-qPCR</w:t>
      </w:r>
      <w:r w:rsidR="00162DEB">
        <w:rPr>
          <w:rFonts w:ascii="Arial" w:eastAsia="+mn-ea" w:hAnsi="Arial" w:cs="Arial"/>
          <w:color w:val="000000"/>
          <w:kern w:val="24"/>
          <w:lang w:val="en-US"/>
        </w:rPr>
        <w:t xml:space="preserve"> data </w:t>
      </w:r>
      <w:r w:rsidR="00622E99" w:rsidRPr="00C51180">
        <w:rPr>
          <w:rFonts w:ascii="Arial" w:eastAsia="+mn-ea" w:hAnsi="Arial" w:cs="Arial"/>
          <w:color w:val="000000"/>
          <w:kern w:val="24"/>
          <w:lang w:val="en-US"/>
        </w:rPr>
        <w:t xml:space="preserve">was available. </w:t>
      </w:r>
      <w:r w:rsidR="00622E99" w:rsidRPr="00162DEB">
        <w:rPr>
          <w:rFonts w:ascii="Arial" w:eastAsia="+mn-ea" w:hAnsi="Arial" w:cs="Arial"/>
          <w:color w:val="000000"/>
          <w:kern w:val="24"/>
          <w:lang w:val="en-US"/>
        </w:rPr>
        <w:t>Mean and stand</w:t>
      </w:r>
      <w:r w:rsidR="00994B81" w:rsidRPr="00162DEB">
        <w:rPr>
          <w:rFonts w:ascii="Arial" w:eastAsia="+mn-ea" w:hAnsi="Arial" w:cs="Arial"/>
          <w:color w:val="000000"/>
          <w:kern w:val="24"/>
          <w:lang w:val="en-US"/>
        </w:rPr>
        <w:t xml:space="preserve">ard deviation </w:t>
      </w:r>
      <w:r w:rsidR="00731068">
        <w:rPr>
          <w:rFonts w:ascii="Arial" w:eastAsia="+mn-ea" w:hAnsi="Arial" w:cs="Arial"/>
          <w:color w:val="000000"/>
          <w:kern w:val="24"/>
          <w:lang w:val="en-US"/>
        </w:rPr>
        <w:t>are shown</w:t>
      </w:r>
      <w:r w:rsidR="00994B81" w:rsidRPr="00162DEB">
        <w:rPr>
          <w:rFonts w:ascii="Arial" w:eastAsia="+mn-ea" w:hAnsi="Arial" w:cs="Arial"/>
          <w:color w:val="000000"/>
          <w:kern w:val="24"/>
          <w:lang w:val="en-US"/>
        </w:rPr>
        <w:t>.</w:t>
      </w:r>
    </w:p>
    <w:p w14:paraId="6DD53EA1" w14:textId="6D2B29A4" w:rsidR="00622E99" w:rsidRPr="00C51180" w:rsidRDefault="00622E99" w:rsidP="00C51180">
      <w:pPr>
        <w:spacing w:line="480" w:lineRule="auto"/>
        <w:rPr>
          <w:rFonts w:ascii="Arial" w:eastAsia="Times New Roman" w:hAnsi="Arial" w:cs="Arial"/>
          <w:lang w:val="en-US"/>
        </w:rPr>
      </w:pPr>
      <w:r w:rsidRPr="00C51180">
        <w:rPr>
          <w:rFonts w:ascii="Arial" w:eastAsia="Times New Roman" w:hAnsi="Arial" w:cs="Arial"/>
          <w:lang w:val="en-US"/>
        </w:rPr>
        <w:br w:type="page"/>
      </w:r>
    </w:p>
    <w:p w14:paraId="2BE961EE" w14:textId="5A8C0906" w:rsidR="00622E99" w:rsidRPr="00C51180" w:rsidRDefault="00442340" w:rsidP="00C51180">
      <w:pPr>
        <w:spacing w:after="0" w:line="480" w:lineRule="auto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  <w:noProof/>
          <w:lang w:val="en-US"/>
        </w:rPr>
        <w:lastRenderedPageBreak/>
        <w:drawing>
          <wp:inline distT="0" distB="0" distL="0" distR="0" wp14:anchorId="361B2DCA" wp14:editId="4F9BE96F">
            <wp:extent cx="5816659" cy="2841805"/>
            <wp:effectExtent l="0" t="0" r="0" b="0"/>
            <wp:docPr id="20" name="Grafi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6332" cy="28563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FF79BA" w14:textId="77777777" w:rsidR="00622E99" w:rsidRPr="00C51180" w:rsidRDefault="00622E99" w:rsidP="00C51180">
      <w:pPr>
        <w:spacing w:after="0" w:line="480" w:lineRule="auto"/>
        <w:rPr>
          <w:rFonts w:ascii="Arial" w:eastAsia="+mn-ea" w:hAnsi="Arial" w:cs="Arial"/>
          <w:b/>
          <w:bCs/>
          <w:color w:val="000000"/>
          <w:kern w:val="24"/>
          <w:lang w:val="en-US"/>
        </w:rPr>
      </w:pPr>
    </w:p>
    <w:p w14:paraId="42C687E5" w14:textId="5754507E" w:rsidR="000F2EBE" w:rsidRDefault="006777B2" w:rsidP="00DC04B3">
      <w:pPr>
        <w:spacing w:after="0" w:line="48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+mn-ea" w:hAnsi="Arial" w:cs="Arial"/>
          <w:b/>
          <w:bCs/>
          <w:color w:val="000000"/>
          <w:kern w:val="24"/>
          <w:lang w:val="en-US"/>
        </w:rPr>
        <w:t>Fig.</w:t>
      </w:r>
      <w:r w:rsidR="00622E99" w:rsidRPr="00C51180">
        <w:rPr>
          <w:rFonts w:ascii="Arial" w:eastAsia="+mn-ea" w:hAnsi="Arial" w:cs="Arial"/>
          <w:b/>
          <w:bCs/>
          <w:color w:val="000000"/>
          <w:kern w:val="24"/>
          <w:lang w:val="en-US"/>
        </w:rPr>
        <w:t xml:space="preserve"> S</w:t>
      </w:r>
      <w:r w:rsidR="00DC04B3">
        <w:rPr>
          <w:rFonts w:ascii="Arial" w:eastAsia="+mn-ea" w:hAnsi="Arial" w:cs="Arial"/>
          <w:b/>
          <w:bCs/>
          <w:color w:val="000000"/>
          <w:kern w:val="24"/>
          <w:lang w:val="en-US"/>
        </w:rPr>
        <w:t>9</w:t>
      </w:r>
      <w:r w:rsidR="00622E99" w:rsidRPr="00C51180">
        <w:rPr>
          <w:rFonts w:ascii="Arial" w:eastAsia="+mn-ea" w:hAnsi="Arial" w:cs="Arial"/>
          <w:b/>
          <w:bCs/>
          <w:color w:val="000000"/>
          <w:kern w:val="24"/>
          <w:lang w:val="en-US"/>
        </w:rPr>
        <w:t xml:space="preserve">: Correlation of ELISA and virus neutralization data. </w:t>
      </w:r>
      <w:r w:rsidR="00622E99" w:rsidRPr="00C51180">
        <w:rPr>
          <w:rFonts w:ascii="Arial" w:eastAsia="+mn-ea" w:hAnsi="Arial" w:cs="Arial"/>
          <w:color w:val="000000"/>
          <w:kern w:val="24"/>
          <w:lang w:val="en-US"/>
        </w:rPr>
        <w:t>Correlation of different ELISA parameters with log IC</w:t>
      </w:r>
      <w:r w:rsidR="00622E99" w:rsidRPr="00994B81">
        <w:rPr>
          <w:rFonts w:ascii="Arial" w:eastAsia="+mn-ea" w:hAnsi="Arial" w:cs="Arial"/>
          <w:color w:val="000000"/>
          <w:kern w:val="24"/>
          <w:vertAlign w:val="subscript"/>
          <w:lang w:val="en-US"/>
        </w:rPr>
        <w:t>50</w:t>
      </w:r>
      <w:r w:rsidR="00622E99" w:rsidRPr="00C51180">
        <w:rPr>
          <w:rFonts w:ascii="Arial" w:eastAsia="+mn-ea" w:hAnsi="Arial" w:cs="Arial"/>
          <w:color w:val="000000"/>
          <w:kern w:val="24"/>
          <w:lang w:val="en-US"/>
        </w:rPr>
        <w:t xml:space="preserve"> values obtained from the neutralization experiments for</w:t>
      </w:r>
      <w:r w:rsidR="00442340">
        <w:rPr>
          <w:rFonts w:ascii="Arial" w:eastAsia="+mn-ea" w:hAnsi="Arial" w:cs="Arial"/>
          <w:color w:val="000000"/>
          <w:kern w:val="24"/>
          <w:lang w:val="en-US"/>
        </w:rPr>
        <w:t xml:space="preserve"> a panel of 22 reference sera (a-c</w:t>
      </w:r>
      <w:r w:rsidR="00622E99" w:rsidRPr="00C51180">
        <w:rPr>
          <w:rFonts w:ascii="Arial" w:eastAsia="+mn-ea" w:hAnsi="Arial" w:cs="Arial"/>
          <w:color w:val="000000"/>
          <w:kern w:val="24"/>
          <w:lang w:val="en-US"/>
        </w:rPr>
        <w:t>) using RBD as antigen or (</w:t>
      </w:r>
      <w:r w:rsidR="00442340">
        <w:rPr>
          <w:rFonts w:ascii="Arial" w:eastAsia="+mn-ea" w:hAnsi="Arial" w:cs="Arial"/>
          <w:color w:val="000000"/>
          <w:kern w:val="24"/>
          <w:lang w:val="en-US"/>
        </w:rPr>
        <w:t>d</w:t>
      </w:r>
      <w:r w:rsidR="00622E99" w:rsidRPr="00C51180">
        <w:rPr>
          <w:rFonts w:ascii="Arial" w:eastAsia="+mn-ea" w:hAnsi="Arial" w:cs="Arial"/>
          <w:color w:val="000000"/>
          <w:kern w:val="24"/>
          <w:lang w:val="en-US"/>
        </w:rPr>
        <w:t>-</w:t>
      </w:r>
      <w:r w:rsidR="00442340">
        <w:rPr>
          <w:rFonts w:ascii="Arial" w:eastAsia="+mn-ea" w:hAnsi="Arial" w:cs="Arial"/>
          <w:color w:val="000000"/>
          <w:kern w:val="24"/>
          <w:lang w:val="en-US"/>
        </w:rPr>
        <w:t>f</w:t>
      </w:r>
      <w:r w:rsidR="00622E99" w:rsidRPr="00C51180">
        <w:rPr>
          <w:rFonts w:ascii="Arial" w:eastAsia="+mn-ea" w:hAnsi="Arial" w:cs="Arial"/>
          <w:color w:val="000000"/>
          <w:kern w:val="24"/>
          <w:lang w:val="en-US"/>
        </w:rPr>
        <w:t xml:space="preserve">) using </w:t>
      </w:r>
      <w:proofErr w:type="spellStart"/>
      <w:r w:rsidR="00622E99" w:rsidRPr="00C51180">
        <w:rPr>
          <w:rFonts w:ascii="Arial" w:eastAsia="+mn-ea" w:hAnsi="Arial" w:cs="Arial"/>
          <w:color w:val="000000"/>
          <w:kern w:val="24"/>
          <w:lang w:val="en-US"/>
        </w:rPr>
        <w:t>StabS</w:t>
      </w:r>
      <w:proofErr w:type="spellEnd"/>
      <w:r w:rsidR="00622E99" w:rsidRPr="00C51180">
        <w:rPr>
          <w:rFonts w:ascii="Arial" w:eastAsia="+mn-ea" w:hAnsi="Arial" w:cs="Arial"/>
          <w:color w:val="000000"/>
          <w:kern w:val="24"/>
          <w:lang w:val="en-US"/>
        </w:rPr>
        <w:t xml:space="preserve"> as antigen. Coefficients of determination (R</w:t>
      </w:r>
      <w:r w:rsidR="00622E99" w:rsidRPr="00C51180">
        <w:rPr>
          <w:rFonts w:ascii="Arial" w:eastAsia="+mn-ea" w:hAnsi="Arial" w:cs="Arial"/>
          <w:color w:val="000000"/>
          <w:kern w:val="24"/>
          <w:vertAlign w:val="superscript"/>
          <w:lang w:val="en-US"/>
        </w:rPr>
        <w:t>2</w:t>
      </w:r>
      <w:r w:rsidR="00622E99" w:rsidRPr="00C51180">
        <w:rPr>
          <w:rFonts w:ascii="Arial" w:eastAsia="+mn-ea" w:hAnsi="Arial" w:cs="Arial"/>
          <w:color w:val="000000"/>
          <w:kern w:val="24"/>
          <w:lang w:val="en-US"/>
        </w:rPr>
        <w:t>), linear regr</w:t>
      </w:r>
      <w:r w:rsidR="00994B81">
        <w:rPr>
          <w:rFonts w:ascii="Arial" w:eastAsia="+mn-ea" w:hAnsi="Arial" w:cs="Arial"/>
          <w:color w:val="000000"/>
          <w:kern w:val="24"/>
          <w:lang w:val="en-US"/>
        </w:rPr>
        <w:t>ession line (solid line) and 95</w:t>
      </w:r>
      <w:r w:rsidR="00622E99" w:rsidRPr="00C51180">
        <w:rPr>
          <w:rFonts w:ascii="Arial" w:eastAsia="+mn-ea" w:hAnsi="Arial" w:cs="Arial"/>
          <w:color w:val="000000"/>
          <w:kern w:val="24"/>
          <w:lang w:val="en-US"/>
        </w:rPr>
        <w:t xml:space="preserve">% confidence intervals (dashed line) are </w:t>
      </w:r>
      <w:r w:rsidR="00731068">
        <w:rPr>
          <w:rFonts w:ascii="Arial" w:eastAsia="+mn-ea" w:hAnsi="Arial" w:cs="Arial"/>
          <w:color w:val="000000"/>
          <w:kern w:val="24"/>
          <w:lang w:val="en-US"/>
        </w:rPr>
        <w:t>shown</w:t>
      </w:r>
      <w:r w:rsidR="00622E99" w:rsidRPr="00C51180">
        <w:rPr>
          <w:rFonts w:ascii="Arial" w:eastAsia="+mn-ea" w:hAnsi="Arial" w:cs="Arial"/>
          <w:color w:val="000000"/>
          <w:kern w:val="24"/>
          <w:lang w:val="en-US"/>
        </w:rPr>
        <w:t xml:space="preserve"> in the diagrams. </w:t>
      </w:r>
      <w:r w:rsidR="000F2EBE">
        <w:rPr>
          <w:rFonts w:ascii="Arial" w:eastAsia="Times New Roman" w:hAnsi="Arial" w:cs="Arial"/>
          <w:lang w:val="en-US"/>
        </w:rPr>
        <w:br w:type="page"/>
      </w:r>
    </w:p>
    <w:p w14:paraId="562EFB76" w14:textId="77777777" w:rsidR="000F2EBE" w:rsidRPr="00C51180" w:rsidRDefault="000F2EBE" w:rsidP="00C51180">
      <w:pPr>
        <w:spacing w:line="480" w:lineRule="auto"/>
        <w:rPr>
          <w:rFonts w:ascii="Arial" w:eastAsia="Times New Roman" w:hAnsi="Arial" w:cs="Arial"/>
          <w:lang w:val="en-US"/>
        </w:rPr>
      </w:pPr>
    </w:p>
    <w:p w14:paraId="181E2623" w14:textId="26EAEA6F" w:rsidR="00622E99" w:rsidRPr="00C51180" w:rsidRDefault="00530D65" w:rsidP="00C51180">
      <w:pPr>
        <w:spacing w:after="0" w:line="480" w:lineRule="auto"/>
        <w:rPr>
          <w:rFonts w:ascii="Arial" w:eastAsia="Times New Roman" w:hAnsi="Arial" w:cs="Arial"/>
          <w:lang w:val="en-US"/>
        </w:rPr>
      </w:pPr>
      <w:r w:rsidRPr="00C51180">
        <w:rPr>
          <w:rFonts w:ascii="Arial" w:eastAsia="Times New Roman" w:hAnsi="Arial" w:cs="Arial"/>
          <w:noProof/>
          <w:lang w:val="en-US"/>
        </w:rPr>
        <w:drawing>
          <wp:inline distT="0" distB="0" distL="0" distR="0" wp14:anchorId="0006FD87" wp14:editId="5431ED84">
            <wp:extent cx="5132717" cy="1797983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4416" cy="18055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32A22B" w14:textId="371ABF00" w:rsidR="00622E99" w:rsidRPr="00C51180" w:rsidRDefault="00622E99" w:rsidP="00C51180">
      <w:pPr>
        <w:spacing w:after="0" w:line="480" w:lineRule="auto"/>
        <w:rPr>
          <w:rFonts w:ascii="Arial" w:eastAsia="Times New Roman" w:hAnsi="Arial" w:cs="Arial"/>
          <w:lang w:val="en-US"/>
        </w:rPr>
      </w:pPr>
      <w:r w:rsidRPr="00C51180">
        <w:rPr>
          <w:rFonts w:ascii="Arial" w:eastAsia="+mn-ea" w:hAnsi="Arial" w:cs="Arial"/>
          <w:b/>
          <w:bCs/>
          <w:color w:val="000000"/>
          <w:kern w:val="24"/>
          <w:lang w:val="en-US"/>
        </w:rPr>
        <w:t>Table S1: S-Protein sequences used for sequence analysis and gene synthesis.</w:t>
      </w:r>
    </w:p>
    <w:p w14:paraId="5C0CDA2D" w14:textId="00E7EE1F" w:rsidR="00622E99" w:rsidRPr="00C51180" w:rsidRDefault="00622E99" w:rsidP="00C51180">
      <w:pPr>
        <w:spacing w:line="480" w:lineRule="auto"/>
        <w:rPr>
          <w:rFonts w:ascii="Arial" w:eastAsia="Times New Roman" w:hAnsi="Arial" w:cs="Arial"/>
          <w:lang w:val="en-US"/>
        </w:rPr>
      </w:pPr>
      <w:r w:rsidRPr="00C51180">
        <w:rPr>
          <w:rFonts w:ascii="Arial" w:eastAsia="Times New Roman" w:hAnsi="Arial" w:cs="Arial"/>
          <w:lang w:val="en-US"/>
        </w:rPr>
        <w:br w:type="page"/>
      </w:r>
    </w:p>
    <w:p w14:paraId="5CA6B8DB" w14:textId="714496D3" w:rsidR="00622E99" w:rsidRPr="00C51180" w:rsidRDefault="00622E99" w:rsidP="00C51180">
      <w:pPr>
        <w:spacing w:after="0" w:line="480" w:lineRule="auto"/>
        <w:rPr>
          <w:rFonts w:ascii="Arial" w:eastAsia="Times New Roman" w:hAnsi="Arial" w:cs="Arial"/>
          <w:lang w:val="en-US"/>
        </w:rPr>
      </w:pPr>
      <w:r w:rsidRPr="00C51180">
        <w:rPr>
          <w:rFonts w:ascii="Arial" w:eastAsia="Times New Roman" w:hAnsi="Arial" w:cs="Arial"/>
          <w:noProof/>
          <w:lang w:val="en-US"/>
        </w:rPr>
        <w:lastRenderedPageBreak/>
        <w:drawing>
          <wp:inline distT="0" distB="0" distL="0" distR="0" wp14:anchorId="48FF1540" wp14:editId="34EE2E36">
            <wp:extent cx="7635213" cy="5484389"/>
            <wp:effectExtent l="8573" t="0" r="0" b="0"/>
            <wp:docPr id="1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670803" cy="5509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5B1090" w14:textId="77777777" w:rsidR="00622E99" w:rsidRPr="00C51180" w:rsidRDefault="00622E99" w:rsidP="00C51180">
      <w:pPr>
        <w:spacing w:after="0" w:line="480" w:lineRule="auto"/>
        <w:rPr>
          <w:rFonts w:ascii="Arial" w:eastAsia="Times New Roman" w:hAnsi="Arial" w:cs="Arial"/>
          <w:lang w:val="en-US"/>
        </w:rPr>
      </w:pPr>
    </w:p>
    <w:p w14:paraId="0E4040A7" w14:textId="66A2315B" w:rsidR="00622E99" w:rsidRPr="00C51180" w:rsidRDefault="00622E99" w:rsidP="00994B81">
      <w:pPr>
        <w:spacing w:after="0" w:line="480" w:lineRule="auto"/>
        <w:jc w:val="both"/>
        <w:rPr>
          <w:rFonts w:ascii="Arial" w:eastAsia="Times New Roman" w:hAnsi="Arial" w:cs="Arial"/>
          <w:lang w:val="en-US"/>
        </w:rPr>
      </w:pPr>
      <w:r w:rsidRPr="00C51180">
        <w:rPr>
          <w:rFonts w:ascii="Arial" w:eastAsia="+mn-ea" w:hAnsi="Arial" w:cs="Arial"/>
          <w:b/>
          <w:bCs/>
          <w:color w:val="000000"/>
          <w:kern w:val="24"/>
          <w:lang w:val="en-US"/>
        </w:rPr>
        <w:t xml:space="preserve">Table S2: Results from line blot analysis of 43 sera from patients with PCR proven seasonal </w:t>
      </w:r>
      <w:proofErr w:type="spellStart"/>
      <w:r w:rsidRPr="00C51180">
        <w:rPr>
          <w:rFonts w:ascii="Arial" w:eastAsia="+mn-ea" w:hAnsi="Arial" w:cs="Arial"/>
          <w:b/>
          <w:bCs/>
          <w:color w:val="000000"/>
          <w:kern w:val="24"/>
          <w:lang w:val="en-US"/>
        </w:rPr>
        <w:t>CoV</w:t>
      </w:r>
      <w:proofErr w:type="spellEnd"/>
      <w:r w:rsidRPr="00C51180">
        <w:rPr>
          <w:rFonts w:ascii="Arial" w:eastAsia="+mn-ea" w:hAnsi="Arial" w:cs="Arial"/>
          <w:b/>
          <w:bCs/>
          <w:color w:val="000000"/>
          <w:kern w:val="24"/>
          <w:lang w:val="en-US"/>
        </w:rPr>
        <w:t xml:space="preserve"> infection. </w:t>
      </w:r>
      <w:r w:rsidRPr="00C51180">
        <w:rPr>
          <w:rFonts w:ascii="Arial" w:eastAsia="+mn-ea" w:hAnsi="Arial" w:cs="Arial"/>
          <w:color w:val="000000"/>
          <w:kern w:val="24"/>
          <w:lang w:val="en-US"/>
        </w:rPr>
        <w:t xml:space="preserve">FTD Respiratory pathogens 21: </w:t>
      </w:r>
      <w:r w:rsidR="00162DEB" w:rsidRPr="00162DEB">
        <w:rPr>
          <w:rFonts w:ascii="Arial" w:eastAsia="+mn-ea" w:hAnsi="Arial" w:cs="Arial"/>
          <w:color w:val="000000"/>
          <w:kern w:val="24"/>
          <w:lang w:val="en-US"/>
        </w:rPr>
        <w:t>PCR</w:t>
      </w:r>
      <w:r w:rsidR="00162DEB">
        <w:rPr>
          <w:rFonts w:ascii="Arial" w:eastAsia="+mn-ea" w:hAnsi="Arial" w:cs="Arial"/>
          <w:color w:val="000000"/>
          <w:kern w:val="24"/>
          <w:lang w:val="en-US"/>
        </w:rPr>
        <w:t xml:space="preserve"> </w:t>
      </w:r>
      <w:r w:rsidRPr="00C51180">
        <w:rPr>
          <w:rFonts w:ascii="Arial" w:eastAsia="+mn-ea" w:hAnsi="Arial" w:cs="Arial"/>
          <w:color w:val="000000"/>
          <w:kern w:val="24"/>
          <w:lang w:val="en-US"/>
        </w:rPr>
        <w:t xml:space="preserve">result. Visual inspection: +++ strong signal; ++ intermediate signal; + weak signal; +/- signal below cutoff; - no signal. </w:t>
      </w:r>
      <w:proofErr w:type="spellStart"/>
      <w:proofErr w:type="gramStart"/>
      <w:r w:rsidRPr="00731068">
        <w:rPr>
          <w:rFonts w:ascii="Arial" w:eastAsia="+mn-ea" w:hAnsi="Arial" w:cs="Arial"/>
          <w:i/>
          <w:color w:val="000000"/>
          <w:kern w:val="24"/>
          <w:lang w:val="en-US"/>
        </w:rPr>
        <w:lastRenderedPageBreak/>
        <w:t>recom</w:t>
      </w:r>
      <w:r w:rsidRPr="00C51180">
        <w:rPr>
          <w:rFonts w:ascii="Arial" w:eastAsia="+mn-ea" w:hAnsi="Arial" w:cs="Arial"/>
          <w:color w:val="000000"/>
          <w:kern w:val="24"/>
          <w:lang w:val="en-US"/>
        </w:rPr>
        <w:t>Scan</w:t>
      </w:r>
      <w:proofErr w:type="spellEnd"/>
      <w:proofErr w:type="gramEnd"/>
      <w:r w:rsidRPr="00C51180">
        <w:rPr>
          <w:rFonts w:ascii="Arial" w:eastAsia="+mn-ea" w:hAnsi="Arial" w:cs="Arial"/>
          <w:color w:val="000000"/>
          <w:kern w:val="24"/>
          <w:lang w:val="en-US"/>
        </w:rPr>
        <w:t>: signal per cutoff from automated line blot evaluation software. One naive control serum from summer 2019 (naive) and two SARS-CoV-2 positive sera (weak and strong positive) were included in the analysis.</w:t>
      </w:r>
    </w:p>
    <w:p w14:paraId="46C14483" w14:textId="77777777" w:rsidR="00B93F3C" w:rsidRPr="00C51180" w:rsidRDefault="00B93F3C" w:rsidP="00C51180">
      <w:pPr>
        <w:spacing w:line="480" w:lineRule="auto"/>
        <w:rPr>
          <w:rFonts w:ascii="Arial" w:hAnsi="Arial" w:cs="Arial"/>
          <w:b/>
          <w:lang w:val="en-US"/>
        </w:rPr>
      </w:pPr>
      <w:r w:rsidRPr="00C51180">
        <w:rPr>
          <w:rFonts w:ascii="Arial" w:hAnsi="Arial" w:cs="Arial"/>
          <w:b/>
          <w:lang w:val="en-US"/>
        </w:rPr>
        <w:br w:type="page"/>
      </w:r>
    </w:p>
    <w:p w14:paraId="201BA463" w14:textId="6BD0DD28" w:rsidR="00400A81" w:rsidRPr="00C51180" w:rsidRDefault="00F75507" w:rsidP="00C51180">
      <w:pPr>
        <w:spacing w:line="480" w:lineRule="auto"/>
        <w:jc w:val="both"/>
        <w:rPr>
          <w:rFonts w:ascii="Arial" w:hAnsi="Arial" w:cs="Arial"/>
          <w:b/>
          <w:lang w:val="en-US"/>
        </w:rPr>
      </w:pPr>
      <w:r w:rsidRPr="00C51180">
        <w:rPr>
          <w:rFonts w:ascii="Arial" w:hAnsi="Arial" w:cs="Arial"/>
          <w:b/>
          <w:lang w:val="en-US"/>
        </w:rPr>
        <w:lastRenderedPageBreak/>
        <w:t xml:space="preserve">Supplementary </w:t>
      </w:r>
      <w:r w:rsidR="00400A81" w:rsidRPr="00C51180">
        <w:rPr>
          <w:rFonts w:ascii="Arial" w:hAnsi="Arial" w:cs="Arial"/>
          <w:b/>
          <w:lang w:val="en-US"/>
        </w:rPr>
        <w:t>Materials and Methods:</w:t>
      </w:r>
    </w:p>
    <w:p w14:paraId="0A8E9916" w14:textId="03ED836F" w:rsidR="002E0670" w:rsidRPr="00C51180" w:rsidRDefault="002E0670" w:rsidP="00C51180">
      <w:pPr>
        <w:spacing w:line="480" w:lineRule="auto"/>
        <w:jc w:val="both"/>
        <w:rPr>
          <w:rFonts w:ascii="Arial" w:hAnsi="Arial" w:cs="Arial"/>
          <w:u w:val="single"/>
          <w:lang w:val="en-US"/>
        </w:rPr>
      </w:pPr>
      <w:r w:rsidRPr="00C51180">
        <w:rPr>
          <w:rFonts w:ascii="Arial" w:hAnsi="Arial" w:cs="Arial"/>
          <w:u w:val="single"/>
          <w:lang w:val="en-US"/>
        </w:rPr>
        <w:t>Design of recombinant proteins</w:t>
      </w:r>
    </w:p>
    <w:p w14:paraId="3F947AF3" w14:textId="4F8F8C67" w:rsidR="00FE1374" w:rsidRPr="00C51180" w:rsidRDefault="00FE1374" w:rsidP="00C51180">
      <w:pPr>
        <w:spacing w:line="480" w:lineRule="auto"/>
        <w:jc w:val="both"/>
        <w:rPr>
          <w:rFonts w:ascii="Arial" w:hAnsi="Arial" w:cs="Arial"/>
          <w:lang w:val="en-US"/>
        </w:rPr>
      </w:pPr>
      <w:r w:rsidRPr="00C51180">
        <w:rPr>
          <w:rFonts w:ascii="Arial" w:hAnsi="Arial" w:cs="Arial"/>
          <w:lang w:val="en-US"/>
        </w:rPr>
        <w:t>S-</w:t>
      </w:r>
      <w:r w:rsidR="00690137">
        <w:rPr>
          <w:rFonts w:ascii="Arial" w:hAnsi="Arial" w:cs="Arial"/>
          <w:lang w:val="en-US"/>
        </w:rPr>
        <w:t>p</w:t>
      </w:r>
      <w:r w:rsidRPr="00C51180">
        <w:rPr>
          <w:rFonts w:ascii="Arial" w:hAnsi="Arial" w:cs="Arial"/>
          <w:lang w:val="en-US"/>
        </w:rPr>
        <w:t>rotein sequences used for sequence analysis and gene synthesis</w:t>
      </w:r>
      <w:r w:rsidR="00342C14" w:rsidRPr="00C51180">
        <w:rPr>
          <w:rFonts w:ascii="Arial" w:hAnsi="Arial" w:cs="Arial"/>
          <w:lang w:val="en-US"/>
        </w:rPr>
        <w:t xml:space="preserve"> are deposited in Table S1</w:t>
      </w:r>
      <w:r w:rsidRPr="00C51180">
        <w:rPr>
          <w:rFonts w:ascii="Arial" w:hAnsi="Arial" w:cs="Arial"/>
          <w:lang w:val="en-US"/>
        </w:rPr>
        <w:t xml:space="preserve">. </w:t>
      </w:r>
      <w:r w:rsidR="002E0670" w:rsidRPr="00C51180">
        <w:rPr>
          <w:rFonts w:ascii="Arial" w:hAnsi="Arial" w:cs="Arial"/>
          <w:lang w:val="en-US"/>
        </w:rPr>
        <w:t xml:space="preserve">Phylogenetic trees were generated by </w:t>
      </w:r>
      <w:proofErr w:type="spellStart"/>
      <w:r w:rsidR="002E0670" w:rsidRPr="00C51180">
        <w:rPr>
          <w:rFonts w:ascii="Arial" w:hAnsi="Arial" w:cs="Arial"/>
          <w:lang w:val="en-US"/>
        </w:rPr>
        <w:t>Jalview</w:t>
      </w:r>
      <w:proofErr w:type="spellEnd"/>
      <w:r w:rsidR="002E0670" w:rsidRPr="00C51180">
        <w:rPr>
          <w:rFonts w:ascii="Arial" w:hAnsi="Arial" w:cs="Arial"/>
          <w:lang w:val="en-US"/>
        </w:rPr>
        <w:t xml:space="preserve"> </w:t>
      </w:r>
      <w:r w:rsidR="002E0670" w:rsidRPr="00C51180">
        <w:rPr>
          <w:rFonts w:ascii="Arial" w:hAnsi="Arial" w:cs="Arial"/>
          <w:lang w:val="en-US"/>
        </w:rPr>
        <w:fldChar w:fldCharType="begin"/>
      </w:r>
      <w:r w:rsidR="00F75507" w:rsidRPr="00C51180">
        <w:rPr>
          <w:rFonts w:ascii="Arial" w:hAnsi="Arial" w:cs="Arial"/>
          <w:lang w:val="en-US"/>
        </w:rPr>
        <w:instrText xml:space="preserve"> ADDIN EN.CITE &lt;EndNote&gt;&lt;Cite&gt;&lt;Author&gt;Waterhouse&lt;/Author&gt;&lt;Year&gt;2009&lt;/Year&gt;&lt;RecNum&gt;4&lt;/RecNum&gt;&lt;DisplayText&gt;[1]&lt;/DisplayText&gt;&lt;record&gt;&lt;rec-number&gt;4&lt;/rec-number&gt;&lt;foreign-keys&gt;&lt;key app="EN" db-id="p229w0expsvt2ie9vsopzexprvfxdwxvfe55" timestamp="1590340537"&gt;4&lt;/key&gt;&lt;/foreign-keys&gt;&lt;ref-type name="Journal Article"&gt;17&lt;/ref-type&gt;&lt;contributors&gt;&lt;authors&gt;&lt;author&gt;Waterhouse, A. M.&lt;/author&gt;&lt;author&gt;Procter, J. B.&lt;/author&gt;&lt;author&gt;Martin, D. M.&lt;/author&gt;&lt;author&gt;Clamp, M.&lt;/author&gt;&lt;author&gt;Barton, G. J.&lt;/author&gt;&lt;/authors&gt;&lt;/contributors&gt;&lt;auth-address&gt;School of Life Sciences Research, College of Life Sciences, University of Dundee, Dow Street, Dundee DD1 5EH, UK.&lt;/auth-address&gt;&lt;titles&gt;&lt;title&gt;Jalview Version 2--a multiple sequence alignment editor and analysis workbench&lt;/title&gt;&lt;secondary-title&gt;Bioinformatics&lt;/secondary-title&gt;&lt;/titles&gt;&lt;periodical&gt;&lt;full-title&gt;Bioinformatics&lt;/full-title&gt;&lt;/periodical&gt;&lt;pages&gt;1189-91&lt;/pages&gt;&lt;volume&gt;25&lt;/volume&gt;&lt;number&gt;9&lt;/number&gt;&lt;keywords&gt;&lt;keyword&gt;Computational Biology/*methods&lt;/keyword&gt;&lt;keyword&gt;Databases, Protein&lt;/keyword&gt;&lt;keyword&gt;Proteins/*chemistry&lt;/keyword&gt;&lt;keyword&gt;Sequence Alignment/*methods&lt;/keyword&gt;&lt;keyword&gt;Sequence Analysis, Protein&lt;/keyword&gt;&lt;keyword&gt;*Software&lt;/keyword&gt;&lt;/keywords&gt;&lt;dates&gt;&lt;year&gt;2009&lt;/year&gt;&lt;pub-dates&gt;&lt;date&gt;May 1&lt;/date&gt;&lt;/pub-dates&gt;&lt;/dates&gt;&lt;isbn&gt;1367-4811 (Electronic)&amp;#xD;1367-4803 (Linking)&lt;/isbn&gt;&lt;accession-num&gt;19151095&lt;/accession-num&gt;&lt;urls&gt;&lt;related-urls&gt;&lt;url&gt;https://www.ncbi.nlm.nih.gov/pubmed/19151095&lt;/url&gt;&lt;/related-urls&gt;&lt;/urls&gt;&lt;custom2&gt;PMC2672624&lt;/custom2&gt;&lt;electronic-resource-num&gt;10.1093/bioinformatics/btp033&lt;/electronic-resource-num&gt;&lt;/record&gt;&lt;/Cite&gt;&lt;/EndNote&gt;</w:instrText>
      </w:r>
      <w:r w:rsidR="002E0670" w:rsidRPr="00C51180">
        <w:rPr>
          <w:rFonts w:ascii="Arial" w:hAnsi="Arial" w:cs="Arial"/>
          <w:lang w:val="en-US"/>
        </w:rPr>
        <w:fldChar w:fldCharType="separate"/>
      </w:r>
      <w:r w:rsidR="00F75507" w:rsidRPr="00C51180">
        <w:rPr>
          <w:rFonts w:ascii="Arial" w:hAnsi="Arial" w:cs="Arial"/>
          <w:noProof/>
          <w:lang w:val="en-US"/>
        </w:rPr>
        <w:t>[1]</w:t>
      </w:r>
      <w:r w:rsidR="002E0670" w:rsidRPr="00C51180">
        <w:rPr>
          <w:rFonts w:ascii="Arial" w:hAnsi="Arial" w:cs="Arial"/>
          <w:lang w:val="en-US"/>
        </w:rPr>
        <w:fldChar w:fldCharType="end"/>
      </w:r>
      <w:r w:rsidR="002E0670" w:rsidRPr="00C51180">
        <w:rPr>
          <w:rFonts w:ascii="Arial" w:hAnsi="Arial" w:cs="Arial"/>
          <w:lang w:val="en-US"/>
        </w:rPr>
        <w:t xml:space="preserve"> and visualized by </w:t>
      </w:r>
      <w:proofErr w:type="spellStart"/>
      <w:r w:rsidR="002E0670" w:rsidRPr="00C51180">
        <w:rPr>
          <w:rFonts w:ascii="Arial" w:hAnsi="Arial" w:cs="Arial"/>
          <w:lang w:val="en-US"/>
        </w:rPr>
        <w:t>Dendroscope</w:t>
      </w:r>
      <w:proofErr w:type="spellEnd"/>
      <w:r w:rsidR="002E0670" w:rsidRPr="00C51180">
        <w:rPr>
          <w:rFonts w:ascii="Arial" w:hAnsi="Arial" w:cs="Arial"/>
          <w:lang w:val="en-US"/>
        </w:rPr>
        <w:t xml:space="preserve"> </w:t>
      </w:r>
      <w:r w:rsidR="002E0670" w:rsidRPr="00C51180">
        <w:rPr>
          <w:rFonts w:ascii="Arial" w:hAnsi="Arial" w:cs="Arial"/>
          <w:lang w:val="en-US"/>
        </w:rPr>
        <w:fldChar w:fldCharType="begin"/>
      </w:r>
      <w:r w:rsidR="00F75507" w:rsidRPr="00C51180">
        <w:rPr>
          <w:rFonts w:ascii="Arial" w:hAnsi="Arial" w:cs="Arial"/>
          <w:lang w:val="en-US"/>
        </w:rPr>
        <w:instrText xml:space="preserve"> ADDIN EN.CITE &lt;EndNote&gt;&lt;Cite&gt;&lt;Author&gt;Huson&lt;/Author&gt;&lt;Year&gt;2012&lt;/Year&gt;&lt;RecNum&gt;5&lt;/RecNum&gt;&lt;DisplayText&gt;[2]&lt;/DisplayText&gt;&lt;record&gt;&lt;rec-number&gt;5&lt;/rec-number&gt;&lt;foreign-keys&gt;&lt;key app="EN" db-id="p229w0expsvt2ie9vsopzexprvfxdwxvfe55" timestamp="1590340565"&gt;5&lt;/key&gt;&lt;/foreign-keys&gt;&lt;ref-type name="Journal Article"&gt;17&lt;/ref-type&gt;&lt;contributors&gt;&lt;authors&gt;&lt;author&gt;Huson, D. H.&lt;/author&gt;&lt;author&gt;Scornavacca, C.&lt;/author&gt;&lt;/authors&gt;&lt;/contributors&gt;&lt;auth-address&gt;Department of Computer Science, Center for Bioinformatics (ZBIT), University of Tubingen, 72076 Tubingen, Germany. daniel.huson@uni-tuebingen.de&lt;/auth-address&gt;&lt;titles&gt;&lt;title&gt;Dendroscope 3: an interactive tool for rooted phylogenetic trees and networks&lt;/title&gt;&lt;secondary-title&gt;Syst Biol&lt;/secondary-title&gt;&lt;/titles&gt;&lt;periodical&gt;&lt;full-title&gt;Syst Biol&lt;/full-title&gt;&lt;/periodical&gt;&lt;pages&gt;1061-7&lt;/pages&gt;&lt;volume&gt;61&lt;/volume&gt;&lt;number&gt;6&lt;/number&gt;&lt;keywords&gt;&lt;keyword&gt;Classification/*methods&lt;/keyword&gt;&lt;keyword&gt;*Phylogeny&lt;/keyword&gt;&lt;keyword&gt;*Software&lt;/keyword&gt;&lt;/keywords&gt;&lt;dates&gt;&lt;year&gt;2012&lt;/year&gt;&lt;pub-dates&gt;&lt;date&gt;Dec 1&lt;/date&gt;&lt;/pub-dates&gt;&lt;/dates&gt;&lt;isbn&gt;1076-836X (Electronic)&amp;#xD;1063-5157 (Linking)&lt;/isbn&gt;&lt;accession-num&gt;22780991&lt;/accession-num&gt;&lt;urls&gt;&lt;related-urls&gt;&lt;url&gt;https://www.ncbi.nlm.nih.gov/pubmed/22780991&lt;/url&gt;&lt;/related-urls&gt;&lt;/urls&gt;&lt;electronic-resource-num&gt;10.1093/sysbio/sys062&lt;/electronic-resource-num&gt;&lt;/record&gt;&lt;/Cite&gt;&lt;/EndNote&gt;</w:instrText>
      </w:r>
      <w:r w:rsidR="002E0670" w:rsidRPr="00C51180">
        <w:rPr>
          <w:rFonts w:ascii="Arial" w:hAnsi="Arial" w:cs="Arial"/>
          <w:lang w:val="en-US"/>
        </w:rPr>
        <w:fldChar w:fldCharType="separate"/>
      </w:r>
      <w:r w:rsidR="00F75507" w:rsidRPr="00C51180">
        <w:rPr>
          <w:rFonts w:ascii="Arial" w:hAnsi="Arial" w:cs="Arial"/>
          <w:noProof/>
          <w:lang w:val="en-US"/>
        </w:rPr>
        <w:t>[2]</w:t>
      </w:r>
      <w:r w:rsidR="002E0670" w:rsidRPr="00C51180">
        <w:rPr>
          <w:rFonts w:ascii="Arial" w:hAnsi="Arial" w:cs="Arial"/>
          <w:lang w:val="en-US"/>
        </w:rPr>
        <w:fldChar w:fldCharType="end"/>
      </w:r>
      <w:r w:rsidR="002E0670" w:rsidRPr="00C51180">
        <w:rPr>
          <w:rFonts w:ascii="Arial" w:hAnsi="Arial" w:cs="Arial"/>
          <w:lang w:val="en-US"/>
        </w:rPr>
        <w:t xml:space="preserve"> using multiple sequence a</w:t>
      </w:r>
      <w:r w:rsidR="000746A8" w:rsidRPr="00C51180">
        <w:rPr>
          <w:rFonts w:ascii="Arial" w:hAnsi="Arial" w:cs="Arial"/>
          <w:lang w:val="en-US"/>
        </w:rPr>
        <w:t xml:space="preserve">lignments calculated with </w:t>
      </w:r>
      <w:proofErr w:type="spellStart"/>
      <w:r w:rsidR="000746A8" w:rsidRPr="00C51180">
        <w:rPr>
          <w:rFonts w:ascii="Arial" w:hAnsi="Arial" w:cs="Arial"/>
          <w:lang w:val="en-US"/>
        </w:rPr>
        <w:t>Clust</w:t>
      </w:r>
      <w:r w:rsidR="002E0670" w:rsidRPr="00C51180">
        <w:rPr>
          <w:rFonts w:ascii="Arial" w:hAnsi="Arial" w:cs="Arial"/>
          <w:lang w:val="en-US"/>
        </w:rPr>
        <w:t>al</w:t>
      </w:r>
      <w:proofErr w:type="spellEnd"/>
      <w:r w:rsidR="002E0670" w:rsidRPr="00C51180">
        <w:rPr>
          <w:rFonts w:ascii="Arial" w:hAnsi="Arial" w:cs="Arial"/>
          <w:lang w:val="en-US"/>
        </w:rPr>
        <w:t xml:space="preserve"> Omega and Muscle </w:t>
      </w:r>
      <w:r w:rsidR="002E0670" w:rsidRPr="00C51180">
        <w:rPr>
          <w:rFonts w:ascii="Arial" w:hAnsi="Arial" w:cs="Arial"/>
          <w:lang w:val="en-US"/>
        </w:rPr>
        <w:fldChar w:fldCharType="begin"/>
      </w:r>
      <w:r w:rsidR="00F75507" w:rsidRPr="00C51180">
        <w:rPr>
          <w:rFonts w:ascii="Arial" w:hAnsi="Arial" w:cs="Arial"/>
          <w:lang w:val="en-US"/>
        </w:rPr>
        <w:instrText xml:space="preserve"> ADDIN EN.CITE &lt;EndNote&gt;&lt;Cite&gt;&lt;Author&gt;Madeira&lt;/Author&gt;&lt;Year&gt;2019&lt;/Year&gt;&lt;RecNum&gt;6&lt;/RecNum&gt;&lt;DisplayText&gt;[3]&lt;/DisplayText&gt;&lt;record&gt;&lt;rec-number&gt;6&lt;/rec-number&gt;&lt;foreign-keys&gt;&lt;key app="EN" db-id="p229w0expsvt2ie9vsopzexprvfxdwxvfe55" timestamp="1590340597"&gt;6&lt;/key&gt;&lt;/foreign-keys&gt;&lt;ref-type name="Journal Article"&gt;17&lt;/ref-type&gt;&lt;contributors&gt;&lt;authors&gt;&lt;author&gt;Madeira, F.&lt;/author&gt;&lt;author&gt;Park, Y. M.&lt;/author&gt;&lt;author&gt;Lee, J.&lt;/author&gt;&lt;author&gt;Buso, N.&lt;/author&gt;&lt;author&gt;Gur, T.&lt;/author&gt;&lt;author&gt;Madhusoodanan, N.&lt;/author&gt;&lt;author&gt;Basutkar, P.&lt;/author&gt;&lt;author&gt;Tivey, A. R. N.&lt;/author&gt;&lt;author&gt;Potter, S. C.&lt;/author&gt;&lt;author&gt;Finn, R. D.&lt;/author&gt;&lt;author&gt;Lopez, R.&lt;/author&gt;&lt;/authors&gt;&lt;/contributors&gt;&lt;auth-address&gt;European Molecular Biology Laboratory, European Bioinformatics Institute (EMBL-EBI), Wellcome Trust Genome Campus, Hinxton, Cambridge CB10 1SD, UK.&lt;/auth-address&gt;&lt;titles&gt;&lt;title&gt;The EMBL-EBI search and sequence analysis tools APIs in 2019&lt;/title&gt;&lt;secondary-title&gt;Nucleic Acids Res&lt;/secondary-title&gt;&lt;/titles&gt;&lt;periodical&gt;&lt;full-title&gt;Nucleic Acids Res&lt;/full-title&gt;&lt;/periodical&gt;&lt;pages&gt;W636-W641&lt;/pages&gt;&lt;volume&gt;47&lt;/volume&gt;&lt;number&gt;W1&lt;/number&gt;&lt;keywords&gt;&lt;keyword&gt;Databases, Nucleic Acid&lt;/keyword&gt;&lt;keyword&gt;Databases, Protein&lt;/keyword&gt;&lt;keyword&gt;Sequence Alignment&lt;/keyword&gt;&lt;keyword&gt;*Sequence Analysis&lt;/keyword&gt;&lt;keyword&gt;Sequence Analysis, Protein&lt;/keyword&gt;&lt;keyword&gt;*Software&lt;/keyword&gt;&lt;/keywords&gt;&lt;dates&gt;&lt;year&gt;2019&lt;/year&gt;&lt;pub-dates&gt;&lt;date&gt;Jul 2&lt;/date&gt;&lt;/pub-dates&gt;&lt;/dates&gt;&lt;isbn&gt;1362-4962 (Electronic)&amp;#xD;0305-1048 (Linking)&lt;/isbn&gt;&lt;accession-num&gt;30976793&lt;/accession-num&gt;&lt;urls&gt;&lt;related-urls&gt;&lt;url&gt;https://www.ncbi.nlm.nih.gov/pubmed/30976793&lt;/url&gt;&lt;/related-urls&gt;&lt;/urls&gt;&lt;custom2&gt;PMC6602479&lt;/custom2&gt;&lt;electronic-resource-num&gt;10.1093/nar/gkz268&lt;/electronic-resource-num&gt;&lt;/record&gt;&lt;/Cite&gt;&lt;/EndNote&gt;</w:instrText>
      </w:r>
      <w:r w:rsidR="002E0670" w:rsidRPr="00C51180">
        <w:rPr>
          <w:rFonts w:ascii="Arial" w:hAnsi="Arial" w:cs="Arial"/>
          <w:lang w:val="en-US"/>
        </w:rPr>
        <w:fldChar w:fldCharType="separate"/>
      </w:r>
      <w:r w:rsidR="00F75507" w:rsidRPr="00C51180">
        <w:rPr>
          <w:rFonts w:ascii="Arial" w:hAnsi="Arial" w:cs="Arial"/>
          <w:noProof/>
          <w:lang w:val="en-US"/>
        </w:rPr>
        <w:t>[3]</w:t>
      </w:r>
      <w:r w:rsidR="002E0670" w:rsidRPr="00C51180">
        <w:rPr>
          <w:rFonts w:ascii="Arial" w:hAnsi="Arial" w:cs="Arial"/>
          <w:lang w:val="en-US"/>
        </w:rPr>
        <w:fldChar w:fldCharType="end"/>
      </w:r>
      <w:r w:rsidR="002E0670" w:rsidRPr="00C51180">
        <w:rPr>
          <w:rFonts w:ascii="Arial" w:hAnsi="Arial" w:cs="Arial"/>
          <w:lang w:val="en-US"/>
        </w:rPr>
        <w:t>.</w:t>
      </w:r>
    </w:p>
    <w:p w14:paraId="74120192" w14:textId="5A69AA75" w:rsidR="00571F94" w:rsidRPr="00C51180" w:rsidRDefault="00FE1374" w:rsidP="00C51180">
      <w:pPr>
        <w:spacing w:line="480" w:lineRule="auto"/>
        <w:jc w:val="both"/>
        <w:rPr>
          <w:rFonts w:ascii="Arial" w:hAnsi="Arial" w:cs="Arial"/>
          <w:lang w:val="en-US"/>
        </w:rPr>
      </w:pPr>
      <w:r w:rsidRPr="00C51180">
        <w:rPr>
          <w:rFonts w:ascii="Arial" w:hAnsi="Arial" w:cs="Arial"/>
          <w:lang w:val="en-US"/>
        </w:rPr>
        <w:t>Human codon usage</w:t>
      </w:r>
      <w:r w:rsidR="001B5493" w:rsidRPr="00C51180">
        <w:rPr>
          <w:rFonts w:ascii="Arial" w:hAnsi="Arial" w:cs="Arial"/>
          <w:lang w:val="en-US"/>
        </w:rPr>
        <w:t>-</w:t>
      </w:r>
      <w:r w:rsidRPr="00C51180">
        <w:rPr>
          <w:rFonts w:ascii="Arial" w:hAnsi="Arial" w:cs="Arial"/>
          <w:lang w:val="en-US"/>
        </w:rPr>
        <w:t>optimized sequences</w:t>
      </w:r>
      <w:r w:rsidR="00485D97" w:rsidRPr="00C51180">
        <w:rPr>
          <w:rFonts w:ascii="Arial" w:hAnsi="Arial" w:cs="Arial"/>
          <w:lang w:val="en-US"/>
        </w:rPr>
        <w:t xml:space="preserve"> </w:t>
      </w:r>
      <w:r w:rsidRPr="00C51180">
        <w:rPr>
          <w:rFonts w:ascii="Arial" w:hAnsi="Arial" w:cs="Arial"/>
          <w:lang w:val="en-US"/>
        </w:rPr>
        <w:t xml:space="preserve">were synthesized by </w:t>
      </w:r>
      <w:proofErr w:type="spellStart"/>
      <w:r w:rsidRPr="00C51180">
        <w:rPr>
          <w:rFonts w:ascii="Arial" w:hAnsi="Arial" w:cs="Arial"/>
          <w:lang w:val="en-US"/>
        </w:rPr>
        <w:t>GeneArt</w:t>
      </w:r>
      <w:proofErr w:type="spellEnd"/>
      <w:r w:rsidR="005E73C9" w:rsidRPr="00C51180">
        <w:rPr>
          <w:rFonts w:ascii="Arial" w:hAnsi="Arial" w:cs="Arial"/>
          <w:lang w:val="en-US"/>
        </w:rPr>
        <w:t xml:space="preserve"> AG (</w:t>
      </w:r>
      <w:r w:rsidR="002E0670" w:rsidRPr="00C51180">
        <w:rPr>
          <w:rFonts w:ascii="Arial" w:hAnsi="Arial" w:cs="Arial"/>
          <w:lang w:val="en-US"/>
        </w:rPr>
        <w:t xml:space="preserve">part of </w:t>
      </w:r>
      <w:r w:rsidR="00D23D2E" w:rsidRPr="00C51180">
        <w:rPr>
          <w:rFonts w:ascii="Arial" w:hAnsi="Arial" w:cs="Arial"/>
          <w:lang w:val="en-US"/>
        </w:rPr>
        <w:t>Thermo Fisher Scientific Inc.</w:t>
      </w:r>
      <w:r w:rsidR="005E73C9" w:rsidRPr="00C51180">
        <w:rPr>
          <w:rFonts w:ascii="Arial" w:hAnsi="Arial" w:cs="Arial"/>
          <w:lang w:val="en-US"/>
        </w:rPr>
        <w:t>)</w:t>
      </w:r>
      <w:r w:rsidR="006035D4" w:rsidRPr="00C51180">
        <w:rPr>
          <w:rFonts w:ascii="Arial" w:hAnsi="Arial" w:cs="Arial"/>
          <w:lang w:val="en-US"/>
        </w:rPr>
        <w:t>. The SARS-CoV-2 RBD was</w:t>
      </w:r>
      <w:r w:rsidRPr="00C51180">
        <w:rPr>
          <w:rFonts w:ascii="Arial" w:hAnsi="Arial" w:cs="Arial"/>
          <w:lang w:val="en-US"/>
        </w:rPr>
        <w:t xml:space="preserve"> cloned into a modified pcDNA5/FRT/TO encoding a minimal N-terminal </w:t>
      </w:r>
      <w:proofErr w:type="spellStart"/>
      <w:proofErr w:type="gramStart"/>
      <w:r w:rsidRPr="00C51180">
        <w:rPr>
          <w:rFonts w:ascii="Arial" w:hAnsi="Arial" w:cs="Arial"/>
          <w:lang w:val="en-US"/>
        </w:rPr>
        <w:t>tPA</w:t>
      </w:r>
      <w:proofErr w:type="spellEnd"/>
      <w:proofErr w:type="gramEnd"/>
      <w:r w:rsidRPr="00C51180">
        <w:rPr>
          <w:rFonts w:ascii="Arial" w:hAnsi="Arial" w:cs="Arial"/>
          <w:lang w:val="en-US"/>
        </w:rPr>
        <w:t xml:space="preserve"> signal peptide</w:t>
      </w:r>
      <w:r w:rsidR="00CE093B" w:rsidRPr="00C51180">
        <w:rPr>
          <w:rFonts w:ascii="Arial" w:hAnsi="Arial" w:cs="Arial"/>
          <w:lang w:val="en-US"/>
        </w:rPr>
        <w:t xml:space="preserve"> (sequence: MDAMKRGLCCVLLLCGAVFVSPSAA)</w:t>
      </w:r>
      <w:r w:rsidRPr="00C51180">
        <w:rPr>
          <w:rFonts w:ascii="Arial" w:hAnsi="Arial" w:cs="Arial"/>
          <w:lang w:val="en-US"/>
        </w:rPr>
        <w:t xml:space="preserve"> and a C-terminal </w:t>
      </w:r>
      <w:proofErr w:type="spellStart"/>
      <w:r w:rsidR="00485D97" w:rsidRPr="00C51180">
        <w:rPr>
          <w:rFonts w:ascii="Arial" w:hAnsi="Arial" w:cs="Arial"/>
          <w:lang w:val="en-US"/>
        </w:rPr>
        <w:t>avi-hexahistidine</w:t>
      </w:r>
      <w:proofErr w:type="spellEnd"/>
      <w:r w:rsidR="00485D97" w:rsidRPr="00C51180">
        <w:rPr>
          <w:rFonts w:ascii="Arial" w:hAnsi="Arial" w:cs="Arial"/>
          <w:lang w:val="en-US"/>
        </w:rPr>
        <w:t xml:space="preserve"> tag</w:t>
      </w:r>
      <w:r w:rsidR="006035D4" w:rsidRPr="00C51180">
        <w:rPr>
          <w:rFonts w:ascii="Arial" w:hAnsi="Arial" w:cs="Arial"/>
          <w:lang w:val="en-US"/>
        </w:rPr>
        <w:t xml:space="preserve"> (sequence: GGSGLNDIFEAQKIEWHEGSHHHHHH)</w:t>
      </w:r>
      <w:r w:rsidR="00485D97" w:rsidRPr="00C51180">
        <w:rPr>
          <w:rFonts w:ascii="Arial" w:hAnsi="Arial" w:cs="Arial"/>
          <w:lang w:val="en-US"/>
        </w:rPr>
        <w:t xml:space="preserve">. </w:t>
      </w:r>
      <w:r w:rsidR="006035D4" w:rsidRPr="00C51180">
        <w:rPr>
          <w:rFonts w:ascii="Arial" w:hAnsi="Arial" w:cs="Arial"/>
          <w:lang w:val="en-US"/>
        </w:rPr>
        <w:t xml:space="preserve">The SARS-CoV-2 </w:t>
      </w:r>
      <w:proofErr w:type="spellStart"/>
      <w:r w:rsidR="006035D4" w:rsidRPr="00C51180">
        <w:rPr>
          <w:rFonts w:ascii="Arial" w:hAnsi="Arial" w:cs="Arial"/>
          <w:lang w:val="en-US"/>
        </w:rPr>
        <w:t>StabS</w:t>
      </w:r>
      <w:proofErr w:type="spellEnd"/>
      <w:r w:rsidR="006035D4" w:rsidRPr="00C51180">
        <w:rPr>
          <w:rFonts w:ascii="Arial" w:hAnsi="Arial" w:cs="Arial"/>
          <w:lang w:val="en-US"/>
        </w:rPr>
        <w:t xml:space="preserve"> protein was cloned into a </w:t>
      </w:r>
      <w:proofErr w:type="gramStart"/>
      <w:r w:rsidR="006035D4" w:rsidRPr="00C51180">
        <w:rPr>
          <w:rFonts w:ascii="Arial" w:hAnsi="Arial" w:cs="Arial"/>
          <w:lang w:val="en-US"/>
        </w:rPr>
        <w:t>pcDNA3.1(</w:t>
      </w:r>
      <w:proofErr w:type="gramEnd"/>
      <w:r w:rsidR="006035D4" w:rsidRPr="00C51180">
        <w:rPr>
          <w:rFonts w:ascii="Arial" w:hAnsi="Arial" w:cs="Arial"/>
          <w:lang w:val="en-US"/>
        </w:rPr>
        <w:t xml:space="preserve">+) vector essentially as described </w:t>
      </w:r>
      <w:r w:rsidR="00FE1E32" w:rsidRPr="00C51180">
        <w:rPr>
          <w:rFonts w:ascii="Arial" w:hAnsi="Arial" w:cs="Arial"/>
          <w:lang w:val="en-US"/>
        </w:rPr>
        <w:t>by</w:t>
      </w:r>
      <w:r w:rsidR="006035D4" w:rsidRPr="00C51180">
        <w:rPr>
          <w:rFonts w:ascii="Arial" w:hAnsi="Arial" w:cs="Arial"/>
          <w:lang w:val="en-US"/>
        </w:rPr>
        <w:t xml:space="preserve"> </w:t>
      </w:r>
      <w:proofErr w:type="spellStart"/>
      <w:r w:rsidR="00CE093B" w:rsidRPr="00C51180">
        <w:rPr>
          <w:rFonts w:ascii="Arial" w:hAnsi="Arial" w:cs="Arial"/>
          <w:lang w:val="en-US"/>
        </w:rPr>
        <w:t>Wrapp</w:t>
      </w:r>
      <w:proofErr w:type="spellEnd"/>
      <w:r w:rsidR="00CE093B" w:rsidRPr="00C51180">
        <w:rPr>
          <w:rFonts w:ascii="Arial" w:hAnsi="Arial" w:cs="Arial"/>
          <w:lang w:val="en-US"/>
        </w:rPr>
        <w:t xml:space="preserve"> </w:t>
      </w:r>
      <w:r w:rsidR="00CE093B" w:rsidRPr="00C51180">
        <w:rPr>
          <w:rFonts w:ascii="Arial" w:hAnsi="Arial" w:cs="Arial"/>
          <w:i/>
          <w:lang w:val="en-US"/>
        </w:rPr>
        <w:t>et al.</w:t>
      </w:r>
      <w:r w:rsidR="006035D4" w:rsidRPr="00C51180">
        <w:rPr>
          <w:rFonts w:ascii="Arial" w:hAnsi="Arial" w:cs="Arial"/>
          <w:i/>
          <w:lang w:val="en-US"/>
        </w:rPr>
        <w:t xml:space="preserve"> </w:t>
      </w:r>
      <w:r w:rsidR="00FE1E32" w:rsidRPr="00C51180">
        <w:rPr>
          <w:rFonts w:ascii="Arial" w:hAnsi="Arial" w:cs="Arial"/>
          <w:lang w:val="en-US"/>
        </w:rPr>
        <w:fldChar w:fldCharType="begin">
          <w:fldData xml:space="preserve">PEVuZE5vdGU+PENpdGU+PEF1dGhvcj5XcmFwcDwvQXV0aG9yPjxZZWFyPjIwMjA8L1llYXI+PFJl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</w:fldData>
        </w:fldChar>
      </w:r>
      <w:r w:rsidR="00F75507" w:rsidRPr="00C51180">
        <w:rPr>
          <w:rFonts w:ascii="Arial" w:hAnsi="Arial" w:cs="Arial"/>
          <w:lang w:val="en-US"/>
        </w:rPr>
        <w:instrText xml:space="preserve"> ADDIN EN.CITE </w:instrText>
      </w:r>
      <w:r w:rsidR="00F75507" w:rsidRPr="00C51180">
        <w:rPr>
          <w:rFonts w:ascii="Arial" w:hAnsi="Arial" w:cs="Arial"/>
          <w:lang w:val="en-US"/>
        </w:rPr>
        <w:fldChar w:fldCharType="begin">
          <w:fldData xml:space="preserve">PEVuZE5vdGU+PENpdGU+PEF1dGhvcj5XcmFwcDwvQXV0aG9yPjxZZWFyPjIwMjA8L1llYXI+PFJl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</w:fldData>
        </w:fldChar>
      </w:r>
      <w:r w:rsidR="00F75507" w:rsidRPr="00C51180">
        <w:rPr>
          <w:rFonts w:ascii="Arial" w:hAnsi="Arial" w:cs="Arial"/>
          <w:lang w:val="en-US"/>
        </w:rPr>
        <w:instrText xml:space="preserve"> ADDIN EN.CITE.DATA </w:instrText>
      </w:r>
      <w:r w:rsidR="00F75507" w:rsidRPr="00C51180">
        <w:rPr>
          <w:rFonts w:ascii="Arial" w:hAnsi="Arial" w:cs="Arial"/>
          <w:lang w:val="en-US"/>
        </w:rPr>
      </w:r>
      <w:r w:rsidR="00F75507" w:rsidRPr="00C51180">
        <w:rPr>
          <w:rFonts w:ascii="Arial" w:hAnsi="Arial" w:cs="Arial"/>
          <w:lang w:val="en-US"/>
        </w:rPr>
        <w:fldChar w:fldCharType="end"/>
      </w:r>
      <w:r w:rsidR="00FE1E32" w:rsidRPr="00C51180">
        <w:rPr>
          <w:rFonts w:ascii="Arial" w:hAnsi="Arial" w:cs="Arial"/>
          <w:lang w:val="en-US"/>
        </w:rPr>
      </w:r>
      <w:r w:rsidR="00FE1E32" w:rsidRPr="00C51180">
        <w:rPr>
          <w:rFonts w:ascii="Arial" w:hAnsi="Arial" w:cs="Arial"/>
          <w:lang w:val="en-US"/>
        </w:rPr>
        <w:fldChar w:fldCharType="separate"/>
      </w:r>
      <w:r w:rsidR="00F75507" w:rsidRPr="00C51180">
        <w:rPr>
          <w:rFonts w:ascii="Arial" w:hAnsi="Arial" w:cs="Arial"/>
          <w:noProof/>
          <w:lang w:val="en-US"/>
        </w:rPr>
        <w:t>[4]</w:t>
      </w:r>
      <w:r w:rsidR="00FE1E32" w:rsidRPr="00C51180">
        <w:rPr>
          <w:rFonts w:ascii="Arial" w:hAnsi="Arial" w:cs="Arial"/>
          <w:lang w:val="en-US"/>
        </w:rPr>
        <w:fldChar w:fldCharType="end"/>
      </w:r>
      <w:r w:rsidR="00CE093B" w:rsidRPr="00C51180">
        <w:rPr>
          <w:rFonts w:ascii="Arial" w:hAnsi="Arial" w:cs="Arial"/>
          <w:lang w:val="en-US"/>
        </w:rPr>
        <w:t>.</w:t>
      </w:r>
      <w:r w:rsidR="006035D4" w:rsidRPr="00C51180">
        <w:rPr>
          <w:rFonts w:ascii="Arial" w:hAnsi="Arial" w:cs="Arial"/>
          <w:lang w:val="en-US"/>
        </w:rPr>
        <w:t xml:space="preserve"> </w:t>
      </w:r>
      <w:r w:rsidR="00CE093B" w:rsidRPr="00C51180">
        <w:rPr>
          <w:rFonts w:ascii="Arial" w:hAnsi="Arial" w:cs="Arial"/>
          <w:lang w:val="en-US"/>
        </w:rPr>
        <w:t xml:space="preserve">Briefly, the SARS-CoV-2 coding sequence was fused to the minimal N-terminal </w:t>
      </w:r>
      <w:proofErr w:type="spellStart"/>
      <w:r w:rsidR="00CE093B" w:rsidRPr="00C51180">
        <w:rPr>
          <w:rFonts w:ascii="Arial" w:hAnsi="Arial" w:cs="Arial"/>
          <w:lang w:val="en-US"/>
        </w:rPr>
        <w:t>tPA</w:t>
      </w:r>
      <w:proofErr w:type="spellEnd"/>
      <w:r w:rsidR="00CE093B" w:rsidRPr="00C51180">
        <w:rPr>
          <w:rFonts w:ascii="Arial" w:hAnsi="Arial" w:cs="Arial"/>
          <w:lang w:val="en-US"/>
        </w:rPr>
        <w:t xml:space="preserve"> signal peptide for efficient secretion of the protein and modified by a S1/2 cleavage site knock out (RRAR at residue 682-685 replaced by GSAS), a proline-proline substitution (KV at residue 986-987 replaced by PP), a truncation at position 1208 followed by a </w:t>
      </w:r>
      <w:proofErr w:type="spellStart"/>
      <w:r w:rsidR="00CE093B" w:rsidRPr="00C51180">
        <w:rPr>
          <w:rFonts w:ascii="Arial" w:hAnsi="Arial" w:cs="Arial"/>
          <w:lang w:val="en-US"/>
        </w:rPr>
        <w:t>foldon</w:t>
      </w:r>
      <w:proofErr w:type="spellEnd"/>
      <w:r w:rsidR="00CE093B" w:rsidRPr="00C51180">
        <w:rPr>
          <w:rFonts w:ascii="Arial" w:hAnsi="Arial" w:cs="Arial"/>
          <w:lang w:val="en-US"/>
        </w:rPr>
        <w:t>-tag</w:t>
      </w:r>
      <w:r w:rsidR="006745F3" w:rsidRPr="00C51180">
        <w:rPr>
          <w:rFonts w:ascii="Arial" w:hAnsi="Arial" w:cs="Arial"/>
          <w:lang w:val="en-US"/>
        </w:rPr>
        <w:t>,</w:t>
      </w:r>
      <w:r w:rsidR="00CE093B" w:rsidRPr="00C51180">
        <w:rPr>
          <w:rFonts w:ascii="Arial" w:hAnsi="Arial" w:cs="Arial"/>
          <w:lang w:val="en-US"/>
        </w:rPr>
        <w:t xml:space="preserve"> a </w:t>
      </w:r>
      <w:r w:rsidR="00CE093B" w:rsidRPr="00C51180">
        <w:rPr>
          <w:rStyle w:val="st"/>
          <w:rFonts w:ascii="Arial" w:hAnsi="Arial" w:cs="Arial"/>
          <w:lang w:val="en-US"/>
        </w:rPr>
        <w:t>human rhinovirus type 3C protease</w:t>
      </w:r>
      <w:r w:rsidR="00CE093B" w:rsidRPr="00C51180">
        <w:rPr>
          <w:rFonts w:ascii="Arial" w:hAnsi="Arial" w:cs="Arial"/>
          <w:lang w:val="en-US"/>
        </w:rPr>
        <w:t xml:space="preserve"> site, a His</w:t>
      </w:r>
      <w:r w:rsidR="00CE093B" w:rsidRPr="00C51180">
        <w:rPr>
          <w:rFonts w:ascii="Arial" w:hAnsi="Arial" w:cs="Arial"/>
          <w:vertAlign w:val="subscript"/>
          <w:lang w:val="en-US"/>
        </w:rPr>
        <w:t>8</w:t>
      </w:r>
      <w:r w:rsidR="00CE093B" w:rsidRPr="00C51180">
        <w:rPr>
          <w:rFonts w:ascii="Arial" w:hAnsi="Arial" w:cs="Arial"/>
          <w:lang w:val="en-US"/>
        </w:rPr>
        <w:t>- and a twin-strep-tag</w:t>
      </w:r>
      <w:r w:rsidR="00D87BFB" w:rsidRPr="00C51180">
        <w:rPr>
          <w:rFonts w:ascii="Arial" w:hAnsi="Arial" w:cs="Arial"/>
          <w:lang w:val="en-US"/>
        </w:rPr>
        <w:t xml:space="preserve"> (</w:t>
      </w:r>
      <w:r w:rsidR="006777B2">
        <w:rPr>
          <w:rFonts w:ascii="Arial" w:hAnsi="Arial" w:cs="Arial"/>
          <w:lang w:val="en-US"/>
        </w:rPr>
        <w:t>Fig.</w:t>
      </w:r>
      <w:r w:rsidR="00D87BFB" w:rsidRPr="00C51180">
        <w:rPr>
          <w:rFonts w:ascii="Arial" w:hAnsi="Arial" w:cs="Arial"/>
          <w:lang w:val="en-US"/>
        </w:rPr>
        <w:t> S1)</w:t>
      </w:r>
      <w:r w:rsidR="006035D4" w:rsidRPr="00C51180">
        <w:rPr>
          <w:rFonts w:ascii="Arial" w:hAnsi="Arial" w:cs="Arial"/>
          <w:lang w:val="en-US"/>
        </w:rPr>
        <w:t>.</w:t>
      </w:r>
    </w:p>
    <w:p w14:paraId="0386ED56" w14:textId="06FF4289" w:rsidR="005E7612" w:rsidRPr="00C51180" w:rsidRDefault="005E7612" w:rsidP="00C51180">
      <w:pPr>
        <w:spacing w:line="480" w:lineRule="auto"/>
        <w:jc w:val="both"/>
        <w:rPr>
          <w:rFonts w:ascii="Arial" w:hAnsi="Arial" w:cs="Arial"/>
          <w:lang w:val="en-US"/>
        </w:rPr>
      </w:pPr>
      <w:r w:rsidRPr="00C51180">
        <w:rPr>
          <w:rFonts w:ascii="Arial" w:hAnsi="Arial" w:cs="Arial"/>
          <w:lang w:val="en-US"/>
        </w:rPr>
        <w:t>Heavy chain and light chain variable region sequences of antibody CR3022</w:t>
      </w:r>
      <w:r w:rsidR="00342C14" w:rsidRPr="00C51180">
        <w:rPr>
          <w:rFonts w:ascii="Arial" w:hAnsi="Arial" w:cs="Arial"/>
          <w:lang w:val="en-US"/>
        </w:rPr>
        <w:t xml:space="preserve"> </w:t>
      </w:r>
      <w:r w:rsidRPr="00C51180">
        <w:rPr>
          <w:rFonts w:ascii="Arial" w:hAnsi="Arial" w:cs="Arial"/>
          <w:lang w:val="en-US"/>
        </w:rPr>
        <w:t xml:space="preserve">were retrieved from NCBI accession numbers DQ168569 and DQ168570. The sequences were </w:t>
      </w:r>
      <w:r w:rsidR="001302A1" w:rsidRPr="00C51180">
        <w:rPr>
          <w:rFonts w:ascii="Arial" w:hAnsi="Arial" w:cs="Arial"/>
          <w:lang w:val="en-US"/>
        </w:rPr>
        <w:t xml:space="preserve">synthesized and </w:t>
      </w:r>
      <w:r w:rsidRPr="00C51180">
        <w:rPr>
          <w:rFonts w:ascii="Arial" w:hAnsi="Arial" w:cs="Arial"/>
          <w:lang w:val="en-US"/>
        </w:rPr>
        <w:t>fused to the human IgG1 heavy chain Fc region (</w:t>
      </w:r>
      <w:proofErr w:type="spellStart"/>
      <w:r w:rsidRPr="00C51180">
        <w:rPr>
          <w:rFonts w:ascii="Arial" w:hAnsi="Arial" w:cs="Arial"/>
          <w:lang w:val="en-US"/>
        </w:rPr>
        <w:t>GenBank</w:t>
      </w:r>
      <w:proofErr w:type="spellEnd"/>
      <w:r w:rsidRPr="00C51180">
        <w:rPr>
          <w:rFonts w:ascii="Arial" w:hAnsi="Arial" w:cs="Arial"/>
          <w:lang w:val="en-US"/>
        </w:rPr>
        <w:t xml:space="preserve"> accession P01857) and the human IgG light chain kappa constant region sequence (</w:t>
      </w:r>
      <w:proofErr w:type="spellStart"/>
      <w:r w:rsidRPr="00C51180">
        <w:rPr>
          <w:rFonts w:ascii="Arial" w:hAnsi="Arial" w:cs="Arial"/>
          <w:lang w:val="en-US"/>
        </w:rPr>
        <w:t>GenBank</w:t>
      </w:r>
      <w:proofErr w:type="spellEnd"/>
      <w:r w:rsidRPr="00C51180">
        <w:rPr>
          <w:rFonts w:ascii="Arial" w:hAnsi="Arial" w:cs="Arial"/>
          <w:lang w:val="en-US"/>
        </w:rPr>
        <w:t xml:space="preserve"> accession AAD29610.1)</w:t>
      </w:r>
      <w:r w:rsidR="001302A1" w:rsidRPr="00C51180">
        <w:rPr>
          <w:rFonts w:ascii="Arial" w:hAnsi="Arial" w:cs="Arial"/>
          <w:lang w:val="en-US"/>
        </w:rPr>
        <w:t>,</w:t>
      </w:r>
      <w:r w:rsidRPr="00C51180">
        <w:rPr>
          <w:rFonts w:ascii="Arial" w:hAnsi="Arial" w:cs="Arial"/>
          <w:lang w:val="en-US"/>
        </w:rPr>
        <w:t xml:space="preserve"> respectively.</w:t>
      </w:r>
      <w:r w:rsidR="003464D5" w:rsidRPr="00C51180">
        <w:rPr>
          <w:rFonts w:ascii="Arial" w:hAnsi="Arial" w:cs="Arial"/>
          <w:lang w:val="en-US"/>
        </w:rPr>
        <w:t xml:space="preserve"> Both antibody sequences were cloned into a pcDNA5/FRT/TO derivate providing a murine IgG1 signal peptide sequence for efficient </w:t>
      </w:r>
      <w:r w:rsidR="00A77A72" w:rsidRPr="00C51180">
        <w:rPr>
          <w:rFonts w:ascii="Arial" w:hAnsi="Arial" w:cs="Arial"/>
          <w:lang w:val="en-US"/>
        </w:rPr>
        <w:t>translocation into the secretory pathway</w:t>
      </w:r>
      <w:r w:rsidR="003464D5" w:rsidRPr="00C51180">
        <w:rPr>
          <w:rFonts w:ascii="Arial" w:hAnsi="Arial" w:cs="Arial"/>
          <w:lang w:val="en-US"/>
        </w:rPr>
        <w:t xml:space="preserve">. </w:t>
      </w:r>
    </w:p>
    <w:p w14:paraId="71161A7F" w14:textId="1E349BC5" w:rsidR="0090082B" w:rsidRPr="00C51180" w:rsidRDefault="003464D5" w:rsidP="00C51180">
      <w:pPr>
        <w:spacing w:line="480" w:lineRule="auto"/>
        <w:jc w:val="both"/>
        <w:rPr>
          <w:rFonts w:ascii="Arial" w:hAnsi="Arial" w:cs="Arial"/>
          <w:u w:val="single"/>
          <w:lang w:val="en-US"/>
        </w:rPr>
      </w:pPr>
      <w:r w:rsidRPr="00C51180">
        <w:rPr>
          <w:rFonts w:ascii="Arial" w:hAnsi="Arial" w:cs="Arial"/>
          <w:u w:val="single"/>
          <w:lang w:val="en-US"/>
        </w:rPr>
        <w:t xml:space="preserve">Protein structure </w:t>
      </w:r>
      <w:r w:rsidR="00311625" w:rsidRPr="00C51180">
        <w:rPr>
          <w:rFonts w:ascii="Arial" w:hAnsi="Arial" w:cs="Arial"/>
          <w:u w:val="single"/>
          <w:lang w:val="en-US"/>
        </w:rPr>
        <w:t xml:space="preserve">analysis and </w:t>
      </w:r>
      <w:r w:rsidRPr="00C51180">
        <w:rPr>
          <w:rFonts w:ascii="Arial" w:hAnsi="Arial" w:cs="Arial"/>
          <w:u w:val="single"/>
          <w:lang w:val="en-US"/>
        </w:rPr>
        <w:t>visualization</w:t>
      </w:r>
    </w:p>
    <w:p w14:paraId="50367AA2" w14:textId="0C490818" w:rsidR="003464D5" w:rsidRPr="00C51180" w:rsidRDefault="003464D5" w:rsidP="00C51180">
      <w:pPr>
        <w:spacing w:line="480" w:lineRule="auto"/>
        <w:jc w:val="both"/>
        <w:rPr>
          <w:rFonts w:ascii="Arial" w:hAnsi="Arial" w:cs="Arial"/>
          <w:lang w:val="en-US"/>
        </w:rPr>
      </w:pPr>
      <w:r w:rsidRPr="00C51180">
        <w:rPr>
          <w:rFonts w:ascii="Arial" w:hAnsi="Arial" w:cs="Arial"/>
          <w:lang w:val="en-US"/>
        </w:rPr>
        <w:t>Protein structures were visualized</w:t>
      </w:r>
      <w:r w:rsidR="00311625" w:rsidRPr="00C51180">
        <w:rPr>
          <w:rFonts w:ascii="Arial" w:hAnsi="Arial" w:cs="Arial"/>
          <w:lang w:val="en-US"/>
        </w:rPr>
        <w:t xml:space="preserve"> and analyzed</w:t>
      </w:r>
      <w:r w:rsidRPr="00C51180">
        <w:rPr>
          <w:rFonts w:ascii="Arial" w:hAnsi="Arial" w:cs="Arial"/>
          <w:lang w:val="en-US"/>
        </w:rPr>
        <w:t xml:space="preserve"> by </w:t>
      </w:r>
      <w:proofErr w:type="spellStart"/>
      <w:r w:rsidRPr="00C51180">
        <w:rPr>
          <w:rFonts w:ascii="Arial" w:hAnsi="Arial" w:cs="Arial"/>
          <w:lang w:val="en-US"/>
        </w:rPr>
        <w:t>Pymol</w:t>
      </w:r>
      <w:proofErr w:type="spellEnd"/>
      <w:r w:rsidR="00EB7830" w:rsidRPr="00C51180">
        <w:rPr>
          <w:rFonts w:ascii="Arial" w:hAnsi="Arial" w:cs="Arial"/>
          <w:lang w:val="en-US"/>
        </w:rPr>
        <w:t xml:space="preserve"> </w:t>
      </w:r>
      <w:r w:rsidRPr="00C51180">
        <w:rPr>
          <w:rFonts w:ascii="Arial" w:hAnsi="Arial" w:cs="Arial"/>
          <w:lang w:val="en-US"/>
        </w:rPr>
        <w:t>(</w:t>
      </w:r>
      <w:r w:rsidR="003F26A8" w:rsidRPr="00C51180">
        <w:rPr>
          <w:rFonts w:ascii="Arial" w:hAnsi="Arial" w:cs="Arial"/>
          <w:lang w:val="en-US"/>
        </w:rPr>
        <w:t>LLC Schrodinger</w:t>
      </w:r>
      <w:r w:rsidRPr="00C51180">
        <w:rPr>
          <w:rFonts w:ascii="Arial" w:hAnsi="Arial" w:cs="Arial"/>
          <w:lang w:val="en-US"/>
        </w:rPr>
        <w:t xml:space="preserve">) using the </w:t>
      </w:r>
      <w:r w:rsidR="008A2134" w:rsidRPr="00C51180">
        <w:rPr>
          <w:rFonts w:ascii="Arial" w:hAnsi="Arial" w:cs="Arial"/>
          <w:lang w:val="en-US"/>
        </w:rPr>
        <w:t xml:space="preserve">structural data from the Protein Data Bank repository, particularly </w:t>
      </w:r>
      <w:r w:rsidR="00AB4309" w:rsidRPr="00C51180">
        <w:rPr>
          <w:rFonts w:ascii="Arial" w:hAnsi="Arial" w:cs="Arial"/>
          <w:lang w:val="en-US"/>
        </w:rPr>
        <w:t xml:space="preserve">involving </w:t>
      </w:r>
      <w:r w:rsidR="008A2134" w:rsidRPr="00C51180">
        <w:rPr>
          <w:rFonts w:ascii="Arial" w:hAnsi="Arial" w:cs="Arial"/>
          <w:lang w:val="en-US"/>
        </w:rPr>
        <w:t>entry codes</w:t>
      </w:r>
      <w:r w:rsidRPr="00C51180">
        <w:rPr>
          <w:rFonts w:ascii="Arial" w:hAnsi="Arial" w:cs="Arial"/>
          <w:lang w:val="en-US"/>
        </w:rPr>
        <w:t xml:space="preserve"> </w:t>
      </w:r>
      <w:r w:rsidR="008A2134" w:rsidRPr="00C51180">
        <w:rPr>
          <w:rFonts w:ascii="Arial" w:hAnsi="Arial" w:cs="Arial"/>
          <w:lang w:val="en-US"/>
        </w:rPr>
        <w:t>6vsb and 6m17</w:t>
      </w:r>
      <w:r w:rsidRPr="00C51180">
        <w:rPr>
          <w:rFonts w:ascii="Arial" w:hAnsi="Arial" w:cs="Arial"/>
          <w:lang w:val="en-US"/>
        </w:rPr>
        <w:t>.</w:t>
      </w:r>
    </w:p>
    <w:p w14:paraId="5F7E35B7" w14:textId="153713C0" w:rsidR="00400A81" w:rsidRPr="00C51180" w:rsidRDefault="0090082B" w:rsidP="00C51180">
      <w:pPr>
        <w:spacing w:line="480" w:lineRule="auto"/>
        <w:jc w:val="both"/>
        <w:rPr>
          <w:rFonts w:ascii="Arial" w:hAnsi="Arial" w:cs="Arial"/>
          <w:u w:val="single"/>
          <w:lang w:val="en-US"/>
        </w:rPr>
      </w:pPr>
      <w:r w:rsidRPr="00C51180">
        <w:rPr>
          <w:rFonts w:ascii="Arial" w:hAnsi="Arial" w:cs="Arial"/>
          <w:u w:val="single"/>
          <w:lang w:val="en-US"/>
        </w:rPr>
        <w:lastRenderedPageBreak/>
        <w:t>P</w:t>
      </w:r>
      <w:r w:rsidR="00311625" w:rsidRPr="00C51180">
        <w:rPr>
          <w:rFonts w:ascii="Arial" w:hAnsi="Arial" w:cs="Arial"/>
          <w:u w:val="single"/>
          <w:lang w:val="en-US"/>
        </w:rPr>
        <w:t>rotein production and purification</w:t>
      </w:r>
    </w:p>
    <w:p w14:paraId="2F746C1F" w14:textId="724B3632" w:rsidR="008A2134" w:rsidRPr="00C51180" w:rsidRDefault="008A2134" w:rsidP="00C51180">
      <w:pPr>
        <w:spacing w:line="480" w:lineRule="auto"/>
        <w:jc w:val="both"/>
        <w:rPr>
          <w:rFonts w:ascii="Arial" w:hAnsi="Arial" w:cs="Arial"/>
          <w:lang w:val="en-US"/>
        </w:rPr>
      </w:pPr>
      <w:r w:rsidRPr="00C51180">
        <w:rPr>
          <w:rFonts w:ascii="Arial" w:hAnsi="Arial" w:cs="Arial"/>
          <w:lang w:val="en-US"/>
        </w:rPr>
        <w:t xml:space="preserve">Plasmids encoding the </w:t>
      </w:r>
      <w:r w:rsidR="00690137">
        <w:rPr>
          <w:rFonts w:ascii="Arial" w:hAnsi="Arial" w:cs="Arial"/>
          <w:lang w:val="en-US"/>
        </w:rPr>
        <w:t>SARS-</w:t>
      </w:r>
      <w:r w:rsidRPr="00C51180">
        <w:rPr>
          <w:rFonts w:ascii="Arial" w:hAnsi="Arial" w:cs="Arial"/>
          <w:lang w:val="en-US"/>
        </w:rPr>
        <w:t xml:space="preserve">CoV-2 RBD and </w:t>
      </w:r>
      <w:r w:rsidR="00690137">
        <w:rPr>
          <w:rFonts w:ascii="Arial" w:hAnsi="Arial" w:cs="Arial"/>
          <w:lang w:val="en-US"/>
        </w:rPr>
        <w:t>SARS-</w:t>
      </w:r>
      <w:r w:rsidRPr="00C51180">
        <w:rPr>
          <w:rFonts w:ascii="Arial" w:hAnsi="Arial" w:cs="Arial"/>
          <w:lang w:val="en-US"/>
        </w:rPr>
        <w:t xml:space="preserve">CoV-2 </w:t>
      </w:r>
      <w:proofErr w:type="spellStart"/>
      <w:r w:rsidRPr="00C51180">
        <w:rPr>
          <w:rFonts w:ascii="Arial" w:hAnsi="Arial" w:cs="Arial"/>
          <w:lang w:val="en-US"/>
        </w:rPr>
        <w:t>StabS</w:t>
      </w:r>
      <w:proofErr w:type="spellEnd"/>
      <w:r w:rsidRPr="00C51180">
        <w:rPr>
          <w:rFonts w:ascii="Arial" w:hAnsi="Arial" w:cs="Arial"/>
          <w:lang w:val="en-US"/>
        </w:rPr>
        <w:t xml:space="preserve"> were transfected into Expi293 cells (Thermo Fisher Scientific)</w:t>
      </w:r>
      <w:r w:rsidR="0051208C" w:rsidRPr="00C51180">
        <w:rPr>
          <w:rFonts w:ascii="Arial" w:hAnsi="Arial" w:cs="Arial"/>
          <w:lang w:val="en-US"/>
        </w:rPr>
        <w:t xml:space="preserve"> in different scales</w:t>
      </w:r>
      <w:r w:rsidRPr="00C51180">
        <w:rPr>
          <w:rFonts w:ascii="Arial" w:hAnsi="Arial" w:cs="Arial"/>
          <w:lang w:val="en-US"/>
        </w:rPr>
        <w:t xml:space="preserve"> </w:t>
      </w:r>
      <w:r w:rsidR="0051208C" w:rsidRPr="00C51180">
        <w:rPr>
          <w:rFonts w:ascii="Arial" w:hAnsi="Arial" w:cs="Arial"/>
          <w:lang w:val="en-US"/>
        </w:rPr>
        <w:t xml:space="preserve">using the commercial </w:t>
      </w:r>
      <w:proofErr w:type="spellStart"/>
      <w:r w:rsidR="0051208C" w:rsidRPr="00C51180">
        <w:rPr>
          <w:rFonts w:ascii="Arial" w:hAnsi="Arial" w:cs="Arial"/>
          <w:lang w:val="en-US"/>
        </w:rPr>
        <w:t>Expi</w:t>
      </w:r>
      <w:r w:rsidR="00690137">
        <w:rPr>
          <w:rFonts w:ascii="Arial" w:hAnsi="Arial" w:cs="Arial"/>
          <w:lang w:val="en-US"/>
        </w:rPr>
        <w:t>F</w:t>
      </w:r>
      <w:r w:rsidR="0051208C" w:rsidRPr="00C51180">
        <w:rPr>
          <w:rFonts w:ascii="Arial" w:hAnsi="Arial" w:cs="Arial"/>
          <w:lang w:val="en-US"/>
        </w:rPr>
        <w:t>ectamine</w:t>
      </w:r>
      <w:r w:rsidR="00690137" w:rsidRPr="00690137">
        <w:rPr>
          <w:rFonts w:ascii="Arial" w:hAnsi="Arial" w:cs="Arial"/>
          <w:vertAlign w:val="superscript"/>
          <w:lang w:val="en-US"/>
        </w:rPr>
        <w:t>TM</w:t>
      </w:r>
      <w:proofErr w:type="spellEnd"/>
      <w:r w:rsidR="0051208C" w:rsidRPr="00C51180">
        <w:rPr>
          <w:rFonts w:ascii="Arial" w:hAnsi="Arial" w:cs="Arial"/>
          <w:lang w:val="en-US"/>
        </w:rPr>
        <w:t xml:space="preserve"> system as a transfection and expression booster reagent system with 1 µg DNA per ml cell culture according to the manufacturer</w:t>
      </w:r>
      <w:r w:rsidR="0042158F" w:rsidRPr="00C51180">
        <w:rPr>
          <w:rFonts w:ascii="Arial" w:hAnsi="Arial" w:cs="Arial"/>
          <w:lang w:val="en-US"/>
        </w:rPr>
        <w:t>’</w:t>
      </w:r>
      <w:r w:rsidR="0051208C" w:rsidRPr="00C51180">
        <w:rPr>
          <w:rFonts w:ascii="Arial" w:hAnsi="Arial" w:cs="Arial"/>
          <w:lang w:val="en-US"/>
        </w:rPr>
        <w:t>s recommendations.</w:t>
      </w:r>
      <w:r w:rsidR="006C4BC6" w:rsidRPr="00C51180">
        <w:rPr>
          <w:rFonts w:ascii="Arial" w:hAnsi="Arial" w:cs="Arial"/>
          <w:lang w:val="en-US"/>
        </w:rPr>
        <w:t xml:space="preserve"> Plasmids coding for light chain and heavy chain of CR3022</w:t>
      </w:r>
      <w:r w:rsidR="0042158F" w:rsidRPr="00C51180">
        <w:rPr>
          <w:rFonts w:ascii="Arial" w:hAnsi="Arial" w:cs="Arial"/>
          <w:lang w:val="en-US"/>
        </w:rPr>
        <w:t xml:space="preserve"> </w:t>
      </w:r>
      <w:r w:rsidR="006C4BC6" w:rsidRPr="00C51180">
        <w:rPr>
          <w:rFonts w:ascii="Arial" w:hAnsi="Arial" w:cs="Arial"/>
          <w:lang w:val="en-US"/>
        </w:rPr>
        <w:t>were co-transfected with equal amounts (w/w) of DNA using the same method and conditions.</w:t>
      </w:r>
      <w:r w:rsidR="0051208C" w:rsidRPr="00C51180">
        <w:rPr>
          <w:rFonts w:ascii="Arial" w:hAnsi="Arial" w:cs="Arial"/>
          <w:lang w:val="en-US"/>
        </w:rPr>
        <w:t xml:space="preserve"> Protein expression was</w:t>
      </w:r>
      <w:r w:rsidR="00AB4309" w:rsidRPr="00C51180">
        <w:rPr>
          <w:rFonts w:ascii="Arial" w:hAnsi="Arial" w:cs="Arial"/>
          <w:lang w:val="en-US"/>
        </w:rPr>
        <w:t xml:space="preserve"> </w:t>
      </w:r>
      <w:r w:rsidR="0051208C" w:rsidRPr="00C51180">
        <w:rPr>
          <w:rFonts w:ascii="Arial" w:hAnsi="Arial" w:cs="Arial"/>
          <w:lang w:val="en-US"/>
        </w:rPr>
        <w:t>carried out for 5 days. Super</w:t>
      </w:r>
      <w:r w:rsidR="0042158F" w:rsidRPr="00C51180">
        <w:rPr>
          <w:rFonts w:ascii="Arial" w:hAnsi="Arial" w:cs="Arial"/>
          <w:lang w:val="en-US"/>
        </w:rPr>
        <w:t>n</w:t>
      </w:r>
      <w:r w:rsidR="0051208C" w:rsidRPr="00C51180">
        <w:rPr>
          <w:rFonts w:ascii="Arial" w:hAnsi="Arial" w:cs="Arial"/>
          <w:lang w:val="en-US"/>
        </w:rPr>
        <w:t xml:space="preserve">atants were harvested by centrifuging twice for 20 min at 1000 </w:t>
      </w:r>
      <w:proofErr w:type="spellStart"/>
      <w:r w:rsidR="0051208C" w:rsidRPr="00C51180">
        <w:rPr>
          <w:rFonts w:ascii="Arial" w:hAnsi="Arial" w:cs="Arial"/>
          <w:lang w:val="en-US"/>
        </w:rPr>
        <w:t>rcf</w:t>
      </w:r>
      <w:proofErr w:type="spellEnd"/>
      <w:r w:rsidR="0051208C" w:rsidRPr="00C51180">
        <w:rPr>
          <w:rFonts w:ascii="Arial" w:hAnsi="Arial" w:cs="Arial"/>
          <w:lang w:val="en-US"/>
        </w:rPr>
        <w:t xml:space="preserve"> and 8</w:t>
      </w:r>
      <w:r w:rsidR="0016206C" w:rsidRPr="00C51180">
        <w:rPr>
          <w:rFonts w:ascii="Arial" w:hAnsi="Arial" w:cs="Arial"/>
          <w:lang w:val="en-US"/>
        </w:rPr>
        <w:t> </w:t>
      </w:r>
      <w:r w:rsidR="0051208C" w:rsidRPr="00C51180">
        <w:rPr>
          <w:rFonts w:ascii="Arial" w:hAnsi="Arial" w:cs="Arial"/>
          <w:lang w:val="en-US"/>
        </w:rPr>
        <w:t xml:space="preserve">°C, filtrated (0.2 µm) and </w:t>
      </w:r>
      <w:r w:rsidR="0042158F" w:rsidRPr="00C51180">
        <w:rPr>
          <w:rFonts w:ascii="Arial" w:hAnsi="Arial" w:cs="Arial"/>
          <w:lang w:val="en-US"/>
        </w:rPr>
        <w:t>preserved</w:t>
      </w:r>
      <w:r w:rsidR="007528ED" w:rsidRPr="00C51180">
        <w:rPr>
          <w:rFonts w:ascii="Arial" w:hAnsi="Arial" w:cs="Arial"/>
          <w:lang w:val="en-US"/>
        </w:rPr>
        <w:t xml:space="preserve"> by</w:t>
      </w:r>
      <w:r w:rsidR="0042158F" w:rsidRPr="00C51180">
        <w:rPr>
          <w:rFonts w:ascii="Arial" w:hAnsi="Arial" w:cs="Arial"/>
          <w:lang w:val="en-US"/>
        </w:rPr>
        <w:t xml:space="preserve"> adding </w:t>
      </w:r>
      <w:r w:rsidR="00994B81">
        <w:rPr>
          <w:rFonts w:ascii="Arial" w:hAnsi="Arial" w:cs="Arial"/>
          <w:lang w:val="en-US"/>
        </w:rPr>
        <w:t>0.05</w:t>
      </w:r>
      <w:r w:rsidR="0051208C" w:rsidRPr="00C51180">
        <w:rPr>
          <w:rFonts w:ascii="Arial" w:hAnsi="Arial" w:cs="Arial"/>
          <w:lang w:val="en-US"/>
        </w:rPr>
        <w:t xml:space="preserve">% (w/v) sodium </w:t>
      </w:r>
      <w:proofErr w:type="spellStart"/>
      <w:r w:rsidR="0051208C" w:rsidRPr="00C51180">
        <w:rPr>
          <w:rFonts w:ascii="Arial" w:hAnsi="Arial" w:cs="Arial"/>
          <w:lang w:val="en-US"/>
        </w:rPr>
        <w:t>azide</w:t>
      </w:r>
      <w:proofErr w:type="spellEnd"/>
      <w:r w:rsidR="0051208C" w:rsidRPr="00C51180">
        <w:rPr>
          <w:rFonts w:ascii="Arial" w:hAnsi="Arial" w:cs="Arial"/>
          <w:lang w:val="en-US"/>
        </w:rPr>
        <w:t xml:space="preserve">. </w:t>
      </w:r>
    </w:p>
    <w:p w14:paraId="591FB9EF" w14:textId="70E8ABF4" w:rsidR="0051208C" w:rsidRPr="00C51180" w:rsidRDefault="006C4BC6" w:rsidP="00C51180">
      <w:pPr>
        <w:spacing w:line="480" w:lineRule="auto"/>
        <w:jc w:val="both"/>
        <w:rPr>
          <w:rFonts w:ascii="Arial" w:hAnsi="Arial" w:cs="Arial"/>
          <w:lang w:val="en-US"/>
        </w:rPr>
      </w:pPr>
      <w:r w:rsidRPr="00C51180">
        <w:rPr>
          <w:rFonts w:ascii="Arial" w:hAnsi="Arial" w:cs="Arial"/>
          <w:lang w:val="en-US"/>
        </w:rPr>
        <w:t>Spike protein variant s</w:t>
      </w:r>
      <w:r w:rsidR="0051208C" w:rsidRPr="00C51180">
        <w:rPr>
          <w:rFonts w:ascii="Arial" w:hAnsi="Arial" w:cs="Arial"/>
          <w:lang w:val="en-US"/>
        </w:rPr>
        <w:t xml:space="preserve">upernatants were loaded twice onto a 5 ml </w:t>
      </w:r>
      <w:r w:rsidRPr="00C51180">
        <w:rPr>
          <w:rFonts w:ascii="Arial" w:hAnsi="Arial" w:cs="Arial"/>
          <w:lang w:val="en-US"/>
        </w:rPr>
        <w:t>immobilized metal chelate affinity chromatography column (</w:t>
      </w:r>
      <w:proofErr w:type="spellStart"/>
      <w:r w:rsidR="00894F33" w:rsidRPr="00C51180">
        <w:rPr>
          <w:rFonts w:ascii="Arial" w:hAnsi="Arial" w:cs="Arial"/>
          <w:lang w:val="en-US"/>
        </w:rPr>
        <w:t>HisTrap</w:t>
      </w:r>
      <w:proofErr w:type="spellEnd"/>
      <w:r w:rsidR="00894F33" w:rsidRPr="00C51180">
        <w:rPr>
          <w:rFonts w:ascii="Arial" w:hAnsi="Arial" w:cs="Arial"/>
          <w:lang w:val="en-US"/>
        </w:rPr>
        <w:t xml:space="preserve"> </w:t>
      </w:r>
      <w:proofErr w:type="gramStart"/>
      <w:r w:rsidR="00894F33" w:rsidRPr="00C51180">
        <w:rPr>
          <w:rFonts w:ascii="Arial" w:hAnsi="Arial" w:cs="Arial"/>
          <w:lang w:val="en-US"/>
        </w:rPr>
        <w:t>Excel ,</w:t>
      </w:r>
      <w:proofErr w:type="gramEnd"/>
      <w:r w:rsidR="00894F33" w:rsidRPr="00C51180">
        <w:rPr>
          <w:rFonts w:ascii="Arial" w:hAnsi="Arial" w:cs="Arial"/>
          <w:lang w:val="en-US"/>
        </w:rPr>
        <w:t xml:space="preserve"> </w:t>
      </w:r>
      <w:r w:rsidRPr="00C51180">
        <w:rPr>
          <w:rFonts w:ascii="Arial" w:hAnsi="Arial" w:cs="Arial"/>
          <w:lang w:val="en-US"/>
        </w:rPr>
        <w:t xml:space="preserve">GE Healthcare) </w:t>
      </w:r>
      <w:r w:rsidR="0051208C" w:rsidRPr="00C51180">
        <w:rPr>
          <w:rFonts w:ascii="Arial" w:hAnsi="Arial" w:cs="Arial"/>
          <w:lang w:val="en-US"/>
        </w:rPr>
        <w:t>with a flow rate of 1 ml/min and subsequently recirculated over night at 4 °C. After</w:t>
      </w:r>
      <w:r w:rsidR="0040283E" w:rsidRPr="00C51180">
        <w:rPr>
          <w:rFonts w:ascii="Arial" w:hAnsi="Arial" w:cs="Arial"/>
          <w:lang w:val="en-US"/>
        </w:rPr>
        <w:t xml:space="preserve"> </w:t>
      </w:r>
      <w:r w:rsidR="0051208C" w:rsidRPr="00C51180">
        <w:rPr>
          <w:rFonts w:ascii="Arial" w:hAnsi="Arial" w:cs="Arial"/>
          <w:lang w:val="en-US"/>
        </w:rPr>
        <w:t xml:space="preserve">washing with </w:t>
      </w:r>
      <w:r w:rsidR="0040283E" w:rsidRPr="00C51180">
        <w:rPr>
          <w:rFonts w:ascii="Arial" w:hAnsi="Arial" w:cs="Arial"/>
          <w:lang w:val="en-US"/>
        </w:rPr>
        <w:t xml:space="preserve">100 ml Dulbecco’s Phosphate Buffered Saline (PBS, Sigma) containing 10 </w:t>
      </w:r>
      <w:proofErr w:type="spellStart"/>
      <w:r w:rsidR="0040283E" w:rsidRPr="00C51180">
        <w:rPr>
          <w:rFonts w:ascii="Arial" w:hAnsi="Arial" w:cs="Arial"/>
          <w:lang w:val="en-US"/>
        </w:rPr>
        <w:t>mM</w:t>
      </w:r>
      <w:proofErr w:type="spellEnd"/>
      <w:r w:rsidR="0040283E" w:rsidRPr="00C51180">
        <w:rPr>
          <w:rFonts w:ascii="Arial" w:hAnsi="Arial" w:cs="Arial"/>
          <w:lang w:val="en-US"/>
        </w:rPr>
        <w:t xml:space="preserve"> imidazole (Sigma) at a flow rate of 1 ml/min, protein was eluted over a linear gradient of 10-500 </w:t>
      </w:r>
      <w:proofErr w:type="spellStart"/>
      <w:r w:rsidR="0040283E" w:rsidRPr="00C51180">
        <w:rPr>
          <w:rFonts w:ascii="Arial" w:hAnsi="Arial" w:cs="Arial"/>
          <w:lang w:val="en-US"/>
        </w:rPr>
        <w:t>mM</w:t>
      </w:r>
      <w:proofErr w:type="spellEnd"/>
      <w:r w:rsidR="0040283E" w:rsidRPr="00C51180">
        <w:rPr>
          <w:rFonts w:ascii="Arial" w:hAnsi="Arial" w:cs="Arial"/>
          <w:lang w:val="en-US"/>
        </w:rPr>
        <w:t xml:space="preserve"> imidazole in PBS using a FPLC device (</w:t>
      </w:r>
      <w:r w:rsidR="00690137">
        <w:rPr>
          <w:rFonts w:ascii="Arial" w:hAnsi="Arial" w:cs="Arial"/>
          <w:lang w:val="en-US"/>
        </w:rPr>
        <w:t>Ä</w:t>
      </w:r>
      <w:r w:rsidR="0040283E" w:rsidRPr="00C51180">
        <w:rPr>
          <w:rFonts w:ascii="Arial" w:hAnsi="Arial" w:cs="Arial"/>
          <w:lang w:val="en-US"/>
        </w:rPr>
        <w:t>KTA, GE Healthcare). Peak fractions were collected and analyzed for the presence of the target protein by sodium dodecyl sulfate polyacrylamide gel electrophoresis (SDS-PAGE)</w:t>
      </w:r>
      <w:r w:rsidRPr="00C51180">
        <w:rPr>
          <w:rFonts w:ascii="Arial" w:hAnsi="Arial" w:cs="Arial"/>
          <w:lang w:val="en-US"/>
        </w:rPr>
        <w:t xml:space="preserve"> under reducing conditions</w:t>
      </w:r>
      <w:r w:rsidR="0040283E" w:rsidRPr="00C51180">
        <w:rPr>
          <w:rFonts w:ascii="Arial" w:hAnsi="Arial" w:cs="Arial"/>
          <w:lang w:val="en-US"/>
        </w:rPr>
        <w:t xml:space="preserve">. Fractions containing the target protein were pooled and buffer exchanged </w:t>
      </w:r>
      <w:r w:rsidR="008420D4" w:rsidRPr="00C51180">
        <w:rPr>
          <w:rFonts w:ascii="Arial" w:hAnsi="Arial" w:cs="Arial"/>
          <w:lang w:val="en-US"/>
        </w:rPr>
        <w:t xml:space="preserve">to PBS </w:t>
      </w:r>
      <w:r w:rsidR="0040283E" w:rsidRPr="00C51180">
        <w:rPr>
          <w:rFonts w:ascii="Arial" w:hAnsi="Arial" w:cs="Arial"/>
          <w:lang w:val="en-US"/>
        </w:rPr>
        <w:t xml:space="preserve">by </w:t>
      </w:r>
      <w:proofErr w:type="spellStart"/>
      <w:r w:rsidR="008420D4" w:rsidRPr="00C51180">
        <w:rPr>
          <w:rFonts w:ascii="Arial" w:hAnsi="Arial" w:cs="Arial"/>
          <w:lang w:val="en-US"/>
        </w:rPr>
        <w:t>Sephadex</w:t>
      </w:r>
      <w:proofErr w:type="spellEnd"/>
      <w:r w:rsidR="008420D4" w:rsidRPr="00C51180">
        <w:rPr>
          <w:rFonts w:ascii="Arial" w:hAnsi="Arial" w:cs="Arial"/>
          <w:lang w:val="en-US"/>
        </w:rPr>
        <w:t xml:space="preserve"> G-25 desalting columns (GE Healthcare). Protein solutions were concentrated</w:t>
      </w:r>
      <w:r w:rsidRPr="00C51180">
        <w:rPr>
          <w:rFonts w:ascii="Arial" w:hAnsi="Arial" w:cs="Arial"/>
          <w:lang w:val="en-US"/>
        </w:rPr>
        <w:t xml:space="preserve"> to approximately 1-2 mg/ml</w:t>
      </w:r>
      <w:r w:rsidR="008420D4" w:rsidRPr="00C51180">
        <w:rPr>
          <w:rFonts w:ascii="Arial" w:hAnsi="Arial" w:cs="Arial"/>
          <w:lang w:val="en-US"/>
        </w:rPr>
        <w:t xml:space="preserve"> by ultrafiltration </w:t>
      </w:r>
      <w:r w:rsidRPr="00C51180">
        <w:rPr>
          <w:rFonts w:ascii="Arial" w:hAnsi="Arial" w:cs="Arial"/>
          <w:lang w:val="en-US"/>
        </w:rPr>
        <w:t xml:space="preserve">devices </w:t>
      </w:r>
      <w:r w:rsidR="008420D4" w:rsidRPr="00C51180">
        <w:rPr>
          <w:rFonts w:ascii="Arial" w:hAnsi="Arial" w:cs="Arial"/>
          <w:lang w:val="en-US"/>
        </w:rPr>
        <w:t>(</w:t>
      </w:r>
      <w:proofErr w:type="spellStart"/>
      <w:r w:rsidR="008420D4" w:rsidRPr="00C51180">
        <w:rPr>
          <w:rFonts w:ascii="Arial" w:hAnsi="Arial" w:cs="Arial"/>
          <w:lang w:val="en-US"/>
        </w:rPr>
        <w:t>Amicon</w:t>
      </w:r>
      <w:proofErr w:type="spellEnd"/>
      <w:r w:rsidR="008420D4" w:rsidRPr="00C51180">
        <w:rPr>
          <w:rFonts w:ascii="Arial" w:hAnsi="Arial" w:cs="Arial"/>
          <w:lang w:val="en-US"/>
        </w:rPr>
        <w:t xml:space="preserve"> Centrifugal Filter</w:t>
      </w:r>
      <w:r w:rsidRPr="00C51180">
        <w:rPr>
          <w:rFonts w:ascii="Arial" w:hAnsi="Arial" w:cs="Arial"/>
          <w:lang w:val="en-US"/>
        </w:rPr>
        <w:t xml:space="preserve">s, Merck Millipore) with a molecular weight cutoff of 10 </w:t>
      </w:r>
      <w:proofErr w:type="spellStart"/>
      <w:r w:rsidRPr="00C51180">
        <w:rPr>
          <w:rFonts w:ascii="Arial" w:hAnsi="Arial" w:cs="Arial"/>
          <w:lang w:val="en-US"/>
        </w:rPr>
        <w:t>kDa</w:t>
      </w:r>
      <w:proofErr w:type="spellEnd"/>
      <w:r w:rsidRPr="00C51180">
        <w:rPr>
          <w:rFonts w:ascii="Arial" w:hAnsi="Arial" w:cs="Arial"/>
          <w:lang w:val="en-US"/>
        </w:rPr>
        <w:t xml:space="preserve"> for RBD and 30 </w:t>
      </w:r>
      <w:proofErr w:type="spellStart"/>
      <w:r w:rsidRPr="00C51180">
        <w:rPr>
          <w:rFonts w:ascii="Arial" w:hAnsi="Arial" w:cs="Arial"/>
          <w:lang w:val="en-US"/>
        </w:rPr>
        <w:t>kDa</w:t>
      </w:r>
      <w:proofErr w:type="spellEnd"/>
      <w:r w:rsidRPr="00C51180">
        <w:rPr>
          <w:rFonts w:ascii="Arial" w:hAnsi="Arial" w:cs="Arial"/>
          <w:lang w:val="en-US"/>
        </w:rPr>
        <w:t xml:space="preserve"> for </w:t>
      </w:r>
      <w:proofErr w:type="spellStart"/>
      <w:r w:rsidRPr="00C51180">
        <w:rPr>
          <w:rFonts w:ascii="Arial" w:hAnsi="Arial" w:cs="Arial"/>
          <w:lang w:val="en-US"/>
        </w:rPr>
        <w:t>StabS</w:t>
      </w:r>
      <w:proofErr w:type="spellEnd"/>
      <w:r w:rsidRPr="00C51180">
        <w:rPr>
          <w:rFonts w:ascii="Arial" w:hAnsi="Arial" w:cs="Arial"/>
          <w:lang w:val="en-US"/>
        </w:rPr>
        <w:t xml:space="preserve">. </w:t>
      </w:r>
      <w:r w:rsidR="008420D4" w:rsidRPr="00C51180">
        <w:rPr>
          <w:rFonts w:ascii="Arial" w:hAnsi="Arial" w:cs="Arial"/>
          <w:lang w:val="en-US"/>
        </w:rPr>
        <w:t xml:space="preserve"> </w:t>
      </w:r>
    </w:p>
    <w:p w14:paraId="3CF10993" w14:textId="67AB5147" w:rsidR="006C4BC6" w:rsidRPr="00C51180" w:rsidRDefault="006C4BC6" w:rsidP="00C51180">
      <w:pPr>
        <w:spacing w:line="480" w:lineRule="auto"/>
        <w:jc w:val="both"/>
        <w:rPr>
          <w:rFonts w:ascii="Arial" w:hAnsi="Arial" w:cs="Arial"/>
          <w:lang w:val="en-US"/>
        </w:rPr>
      </w:pPr>
      <w:r w:rsidRPr="00C51180">
        <w:rPr>
          <w:rFonts w:ascii="Arial" w:hAnsi="Arial" w:cs="Arial"/>
          <w:lang w:val="en-US"/>
        </w:rPr>
        <w:t>CR3022 supernatants were loaded on</w:t>
      </w:r>
      <w:r w:rsidR="00894F33" w:rsidRPr="00C51180">
        <w:rPr>
          <w:rFonts w:ascii="Arial" w:hAnsi="Arial" w:cs="Arial"/>
          <w:lang w:val="en-US"/>
        </w:rPr>
        <w:t>to</w:t>
      </w:r>
      <w:r w:rsidRPr="00C51180">
        <w:rPr>
          <w:rFonts w:ascii="Arial" w:hAnsi="Arial" w:cs="Arial"/>
          <w:lang w:val="en-US"/>
        </w:rPr>
        <w:t xml:space="preserve"> a </w:t>
      </w:r>
      <w:r w:rsidR="00894F33" w:rsidRPr="00C51180">
        <w:rPr>
          <w:rFonts w:ascii="Arial" w:hAnsi="Arial" w:cs="Arial"/>
          <w:lang w:val="en-US"/>
        </w:rPr>
        <w:t>protein</w:t>
      </w:r>
      <w:r w:rsidR="00D15C24" w:rsidRPr="00C51180">
        <w:rPr>
          <w:rFonts w:ascii="Arial" w:hAnsi="Arial" w:cs="Arial"/>
          <w:lang w:val="en-US"/>
        </w:rPr>
        <w:t> </w:t>
      </w:r>
      <w:proofErr w:type="gramStart"/>
      <w:r w:rsidR="00894F33" w:rsidRPr="00C51180">
        <w:rPr>
          <w:rFonts w:ascii="Arial" w:hAnsi="Arial" w:cs="Arial"/>
          <w:lang w:val="en-US"/>
        </w:rPr>
        <w:t>A</w:t>
      </w:r>
      <w:proofErr w:type="gramEnd"/>
      <w:r w:rsidR="00894F33" w:rsidRPr="00C51180">
        <w:rPr>
          <w:rFonts w:ascii="Arial" w:hAnsi="Arial" w:cs="Arial"/>
          <w:lang w:val="en-US"/>
        </w:rPr>
        <w:t xml:space="preserve"> column (1 ml </w:t>
      </w:r>
      <w:proofErr w:type="spellStart"/>
      <w:r w:rsidR="00894F33" w:rsidRPr="00C51180">
        <w:rPr>
          <w:rFonts w:ascii="Arial" w:hAnsi="Arial" w:cs="Arial"/>
          <w:lang w:val="en-US"/>
        </w:rPr>
        <w:t>HiTrap</w:t>
      </w:r>
      <w:proofErr w:type="spellEnd"/>
      <w:r w:rsidR="00894F33" w:rsidRPr="00C51180">
        <w:rPr>
          <w:rFonts w:ascii="Arial" w:hAnsi="Arial" w:cs="Arial"/>
          <w:lang w:val="en-US"/>
        </w:rPr>
        <w:t xml:space="preserve"> </w:t>
      </w:r>
      <w:proofErr w:type="spellStart"/>
      <w:r w:rsidR="00894F33" w:rsidRPr="00C51180">
        <w:rPr>
          <w:rFonts w:ascii="Arial" w:hAnsi="Arial" w:cs="Arial"/>
          <w:lang w:val="en-US"/>
        </w:rPr>
        <w:t>MabSelect</w:t>
      </w:r>
      <w:proofErr w:type="spellEnd"/>
      <w:r w:rsidR="00894F33" w:rsidRPr="00C51180">
        <w:rPr>
          <w:rFonts w:ascii="Arial" w:hAnsi="Arial" w:cs="Arial"/>
          <w:lang w:val="en-US"/>
        </w:rPr>
        <w:t xml:space="preserve"> </w:t>
      </w:r>
      <w:proofErr w:type="spellStart"/>
      <w:r w:rsidR="00894F33" w:rsidRPr="00C51180">
        <w:rPr>
          <w:rFonts w:ascii="Arial" w:hAnsi="Arial" w:cs="Arial"/>
          <w:lang w:val="en-US"/>
        </w:rPr>
        <w:t>SuRe</w:t>
      </w:r>
      <w:proofErr w:type="spellEnd"/>
      <w:r w:rsidR="00894F33" w:rsidRPr="00C51180">
        <w:rPr>
          <w:rFonts w:ascii="Arial" w:hAnsi="Arial" w:cs="Arial"/>
          <w:lang w:val="en-US"/>
        </w:rPr>
        <w:t xml:space="preserve">, GE Healthcare) as described for the spike proteins. The column was washed with 50 ml PBS and the antibody was eluted by a pH shift in 100 </w:t>
      </w:r>
      <w:proofErr w:type="spellStart"/>
      <w:r w:rsidR="00894F33" w:rsidRPr="00C51180">
        <w:rPr>
          <w:rFonts w:ascii="Arial" w:hAnsi="Arial" w:cs="Arial"/>
          <w:lang w:val="en-US"/>
        </w:rPr>
        <w:t>mM</w:t>
      </w:r>
      <w:proofErr w:type="spellEnd"/>
      <w:r w:rsidR="00894F33" w:rsidRPr="00C51180">
        <w:rPr>
          <w:rFonts w:ascii="Arial" w:hAnsi="Arial" w:cs="Arial"/>
          <w:lang w:val="en-US"/>
        </w:rPr>
        <w:t xml:space="preserve"> glycine pH 3.2. The eluate was immediately neutralized by addition of 1 M Tris/</w:t>
      </w:r>
      <w:proofErr w:type="spellStart"/>
      <w:r w:rsidR="00894F33" w:rsidRPr="00C51180">
        <w:rPr>
          <w:rFonts w:ascii="Arial" w:hAnsi="Arial" w:cs="Arial"/>
          <w:lang w:val="en-US"/>
        </w:rPr>
        <w:t>HCl</w:t>
      </w:r>
      <w:proofErr w:type="spellEnd"/>
      <w:r w:rsidR="00894F33" w:rsidRPr="00C51180">
        <w:rPr>
          <w:rFonts w:ascii="Arial" w:hAnsi="Arial" w:cs="Arial"/>
          <w:lang w:val="en-US"/>
        </w:rPr>
        <w:t xml:space="preserve"> pH 7.0 and buffer exchanged to PBS by </w:t>
      </w:r>
      <w:proofErr w:type="spellStart"/>
      <w:r w:rsidR="00894F33" w:rsidRPr="00C51180">
        <w:rPr>
          <w:rFonts w:ascii="Arial" w:hAnsi="Arial" w:cs="Arial"/>
          <w:lang w:val="en-US"/>
        </w:rPr>
        <w:t>Sephadex</w:t>
      </w:r>
      <w:proofErr w:type="spellEnd"/>
      <w:r w:rsidR="00894F33" w:rsidRPr="00C51180">
        <w:rPr>
          <w:rFonts w:ascii="Arial" w:hAnsi="Arial" w:cs="Arial"/>
          <w:lang w:val="en-US"/>
        </w:rPr>
        <w:t xml:space="preserve"> G-25 desalting columns (GE Healthcare). </w:t>
      </w:r>
    </w:p>
    <w:p w14:paraId="105B2C60" w14:textId="7EB6D084" w:rsidR="00894F33" w:rsidRPr="00C51180" w:rsidRDefault="00894F33" w:rsidP="00C51180">
      <w:pPr>
        <w:spacing w:line="480" w:lineRule="auto"/>
        <w:jc w:val="both"/>
        <w:rPr>
          <w:rFonts w:ascii="Arial" w:hAnsi="Arial" w:cs="Arial"/>
          <w:u w:val="single"/>
          <w:lang w:val="en-US"/>
        </w:rPr>
      </w:pPr>
      <w:r w:rsidRPr="00C51180">
        <w:rPr>
          <w:rFonts w:ascii="Arial" w:hAnsi="Arial" w:cs="Arial"/>
          <w:u w:val="single"/>
          <w:lang w:val="en-US"/>
        </w:rPr>
        <w:t xml:space="preserve">Polyacrylamide gel electrophoresis </w:t>
      </w:r>
    </w:p>
    <w:p w14:paraId="466A638B" w14:textId="653AD652" w:rsidR="00722E4D" w:rsidRPr="00C51180" w:rsidRDefault="00D908FA" w:rsidP="00C51180">
      <w:pPr>
        <w:spacing w:line="480" w:lineRule="auto"/>
        <w:jc w:val="both"/>
        <w:rPr>
          <w:rFonts w:ascii="Arial" w:hAnsi="Arial" w:cs="Arial"/>
          <w:lang w:val="en-US"/>
        </w:rPr>
      </w:pPr>
      <w:r w:rsidRPr="00C51180">
        <w:rPr>
          <w:rFonts w:ascii="Arial" w:hAnsi="Arial" w:cs="Arial"/>
          <w:lang w:val="en-US"/>
        </w:rPr>
        <w:lastRenderedPageBreak/>
        <w:t>For SDS-PAGE analysis 10 µg protein was loaded onto a precast acrylamide gradient gel (</w:t>
      </w:r>
      <w:proofErr w:type="spellStart"/>
      <w:r w:rsidRPr="00C51180">
        <w:rPr>
          <w:rFonts w:ascii="Arial" w:hAnsi="Arial" w:cs="Arial"/>
          <w:lang w:val="en-US"/>
        </w:rPr>
        <w:t>SERVAGel</w:t>
      </w:r>
      <w:proofErr w:type="spellEnd"/>
      <w:r w:rsidRPr="00C51180">
        <w:rPr>
          <w:rFonts w:ascii="Arial" w:hAnsi="Arial" w:cs="Arial"/>
          <w:lang w:val="en-US"/>
        </w:rPr>
        <w:t xml:space="preserve"> TG </w:t>
      </w:r>
      <w:proofErr w:type="spellStart"/>
      <w:r w:rsidRPr="00C51180">
        <w:rPr>
          <w:rFonts w:ascii="Arial" w:hAnsi="Arial" w:cs="Arial"/>
          <w:lang w:val="en-US"/>
        </w:rPr>
        <w:t>PRiME</w:t>
      </w:r>
      <w:proofErr w:type="spellEnd"/>
      <w:r w:rsidRPr="00C51180">
        <w:rPr>
          <w:rFonts w:ascii="Arial" w:hAnsi="Arial" w:cs="Arial"/>
          <w:lang w:val="en-US"/>
        </w:rPr>
        <w:t>,</w:t>
      </w:r>
      <w:r w:rsidR="001E6FDF" w:rsidRPr="00C51180">
        <w:rPr>
          <w:rFonts w:ascii="Arial" w:hAnsi="Arial" w:cs="Arial"/>
          <w:lang w:val="en-US"/>
        </w:rPr>
        <w:t xml:space="preserve"> 8-</w:t>
      </w:r>
      <w:r w:rsidRPr="00C51180">
        <w:rPr>
          <w:rFonts w:ascii="Arial" w:hAnsi="Arial" w:cs="Arial"/>
          <w:lang w:val="en-US"/>
        </w:rPr>
        <w:t>16%</w:t>
      </w:r>
      <w:r w:rsidR="008022E6" w:rsidRPr="00C51180">
        <w:rPr>
          <w:rFonts w:ascii="Arial" w:hAnsi="Arial" w:cs="Arial"/>
          <w:lang w:val="en-US"/>
        </w:rPr>
        <w:t xml:space="preserve"> polyacrylamide</w:t>
      </w:r>
      <w:r w:rsidRPr="00C51180">
        <w:rPr>
          <w:rFonts w:ascii="Arial" w:hAnsi="Arial" w:cs="Arial"/>
          <w:lang w:val="en-US"/>
        </w:rPr>
        <w:t xml:space="preserve">, </w:t>
      </w:r>
      <w:proofErr w:type="spellStart"/>
      <w:r w:rsidRPr="00C51180">
        <w:rPr>
          <w:rFonts w:ascii="Arial" w:hAnsi="Arial" w:cs="Arial"/>
          <w:lang w:val="en-US"/>
        </w:rPr>
        <w:t>Serva</w:t>
      </w:r>
      <w:proofErr w:type="spellEnd"/>
      <w:r w:rsidRPr="00C51180">
        <w:rPr>
          <w:rFonts w:ascii="Arial" w:hAnsi="Arial" w:cs="Arial"/>
          <w:lang w:val="en-US"/>
        </w:rPr>
        <w:t>), run for 1 h at 200 Volts</w:t>
      </w:r>
      <w:r w:rsidR="005E1234" w:rsidRPr="00C51180">
        <w:rPr>
          <w:rFonts w:ascii="Arial" w:hAnsi="Arial" w:cs="Arial"/>
          <w:lang w:val="en-US"/>
        </w:rPr>
        <w:t>,</w:t>
      </w:r>
      <w:r w:rsidRPr="00C51180">
        <w:rPr>
          <w:rFonts w:ascii="Arial" w:hAnsi="Arial" w:cs="Arial"/>
          <w:lang w:val="en-US"/>
        </w:rPr>
        <w:t xml:space="preserve"> and stained with </w:t>
      </w:r>
      <w:proofErr w:type="spellStart"/>
      <w:r w:rsidR="001E6FDF" w:rsidRPr="00C51180">
        <w:rPr>
          <w:rFonts w:ascii="Arial" w:hAnsi="Arial" w:cs="Arial"/>
          <w:lang w:val="en-US"/>
        </w:rPr>
        <w:t>Coomassie</w:t>
      </w:r>
      <w:proofErr w:type="spellEnd"/>
      <w:r w:rsidR="001E6FDF" w:rsidRPr="00C51180">
        <w:rPr>
          <w:rFonts w:ascii="Arial" w:hAnsi="Arial" w:cs="Arial"/>
          <w:lang w:val="en-US"/>
        </w:rPr>
        <w:t xml:space="preserve"> Brilliant Blue G-250 Dye (</w:t>
      </w:r>
      <w:proofErr w:type="spellStart"/>
      <w:r w:rsidR="001E6FDF" w:rsidRPr="00C51180">
        <w:rPr>
          <w:rFonts w:ascii="Arial" w:hAnsi="Arial" w:cs="Arial"/>
          <w:lang w:val="en-US"/>
        </w:rPr>
        <w:t>ThermoFisher</w:t>
      </w:r>
      <w:proofErr w:type="spellEnd"/>
      <w:proofErr w:type="gramStart"/>
      <w:r w:rsidR="001E6FDF" w:rsidRPr="00C51180">
        <w:rPr>
          <w:rFonts w:ascii="Arial" w:hAnsi="Arial" w:cs="Arial"/>
          <w:lang w:val="en-US"/>
        </w:rPr>
        <w:t>)‎</w:t>
      </w:r>
      <w:proofErr w:type="gramEnd"/>
      <w:r w:rsidRPr="00C51180">
        <w:rPr>
          <w:rFonts w:ascii="Arial" w:hAnsi="Arial" w:cs="Arial"/>
          <w:lang w:val="en-US"/>
        </w:rPr>
        <w:t xml:space="preserve">. </w:t>
      </w:r>
    </w:p>
    <w:p w14:paraId="5A7E6670" w14:textId="1F4C5EEF" w:rsidR="0090082B" w:rsidRPr="00C51180" w:rsidRDefault="00894F33" w:rsidP="00C51180">
      <w:pPr>
        <w:spacing w:line="480" w:lineRule="auto"/>
        <w:jc w:val="both"/>
        <w:rPr>
          <w:rFonts w:ascii="Arial" w:hAnsi="Arial" w:cs="Arial"/>
          <w:u w:val="single"/>
          <w:lang w:val="en-US"/>
        </w:rPr>
      </w:pPr>
      <w:r w:rsidRPr="00C51180">
        <w:rPr>
          <w:rFonts w:ascii="Arial" w:hAnsi="Arial" w:cs="Arial"/>
          <w:u w:val="single"/>
          <w:lang w:val="en-US"/>
        </w:rPr>
        <w:t>Analytical s</w:t>
      </w:r>
      <w:r w:rsidR="0090082B" w:rsidRPr="00C51180">
        <w:rPr>
          <w:rFonts w:ascii="Arial" w:hAnsi="Arial" w:cs="Arial"/>
          <w:u w:val="single"/>
          <w:lang w:val="en-US"/>
        </w:rPr>
        <w:t>ize exclusion chromatography</w:t>
      </w:r>
    </w:p>
    <w:p w14:paraId="32704F63" w14:textId="5B62B282" w:rsidR="00722E4D" w:rsidRPr="00C51180" w:rsidRDefault="00222027" w:rsidP="00C51180">
      <w:pPr>
        <w:spacing w:line="480" w:lineRule="auto"/>
        <w:jc w:val="both"/>
        <w:rPr>
          <w:rFonts w:ascii="Arial" w:hAnsi="Arial" w:cs="Arial"/>
          <w:lang w:val="en-US"/>
        </w:rPr>
      </w:pPr>
      <w:r w:rsidRPr="00C51180">
        <w:rPr>
          <w:rFonts w:ascii="Arial" w:hAnsi="Arial" w:cs="Arial"/>
          <w:lang w:val="en-US"/>
        </w:rPr>
        <w:t>For analytical size exclusion gel electrophoresis, 2</w:t>
      </w:r>
      <w:r w:rsidR="00346545" w:rsidRPr="00C51180">
        <w:rPr>
          <w:rFonts w:ascii="Arial" w:hAnsi="Arial" w:cs="Arial"/>
          <w:lang w:val="en-US"/>
        </w:rPr>
        <w:t>5</w:t>
      </w:r>
      <w:r w:rsidRPr="00C51180">
        <w:rPr>
          <w:rFonts w:ascii="Arial" w:hAnsi="Arial" w:cs="Arial"/>
          <w:lang w:val="en-US"/>
        </w:rPr>
        <w:t xml:space="preserve"> µg protein was loaded to a </w:t>
      </w:r>
      <w:proofErr w:type="spellStart"/>
      <w:r w:rsidRPr="00C51180">
        <w:rPr>
          <w:rFonts w:ascii="Arial" w:hAnsi="Arial" w:cs="Arial"/>
          <w:lang w:val="en-US"/>
        </w:rPr>
        <w:t>Superdex</w:t>
      </w:r>
      <w:proofErr w:type="spellEnd"/>
      <w:r w:rsidRPr="00C51180">
        <w:rPr>
          <w:rFonts w:ascii="Arial" w:hAnsi="Arial" w:cs="Arial"/>
          <w:lang w:val="en-US"/>
        </w:rPr>
        <w:t xml:space="preserve"> 200 Increase 10/300 GL column (GE Healthcare)</w:t>
      </w:r>
      <w:r w:rsidR="00D908FA" w:rsidRPr="00C51180">
        <w:rPr>
          <w:rFonts w:ascii="Arial" w:hAnsi="Arial" w:cs="Arial"/>
          <w:lang w:val="en-US"/>
        </w:rPr>
        <w:t xml:space="preserve"> operated on an HPLC system (Agilent 1100, Agilent)</w:t>
      </w:r>
      <w:r w:rsidR="00346545" w:rsidRPr="00C51180">
        <w:rPr>
          <w:rFonts w:ascii="Arial" w:hAnsi="Arial" w:cs="Arial"/>
          <w:lang w:val="en-US"/>
        </w:rPr>
        <w:t xml:space="preserve"> in PBS at a flow rate of 0.75 ml/min</w:t>
      </w:r>
      <w:r w:rsidR="00D908FA" w:rsidRPr="00C51180">
        <w:rPr>
          <w:rFonts w:ascii="Arial" w:hAnsi="Arial" w:cs="Arial"/>
          <w:lang w:val="en-US"/>
        </w:rPr>
        <w:t xml:space="preserve">. </w:t>
      </w:r>
    </w:p>
    <w:p w14:paraId="7E1F93A6" w14:textId="37AE3D3E" w:rsidR="00311625" w:rsidRPr="00C51180" w:rsidRDefault="00311625" w:rsidP="00C51180">
      <w:pPr>
        <w:spacing w:line="480" w:lineRule="auto"/>
        <w:jc w:val="both"/>
        <w:rPr>
          <w:rFonts w:ascii="Arial" w:hAnsi="Arial" w:cs="Arial"/>
          <w:u w:val="single"/>
          <w:lang w:val="en-US"/>
        </w:rPr>
      </w:pPr>
      <w:r w:rsidRPr="00C51180">
        <w:rPr>
          <w:rFonts w:ascii="Arial" w:hAnsi="Arial" w:cs="Arial"/>
          <w:u w:val="single"/>
          <w:lang w:val="en-US"/>
        </w:rPr>
        <w:t>Enzyme-linked Immunosorbent Assay</w:t>
      </w:r>
    </w:p>
    <w:p w14:paraId="4B3A2769" w14:textId="646711C4" w:rsidR="00EF069F" w:rsidRPr="00C51180" w:rsidRDefault="00571F94" w:rsidP="00C51180">
      <w:pPr>
        <w:spacing w:line="480" w:lineRule="auto"/>
        <w:jc w:val="both"/>
        <w:rPr>
          <w:rFonts w:ascii="Arial" w:hAnsi="Arial" w:cs="Arial"/>
          <w:lang w:val="en-US"/>
        </w:rPr>
      </w:pPr>
      <w:proofErr w:type="spellStart"/>
      <w:r w:rsidRPr="00C51180">
        <w:rPr>
          <w:rFonts w:ascii="Arial" w:hAnsi="Arial" w:cs="Arial"/>
          <w:lang w:val="en-US"/>
        </w:rPr>
        <w:t>Nunc</w:t>
      </w:r>
      <w:proofErr w:type="spellEnd"/>
      <w:r w:rsidRPr="00C51180">
        <w:rPr>
          <w:rFonts w:ascii="Arial" w:hAnsi="Arial" w:cs="Arial"/>
          <w:lang w:val="en-US"/>
        </w:rPr>
        <w:t xml:space="preserve"> </w:t>
      </w:r>
      <w:proofErr w:type="spellStart"/>
      <w:r w:rsidRPr="00C51180">
        <w:rPr>
          <w:rFonts w:ascii="Arial" w:hAnsi="Arial" w:cs="Arial"/>
          <w:lang w:val="en-US"/>
        </w:rPr>
        <w:t>MaxiSorp</w:t>
      </w:r>
      <w:proofErr w:type="spellEnd"/>
      <w:r w:rsidRPr="00C51180">
        <w:rPr>
          <w:rFonts w:ascii="Arial" w:hAnsi="Arial" w:cs="Arial"/>
          <w:lang w:val="en-US"/>
        </w:rPr>
        <w:t xml:space="preserve"> plates (Thermo Fisher Scientific) were coated with 50 µl of a 2 µg/ml dilution of RBD or </w:t>
      </w:r>
      <w:proofErr w:type="spellStart"/>
      <w:r w:rsidRPr="00C51180">
        <w:rPr>
          <w:rFonts w:ascii="Arial" w:hAnsi="Arial" w:cs="Arial"/>
          <w:lang w:val="en-US"/>
        </w:rPr>
        <w:t>StabS</w:t>
      </w:r>
      <w:proofErr w:type="spellEnd"/>
      <w:r w:rsidRPr="00C51180">
        <w:rPr>
          <w:rFonts w:ascii="Arial" w:hAnsi="Arial" w:cs="Arial"/>
          <w:lang w:val="en-US"/>
        </w:rPr>
        <w:t xml:space="preserve"> in</w:t>
      </w:r>
      <w:r w:rsidR="00F446B7" w:rsidRPr="00C51180">
        <w:rPr>
          <w:rFonts w:ascii="Arial" w:hAnsi="Arial" w:cs="Arial"/>
          <w:lang w:val="en-US"/>
        </w:rPr>
        <w:t xml:space="preserve"> </w:t>
      </w:r>
      <w:r w:rsidR="0040283E" w:rsidRPr="00C51180">
        <w:rPr>
          <w:rFonts w:ascii="Arial" w:hAnsi="Arial" w:cs="Arial"/>
          <w:lang w:val="en-US"/>
        </w:rPr>
        <w:t>PBS</w:t>
      </w:r>
      <w:r w:rsidRPr="00C51180">
        <w:rPr>
          <w:rFonts w:ascii="Arial" w:hAnsi="Arial" w:cs="Arial"/>
          <w:lang w:val="en-US"/>
        </w:rPr>
        <w:t xml:space="preserve"> </w:t>
      </w:r>
      <w:r w:rsidR="00F446B7" w:rsidRPr="00C51180">
        <w:rPr>
          <w:rFonts w:ascii="Arial" w:hAnsi="Arial" w:cs="Arial"/>
          <w:lang w:val="en-US"/>
        </w:rPr>
        <w:t>(Sigma)</w:t>
      </w:r>
      <w:r w:rsidRPr="00C51180">
        <w:rPr>
          <w:rFonts w:ascii="Arial" w:hAnsi="Arial" w:cs="Arial"/>
          <w:lang w:val="en-US"/>
        </w:rPr>
        <w:t xml:space="preserve"> at 4 °</w:t>
      </w:r>
      <w:proofErr w:type="spellStart"/>
      <w:r w:rsidRPr="00C51180">
        <w:rPr>
          <w:rFonts w:ascii="Arial" w:hAnsi="Arial" w:cs="Arial"/>
          <w:lang w:val="en-US"/>
        </w:rPr>
        <w:t>C</w:t>
      </w:r>
      <w:r w:rsidR="005E1234" w:rsidRPr="00C51180">
        <w:rPr>
          <w:rFonts w:ascii="Arial" w:hAnsi="Arial" w:cs="Arial"/>
          <w:lang w:val="en-US"/>
        </w:rPr>
        <w:t xml:space="preserve"> over</w:t>
      </w:r>
      <w:proofErr w:type="spellEnd"/>
      <w:r w:rsidR="005E1234" w:rsidRPr="00C51180">
        <w:rPr>
          <w:rFonts w:ascii="Arial" w:hAnsi="Arial" w:cs="Arial"/>
          <w:lang w:val="en-US"/>
        </w:rPr>
        <w:t xml:space="preserve"> night</w:t>
      </w:r>
      <w:r w:rsidRPr="00C51180">
        <w:rPr>
          <w:rFonts w:ascii="Arial" w:hAnsi="Arial" w:cs="Arial"/>
          <w:lang w:val="en-US"/>
        </w:rPr>
        <w:t>.</w:t>
      </w:r>
      <w:r w:rsidR="00A62122" w:rsidRPr="00C51180">
        <w:rPr>
          <w:rFonts w:ascii="Arial" w:hAnsi="Arial" w:cs="Arial"/>
          <w:lang w:val="en-US"/>
        </w:rPr>
        <w:t xml:space="preserve"> </w:t>
      </w:r>
      <w:r w:rsidRPr="00C51180">
        <w:rPr>
          <w:rFonts w:ascii="Arial" w:hAnsi="Arial" w:cs="Arial"/>
          <w:lang w:val="en-US"/>
        </w:rPr>
        <w:t>Plates were blocked</w:t>
      </w:r>
      <w:r w:rsidR="00F446B7" w:rsidRPr="00C51180">
        <w:rPr>
          <w:rFonts w:ascii="Arial" w:hAnsi="Arial" w:cs="Arial"/>
          <w:lang w:val="en-US"/>
        </w:rPr>
        <w:t xml:space="preserve"> with </w:t>
      </w:r>
      <w:r w:rsidRPr="00C51180">
        <w:rPr>
          <w:rFonts w:ascii="Arial" w:hAnsi="Arial" w:cs="Arial"/>
          <w:lang w:val="en-US"/>
        </w:rPr>
        <w:t xml:space="preserve">200 µl </w:t>
      </w:r>
      <w:r w:rsidR="00F446B7" w:rsidRPr="00C51180">
        <w:rPr>
          <w:rFonts w:ascii="Arial" w:hAnsi="Arial" w:cs="Arial"/>
          <w:lang w:val="en-US"/>
        </w:rPr>
        <w:t>5% fat free milk powder (</w:t>
      </w:r>
      <w:proofErr w:type="spellStart"/>
      <w:r w:rsidR="00F446B7" w:rsidRPr="00C51180">
        <w:rPr>
          <w:rFonts w:ascii="Arial" w:hAnsi="Arial" w:cs="Arial"/>
          <w:lang w:val="en-US"/>
        </w:rPr>
        <w:t>Heirler</w:t>
      </w:r>
      <w:proofErr w:type="spellEnd"/>
      <w:r w:rsidR="00F446B7" w:rsidRPr="00C51180">
        <w:rPr>
          <w:rFonts w:ascii="Arial" w:hAnsi="Arial" w:cs="Arial"/>
          <w:lang w:val="en-US"/>
        </w:rPr>
        <w:t>) in PBS with 0.1% Tween 20 (</w:t>
      </w:r>
      <w:proofErr w:type="spellStart"/>
      <w:r w:rsidR="00F446B7" w:rsidRPr="00C51180">
        <w:rPr>
          <w:rFonts w:ascii="Arial" w:hAnsi="Arial" w:cs="Arial"/>
          <w:lang w:val="en-US"/>
        </w:rPr>
        <w:t>Caelo</w:t>
      </w:r>
      <w:proofErr w:type="spellEnd"/>
      <w:r w:rsidR="00F446B7" w:rsidRPr="00C51180">
        <w:rPr>
          <w:rFonts w:ascii="Arial" w:hAnsi="Arial" w:cs="Arial"/>
          <w:lang w:val="en-US"/>
        </w:rPr>
        <w:t>) for 1 h at room temperature (RT). After washing</w:t>
      </w:r>
      <w:r w:rsidR="000C118F" w:rsidRPr="00C51180">
        <w:rPr>
          <w:rFonts w:ascii="Arial" w:hAnsi="Arial" w:cs="Arial"/>
          <w:lang w:val="en-US"/>
        </w:rPr>
        <w:t xml:space="preserve"> </w:t>
      </w:r>
      <w:r w:rsidR="00EF069F" w:rsidRPr="00C51180">
        <w:rPr>
          <w:rFonts w:ascii="Arial" w:hAnsi="Arial" w:cs="Arial"/>
          <w:lang w:val="en-US"/>
        </w:rPr>
        <w:t xml:space="preserve">three times </w:t>
      </w:r>
      <w:r w:rsidR="000C118F" w:rsidRPr="00C51180">
        <w:rPr>
          <w:rFonts w:ascii="Arial" w:hAnsi="Arial" w:cs="Arial"/>
          <w:lang w:val="en-US"/>
        </w:rPr>
        <w:t>(</w:t>
      </w:r>
      <w:proofErr w:type="spellStart"/>
      <w:r w:rsidR="000C118F" w:rsidRPr="00C51180">
        <w:rPr>
          <w:rFonts w:ascii="Arial" w:hAnsi="Arial" w:cs="Arial"/>
          <w:lang w:val="en-US"/>
        </w:rPr>
        <w:t>HydroFlex</w:t>
      </w:r>
      <w:proofErr w:type="spellEnd"/>
      <w:r w:rsidR="000C118F" w:rsidRPr="00C51180">
        <w:rPr>
          <w:rFonts w:ascii="Arial" w:hAnsi="Arial" w:cs="Arial"/>
          <w:lang w:val="en-US"/>
        </w:rPr>
        <w:t xml:space="preserve"> </w:t>
      </w:r>
      <w:proofErr w:type="spellStart"/>
      <w:r w:rsidR="000C118F" w:rsidRPr="00C51180">
        <w:rPr>
          <w:rFonts w:ascii="Arial" w:hAnsi="Arial" w:cs="Arial"/>
          <w:lang w:val="en-US"/>
        </w:rPr>
        <w:t>Microplate</w:t>
      </w:r>
      <w:proofErr w:type="spellEnd"/>
      <w:r w:rsidR="000C118F" w:rsidRPr="00C51180">
        <w:rPr>
          <w:rFonts w:ascii="Arial" w:hAnsi="Arial" w:cs="Arial"/>
          <w:lang w:val="en-US"/>
        </w:rPr>
        <w:t xml:space="preserve"> Washer, </w:t>
      </w:r>
      <w:proofErr w:type="spellStart"/>
      <w:r w:rsidR="000C118F" w:rsidRPr="00C51180">
        <w:rPr>
          <w:rFonts w:ascii="Arial" w:hAnsi="Arial" w:cs="Arial"/>
          <w:lang w:val="en-US"/>
        </w:rPr>
        <w:t>Tecan</w:t>
      </w:r>
      <w:proofErr w:type="spellEnd"/>
      <w:r w:rsidR="000C118F" w:rsidRPr="00C51180">
        <w:rPr>
          <w:rFonts w:ascii="Arial" w:hAnsi="Arial" w:cs="Arial"/>
          <w:lang w:val="en-US"/>
        </w:rPr>
        <w:t>)</w:t>
      </w:r>
      <w:r w:rsidR="00994B81">
        <w:rPr>
          <w:rFonts w:ascii="Arial" w:hAnsi="Arial" w:cs="Arial"/>
          <w:lang w:val="en-US"/>
        </w:rPr>
        <w:t xml:space="preserve"> with 200 µl PBS containing 0.1</w:t>
      </w:r>
      <w:r w:rsidR="00F446B7" w:rsidRPr="00C51180">
        <w:rPr>
          <w:rFonts w:ascii="Arial" w:hAnsi="Arial" w:cs="Arial"/>
          <w:lang w:val="en-US"/>
        </w:rPr>
        <w:t>% Tween 20 (PBS-T), 50 µl of single</w:t>
      </w:r>
      <w:r w:rsidR="005E1234" w:rsidRPr="00C51180">
        <w:rPr>
          <w:rFonts w:ascii="Arial" w:hAnsi="Arial" w:cs="Arial"/>
          <w:lang w:val="en-US"/>
        </w:rPr>
        <w:t xml:space="preserve"> (1:100)</w:t>
      </w:r>
      <w:r w:rsidR="00F446B7" w:rsidRPr="00C51180">
        <w:rPr>
          <w:rFonts w:ascii="Arial" w:hAnsi="Arial" w:cs="Arial"/>
          <w:lang w:val="en-US"/>
        </w:rPr>
        <w:t xml:space="preserve"> or serial dilutions</w:t>
      </w:r>
      <w:r w:rsidR="005E1234" w:rsidRPr="00C51180">
        <w:rPr>
          <w:rFonts w:ascii="Arial" w:hAnsi="Arial" w:cs="Arial"/>
          <w:lang w:val="en-US"/>
        </w:rPr>
        <w:t xml:space="preserve"> (1:50, 1:100, 1:200, 1:400, 1:800, 1:1,600, 1:3,200, 1:6,400)</w:t>
      </w:r>
      <w:r w:rsidR="00994B81">
        <w:rPr>
          <w:rFonts w:ascii="Arial" w:hAnsi="Arial" w:cs="Arial"/>
          <w:lang w:val="en-US"/>
        </w:rPr>
        <w:t xml:space="preserve"> of serum in 1</w:t>
      </w:r>
      <w:r w:rsidR="00F446B7" w:rsidRPr="00C51180">
        <w:rPr>
          <w:rFonts w:ascii="Arial" w:hAnsi="Arial" w:cs="Arial"/>
          <w:lang w:val="en-US"/>
        </w:rPr>
        <w:t xml:space="preserve">% fat free milk powder in PBS-T were added and the plates were incubated for 1 </w:t>
      </w:r>
      <w:proofErr w:type="spellStart"/>
      <w:r w:rsidR="00F446B7" w:rsidRPr="00C51180">
        <w:rPr>
          <w:rFonts w:ascii="Arial" w:hAnsi="Arial" w:cs="Arial"/>
          <w:lang w:val="en-US"/>
        </w:rPr>
        <w:t>h at</w:t>
      </w:r>
      <w:proofErr w:type="spellEnd"/>
      <w:r w:rsidR="00F446B7" w:rsidRPr="00C51180">
        <w:rPr>
          <w:rFonts w:ascii="Arial" w:hAnsi="Arial" w:cs="Arial"/>
          <w:lang w:val="en-US"/>
        </w:rPr>
        <w:t xml:space="preserve"> RT. </w:t>
      </w:r>
      <w:r w:rsidR="001568F2" w:rsidRPr="00C51180">
        <w:rPr>
          <w:rFonts w:ascii="Arial" w:hAnsi="Arial" w:cs="Arial"/>
          <w:lang w:val="en-US"/>
        </w:rPr>
        <w:t xml:space="preserve">Plates were washed ten times with </w:t>
      </w:r>
      <w:r w:rsidRPr="00C51180">
        <w:rPr>
          <w:rFonts w:ascii="Arial" w:hAnsi="Arial" w:cs="Arial"/>
          <w:lang w:val="en-US"/>
        </w:rPr>
        <w:t>200 µl PBS-T</w:t>
      </w:r>
      <w:r w:rsidR="001568F2" w:rsidRPr="00C51180">
        <w:rPr>
          <w:rFonts w:ascii="Arial" w:hAnsi="Arial" w:cs="Arial"/>
          <w:lang w:val="en-US"/>
        </w:rPr>
        <w:t xml:space="preserve"> and secondary antibody</w:t>
      </w:r>
      <w:r w:rsidR="009B2FC7" w:rsidRPr="00C51180">
        <w:rPr>
          <w:rFonts w:ascii="Arial" w:hAnsi="Arial" w:cs="Arial"/>
          <w:lang w:val="en-US"/>
        </w:rPr>
        <w:t xml:space="preserve"> horseradish peroxidase conjugate</w:t>
      </w:r>
      <w:r w:rsidR="001568F2" w:rsidRPr="00C51180">
        <w:rPr>
          <w:rFonts w:ascii="Arial" w:hAnsi="Arial" w:cs="Arial"/>
          <w:lang w:val="en-US"/>
        </w:rPr>
        <w:t xml:space="preserve"> was added</w:t>
      </w:r>
      <w:r w:rsidR="009B2FC7" w:rsidRPr="00C51180">
        <w:rPr>
          <w:rFonts w:ascii="Arial" w:hAnsi="Arial" w:cs="Arial"/>
          <w:lang w:val="en-US"/>
        </w:rPr>
        <w:t xml:space="preserve"> in 50 µl PBS-T</w:t>
      </w:r>
      <w:r w:rsidR="001568F2" w:rsidRPr="00C51180">
        <w:rPr>
          <w:rFonts w:ascii="Arial" w:hAnsi="Arial" w:cs="Arial"/>
          <w:lang w:val="en-US"/>
        </w:rPr>
        <w:t xml:space="preserve">. We used polyclonal rabbit anti-human </w:t>
      </w:r>
      <w:proofErr w:type="spellStart"/>
      <w:r w:rsidR="001568F2" w:rsidRPr="00C51180">
        <w:rPr>
          <w:rFonts w:ascii="Arial" w:hAnsi="Arial" w:cs="Arial"/>
          <w:lang w:val="en-US"/>
        </w:rPr>
        <w:t>IgG</w:t>
      </w:r>
      <w:proofErr w:type="spellEnd"/>
      <w:r w:rsidR="001568F2" w:rsidRPr="00C51180">
        <w:rPr>
          <w:rFonts w:ascii="Arial" w:hAnsi="Arial" w:cs="Arial"/>
          <w:lang w:val="en-US"/>
        </w:rPr>
        <w:t xml:space="preserve">/HRP conjugate (Agilent, </w:t>
      </w:r>
      <w:proofErr w:type="spellStart"/>
      <w:r w:rsidR="001568F2" w:rsidRPr="00C51180">
        <w:rPr>
          <w:rFonts w:ascii="Arial" w:hAnsi="Arial" w:cs="Arial"/>
          <w:lang w:val="en-US"/>
        </w:rPr>
        <w:t>Dako</w:t>
      </w:r>
      <w:proofErr w:type="spellEnd"/>
      <w:r w:rsidR="001568F2" w:rsidRPr="00C51180">
        <w:rPr>
          <w:rFonts w:ascii="Arial" w:hAnsi="Arial" w:cs="Arial"/>
          <w:lang w:val="en-US"/>
        </w:rPr>
        <w:t>) at 1:5</w:t>
      </w:r>
      <w:r w:rsidR="005E1234" w:rsidRPr="00C51180">
        <w:rPr>
          <w:rFonts w:ascii="Arial" w:hAnsi="Arial" w:cs="Arial"/>
          <w:lang w:val="en-US"/>
        </w:rPr>
        <w:t>,</w:t>
      </w:r>
      <w:r w:rsidR="001568F2" w:rsidRPr="00C51180">
        <w:rPr>
          <w:rFonts w:ascii="Arial" w:hAnsi="Arial" w:cs="Arial"/>
          <w:lang w:val="en-US"/>
        </w:rPr>
        <w:t xml:space="preserve">000 dilution, polyclonal rabbit anti-human IgA/HRP conjugate (Agilent, </w:t>
      </w:r>
      <w:proofErr w:type="spellStart"/>
      <w:r w:rsidR="001568F2" w:rsidRPr="00C51180">
        <w:rPr>
          <w:rFonts w:ascii="Arial" w:hAnsi="Arial" w:cs="Arial"/>
          <w:lang w:val="en-US"/>
        </w:rPr>
        <w:t>Dako</w:t>
      </w:r>
      <w:proofErr w:type="spellEnd"/>
      <w:r w:rsidR="001568F2" w:rsidRPr="00C51180">
        <w:rPr>
          <w:rFonts w:ascii="Arial" w:hAnsi="Arial" w:cs="Arial"/>
          <w:lang w:val="en-US"/>
        </w:rPr>
        <w:t>) at 1:4</w:t>
      </w:r>
      <w:r w:rsidR="005E1234" w:rsidRPr="00C51180">
        <w:rPr>
          <w:rFonts w:ascii="Arial" w:hAnsi="Arial" w:cs="Arial"/>
          <w:lang w:val="en-US"/>
        </w:rPr>
        <w:t>,</w:t>
      </w:r>
      <w:r w:rsidR="001568F2" w:rsidRPr="00C51180">
        <w:rPr>
          <w:rFonts w:ascii="Arial" w:hAnsi="Arial" w:cs="Arial"/>
          <w:lang w:val="en-US"/>
        </w:rPr>
        <w:t xml:space="preserve">000 dilution and polyclonal </w:t>
      </w:r>
      <w:r w:rsidR="009B2FC7" w:rsidRPr="00C51180">
        <w:rPr>
          <w:rFonts w:ascii="Arial" w:hAnsi="Arial" w:cs="Arial"/>
          <w:lang w:val="en-US"/>
        </w:rPr>
        <w:t>goat</w:t>
      </w:r>
      <w:r w:rsidR="001568F2" w:rsidRPr="00C51180">
        <w:rPr>
          <w:rFonts w:ascii="Arial" w:hAnsi="Arial" w:cs="Arial"/>
          <w:lang w:val="en-US"/>
        </w:rPr>
        <w:t xml:space="preserve"> anti-human IgM/HRP conjugate (Sigma) at 1:</w:t>
      </w:r>
      <w:r w:rsidR="009B2FC7" w:rsidRPr="00C51180">
        <w:rPr>
          <w:rFonts w:ascii="Arial" w:hAnsi="Arial" w:cs="Arial"/>
          <w:lang w:val="en-US"/>
        </w:rPr>
        <w:t>3</w:t>
      </w:r>
      <w:r w:rsidR="005E1234" w:rsidRPr="00C51180">
        <w:rPr>
          <w:rFonts w:ascii="Arial" w:hAnsi="Arial" w:cs="Arial"/>
          <w:lang w:val="en-US"/>
        </w:rPr>
        <w:t>,</w:t>
      </w:r>
      <w:r w:rsidR="001568F2" w:rsidRPr="00C51180">
        <w:rPr>
          <w:rFonts w:ascii="Arial" w:hAnsi="Arial" w:cs="Arial"/>
          <w:lang w:val="en-US"/>
        </w:rPr>
        <w:t>000 dilution</w:t>
      </w:r>
      <w:r w:rsidR="009B2FC7" w:rsidRPr="00C51180">
        <w:rPr>
          <w:rFonts w:ascii="Arial" w:hAnsi="Arial" w:cs="Arial"/>
          <w:lang w:val="en-US"/>
        </w:rPr>
        <w:t>.</w:t>
      </w:r>
      <w:r w:rsidR="0076728B" w:rsidRPr="00C51180">
        <w:rPr>
          <w:rFonts w:ascii="Arial" w:hAnsi="Arial" w:cs="Arial"/>
          <w:lang w:val="en-US"/>
        </w:rPr>
        <w:t xml:space="preserve"> For IgA and IgM measurements, IgG was absorbed before adding the serum dilution to the well</w:t>
      </w:r>
      <w:r w:rsidR="005E1234" w:rsidRPr="00C51180">
        <w:rPr>
          <w:rFonts w:ascii="Arial" w:hAnsi="Arial" w:cs="Arial"/>
          <w:lang w:val="en-US"/>
        </w:rPr>
        <w:t>s</w:t>
      </w:r>
      <w:r w:rsidR="0076728B" w:rsidRPr="00C51180">
        <w:rPr>
          <w:rFonts w:ascii="Arial" w:hAnsi="Arial" w:cs="Arial"/>
          <w:lang w:val="en-US"/>
        </w:rPr>
        <w:t xml:space="preserve"> by pre-incubation with RF-Absorbent (</w:t>
      </w:r>
      <w:proofErr w:type="spellStart"/>
      <w:r w:rsidR="00690137" w:rsidRPr="00690137">
        <w:rPr>
          <w:rFonts w:ascii="Arial" w:hAnsi="Arial" w:cs="Arial"/>
          <w:lang w:val="en-US"/>
        </w:rPr>
        <w:t>Virion</w:t>
      </w:r>
      <w:proofErr w:type="spellEnd"/>
      <w:r w:rsidR="00690137" w:rsidRPr="00690137">
        <w:rPr>
          <w:rFonts w:ascii="Arial" w:hAnsi="Arial" w:cs="Arial"/>
          <w:lang w:val="en-US"/>
        </w:rPr>
        <w:t>\</w:t>
      </w:r>
      <w:proofErr w:type="spellStart"/>
      <w:r w:rsidR="00690137" w:rsidRPr="00690137">
        <w:rPr>
          <w:rFonts w:ascii="Arial" w:hAnsi="Arial" w:cs="Arial"/>
          <w:lang w:val="en-US"/>
        </w:rPr>
        <w:t>Serion</w:t>
      </w:r>
      <w:proofErr w:type="spellEnd"/>
      <w:r w:rsidR="00690137" w:rsidRPr="00690137">
        <w:rPr>
          <w:rFonts w:ascii="Arial" w:hAnsi="Arial" w:cs="Arial"/>
          <w:lang w:val="en-US"/>
        </w:rPr>
        <w:t xml:space="preserve"> GmbH</w:t>
      </w:r>
      <w:r w:rsidR="0076728B" w:rsidRPr="00C51180">
        <w:rPr>
          <w:rFonts w:ascii="Arial" w:hAnsi="Arial" w:cs="Arial"/>
          <w:lang w:val="en-US"/>
        </w:rPr>
        <w:t>)</w:t>
      </w:r>
      <w:r w:rsidR="00E34CB9" w:rsidRPr="00C51180">
        <w:rPr>
          <w:rFonts w:ascii="Arial" w:hAnsi="Arial" w:cs="Arial"/>
          <w:lang w:val="en-US"/>
        </w:rPr>
        <w:t xml:space="preserve"> to avoid false positive or false negative results due to autoreactive IgM species or antibody competition. </w:t>
      </w:r>
      <w:r w:rsidR="009B2FC7" w:rsidRPr="00C51180">
        <w:rPr>
          <w:rFonts w:ascii="Arial" w:hAnsi="Arial" w:cs="Arial"/>
          <w:lang w:val="en-US"/>
        </w:rPr>
        <w:t>After 1 h incubation at RT, plates were washed ten times with 200 µl PBS-T.</w:t>
      </w:r>
      <w:r w:rsidR="000C118F" w:rsidRPr="00C51180">
        <w:rPr>
          <w:rFonts w:ascii="Arial" w:hAnsi="Arial" w:cs="Arial"/>
          <w:lang w:val="en-US"/>
        </w:rPr>
        <w:t xml:space="preserve"> Substrate solution A (30 </w:t>
      </w:r>
      <w:proofErr w:type="spellStart"/>
      <w:r w:rsidR="000C118F" w:rsidRPr="00C51180">
        <w:rPr>
          <w:rFonts w:ascii="Arial" w:hAnsi="Arial" w:cs="Arial"/>
          <w:lang w:val="en-US"/>
        </w:rPr>
        <w:t>mM</w:t>
      </w:r>
      <w:proofErr w:type="spellEnd"/>
      <w:r w:rsidR="000C118F" w:rsidRPr="00C51180">
        <w:rPr>
          <w:rFonts w:ascii="Arial" w:hAnsi="Arial" w:cs="Arial"/>
          <w:lang w:val="en-US"/>
        </w:rPr>
        <w:t xml:space="preserve"> tri-potassium citrate monohydrate [Sigma-Aldrich] pH 4.1) and substrate solution B (</w:t>
      </w:r>
      <w:r w:rsidR="00EF069F" w:rsidRPr="00C51180">
        <w:rPr>
          <w:rFonts w:ascii="Arial" w:hAnsi="Arial" w:cs="Arial"/>
          <w:lang w:val="en-US"/>
        </w:rPr>
        <w:t xml:space="preserve">10 </w:t>
      </w:r>
      <w:proofErr w:type="spellStart"/>
      <w:r w:rsidR="00EF069F" w:rsidRPr="00C51180">
        <w:rPr>
          <w:rFonts w:ascii="Arial" w:hAnsi="Arial" w:cs="Arial"/>
          <w:lang w:val="en-US"/>
        </w:rPr>
        <w:t>mM</w:t>
      </w:r>
      <w:proofErr w:type="spellEnd"/>
      <w:r w:rsidR="00EF069F" w:rsidRPr="00C51180">
        <w:rPr>
          <w:rFonts w:ascii="Arial" w:hAnsi="Arial" w:cs="Arial"/>
          <w:lang w:val="en-US"/>
        </w:rPr>
        <w:t xml:space="preserve"> 3</w:t>
      </w:r>
      <w:proofErr w:type="gramStart"/>
      <w:r w:rsidR="00EF069F" w:rsidRPr="00C51180">
        <w:rPr>
          <w:rFonts w:ascii="Arial" w:hAnsi="Arial" w:cs="Arial"/>
          <w:lang w:val="en-US"/>
        </w:rPr>
        <w:t>,3',5,5'</w:t>
      </w:r>
      <w:proofErr w:type="gramEnd"/>
      <w:r w:rsidR="00EF069F" w:rsidRPr="00C51180">
        <w:rPr>
          <w:rFonts w:ascii="Arial" w:hAnsi="Arial" w:cs="Arial"/>
          <w:lang w:val="en-US"/>
        </w:rPr>
        <w:t xml:space="preserve">-tetramethylbenzidine [Roth], 80 </w:t>
      </w:r>
      <w:proofErr w:type="spellStart"/>
      <w:r w:rsidR="00EF069F" w:rsidRPr="00C51180">
        <w:rPr>
          <w:rFonts w:ascii="Arial" w:hAnsi="Arial" w:cs="Arial"/>
          <w:lang w:val="en-US"/>
        </w:rPr>
        <w:t>nM</w:t>
      </w:r>
      <w:proofErr w:type="spellEnd"/>
      <w:r w:rsidR="00EF069F" w:rsidRPr="00C51180">
        <w:rPr>
          <w:rFonts w:ascii="Arial" w:hAnsi="Arial" w:cs="Arial"/>
          <w:lang w:val="en-US"/>
        </w:rPr>
        <w:t xml:space="preserve"> hydrogen peroxide</w:t>
      </w:r>
      <w:r w:rsidR="00994B81">
        <w:rPr>
          <w:rFonts w:ascii="Arial" w:hAnsi="Arial" w:cs="Arial"/>
          <w:lang w:val="en-US"/>
        </w:rPr>
        <w:t xml:space="preserve"> in 10% v/v acetone and 90</w:t>
      </w:r>
      <w:r w:rsidR="00EF069F" w:rsidRPr="00C51180">
        <w:rPr>
          <w:rFonts w:ascii="Arial" w:hAnsi="Arial" w:cs="Arial"/>
          <w:lang w:val="en-US"/>
        </w:rPr>
        <w:t xml:space="preserve">% v/v ethanol) were freshly mixed </w:t>
      </w:r>
      <w:r w:rsidR="005E1234" w:rsidRPr="00C51180">
        <w:rPr>
          <w:rFonts w:ascii="Arial" w:hAnsi="Arial" w:cs="Arial"/>
          <w:lang w:val="en-US"/>
        </w:rPr>
        <w:t>at</w:t>
      </w:r>
      <w:r w:rsidR="00EF069F" w:rsidRPr="00C51180">
        <w:rPr>
          <w:rFonts w:ascii="Arial" w:hAnsi="Arial" w:cs="Arial"/>
          <w:lang w:val="en-US"/>
        </w:rPr>
        <w:t xml:space="preserve"> a 20:1 (v/v) ratio. </w:t>
      </w:r>
      <w:r w:rsidRPr="00C51180">
        <w:rPr>
          <w:rFonts w:ascii="Arial" w:hAnsi="Arial" w:cs="Arial"/>
          <w:lang w:val="en-US"/>
        </w:rPr>
        <w:t xml:space="preserve">50 µl </w:t>
      </w:r>
      <w:r w:rsidR="009B2FC7" w:rsidRPr="00C51180">
        <w:rPr>
          <w:rFonts w:ascii="Arial" w:hAnsi="Arial" w:cs="Arial"/>
          <w:lang w:val="en-US"/>
        </w:rPr>
        <w:t>s</w:t>
      </w:r>
      <w:r w:rsidRPr="00C51180">
        <w:rPr>
          <w:rFonts w:ascii="Arial" w:hAnsi="Arial" w:cs="Arial"/>
          <w:lang w:val="en-US"/>
        </w:rPr>
        <w:t>ubstrat</w:t>
      </w:r>
      <w:r w:rsidR="009B2FC7" w:rsidRPr="00C51180">
        <w:rPr>
          <w:rFonts w:ascii="Arial" w:hAnsi="Arial" w:cs="Arial"/>
          <w:lang w:val="en-US"/>
        </w:rPr>
        <w:t xml:space="preserve">e solution was added to each well, incubated for </w:t>
      </w:r>
      <w:r w:rsidRPr="00C51180">
        <w:rPr>
          <w:rFonts w:ascii="Arial" w:hAnsi="Arial" w:cs="Arial"/>
          <w:lang w:val="en-US"/>
        </w:rPr>
        <w:t xml:space="preserve">4 min </w:t>
      </w:r>
      <w:r w:rsidR="009B2FC7" w:rsidRPr="00C51180">
        <w:rPr>
          <w:rFonts w:ascii="Arial" w:hAnsi="Arial" w:cs="Arial"/>
          <w:lang w:val="en-US"/>
        </w:rPr>
        <w:t>at RT</w:t>
      </w:r>
      <w:r w:rsidR="005E1234" w:rsidRPr="00C51180">
        <w:rPr>
          <w:rFonts w:ascii="Arial" w:hAnsi="Arial" w:cs="Arial"/>
          <w:lang w:val="en-US"/>
        </w:rPr>
        <w:t>,</w:t>
      </w:r>
      <w:r w:rsidR="009B2FC7" w:rsidRPr="00C51180">
        <w:rPr>
          <w:rFonts w:ascii="Arial" w:hAnsi="Arial" w:cs="Arial"/>
          <w:lang w:val="en-US"/>
        </w:rPr>
        <w:t xml:space="preserve"> and stopped by adding 25</w:t>
      </w:r>
      <w:r w:rsidR="00F00DDE" w:rsidRPr="00C51180">
        <w:rPr>
          <w:rFonts w:ascii="Arial" w:hAnsi="Arial" w:cs="Arial"/>
          <w:lang w:val="en-US"/>
        </w:rPr>
        <w:t> </w:t>
      </w:r>
      <w:r w:rsidR="009B2FC7" w:rsidRPr="00C51180">
        <w:rPr>
          <w:rFonts w:ascii="Arial" w:hAnsi="Arial" w:cs="Arial"/>
          <w:lang w:val="en-US"/>
        </w:rPr>
        <w:t xml:space="preserve">µl of 1.0 N sulfuric acid. Optical </w:t>
      </w:r>
      <w:r w:rsidR="009B2FC7" w:rsidRPr="00C51180">
        <w:rPr>
          <w:rFonts w:ascii="Arial" w:hAnsi="Arial" w:cs="Arial"/>
          <w:lang w:val="en-US"/>
        </w:rPr>
        <w:lastRenderedPageBreak/>
        <w:t xml:space="preserve">density </w:t>
      </w:r>
      <w:r w:rsidR="00EE0D5E" w:rsidRPr="00C51180">
        <w:rPr>
          <w:rFonts w:ascii="Arial" w:hAnsi="Arial" w:cs="Arial"/>
          <w:lang w:val="en-US"/>
        </w:rPr>
        <w:t xml:space="preserve">was </w:t>
      </w:r>
      <w:r w:rsidR="009B2FC7" w:rsidRPr="00C51180">
        <w:rPr>
          <w:rFonts w:ascii="Arial" w:hAnsi="Arial" w:cs="Arial"/>
          <w:lang w:val="en-US"/>
        </w:rPr>
        <w:t>determined</w:t>
      </w:r>
      <w:r w:rsidR="000C118F" w:rsidRPr="00C51180">
        <w:rPr>
          <w:rFonts w:ascii="Arial" w:hAnsi="Arial" w:cs="Arial"/>
          <w:lang w:val="en-US"/>
        </w:rPr>
        <w:t xml:space="preserve"> after 5 minutes</w:t>
      </w:r>
      <w:r w:rsidR="009B2FC7" w:rsidRPr="00C51180">
        <w:rPr>
          <w:rFonts w:ascii="Arial" w:hAnsi="Arial" w:cs="Arial"/>
          <w:lang w:val="en-US"/>
        </w:rPr>
        <w:t xml:space="preserve"> in a plate reader</w:t>
      </w:r>
      <w:r w:rsidR="00EE0D5E" w:rsidRPr="00C51180">
        <w:rPr>
          <w:rFonts w:ascii="Arial" w:hAnsi="Arial" w:cs="Arial"/>
          <w:lang w:val="en-US"/>
        </w:rPr>
        <w:t xml:space="preserve"> by measuring at 450 nm (OD</w:t>
      </w:r>
      <w:r w:rsidR="00EE0D5E" w:rsidRPr="00C51180">
        <w:rPr>
          <w:rFonts w:ascii="Arial" w:hAnsi="Arial" w:cs="Arial"/>
          <w:vertAlign w:val="subscript"/>
          <w:lang w:val="en-US"/>
        </w:rPr>
        <w:t>450</w:t>
      </w:r>
      <w:r w:rsidR="00EE0D5E" w:rsidRPr="00C51180">
        <w:rPr>
          <w:rFonts w:ascii="Arial" w:hAnsi="Arial" w:cs="Arial"/>
          <w:lang w:val="en-US"/>
        </w:rPr>
        <w:t>) and 630 nm (OD</w:t>
      </w:r>
      <w:r w:rsidR="00EE0D5E" w:rsidRPr="00C51180">
        <w:rPr>
          <w:rFonts w:ascii="Arial" w:hAnsi="Arial" w:cs="Arial"/>
          <w:vertAlign w:val="subscript"/>
          <w:lang w:val="en-US"/>
        </w:rPr>
        <w:t>630</w:t>
      </w:r>
      <w:r w:rsidR="00EE0D5E" w:rsidRPr="00C51180">
        <w:rPr>
          <w:rFonts w:ascii="Arial" w:hAnsi="Arial" w:cs="Arial"/>
          <w:lang w:val="en-US"/>
        </w:rPr>
        <w:t xml:space="preserve">) </w:t>
      </w:r>
      <w:r w:rsidR="009B2FC7" w:rsidRPr="00C51180">
        <w:rPr>
          <w:rFonts w:ascii="Arial" w:hAnsi="Arial" w:cs="Arial"/>
          <w:lang w:val="en-US"/>
        </w:rPr>
        <w:t>(</w:t>
      </w:r>
      <w:r w:rsidR="000C118F" w:rsidRPr="00C51180">
        <w:rPr>
          <w:rFonts w:ascii="Arial" w:hAnsi="Arial" w:cs="Arial"/>
          <w:lang w:val="en-US"/>
        </w:rPr>
        <w:t>Microplate Reader Model 680, Bio-Rad</w:t>
      </w:r>
      <w:r w:rsidR="009B2FC7" w:rsidRPr="00C51180">
        <w:rPr>
          <w:rFonts w:ascii="Arial" w:hAnsi="Arial" w:cs="Arial"/>
          <w:lang w:val="en-US"/>
        </w:rPr>
        <w:t xml:space="preserve">) in three technical replicates. </w:t>
      </w:r>
      <w:r w:rsidR="00EE0D5E" w:rsidRPr="00C51180">
        <w:rPr>
          <w:rFonts w:ascii="Arial" w:hAnsi="Arial" w:cs="Arial"/>
          <w:lang w:val="en-US"/>
        </w:rPr>
        <w:t>For evaluation, OD</w:t>
      </w:r>
      <w:r w:rsidR="00EE0D5E" w:rsidRPr="00C51180">
        <w:rPr>
          <w:rFonts w:ascii="Arial" w:hAnsi="Arial" w:cs="Arial"/>
          <w:vertAlign w:val="subscript"/>
          <w:lang w:val="en-US"/>
        </w:rPr>
        <w:t xml:space="preserve">630 </w:t>
      </w:r>
      <w:r w:rsidR="00EE0D5E" w:rsidRPr="00C51180">
        <w:rPr>
          <w:rFonts w:ascii="Arial" w:hAnsi="Arial" w:cs="Arial"/>
          <w:lang w:val="en-US"/>
        </w:rPr>
        <w:t>values were subtracted from OD</w:t>
      </w:r>
      <w:r w:rsidR="00EE0D5E" w:rsidRPr="00C51180">
        <w:rPr>
          <w:rFonts w:ascii="Arial" w:hAnsi="Arial" w:cs="Arial"/>
          <w:vertAlign w:val="subscript"/>
          <w:lang w:val="en-US"/>
        </w:rPr>
        <w:t xml:space="preserve">450 </w:t>
      </w:r>
      <w:r w:rsidR="00EE0D5E" w:rsidRPr="00C51180">
        <w:rPr>
          <w:rFonts w:ascii="Arial" w:hAnsi="Arial" w:cs="Arial"/>
          <w:lang w:val="en-US"/>
        </w:rPr>
        <w:t xml:space="preserve">values as background. </w:t>
      </w:r>
    </w:p>
    <w:p w14:paraId="5EF178E0" w14:textId="7A012D12" w:rsidR="00326153" w:rsidRPr="00C51180" w:rsidRDefault="00326153" w:rsidP="00C51180">
      <w:pPr>
        <w:spacing w:line="480" w:lineRule="auto"/>
        <w:jc w:val="both"/>
        <w:rPr>
          <w:rFonts w:ascii="Arial" w:hAnsi="Arial" w:cs="Arial"/>
          <w:u w:val="single"/>
          <w:lang w:val="en-US"/>
        </w:rPr>
      </w:pPr>
      <w:r w:rsidRPr="00C51180">
        <w:rPr>
          <w:rFonts w:ascii="Arial" w:hAnsi="Arial" w:cs="Arial"/>
          <w:u w:val="single"/>
          <w:lang w:val="en-US"/>
        </w:rPr>
        <w:t>Virus isolation</w:t>
      </w:r>
    </w:p>
    <w:p w14:paraId="73AC8FE6" w14:textId="1963CF8F" w:rsidR="00326153" w:rsidRDefault="00326153" w:rsidP="00C51180">
      <w:pPr>
        <w:spacing w:line="480" w:lineRule="auto"/>
        <w:jc w:val="both"/>
        <w:rPr>
          <w:rFonts w:ascii="Arial" w:hAnsi="Arial" w:cs="Arial"/>
          <w:lang w:val="en-US"/>
        </w:rPr>
      </w:pPr>
      <w:r w:rsidRPr="00C51180">
        <w:rPr>
          <w:rFonts w:ascii="Arial" w:hAnsi="Arial" w:cs="Arial"/>
          <w:lang w:val="en-US"/>
        </w:rPr>
        <w:t xml:space="preserve">SARS-CoV-2 was isolated from respiratory specimen using the lung carcinoma-derived cell line A549, the </w:t>
      </w:r>
      <w:proofErr w:type="spellStart"/>
      <w:r w:rsidRPr="00C51180">
        <w:rPr>
          <w:rFonts w:ascii="Arial" w:hAnsi="Arial" w:cs="Arial"/>
          <w:lang w:val="en-US"/>
        </w:rPr>
        <w:t>hepatocarcinoma</w:t>
      </w:r>
      <w:proofErr w:type="spellEnd"/>
      <w:r w:rsidRPr="00C51180">
        <w:rPr>
          <w:rFonts w:ascii="Arial" w:hAnsi="Arial" w:cs="Arial"/>
          <w:lang w:val="en-US"/>
        </w:rPr>
        <w:t>-derived cell line Huh-7, and African green monkey-derived kidney epithelial cells (Vero). Cells were propagated in Dulbecco’s Modified Eagl</w:t>
      </w:r>
      <w:r w:rsidR="00994B81">
        <w:rPr>
          <w:rFonts w:ascii="Arial" w:hAnsi="Arial" w:cs="Arial"/>
          <w:lang w:val="en-US"/>
        </w:rPr>
        <w:t>e‘s Medium supplemented with 10</w:t>
      </w:r>
      <w:r w:rsidRPr="00C51180">
        <w:rPr>
          <w:rFonts w:ascii="Arial" w:hAnsi="Arial" w:cs="Arial"/>
          <w:lang w:val="en-US"/>
        </w:rPr>
        <w:t>% heat-inactivated fetal calf serum (Sigma-Aldrich), 90 U/ml streptomycin, 0.3 mg/ml glutamine, 200 U/ml penicillin. To prevent fungal infection, 2.5 µg/ml amphotericin B (PAN Biotech) was added when respiratory specimen were inoculated onto non-confluent cell layers. At peak of virus replication, viral supernatants were harvested, filtered through 0.22 µm pore sizes, and stored frozen in aliquots at -80 °C.</w:t>
      </w:r>
    </w:p>
    <w:p w14:paraId="3763EBE8" w14:textId="1C5C989E" w:rsidR="00C6620C" w:rsidRDefault="00C6620C" w:rsidP="00C6620C">
      <w:pPr>
        <w:spacing w:line="480" w:lineRule="auto"/>
        <w:jc w:val="both"/>
        <w:rPr>
          <w:rFonts w:ascii="Arial" w:hAnsi="Arial" w:cs="Arial"/>
          <w:lang w:val="en-US"/>
        </w:rPr>
      </w:pPr>
      <w:r w:rsidRPr="006F4EAB">
        <w:rPr>
          <w:rFonts w:ascii="Arial" w:hAnsi="Arial" w:cs="Arial"/>
          <w:lang w:val="en-US"/>
        </w:rPr>
        <w:t>Viral loads were determined using a quantitative SARS-CoV-2</w:t>
      </w:r>
      <w:r w:rsidR="00162DEB">
        <w:rPr>
          <w:rFonts w:ascii="Arial" w:hAnsi="Arial" w:cs="Arial"/>
          <w:lang w:val="en-US"/>
        </w:rPr>
        <w:t xml:space="preserve"> </w:t>
      </w:r>
      <w:r w:rsidRPr="006F4EAB">
        <w:rPr>
          <w:rFonts w:ascii="Arial" w:hAnsi="Arial" w:cs="Arial"/>
          <w:lang w:val="en-US"/>
        </w:rPr>
        <w:t>real</w:t>
      </w:r>
      <w:r w:rsidR="00162DEB">
        <w:rPr>
          <w:rFonts w:ascii="Arial" w:hAnsi="Arial" w:cs="Arial"/>
          <w:lang w:val="en-US"/>
        </w:rPr>
        <w:t>-</w:t>
      </w:r>
      <w:r w:rsidRPr="006F4EAB">
        <w:rPr>
          <w:rFonts w:ascii="Arial" w:hAnsi="Arial" w:cs="Arial"/>
          <w:lang w:val="en-US"/>
        </w:rPr>
        <w:t xml:space="preserve">time </w:t>
      </w:r>
      <w:r w:rsidR="00162DEB">
        <w:rPr>
          <w:rFonts w:ascii="Arial" w:hAnsi="Arial" w:cs="Arial"/>
          <w:lang w:val="en-US"/>
        </w:rPr>
        <w:t>RT-</w:t>
      </w:r>
      <w:r w:rsidRPr="006F4EAB">
        <w:rPr>
          <w:rFonts w:ascii="Arial" w:hAnsi="Arial" w:cs="Arial"/>
          <w:lang w:val="en-US"/>
        </w:rPr>
        <w:t>PCR</w:t>
      </w:r>
      <w:r>
        <w:rPr>
          <w:rFonts w:ascii="Arial" w:hAnsi="Arial" w:cs="Arial"/>
          <w:lang w:val="en-US"/>
        </w:rPr>
        <w:t xml:space="preserve"> (</w:t>
      </w:r>
      <w:r w:rsidR="00162DEB" w:rsidRPr="00162DEB">
        <w:rPr>
          <w:rFonts w:ascii="Arial" w:hAnsi="Arial" w:cs="Arial"/>
          <w:lang w:val="en-US"/>
        </w:rPr>
        <w:t>RT-qPCR</w:t>
      </w:r>
      <w:r>
        <w:rPr>
          <w:rFonts w:ascii="Arial" w:hAnsi="Arial" w:cs="Arial"/>
          <w:lang w:val="en-US"/>
        </w:rPr>
        <w:t xml:space="preserve">, </w:t>
      </w:r>
      <w:r>
        <w:rPr>
          <w:rFonts w:ascii="Arial" w:hAnsi="Arial" w:cs="Arial"/>
          <w:lang w:val="en-US"/>
        </w:rPr>
        <w:fldChar w:fldCharType="begin"/>
      </w:r>
      <w:r>
        <w:rPr>
          <w:rFonts w:ascii="Arial" w:hAnsi="Arial" w:cs="Arial"/>
          <w:lang w:val="en-US"/>
        </w:rPr>
        <w:instrText xml:space="preserve"> ADDIN EN.CITE &lt;EndNote&gt;&lt;Cite&gt;&lt;Author&gt;Corman&lt;/Author&gt;&lt;Year&gt;2020&lt;/Year&gt;&lt;RecNum&gt;58&lt;/RecNum&gt;&lt;DisplayText&gt;[5]&lt;/DisplayText&gt;&lt;record&gt;&lt;rec-number&gt;58&lt;/rec-number&gt;&lt;foreign-keys&gt;&lt;key app="EN" db-id="p229w0expsvt2ie9vsopzexprvfxdwxvfe55" timestamp="1593334091"&gt;58&lt;/key&gt;&lt;/foreign-keys&gt;&lt;ref-type name="Journal Article"&gt;17&lt;/ref-type&gt;&lt;contributors&gt;&lt;authors&gt;&lt;author&gt;Corman, Victor M&lt;/author&gt;&lt;author&gt;Landt, Olfert&lt;/author&gt;&lt;author&gt;Kaiser, Marco&lt;/author&gt;&lt;author&gt;Molenkamp, Richard&lt;/author&gt;&lt;author&gt;Meijer, Adam&lt;/author&gt;&lt;author&gt;Chu, Daniel KW&lt;/author&gt;&lt;author&gt;Bleicker, Tobias&lt;/author&gt;&lt;author&gt;Brünink, Sebastian&lt;/author&gt;&lt;author&gt;Schneider, Julia&lt;/author&gt;&lt;author&gt;Schmidt, Marie Luisa&lt;/author&gt;&lt;author&gt;Mulders, Daphne GJC&lt;/author&gt;&lt;author&gt;Haagmans, Bart L&lt;/author&gt;&lt;author&gt;van der Veer, Bas&lt;/author&gt;&lt;author&gt;van den Brink, Sharon&lt;/author&gt;&lt;author&gt;Wijsman, Lisa&lt;/author&gt;&lt;author&gt;Goderski, Gabriel&lt;/author&gt;&lt;author&gt;Romette, Jean-Louis&lt;/author&gt;&lt;author&gt;Ellis, Joanna&lt;/author&gt;&lt;author&gt;Zambon, Maria&lt;/author&gt;&lt;author&gt;Peiris, Malik&lt;/author&gt;&lt;author&gt;Goossens, Herman&lt;/author&gt;&lt;author&gt;Reusken, Chantal&lt;/author&gt;&lt;author&gt;Koopmans, Marion PG&lt;/author&gt;&lt;author&gt;Drosten, Christian&lt;/author&gt;&lt;/authors&gt;&lt;/contributors&gt;&lt;titles&gt;&lt;title&gt;Detection of 2019 novel coronavirus (2019-nCoV) by real-time RT-PCR&lt;/title&gt;&lt;secondary-title&gt;Eurosurveillance&lt;/secondary-title&gt;&lt;/titles&gt;&lt;periodical&gt;&lt;full-title&gt;Eurosurveillance&lt;/full-title&gt;&lt;/periodical&gt;&lt;pages&gt;2000045&lt;/pages&gt;&lt;volume&gt;25&lt;/volume&gt;&lt;number&gt;3&lt;/number&gt;&lt;keywords&gt;&lt;keyword&gt;diagnostics&lt;/keyword&gt;&lt;keyword&gt;novel coronavirus&lt;/keyword&gt;&lt;keyword&gt;2019-nCoV&lt;/keyword&gt;&lt;keyword&gt;laboratory&lt;/keyword&gt;&lt;keyword&gt;testing&lt;/keyword&gt;&lt;keyword&gt;RT-PCR&lt;/keyword&gt;&lt;keyword&gt;Wuhan&lt;/keyword&gt;&lt;keyword&gt;outbreak&lt;/keyword&gt;&lt;/keywords&gt;&lt;dates&gt;&lt;year&gt;2020&lt;/year&gt;&lt;/dates&gt;&lt;urls&gt;&lt;related-urls&gt;&lt;url&gt;https://www.eurosurveillance.org/content/10.2807/1560-7917.ES.2020.25.3.2000045&lt;/url&gt;&lt;/related-urls&gt;&lt;/urls&gt;&lt;electronic-resource-num&gt;doi:https://doi.org/10.2807/1560-7917.ES.2020.25.3.2000045&lt;/electronic-resource-num&gt;&lt;/record&gt;&lt;/Cite&gt;&lt;/EndNote&gt;</w:instrText>
      </w:r>
      <w:r>
        <w:rPr>
          <w:rFonts w:ascii="Arial" w:hAnsi="Arial" w:cs="Arial"/>
          <w:lang w:val="en-US"/>
        </w:rPr>
        <w:fldChar w:fldCharType="separate"/>
      </w:r>
      <w:r>
        <w:rPr>
          <w:rFonts w:ascii="Arial" w:hAnsi="Arial" w:cs="Arial"/>
          <w:noProof/>
          <w:lang w:val="en-US"/>
        </w:rPr>
        <w:t>[5]</w:t>
      </w:r>
      <w:r>
        <w:rPr>
          <w:rFonts w:ascii="Arial" w:hAnsi="Arial" w:cs="Arial"/>
          <w:lang w:val="en-US"/>
        </w:rPr>
        <w:fldChar w:fldCharType="end"/>
      </w:r>
      <w:r>
        <w:rPr>
          <w:rFonts w:ascii="Arial" w:hAnsi="Arial" w:cs="Arial"/>
          <w:lang w:val="en-US"/>
        </w:rPr>
        <w:t>)</w:t>
      </w:r>
      <w:r w:rsidRPr="006F4EAB">
        <w:rPr>
          <w:rFonts w:ascii="Arial" w:hAnsi="Arial" w:cs="Arial"/>
          <w:lang w:val="en-US"/>
        </w:rPr>
        <w:t>. The 50% tissue culture infective dose (TCID</w:t>
      </w:r>
      <w:r w:rsidRPr="006F4EAB">
        <w:rPr>
          <w:rFonts w:ascii="Arial" w:hAnsi="Arial" w:cs="Arial"/>
          <w:vertAlign w:val="subscript"/>
          <w:lang w:val="en-US"/>
        </w:rPr>
        <w:t>50</w:t>
      </w:r>
      <w:r w:rsidRPr="006F4EAB">
        <w:rPr>
          <w:rFonts w:ascii="Arial" w:hAnsi="Arial" w:cs="Arial"/>
          <w:lang w:val="en-US"/>
        </w:rPr>
        <w:t xml:space="preserve">) was determined using the method of Reed and Munch </w:t>
      </w:r>
      <w:r w:rsidRPr="006F4EAB">
        <w:rPr>
          <w:rFonts w:ascii="Arial" w:hAnsi="Arial" w:cs="Arial"/>
          <w:lang w:val="en-US"/>
        </w:rPr>
        <w:fldChar w:fldCharType="begin"/>
      </w:r>
      <w:r>
        <w:rPr>
          <w:rFonts w:ascii="Arial" w:hAnsi="Arial" w:cs="Arial"/>
          <w:lang w:val="en-US"/>
        </w:rPr>
        <w:instrText xml:space="preserve"> ADDIN EN.CITE &lt;EndNote&gt;&lt;Cite&gt;&lt;Author&gt;Reed&lt;/Author&gt;&lt;Year&gt;1938&lt;/Year&gt;&lt;RecNum&gt;49&lt;/RecNum&gt;&lt;DisplayText&gt;[6]&lt;/DisplayText&gt;&lt;record&gt;&lt;rec-number&gt;49&lt;/rec-number&gt;&lt;foreign-keys&gt;&lt;key app="EN" db-id="p229w0expsvt2ie9vsopzexprvfxdwxvfe55" timestamp="1591978254"&gt;49&lt;/key&gt;&lt;/foreign-keys&gt;&lt;ref-type name="Journal Article"&gt;17&lt;/ref-type&gt;&lt;contributors&gt;&lt;authors&gt;&lt;author&gt;Reed, L.J., Muench, H.&lt;/author&gt;&lt;/authors&gt;&lt;/contributors&gt;&lt;titles&gt;&lt;title&gt;A simple method of estimating fifty percent endpoints.&lt;/title&gt;&lt;secondary-title&gt;The American Journal of  Epidemiology.&lt;/secondary-title&gt;&lt;/titles&gt;&lt;periodical&gt;&lt;full-title&gt;The American Journal of  Epidemiology.&lt;/full-title&gt;&lt;/periodical&gt;&lt;pages&gt;493-497&lt;/pages&gt;&lt;volume&gt;27&lt;/volume&gt;&lt;number&gt;3&lt;/number&gt;&lt;section&gt;493&lt;/section&gt;&lt;dates&gt;&lt;year&gt;1938&lt;/year&gt;&lt;/dates&gt;&lt;urls&gt;&lt;related-urls&gt;&lt;url&gt;https://doi.org/10.1093/oxfordjournals.aje.a118408&lt;/url&gt;&lt;/related-urls&gt;&lt;/urls&gt;&lt;/record&gt;&lt;/Cite&gt;&lt;/EndNote&gt;</w:instrText>
      </w:r>
      <w:r w:rsidRPr="006F4EAB">
        <w:rPr>
          <w:rFonts w:ascii="Arial" w:hAnsi="Arial" w:cs="Arial"/>
          <w:lang w:val="en-US"/>
        </w:rPr>
        <w:fldChar w:fldCharType="separate"/>
      </w:r>
      <w:r>
        <w:rPr>
          <w:rFonts w:ascii="Arial" w:hAnsi="Arial" w:cs="Arial"/>
          <w:noProof/>
          <w:lang w:val="en-US"/>
        </w:rPr>
        <w:t>[6]</w:t>
      </w:r>
      <w:r w:rsidRPr="006F4EAB">
        <w:rPr>
          <w:rFonts w:ascii="Arial" w:hAnsi="Arial" w:cs="Arial"/>
          <w:lang w:val="en-US"/>
        </w:rPr>
        <w:fldChar w:fldCharType="end"/>
      </w:r>
      <w:r w:rsidRPr="006F4EAB">
        <w:rPr>
          <w:rFonts w:ascii="Arial" w:hAnsi="Arial" w:cs="Arial"/>
          <w:lang w:val="en-US"/>
        </w:rPr>
        <w:t>.</w:t>
      </w:r>
    </w:p>
    <w:p w14:paraId="34D1286D" w14:textId="77777777" w:rsidR="00702CA7" w:rsidRPr="006F4EAB" w:rsidRDefault="00702CA7" w:rsidP="00702CA7">
      <w:pPr>
        <w:spacing w:line="480" w:lineRule="auto"/>
        <w:jc w:val="both"/>
        <w:rPr>
          <w:rFonts w:ascii="Arial" w:hAnsi="Arial" w:cs="Arial"/>
          <w:u w:val="single"/>
          <w:lang w:val="en-US"/>
        </w:rPr>
      </w:pPr>
      <w:r w:rsidRPr="006F4EAB">
        <w:rPr>
          <w:rFonts w:ascii="Arial" w:hAnsi="Arial" w:cs="Arial"/>
          <w:u w:val="single"/>
          <w:lang w:val="en-US"/>
        </w:rPr>
        <w:t>Virus neutralization assay</w:t>
      </w:r>
    </w:p>
    <w:p w14:paraId="5708A4C7" w14:textId="77777777" w:rsidR="00702CA7" w:rsidRPr="00917070" w:rsidRDefault="00702CA7" w:rsidP="00702CA7">
      <w:pPr>
        <w:spacing w:line="480" w:lineRule="auto"/>
        <w:jc w:val="both"/>
        <w:rPr>
          <w:rStyle w:val="e24kjd"/>
          <w:rFonts w:ascii="Arial" w:hAnsi="Arial" w:cs="Arial"/>
          <w:lang w:val="en-US"/>
        </w:rPr>
      </w:pPr>
      <w:r w:rsidRPr="006F4EAB">
        <w:rPr>
          <w:rFonts w:ascii="Arial" w:hAnsi="Arial" w:cs="Arial"/>
          <w:lang w:val="en-US"/>
        </w:rPr>
        <w:t xml:space="preserve">Vero cells were plated in 96-well flat bottom plates at 15,000 cells/well and infected using a multiplicity of infection (MOI) of 0.05. Prior to infection, the virus inoculum was incubated with serial dilutions of serum samples (1:20, 1:80, 1:320, 1:1,280, 1:5,120, 1:20,480) for one hour and then added to the cells. To </w:t>
      </w:r>
      <w:r>
        <w:rPr>
          <w:rFonts w:ascii="Arial" w:hAnsi="Arial" w:cs="Arial"/>
          <w:lang w:val="en-US"/>
        </w:rPr>
        <w:t xml:space="preserve">remove </w:t>
      </w:r>
      <w:r w:rsidRPr="006F4EAB">
        <w:rPr>
          <w:rFonts w:ascii="Arial" w:hAnsi="Arial" w:cs="Arial"/>
          <w:lang w:val="en-US"/>
        </w:rPr>
        <w:t xml:space="preserve">the input virus, </w:t>
      </w:r>
      <w:r w:rsidRPr="006F4EAB">
        <w:rPr>
          <w:rStyle w:val="e24kjd"/>
          <w:rFonts w:ascii="Arial" w:hAnsi="Arial" w:cs="Arial"/>
          <w:lang w:val="en-US"/>
        </w:rPr>
        <w:t xml:space="preserve">media were exchanged 12-24 hours post plating and dilutions of serum samples were replenished. Two days post infection, viral loads were determined in cell culture supernatants using </w:t>
      </w:r>
      <w:r>
        <w:rPr>
          <w:rStyle w:val="e24kjd"/>
          <w:rFonts w:ascii="Arial" w:hAnsi="Arial" w:cs="Arial"/>
          <w:lang w:val="en-US"/>
        </w:rPr>
        <w:t>RT-qPCR</w:t>
      </w:r>
      <w:r w:rsidRPr="006F4EAB">
        <w:rPr>
          <w:rStyle w:val="e24kjd"/>
          <w:rFonts w:ascii="Arial" w:hAnsi="Arial" w:cs="Arial"/>
          <w:lang w:val="en-US"/>
        </w:rPr>
        <w:t xml:space="preserve">, and </w:t>
      </w:r>
      <w:r w:rsidRPr="005E0591">
        <w:rPr>
          <w:rStyle w:val="e24kjd"/>
          <w:rFonts w:ascii="Arial" w:hAnsi="Arial" w:cs="Arial"/>
          <w:lang w:val="en-US"/>
        </w:rPr>
        <w:t>half maximal inhibitory concentration</w:t>
      </w:r>
      <w:r>
        <w:rPr>
          <w:rStyle w:val="e24kjd"/>
          <w:rFonts w:ascii="Arial" w:hAnsi="Arial" w:cs="Arial"/>
          <w:lang w:val="en-US"/>
        </w:rPr>
        <w:t>s</w:t>
      </w:r>
      <w:r w:rsidRPr="006F4EAB">
        <w:rPr>
          <w:rStyle w:val="e24kjd"/>
          <w:rFonts w:ascii="Arial" w:hAnsi="Arial" w:cs="Arial"/>
          <w:lang w:val="en-US"/>
        </w:rPr>
        <w:t xml:space="preserve"> (</w:t>
      </w:r>
      <w:r>
        <w:rPr>
          <w:rStyle w:val="e24kjd"/>
          <w:rFonts w:ascii="Arial" w:hAnsi="Arial" w:cs="Arial"/>
          <w:lang w:val="en-US"/>
        </w:rPr>
        <w:t>I</w:t>
      </w:r>
      <w:r w:rsidRPr="006F4EAB">
        <w:rPr>
          <w:rStyle w:val="e24kjd"/>
          <w:rFonts w:ascii="Arial" w:hAnsi="Arial" w:cs="Arial"/>
          <w:lang w:val="en-US"/>
        </w:rPr>
        <w:t>C</w:t>
      </w:r>
      <w:r w:rsidRPr="006F4EAB">
        <w:rPr>
          <w:rStyle w:val="e24kjd"/>
          <w:rFonts w:ascii="Arial" w:hAnsi="Arial" w:cs="Arial"/>
          <w:vertAlign w:val="subscript"/>
          <w:lang w:val="en-US"/>
        </w:rPr>
        <w:t>50</w:t>
      </w:r>
      <w:r w:rsidRPr="006F4EAB">
        <w:rPr>
          <w:rStyle w:val="e24kjd"/>
          <w:rFonts w:ascii="Arial" w:hAnsi="Arial" w:cs="Arial"/>
          <w:lang w:val="en-US"/>
        </w:rPr>
        <w:t xml:space="preserve">) were calculated using </w:t>
      </w:r>
      <w:proofErr w:type="spellStart"/>
      <w:r w:rsidRPr="006F4EAB">
        <w:rPr>
          <w:rStyle w:val="e24kjd"/>
          <w:rFonts w:ascii="Arial" w:hAnsi="Arial" w:cs="Arial"/>
          <w:lang w:val="en-US"/>
        </w:rPr>
        <w:t>GraphPad</w:t>
      </w:r>
      <w:proofErr w:type="spellEnd"/>
      <w:r w:rsidRPr="006F4EAB">
        <w:rPr>
          <w:rStyle w:val="e24kjd"/>
          <w:rFonts w:ascii="Arial" w:hAnsi="Arial" w:cs="Arial"/>
          <w:lang w:val="en-US"/>
        </w:rPr>
        <w:t xml:space="preserve"> Prism version 8.4.2.</w:t>
      </w:r>
    </w:p>
    <w:p w14:paraId="141D30A2" w14:textId="77777777" w:rsidR="00C6620C" w:rsidRPr="00C51180" w:rsidRDefault="00C6620C" w:rsidP="00C51180">
      <w:pPr>
        <w:spacing w:line="480" w:lineRule="auto"/>
        <w:jc w:val="both"/>
        <w:rPr>
          <w:rFonts w:ascii="Arial" w:hAnsi="Arial" w:cs="Arial"/>
          <w:lang w:val="en-US"/>
        </w:rPr>
      </w:pPr>
    </w:p>
    <w:p w14:paraId="3AA4B697" w14:textId="77777777" w:rsidR="00B93F3C" w:rsidRPr="00C51180" w:rsidRDefault="00B93F3C" w:rsidP="00C51180">
      <w:pPr>
        <w:spacing w:line="480" w:lineRule="auto"/>
        <w:rPr>
          <w:rFonts w:ascii="Arial" w:hAnsi="Arial" w:cs="Arial"/>
          <w:noProof/>
          <w:lang w:val="en-US"/>
        </w:rPr>
      </w:pPr>
      <w:r w:rsidRPr="00C51180">
        <w:rPr>
          <w:rFonts w:ascii="Arial" w:hAnsi="Arial" w:cs="Arial"/>
          <w:lang w:val="en-US"/>
        </w:rPr>
        <w:br w:type="page"/>
      </w:r>
    </w:p>
    <w:p w14:paraId="33633F6B" w14:textId="77777777" w:rsidR="00442340" w:rsidRPr="001A71FA" w:rsidRDefault="00B93F3C" w:rsidP="001A71FA">
      <w:pPr>
        <w:pStyle w:val="EndNoteBibliographyTitle"/>
        <w:spacing w:line="480" w:lineRule="auto"/>
        <w:jc w:val="left"/>
        <w:rPr>
          <w:rStyle w:val="e24kjd"/>
          <w:rFonts w:ascii="Arial" w:hAnsi="Arial" w:cs="Arial"/>
          <w:noProof w:val="0"/>
        </w:rPr>
      </w:pPr>
      <w:proofErr w:type="spellStart"/>
      <w:r w:rsidRPr="001A71FA">
        <w:rPr>
          <w:rStyle w:val="e24kjd"/>
          <w:rFonts w:ascii="Arial" w:hAnsi="Arial" w:cs="Arial"/>
          <w:b/>
          <w:noProof w:val="0"/>
        </w:rPr>
        <w:lastRenderedPageBreak/>
        <w:t>Supplemantary</w:t>
      </w:r>
      <w:proofErr w:type="spellEnd"/>
      <w:r w:rsidRPr="001A71FA">
        <w:rPr>
          <w:rStyle w:val="e24kjd"/>
          <w:rFonts w:ascii="Arial" w:hAnsi="Arial" w:cs="Arial"/>
          <w:noProof w:val="0"/>
        </w:rPr>
        <w:t xml:space="preserve"> </w:t>
      </w:r>
      <w:r w:rsidR="002162EC" w:rsidRPr="001A71FA">
        <w:rPr>
          <w:rStyle w:val="e24kjd"/>
          <w:rFonts w:ascii="Arial" w:hAnsi="Arial" w:cs="Arial"/>
          <w:noProof w:val="0"/>
        </w:rPr>
        <w:fldChar w:fldCharType="begin"/>
      </w:r>
      <w:r w:rsidR="002162EC" w:rsidRPr="001A71FA">
        <w:rPr>
          <w:rStyle w:val="e24kjd"/>
          <w:rFonts w:ascii="Arial" w:hAnsi="Arial" w:cs="Arial"/>
          <w:noProof w:val="0"/>
        </w:rPr>
        <w:instrText xml:space="preserve"> ADDIN EN.REFLIST </w:instrText>
      </w:r>
      <w:r w:rsidR="002162EC" w:rsidRPr="001A71FA">
        <w:rPr>
          <w:rStyle w:val="e24kjd"/>
          <w:rFonts w:ascii="Arial" w:hAnsi="Arial" w:cs="Arial"/>
          <w:noProof w:val="0"/>
        </w:rPr>
        <w:fldChar w:fldCharType="separate"/>
      </w:r>
      <w:r w:rsidR="00442340" w:rsidRPr="001A71FA">
        <w:rPr>
          <w:rStyle w:val="e24kjd"/>
          <w:rFonts w:ascii="Arial" w:hAnsi="Arial" w:cs="Arial"/>
          <w:b/>
          <w:noProof w:val="0"/>
        </w:rPr>
        <w:t>References</w:t>
      </w:r>
    </w:p>
    <w:p w14:paraId="5CB5F364" w14:textId="77777777" w:rsidR="00442340" w:rsidRPr="001A71FA" w:rsidRDefault="00442340" w:rsidP="001A71FA">
      <w:pPr>
        <w:pStyle w:val="EndNoteBibliographyTitle"/>
        <w:spacing w:line="480" w:lineRule="auto"/>
        <w:ind w:left="426" w:hanging="426"/>
        <w:rPr>
          <w:rStyle w:val="e24kjd"/>
          <w:rFonts w:ascii="Arial" w:hAnsi="Arial" w:cs="Arial"/>
          <w:noProof w:val="0"/>
        </w:rPr>
      </w:pPr>
    </w:p>
    <w:p w14:paraId="7DF29960" w14:textId="77777777" w:rsidR="00442340" w:rsidRPr="001A71FA" w:rsidRDefault="00442340" w:rsidP="001A71FA">
      <w:pPr>
        <w:pStyle w:val="EndNoteBibliography"/>
        <w:spacing w:after="0" w:line="480" w:lineRule="auto"/>
        <w:ind w:left="284" w:hanging="284"/>
        <w:rPr>
          <w:rStyle w:val="e24kjd"/>
          <w:rFonts w:ascii="Arial" w:hAnsi="Arial" w:cs="Arial"/>
          <w:noProof w:val="0"/>
        </w:rPr>
      </w:pPr>
      <w:r w:rsidRPr="001A71FA">
        <w:rPr>
          <w:rStyle w:val="e24kjd"/>
          <w:rFonts w:ascii="Arial" w:hAnsi="Arial" w:cs="Arial"/>
          <w:noProof w:val="0"/>
        </w:rPr>
        <w:t>1. Waterhouse AM, Procter JB, Martin DM, Clamp M, Barton GJ. Jalview Version 2--a multiple sequence alignment editor and analysis workbench. Bioinformatics. 2009;25(9):1189-91. doi:10.1093/bioinformatics/btp033.</w:t>
      </w:r>
    </w:p>
    <w:p w14:paraId="21AB2710" w14:textId="77777777" w:rsidR="00442340" w:rsidRPr="001A71FA" w:rsidRDefault="00442340" w:rsidP="001A71FA">
      <w:pPr>
        <w:pStyle w:val="EndNoteBibliography"/>
        <w:spacing w:after="0" w:line="480" w:lineRule="auto"/>
        <w:ind w:left="284" w:hanging="284"/>
        <w:rPr>
          <w:rStyle w:val="e24kjd"/>
          <w:rFonts w:ascii="Arial" w:hAnsi="Arial" w:cs="Arial"/>
          <w:noProof w:val="0"/>
        </w:rPr>
      </w:pPr>
      <w:r w:rsidRPr="001A71FA">
        <w:rPr>
          <w:rStyle w:val="e24kjd"/>
          <w:rFonts w:ascii="Arial" w:hAnsi="Arial" w:cs="Arial"/>
          <w:noProof w:val="0"/>
        </w:rPr>
        <w:t>2. Huson DH, Scornavacca C. Dendroscope 3: an interactive tool for rooted phylogenetic trees and networks. Syst Biol. 2012;61(6):1061-7. doi:10.1093/sysbio/sys062.</w:t>
      </w:r>
    </w:p>
    <w:p w14:paraId="3AD9F916" w14:textId="77777777" w:rsidR="00442340" w:rsidRPr="001A71FA" w:rsidRDefault="00442340" w:rsidP="001A71FA">
      <w:pPr>
        <w:pStyle w:val="EndNoteBibliography"/>
        <w:spacing w:after="0" w:line="480" w:lineRule="auto"/>
        <w:ind w:left="284" w:hanging="284"/>
        <w:rPr>
          <w:rStyle w:val="e24kjd"/>
          <w:rFonts w:ascii="Arial" w:hAnsi="Arial" w:cs="Arial"/>
          <w:noProof w:val="0"/>
        </w:rPr>
      </w:pPr>
      <w:r w:rsidRPr="001A71FA">
        <w:rPr>
          <w:rStyle w:val="e24kjd"/>
          <w:rFonts w:ascii="Arial" w:hAnsi="Arial" w:cs="Arial"/>
          <w:noProof w:val="0"/>
        </w:rPr>
        <w:t>3. Madeira F, Park YM, Lee J, Buso N, Gur T, Madhusoodanan N et al. The EMBL-EBI search and sequence analysis tools APIs in 2019. Nucleic Acids Res. 2019;47(W1):W636-W41. doi:10.1093/nar/gkz268.</w:t>
      </w:r>
    </w:p>
    <w:p w14:paraId="7691FE88" w14:textId="77777777" w:rsidR="00442340" w:rsidRPr="001A71FA" w:rsidRDefault="00442340" w:rsidP="001A71FA">
      <w:pPr>
        <w:pStyle w:val="EndNoteBibliography"/>
        <w:spacing w:after="0" w:line="480" w:lineRule="auto"/>
        <w:ind w:left="284" w:hanging="284"/>
        <w:rPr>
          <w:rStyle w:val="e24kjd"/>
          <w:rFonts w:ascii="Arial" w:hAnsi="Arial" w:cs="Arial"/>
          <w:noProof w:val="0"/>
        </w:rPr>
      </w:pPr>
      <w:r w:rsidRPr="001A71FA">
        <w:rPr>
          <w:rStyle w:val="e24kjd"/>
          <w:rFonts w:ascii="Arial" w:hAnsi="Arial" w:cs="Arial"/>
          <w:noProof w:val="0"/>
        </w:rPr>
        <w:t>4. Wrapp D, Wang N, Corbett KS, Goldsmith JA, Hsieh CL, Abiona O et al. Cryo-EM structure of the 2019-nCoV spike in the prefusion conformation. Science. 2020;367(6483):1260-3. doi:10.1126/science.abb2507.</w:t>
      </w:r>
    </w:p>
    <w:p w14:paraId="4B5879DF" w14:textId="23E2581B" w:rsidR="00442340" w:rsidRPr="001A71FA" w:rsidRDefault="00442340" w:rsidP="001A71FA">
      <w:pPr>
        <w:pStyle w:val="EndNoteBibliography"/>
        <w:spacing w:after="0" w:line="480" w:lineRule="auto"/>
        <w:ind w:left="284" w:hanging="284"/>
        <w:rPr>
          <w:rStyle w:val="e24kjd"/>
          <w:rFonts w:ascii="Arial" w:hAnsi="Arial" w:cs="Arial"/>
          <w:noProof w:val="0"/>
        </w:rPr>
      </w:pPr>
      <w:r w:rsidRPr="001A71FA">
        <w:rPr>
          <w:rStyle w:val="e24kjd"/>
          <w:rFonts w:ascii="Arial" w:hAnsi="Arial" w:cs="Arial"/>
          <w:noProof w:val="0"/>
        </w:rPr>
        <w:t>5. Corman VM, Landt O, Kaiser M, Molenkamp R, Meijer A, Chu DK et al. Detection of 2019 novel coronavirus (2019-nCoV) by real-time RT-PCR. Eurosurveillance. 2020;25(3):2000045. doi:doi:</w:t>
      </w:r>
      <w:hyperlink r:id="rId20" w:history="1">
        <w:r w:rsidRPr="001A71FA">
          <w:rPr>
            <w:rStyle w:val="e24kjd"/>
            <w:rFonts w:ascii="Arial" w:hAnsi="Arial" w:cs="Arial"/>
            <w:noProof w:val="0"/>
          </w:rPr>
          <w:t>https://doi.org/10.2807/1560-7917.ES.2020.25.3.2000045</w:t>
        </w:r>
      </w:hyperlink>
      <w:r w:rsidRPr="001A71FA">
        <w:rPr>
          <w:rStyle w:val="e24kjd"/>
          <w:rFonts w:ascii="Arial" w:hAnsi="Arial" w:cs="Arial"/>
          <w:noProof w:val="0"/>
        </w:rPr>
        <w:t>.</w:t>
      </w:r>
    </w:p>
    <w:p w14:paraId="471E2415" w14:textId="77777777" w:rsidR="00442340" w:rsidRPr="001A71FA" w:rsidRDefault="00442340" w:rsidP="001A71FA">
      <w:pPr>
        <w:pStyle w:val="EndNoteBibliography"/>
        <w:spacing w:line="480" w:lineRule="auto"/>
        <w:ind w:left="284" w:hanging="284"/>
        <w:rPr>
          <w:rStyle w:val="e24kjd"/>
          <w:rFonts w:ascii="Arial" w:hAnsi="Arial" w:cs="Arial"/>
          <w:noProof w:val="0"/>
        </w:rPr>
      </w:pPr>
      <w:r w:rsidRPr="001A71FA">
        <w:rPr>
          <w:rStyle w:val="e24kjd"/>
          <w:rFonts w:ascii="Arial" w:hAnsi="Arial" w:cs="Arial"/>
          <w:noProof w:val="0"/>
        </w:rPr>
        <w:t xml:space="preserve">6. Reed LJ, Muench, H. A simple method of estimating fifty percent endpoints. The American Journal of  Epidemiology. 1938;27(3):493-7. </w:t>
      </w:r>
    </w:p>
    <w:p w14:paraId="0D78B66E" w14:textId="49D14882" w:rsidR="00CA24FA" w:rsidRPr="00C51180" w:rsidRDefault="002162EC" w:rsidP="001A71FA">
      <w:pPr>
        <w:spacing w:line="480" w:lineRule="auto"/>
        <w:ind w:left="567" w:hanging="567"/>
        <w:jc w:val="both"/>
        <w:rPr>
          <w:rFonts w:ascii="Arial" w:hAnsi="Arial" w:cs="Arial"/>
          <w:lang w:val="en-US"/>
        </w:rPr>
      </w:pPr>
      <w:r w:rsidRPr="001A71FA">
        <w:rPr>
          <w:rStyle w:val="e24kjd"/>
        </w:rPr>
        <w:fldChar w:fldCharType="end"/>
      </w:r>
    </w:p>
    <w:sectPr w:rsidR="00CA24FA" w:rsidRPr="00C51180" w:rsidSect="006230D5">
      <w:footerReference w:type="default" r:id="rId21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4A4A53" w14:textId="77777777" w:rsidR="00B151DB" w:rsidRDefault="00B151DB" w:rsidP="00386C86">
      <w:pPr>
        <w:spacing w:after="0" w:line="240" w:lineRule="auto"/>
      </w:pPr>
      <w:r>
        <w:separator/>
      </w:r>
    </w:p>
  </w:endnote>
  <w:endnote w:type="continuationSeparator" w:id="0">
    <w:p w14:paraId="4E0BD6FD" w14:textId="77777777" w:rsidR="00B151DB" w:rsidRDefault="00B151DB" w:rsidP="00386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3159528"/>
      <w:docPartObj>
        <w:docPartGallery w:val="Page Numbers (Bottom of Page)"/>
        <w:docPartUnique/>
      </w:docPartObj>
    </w:sdtPr>
    <w:sdtEndPr/>
    <w:sdtContent>
      <w:p w14:paraId="3A93FDF3" w14:textId="679A9187" w:rsidR="005855D8" w:rsidRDefault="005855D8">
        <w:pPr>
          <w:pStyle w:val="Footer"/>
          <w:jc w:val="center"/>
        </w:pPr>
        <w:r w:rsidRPr="00783DB1">
          <w:rPr>
            <w:rFonts w:ascii="Arial" w:hAnsi="Arial" w:cs="Arial"/>
          </w:rPr>
          <w:fldChar w:fldCharType="begin"/>
        </w:r>
        <w:r w:rsidRPr="00783DB1">
          <w:rPr>
            <w:rFonts w:ascii="Arial" w:hAnsi="Arial" w:cs="Arial"/>
          </w:rPr>
          <w:instrText>PAGE   \* MERGEFORMAT</w:instrText>
        </w:r>
        <w:r w:rsidRPr="00783DB1">
          <w:rPr>
            <w:rFonts w:ascii="Arial" w:hAnsi="Arial" w:cs="Arial"/>
          </w:rPr>
          <w:fldChar w:fldCharType="separate"/>
        </w:r>
        <w:r w:rsidR="006230D5">
          <w:rPr>
            <w:rFonts w:ascii="Arial" w:hAnsi="Arial" w:cs="Arial"/>
            <w:noProof/>
          </w:rPr>
          <w:t>1</w:t>
        </w:r>
        <w:r w:rsidRPr="00783DB1">
          <w:rPr>
            <w:rFonts w:ascii="Arial" w:hAnsi="Arial" w:cs="Arial"/>
          </w:rPr>
          <w:fldChar w:fldCharType="end"/>
        </w:r>
      </w:p>
    </w:sdtContent>
  </w:sdt>
  <w:p w14:paraId="4A3F29B6" w14:textId="77777777" w:rsidR="005855D8" w:rsidRDefault="005855D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ED8B3C" w14:textId="77777777" w:rsidR="00B151DB" w:rsidRDefault="00B151DB" w:rsidP="00386C86">
      <w:pPr>
        <w:spacing w:after="0" w:line="240" w:lineRule="auto"/>
      </w:pPr>
      <w:r>
        <w:separator/>
      </w:r>
    </w:p>
  </w:footnote>
  <w:footnote w:type="continuationSeparator" w:id="0">
    <w:p w14:paraId="2932C282" w14:textId="77777777" w:rsidR="00B151DB" w:rsidRDefault="00B151DB" w:rsidP="00386C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685464"/>
    <w:multiLevelType w:val="hybridMultilevel"/>
    <w:tmpl w:val="AF5A8E66"/>
    <w:lvl w:ilvl="0" w:tplc="5C14062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FD1031"/>
    <w:multiLevelType w:val="hybridMultilevel"/>
    <w:tmpl w:val="54D84F92"/>
    <w:lvl w:ilvl="0" w:tplc="AE103D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960324"/>
    <w:multiLevelType w:val="hybridMultilevel"/>
    <w:tmpl w:val="BDDE95DC"/>
    <w:lvl w:ilvl="0" w:tplc="08F04EA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884366"/>
    <w:multiLevelType w:val="hybridMultilevel"/>
    <w:tmpl w:val="A45CFD4C"/>
    <w:lvl w:ilvl="0" w:tplc="D1A673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270596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2A0CB5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557AA850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745E99A6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1094704C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826853A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4C04A34E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86B8DA0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>
    <w:nsid w:val="793652AF"/>
    <w:multiLevelType w:val="hybridMultilevel"/>
    <w:tmpl w:val="7E82E7AC"/>
    <w:lvl w:ilvl="0" w:tplc="E764AD14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SpringerVancouverNumber DP&lt;/Style&gt;&lt;LeftDelim&gt;{&lt;/LeftDelim&gt;&lt;RightDelim&gt;}&lt;/RightDelim&gt;&lt;FontName&gt;Calibri&lt;/FontName&gt;&lt;FontSize&gt;11&lt;/FontSize&gt;&lt;ReflistTitle&gt;References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229w0expsvt2ie9vsopzexprvfxdwxvfe55&quot;&gt;Peterhoff&lt;record-ids&gt;&lt;item&gt;4&lt;/item&gt;&lt;item&gt;5&lt;/item&gt;&lt;item&gt;6&lt;/item&gt;&lt;item&gt;7&lt;/item&gt;&lt;item&gt;49&lt;/item&gt;&lt;item&gt;58&lt;/item&gt;&lt;/record-ids&gt;&lt;/item&gt;&lt;/Libraries&gt;"/>
  </w:docVars>
  <w:rsids>
    <w:rsidRoot w:val="00E413AD"/>
    <w:rsid w:val="000028C3"/>
    <w:rsid w:val="00004C48"/>
    <w:rsid w:val="00005BCC"/>
    <w:rsid w:val="00015910"/>
    <w:rsid w:val="00016E01"/>
    <w:rsid w:val="00024E8E"/>
    <w:rsid w:val="00030F03"/>
    <w:rsid w:val="000311E0"/>
    <w:rsid w:val="00037D6A"/>
    <w:rsid w:val="00043162"/>
    <w:rsid w:val="00044B9F"/>
    <w:rsid w:val="000510CB"/>
    <w:rsid w:val="00051CAE"/>
    <w:rsid w:val="00056155"/>
    <w:rsid w:val="000576F2"/>
    <w:rsid w:val="000746A8"/>
    <w:rsid w:val="00077C97"/>
    <w:rsid w:val="0008644E"/>
    <w:rsid w:val="00093B98"/>
    <w:rsid w:val="00094D70"/>
    <w:rsid w:val="000A77F2"/>
    <w:rsid w:val="000B0C7A"/>
    <w:rsid w:val="000B5CEF"/>
    <w:rsid w:val="000B683E"/>
    <w:rsid w:val="000B7A6B"/>
    <w:rsid w:val="000C118F"/>
    <w:rsid w:val="000D2547"/>
    <w:rsid w:val="000D3BE0"/>
    <w:rsid w:val="000F024D"/>
    <w:rsid w:val="000F2EBE"/>
    <w:rsid w:val="00103827"/>
    <w:rsid w:val="001050D6"/>
    <w:rsid w:val="001055D4"/>
    <w:rsid w:val="0010792D"/>
    <w:rsid w:val="00113538"/>
    <w:rsid w:val="001252E3"/>
    <w:rsid w:val="001302A1"/>
    <w:rsid w:val="00132858"/>
    <w:rsid w:val="00142AF7"/>
    <w:rsid w:val="00144544"/>
    <w:rsid w:val="00147FD5"/>
    <w:rsid w:val="00153775"/>
    <w:rsid w:val="00155447"/>
    <w:rsid w:val="001568F2"/>
    <w:rsid w:val="00160293"/>
    <w:rsid w:val="0016206C"/>
    <w:rsid w:val="00162DEB"/>
    <w:rsid w:val="0016570E"/>
    <w:rsid w:val="001700D6"/>
    <w:rsid w:val="001721B1"/>
    <w:rsid w:val="0018556A"/>
    <w:rsid w:val="00187849"/>
    <w:rsid w:val="0019110B"/>
    <w:rsid w:val="001A71FA"/>
    <w:rsid w:val="001B00DA"/>
    <w:rsid w:val="001B0ABA"/>
    <w:rsid w:val="001B0C90"/>
    <w:rsid w:val="001B5493"/>
    <w:rsid w:val="001C3614"/>
    <w:rsid w:val="001C3F31"/>
    <w:rsid w:val="001C7000"/>
    <w:rsid w:val="001E4666"/>
    <w:rsid w:val="001E6FDF"/>
    <w:rsid w:val="001F2CC6"/>
    <w:rsid w:val="001F3451"/>
    <w:rsid w:val="001F6772"/>
    <w:rsid w:val="001F711D"/>
    <w:rsid w:val="002002CA"/>
    <w:rsid w:val="00201DDF"/>
    <w:rsid w:val="002029A5"/>
    <w:rsid w:val="0020790D"/>
    <w:rsid w:val="002162EC"/>
    <w:rsid w:val="0021690B"/>
    <w:rsid w:val="00222027"/>
    <w:rsid w:val="00224837"/>
    <w:rsid w:val="00231D82"/>
    <w:rsid w:val="00234CF1"/>
    <w:rsid w:val="00255CD5"/>
    <w:rsid w:val="00282D8F"/>
    <w:rsid w:val="002959FA"/>
    <w:rsid w:val="00295E9E"/>
    <w:rsid w:val="00297224"/>
    <w:rsid w:val="002A76D0"/>
    <w:rsid w:val="002B3B6D"/>
    <w:rsid w:val="002B6611"/>
    <w:rsid w:val="002C6696"/>
    <w:rsid w:val="002C7F2C"/>
    <w:rsid w:val="002E0670"/>
    <w:rsid w:val="002E3437"/>
    <w:rsid w:val="002F082D"/>
    <w:rsid w:val="002F15FC"/>
    <w:rsid w:val="002F3CFF"/>
    <w:rsid w:val="002F4F03"/>
    <w:rsid w:val="003047A8"/>
    <w:rsid w:val="00305656"/>
    <w:rsid w:val="003070A3"/>
    <w:rsid w:val="00311625"/>
    <w:rsid w:val="00326153"/>
    <w:rsid w:val="00327A54"/>
    <w:rsid w:val="00332270"/>
    <w:rsid w:val="00333A48"/>
    <w:rsid w:val="0034268A"/>
    <w:rsid w:val="00342C14"/>
    <w:rsid w:val="00342D46"/>
    <w:rsid w:val="003464D5"/>
    <w:rsid w:val="00346545"/>
    <w:rsid w:val="00360930"/>
    <w:rsid w:val="00367FC2"/>
    <w:rsid w:val="0037162A"/>
    <w:rsid w:val="00376F34"/>
    <w:rsid w:val="00377DD0"/>
    <w:rsid w:val="00380F6D"/>
    <w:rsid w:val="00381975"/>
    <w:rsid w:val="00386C86"/>
    <w:rsid w:val="003905E1"/>
    <w:rsid w:val="0039088E"/>
    <w:rsid w:val="003A1767"/>
    <w:rsid w:val="003A38BD"/>
    <w:rsid w:val="003A6227"/>
    <w:rsid w:val="003B2B61"/>
    <w:rsid w:val="003C0AED"/>
    <w:rsid w:val="003C2300"/>
    <w:rsid w:val="003E1BB7"/>
    <w:rsid w:val="003E4042"/>
    <w:rsid w:val="003F26A8"/>
    <w:rsid w:val="00400A81"/>
    <w:rsid w:val="004014D3"/>
    <w:rsid w:val="0040283E"/>
    <w:rsid w:val="004041EC"/>
    <w:rsid w:val="00404D5E"/>
    <w:rsid w:val="00410935"/>
    <w:rsid w:val="00416015"/>
    <w:rsid w:val="0042158F"/>
    <w:rsid w:val="00424245"/>
    <w:rsid w:val="00424392"/>
    <w:rsid w:val="00424D44"/>
    <w:rsid w:val="00424EF0"/>
    <w:rsid w:val="00436B47"/>
    <w:rsid w:val="00442340"/>
    <w:rsid w:val="0044546B"/>
    <w:rsid w:val="004535D6"/>
    <w:rsid w:val="0047012B"/>
    <w:rsid w:val="00481CCE"/>
    <w:rsid w:val="00485851"/>
    <w:rsid w:val="00485D97"/>
    <w:rsid w:val="0049205E"/>
    <w:rsid w:val="00496A26"/>
    <w:rsid w:val="004977D9"/>
    <w:rsid w:val="004A009C"/>
    <w:rsid w:val="004A337A"/>
    <w:rsid w:val="004A4618"/>
    <w:rsid w:val="004B07C1"/>
    <w:rsid w:val="004C46D3"/>
    <w:rsid w:val="004C5B1B"/>
    <w:rsid w:val="004D3D09"/>
    <w:rsid w:val="004F5CD7"/>
    <w:rsid w:val="00507956"/>
    <w:rsid w:val="0051208C"/>
    <w:rsid w:val="00530D65"/>
    <w:rsid w:val="005323E9"/>
    <w:rsid w:val="0053283D"/>
    <w:rsid w:val="00537A38"/>
    <w:rsid w:val="00541479"/>
    <w:rsid w:val="005419AC"/>
    <w:rsid w:val="00561B2D"/>
    <w:rsid w:val="00571F94"/>
    <w:rsid w:val="00575EF5"/>
    <w:rsid w:val="005855D8"/>
    <w:rsid w:val="00586B12"/>
    <w:rsid w:val="0058735D"/>
    <w:rsid w:val="005A28C9"/>
    <w:rsid w:val="005A3B4A"/>
    <w:rsid w:val="005B2294"/>
    <w:rsid w:val="005B76CF"/>
    <w:rsid w:val="005C2A8D"/>
    <w:rsid w:val="005C331A"/>
    <w:rsid w:val="005D234A"/>
    <w:rsid w:val="005D3A5E"/>
    <w:rsid w:val="005E1234"/>
    <w:rsid w:val="005E73C9"/>
    <w:rsid w:val="005E7612"/>
    <w:rsid w:val="005F46D0"/>
    <w:rsid w:val="005F52DC"/>
    <w:rsid w:val="006035D4"/>
    <w:rsid w:val="00604C5A"/>
    <w:rsid w:val="00622E99"/>
    <w:rsid w:val="006230D5"/>
    <w:rsid w:val="006272E5"/>
    <w:rsid w:val="00630F55"/>
    <w:rsid w:val="0063476F"/>
    <w:rsid w:val="00634CA7"/>
    <w:rsid w:val="006411F3"/>
    <w:rsid w:val="00642663"/>
    <w:rsid w:val="00645D36"/>
    <w:rsid w:val="00655110"/>
    <w:rsid w:val="00656FA0"/>
    <w:rsid w:val="006745F3"/>
    <w:rsid w:val="00674950"/>
    <w:rsid w:val="00677254"/>
    <w:rsid w:val="006777B2"/>
    <w:rsid w:val="00684C6A"/>
    <w:rsid w:val="00690137"/>
    <w:rsid w:val="00691034"/>
    <w:rsid w:val="00697219"/>
    <w:rsid w:val="006A7024"/>
    <w:rsid w:val="006C4BC6"/>
    <w:rsid w:val="006C7CBC"/>
    <w:rsid w:val="006D5689"/>
    <w:rsid w:val="006D5C4F"/>
    <w:rsid w:val="006E4FC2"/>
    <w:rsid w:val="006E676E"/>
    <w:rsid w:val="006E75B8"/>
    <w:rsid w:val="006E7A48"/>
    <w:rsid w:val="006F530C"/>
    <w:rsid w:val="00702CA7"/>
    <w:rsid w:val="00705AD6"/>
    <w:rsid w:val="0071010C"/>
    <w:rsid w:val="00710A9D"/>
    <w:rsid w:val="00717771"/>
    <w:rsid w:val="00722E4D"/>
    <w:rsid w:val="00723095"/>
    <w:rsid w:val="007250EC"/>
    <w:rsid w:val="00730D00"/>
    <w:rsid w:val="00731068"/>
    <w:rsid w:val="00737A94"/>
    <w:rsid w:val="00740C98"/>
    <w:rsid w:val="00745622"/>
    <w:rsid w:val="007528ED"/>
    <w:rsid w:val="00754EA5"/>
    <w:rsid w:val="00757F7C"/>
    <w:rsid w:val="00764677"/>
    <w:rsid w:val="00765170"/>
    <w:rsid w:val="00765AA7"/>
    <w:rsid w:val="0076728B"/>
    <w:rsid w:val="00770AC0"/>
    <w:rsid w:val="007711CF"/>
    <w:rsid w:val="00776BC4"/>
    <w:rsid w:val="00782AF1"/>
    <w:rsid w:val="0078331B"/>
    <w:rsid w:val="00783DB1"/>
    <w:rsid w:val="0078608C"/>
    <w:rsid w:val="00792162"/>
    <w:rsid w:val="0079644E"/>
    <w:rsid w:val="00797C01"/>
    <w:rsid w:val="007B2104"/>
    <w:rsid w:val="007B3CBE"/>
    <w:rsid w:val="007D3CBA"/>
    <w:rsid w:val="007E2EE5"/>
    <w:rsid w:val="007E3537"/>
    <w:rsid w:val="008022E6"/>
    <w:rsid w:val="008052E2"/>
    <w:rsid w:val="008108B9"/>
    <w:rsid w:val="00830031"/>
    <w:rsid w:val="008302C2"/>
    <w:rsid w:val="00833FB2"/>
    <w:rsid w:val="0083723F"/>
    <w:rsid w:val="008420D4"/>
    <w:rsid w:val="00850B73"/>
    <w:rsid w:val="00851CFD"/>
    <w:rsid w:val="00853151"/>
    <w:rsid w:val="00862D33"/>
    <w:rsid w:val="00864771"/>
    <w:rsid w:val="008656F4"/>
    <w:rsid w:val="00866AC1"/>
    <w:rsid w:val="008700C5"/>
    <w:rsid w:val="0087246F"/>
    <w:rsid w:val="008863AF"/>
    <w:rsid w:val="00890D03"/>
    <w:rsid w:val="00894F33"/>
    <w:rsid w:val="008A2134"/>
    <w:rsid w:val="008C485F"/>
    <w:rsid w:val="008C5C7A"/>
    <w:rsid w:val="008D030C"/>
    <w:rsid w:val="008D2857"/>
    <w:rsid w:val="008D2870"/>
    <w:rsid w:val="008D2E85"/>
    <w:rsid w:val="008D4E5B"/>
    <w:rsid w:val="008D5303"/>
    <w:rsid w:val="008D5ED0"/>
    <w:rsid w:val="008E5131"/>
    <w:rsid w:val="008E6D21"/>
    <w:rsid w:val="008E7FC3"/>
    <w:rsid w:val="008F0616"/>
    <w:rsid w:val="008F1EC2"/>
    <w:rsid w:val="008F542C"/>
    <w:rsid w:val="008F7A20"/>
    <w:rsid w:val="0090082B"/>
    <w:rsid w:val="009211EB"/>
    <w:rsid w:val="00921643"/>
    <w:rsid w:val="00927D92"/>
    <w:rsid w:val="009326A2"/>
    <w:rsid w:val="009504AB"/>
    <w:rsid w:val="0095089B"/>
    <w:rsid w:val="00952024"/>
    <w:rsid w:val="00953D22"/>
    <w:rsid w:val="00953D57"/>
    <w:rsid w:val="009661A2"/>
    <w:rsid w:val="00975420"/>
    <w:rsid w:val="00976386"/>
    <w:rsid w:val="00976785"/>
    <w:rsid w:val="00980505"/>
    <w:rsid w:val="00994B81"/>
    <w:rsid w:val="009A2204"/>
    <w:rsid w:val="009A2D2F"/>
    <w:rsid w:val="009B2FC7"/>
    <w:rsid w:val="009C2CC2"/>
    <w:rsid w:val="009D1F15"/>
    <w:rsid w:val="009D2126"/>
    <w:rsid w:val="009D3FA6"/>
    <w:rsid w:val="009E045C"/>
    <w:rsid w:val="009E10BD"/>
    <w:rsid w:val="009E70C1"/>
    <w:rsid w:val="009F5269"/>
    <w:rsid w:val="009F6343"/>
    <w:rsid w:val="00A3759A"/>
    <w:rsid w:val="00A448A9"/>
    <w:rsid w:val="00A46BC4"/>
    <w:rsid w:val="00A47522"/>
    <w:rsid w:val="00A55AB4"/>
    <w:rsid w:val="00A62122"/>
    <w:rsid w:val="00A66800"/>
    <w:rsid w:val="00A67264"/>
    <w:rsid w:val="00A675AD"/>
    <w:rsid w:val="00A77A72"/>
    <w:rsid w:val="00A929F7"/>
    <w:rsid w:val="00A93142"/>
    <w:rsid w:val="00A97A39"/>
    <w:rsid w:val="00AA0C24"/>
    <w:rsid w:val="00AB063B"/>
    <w:rsid w:val="00AB4309"/>
    <w:rsid w:val="00AB678C"/>
    <w:rsid w:val="00AC79B7"/>
    <w:rsid w:val="00AD0018"/>
    <w:rsid w:val="00AD378A"/>
    <w:rsid w:val="00AF37B7"/>
    <w:rsid w:val="00B05A35"/>
    <w:rsid w:val="00B07A9A"/>
    <w:rsid w:val="00B1502C"/>
    <w:rsid w:val="00B151DB"/>
    <w:rsid w:val="00B22323"/>
    <w:rsid w:val="00B30DD5"/>
    <w:rsid w:val="00B339A2"/>
    <w:rsid w:val="00B41907"/>
    <w:rsid w:val="00B46776"/>
    <w:rsid w:val="00B53C39"/>
    <w:rsid w:val="00B541E0"/>
    <w:rsid w:val="00B613BD"/>
    <w:rsid w:val="00B66676"/>
    <w:rsid w:val="00B70840"/>
    <w:rsid w:val="00B8304A"/>
    <w:rsid w:val="00B86E05"/>
    <w:rsid w:val="00B9256F"/>
    <w:rsid w:val="00B92B94"/>
    <w:rsid w:val="00B93733"/>
    <w:rsid w:val="00B93F3C"/>
    <w:rsid w:val="00B95ABF"/>
    <w:rsid w:val="00BA1A9F"/>
    <w:rsid w:val="00BB2282"/>
    <w:rsid w:val="00BB29B2"/>
    <w:rsid w:val="00BB412D"/>
    <w:rsid w:val="00BB49EF"/>
    <w:rsid w:val="00BB598F"/>
    <w:rsid w:val="00BC4D5B"/>
    <w:rsid w:val="00BC54D6"/>
    <w:rsid w:val="00BD0ABB"/>
    <w:rsid w:val="00BD4E1E"/>
    <w:rsid w:val="00BE0BC9"/>
    <w:rsid w:val="00BE5D03"/>
    <w:rsid w:val="00BF54DB"/>
    <w:rsid w:val="00C005A0"/>
    <w:rsid w:val="00C01D86"/>
    <w:rsid w:val="00C07CEA"/>
    <w:rsid w:val="00C07DC6"/>
    <w:rsid w:val="00C10EFD"/>
    <w:rsid w:val="00C1156E"/>
    <w:rsid w:val="00C20BD9"/>
    <w:rsid w:val="00C25111"/>
    <w:rsid w:val="00C251C6"/>
    <w:rsid w:val="00C34E23"/>
    <w:rsid w:val="00C367B3"/>
    <w:rsid w:val="00C376D1"/>
    <w:rsid w:val="00C44E07"/>
    <w:rsid w:val="00C5002E"/>
    <w:rsid w:val="00C51180"/>
    <w:rsid w:val="00C56177"/>
    <w:rsid w:val="00C6620C"/>
    <w:rsid w:val="00C80F72"/>
    <w:rsid w:val="00C84F84"/>
    <w:rsid w:val="00C85DA6"/>
    <w:rsid w:val="00C8775A"/>
    <w:rsid w:val="00C96045"/>
    <w:rsid w:val="00C96955"/>
    <w:rsid w:val="00CA24FA"/>
    <w:rsid w:val="00CB000D"/>
    <w:rsid w:val="00CB1A5D"/>
    <w:rsid w:val="00CB3F1D"/>
    <w:rsid w:val="00CB452E"/>
    <w:rsid w:val="00CB73F6"/>
    <w:rsid w:val="00CC348E"/>
    <w:rsid w:val="00CC3F72"/>
    <w:rsid w:val="00CC555C"/>
    <w:rsid w:val="00CC6018"/>
    <w:rsid w:val="00CE03C4"/>
    <w:rsid w:val="00CE093B"/>
    <w:rsid w:val="00CE2D4E"/>
    <w:rsid w:val="00CF6505"/>
    <w:rsid w:val="00D12621"/>
    <w:rsid w:val="00D15C24"/>
    <w:rsid w:val="00D21D73"/>
    <w:rsid w:val="00D22BF3"/>
    <w:rsid w:val="00D22F67"/>
    <w:rsid w:val="00D23D2E"/>
    <w:rsid w:val="00D26677"/>
    <w:rsid w:val="00D31D9E"/>
    <w:rsid w:val="00D35AF1"/>
    <w:rsid w:val="00D50EB6"/>
    <w:rsid w:val="00D52019"/>
    <w:rsid w:val="00D71904"/>
    <w:rsid w:val="00D75655"/>
    <w:rsid w:val="00D82832"/>
    <w:rsid w:val="00D87503"/>
    <w:rsid w:val="00D87BFB"/>
    <w:rsid w:val="00D902EF"/>
    <w:rsid w:val="00D908FA"/>
    <w:rsid w:val="00DC04B3"/>
    <w:rsid w:val="00DC0F77"/>
    <w:rsid w:val="00DD4C26"/>
    <w:rsid w:val="00DF1C7B"/>
    <w:rsid w:val="00DF2772"/>
    <w:rsid w:val="00DF45A3"/>
    <w:rsid w:val="00E10DA2"/>
    <w:rsid w:val="00E15033"/>
    <w:rsid w:val="00E25101"/>
    <w:rsid w:val="00E26156"/>
    <w:rsid w:val="00E34CB9"/>
    <w:rsid w:val="00E35DFD"/>
    <w:rsid w:val="00E413AD"/>
    <w:rsid w:val="00E41928"/>
    <w:rsid w:val="00E42D2F"/>
    <w:rsid w:val="00E4332B"/>
    <w:rsid w:val="00E47C0B"/>
    <w:rsid w:val="00E61F38"/>
    <w:rsid w:val="00E735E0"/>
    <w:rsid w:val="00E95797"/>
    <w:rsid w:val="00E96E4A"/>
    <w:rsid w:val="00EA07A7"/>
    <w:rsid w:val="00EB20FC"/>
    <w:rsid w:val="00EB463B"/>
    <w:rsid w:val="00EB514D"/>
    <w:rsid w:val="00EB7830"/>
    <w:rsid w:val="00EC6610"/>
    <w:rsid w:val="00EE0D5E"/>
    <w:rsid w:val="00EF069F"/>
    <w:rsid w:val="00EF3ABC"/>
    <w:rsid w:val="00F00DDE"/>
    <w:rsid w:val="00F029C5"/>
    <w:rsid w:val="00F07C34"/>
    <w:rsid w:val="00F1259D"/>
    <w:rsid w:val="00F21487"/>
    <w:rsid w:val="00F232BB"/>
    <w:rsid w:val="00F31F38"/>
    <w:rsid w:val="00F446B7"/>
    <w:rsid w:val="00F44E41"/>
    <w:rsid w:val="00F47B53"/>
    <w:rsid w:val="00F5115C"/>
    <w:rsid w:val="00F57C1B"/>
    <w:rsid w:val="00F659AD"/>
    <w:rsid w:val="00F72622"/>
    <w:rsid w:val="00F74D9F"/>
    <w:rsid w:val="00F75507"/>
    <w:rsid w:val="00F75E86"/>
    <w:rsid w:val="00F827D2"/>
    <w:rsid w:val="00F83621"/>
    <w:rsid w:val="00F94FBF"/>
    <w:rsid w:val="00FA0F5E"/>
    <w:rsid w:val="00FA3936"/>
    <w:rsid w:val="00FA6B9A"/>
    <w:rsid w:val="00FB60BE"/>
    <w:rsid w:val="00FB6C7B"/>
    <w:rsid w:val="00FC36B0"/>
    <w:rsid w:val="00FC39BD"/>
    <w:rsid w:val="00FC4744"/>
    <w:rsid w:val="00FD087E"/>
    <w:rsid w:val="00FE1374"/>
    <w:rsid w:val="00FE1E32"/>
    <w:rsid w:val="00FF2D19"/>
    <w:rsid w:val="00FF5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EB4293"/>
  <w15:chartTrackingRefBased/>
  <w15:docId w15:val="{DFAD18DC-9F37-47B4-BDA0-FE0CA27BC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">
    <w:name w:val="st"/>
    <w:basedOn w:val="DefaultParagraphFont"/>
    <w:rsid w:val="0087246F"/>
  </w:style>
  <w:style w:type="character" w:styleId="CommentReference">
    <w:name w:val="annotation reference"/>
    <w:basedOn w:val="DefaultParagraphFont"/>
    <w:uiPriority w:val="99"/>
    <w:semiHidden/>
    <w:unhideWhenUsed/>
    <w:rsid w:val="006910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910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910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10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103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10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103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0082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53151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86C8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86C8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86C86"/>
    <w:rPr>
      <w:vertAlign w:val="superscript"/>
    </w:rPr>
  </w:style>
  <w:style w:type="paragraph" w:styleId="Bibliography">
    <w:name w:val="Bibliography"/>
    <w:basedOn w:val="Normal"/>
    <w:next w:val="Normal"/>
    <w:uiPriority w:val="37"/>
    <w:semiHidden/>
    <w:unhideWhenUsed/>
    <w:rsid w:val="00386C86"/>
  </w:style>
  <w:style w:type="character" w:customStyle="1" w:styleId="fmainbody">
    <w:name w:val="f_mainbody"/>
    <w:basedOn w:val="DefaultParagraphFont"/>
    <w:rsid w:val="00FC4744"/>
  </w:style>
  <w:style w:type="character" w:customStyle="1" w:styleId="e24kjd">
    <w:name w:val="e24kjd"/>
    <w:basedOn w:val="DefaultParagraphFont"/>
    <w:rsid w:val="009D1F15"/>
  </w:style>
  <w:style w:type="paragraph" w:customStyle="1" w:styleId="EndNoteBibliographyTitle">
    <w:name w:val="EndNote Bibliography Title"/>
    <w:basedOn w:val="Normal"/>
    <w:link w:val="EndNoteBibliographyTitleZchn"/>
    <w:rsid w:val="002162EC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Zchn">
    <w:name w:val="EndNote Bibliography Title Zchn"/>
    <w:basedOn w:val="DefaultParagraphFont"/>
    <w:link w:val="EndNoteBibliographyTitle"/>
    <w:rsid w:val="002162EC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Zchn"/>
    <w:rsid w:val="002162EC"/>
    <w:pPr>
      <w:spacing w:line="24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Zchn">
    <w:name w:val="EndNote Bibliography Zchn"/>
    <w:basedOn w:val="DefaultParagraphFont"/>
    <w:link w:val="EndNoteBibliography"/>
    <w:rsid w:val="002162EC"/>
    <w:rPr>
      <w:rFonts w:ascii="Calibri" w:hAnsi="Calibri" w:cs="Calibri"/>
      <w:noProof/>
      <w:lang w:val="en-US"/>
    </w:rPr>
  </w:style>
  <w:style w:type="character" w:customStyle="1" w:styleId="identifier">
    <w:name w:val="identifier"/>
    <w:basedOn w:val="DefaultParagraphFont"/>
    <w:rsid w:val="0018556A"/>
  </w:style>
  <w:style w:type="character" w:customStyle="1" w:styleId="id-label">
    <w:name w:val="id-label"/>
    <w:basedOn w:val="DefaultParagraphFont"/>
    <w:rsid w:val="0018556A"/>
  </w:style>
  <w:style w:type="paragraph" w:styleId="Revision">
    <w:name w:val="Revision"/>
    <w:hidden/>
    <w:uiPriority w:val="99"/>
    <w:semiHidden/>
    <w:rsid w:val="00E26156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9C2CC2"/>
    <w:rPr>
      <w:b/>
      <w:bCs/>
    </w:rPr>
  </w:style>
  <w:style w:type="character" w:customStyle="1" w:styleId="highwire-cite-metadata-doi">
    <w:name w:val="highwire-cite-metadata-doi"/>
    <w:basedOn w:val="DefaultParagraphFont"/>
    <w:rsid w:val="007B3CBE"/>
  </w:style>
  <w:style w:type="character" w:customStyle="1" w:styleId="citation-part">
    <w:name w:val="citation-part"/>
    <w:basedOn w:val="DefaultParagraphFont"/>
    <w:rsid w:val="004535D6"/>
  </w:style>
  <w:style w:type="character" w:customStyle="1" w:styleId="docsum-pmid">
    <w:name w:val="docsum-pmid"/>
    <w:basedOn w:val="DefaultParagraphFont"/>
    <w:rsid w:val="004535D6"/>
  </w:style>
  <w:style w:type="character" w:styleId="LineNumber">
    <w:name w:val="line number"/>
    <w:basedOn w:val="DefaultParagraphFont"/>
    <w:uiPriority w:val="99"/>
    <w:semiHidden/>
    <w:unhideWhenUsed/>
    <w:rsid w:val="005855D8"/>
  </w:style>
  <w:style w:type="paragraph" w:styleId="Header">
    <w:name w:val="header"/>
    <w:basedOn w:val="Normal"/>
    <w:link w:val="HeaderChar"/>
    <w:uiPriority w:val="99"/>
    <w:unhideWhenUsed/>
    <w:rsid w:val="005855D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55D8"/>
  </w:style>
  <w:style w:type="paragraph" w:styleId="Footer">
    <w:name w:val="footer"/>
    <w:basedOn w:val="Normal"/>
    <w:link w:val="FooterChar"/>
    <w:uiPriority w:val="99"/>
    <w:unhideWhenUsed/>
    <w:rsid w:val="005855D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55D8"/>
  </w:style>
  <w:style w:type="paragraph" w:styleId="NormalWeb">
    <w:name w:val="Normal (Web)"/>
    <w:basedOn w:val="Normal"/>
    <w:uiPriority w:val="99"/>
    <w:semiHidden/>
    <w:unhideWhenUsed/>
    <w:rsid w:val="00622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40592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6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24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78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58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41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49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118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079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98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3886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21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4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36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3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12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711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917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695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49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vid.peterhoff@ur.de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hyperlink" Target="https://doi.org/10.2807/1560-7917.ES.2020.25.3.200004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emf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C2A792-23AD-495A-86B0-E744E66EB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3455</Words>
  <Characters>19697</Characters>
  <Application>Microsoft Office Word</Application>
  <DocSecurity>0</DocSecurity>
  <Lines>164</Lines>
  <Paragraphs>46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Regensburg</Company>
  <LinksUpToDate>false</LinksUpToDate>
  <CharactersWithSpaces>23106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Peterhoff</dc:creator>
  <cp:keywords/>
  <dc:description/>
  <cp:lastModifiedBy>Pushpakala S.</cp:lastModifiedBy>
  <cp:revision>5</cp:revision>
  <cp:lastPrinted>2020-06-22T10:33:00Z</cp:lastPrinted>
  <dcterms:created xsi:type="dcterms:W3CDTF">2020-08-04T19:40:00Z</dcterms:created>
  <dcterms:modified xsi:type="dcterms:W3CDTF">2020-08-09T18:00:00Z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zotero-version="5.0.85"&gt;&lt;session id="huCXX36B"/&gt;&lt;style id="http://www.zotero.org/styles/american-chemical-society" hasBibliography="1" bibliographyStyleHasBeenSet="1"/&gt;&lt;prefs&gt;&lt;pref name="fieldType" value="Field"/&gt;&lt;/prefs&gt;&lt;/data&gt;</vt:lpwstr>
  </property>
</Properties>
</file>