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1D637" w14:textId="44E17CDD" w:rsidR="007E7CE7" w:rsidRPr="00026602" w:rsidRDefault="00776BC4">
      <w:pPr>
        <w:rPr>
          <w:rFonts w:ascii="Times New Roman" w:hAnsi="Times New Roman"/>
          <w:b/>
          <w:bCs/>
        </w:rPr>
      </w:pPr>
      <w:r w:rsidRPr="00026602">
        <w:rPr>
          <w:rFonts w:ascii="Times New Roman" w:hAnsi="Times New Roman"/>
          <w:b/>
          <w:bCs/>
        </w:rPr>
        <w:t>Supplementary material</w:t>
      </w:r>
    </w:p>
    <w:p w14:paraId="4BD985FD" w14:textId="77777777" w:rsidR="00026602" w:rsidRDefault="00026602">
      <w:pPr>
        <w:rPr>
          <w:rFonts w:ascii="Times New Roman" w:hAnsi="Times New Roman"/>
        </w:rPr>
      </w:pPr>
    </w:p>
    <w:p w14:paraId="6B83A8B6" w14:textId="77777777" w:rsidR="007E7CE7" w:rsidRDefault="007E7CE7">
      <w:pPr>
        <w:rPr>
          <w:rFonts w:ascii="Times New Roman" w:hAnsi="Times New Roman"/>
          <w:i/>
          <w:iCs/>
        </w:rPr>
      </w:pPr>
    </w:p>
    <w:p w14:paraId="34EC38D1" w14:textId="7F9DFCD4" w:rsidR="007E7CE7" w:rsidRDefault="00776BC4">
      <w:pPr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Supplementary Table </w:t>
      </w:r>
      <w:r w:rsidR="00990A84">
        <w:rPr>
          <w:rFonts w:ascii="Times New Roman" w:hAnsi="Times New Roman"/>
          <w:i/>
          <w:iCs/>
        </w:rPr>
        <w:t>1</w:t>
      </w:r>
      <w:r>
        <w:rPr>
          <w:rFonts w:ascii="Times New Roman" w:hAnsi="Times New Roman"/>
          <w:i/>
          <w:iCs/>
        </w:rPr>
        <w:t xml:space="preserve">. Logistic regression analysis on FCT at </w:t>
      </w:r>
      <w:r w:rsidR="005377B8">
        <w:rPr>
          <w:rFonts w:ascii="Times New Roman" w:hAnsi="Times New Roman"/>
          <w:i/>
          <w:iCs/>
        </w:rPr>
        <w:t>48</w:t>
      </w:r>
      <w:r>
        <w:rPr>
          <w:rFonts w:ascii="Times New Roman" w:hAnsi="Times New Roman"/>
          <w:i/>
          <w:iCs/>
        </w:rPr>
        <w:t xml:space="preserve"> hours in adult cohort</w:t>
      </w:r>
    </w:p>
    <w:tbl>
      <w:tblPr>
        <w:tblW w:w="11589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8"/>
        <w:gridCol w:w="2407"/>
        <w:gridCol w:w="2413"/>
        <w:gridCol w:w="1949"/>
        <w:gridCol w:w="2412"/>
      </w:tblGrid>
      <w:tr w:rsidR="007E7CE7" w14:paraId="62DFE1EC" w14:textId="77777777"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54C7693" w14:textId="3DBA1A9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FCT </w:t>
            </w:r>
            <w:r w:rsidR="00A24672">
              <w:rPr>
                <w:rFonts w:ascii="Times New Roman" w:hAnsi="Times New Roman"/>
              </w:rPr>
              <w:t>48</w:t>
            </w:r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6DDEA3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aOR</w:t>
            </w:r>
            <w:proofErr w:type="spellEnd"/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02E902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95% CI</w:t>
            </w:r>
          </w:p>
        </w:tc>
        <w:tc>
          <w:tcPr>
            <w:tcW w:w="1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B1CABE" w14:textId="77777777" w:rsidR="007E7CE7" w:rsidRPr="005122D3" w:rsidRDefault="00776BC4">
            <w:pPr>
              <w:pStyle w:val="TableContents"/>
              <w:rPr>
                <w:rFonts w:ascii="Times New Roman" w:hAnsi="Times New Roman"/>
                <w:b/>
                <w:bCs/>
              </w:rPr>
            </w:pPr>
            <w:r w:rsidRPr="005122D3">
              <w:rPr>
                <w:rFonts w:ascii="Times New Roman" w:hAnsi="Times New Roman"/>
                <w:b/>
                <w:bCs/>
              </w:rPr>
              <w:t xml:space="preserve">p </w:t>
            </w:r>
            <w:proofErr w:type="spellStart"/>
            <w:r w:rsidRPr="005122D3">
              <w:rPr>
                <w:rFonts w:ascii="Times New Roman" w:hAnsi="Times New Roman"/>
                <w:b/>
                <w:bCs/>
              </w:rPr>
              <w:t>value</w:t>
            </w:r>
            <w:proofErr w:type="spellEnd"/>
          </w:p>
        </w:tc>
        <w:tc>
          <w:tcPr>
            <w:tcW w:w="2412" w:type="dxa"/>
          </w:tcPr>
          <w:p w14:paraId="48BBACC5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  <w:tr w:rsidR="007E7CE7" w14:paraId="55528C9A" w14:textId="77777777"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EB0B34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199604" w14:textId="77353F8A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10.58</w:t>
            </w:r>
          </w:p>
        </w:tc>
        <w:tc>
          <w:tcPr>
            <w:tcW w:w="2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9D0645" w14:textId="50D389D7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1.07-104.87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0677C9" w14:textId="5E5BEEEC" w:rsidR="007E7CE7" w:rsidRPr="004E0027" w:rsidRDefault="004863C2">
            <w:pPr>
              <w:pStyle w:val="TableContents"/>
              <w:rPr>
                <w:rFonts w:ascii="Times New Roman" w:hAnsi="Times New Roman"/>
              </w:rPr>
            </w:pPr>
            <w:r w:rsidRPr="004E0027">
              <w:rPr>
                <w:rFonts w:ascii="Times New Roman" w:hAnsi="Times New Roman"/>
              </w:rPr>
              <w:t>0.04</w:t>
            </w:r>
          </w:p>
        </w:tc>
        <w:tc>
          <w:tcPr>
            <w:tcW w:w="2412" w:type="dxa"/>
          </w:tcPr>
          <w:p w14:paraId="6F2E1117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  <w:tr w:rsidR="007E7CE7" w14:paraId="691E6BF2" w14:textId="77777777"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AE8C37D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EA0808E" w14:textId="07E9AA35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0.99</w:t>
            </w:r>
          </w:p>
        </w:tc>
        <w:tc>
          <w:tcPr>
            <w:tcW w:w="2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70A1DF" w14:textId="2A3357E5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0.89-1.10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FEE37F" w14:textId="0EBFBF37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0.823</w:t>
            </w:r>
          </w:p>
        </w:tc>
        <w:tc>
          <w:tcPr>
            <w:tcW w:w="2412" w:type="dxa"/>
          </w:tcPr>
          <w:p w14:paraId="4A6A3FCD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  <w:tr w:rsidR="007E7CE7" w14:paraId="488BA9C0" w14:textId="77777777"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F1FFFE6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CMI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A9045B" w14:textId="6D175E58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3.13</w:t>
            </w:r>
          </w:p>
        </w:tc>
        <w:tc>
          <w:tcPr>
            <w:tcW w:w="2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18DCD2" w14:textId="348B4D1B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0.45-21.91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8DC1BE3" w14:textId="5F19D774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4863C2">
              <w:rPr>
                <w:rFonts w:ascii="Times New Roman" w:hAnsi="Times New Roman"/>
              </w:rPr>
              <w:t>.250</w:t>
            </w:r>
          </w:p>
        </w:tc>
        <w:tc>
          <w:tcPr>
            <w:tcW w:w="2412" w:type="dxa"/>
          </w:tcPr>
          <w:p w14:paraId="3F26A4C3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  <w:tr w:rsidR="007E7CE7" w14:paraId="2F9C7592" w14:textId="77777777"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FC0D95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Jaundice</w:t>
            </w:r>
            <w:proofErr w:type="spellEnd"/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A1D702" w14:textId="7D6B6463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</w:t>
            </w:r>
          </w:p>
        </w:tc>
        <w:tc>
          <w:tcPr>
            <w:tcW w:w="2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C2454F" w14:textId="1BF735B5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0.01-1.22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E9E2E2" w14:textId="75D43173" w:rsidR="007E7CE7" w:rsidRDefault="004863C2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0.07</w:t>
            </w:r>
          </w:p>
        </w:tc>
        <w:tc>
          <w:tcPr>
            <w:tcW w:w="2412" w:type="dxa"/>
          </w:tcPr>
          <w:p w14:paraId="25B1C342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</w:tbl>
    <w:p w14:paraId="44E88906" w14:textId="15573F69" w:rsidR="00C67E9E" w:rsidRDefault="00C67E9E" w:rsidP="00C67E9E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Footnotes: FCT48</w:t>
      </w:r>
      <w:r w:rsidRPr="00C67E9E">
        <w:rPr>
          <w:rFonts w:ascii="Times New Roman" w:eastAsia="Times New Roman" w:hAnsi="Times New Roman" w:cs="Times New Roman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lang w:eastAsia="en-GB"/>
        </w:rPr>
        <w:t xml:space="preserve">= </w:t>
      </w:r>
      <w:r w:rsidR="00293A9D">
        <w:rPr>
          <w:rFonts w:ascii="Times New Roman" w:eastAsia="Times New Roman" w:hAnsi="Times New Roman" w:cs="Times New Roman"/>
          <w:lang w:eastAsia="en-GB"/>
        </w:rPr>
        <w:t>number of patients not feverish after 48 hours from first dose of IVA received</w:t>
      </w:r>
      <w:r>
        <w:rPr>
          <w:rFonts w:ascii="Times New Roman" w:eastAsia="Times New Roman" w:hAnsi="Times New Roman" w:cs="Times New Roman"/>
          <w:lang w:eastAsia="en-GB"/>
        </w:rPr>
        <w:t>; IVA=intravenous artesunate; CMI=</w:t>
      </w:r>
      <w:proofErr w:type="spellStart"/>
      <w:r>
        <w:rPr>
          <w:rFonts w:ascii="Times New Roman" w:eastAsia="Times New Roman" w:hAnsi="Times New Roman" w:cs="Times New Roman"/>
          <w:lang w:eastAsia="en-GB"/>
        </w:rPr>
        <w:t>Charlson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morbidity index</w:t>
      </w:r>
    </w:p>
    <w:p w14:paraId="75E1D6F9" w14:textId="77777777" w:rsidR="00C67E9E" w:rsidRDefault="00C67E9E">
      <w:pPr>
        <w:rPr>
          <w:rFonts w:ascii="Times New Roman" w:hAnsi="Times New Roman"/>
          <w:i/>
          <w:iCs/>
        </w:rPr>
      </w:pPr>
    </w:p>
    <w:p w14:paraId="6499DDCC" w14:textId="77777777" w:rsidR="00C67E9E" w:rsidRDefault="00C67E9E">
      <w:pPr>
        <w:rPr>
          <w:rFonts w:ascii="Times New Roman" w:hAnsi="Times New Roman"/>
          <w:i/>
          <w:iCs/>
        </w:rPr>
      </w:pPr>
    </w:p>
    <w:p w14:paraId="6956E052" w14:textId="77777777" w:rsidR="00C67E9E" w:rsidRDefault="00C67E9E">
      <w:pPr>
        <w:rPr>
          <w:rFonts w:ascii="Times New Roman" w:hAnsi="Times New Roman"/>
          <w:i/>
          <w:iCs/>
        </w:rPr>
      </w:pPr>
    </w:p>
    <w:p w14:paraId="081DA973" w14:textId="7DDED9CF" w:rsidR="007E7CE7" w:rsidRDefault="00776BC4">
      <w:pPr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Supplementary Table </w:t>
      </w:r>
      <w:r w:rsidR="00990A84">
        <w:rPr>
          <w:rFonts w:ascii="Times New Roman" w:hAnsi="Times New Roman"/>
          <w:i/>
          <w:iCs/>
        </w:rPr>
        <w:t>2</w:t>
      </w:r>
      <w:r>
        <w:rPr>
          <w:rFonts w:ascii="Times New Roman" w:hAnsi="Times New Roman"/>
          <w:i/>
          <w:iCs/>
        </w:rPr>
        <w:t>. Logistic regression analysis on AE in adult cohort</w:t>
      </w:r>
    </w:p>
    <w:tbl>
      <w:tblPr>
        <w:tblW w:w="11589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8"/>
        <w:gridCol w:w="2407"/>
        <w:gridCol w:w="2413"/>
        <w:gridCol w:w="1949"/>
        <w:gridCol w:w="2412"/>
      </w:tblGrid>
      <w:tr w:rsidR="007E7CE7" w14:paraId="3AB1AE5C" w14:textId="77777777"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FA5D3E" w14:textId="162D383B" w:rsidR="007E7CE7" w:rsidRDefault="00776BC4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AE</w:t>
            </w:r>
            <w:r w:rsidR="00C67E9E">
              <w:rPr>
                <w:rFonts w:ascii="Times New Roman" w:hAnsi="Times New Roman"/>
              </w:rPr>
              <w:t>s</w:t>
            </w:r>
            <w:proofErr w:type="spellEnd"/>
          </w:p>
        </w:tc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D803C4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aOR</w:t>
            </w:r>
            <w:proofErr w:type="spellEnd"/>
          </w:p>
        </w:tc>
        <w:tc>
          <w:tcPr>
            <w:tcW w:w="24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1553F0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95% CI</w:t>
            </w:r>
          </w:p>
        </w:tc>
        <w:tc>
          <w:tcPr>
            <w:tcW w:w="19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4200F2" w14:textId="77777777" w:rsidR="007E7CE7" w:rsidRPr="005122D3" w:rsidRDefault="00776BC4">
            <w:pPr>
              <w:pStyle w:val="TableContents"/>
              <w:rPr>
                <w:b/>
                <w:bCs/>
              </w:rPr>
            </w:pPr>
            <w:r w:rsidRPr="005122D3">
              <w:rPr>
                <w:rFonts w:ascii="Times New Roman" w:hAnsi="Times New Roman"/>
                <w:b/>
                <w:bCs/>
              </w:rPr>
              <w:t xml:space="preserve">p </w:t>
            </w:r>
            <w:proofErr w:type="spellStart"/>
            <w:r w:rsidRPr="005122D3">
              <w:rPr>
                <w:rFonts w:ascii="Times New Roman" w:hAnsi="Times New Roman"/>
                <w:b/>
                <w:bCs/>
              </w:rPr>
              <w:t>value</w:t>
            </w:r>
            <w:proofErr w:type="spellEnd"/>
          </w:p>
        </w:tc>
        <w:tc>
          <w:tcPr>
            <w:tcW w:w="2412" w:type="dxa"/>
          </w:tcPr>
          <w:p w14:paraId="112B06D4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  <w:tr w:rsidR="007E7CE7" w14:paraId="0FB1E4AA" w14:textId="77777777"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D7AD3DE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1EBA52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0.29</w:t>
            </w:r>
          </w:p>
        </w:tc>
        <w:tc>
          <w:tcPr>
            <w:tcW w:w="2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1DED15A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0.03-2.67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124363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0.273</w:t>
            </w:r>
          </w:p>
        </w:tc>
        <w:tc>
          <w:tcPr>
            <w:tcW w:w="2412" w:type="dxa"/>
          </w:tcPr>
          <w:p w14:paraId="03AFF0B4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  <w:tr w:rsidR="007E7CE7" w14:paraId="5F6A09FD" w14:textId="77777777"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9DF4DF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Age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4C7E1CE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1.02</w:t>
            </w:r>
          </w:p>
        </w:tc>
        <w:tc>
          <w:tcPr>
            <w:tcW w:w="2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2E9106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0.92-1.14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7E7052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0.697</w:t>
            </w:r>
          </w:p>
        </w:tc>
        <w:tc>
          <w:tcPr>
            <w:tcW w:w="2412" w:type="dxa"/>
          </w:tcPr>
          <w:p w14:paraId="69A7A4CC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  <w:tr w:rsidR="007E7CE7" w14:paraId="53F571FF" w14:textId="77777777">
        <w:tc>
          <w:tcPr>
            <w:tcW w:w="2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0E0DA0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CMI</w:t>
            </w:r>
          </w:p>
        </w:tc>
        <w:tc>
          <w:tcPr>
            <w:tcW w:w="240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2D5703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0.64</w:t>
            </w:r>
          </w:p>
        </w:tc>
        <w:tc>
          <w:tcPr>
            <w:tcW w:w="24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6700E86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0.13-2-93</w:t>
            </w:r>
          </w:p>
        </w:tc>
        <w:tc>
          <w:tcPr>
            <w:tcW w:w="19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E9DB9B" w14:textId="77777777" w:rsidR="007E7CE7" w:rsidRDefault="00776BC4">
            <w:pPr>
              <w:pStyle w:val="TableContents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0.561</w:t>
            </w:r>
          </w:p>
        </w:tc>
        <w:tc>
          <w:tcPr>
            <w:tcW w:w="2412" w:type="dxa"/>
          </w:tcPr>
          <w:p w14:paraId="1D9ABA9A" w14:textId="77777777" w:rsidR="007E7CE7" w:rsidRDefault="007E7CE7">
            <w:pPr>
              <w:rPr>
                <w:rFonts w:ascii="Times New Roman" w:hAnsi="Times New Roman"/>
              </w:rPr>
            </w:pPr>
          </w:p>
        </w:tc>
      </w:tr>
    </w:tbl>
    <w:p w14:paraId="02B4F7A3" w14:textId="76DC8BB5" w:rsidR="00C67E9E" w:rsidRDefault="00C67E9E" w:rsidP="00C67E9E">
      <w:pPr>
        <w:spacing w:line="360" w:lineRule="auto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>Footnotes: AEs= adverse events; IVA=intravenous artesunate; CMI=</w:t>
      </w:r>
      <w:proofErr w:type="spellStart"/>
      <w:r>
        <w:rPr>
          <w:rFonts w:ascii="Times New Roman" w:eastAsia="Times New Roman" w:hAnsi="Times New Roman" w:cs="Times New Roman"/>
          <w:lang w:eastAsia="en-GB"/>
        </w:rPr>
        <w:t>Charlson</w:t>
      </w:r>
      <w:proofErr w:type="spellEnd"/>
      <w:r>
        <w:rPr>
          <w:rFonts w:ascii="Times New Roman" w:eastAsia="Times New Roman" w:hAnsi="Times New Roman" w:cs="Times New Roman"/>
          <w:lang w:eastAsia="en-GB"/>
        </w:rPr>
        <w:t xml:space="preserve"> morbidity index</w:t>
      </w:r>
    </w:p>
    <w:p w14:paraId="700A24F9" w14:textId="77777777" w:rsidR="00C67E9E" w:rsidRDefault="00C67E9E">
      <w:pPr>
        <w:pBdr>
          <w:bottom w:val="dotted" w:sz="24" w:space="0" w:color="000000"/>
        </w:pBdr>
        <w:spacing w:line="360" w:lineRule="auto"/>
        <w:rPr>
          <w:rFonts w:ascii="Times New Roman" w:eastAsia="Times New Roman" w:hAnsi="Times New Roman" w:cs="Times New Roman"/>
          <w:lang w:eastAsia="en-GB"/>
        </w:rPr>
      </w:pPr>
    </w:p>
    <w:p w14:paraId="51A870FB" w14:textId="77777777" w:rsidR="008F14E1" w:rsidRDefault="008F14E1" w:rsidP="00776BC4">
      <w:pPr>
        <w:tabs>
          <w:tab w:val="left" w:pos="1011"/>
        </w:tabs>
        <w:rPr>
          <w:rFonts w:ascii="Times New Roman" w:hAnsi="Times New Roman"/>
          <w:i/>
          <w:iCs/>
        </w:rPr>
      </w:pPr>
    </w:p>
    <w:p w14:paraId="3E9CEACE" w14:textId="0D152A21" w:rsidR="008F14E1" w:rsidRPr="00776BC4" w:rsidRDefault="008F14E1" w:rsidP="008F14E1">
      <w:pPr>
        <w:tabs>
          <w:tab w:val="left" w:pos="1011"/>
        </w:tabs>
        <w:rPr>
          <w:rFonts w:ascii="Times New Roman" w:hAnsi="Times New Roman"/>
          <w:i/>
          <w:iCs/>
        </w:rPr>
      </w:pPr>
      <w:r w:rsidRPr="00776BC4">
        <w:rPr>
          <w:rFonts w:ascii="Times New Roman" w:hAnsi="Times New Roman"/>
          <w:i/>
          <w:iCs/>
        </w:rPr>
        <w:t xml:space="preserve">Supplementary Table </w:t>
      </w:r>
      <w:r>
        <w:rPr>
          <w:rFonts w:ascii="Times New Roman" w:hAnsi="Times New Roman"/>
          <w:i/>
          <w:iCs/>
        </w:rPr>
        <w:t>3</w:t>
      </w:r>
      <w:r w:rsidRPr="00776BC4">
        <w:rPr>
          <w:rFonts w:ascii="Times New Roman" w:hAnsi="Times New Roman"/>
          <w:i/>
          <w:iCs/>
        </w:rPr>
        <w:t>. Correlation between parasitemia</w:t>
      </w:r>
      <w:r>
        <w:rPr>
          <w:rFonts w:ascii="Times New Roman" w:hAnsi="Times New Roman"/>
          <w:i/>
          <w:iCs/>
        </w:rPr>
        <w:t xml:space="preserve"> levels</w:t>
      </w:r>
      <w:r w:rsidRPr="00776BC4">
        <w:rPr>
          <w:rFonts w:ascii="Times New Roman" w:hAnsi="Times New Roman"/>
          <w:i/>
          <w:iCs/>
        </w:rPr>
        <w:t xml:space="preserve"> and fever clearance time at </w:t>
      </w:r>
      <w:r>
        <w:rPr>
          <w:rFonts w:ascii="Times New Roman" w:hAnsi="Times New Roman"/>
          <w:i/>
          <w:iCs/>
        </w:rPr>
        <w:t>48</w:t>
      </w:r>
      <w:r w:rsidRPr="00776BC4">
        <w:rPr>
          <w:rFonts w:ascii="Times New Roman" w:hAnsi="Times New Roman"/>
          <w:i/>
          <w:iCs/>
        </w:rPr>
        <w:t>h</w:t>
      </w:r>
      <w:r>
        <w:rPr>
          <w:rFonts w:ascii="Times New Roman" w:hAnsi="Times New Roman"/>
          <w:i/>
          <w:iCs/>
        </w:rPr>
        <w:t xml:space="preserve"> in the adult cohort</w:t>
      </w:r>
    </w:p>
    <w:p w14:paraId="540E60A6" w14:textId="469EA469" w:rsidR="00776BC4" w:rsidRDefault="00776BC4" w:rsidP="00776BC4">
      <w:pPr>
        <w:tabs>
          <w:tab w:val="left" w:pos="1011"/>
        </w:tabs>
        <w:rPr>
          <w:rFonts w:ascii="Times New Roman" w:hAnsi="Times New Roman"/>
        </w:rPr>
      </w:pPr>
    </w:p>
    <w:p w14:paraId="4F161D65" w14:textId="77777777" w:rsidR="00776BC4" w:rsidRDefault="00776BC4" w:rsidP="00776BC4">
      <w:pPr>
        <w:tabs>
          <w:tab w:val="left" w:pos="1011"/>
        </w:tabs>
        <w:rPr>
          <w:rFonts w:ascii="Times New Roman" w:hAnsi="Times New Roman"/>
        </w:rPr>
      </w:pPr>
    </w:p>
    <w:tbl>
      <w:tblPr>
        <w:tblW w:w="9157" w:type="dxa"/>
        <w:tblInd w:w="113" w:type="dxa"/>
        <w:tblLook w:val="04A0" w:firstRow="1" w:lastRow="0" w:firstColumn="1" w:lastColumn="0" w:noHBand="0" w:noVBand="1"/>
      </w:tblPr>
      <w:tblGrid>
        <w:gridCol w:w="4320"/>
        <w:gridCol w:w="2658"/>
        <w:gridCol w:w="2179"/>
      </w:tblGrid>
      <w:tr w:rsidR="00776BC4" w:rsidRPr="00776BC4" w14:paraId="2DFCE9DF" w14:textId="77777777" w:rsidTr="00CE2FA5">
        <w:trPr>
          <w:trHeight w:val="322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1AE7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Parasitemia &lt;5%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D2AE" w14:textId="27741D67" w:rsidR="00776BC4" w:rsidRPr="00313AED" w:rsidRDefault="00C234E1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FCT48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D30FB" w14:textId="7A504AEF" w:rsidR="00776BC4" w:rsidRPr="00313AED" w:rsidRDefault="005122D3" w:rsidP="00776BC4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en-GB"/>
              </w:rPr>
              <w:t>p</w:t>
            </w:r>
            <w:r w:rsidR="00776BC4" w:rsidRPr="00313A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en-GB"/>
              </w:rPr>
              <w:t xml:space="preserve"> </w:t>
            </w:r>
            <w:proofErr w:type="spellStart"/>
            <w:r w:rsidR="00776BC4" w:rsidRPr="00313A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en-GB"/>
              </w:rPr>
              <w:t>value</w:t>
            </w:r>
            <w:proofErr w:type="spellEnd"/>
          </w:p>
        </w:tc>
      </w:tr>
      <w:tr w:rsidR="00776BC4" w:rsidRPr="00776BC4" w14:paraId="5C604C9E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DDF0" w14:textId="666797AF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IVA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</w:t>
            </w:r>
            <w:proofErr w:type="spell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group</w:t>
            </w:r>
            <w:proofErr w:type="spell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(</w:t>
            </w:r>
            <w:proofErr w:type="gram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n,%</w:t>
            </w:r>
            <w:proofErr w:type="gram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166F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9(75)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566B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5A6F2981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4301" w14:textId="3F4CDC59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IVA+IVQ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</w:t>
            </w:r>
            <w:proofErr w:type="spell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group</w:t>
            </w:r>
            <w:proofErr w:type="spell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(</w:t>
            </w:r>
            <w:proofErr w:type="gram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n,%</w:t>
            </w:r>
            <w:proofErr w:type="gram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7600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 (57.14)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A290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649DD19E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26BB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D136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F96F" w14:textId="2C98B82F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P=0.61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7</w:t>
            </w:r>
          </w:p>
        </w:tc>
      </w:tr>
      <w:tr w:rsidR="00776BC4" w:rsidRPr="00776BC4" w14:paraId="141FF364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0948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Parasitemia 5-9%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CB53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0386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17C5BBFC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F049" w14:textId="7A3EEEF1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IVA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</w:t>
            </w:r>
            <w:proofErr w:type="spell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group</w:t>
            </w:r>
            <w:proofErr w:type="spell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(</w:t>
            </w:r>
            <w:proofErr w:type="gram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n,%</w:t>
            </w:r>
            <w:proofErr w:type="gram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F9C2" w14:textId="0215E068" w:rsidR="00776BC4" w:rsidRPr="00313AED" w:rsidRDefault="00C234E1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7</w:t>
            </w:r>
            <w:r w:rsidR="00776BC4"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(8</w:t>
            </w:r>
            <w:r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7</w:t>
            </w:r>
            <w:r w:rsidR="00776BC4"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5</w:t>
            </w:r>
            <w:r w:rsidR="00776BC4"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86E20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194239FF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7DC7" w14:textId="39B37968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IVA+IVQ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</w:t>
            </w:r>
            <w:proofErr w:type="spell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group</w:t>
            </w:r>
            <w:proofErr w:type="spell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(</w:t>
            </w:r>
            <w:proofErr w:type="gram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n,%</w:t>
            </w:r>
            <w:proofErr w:type="gram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FCDB" w14:textId="1C4EA01E" w:rsidR="00776BC4" w:rsidRPr="00313AED" w:rsidRDefault="00C234E1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1 (20)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34EC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62A6D6B9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7B3A5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89C5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39AF" w14:textId="273CCC0A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P=0.0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32</w:t>
            </w:r>
          </w:p>
        </w:tc>
      </w:tr>
      <w:tr w:rsidR="00776BC4" w:rsidRPr="00776BC4" w14:paraId="696142B6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8637B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2B37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CC66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6231B279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94244" w14:textId="73619890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Parasitemia&gt;</w:t>
            </w:r>
            <w:r w:rsidR="00C234E1" w:rsidRPr="00313AED">
              <w:rPr>
                <w:rFonts w:ascii="Times New Roman" w:eastAsia="Times New Roman" w:hAnsi="Times New Roman" w:cs="Times New Roman"/>
                <w:b/>
                <w:bCs/>
                <w:color w:val="000000"/>
                <w:lang w:val="it-IT" w:eastAsia="en-GB"/>
              </w:rPr>
              <w:t>/=</w:t>
            </w:r>
            <w:r w:rsidRPr="00313A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10%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1819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586B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34635222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AF3D" w14:textId="64E6758B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IVA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</w:t>
            </w:r>
            <w:proofErr w:type="spell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group</w:t>
            </w:r>
            <w:proofErr w:type="spell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(</w:t>
            </w:r>
            <w:proofErr w:type="gram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n,%</w:t>
            </w:r>
            <w:proofErr w:type="gram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847D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 (100)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7446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3856D774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BEBD" w14:textId="121CD5FF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IVA+IVQ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 xml:space="preserve"> group (</w:t>
            </w:r>
            <w:proofErr w:type="gramStart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n,%</w:t>
            </w:r>
            <w:proofErr w:type="gramEnd"/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3113" w14:textId="71B064FE" w:rsidR="00776BC4" w:rsidRPr="00313AED" w:rsidRDefault="00C234E1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  <w:r w:rsidR="00776BC4"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</w:t>
            </w:r>
            <w:r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6</w:t>
            </w:r>
            <w:r w:rsidR="00776BC4"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0)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38CA1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776BC4" w:rsidRPr="00776BC4" w14:paraId="4761B3D0" w14:textId="77777777" w:rsidTr="00CE2FA5">
        <w:trPr>
          <w:trHeight w:val="322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443F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0D30" w14:textId="77777777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BE49" w14:textId="171F6AC6" w:rsidR="00776BC4" w:rsidRPr="00313AED" w:rsidRDefault="00776BC4" w:rsidP="00776BC4">
            <w:pPr>
              <w:suppressAutoHyphens w:val="0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313AE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P=0</w:t>
            </w:r>
            <w:r w:rsidR="00C234E1" w:rsidRPr="00313AED">
              <w:rPr>
                <w:rFonts w:ascii="Times New Roman" w:eastAsia="Times New Roman" w:hAnsi="Times New Roman" w:cs="Times New Roman"/>
                <w:color w:val="000000"/>
                <w:lang w:val="it-IT" w:eastAsia="en-GB"/>
              </w:rPr>
              <w:t>.444</w:t>
            </w:r>
          </w:p>
        </w:tc>
      </w:tr>
    </w:tbl>
    <w:p w14:paraId="267EDDA3" w14:textId="7BD6259F" w:rsidR="007E7CE7" w:rsidRDefault="00C67E9E">
      <w:pPr>
        <w:rPr>
          <w:rFonts w:ascii="Times New Roman" w:hAnsi="Times New Roman"/>
        </w:rPr>
      </w:pPr>
      <w:proofErr w:type="spellStart"/>
      <w:r>
        <w:rPr>
          <w:rFonts w:ascii="Times New Roman" w:eastAsia="Times New Roman" w:hAnsi="Times New Roman" w:cs="Times New Roman"/>
          <w:lang w:val="fr-FR" w:eastAsia="en-GB"/>
        </w:rPr>
        <w:t>Footnotes</w:t>
      </w:r>
      <w:proofErr w:type="spellEnd"/>
      <w:r>
        <w:rPr>
          <w:rFonts w:ascii="Times New Roman" w:eastAsia="Times New Roman" w:hAnsi="Times New Roman" w:cs="Times New Roman"/>
          <w:lang w:val="fr-FR" w:eastAsia="en-GB"/>
        </w:rPr>
        <w:t xml:space="preserve">: IVA= </w:t>
      </w:r>
      <w:proofErr w:type="spellStart"/>
      <w:r>
        <w:rPr>
          <w:rFonts w:ascii="Times New Roman" w:eastAsia="Times New Roman" w:hAnsi="Times New Roman" w:cs="Times New Roman"/>
          <w:lang w:val="fr-FR" w:eastAsia="en-GB"/>
        </w:rPr>
        <w:t>intravenous</w:t>
      </w:r>
      <w:proofErr w:type="spellEnd"/>
      <w:r>
        <w:rPr>
          <w:rFonts w:ascii="Times New Roman" w:eastAsia="Times New Roman" w:hAnsi="Times New Roman" w:cs="Times New Roman"/>
          <w:lang w:val="fr-FR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fr-FR" w:eastAsia="en-GB"/>
        </w:rPr>
        <w:t>artesunate</w:t>
      </w:r>
      <w:proofErr w:type="spellEnd"/>
      <w:r w:rsidR="00FD28BF">
        <w:rPr>
          <w:rFonts w:ascii="Times New Roman" w:eastAsia="Times New Roman" w:hAnsi="Times New Roman" w:cs="Times New Roman"/>
          <w:lang w:val="fr-FR" w:eastAsia="en-GB"/>
        </w:rPr>
        <w:t xml:space="preserve"> ; </w:t>
      </w:r>
      <w:r w:rsidR="00FD28BF">
        <w:rPr>
          <w:rFonts w:ascii="Times New Roman" w:eastAsia="Times New Roman" w:hAnsi="Times New Roman" w:cs="Times New Roman"/>
          <w:lang w:eastAsia="en-GB"/>
        </w:rPr>
        <w:t>FCT48</w:t>
      </w:r>
      <w:r w:rsidR="00FD28BF" w:rsidRPr="00C67E9E">
        <w:rPr>
          <w:rFonts w:ascii="Times New Roman" w:eastAsia="Times New Roman" w:hAnsi="Times New Roman" w:cs="Times New Roman"/>
          <w:lang w:eastAsia="en-GB"/>
        </w:rPr>
        <w:t xml:space="preserve"> </w:t>
      </w:r>
      <w:r w:rsidR="00FD28BF">
        <w:rPr>
          <w:rFonts w:ascii="Times New Roman" w:eastAsia="Times New Roman" w:hAnsi="Times New Roman" w:cs="Times New Roman"/>
          <w:lang w:eastAsia="en-GB"/>
        </w:rPr>
        <w:t>= number of patients not feverish after 48 hours from first dose of IVA received;</w:t>
      </w:r>
      <w:r>
        <w:rPr>
          <w:rFonts w:ascii="Times New Roman" w:eastAsia="Times New Roman" w:hAnsi="Times New Roman" w:cs="Times New Roman"/>
          <w:lang w:val="fr-FR" w:eastAsia="en-GB"/>
        </w:rPr>
        <w:t xml:space="preserve"> IVQ= </w:t>
      </w:r>
      <w:proofErr w:type="spellStart"/>
      <w:r>
        <w:rPr>
          <w:rFonts w:ascii="Times New Roman" w:eastAsia="Times New Roman" w:hAnsi="Times New Roman" w:cs="Times New Roman"/>
          <w:lang w:val="fr-FR" w:eastAsia="en-GB"/>
        </w:rPr>
        <w:t>intravenous</w:t>
      </w:r>
      <w:proofErr w:type="spellEnd"/>
      <w:r>
        <w:rPr>
          <w:rFonts w:ascii="Times New Roman" w:eastAsia="Times New Roman" w:hAnsi="Times New Roman" w:cs="Times New Roman"/>
          <w:lang w:val="fr-FR" w:eastAsia="en-GB"/>
        </w:rPr>
        <w:t xml:space="preserve"> quinine</w:t>
      </w:r>
    </w:p>
    <w:sectPr w:rsidR="007E7CE7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1891" w14:textId="77777777" w:rsidR="003E503F" w:rsidRDefault="003E503F" w:rsidP="005377B8">
      <w:r>
        <w:separator/>
      </w:r>
    </w:p>
  </w:endnote>
  <w:endnote w:type="continuationSeparator" w:id="0">
    <w:p w14:paraId="510D2A30" w14:textId="77777777" w:rsidR="003E503F" w:rsidRDefault="003E503F" w:rsidP="00537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libri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15E45" w14:textId="77777777" w:rsidR="003E503F" w:rsidRDefault="003E503F" w:rsidP="005377B8">
      <w:r>
        <w:separator/>
      </w:r>
    </w:p>
  </w:footnote>
  <w:footnote w:type="continuationSeparator" w:id="0">
    <w:p w14:paraId="7B910BE0" w14:textId="77777777" w:rsidR="003E503F" w:rsidRDefault="003E503F" w:rsidP="005377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E7"/>
    <w:rsid w:val="00026602"/>
    <w:rsid w:val="00185C38"/>
    <w:rsid w:val="001943A6"/>
    <w:rsid w:val="0019488B"/>
    <w:rsid w:val="001E52BD"/>
    <w:rsid w:val="00211FDB"/>
    <w:rsid w:val="00293A9D"/>
    <w:rsid w:val="002E3AD2"/>
    <w:rsid w:val="00313AED"/>
    <w:rsid w:val="00395734"/>
    <w:rsid w:val="003E503F"/>
    <w:rsid w:val="003E6B93"/>
    <w:rsid w:val="004863C2"/>
    <w:rsid w:val="004E0027"/>
    <w:rsid w:val="005122D3"/>
    <w:rsid w:val="005377B8"/>
    <w:rsid w:val="00657913"/>
    <w:rsid w:val="00776BC4"/>
    <w:rsid w:val="007A3BED"/>
    <w:rsid w:val="007E05F2"/>
    <w:rsid w:val="007E7CE7"/>
    <w:rsid w:val="008F14E1"/>
    <w:rsid w:val="00990A84"/>
    <w:rsid w:val="009970D8"/>
    <w:rsid w:val="009A369B"/>
    <w:rsid w:val="00A24672"/>
    <w:rsid w:val="00B01081"/>
    <w:rsid w:val="00C234E1"/>
    <w:rsid w:val="00C248BD"/>
    <w:rsid w:val="00C46BBE"/>
    <w:rsid w:val="00C67E9E"/>
    <w:rsid w:val="00CE2FA5"/>
    <w:rsid w:val="00D73032"/>
    <w:rsid w:val="00DF3A45"/>
    <w:rsid w:val="00F959C0"/>
    <w:rsid w:val="00FD28BF"/>
    <w:rsid w:val="00FE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194412"/>
  <w15:docId w15:val="{F97588BC-C7FC-7F4E-BFEE-FE3119228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930024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val="it-IT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qFormat/>
    <w:rsid w:val="003711A2"/>
  </w:style>
  <w:style w:type="character" w:styleId="Hyperlink">
    <w:name w:val="Hyperlink"/>
    <w:basedOn w:val="DefaultParagraphFont"/>
    <w:uiPriority w:val="99"/>
    <w:semiHidden/>
    <w:unhideWhenUsed/>
    <w:rsid w:val="00BE5657"/>
    <w:rPr>
      <w:color w:val="0000FF"/>
      <w:u w:val="singl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BE5657"/>
    <w:rPr>
      <w:sz w:val="20"/>
      <w:szCs w:val="20"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sid w:val="00BE5657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text">
    <w:name w:val="text"/>
    <w:basedOn w:val="DefaultParagraphFont"/>
    <w:qFormat/>
    <w:rsid w:val="00BE5657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1281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12810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212810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12810"/>
    <w:rPr>
      <w:b/>
      <w:bCs/>
      <w:sz w:val="20"/>
      <w:szCs w:val="20"/>
    </w:rPr>
  </w:style>
  <w:style w:type="character" w:customStyle="1" w:styleId="jrnl">
    <w:name w:val="jrnl"/>
    <w:basedOn w:val="DefaultParagraphFont"/>
    <w:qFormat/>
    <w:rsid w:val="00212810"/>
  </w:style>
  <w:style w:type="character" w:customStyle="1" w:styleId="Heading1Char">
    <w:name w:val="Heading 1 Char"/>
    <w:basedOn w:val="DefaultParagraphFont"/>
    <w:link w:val="Heading1"/>
    <w:uiPriority w:val="9"/>
    <w:qFormat/>
    <w:rsid w:val="00930024"/>
    <w:rPr>
      <w:rFonts w:ascii="Times New Roman" w:eastAsia="Times New Roman" w:hAnsi="Times New Roman" w:cs="Times New Roman"/>
      <w:b/>
      <w:bCs/>
      <w:kern w:val="2"/>
      <w:sz w:val="48"/>
      <w:szCs w:val="48"/>
      <w:lang w:val="it-IT" w:eastAsia="en-GB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C395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C3959"/>
    <w:rPr>
      <w:sz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5657"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6B5FC1"/>
    <w:pPr>
      <w:spacing w:beforeAutospacing="1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12810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2128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212810"/>
    <w:rPr>
      <w:b/>
      <w:bCs/>
    </w:rPr>
  </w:style>
  <w:style w:type="paragraph" w:customStyle="1" w:styleId="Title1">
    <w:name w:val="Title1"/>
    <w:basedOn w:val="Normal"/>
    <w:qFormat/>
    <w:rsid w:val="00212810"/>
    <w:pPr>
      <w:spacing w:beforeAutospacing="1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desc">
    <w:name w:val="desc"/>
    <w:basedOn w:val="Normal"/>
    <w:qFormat/>
    <w:rsid w:val="00212810"/>
    <w:pPr>
      <w:spacing w:beforeAutospacing="1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details">
    <w:name w:val="details"/>
    <w:basedOn w:val="Normal"/>
    <w:qFormat/>
    <w:rsid w:val="00212810"/>
    <w:pPr>
      <w:spacing w:beforeAutospacing="1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customStyle="1" w:styleId="links">
    <w:name w:val="links"/>
    <w:basedOn w:val="Normal"/>
    <w:qFormat/>
    <w:rsid w:val="00212810"/>
    <w:pPr>
      <w:spacing w:beforeAutospacing="1" w:afterAutospacing="1"/>
    </w:pPr>
    <w:rPr>
      <w:rFonts w:ascii="Times New Roman" w:eastAsia="Times New Roman" w:hAnsi="Times New Roman" w:cs="Times New Roman"/>
      <w:lang w:val="it-IT" w:eastAsia="it-IT"/>
    </w:rPr>
  </w:style>
  <w:style w:type="paragraph" w:styleId="Revision">
    <w:name w:val="Revision"/>
    <w:uiPriority w:val="99"/>
    <w:semiHidden/>
    <w:qFormat/>
    <w:rsid w:val="00930024"/>
    <w:rPr>
      <w:sz w:val="24"/>
    </w:rPr>
  </w:style>
  <w:style w:type="paragraph" w:styleId="ListParagraph">
    <w:name w:val="List Paragraph"/>
    <w:basedOn w:val="Normal"/>
    <w:uiPriority w:val="34"/>
    <w:qFormat/>
    <w:rsid w:val="00387282"/>
    <w:pPr>
      <w:ind w:left="720"/>
      <w:contextualSpacing/>
    </w:pPr>
  </w:style>
  <w:style w:type="paragraph" w:customStyle="1" w:styleId="TableContents">
    <w:name w:val="Table Contents"/>
    <w:basedOn w:val="Normal"/>
    <w:qFormat/>
    <w:rsid w:val="00D936E1"/>
    <w:pPr>
      <w:suppressLineNumbers/>
    </w:pPr>
    <w:rPr>
      <w:rFonts w:ascii="Liberation Serif" w:eastAsia="Noto Serif CJK SC" w:hAnsi="Liberation Serif" w:cs="Lohit Devanagari"/>
      <w:kern w:val="2"/>
      <w:lang w:val="it-IT" w:eastAsia="zh-CN" w:bidi="hi-IN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7C3959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7C3959"/>
    <w:pPr>
      <w:tabs>
        <w:tab w:val="center" w:pos="4513"/>
        <w:tab w:val="right" w:pos="9026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2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6A68C2-4C5C-4CE4-B660-1B90E032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Annarita Botta</dc:creator>
  <cp:lastModifiedBy>annarita botta</cp:lastModifiedBy>
  <cp:revision>9</cp:revision>
  <dcterms:created xsi:type="dcterms:W3CDTF">2021-12-04T22:57:00Z</dcterms:created>
  <dcterms:modified xsi:type="dcterms:W3CDTF">2021-12-14T21:26:00Z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