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276" w:lineRule="auto"/>
        <w:jc w:val="both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Supplement table 1</w:t>
      </w:r>
    </w:p>
    <w:p>
      <w:pPr>
        <w:spacing w:line="276" w:lineRule="auto"/>
        <w:jc w:val="both"/>
        <w:rPr>
          <w:rFonts w:cstheme="minorHAnsi"/>
          <w:b/>
          <w:bCs/>
          <w:sz w:val="20"/>
          <w:szCs w:val="20"/>
          <w:lang w:val="en-US"/>
        </w:rPr>
      </w:pPr>
    </w:p>
    <w:p>
      <w:pPr>
        <w:spacing w:line="276" w:lineRule="auto"/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Mixed-effects logistic regression               </w:t>
      </w:r>
      <w:r>
        <w:rPr>
          <w:rFonts w:cstheme="minorHAnsi"/>
          <w:b/>
          <w:bCs/>
          <w:sz w:val="20"/>
          <w:szCs w:val="20"/>
          <w:lang w:val="en-US"/>
        </w:rPr>
        <w:tab/>
      </w:r>
      <w:r>
        <w:rPr>
          <w:rFonts w:cstheme="minorHAnsi"/>
          <w:b/>
          <w:bCs/>
          <w:sz w:val="20"/>
          <w:szCs w:val="20"/>
          <w:lang w:val="en-US"/>
        </w:rPr>
        <w:tab/>
      </w:r>
      <w:r>
        <w:rPr>
          <w:rFonts w:cstheme="minorHAnsi"/>
          <w:b/>
          <w:bCs/>
          <w:sz w:val="20"/>
          <w:szCs w:val="20"/>
          <w:lang w:val="en-US"/>
        </w:rPr>
        <w:tab/>
      </w:r>
      <w:r>
        <w:rPr>
          <w:rFonts w:cstheme="minorHAnsi"/>
          <w:b/>
          <w:bCs/>
          <w:sz w:val="20"/>
          <w:szCs w:val="20"/>
          <w:lang w:val="en-US"/>
        </w:rPr>
        <w:tab/>
      </w:r>
      <w:r>
        <w:rPr>
          <w:rFonts w:cstheme="minorHAnsi"/>
          <w:b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 xml:space="preserve">Number of </w:t>
      </w:r>
      <w:proofErr w:type="spellStart"/>
      <w:r>
        <w:rPr>
          <w:rFonts w:cstheme="minorHAnsi"/>
          <w:bCs/>
          <w:sz w:val="20"/>
          <w:szCs w:val="20"/>
          <w:lang w:val="en-US"/>
        </w:rPr>
        <w:t>obs</w:t>
      </w:r>
      <w:proofErr w:type="spellEnd"/>
      <w:r>
        <w:rPr>
          <w:rFonts w:cstheme="minorHAnsi"/>
          <w:bCs/>
          <w:sz w:val="20"/>
          <w:szCs w:val="20"/>
          <w:lang w:val="en-US"/>
        </w:rPr>
        <w:t xml:space="preserve">     =     10,758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Group variable: ANR        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  <w:t xml:space="preserve">Number of </w:t>
      </w:r>
      <w:proofErr w:type="gramStart"/>
      <w:r>
        <w:rPr>
          <w:rFonts w:cstheme="minorHAnsi"/>
          <w:bCs/>
          <w:sz w:val="20"/>
          <w:szCs w:val="20"/>
          <w:lang w:val="en-US"/>
        </w:rPr>
        <w:t>groups  =</w:t>
      </w:r>
      <w:proofErr w:type="gramEnd"/>
      <w:r>
        <w:rPr>
          <w:rFonts w:cstheme="minorHAnsi"/>
          <w:bCs/>
          <w:sz w:val="20"/>
          <w:szCs w:val="20"/>
          <w:lang w:val="en-US"/>
        </w:rPr>
        <w:t xml:space="preserve">         47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                           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proofErr w:type="spellStart"/>
      <w:r>
        <w:rPr>
          <w:rFonts w:cstheme="minorHAnsi"/>
          <w:bCs/>
          <w:sz w:val="20"/>
          <w:szCs w:val="20"/>
          <w:lang w:val="en-US"/>
        </w:rPr>
        <w:t>Obs</w:t>
      </w:r>
      <w:proofErr w:type="spellEnd"/>
      <w:r>
        <w:rPr>
          <w:rFonts w:cstheme="minorHAnsi"/>
          <w:bCs/>
          <w:sz w:val="20"/>
          <w:szCs w:val="20"/>
          <w:lang w:val="en-US"/>
        </w:rPr>
        <w:t xml:space="preserve"> per group: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                                      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  <w:t>min =         14</w:t>
      </w:r>
    </w:p>
    <w:p>
      <w:pPr>
        <w:spacing w:line="276" w:lineRule="auto"/>
        <w:ind w:left="2832" w:firstLine="708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                                                              avg =      228.9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                                      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  <w:t>max =        827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Integration points =   7   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  <w:t>Wald chi2(18)     =     682.09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Log likelihood = -4749.1181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  <w:t>Prob &gt; chi2       =     0.0000</w:t>
      </w:r>
    </w:p>
    <w:p>
      <w:pPr>
        <w:spacing w:line="276" w:lineRule="auto"/>
        <w:jc w:val="both"/>
        <w:rPr>
          <w:rFonts w:cstheme="minorHAnsi"/>
          <w:b/>
          <w:bCs/>
          <w:sz w:val="20"/>
          <w:szCs w:val="20"/>
          <w:lang w:val="en-US"/>
        </w:rPr>
      </w:pPr>
    </w:p>
    <w:tbl>
      <w:tblPr>
        <w:tblW w:w="7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4"/>
        <w:gridCol w:w="1111"/>
        <w:gridCol w:w="906"/>
        <w:gridCol w:w="596"/>
        <w:gridCol w:w="596"/>
      </w:tblGrid>
      <w:tr>
        <w:trPr>
          <w:trHeight w:val="525"/>
        </w:trPr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>
            <w:pPr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de-DE"/>
              </w:rPr>
              <w:t>Chlamydia/Gonorrhea infection</w:t>
            </w:r>
          </w:p>
          <w:p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de-DE"/>
              </w:rPr>
              <w:t>Total N=10758 events (among MSM)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Odds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ratio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P&gt;z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[95% CI]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30-39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.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16-29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1.10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1.48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40-49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0.77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0.68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0.88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50-59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0.65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0.54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0.79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60-69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0.250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0.54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1.17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PrEP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use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Daily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On-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demand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0.78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0.66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0.91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PrEP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interruption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0.83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0.206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0.62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1.11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PrEP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discontinuation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0.072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0.68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1.02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PrEP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duration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days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0.183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1.00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PrEPStartBefore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1.43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Hepatitis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infection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.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0.908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9.18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HIV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infection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.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1.70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0.555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9.85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Syphilis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infection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.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0.203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0.91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1.55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STI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history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before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PrEP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.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1.53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1.35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1.74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Unknown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/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missing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1.41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1.65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  <w:t>Number of asymptomatic Chlamydia/Gonorrhea tests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0.93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0.88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0.97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  <w:t>Number of symptomatic Chlamydia/Gonorrhea tests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1.91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2.03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lastRenderedPageBreak/>
              <w:t xml:space="preserve">Covid-19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pandemic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(09/2019-03/2020)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Yes (03/2020-12/2020)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0.77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0.67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0.89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_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cons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0.20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0.17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0.25</w:t>
            </w:r>
          </w:p>
        </w:tc>
      </w:tr>
      <w:tr>
        <w:trPr>
          <w:trHeight w:val="300"/>
        </w:trPr>
        <w:tc>
          <w:tcPr>
            <w:tcW w:w="7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de-DE"/>
              </w:rPr>
              <w:t xml:space="preserve">Note: _cons </w:t>
            </w:r>
            <w:proofErr w:type="gramStart"/>
            <w:r>
              <w:rPr>
                <w:rFonts w:eastAsia="Times New Roman" w:cstheme="minorHAnsi"/>
                <w:sz w:val="20"/>
                <w:szCs w:val="20"/>
                <w:lang w:val="en-US" w:eastAsia="de-DE"/>
              </w:rPr>
              <w:t>estimates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val="en-US" w:eastAsia="de-DE"/>
              </w:rPr>
              <w:t xml:space="preserve"> baseline odds (conditional on zero random effects). </w:t>
            </w:r>
          </w:p>
          <w:p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Random-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effects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parameters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Estimate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Std.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err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[95% CI]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ANR: Identity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sd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(_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cons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0.58</w:t>
            </w:r>
          </w:p>
        </w:tc>
      </w:tr>
      <w:tr>
        <w:trPr>
          <w:trHeight w:val="300"/>
        </w:trPr>
        <w:tc>
          <w:tcPr>
            <w:tcW w:w="7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de-DE"/>
              </w:rPr>
              <w:t>LR test vs. logistic model: chibar2(01) = 107.77      Prob &gt;= chibar2 = 0.0000</w:t>
            </w:r>
          </w:p>
        </w:tc>
      </w:tr>
    </w:tbl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</w:p>
    <w:p>
      <w:pPr>
        <w:spacing w:line="276" w:lineRule="auto"/>
        <w:jc w:val="both"/>
        <w:rPr>
          <w:rFonts w:cstheme="minorHAnsi"/>
          <w:b/>
          <w:bCs/>
          <w:sz w:val="20"/>
          <w:szCs w:val="20"/>
          <w:lang w:val="en-US"/>
        </w:rPr>
      </w:pPr>
    </w:p>
    <w:p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>
      <w:pPr>
        <w:spacing w:line="276" w:lineRule="auto"/>
        <w:jc w:val="both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lastRenderedPageBreak/>
        <w:t>Supplement table 2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Mixed-effects logistic regression               </w:t>
      </w:r>
      <w:r>
        <w:rPr>
          <w:rFonts w:cstheme="minorHAnsi"/>
          <w:b/>
          <w:bCs/>
          <w:sz w:val="20"/>
          <w:szCs w:val="20"/>
          <w:lang w:val="en-US"/>
        </w:rPr>
        <w:tab/>
      </w:r>
      <w:r>
        <w:rPr>
          <w:rFonts w:cstheme="minorHAnsi"/>
          <w:b/>
          <w:bCs/>
          <w:sz w:val="20"/>
          <w:szCs w:val="20"/>
          <w:lang w:val="en-US"/>
        </w:rPr>
        <w:tab/>
      </w:r>
      <w:r>
        <w:rPr>
          <w:rFonts w:cstheme="minorHAnsi"/>
          <w:b/>
          <w:bCs/>
          <w:sz w:val="20"/>
          <w:szCs w:val="20"/>
          <w:lang w:val="en-US"/>
        </w:rPr>
        <w:tab/>
      </w:r>
      <w:r>
        <w:rPr>
          <w:rFonts w:cstheme="minorHAnsi"/>
          <w:b/>
          <w:bCs/>
          <w:sz w:val="20"/>
          <w:szCs w:val="20"/>
          <w:lang w:val="en-US"/>
        </w:rPr>
        <w:tab/>
      </w:r>
      <w:r>
        <w:rPr>
          <w:rFonts w:cstheme="minorHAnsi"/>
          <w:b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 xml:space="preserve">Number of </w:t>
      </w:r>
      <w:proofErr w:type="spellStart"/>
      <w:r>
        <w:rPr>
          <w:rFonts w:cstheme="minorHAnsi"/>
          <w:bCs/>
          <w:sz w:val="20"/>
          <w:szCs w:val="20"/>
          <w:lang w:val="en-US"/>
        </w:rPr>
        <w:t>obs</w:t>
      </w:r>
      <w:proofErr w:type="spellEnd"/>
      <w:r>
        <w:rPr>
          <w:rFonts w:cstheme="minorHAnsi"/>
          <w:bCs/>
          <w:sz w:val="20"/>
          <w:szCs w:val="20"/>
          <w:lang w:val="en-US"/>
        </w:rPr>
        <w:t xml:space="preserve">     =     16,289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Group variable: ANR        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  <w:t xml:space="preserve">Number of </w:t>
      </w:r>
      <w:proofErr w:type="gramStart"/>
      <w:r>
        <w:rPr>
          <w:rFonts w:cstheme="minorHAnsi"/>
          <w:bCs/>
          <w:sz w:val="20"/>
          <w:szCs w:val="20"/>
          <w:lang w:val="en-US"/>
        </w:rPr>
        <w:t>groups  =</w:t>
      </w:r>
      <w:proofErr w:type="gramEnd"/>
      <w:r>
        <w:rPr>
          <w:rFonts w:cstheme="minorHAnsi"/>
          <w:bCs/>
          <w:sz w:val="20"/>
          <w:szCs w:val="20"/>
          <w:lang w:val="en-US"/>
        </w:rPr>
        <w:t xml:space="preserve">         47</w:t>
      </w:r>
    </w:p>
    <w:p>
      <w:pPr>
        <w:spacing w:line="276" w:lineRule="auto"/>
        <w:ind w:left="3540" w:firstLine="708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                                               </w:t>
      </w:r>
      <w:proofErr w:type="spellStart"/>
      <w:r>
        <w:rPr>
          <w:rFonts w:cstheme="minorHAnsi"/>
          <w:bCs/>
          <w:sz w:val="20"/>
          <w:szCs w:val="20"/>
          <w:lang w:val="en-US"/>
        </w:rPr>
        <w:t>Obs</w:t>
      </w:r>
      <w:proofErr w:type="spellEnd"/>
      <w:r>
        <w:rPr>
          <w:rFonts w:cstheme="minorHAnsi"/>
          <w:bCs/>
          <w:sz w:val="20"/>
          <w:szCs w:val="20"/>
          <w:lang w:val="en-US"/>
        </w:rPr>
        <w:t xml:space="preserve"> per group: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                                         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  <w:t>min =         22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                                         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  <w:t>avg =      346.6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                                         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  <w:t>max =        935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Integration points =   7   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  <w:t>Wald chi2(18)     =     339.59</w:t>
      </w:r>
    </w:p>
    <w:p>
      <w:pPr>
        <w:spacing w:line="276" w:lineRule="auto"/>
        <w:jc w:val="both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Log likelihood </w:t>
      </w:r>
      <w:proofErr w:type="gramStart"/>
      <w:r>
        <w:rPr>
          <w:rFonts w:cstheme="minorHAnsi"/>
          <w:bCs/>
          <w:sz w:val="20"/>
          <w:szCs w:val="20"/>
          <w:lang w:val="en-US"/>
        </w:rPr>
        <w:t>=  -</w:t>
      </w:r>
      <w:proofErr w:type="gramEnd"/>
      <w:r>
        <w:rPr>
          <w:rFonts w:cstheme="minorHAnsi"/>
          <w:bCs/>
          <w:sz w:val="20"/>
          <w:szCs w:val="20"/>
          <w:lang w:val="en-US"/>
        </w:rPr>
        <w:t xml:space="preserve">1971.451                     </w:t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</w:r>
      <w:r>
        <w:rPr>
          <w:rFonts w:cstheme="minorHAnsi"/>
          <w:bCs/>
          <w:sz w:val="20"/>
          <w:szCs w:val="20"/>
          <w:lang w:val="en-US"/>
        </w:rPr>
        <w:tab/>
        <w:t>Prob &gt; chi2       =     0.0000</w:t>
      </w:r>
    </w:p>
    <w:p>
      <w:pPr>
        <w:spacing w:line="276" w:lineRule="auto"/>
        <w:jc w:val="both"/>
        <w:rPr>
          <w:rFonts w:cstheme="minorHAnsi"/>
          <w:b/>
          <w:bCs/>
          <w:sz w:val="20"/>
          <w:szCs w:val="20"/>
          <w:lang w:val="en-US"/>
        </w:rPr>
      </w:pPr>
    </w:p>
    <w:tbl>
      <w:tblPr>
        <w:tblW w:w="6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9"/>
        <w:gridCol w:w="1111"/>
        <w:gridCol w:w="906"/>
        <w:gridCol w:w="596"/>
        <w:gridCol w:w="695"/>
      </w:tblGrid>
      <w:tr>
        <w:trPr>
          <w:trHeight w:val="181"/>
        </w:trPr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de-DE"/>
              </w:rPr>
              <w:t>Syphilis infection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de-DE"/>
              </w:rPr>
              <w:br/>
              <w:t>Total N=16289 events (among MSM)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Odds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ratio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P&gt;z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[95% CI]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30-39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16-29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0.354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0.64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1.17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40-49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0.92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0.473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0.73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1.16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50-59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0.044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1.01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1.75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60-69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1.44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0.177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0.85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2.44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PrEP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use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Daily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On-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demand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0.208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0.62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1.11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PrEP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interruption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0.93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0.806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0.51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1.69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PrEP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discontinuation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.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0.041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0.43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0.98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PrEP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duration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days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0.623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1.00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PrEPStartBefore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.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0.453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0.85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1.46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Hepatitis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infection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2.19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0.472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0.26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18.58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HIV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infection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3.12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0.312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0.34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28.35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Chlamydia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infection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.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0.095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0.96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1.77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Gonorrhea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infection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0.85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0.347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1.19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STI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history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before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PrEP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3.32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2.66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4.14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Unknown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/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missing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1.29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2.39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de-DE"/>
              </w:rPr>
              <w:lastRenderedPageBreak/>
              <w:t>Number of asymptomatic Syphilis tests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0.495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0.88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1.06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  <w:t>Number of symptomatic Syphilis tests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2.16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1.91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2.43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Covid-19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pandemic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(09/2019-03/2020)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Yes (03/2020-12/2020)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0.71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0.015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0.54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0.93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_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cons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0.03</w:t>
            </w:r>
          </w:p>
        </w:tc>
      </w:tr>
      <w:tr>
        <w:trPr>
          <w:trHeight w:val="300"/>
        </w:trPr>
        <w:tc>
          <w:tcPr>
            <w:tcW w:w="6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de-DE"/>
              </w:rPr>
              <w:t xml:space="preserve">Note: _cons </w:t>
            </w:r>
            <w:proofErr w:type="gramStart"/>
            <w:r>
              <w:rPr>
                <w:rFonts w:eastAsia="Times New Roman" w:cstheme="minorHAnsi"/>
                <w:sz w:val="20"/>
                <w:szCs w:val="20"/>
                <w:lang w:val="en-US" w:eastAsia="de-DE"/>
              </w:rPr>
              <w:t>estimates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val="en-US" w:eastAsia="de-DE"/>
              </w:rPr>
              <w:t xml:space="preserve"> baseline odds (conditional on zero random effects).</w:t>
            </w:r>
          </w:p>
          <w:p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bookmarkStart w:id="0" w:name="_GoBack"/>
            <w:bookmarkEnd w:id="0"/>
          </w:p>
          <w:p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</w:tr>
      <w:tr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Random-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effects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parameters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Estimate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Std.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err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[95% CI]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ANR: Identity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</w:tr>
      <w:tr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sd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(_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cons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0.69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1.16</w:t>
            </w:r>
          </w:p>
        </w:tc>
      </w:tr>
      <w:tr>
        <w:trPr>
          <w:trHeight w:val="300"/>
        </w:trPr>
        <w:tc>
          <w:tcPr>
            <w:tcW w:w="6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de-DE"/>
              </w:rPr>
              <w:t>LR test vs. logistic model: chibar2(01) = 417.04      Prob &gt;= chibar2 = 0.0000</w:t>
            </w:r>
          </w:p>
        </w:tc>
      </w:tr>
    </w:tbl>
    <w:p>
      <w:pPr>
        <w:spacing w:line="276" w:lineRule="auto"/>
        <w:jc w:val="both"/>
        <w:rPr>
          <w:rFonts w:ascii="Arial" w:hAnsi="Arial" w:cs="Arial"/>
          <w:bCs/>
          <w:lang w:val="en-US"/>
        </w:rPr>
      </w:pPr>
    </w:p>
    <w:sectPr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AE583" w16cex:dateUtc="2021-12-18T06:45:00Z"/>
  <w16cex:commentExtensible w16cex:durableId="256AE584" w16cex:dateUtc="2021-12-18T06:04:00Z"/>
  <w16cex:commentExtensible w16cex:durableId="256B8F38" w16cex:dateUtc="2021-12-20T22:24:00Z"/>
  <w16cex:commentExtensible w16cex:durableId="256AE585" w16cex:dateUtc="2021-12-18T06:13:00Z"/>
  <w16cex:commentExtensible w16cex:durableId="256B8F77" w16cex:dateUtc="2021-12-20T22:2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C43B9"/>
    <w:multiLevelType w:val="hybridMultilevel"/>
    <w:tmpl w:val="C3CAB6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538E8"/>
    <w:multiLevelType w:val="hybridMultilevel"/>
    <w:tmpl w:val="DBFE520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2185334C"/>
    <w:multiLevelType w:val="hybridMultilevel"/>
    <w:tmpl w:val="39803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00C0F"/>
    <w:multiLevelType w:val="hybridMultilevel"/>
    <w:tmpl w:val="BF7449EA"/>
    <w:lvl w:ilvl="0" w:tplc="0407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37A15C1B"/>
    <w:multiLevelType w:val="hybridMultilevel"/>
    <w:tmpl w:val="1200DFF2"/>
    <w:lvl w:ilvl="0" w:tplc="3378E496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E15BD"/>
    <w:multiLevelType w:val="hybridMultilevel"/>
    <w:tmpl w:val="317E3C80"/>
    <w:lvl w:ilvl="0" w:tplc="F5EAA27E">
      <w:start w:val="1728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F4626"/>
    <w:multiLevelType w:val="hybridMultilevel"/>
    <w:tmpl w:val="97922148"/>
    <w:lvl w:ilvl="0" w:tplc="02560D9C">
      <w:start w:val="35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F7EF6"/>
    <w:multiLevelType w:val="hybridMultilevel"/>
    <w:tmpl w:val="AEF44CA8"/>
    <w:lvl w:ilvl="0" w:tplc="11287D2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rx9fp2wb2afvle5t29xzdanz5spa2ewar9a&quot;&gt;PrEP_EndNoteLibrary&lt;record-ids&gt;&lt;item&gt;6&lt;/item&gt;&lt;item&gt;14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item&gt;37&lt;/item&gt;&lt;item&gt;38&lt;/item&gt;&lt;item&gt;39&lt;/item&gt;&lt;item&gt;42&lt;/item&gt;&lt;item&gt;43&lt;/item&gt;&lt;item&gt;44&lt;/item&gt;&lt;item&gt;47&lt;/item&gt;&lt;item&gt;48&lt;/item&gt;&lt;item&gt;49&lt;/item&gt;&lt;item&gt;50&lt;/item&gt;&lt;item&gt;59&lt;/item&gt;&lt;item&gt;60&lt;/item&gt;&lt;item&gt;61&lt;/item&gt;&lt;item&gt;62&lt;/item&gt;&lt;/record-ids&gt;&lt;/item&gt;&lt;/Libraries&gt;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0DC09-D7F6-46E7-9B6E-53B23F83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after="200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pPr>
      <w:spacing w:after="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Literaturverzeichnis">
    <w:name w:val="Bibliography"/>
    <w:basedOn w:val="Standard"/>
    <w:next w:val="Standard"/>
    <w:uiPriority w:val="37"/>
    <w:unhideWhenUsed/>
    <w:pPr>
      <w:tabs>
        <w:tab w:val="left" w:pos="504"/>
      </w:tabs>
      <w:spacing w:after="240"/>
      <w:ind w:left="504" w:hanging="504"/>
    </w:p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Standard"/>
    <w:link w:val="EndNoteBibliographyTitleZchn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Pr>
      <w:rFonts w:ascii="Calibri" w:hAnsi="Calibri" w:cs="Calibri"/>
      <w:noProof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apple-converted-space">
    <w:name w:val="apple-converted-space"/>
    <w:basedOn w:val="Absatz-Standardschriftart"/>
  </w:style>
  <w:style w:type="character" w:customStyle="1" w:styleId="doi">
    <w:name w:val="doi"/>
    <w:basedOn w:val="Absatz-Standardschriftart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4Akzent11">
    <w:name w:val="Gitternetztabelle 4 – Akzent 11"/>
    <w:basedOn w:val="NormaleTabelle"/>
    <w:uiPriority w:val="4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Zeilennummer">
    <w:name w:val="line number"/>
    <w:basedOn w:val="Absatz-Standardschriftart"/>
    <w:uiPriority w:val="99"/>
    <w:semiHidden/>
    <w:unhideWhenUsed/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unhideWhenUsed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69A6CF-0E30-42C3-A587-5A43E443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Schmidt, Daniel</cp:lastModifiedBy>
  <cp:revision>18</cp:revision>
  <dcterms:created xsi:type="dcterms:W3CDTF">2021-12-22T12:41:00Z</dcterms:created>
  <dcterms:modified xsi:type="dcterms:W3CDTF">2022-06-20T08:23:00Z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zotero-version="5.0.96"&gt;&lt;session id="rjcUuySN"/&gt;&lt;style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