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68D6F8" w14:textId="668CA3D4" w:rsidR="008E4943" w:rsidRPr="007E68E8" w:rsidRDefault="008E4943" w:rsidP="008E4943">
      <w:pPr>
        <w:spacing w:after="0" w:line="480" w:lineRule="auto"/>
        <w:rPr>
          <w:rFonts w:ascii="Arial" w:eastAsia="Times New Roman" w:hAnsi="Arial" w:cs="Arial"/>
          <w:b/>
          <w:lang w:val="en-GB" w:eastAsia="de-DE"/>
        </w:rPr>
      </w:pPr>
      <w:r w:rsidRPr="007E68E8">
        <w:rPr>
          <w:rFonts w:ascii="Arial" w:eastAsia="Times New Roman" w:hAnsi="Arial" w:cs="Arial"/>
          <w:b/>
          <w:lang w:val="en-GB" w:eastAsia="de-DE"/>
        </w:rPr>
        <w:t>Prevention of post-splenectomy sepsis</w:t>
      </w:r>
      <w:r w:rsidR="00ED5494">
        <w:rPr>
          <w:rFonts w:ascii="Arial" w:eastAsia="Times New Roman" w:hAnsi="Arial" w:cs="Arial"/>
          <w:b/>
          <w:lang w:val="en-GB" w:eastAsia="de-DE"/>
        </w:rPr>
        <w:t xml:space="preserve"> (PSS)</w:t>
      </w:r>
      <w:r w:rsidRPr="007E68E8">
        <w:rPr>
          <w:rFonts w:ascii="Arial" w:eastAsia="Times New Roman" w:hAnsi="Arial" w:cs="Arial"/>
          <w:b/>
          <w:lang w:val="en-GB" w:eastAsia="de-DE"/>
        </w:rPr>
        <w:t xml:space="preserve"> in patients </w:t>
      </w:r>
      <w:bookmarkStart w:id="0" w:name="_GoBack"/>
      <w:bookmarkEnd w:id="0"/>
      <w:r w:rsidRPr="007E68E8">
        <w:rPr>
          <w:rFonts w:ascii="Arial" w:eastAsia="Times New Roman" w:hAnsi="Arial" w:cs="Arial"/>
          <w:b/>
          <w:lang w:val="en-GB" w:eastAsia="de-DE"/>
        </w:rPr>
        <w:t xml:space="preserve">with </w:t>
      </w:r>
      <w:proofErr w:type="spellStart"/>
      <w:r w:rsidRPr="007E68E8">
        <w:rPr>
          <w:rFonts w:ascii="Arial" w:eastAsia="Times New Roman" w:hAnsi="Arial" w:cs="Arial"/>
          <w:b/>
          <w:lang w:val="en-GB" w:eastAsia="de-DE"/>
        </w:rPr>
        <w:t>asplenia</w:t>
      </w:r>
      <w:proofErr w:type="spellEnd"/>
      <w:r w:rsidR="00287231">
        <w:rPr>
          <w:rFonts w:ascii="Arial" w:eastAsia="Times New Roman" w:hAnsi="Arial" w:cs="Arial"/>
          <w:b/>
          <w:lang w:val="en-GB" w:eastAsia="de-DE"/>
        </w:rPr>
        <w:t xml:space="preserve"> </w:t>
      </w:r>
      <w:r w:rsidR="00043961">
        <w:rPr>
          <w:rFonts w:ascii="Arial" w:eastAsia="Times New Roman" w:hAnsi="Arial" w:cs="Arial"/>
          <w:b/>
          <w:lang w:val="en-GB" w:eastAsia="de-DE"/>
        </w:rPr>
        <w:t>–</w:t>
      </w:r>
      <w:r w:rsidRPr="007E68E8">
        <w:rPr>
          <w:rFonts w:ascii="Arial" w:eastAsia="Times New Roman" w:hAnsi="Arial" w:cs="Arial"/>
          <w:b/>
          <w:lang w:val="en-GB" w:eastAsia="de-DE"/>
        </w:rPr>
        <w:t xml:space="preserve"> </w:t>
      </w:r>
      <w:r w:rsidR="00043961">
        <w:rPr>
          <w:rFonts w:ascii="Arial" w:eastAsia="Times New Roman" w:hAnsi="Arial" w:cs="Arial"/>
          <w:b/>
          <w:lang w:val="en-GB" w:eastAsia="de-DE"/>
        </w:rPr>
        <w:t xml:space="preserve">The </w:t>
      </w:r>
      <w:proofErr w:type="spellStart"/>
      <w:r w:rsidR="00043961">
        <w:rPr>
          <w:rFonts w:ascii="Arial" w:eastAsia="Times New Roman" w:hAnsi="Arial" w:cs="Arial"/>
          <w:b/>
          <w:lang w:val="en-GB" w:eastAsia="de-DE"/>
        </w:rPr>
        <w:t>PrePSS</w:t>
      </w:r>
      <w:proofErr w:type="spellEnd"/>
      <w:r w:rsidRPr="007E68E8">
        <w:rPr>
          <w:rFonts w:ascii="Arial" w:eastAsia="Times New Roman" w:hAnsi="Arial" w:cs="Arial"/>
          <w:b/>
          <w:lang w:val="en-GB" w:eastAsia="de-DE"/>
        </w:rPr>
        <w:t xml:space="preserve"> study protocol</w:t>
      </w:r>
    </w:p>
    <w:p w14:paraId="69C7C37B" w14:textId="77777777" w:rsidR="008E4943" w:rsidRPr="004B7600" w:rsidRDefault="008E4943" w:rsidP="008E4943">
      <w:pPr>
        <w:pStyle w:val="Heading1"/>
        <w:rPr>
          <w:lang w:val="en-GB" w:eastAsia="de-DE"/>
        </w:rPr>
      </w:pPr>
      <w:r w:rsidRPr="004B7600">
        <w:rPr>
          <w:lang w:val="en-GB" w:eastAsia="de-DE"/>
        </w:rPr>
        <w:t>Background</w:t>
      </w:r>
    </w:p>
    <w:p w14:paraId="25E52554" w14:textId="77777777" w:rsidR="008E4943" w:rsidRDefault="008E4943" w:rsidP="008E4943">
      <w:pPr>
        <w:suppressAutoHyphens/>
        <w:spacing w:after="0" w:line="480" w:lineRule="auto"/>
        <w:rPr>
          <w:rFonts w:ascii="Arial" w:eastAsia="SimSun" w:hAnsi="Arial" w:cs="Arial"/>
          <w:lang w:val="en-GB" w:eastAsia="ar-SA"/>
        </w:rPr>
      </w:pPr>
    </w:p>
    <w:p w14:paraId="3F3C53DF" w14:textId="7F811EBF" w:rsidR="008E4943" w:rsidRPr="00F34301" w:rsidRDefault="008E4943" w:rsidP="008E4943">
      <w:pPr>
        <w:suppressAutoHyphens/>
        <w:spacing w:after="0" w:line="480" w:lineRule="auto"/>
        <w:rPr>
          <w:rFonts w:ascii="Arial" w:eastAsia="Times New Roman" w:hAnsi="Arial" w:cs="Arial"/>
          <w:bCs/>
          <w:lang w:val="en-GB" w:eastAsia="ar-SA"/>
        </w:rPr>
      </w:pPr>
      <w:r w:rsidRPr="00CB4EFA">
        <w:rPr>
          <w:rFonts w:ascii="Arial" w:eastAsia="Times New Roman" w:hAnsi="Arial" w:cs="Arial"/>
          <w:bCs/>
          <w:lang w:val="en-GB" w:eastAsia="ar-SA"/>
        </w:rPr>
        <w:t xml:space="preserve">The spleen is the largest lymphatic organ and </w:t>
      </w:r>
      <w:r w:rsidR="0044308F">
        <w:rPr>
          <w:rFonts w:ascii="Arial" w:eastAsia="Times New Roman" w:hAnsi="Arial" w:cs="Arial"/>
          <w:bCs/>
          <w:lang w:val="en-GB" w:eastAsia="ar-SA"/>
        </w:rPr>
        <w:t xml:space="preserve">plays </w:t>
      </w:r>
      <w:r w:rsidRPr="00CB4EFA">
        <w:rPr>
          <w:rFonts w:ascii="Arial" w:eastAsia="Times New Roman" w:hAnsi="Arial" w:cs="Arial"/>
          <w:bCs/>
          <w:lang w:val="en-GB" w:eastAsia="ar-SA"/>
        </w:rPr>
        <w:t>a c</w:t>
      </w:r>
      <w:r w:rsidR="0044308F">
        <w:rPr>
          <w:rFonts w:ascii="Arial" w:eastAsia="Times New Roman" w:hAnsi="Arial" w:cs="Arial"/>
          <w:bCs/>
          <w:lang w:val="en-GB" w:eastAsia="ar-SA"/>
        </w:rPr>
        <w:t>rucial</w:t>
      </w:r>
      <w:r>
        <w:rPr>
          <w:rFonts w:ascii="Arial" w:eastAsia="Times New Roman" w:hAnsi="Arial" w:cs="Arial"/>
          <w:bCs/>
          <w:lang w:val="en-GB" w:eastAsia="ar-SA"/>
        </w:rPr>
        <w:t xml:space="preserve"> role in </w:t>
      </w:r>
      <w:r w:rsidR="0044308F">
        <w:rPr>
          <w:rFonts w:ascii="Arial" w:eastAsia="Times New Roman" w:hAnsi="Arial" w:cs="Arial"/>
          <w:bCs/>
          <w:lang w:val="en-GB" w:eastAsia="ar-SA"/>
        </w:rPr>
        <w:t xml:space="preserve">linking innate and adaptive </w:t>
      </w:r>
      <w:r>
        <w:rPr>
          <w:rFonts w:ascii="Arial" w:eastAsia="Times New Roman" w:hAnsi="Arial" w:cs="Arial"/>
          <w:bCs/>
          <w:lang w:val="en-GB" w:eastAsia="ar-SA"/>
        </w:rPr>
        <w:t>immun</w:t>
      </w:r>
      <w:r w:rsidR="0044308F">
        <w:rPr>
          <w:rFonts w:ascii="Arial" w:eastAsia="Times New Roman" w:hAnsi="Arial" w:cs="Arial"/>
          <w:bCs/>
          <w:lang w:val="en-GB" w:eastAsia="ar-SA"/>
        </w:rPr>
        <w:t>ity</w:t>
      </w:r>
      <w:r>
        <w:rPr>
          <w:rFonts w:ascii="Arial" w:eastAsia="Times New Roman" w:hAnsi="Arial" w:cs="Arial"/>
          <w:bCs/>
          <w:lang w:val="en-GB" w:eastAsia="ar-SA"/>
        </w:rPr>
        <w:t xml:space="preserve">. As a result, the absence of the spleen is </w:t>
      </w:r>
      <w:r>
        <w:rPr>
          <w:rFonts w:ascii="Arial" w:eastAsia="SimSun" w:hAnsi="Arial" w:cs="Arial"/>
          <w:lang w:val="en-GB" w:eastAsia="ar-SA"/>
        </w:rPr>
        <w:t xml:space="preserve">associated with significant morbidity and mortality </w:t>
      </w:r>
      <w:r>
        <w:rPr>
          <w:rFonts w:ascii="Arial" w:eastAsia="SimSun" w:hAnsi="Arial" w:cs="Arial"/>
          <w:lang w:val="en-GB" w:eastAsia="ar-SA"/>
        </w:rPr>
        <w:fldChar w:fldCharType="begin"/>
      </w:r>
      <w:r>
        <w:rPr>
          <w:rFonts w:ascii="Arial" w:eastAsia="SimSun" w:hAnsi="Arial" w:cs="Arial"/>
          <w:lang w:val="en-GB" w:eastAsia="ar-SA"/>
        </w:rPr>
        <w:instrText xml:space="preserve"> ADDIN EN.CITE &lt;EndNote&gt;&lt;Cite&gt;&lt;Author&gt;Di Sabatino&lt;/Author&gt;&lt;Year&gt;2011&lt;/Year&gt;&lt;RecNum&gt;3&lt;/RecNum&gt;&lt;DisplayText&gt;(1)&lt;/DisplayText&gt;&lt;record&gt;&lt;rec-number&gt;3&lt;/rec-number&gt;&lt;foreign-keys&gt;&lt;key app="EN" db-id="zrws052v7xerr2epsva5f2pe2p2xxxsfppx2" timestamp="1557130556"&gt;3&lt;/key&gt;&lt;key app="ENWeb" db-id=""&gt;0&lt;/key&gt;&lt;/foreign-keys&gt;&lt;ref-type name="Journal Article"&gt;17&lt;/ref-type&gt;&lt;contributors&gt;&lt;authors&gt;&lt;author&gt;Di Sabatino, Antonio&lt;/author&gt;&lt;author&gt;Carsetti, Rita&lt;/author&gt;&lt;author&gt;Corazza, Gino Roberto&lt;/author&gt;&lt;/authors&gt;&lt;/contributors&gt;&lt;titles&gt;&lt;title&gt;Post-splenectomy and hyposplenic states&lt;/title&gt;&lt;secondary-title&gt;The Lancet&lt;/secondary-title&gt;&lt;/titles&gt;&lt;periodical&gt;&lt;full-title&gt;The Lancet&lt;/full-title&gt;&lt;/periodical&gt;&lt;pages&gt;86-97&lt;/pages&gt;&lt;volume&gt;378&lt;/volume&gt;&lt;number&gt;9785&lt;/number&gt;&lt;dates&gt;&lt;year&gt;2011&lt;/year&gt;&lt;/dates&gt;&lt;isbn&gt;01406736&lt;/isbn&gt;&lt;urls&gt;&lt;/urls&gt;&lt;electronic-resource-num&gt;10.1016/s0140-6736(10)61493-6&lt;/electronic-resource-num&gt;&lt;/record&gt;&lt;/Cite&gt;&lt;/EndNote&gt;</w:instrText>
      </w:r>
      <w:r>
        <w:rPr>
          <w:rFonts w:ascii="Arial" w:eastAsia="SimSun" w:hAnsi="Arial" w:cs="Arial"/>
          <w:lang w:val="en-GB" w:eastAsia="ar-SA"/>
        </w:rPr>
        <w:fldChar w:fldCharType="separate"/>
      </w:r>
      <w:r>
        <w:rPr>
          <w:rFonts w:ascii="Arial" w:eastAsia="SimSun" w:hAnsi="Arial" w:cs="Arial"/>
          <w:noProof/>
          <w:lang w:val="en-GB" w:eastAsia="ar-SA"/>
        </w:rPr>
        <w:t>(1)</w:t>
      </w:r>
      <w:r>
        <w:rPr>
          <w:rFonts w:ascii="Arial" w:eastAsia="SimSun" w:hAnsi="Arial" w:cs="Arial"/>
          <w:lang w:val="en-GB" w:eastAsia="ar-SA"/>
        </w:rPr>
        <w:fldChar w:fldCharType="end"/>
      </w:r>
      <w:r>
        <w:rPr>
          <w:rFonts w:ascii="Arial" w:eastAsia="SimSun" w:hAnsi="Arial" w:cs="Arial"/>
          <w:lang w:val="en-GB" w:eastAsia="ar-SA"/>
        </w:rPr>
        <w:t>.</w:t>
      </w:r>
      <w:r w:rsidR="00F34301">
        <w:rPr>
          <w:rFonts w:ascii="Arial" w:eastAsia="Times New Roman" w:hAnsi="Arial" w:cs="Arial"/>
          <w:bCs/>
          <w:lang w:val="en-GB" w:eastAsia="ar-SA"/>
        </w:rPr>
        <w:t xml:space="preserve"> </w:t>
      </w:r>
      <w:r w:rsidRPr="000C0761">
        <w:rPr>
          <w:rFonts w:ascii="Arial" w:eastAsia="SimSun" w:hAnsi="Arial" w:cs="Arial"/>
          <w:lang w:val="en-GB" w:eastAsia="ar-SA"/>
        </w:rPr>
        <w:t>Patients</w:t>
      </w:r>
      <w:r w:rsidRPr="006F26ED">
        <w:rPr>
          <w:rFonts w:ascii="Arial" w:eastAsia="SimSun" w:hAnsi="Arial" w:cs="Arial"/>
          <w:lang w:val="en-GB" w:eastAsia="ar-SA"/>
        </w:rPr>
        <w:t xml:space="preserve"> </w:t>
      </w:r>
      <w:r>
        <w:rPr>
          <w:rFonts w:ascii="Arial" w:eastAsia="SimSun" w:hAnsi="Arial" w:cs="Arial"/>
          <w:lang w:val="en-GB" w:eastAsia="ar-SA"/>
        </w:rPr>
        <w:t xml:space="preserve">with </w:t>
      </w:r>
      <w:r w:rsidRPr="00686761">
        <w:rPr>
          <w:rFonts w:ascii="Arial" w:eastAsia="SimSun" w:hAnsi="Arial" w:cs="Arial"/>
          <w:lang w:val="en-GB" w:eastAsia="ar-SA"/>
        </w:rPr>
        <w:t xml:space="preserve">anatomical </w:t>
      </w:r>
      <w:proofErr w:type="spellStart"/>
      <w:r w:rsidRPr="00686761">
        <w:rPr>
          <w:rFonts w:ascii="Arial" w:eastAsia="SimSun" w:hAnsi="Arial" w:cs="Arial"/>
          <w:lang w:val="en-GB" w:eastAsia="ar-SA"/>
        </w:rPr>
        <w:t>asplenia</w:t>
      </w:r>
      <w:proofErr w:type="spellEnd"/>
      <w:r w:rsidRPr="00686761">
        <w:rPr>
          <w:rFonts w:ascii="Arial" w:eastAsia="SimSun" w:hAnsi="Arial" w:cs="Arial"/>
          <w:lang w:val="en-GB" w:eastAsia="ar-SA"/>
        </w:rPr>
        <w:t xml:space="preserve"> (</w:t>
      </w:r>
      <w:r w:rsidRPr="008955BC">
        <w:rPr>
          <w:rFonts w:ascii="Arial" w:eastAsia="SimSun" w:hAnsi="Arial" w:cs="Arial"/>
          <w:lang w:val="en-GB" w:eastAsia="ar-SA"/>
        </w:rPr>
        <w:t>partia</w:t>
      </w:r>
      <w:r>
        <w:rPr>
          <w:rFonts w:ascii="Arial" w:eastAsia="SimSun" w:hAnsi="Arial" w:cs="Arial"/>
          <w:lang w:val="en-GB" w:eastAsia="ar-SA"/>
        </w:rPr>
        <w:t>l or</w:t>
      </w:r>
      <w:r w:rsidRPr="008955BC">
        <w:rPr>
          <w:rFonts w:ascii="Arial" w:eastAsia="SimSun" w:hAnsi="Arial" w:cs="Arial"/>
          <w:lang w:val="en-GB" w:eastAsia="ar-SA"/>
        </w:rPr>
        <w:t xml:space="preserve"> total surgical removal of the spleen</w:t>
      </w:r>
      <w:r w:rsidRPr="00686761">
        <w:rPr>
          <w:rFonts w:ascii="Arial" w:eastAsia="SimSun" w:hAnsi="Arial" w:cs="Arial"/>
          <w:lang w:val="en-GB" w:eastAsia="ar-SA"/>
        </w:rPr>
        <w:t xml:space="preserve">) or functional </w:t>
      </w:r>
      <w:proofErr w:type="spellStart"/>
      <w:r w:rsidRPr="00686761">
        <w:rPr>
          <w:rFonts w:ascii="Arial" w:eastAsia="SimSun" w:hAnsi="Arial" w:cs="Arial"/>
          <w:lang w:val="en-GB" w:eastAsia="ar-SA"/>
        </w:rPr>
        <w:t>asplenia</w:t>
      </w:r>
      <w:proofErr w:type="spellEnd"/>
      <w:r w:rsidRPr="00686761">
        <w:rPr>
          <w:rFonts w:ascii="Arial" w:eastAsia="SimSun" w:hAnsi="Arial" w:cs="Arial"/>
          <w:lang w:val="en-GB" w:eastAsia="ar-SA"/>
        </w:rPr>
        <w:t xml:space="preserve"> (loss of function of the spleen) have a significantly increased lifelong risk of severe invasive infections </w:t>
      </w:r>
      <w:r>
        <w:rPr>
          <w:rFonts w:ascii="Arial" w:eastAsia="SimSun" w:hAnsi="Arial" w:cs="Arial"/>
          <w:lang w:val="en-GB" w:eastAsia="ar-SA"/>
        </w:rPr>
        <w:fldChar w:fldCharType="begin">
          <w:fldData xml:space="preserve">PEVuZE5vdGU+PENpdGU+PEF1dGhvcj5XYWdob3JuPC9BdXRob3I+PFllYXI+MjAwMTwvWWVhcj48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=
</w:fldData>
        </w:fldChar>
      </w:r>
      <w:r>
        <w:rPr>
          <w:rFonts w:ascii="Arial" w:eastAsia="SimSun" w:hAnsi="Arial" w:cs="Arial"/>
          <w:lang w:val="en-GB" w:eastAsia="ar-SA"/>
        </w:rPr>
        <w:instrText xml:space="preserve"> ADDIN EN.CITE </w:instrText>
      </w:r>
      <w:r>
        <w:rPr>
          <w:rFonts w:ascii="Arial" w:eastAsia="SimSun" w:hAnsi="Arial" w:cs="Arial"/>
          <w:lang w:val="en-GB" w:eastAsia="ar-SA"/>
        </w:rPr>
        <w:fldChar w:fldCharType="begin">
          <w:fldData xml:space="preserve">PEVuZE5vdGU+PENpdGU+PEF1dGhvcj5XYWdob3JuPC9BdXRob3I+PFllYXI+MjAwMTwvWWVhcj48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=
</w:fldData>
        </w:fldChar>
      </w:r>
      <w:r>
        <w:rPr>
          <w:rFonts w:ascii="Arial" w:eastAsia="SimSun" w:hAnsi="Arial" w:cs="Arial"/>
          <w:lang w:val="en-GB" w:eastAsia="ar-SA"/>
        </w:rPr>
        <w:instrText xml:space="preserve"> ADDIN EN.CITE.DATA </w:instrText>
      </w:r>
      <w:r>
        <w:rPr>
          <w:rFonts w:ascii="Arial" w:eastAsia="SimSun" w:hAnsi="Arial" w:cs="Arial"/>
          <w:lang w:val="en-GB" w:eastAsia="ar-SA"/>
        </w:rPr>
      </w:r>
      <w:r>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Pr>
          <w:rFonts w:ascii="Arial" w:eastAsia="SimSun" w:hAnsi="Arial" w:cs="Arial"/>
          <w:noProof/>
          <w:lang w:val="en-GB" w:eastAsia="ar-SA"/>
        </w:rPr>
        <w:t>(2, 3)</w:t>
      </w:r>
      <w:r>
        <w:rPr>
          <w:rFonts w:ascii="Arial" w:eastAsia="SimSun" w:hAnsi="Arial" w:cs="Arial"/>
          <w:lang w:val="en-GB" w:eastAsia="ar-SA"/>
        </w:rPr>
        <w:fldChar w:fldCharType="end"/>
      </w:r>
      <w:r>
        <w:rPr>
          <w:rFonts w:ascii="Arial" w:eastAsia="SimSun" w:hAnsi="Arial" w:cs="Arial"/>
          <w:lang w:val="en-GB" w:eastAsia="ar-SA"/>
        </w:rPr>
        <w:t xml:space="preserve">. </w:t>
      </w:r>
      <w:r w:rsidR="006E34D8">
        <w:rPr>
          <w:rFonts w:ascii="Arial" w:eastAsia="SimSun" w:hAnsi="Arial" w:cs="Arial"/>
          <w:lang w:val="en-GB" w:eastAsia="ar-SA"/>
        </w:rPr>
        <w:t>The mortality of p</w:t>
      </w:r>
      <w:r>
        <w:rPr>
          <w:rFonts w:ascii="Arial" w:eastAsia="SimSun" w:hAnsi="Arial" w:cs="Arial"/>
          <w:lang w:val="en-GB" w:eastAsia="ar-SA"/>
        </w:rPr>
        <w:t>ost-splenectomy sepsis (PSS</w:t>
      </w:r>
      <w:r w:rsidR="00A23411">
        <w:rPr>
          <w:rFonts w:ascii="Arial" w:eastAsia="SimSun" w:hAnsi="Arial" w:cs="Arial"/>
          <w:lang w:val="en-GB" w:eastAsia="ar-SA"/>
        </w:rPr>
        <w:t>, also called overwhelming</w:t>
      </w:r>
      <w:r w:rsidR="00A23411" w:rsidRPr="00D76B78">
        <w:rPr>
          <w:lang w:val="en-US"/>
        </w:rPr>
        <w:t xml:space="preserve"> </w:t>
      </w:r>
      <w:r w:rsidR="00A23411" w:rsidRPr="00A23411">
        <w:rPr>
          <w:rFonts w:ascii="Arial" w:eastAsia="SimSun" w:hAnsi="Arial" w:cs="Arial"/>
          <w:lang w:val="en-GB" w:eastAsia="ar-SA"/>
        </w:rPr>
        <w:t>post-splenectomy infection</w:t>
      </w:r>
      <w:r w:rsidR="006E34D8">
        <w:rPr>
          <w:rFonts w:ascii="Arial" w:eastAsia="SimSun" w:hAnsi="Arial" w:cs="Arial"/>
          <w:lang w:val="en-GB" w:eastAsia="ar-SA"/>
        </w:rPr>
        <w:t xml:space="preserve"> [</w:t>
      </w:r>
      <w:r w:rsidR="00A23411">
        <w:rPr>
          <w:rFonts w:ascii="Arial" w:eastAsia="SimSun" w:hAnsi="Arial" w:cs="Arial"/>
          <w:lang w:val="en-GB" w:eastAsia="ar-SA"/>
        </w:rPr>
        <w:t>OPSI</w:t>
      </w:r>
      <w:r w:rsidR="006E34D8">
        <w:rPr>
          <w:rFonts w:ascii="Arial" w:eastAsia="SimSun" w:hAnsi="Arial" w:cs="Arial"/>
          <w:lang w:val="en-GB" w:eastAsia="ar-SA"/>
        </w:rPr>
        <w:t>]</w:t>
      </w:r>
      <w:r w:rsidR="00A23411">
        <w:rPr>
          <w:rFonts w:ascii="Arial" w:eastAsia="SimSun" w:hAnsi="Arial" w:cs="Arial"/>
          <w:lang w:val="en-GB" w:eastAsia="ar-SA"/>
        </w:rPr>
        <w:t xml:space="preserve">), </w:t>
      </w:r>
      <w:r>
        <w:rPr>
          <w:rFonts w:ascii="Arial" w:eastAsia="SimSun" w:hAnsi="Arial" w:cs="Arial"/>
          <w:lang w:val="en-GB" w:eastAsia="ar-SA"/>
        </w:rPr>
        <w:t>the most dangerous complication</w:t>
      </w:r>
      <w:r w:rsidR="006E34D8">
        <w:rPr>
          <w:rFonts w:ascii="Arial" w:eastAsia="SimSun" w:hAnsi="Arial" w:cs="Arial"/>
          <w:lang w:val="en-GB" w:eastAsia="ar-SA"/>
        </w:rPr>
        <w:t>, reaches 30-</w:t>
      </w:r>
      <w:r>
        <w:rPr>
          <w:rFonts w:ascii="Arial" w:eastAsia="SimSun" w:hAnsi="Arial" w:cs="Arial"/>
          <w:lang w:val="en-GB" w:eastAsia="ar-SA"/>
        </w:rPr>
        <w:t xml:space="preserve">50% </w:t>
      </w:r>
      <w:r>
        <w:rPr>
          <w:rFonts w:ascii="Arial" w:eastAsia="SimSun" w:hAnsi="Arial" w:cs="Arial"/>
          <w:lang w:val="en-GB" w:eastAsia="ar-SA"/>
        </w:rPr>
        <w:fldChar w:fldCharType="begin"/>
      </w:r>
      <w:r>
        <w:rPr>
          <w:rFonts w:ascii="Arial" w:eastAsia="SimSun" w:hAnsi="Arial" w:cs="Arial"/>
          <w:lang w:val="en-GB" w:eastAsia="ar-SA"/>
        </w:rPr>
        <w:instrText xml:space="preserve"> ADDIN EN.CITE &lt;EndNote&gt;&lt;Cite&gt;&lt;Author&gt;Holdsworth&lt;/Author&gt;&lt;Year&gt;1991&lt;/Year&gt;&lt;RecNum&gt;43&lt;/RecNum&gt;&lt;DisplayText&gt;(4)&lt;/DisplayText&gt;&lt;record&gt;&lt;rec-number&gt;43&lt;/rec-number&gt;&lt;foreign-keys&gt;&lt;key app="EN" db-id="zrws052v7xerr2epsva5f2pe2p2xxxsfppx2" timestamp="1557136854"&gt;43&lt;/key&gt;&lt;/foreign-keys&gt;&lt;ref-type name="Journal Article"&gt;17&lt;/ref-type&gt;&lt;contributors&gt;&lt;authors&gt;&lt;author&gt;Holdsworth, R. J.&lt;/author&gt;&lt;author&gt;Irving, A. D.&lt;/author&gt;&lt;author&gt;Cuschieri, A.&lt;/author&gt;&lt;/authors&gt;&lt;/contributors&gt;&lt;auth-address&gt;University Department of Surgery, Ninewells Hospital and Medical School, Dundee, UK.&lt;/auth-address&gt;&lt;titles&gt;&lt;title&gt;Postsplenectomy sepsis and its mortality rate: actual versus perceived risks&lt;/title&gt;&lt;secondary-title&gt;Br J Surg&lt;/secondary-title&gt;&lt;/titles&gt;&lt;periodical&gt;&lt;full-title&gt;Br J Surg&lt;/full-title&gt;&lt;/periodical&gt;&lt;pages&gt;1031-8&lt;/pages&gt;&lt;volume&gt;78&lt;/volume&gt;&lt;number&gt;9&lt;/number&gt;&lt;keywords&gt;&lt;keyword&gt;Age Factors&lt;/keyword&gt;&lt;keyword&gt;Bacterial Infections/microbiology/*mortality&lt;/keyword&gt;&lt;keyword&gt;Humans&lt;/keyword&gt;&lt;keyword&gt;Incidence&lt;/keyword&gt;&lt;keyword&gt;Postoperative Complications/microbiology/*mortality&lt;/keyword&gt;&lt;keyword&gt;Risk Factors&lt;/keyword&gt;&lt;keyword&gt;Splenectomy/*mortality&lt;/keyword&gt;&lt;/keywords&gt;&lt;dates&gt;&lt;year&gt;1991&lt;/year&gt;&lt;pub-dates&gt;&lt;date&gt;Sep&lt;/date&gt;&lt;/pub-dates&gt;&lt;/dates&gt;&lt;isbn&gt;0007-1323 (Print)&amp;#xD;0007-1323 (Linking)&lt;/isbn&gt;&lt;accession-num&gt;1933181&lt;/accession-num&gt;&lt;urls&gt;&lt;related-urls&gt;&lt;url&gt;https://www.ncbi.nlm.nih.gov/pubmed/1933181&lt;/url&gt;&lt;/related-urls&gt;&lt;/urls&gt;&lt;/record&gt;&lt;/Cite&gt;&lt;/EndNote&gt;</w:instrText>
      </w:r>
      <w:r>
        <w:rPr>
          <w:rFonts w:ascii="Arial" w:eastAsia="SimSun" w:hAnsi="Arial" w:cs="Arial"/>
          <w:lang w:val="en-GB" w:eastAsia="ar-SA"/>
        </w:rPr>
        <w:fldChar w:fldCharType="separate"/>
      </w:r>
      <w:r>
        <w:rPr>
          <w:rFonts w:ascii="Arial" w:eastAsia="SimSun" w:hAnsi="Arial" w:cs="Arial"/>
          <w:noProof/>
          <w:lang w:val="en-GB" w:eastAsia="ar-SA"/>
        </w:rPr>
        <w:t>(4)</w:t>
      </w:r>
      <w:r>
        <w:rPr>
          <w:rFonts w:ascii="Arial" w:eastAsia="SimSun" w:hAnsi="Arial" w:cs="Arial"/>
          <w:lang w:val="en-GB" w:eastAsia="ar-SA"/>
        </w:rPr>
        <w:fldChar w:fldCharType="end"/>
      </w:r>
      <w:r>
        <w:rPr>
          <w:rFonts w:ascii="Arial" w:eastAsia="SimSun" w:hAnsi="Arial" w:cs="Arial"/>
          <w:lang w:val="en-GB" w:eastAsia="ar-SA"/>
        </w:rPr>
        <w:t>. S</w:t>
      </w:r>
      <w:r w:rsidRPr="006F26ED">
        <w:rPr>
          <w:rFonts w:ascii="Arial" w:eastAsia="SimSun" w:hAnsi="Arial" w:cs="Arial"/>
          <w:lang w:val="en-GB" w:eastAsia="ar-SA"/>
        </w:rPr>
        <w:t xml:space="preserve">tudies report </w:t>
      </w:r>
      <w:r>
        <w:rPr>
          <w:rFonts w:ascii="Arial" w:eastAsia="SimSun" w:hAnsi="Arial" w:cs="Arial"/>
          <w:lang w:val="en-GB" w:eastAsia="ar-SA"/>
        </w:rPr>
        <w:t xml:space="preserve">incidence rates of 7-8 </w:t>
      </w:r>
      <w:r w:rsidRPr="006F26ED">
        <w:rPr>
          <w:rFonts w:ascii="Arial" w:eastAsia="SimSun" w:hAnsi="Arial" w:cs="Arial"/>
          <w:lang w:val="en-GB" w:eastAsia="ar-SA"/>
        </w:rPr>
        <w:t>infection</w:t>
      </w:r>
      <w:r w:rsidR="00A23411">
        <w:rPr>
          <w:rFonts w:ascii="Arial" w:eastAsia="SimSun" w:hAnsi="Arial" w:cs="Arial"/>
          <w:lang w:val="en-GB" w:eastAsia="ar-SA"/>
        </w:rPr>
        <w:t>s</w:t>
      </w:r>
      <w:r w:rsidR="00F36026">
        <w:rPr>
          <w:rFonts w:ascii="Arial" w:eastAsia="SimSun" w:hAnsi="Arial" w:cs="Arial"/>
          <w:lang w:val="en-GB" w:eastAsia="ar-SA"/>
        </w:rPr>
        <w:t xml:space="preserve"> </w:t>
      </w:r>
      <w:r w:rsidR="00A23411">
        <w:rPr>
          <w:rFonts w:ascii="Arial" w:eastAsia="SimSun" w:hAnsi="Arial" w:cs="Arial"/>
          <w:lang w:val="en-GB" w:eastAsia="ar-SA"/>
        </w:rPr>
        <w:t>requiring hospitalization</w:t>
      </w:r>
      <w:r w:rsidRPr="006F26ED">
        <w:rPr>
          <w:rFonts w:ascii="Arial" w:eastAsia="SimSun" w:hAnsi="Arial" w:cs="Arial"/>
          <w:lang w:val="en-GB" w:eastAsia="ar-SA"/>
        </w:rPr>
        <w:t xml:space="preserve"> per 100 patient-years and</w:t>
      </w:r>
      <w:r>
        <w:rPr>
          <w:rFonts w:ascii="Arial" w:eastAsia="SimSun" w:hAnsi="Arial" w:cs="Arial"/>
          <w:lang w:val="en-GB" w:eastAsia="ar-SA"/>
        </w:rPr>
        <w:t xml:space="preserve"> a post-splenectomy sepsis</w:t>
      </w:r>
      <w:r w:rsidRPr="006F26ED">
        <w:rPr>
          <w:rFonts w:ascii="Arial" w:eastAsia="SimSun" w:hAnsi="Arial" w:cs="Arial"/>
          <w:lang w:val="en-GB" w:eastAsia="ar-SA"/>
        </w:rPr>
        <w:t xml:space="preserve"> incidence of 1 per 100 patient-years. Compared to the general population, </w:t>
      </w:r>
      <w:r>
        <w:rPr>
          <w:rFonts w:ascii="Arial" w:eastAsia="SimSun" w:hAnsi="Arial" w:cs="Arial"/>
          <w:lang w:val="en-GB" w:eastAsia="ar-SA"/>
        </w:rPr>
        <w:t xml:space="preserve">patients with </w:t>
      </w:r>
      <w:proofErr w:type="spellStart"/>
      <w:r>
        <w:rPr>
          <w:rFonts w:ascii="Arial" w:eastAsia="SimSun" w:hAnsi="Arial" w:cs="Arial"/>
          <w:lang w:val="en-GB" w:eastAsia="ar-SA"/>
        </w:rPr>
        <w:t>asplenia</w:t>
      </w:r>
      <w:proofErr w:type="spellEnd"/>
      <w:r>
        <w:rPr>
          <w:rFonts w:ascii="Arial" w:eastAsia="SimSun" w:hAnsi="Arial" w:cs="Arial"/>
          <w:lang w:val="en-GB" w:eastAsia="ar-SA"/>
        </w:rPr>
        <w:t xml:space="preserve"> have an</w:t>
      </w:r>
      <w:r w:rsidRPr="006F26ED">
        <w:rPr>
          <w:rFonts w:ascii="Arial" w:eastAsia="SimSun" w:hAnsi="Arial" w:cs="Arial"/>
          <w:lang w:val="en-GB" w:eastAsia="ar-SA"/>
        </w:rPr>
        <w:t xml:space="preserve"> approximately 6-fold increased risk of</w:t>
      </w:r>
      <w:r>
        <w:rPr>
          <w:rFonts w:ascii="Arial" w:eastAsia="SimSun" w:hAnsi="Arial" w:cs="Arial"/>
          <w:lang w:val="en-GB" w:eastAsia="ar-SA"/>
        </w:rPr>
        <w:t xml:space="preserve"> sepsis-</w:t>
      </w:r>
      <w:r w:rsidR="00A23411">
        <w:rPr>
          <w:rFonts w:ascii="Arial" w:eastAsia="SimSun" w:hAnsi="Arial" w:cs="Arial"/>
          <w:lang w:val="en-GB" w:eastAsia="ar-SA"/>
        </w:rPr>
        <w:t xml:space="preserve">related </w:t>
      </w:r>
      <w:r>
        <w:rPr>
          <w:rFonts w:ascii="Arial" w:eastAsia="SimSun" w:hAnsi="Arial" w:cs="Arial"/>
          <w:lang w:val="en-GB" w:eastAsia="ar-SA"/>
        </w:rPr>
        <w:t>hospitalization</w:t>
      </w:r>
      <w:r w:rsidRPr="006F26ED">
        <w:rPr>
          <w:rFonts w:ascii="Arial" w:eastAsia="SimSun" w:hAnsi="Arial" w:cs="Arial"/>
          <w:lang w:val="en-GB" w:eastAsia="ar-SA"/>
        </w:rPr>
        <w:t xml:space="preserve"> </w:t>
      </w:r>
      <w:r>
        <w:rPr>
          <w:rFonts w:ascii="Arial" w:eastAsia="SimSun" w:hAnsi="Arial" w:cs="Arial"/>
          <w:lang w:val="en-GB" w:eastAsia="ar-SA"/>
        </w:rPr>
        <w:fldChar w:fldCharType="begin">
          <w:fldData xml:space="preserve">PEVuZE5vdGU+PENpdGU+PEF1dGhvcj5FZGdyZW48L0F1dGhvcj48WWVhcj4yMDE0PC9ZZWFyPjxS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==
</w:fldData>
        </w:fldChar>
      </w:r>
      <w:r>
        <w:rPr>
          <w:rFonts w:ascii="Arial" w:eastAsia="SimSun" w:hAnsi="Arial" w:cs="Arial"/>
          <w:lang w:val="en-GB" w:eastAsia="ar-SA"/>
        </w:rPr>
        <w:instrText xml:space="preserve"> ADDIN EN.CITE </w:instrText>
      </w:r>
      <w:r>
        <w:rPr>
          <w:rFonts w:ascii="Arial" w:eastAsia="SimSun" w:hAnsi="Arial" w:cs="Arial"/>
          <w:lang w:val="en-GB" w:eastAsia="ar-SA"/>
        </w:rPr>
        <w:fldChar w:fldCharType="begin">
          <w:fldData xml:space="preserve">PEVuZE5vdGU+PENpdGU+PEF1dGhvcj5FZGdyZW48L0F1dGhvcj48WWVhcj4yMDE0PC9ZZWFyPjxS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==
</w:fldData>
        </w:fldChar>
      </w:r>
      <w:r>
        <w:rPr>
          <w:rFonts w:ascii="Arial" w:eastAsia="SimSun" w:hAnsi="Arial" w:cs="Arial"/>
          <w:lang w:val="en-GB" w:eastAsia="ar-SA"/>
        </w:rPr>
        <w:instrText xml:space="preserve"> ADDIN EN.CITE.DATA </w:instrText>
      </w:r>
      <w:r>
        <w:rPr>
          <w:rFonts w:ascii="Arial" w:eastAsia="SimSun" w:hAnsi="Arial" w:cs="Arial"/>
          <w:lang w:val="en-GB" w:eastAsia="ar-SA"/>
        </w:rPr>
      </w:r>
      <w:r>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Pr>
          <w:rFonts w:ascii="Arial" w:eastAsia="SimSun" w:hAnsi="Arial" w:cs="Arial"/>
          <w:noProof/>
          <w:lang w:val="en-GB" w:eastAsia="ar-SA"/>
        </w:rPr>
        <w:t>(5)</w:t>
      </w:r>
      <w:r>
        <w:rPr>
          <w:rFonts w:ascii="Arial" w:eastAsia="SimSun" w:hAnsi="Arial" w:cs="Arial"/>
          <w:lang w:val="en-GB" w:eastAsia="ar-SA"/>
        </w:rPr>
        <w:fldChar w:fldCharType="end"/>
      </w:r>
      <w:r>
        <w:rPr>
          <w:rFonts w:ascii="Arial" w:eastAsia="SimSun" w:hAnsi="Arial" w:cs="Arial"/>
          <w:lang w:val="en-GB" w:eastAsia="ar-SA"/>
        </w:rPr>
        <w:t>.</w:t>
      </w:r>
    </w:p>
    <w:p w14:paraId="086A7931" w14:textId="7A9BE9FE" w:rsidR="008E4943" w:rsidRDefault="008E4943" w:rsidP="008E4943">
      <w:pPr>
        <w:suppressAutoHyphens/>
        <w:spacing w:after="0" w:line="480" w:lineRule="auto"/>
        <w:rPr>
          <w:rFonts w:ascii="Arial" w:eastAsia="SimSun" w:hAnsi="Arial" w:cs="Arial"/>
          <w:lang w:val="en-GB" w:eastAsia="ar-SA"/>
        </w:rPr>
      </w:pPr>
      <w:r>
        <w:rPr>
          <w:rFonts w:ascii="Arial" w:eastAsia="SimSun" w:hAnsi="Arial" w:cs="Arial"/>
          <w:lang w:val="en-GB" w:eastAsia="ar-SA"/>
        </w:rPr>
        <w:t xml:space="preserve">The high mortality of these infections has led to guidelines for the prevention of sepsis in </w:t>
      </w:r>
      <w:proofErr w:type="spellStart"/>
      <w:r>
        <w:rPr>
          <w:rFonts w:ascii="Arial" w:eastAsia="SimSun" w:hAnsi="Arial" w:cs="Arial"/>
          <w:lang w:val="en-GB" w:eastAsia="ar-SA"/>
        </w:rPr>
        <w:t>asplenic</w:t>
      </w:r>
      <w:proofErr w:type="spellEnd"/>
      <w:r>
        <w:rPr>
          <w:rFonts w:ascii="Arial" w:eastAsia="SimSun" w:hAnsi="Arial" w:cs="Arial"/>
          <w:lang w:val="en-GB" w:eastAsia="ar-SA"/>
        </w:rPr>
        <w:t xml:space="preserve"> and </w:t>
      </w:r>
      <w:proofErr w:type="spellStart"/>
      <w:r>
        <w:rPr>
          <w:rFonts w:ascii="Arial" w:eastAsia="SimSun" w:hAnsi="Arial" w:cs="Arial"/>
          <w:lang w:val="en-GB" w:eastAsia="ar-SA"/>
        </w:rPr>
        <w:t>hyposplenic</w:t>
      </w:r>
      <w:proofErr w:type="spellEnd"/>
      <w:r>
        <w:rPr>
          <w:rFonts w:ascii="Arial" w:eastAsia="SimSun" w:hAnsi="Arial" w:cs="Arial"/>
          <w:lang w:val="en-GB" w:eastAsia="ar-SA"/>
        </w:rPr>
        <w:t xml:space="preserve"> patients. T</w:t>
      </w:r>
      <w:r w:rsidRPr="00FA4D5F">
        <w:rPr>
          <w:rFonts w:ascii="Arial" w:eastAsia="SimSun" w:hAnsi="Arial" w:cs="Arial"/>
          <w:lang w:val="en-GB" w:eastAsia="ar-SA"/>
        </w:rPr>
        <w:t>he</w:t>
      </w:r>
      <w:r w:rsidR="006E34D8">
        <w:rPr>
          <w:rFonts w:ascii="Arial" w:eastAsia="SimSun" w:hAnsi="Arial" w:cs="Arial"/>
          <w:lang w:val="en-GB" w:eastAsia="ar-SA"/>
        </w:rPr>
        <w:t>se</w:t>
      </w:r>
      <w:r w:rsidRPr="00FA4D5F">
        <w:rPr>
          <w:rFonts w:ascii="Arial" w:eastAsia="SimSun" w:hAnsi="Arial" w:cs="Arial"/>
          <w:lang w:val="en-GB" w:eastAsia="ar-SA"/>
        </w:rPr>
        <w:t xml:space="preserve"> recommendations include </w:t>
      </w:r>
      <w:r w:rsidR="006E34D8">
        <w:rPr>
          <w:rFonts w:ascii="Arial" w:eastAsia="SimSun" w:hAnsi="Arial" w:cs="Arial"/>
          <w:lang w:val="en-GB" w:eastAsia="ar-SA"/>
        </w:rPr>
        <w:t xml:space="preserve">patient </w:t>
      </w:r>
      <w:r>
        <w:rPr>
          <w:rFonts w:ascii="Arial" w:eastAsia="SimSun" w:hAnsi="Arial" w:cs="Arial"/>
          <w:lang w:val="en-GB" w:eastAsia="ar-SA"/>
        </w:rPr>
        <w:t>education,</w:t>
      </w:r>
      <w:r w:rsidRPr="00C85FFE">
        <w:rPr>
          <w:rFonts w:ascii="Arial" w:eastAsia="SimSun" w:hAnsi="Arial" w:cs="Arial"/>
          <w:lang w:val="en-GB" w:eastAsia="ar-SA"/>
        </w:rPr>
        <w:t xml:space="preserve"> </w:t>
      </w:r>
      <w:proofErr w:type="gramStart"/>
      <w:r w:rsidRPr="00C85FFE">
        <w:rPr>
          <w:rFonts w:ascii="Arial" w:eastAsia="SimSun" w:hAnsi="Arial" w:cs="Arial"/>
          <w:lang w:val="en-GB" w:eastAsia="ar-SA"/>
        </w:rPr>
        <w:t>vaccinations</w:t>
      </w:r>
      <w:proofErr w:type="gramEnd"/>
      <w:r>
        <w:rPr>
          <w:rFonts w:ascii="Arial" w:eastAsia="SimSun" w:hAnsi="Arial" w:cs="Arial"/>
          <w:lang w:val="en-GB" w:eastAsia="ar-SA"/>
        </w:rPr>
        <w:t>, prophy</w:t>
      </w:r>
      <w:r w:rsidR="00F34301">
        <w:rPr>
          <w:rFonts w:ascii="Arial" w:eastAsia="SimSun" w:hAnsi="Arial" w:cs="Arial"/>
          <w:lang w:val="en-GB" w:eastAsia="ar-SA"/>
        </w:rPr>
        <w:t>lactic and stand</w:t>
      </w:r>
      <w:r w:rsidR="00DC11B5">
        <w:rPr>
          <w:rFonts w:ascii="Arial" w:eastAsia="SimSun" w:hAnsi="Arial" w:cs="Arial"/>
          <w:lang w:val="en-GB" w:eastAsia="ar-SA"/>
        </w:rPr>
        <w:t>-</w:t>
      </w:r>
      <w:r w:rsidR="00F34301">
        <w:rPr>
          <w:rFonts w:ascii="Arial" w:eastAsia="SimSun" w:hAnsi="Arial" w:cs="Arial"/>
          <w:lang w:val="en-GB" w:eastAsia="ar-SA"/>
        </w:rPr>
        <w:t>by antibiotics,</w:t>
      </w:r>
      <w:r>
        <w:rPr>
          <w:rFonts w:ascii="Arial" w:eastAsia="SimSun" w:hAnsi="Arial" w:cs="Arial"/>
          <w:lang w:val="en-GB" w:eastAsia="ar-SA"/>
        </w:rPr>
        <w:t xml:space="preserve"> medical alert </w:t>
      </w:r>
      <w:r w:rsidR="005923DB">
        <w:rPr>
          <w:rFonts w:ascii="Arial" w:eastAsia="SimSun" w:hAnsi="Arial" w:cs="Arial"/>
          <w:lang w:val="en-GB" w:eastAsia="ar-SA"/>
        </w:rPr>
        <w:t>cards</w:t>
      </w:r>
      <w:r>
        <w:rPr>
          <w:rFonts w:ascii="Arial" w:eastAsia="SimSun" w:hAnsi="Arial" w:cs="Arial"/>
          <w:lang w:val="en-GB" w:eastAsia="ar-SA"/>
        </w:rPr>
        <w:t xml:space="preserve">, travel advice and early treatment of animal bites </w:t>
      </w:r>
      <w:r>
        <w:rPr>
          <w:rFonts w:ascii="Arial" w:eastAsia="SimSun" w:hAnsi="Arial" w:cs="Arial"/>
          <w:lang w:val="en-GB" w:eastAsia="ar-SA"/>
        </w:rPr>
        <w:fldChar w:fldCharType="begin">
          <w:fldData xml:space="preserve">PEVuZE5vdGU+PENpdGU+PEF1dGhvcj5TcGVsbWFuPC9BdXRob3I+PFllYXI+MjAwODwvWWVhcj48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PEVuZE5vdGU+PENpdGU+PEF1dGhvcj5TcGVsbWFuPC9BdXRob3I+PFllYXI+MjAwODwvWWVhcj48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(6, 7)</w:t>
      </w:r>
      <w:r>
        <w:rPr>
          <w:rFonts w:ascii="Arial" w:eastAsia="SimSun" w:hAnsi="Arial" w:cs="Arial"/>
          <w:lang w:val="en-GB" w:eastAsia="ar-SA"/>
        </w:rPr>
        <w:fldChar w:fldCharType="end"/>
      </w:r>
      <w:r>
        <w:rPr>
          <w:rFonts w:ascii="Arial" w:eastAsia="SimSun" w:hAnsi="Arial" w:cs="Arial"/>
          <w:lang w:val="en-GB" w:eastAsia="ar-SA"/>
        </w:rPr>
        <w:t xml:space="preserve">. </w:t>
      </w:r>
      <w:r w:rsidRPr="009F6F18">
        <w:rPr>
          <w:rFonts w:ascii="Arial" w:eastAsia="SimSun" w:hAnsi="Arial" w:cs="Arial"/>
          <w:lang w:val="en-GB" w:eastAsia="ar-SA"/>
        </w:rPr>
        <w:t>Patients without a functioning spleen and their physicians should be educated about the everyday risk of overwhelming infections and the need of prompt recognition and treatment of infections.</w:t>
      </w:r>
      <w:r>
        <w:rPr>
          <w:rFonts w:ascii="Arial" w:eastAsia="SimSun" w:hAnsi="Arial" w:cs="Arial"/>
          <w:lang w:val="en-GB" w:eastAsia="ar-SA"/>
        </w:rPr>
        <w:t xml:space="preserve"> </w:t>
      </w:r>
    </w:p>
    <w:p w14:paraId="77B804D8" w14:textId="7FD23AB8" w:rsidR="008E4943" w:rsidRDefault="00A23411" w:rsidP="008E4943">
      <w:pPr>
        <w:suppressAutoHyphens/>
        <w:spacing w:after="0" w:line="480" w:lineRule="auto"/>
        <w:rPr>
          <w:rFonts w:ascii="Arial" w:eastAsia="SimSun" w:hAnsi="Arial" w:cs="Arial"/>
          <w:lang w:val="en-GB" w:eastAsia="ar-SA"/>
        </w:rPr>
      </w:pPr>
      <w:proofErr w:type="spellStart"/>
      <w:r>
        <w:rPr>
          <w:rFonts w:ascii="Arial" w:eastAsia="SimSun" w:hAnsi="Arial" w:cs="Arial"/>
          <w:lang w:val="en-GB" w:eastAsia="ar-SA"/>
        </w:rPr>
        <w:t>Asplenic</w:t>
      </w:r>
      <w:proofErr w:type="spellEnd"/>
      <w:r>
        <w:rPr>
          <w:rFonts w:ascii="Arial" w:eastAsia="SimSun" w:hAnsi="Arial" w:cs="Arial"/>
          <w:lang w:val="en-GB" w:eastAsia="ar-SA"/>
        </w:rPr>
        <w:t xml:space="preserve"> </w:t>
      </w:r>
      <w:r w:rsidR="008E4943">
        <w:rPr>
          <w:rFonts w:ascii="Arial" w:eastAsia="SimSun" w:hAnsi="Arial" w:cs="Arial"/>
          <w:lang w:val="en-GB" w:eastAsia="ar-SA"/>
        </w:rPr>
        <w:t xml:space="preserve">patients should receive pneumococcal vaccination, meningococcal conjugate vaccine, </w:t>
      </w:r>
      <w:proofErr w:type="spellStart"/>
      <w:r w:rsidR="008E4943" w:rsidRPr="00D76B78">
        <w:rPr>
          <w:rFonts w:ascii="Arial" w:eastAsia="SimSun" w:hAnsi="Arial" w:cs="Arial"/>
          <w:i/>
          <w:lang w:val="en-GB" w:eastAsia="ar-SA"/>
        </w:rPr>
        <w:t>Haemophilus</w:t>
      </w:r>
      <w:proofErr w:type="spellEnd"/>
      <w:r w:rsidR="008E4943" w:rsidRPr="00D76B78">
        <w:rPr>
          <w:rFonts w:ascii="Arial" w:eastAsia="SimSun" w:hAnsi="Arial" w:cs="Arial"/>
          <w:i/>
          <w:lang w:val="en-GB" w:eastAsia="ar-SA"/>
        </w:rPr>
        <w:t xml:space="preserve"> influenza</w:t>
      </w:r>
      <w:r w:rsidR="008E4943">
        <w:rPr>
          <w:rFonts w:ascii="Arial" w:eastAsia="SimSun" w:hAnsi="Arial" w:cs="Arial"/>
          <w:lang w:val="en-GB" w:eastAsia="ar-SA"/>
        </w:rPr>
        <w:t xml:space="preserve"> type b conjugate vaccine and yearly influenza immunization. </w:t>
      </w:r>
      <w:r>
        <w:rPr>
          <w:rFonts w:ascii="Arial" w:eastAsia="SimSun" w:hAnsi="Arial" w:cs="Arial"/>
          <w:lang w:val="en-GB" w:eastAsia="ar-SA"/>
        </w:rPr>
        <w:t>A</w:t>
      </w:r>
      <w:r w:rsidR="008E4943">
        <w:rPr>
          <w:rFonts w:ascii="Arial" w:eastAsia="SimSun" w:hAnsi="Arial" w:cs="Arial"/>
          <w:lang w:val="en-GB" w:eastAsia="ar-SA"/>
        </w:rPr>
        <w:t xml:space="preserve"> stand</w:t>
      </w:r>
      <w:r>
        <w:rPr>
          <w:rFonts w:ascii="Arial" w:eastAsia="SimSun" w:hAnsi="Arial" w:cs="Arial"/>
          <w:lang w:val="en-GB" w:eastAsia="ar-SA"/>
        </w:rPr>
        <w:t>-</w:t>
      </w:r>
      <w:r w:rsidR="008E4943">
        <w:rPr>
          <w:rFonts w:ascii="Arial" w:eastAsia="SimSun" w:hAnsi="Arial" w:cs="Arial"/>
          <w:lang w:val="en-GB" w:eastAsia="ar-SA"/>
        </w:rPr>
        <w:t xml:space="preserve">by antibiotic </w:t>
      </w:r>
      <w:r>
        <w:rPr>
          <w:rFonts w:ascii="Arial" w:eastAsia="SimSun" w:hAnsi="Arial" w:cs="Arial"/>
          <w:lang w:val="en-GB" w:eastAsia="ar-SA"/>
        </w:rPr>
        <w:t xml:space="preserve">should be prescribed </w:t>
      </w:r>
      <w:r w:rsidR="008E4943">
        <w:rPr>
          <w:rFonts w:ascii="Arial" w:eastAsia="SimSun" w:hAnsi="Arial" w:cs="Arial"/>
          <w:lang w:val="en-GB" w:eastAsia="ar-SA"/>
        </w:rPr>
        <w:t>for emergency use (</w:t>
      </w:r>
      <w:r w:rsidR="002E115C" w:rsidRPr="00122AF9">
        <w:rPr>
          <w:rFonts w:ascii="Arial" w:hAnsi="Arial" w:cs="Arial"/>
          <w:lang w:val="en-US"/>
        </w:rPr>
        <w:t>‘</w:t>
      </w:r>
      <w:r w:rsidR="002E115C">
        <w:rPr>
          <w:rFonts w:ascii="Arial" w:eastAsia="SimSun" w:hAnsi="Arial" w:cs="Arial"/>
          <w:lang w:val="en-GB" w:eastAsia="ar-SA"/>
        </w:rPr>
        <w:t>pill in the pocket</w:t>
      </w:r>
      <w:r w:rsidR="002E115C" w:rsidRPr="00122AF9">
        <w:rPr>
          <w:rFonts w:ascii="Arial" w:hAnsi="Arial" w:cs="Arial"/>
          <w:lang w:val="en-US"/>
        </w:rPr>
        <w:t>‘</w:t>
      </w:r>
      <w:r w:rsidR="008E4943">
        <w:rPr>
          <w:rFonts w:ascii="Arial" w:eastAsia="SimSun" w:hAnsi="Arial" w:cs="Arial"/>
          <w:lang w:val="en-GB" w:eastAsia="ar-SA"/>
        </w:rPr>
        <w:t>)</w:t>
      </w:r>
      <w:r>
        <w:rPr>
          <w:rFonts w:ascii="Arial" w:eastAsia="SimSun" w:hAnsi="Arial" w:cs="Arial"/>
          <w:lang w:val="en-GB" w:eastAsia="ar-SA"/>
        </w:rPr>
        <w:t xml:space="preserve">. A smaller subgroup of patients (age &lt; 5years, patients after a PSS episode) </w:t>
      </w:r>
      <w:r w:rsidR="008E4943">
        <w:rPr>
          <w:rFonts w:ascii="Arial" w:eastAsia="SimSun" w:hAnsi="Arial" w:cs="Arial"/>
          <w:lang w:val="en-GB" w:eastAsia="ar-SA"/>
        </w:rPr>
        <w:t xml:space="preserve">should obtain </w:t>
      </w:r>
      <w:r w:rsidR="006E34D8">
        <w:rPr>
          <w:rFonts w:ascii="Arial" w:eastAsia="SimSun" w:hAnsi="Arial" w:cs="Arial"/>
          <w:lang w:val="en-GB" w:eastAsia="ar-SA"/>
        </w:rPr>
        <w:t>antibiotic prophylaxis, although there is no international consensus on when to discontinue prophylaxis.</w:t>
      </w:r>
      <w:r w:rsidR="008E4943" w:rsidRPr="00F30115">
        <w:rPr>
          <w:lang w:val="en-GB"/>
        </w:rPr>
        <w:t xml:space="preserve"> </w:t>
      </w:r>
      <w:r w:rsidR="008E4943" w:rsidRPr="005E32D1">
        <w:rPr>
          <w:rFonts w:ascii="Arial" w:eastAsia="SimSun" w:hAnsi="Arial" w:cs="Arial"/>
          <w:lang w:val="en-GB" w:eastAsia="ar-SA"/>
        </w:rPr>
        <w:t>Patients should carry a medical alert that can inform physicians of the</w:t>
      </w:r>
      <w:r w:rsidR="00F34301">
        <w:rPr>
          <w:rFonts w:ascii="Arial" w:eastAsia="SimSun" w:hAnsi="Arial" w:cs="Arial"/>
          <w:lang w:val="en-GB" w:eastAsia="ar-SA"/>
        </w:rPr>
        <w:t xml:space="preserve"> patient’s </w:t>
      </w:r>
      <w:proofErr w:type="spellStart"/>
      <w:r w:rsidR="00F34301">
        <w:rPr>
          <w:rFonts w:ascii="Arial" w:eastAsia="SimSun" w:hAnsi="Arial" w:cs="Arial"/>
          <w:lang w:val="en-GB" w:eastAsia="ar-SA"/>
        </w:rPr>
        <w:t>asplenia</w:t>
      </w:r>
      <w:proofErr w:type="spellEnd"/>
      <w:r w:rsidR="00F34301">
        <w:rPr>
          <w:rFonts w:ascii="Arial" w:eastAsia="SimSun" w:hAnsi="Arial" w:cs="Arial"/>
          <w:lang w:val="en-GB" w:eastAsia="ar-SA"/>
        </w:rPr>
        <w:t>, optimally.</w:t>
      </w:r>
      <w:r w:rsidR="008E4943">
        <w:rPr>
          <w:rFonts w:ascii="Arial" w:eastAsia="SimSun" w:hAnsi="Arial" w:cs="Arial"/>
          <w:lang w:val="en-GB" w:eastAsia="ar-SA"/>
        </w:rPr>
        <w:t xml:space="preserve"> Furthermore, travellers to high-risk areas, for example with regard to </w:t>
      </w:r>
      <w:r w:rsidR="008E4943">
        <w:rPr>
          <w:rFonts w:ascii="Arial" w:eastAsia="SimSun" w:hAnsi="Arial" w:cs="Arial"/>
          <w:lang w:val="en-GB" w:eastAsia="ar-SA"/>
        </w:rPr>
        <w:lastRenderedPageBreak/>
        <w:t xml:space="preserve">malaria, should </w:t>
      </w:r>
      <w:r w:rsidR="00356C2F">
        <w:rPr>
          <w:rFonts w:ascii="Arial" w:eastAsia="SimSun" w:hAnsi="Arial" w:cs="Arial"/>
          <w:lang w:val="en-GB" w:eastAsia="ar-SA"/>
        </w:rPr>
        <w:t xml:space="preserve">secure </w:t>
      </w:r>
      <w:r w:rsidR="008E4943">
        <w:rPr>
          <w:rFonts w:ascii="Arial" w:eastAsia="SimSun" w:hAnsi="Arial" w:cs="Arial"/>
          <w:lang w:val="en-GB" w:eastAsia="ar-SA"/>
        </w:rPr>
        <w:t xml:space="preserve">optimal preventive measures. </w:t>
      </w:r>
      <w:r w:rsidR="008E4943" w:rsidRPr="0042006A">
        <w:rPr>
          <w:rFonts w:ascii="Arial" w:eastAsia="SimSun" w:hAnsi="Arial" w:cs="Arial"/>
          <w:lang w:val="en-GB" w:eastAsia="ar-SA"/>
        </w:rPr>
        <w:t xml:space="preserve">The effectiveness of </w:t>
      </w:r>
      <w:r w:rsidR="008E4943">
        <w:rPr>
          <w:rFonts w:ascii="Arial" w:eastAsia="SimSun" w:hAnsi="Arial" w:cs="Arial"/>
          <w:lang w:val="en-GB" w:eastAsia="ar-SA"/>
        </w:rPr>
        <w:t xml:space="preserve">these </w:t>
      </w:r>
      <w:r w:rsidR="008E4943" w:rsidRPr="0042006A">
        <w:rPr>
          <w:rFonts w:ascii="Arial" w:eastAsia="SimSun" w:hAnsi="Arial" w:cs="Arial"/>
          <w:lang w:val="en-GB" w:eastAsia="ar-SA"/>
        </w:rPr>
        <w:t>prevention measures has been shown in several studies</w:t>
      </w:r>
      <w:r w:rsidR="008E4943">
        <w:rPr>
          <w:rFonts w:ascii="Arial" w:eastAsia="SimSun" w:hAnsi="Arial" w:cs="Arial"/>
          <w:lang w:val="en-GB" w:eastAsia="ar-SA"/>
        </w:rPr>
        <w:t xml:space="preserve"> </w:t>
      </w:r>
      <w:r w:rsidR="008E4943">
        <w:rPr>
          <w:rFonts w:ascii="Arial" w:eastAsia="SimSun" w:hAnsi="Arial" w:cs="Arial"/>
          <w:lang w:val="en-GB" w:eastAsia="ar-SA"/>
        </w:rPr>
        <w:fldChar w:fldCharType="begin">
          <w:fldData xml:space="preserve">PEVuZE5vdGU+PENpdGU+PEF1dGhvcj5FbC1BbGZ5PC9BdXRob3I+PFllYXI+MjAwNDwvWWVhcj48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=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PEVuZE5vdGU+PENpdGU+PEF1dGhvcj5FbC1BbGZ5PC9BdXRob3I+PFllYXI+MjAwNDwvWWVhcj48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=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sidR="008E4943">
        <w:rPr>
          <w:rFonts w:ascii="Arial" w:eastAsia="SimSun" w:hAnsi="Arial" w:cs="Arial"/>
          <w:lang w:val="en-GB" w:eastAsia="ar-SA"/>
        </w:rPr>
      </w:r>
      <w:r w:rsidR="008E4943">
        <w:rPr>
          <w:rFonts w:ascii="Arial" w:eastAsia="SimSun" w:hAnsi="Arial" w:cs="Arial"/>
          <w:lang w:val="en-GB" w:eastAsia="ar-SA"/>
        </w:rPr>
        <w:fldChar w:fldCharType="separate"/>
      </w:r>
      <w:r w:rsidR="00F34301">
        <w:rPr>
          <w:rFonts w:ascii="Arial" w:eastAsia="SimSun" w:hAnsi="Arial" w:cs="Arial"/>
          <w:noProof/>
          <w:lang w:val="en-GB" w:eastAsia="ar-SA"/>
        </w:rPr>
        <w:t>(8-10)</w:t>
      </w:r>
      <w:r w:rsidR="008E4943">
        <w:rPr>
          <w:rFonts w:ascii="Arial" w:eastAsia="SimSun" w:hAnsi="Arial" w:cs="Arial"/>
          <w:lang w:val="en-GB" w:eastAsia="ar-SA"/>
        </w:rPr>
        <w:fldChar w:fldCharType="end"/>
      </w:r>
      <w:r w:rsidR="008E4943">
        <w:rPr>
          <w:rFonts w:ascii="Arial" w:eastAsia="SimSun" w:hAnsi="Arial" w:cs="Arial"/>
          <w:lang w:val="en-GB" w:eastAsia="ar-SA"/>
        </w:rPr>
        <w:t>.</w:t>
      </w:r>
    </w:p>
    <w:p w14:paraId="699ECD93" w14:textId="5D268265" w:rsidR="008E4943" w:rsidRDefault="008E4943" w:rsidP="008E4943">
      <w:pPr>
        <w:suppressAutoHyphens/>
        <w:spacing w:after="0" w:line="480" w:lineRule="auto"/>
        <w:rPr>
          <w:rFonts w:ascii="Arial" w:eastAsia="SimSun" w:hAnsi="Arial" w:cs="Arial"/>
          <w:lang w:val="en-GB" w:eastAsia="ar-SA"/>
        </w:rPr>
      </w:pPr>
      <w:r w:rsidRPr="008040D9">
        <w:rPr>
          <w:rFonts w:ascii="Arial" w:eastAsia="SimSun" w:hAnsi="Arial" w:cs="Arial"/>
          <w:lang w:val="en-GB" w:eastAsia="ar-SA"/>
        </w:rPr>
        <w:t>Nevertheless</w:t>
      </w:r>
      <w:r>
        <w:rPr>
          <w:rFonts w:ascii="Arial" w:eastAsia="SimSun" w:hAnsi="Arial" w:cs="Arial"/>
          <w:lang w:val="en-GB" w:eastAsia="ar-SA"/>
        </w:rPr>
        <w:t>, d</w:t>
      </w:r>
      <w:r w:rsidRPr="00F61EAA">
        <w:rPr>
          <w:rFonts w:ascii="Arial" w:eastAsia="SimSun" w:hAnsi="Arial" w:cs="Arial"/>
          <w:lang w:val="en-GB" w:eastAsia="ar-SA"/>
        </w:rPr>
        <w:t xml:space="preserve">espite </w:t>
      </w:r>
      <w:r>
        <w:rPr>
          <w:rFonts w:ascii="Arial" w:eastAsia="SimSun" w:hAnsi="Arial" w:cs="Arial"/>
          <w:lang w:val="en-GB" w:eastAsia="ar-SA"/>
        </w:rPr>
        <w:t xml:space="preserve">from these </w:t>
      </w:r>
      <w:r w:rsidRPr="00F61EAA">
        <w:rPr>
          <w:rFonts w:ascii="Arial" w:eastAsia="SimSun" w:hAnsi="Arial" w:cs="Arial"/>
          <w:lang w:val="en-GB" w:eastAsia="ar-SA"/>
        </w:rPr>
        <w:t>clear recommendations</w:t>
      </w:r>
      <w:r>
        <w:rPr>
          <w:rFonts w:ascii="Arial" w:eastAsia="SimSun" w:hAnsi="Arial" w:cs="Arial"/>
          <w:lang w:val="en-GB" w:eastAsia="ar-SA"/>
        </w:rPr>
        <w:t>,</w:t>
      </w:r>
      <w:r w:rsidRPr="00F61EAA">
        <w:rPr>
          <w:rFonts w:ascii="Arial" w:eastAsia="SimSun" w:hAnsi="Arial" w:cs="Arial"/>
          <w:lang w:val="en-GB" w:eastAsia="ar-SA"/>
        </w:rPr>
        <w:t xml:space="preserve"> </w:t>
      </w:r>
      <w:r>
        <w:rPr>
          <w:rFonts w:ascii="Arial" w:eastAsia="SimSun" w:hAnsi="Arial" w:cs="Arial"/>
          <w:lang w:val="en-GB" w:eastAsia="ar-SA"/>
        </w:rPr>
        <w:t xml:space="preserve">previous studies have found poor adherence to preventive measures </w:t>
      </w:r>
      <w:r>
        <w:rPr>
          <w:rFonts w:ascii="Arial" w:eastAsia="SimSun" w:hAnsi="Arial" w:cs="Arial"/>
          <w:lang w:val="en-GB" w:eastAsia="ar-SA"/>
        </w:rPr>
        <w:fldChar w:fldCharType="begin">
          <w:fldData xml:space="preserve">PEVuZE5vdGU+PENpdGU+PEF1dGhvcj5XYW5nPC9BdXRob3I+PFllYXI+MjAxNDwvWWVhcj48UmVj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PEVuZE5vdGU+PENpdGU+PEF1dGhvcj5XYW5nPC9BdXRob3I+PFllYXI+MjAxNDwvWWVhcj48UmVj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(2, 11)</w:t>
      </w:r>
      <w:r>
        <w:rPr>
          <w:rFonts w:ascii="Arial" w:eastAsia="SimSun" w:hAnsi="Arial" w:cs="Arial"/>
          <w:lang w:val="en-GB" w:eastAsia="ar-SA"/>
        </w:rPr>
        <w:fldChar w:fldCharType="end"/>
      </w:r>
      <w:r>
        <w:rPr>
          <w:rFonts w:ascii="Arial" w:eastAsia="SimSun" w:hAnsi="Arial" w:cs="Arial"/>
          <w:lang w:val="en-GB" w:eastAsia="ar-SA"/>
        </w:rPr>
        <w:t xml:space="preserve">. </w:t>
      </w:r>
      <w:r w:rsidRPr="00DF7DFE">
        <w:rPr>
          <w:rFonts w:ascii="Arial" w:eastAsia="SimSun" w:hAnsi="Arial" w:cs="Arial"/>
          <w:lang w:val="en-GB" w:eastAsia="ar-SA"/>
        </w:rPr>
        <w:t xml:space="preserve">In a recent prospective </w:t>
      </w:r>
      <w:proofErr w:type="spellStart"/>
      <w:r w:rsidRPr="00DF7DFE">
        <w:rPr>
          <w:rFonts w:ascii="Arial" w:eastAsia="SimSun" w:hAnsi="Arial" w:cs="Arial"/>
          <w:lang w:val="en-GB" w:eastAsia="ar-SA"/>
        </w:rPr>
        <w:t>multi</w:t>
      </w:r>
      <w:r>
        <w:rPr>
          <w:rFonts w:ascii="Arial" w:eastAsia="SimSun" w:hAnsi="Arial" w:cs="Arial"/>
          <w:lang w:val="en-GB" w:eastAsia="ar-SA"/>
        </w:rPr>
        <w:t>center</w:t>
      </w:r>
      <w:proofErr w:type="spellEnd"/>
      <w:r w:rsidRPr="00DF7DFE">
        <w:rPr>
          <w:rFonts w:ascii="Arial" w:eastAsia="SimSun" w:hAnsi="Arial" w:cs="Arial"/>
          <w:lang w:val="en-GB" w:eastAsia="ar-SA"/>
        </w:rPr>
        <w:t xml:space="preserve"> cohort study from Germany</w:t>
      </w:r>
      <w:r>
        <w:rPr>
          <w:rFonts w:ascii="Arial" w:eastAsia="SimSun" w:hAnsi="Arial" w:cs="Arial"/>
          <w:lang w:val="en-GB" w:eastAsia="ar-SA"/>
        </w:rPr>
        <w:t xml:space="preserve"> </w:t>
      </w:r>
      <w:r>
        <w:rPr>
          <w:rFonts w:ascii="Arial" w:eastAsia="SimSun" w:hAnsi="Arial" w:cs="Arial"/>
          <w:lang w:val="en-GB" w:eastAsia="ar-SA"/>
        </w:rPr>
        <w:fldChar w:fldCharType="begin">
          <w:fldData xml:space="preserve">PEVuZE5vdGU+PENpdGU+PEF1dGhvcj5UaGVpbGFja2VyPC9BdXRob3I+PFllYXI+MjAxNjwvWWVh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=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PEVuZE5vdGU+PENpdGU+PEF1dGhvcj5UaGVpbGFja2VyPC9BdXRob3I+PFllYXI+MjAxNjwvWWVh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=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(12)</w:t>
      </w:r>
      <w:r>
        <w:rPr>
          <w:rFonts w:ascii="Arial" w:eastAsia="SimSun" w:hAnsi="Arial" w:cs="Arial"/>
          <w:lang w:val="en-GB" w:eastAsia="ar-SA"/>
        </w:rPr>
        <w:fldChar w:fldCharType="end"/>
      </w:r>
      <w:r w:rsidRPr="00DF7DFE">
        <w:rPr>
          <w:rFonts w:ascii="Arial" w:eastAsia="SimSun" w:hAnsi="Arial" w:cs="Arial"/>
          <w:lang w:val="en-GB" w:eastAsia="ar-SA"/>
        </w:rPr>
        <w:t xml:space="preserve">, the vaccination status was queried in patients with </w:t>
      </w:r>
      <w:r w:rsidR="00B52DC1">
        <w:rPr>
          <w:rFonts w:ascii="Arial" w:eastAsia="SimSun" w:hAnsi="Arial" w:cs="Arial"/>
          <w:lang w:val="en-GB" w:eastAsia="ar-SA"/>
        </w:rPr>
        <w:t xml:space="preserve">PSS admitted to an </w:t>
      </w:r>
      <w:r w:rsidRPr="00DF7DFE">
        <w:rPr>
          <w:rFonts w:ascii="Arial" w:eastAsia="SimSun" w:hAnsi="Arial" w:cs="Arial"/>
          <w:lang w:val="en-GB" w:eastAsia="ar-SA"/>
        </w:rPr>
        <w:t xml:space="preserve">intensive care </w:t>
      </w:r>
      <w:r w:rsidR="00B52DC1">
        <w:rPr>
          <w:rFonts w:ascii="Arial" w:eastAsia="SimSun" w:hAnsi="Arial" w:cs="Arial"/>
          <w:lang w:val="en-GB" w:eastAsia="ar-SA"/>
        </w:rPr>
        <w:t>unit</w:t>
      </w:r>
      <w:r w:rsidRPr="00DF7DFE">
        <w:rPr>
          <w:rFonts w:ascii="Arial" w:eastAsia="SimSun" w:hAnsi="Arial" w:cs="Arial"/>
          <w:lang w:val="en-GB" w:eastAsia="ar-SA"/>
        </w:rPr>
        <w:t xml:space="preserve">. Only 21% of patients had been vaccinated in the past five years according to the recommendations for </w:t>
      </w:r>
      <w:proofErr w:type="spellStart"/>
      <w:r w:rsidRPr="00DF7DFE">
        <w:rPr>
          <w:rFonts w:ascii="Arial" w:eastAsia="SimSun" w:hAnsi="Arial" w:cs="Arial"/>
          <w:lang w:val="en-GB" w:eastAsia="ar-SA"/>
        </w:rPr>
        <w:t>asplenic</w:t>
      </w:r>
      <w:proofErr w:type="spellEnd"/>
      <w:r w:rsidRPr="00DF7DFE">
        <w:rPr>
          <w:rFonts w:ascii="Arial" w:eastAsia="SimSun" w:hAnsi="Arial" w:cs="Arial"/>
          <w:lang w:val="en-GB" w:eastAsia="ar-SA"/>
        </w:rPr>
        <w:t xml:space="preserve"> patients with a pneumococcal vaccine; only 6% had ever been vaccinated against </w:t>
      </w:r>
      <w:proofErr w:type="spellStart"/>
      <w:r w:rsidRPr="00DF7DFE">
        <w:rPr>
          <w:rFonts w:ascii="Arial" w:eastAsia="SimSun" w:hAnsi="Arial" w:cs="Arial"/>
          <w:lang w:val="en-GB" w:eastAsia="ar-SA"/>
        </w:rPr>
        <w:t>meningococci</w:t>
      </w:r>
      <w:proofErr w:type="spellEnd"/>
      <w:r w:rsidRPr="00DF7DFE">
        <w:rPr>
          <w:rFonts w:ascii="Arial" w:eastAsia="SimSun" w:hAnsi="Arial" w:cs="Arial"/>
          <w:lang w:val="en-GB" w:eastAsia="ar-SA"/>
        </w:rPr>
        <w:t xml:space="preserve"> and 12% ag</w:t>
      </w:r>
      <w:r>
        <w:rPr>
          <w:rFonts w:ascii="Arial" w:eastAsia="SimSun" w:hAnsi="Arial" w:cs="Arial"/>
          <w:lang w:val="en-GB" w:eastAsia="ar-SA"/>
        </w:rPr>
        <w:t xml:space="preserve">ainst </w:t>
      </w:r>
      <w:r w:rsidR="00B52DC1" w:rsidRPr="00D76B78">
        <w:rPr>
          <w:rFonts w:ascii="Arial" w:eastAsia="SimSun" w:hAnsi="Arial" w:cs="Arial"/>
          <w:i/>
          <w:lang w:val="en-GB" w:eastAsia="ar-SA"/>
        </w:rPr>
        <w:t xml:space="preserve">H. </w:t>
      </w:r>
      <w:proofErr w:type="spellStart"/>
      <w:r w:rsidR="00B52DC1" w:rsidRPr="00D76B78">
        <w:rPr>
          <w:rFonts w:ascii="Arial" w:eastAsia="SimSun" w:hAnsi="Arial" w:cs="Arial"/>
          <w:i/>
          <w:lang w:val="en-GB" w:eastAsia="ar-SA"/>
        </w:rPr>
        <w:t>i</w:t>
      </w:r>
      <w:r w:rsidRPr="00D76B78">
        <w:rPr>
          <w:rFonts w:ascii="Arial" w:eastAsia="SimSun" w:hAnsi="Arial" w:cs="Arial"/>
          <w:i/>
          <w:lang w:val="en-GB" w:eastAsia="ar-SA"/>
        </w:rPr>
        <w:t>nfluenzae</w:t>
      </w:r>
      <w:proofErr w:type="spellEnd"/>
      <w:r w:rsidRPr="00DF7DFE">
        <w:rPr>
          <w:rFonts w:ascii="Arial" w:eastAsia="SimSun" w:hAnsi="Arial" w:cs="Arial"/>
          <w:lang w:val="en-GB" w:eastAsia="ar-SA"/>
        </w:rPr>
        <w:t xml:space="preserve">. </w:t>
      </w:r>
      <w:r w:rsidR="00B52DC1">
        <w:rPr>
          <w:rFonts w:ascii="Arial" w:eastAsia="SimSun" w:hAnsi="Arial" w:cs="Arial"/>
          <w:lang w:val="en-GB" w:eastAsia="ar-SA"/>
        </w:rPr>
        <w:t>Accordingly, only 12% of patients had received a s</w:t>
      </w:r>
      <w:r w:rsidRPr="00DF7DFE">
        <w:rPr>
          <w:rFonts w:ascii="Arial" w:eastAsia="SimSun" w:hAnsi="Arial" w:cs="Arial"/>
          <w:lang w:val="en-GB" w:eastAsia="ar-SA"/>
        </w:rPr>
        <w:t xml:space="preserve">easonal influenza vaccination. In the </w:t>
      </w:r>
      <w:proofErr w:type="spellStart"/>
      <w:r w:rsidRPr="00DF7DFE">
        <w:rPr>
          <w:rFonts w:ascii="Arial" w:eastAsia="SimSun" w:hAnsi="Arial" w:cs="Arial"/>
          <w:lang w:val="en-GB" w:eastAsia="ar-SA"/>
        </w:rPr>
        <w:t>asplenia</w:t>
      </w:r>
      <w:proofErr w:type="spellEnd"/>
      <w:r w:rsidRPr="00DF7DFE">
        <w:rPr>
          <w:rFonts w:ascii="Arial" w:eastAsia="SimSun" w:hAnsi="Arial" w:cs="Arial"/>
          <w:lang w:val="en-GB" w:eastAsia="ar-SA"/>
        </w:rPr>
        <w:t xml:space="preserve"> registry study at </w:t>
      </w:r>
      <w:r>
        <w:rPr>
          <w:rFonts w:ascii="Arial" w:eastAsia="SimSun" w:hAnsi="Arial" w:cs="Arial"/>
          <w:lang w:val="en-GB" w:eastAsia="ar-SA"/>
        </w:rPr>
        <w:t xml:space="preserve">the Medical Centre University of </w:t>
      </w:r>
      <w:r w:rsidRPr="00DF7DFE">
        <w:rPr>
          <w:rFonts w:ascii="Arial" w:eastAsia="SimSun" w:hAnsi="Arial" w:cs="Arial"/>
          <w:lang w:val="en-GB" w:eastAsia="ar-SA"/>
        </w:rPr>
        <w:t>Freiburg, only 6% of patients treated as part of regular care by general practitioner</w:t>
      </w:r>
      <w:r w:rsidR="00B52DC1">
        <w:rPr>
          <w:rFonts w:ascii="Arial" w:eastAsia="SimSun" w:hAnsi="Arial" w:cs="Arial"/>
          <w:lang w:val="en-GB" w:eastAsia="ar-SA"/>
        </w:rPr>
        <w:t>s</w:t>
      </w:r>
      <w:r w:rsidRPr="00DF7DFE">
        <w:rPr>
          <w:rFonts w:ascii="Arial" w:eastAsia="SimSun" w:hAnsi="Arial" w:cs="Arial"/>
          <w:lang w:val="en-GB" w:eastAsia="ar-SA"/>
        </w:rPr>
        <w:t xml:space="preserve"> had complete</w:t>
      </w:r>
      <w:r w:rsidR="00B52DC1">
        <w:rPr>
          <w:rFonts w:ascii="Arial" w:eastAsia="SimSun" w:hAnsi="Arial" w:cs="Arial"/>
          <w:lang w:val="en-GB" w:eastAsia="ar-SA"/>
        </w:rPr>
        <w:t>d</w:t>
      </w:r>
      <w:r w:rsidRPr="00DF7DFE">
        <w:rPr>
          <w:rFonts w:ascii="Arial" w:eastAsia="SimSun" w:hAnsi="Arial" w:cs="Arial"/>
          <w:lang w:val="en-GB" w:eastAsia="ar-SA"/>
        </w:rPr>
        <w:t xml:space="preserve"> </w:t>
      </w:r>
      <w:r w:rsidR="00B52DC1">
        <w:rPr>
          <w:rFonts w:ascii="Arial" w:eastAsia="SimSun" w:hAnsi="Arial" w:cs="Arial"/>
          <w:lang w:val="en-GB" w:eastAsia="ar-SA"/>
        </w:rPr>
        <w:t xml:space="preserve">the </w:t>
      </w:r>
      <w:r w:rsidRPr="00DF7DFE">
        <w:rPr>
          <w:rFonts w:ascii="Arial" w:eastAsia="SimSun" w:hAnsi="Arial" w:cs="Arial"/>
          <w:lang w:val="en-GB" w:eastAsia="ar-SA"/>
        </w:rPr>
        <w:t xml:space="preserve">vaccination </w:t>
      </w:r>
      <w:r w:rsidR="00B52DC1">
        <w:rPr>
          <w:rFonts w:ascii="Arial" w:eastAsia="SimSun" w:hAnsi="Arial" w:cs="Arial"/>
          <w:lang w:val="en-GB" w:eastAsia="ar-SA"/>
        </w:rPr>
        <w:t xml:space="preserve">schedule </w:t>
      </w:r>
      <w:r w:rsidRPr="00DF7DFE">
        <w:rPr>
          <w:rFonts w:ascii="Arial" w:eastAsia="SimSun" w:hAnsi="Arial" w:cs="Arial"/>
          <w:lang w:val="en-GB" w:eastAsia="ar-SA"/>
        </w:rPr>
        <w:t>according to current recommendations</w:t>
      </w:r>
      <w:r w:rsidR="00F34301">
        <w:rPr>
          <w:rFonts w:ascii="Arial" w:eastAsia="SimSun" w:hAnsi="Arial" w:cs="Arial"/>
          <w:lang w:val="en-GB" w:eastAsia="ar-SA"/>
        </w:rPr>
        <w:t xml:space="preserve"> </w:t>
      </w:r>
      <w:r w:rsidR="00F34301">
        <w:rPr>
          <w:rFonts w:ascii="Arial" w:eastAsia="SimSun" w:hAnsi="Arial" w:cs="Arial"/>
          <w:lang w:val="en-GB" w:eastAsia="ar-SA"/>
        </w:rPr>
        <w:fldChar w:fldCharType="begin"/>
      </w:r>
      <w:r w:rsidR="00F34301">
        <w:rPr>
          <w:rFonts w:ascii="Arial" w:eastAsia="SimSun" w:hAnsi="Arial" w:cs="Arial"/>
          <w:lang w:val="en-GB" w:eastAsia="ar-SA"/>
        </w:rPr>
        <w:instrText xml:space="preserve"> ADDIN EN.CITE &lt;EndNote&gt;&lt;Cite&gt;&lt;Author&gt;Hromek&lt;/Author&gt;&lt;Year&gt;2015&lt;/Year&gt;&lt;RecNum&gt;70&lt;/RecNum&gt;&lt;DisplayText&gt;(13)&lt;/DisplayText&gt;&lt;record&gt;&lt;rec-number&gt;70&lt;/rec-number&gt;&lt;foreign-keys&gt;&lt;key app="EN" db-id="zrws052v7xerr2epsva5f2pe2p2xxxsfppx2" timestamp="1562141478"&gt;70&lt;/key&gt;&lt;/foreign-keys&gt;&lt;ref-type name="Journal Article"&gt;17&lt;/ref-type&gt;&lt;contributors&gt;&lt;authors&gt;&lt;author&gt;Hromek, J.&lt;/author&gt;&lt;/authors&gt;&lt;/contributors&gt;&lt;titles&gt;&lt;title&gt;Prospektive Kohortenstudie zu Infektionskomplikationen und Prophylaxemaßnahmen bei Patienten nach Splenektomie &lt;/title&gt;&lt;/titles&gt;&lt;dates&gt;&lt;year&gt;2015&lt;/year&gt;&lt;/dates&gt;&lt;work-type&gt;Dissertation, University of Freiburg&lt;/work-type&gt;&lt;urls&gt;&lt;/urls&gt;&lt;/record&gt;&lt;/Cite&gt;&lt;/EndNote&gt;</w:instrText>
      </w:r>
      <w:r w:rsidR="00F34301">
        <w:rPr>
          <w:rFonts w:ascii="Arial" w:eastAsia="SimSun" w:hAnsi="Arial" w:cs="Arial"/>
          <w:lang w:val="en-GB" w:eastAsia="ar-SA"/>
        </w:rPr>
        <w:fldChar w:fldCharType="separate"/>
      </w:r>
      <w:r w:rsidR="00F34301">
        <w:rPr>
          <w:rFonts w:ascii="Arial" w:eastAsia="SimSun" w:hAnsi="Arial" w:cs="Arial"/>
          <w:noProof/>
          <w:lang w:val="en-GB" w:eastAsia="ar-SA"/>
        </w:rPr>
        <w:t>(13)</w:t>
      </w:r>
      <w:r w:rsidR="00F34301">
        <w:rPr>
          <w:rFonts w:ascii="Arial" w:eastAsia="SimSun" w:hAnsi="Arial" w:cs="Arial"/>
          <w:lang w:val="en-GB" w:eastAsia="ar-SA"/>
        </w:rPr>
        <w:fldChar w:fldCharType="end"/>
      </w:r>
      <w:r>
        <w:rPr>
          <w:rFonts w:ascii="Arial" w:eastAsia="SimSun" w:hAnsi="Arial" w:cs="Arial"/>
          <w:lang w:val="en-GB" w:eastAsia="ar-SA"/>
        </w:rPr>
        <w:t>. The registry data also show</w:t>
      </w:r>
      <w:r w:rsidRPr="00DF7DFE">
        <w:rPr>
          <w:rFonts w:ascii="Arial" w:eastAsia="SimSun" w:hAnsi="Arial" w:cs="Arial"/>
          <w:lang w:val="en-GB" w:eastAsia="ar-SA"/>
        </w:rPr>
        <w:t xml:space="preserve"> impressively that the booster immunization rates for each vaccine are again significantly worse than the primary immunization rates. In addition</w:t>
      </w:r>
      <w:r>
        <w:rPr>
          <w:rFonts w:ascii="Arial" w:eastAsia="SimSun" w:hAnsi="Arial" w:cs="Arial"/>
          <w:lang w:val="en-GB" w:eastAsia="ar-SA"/>
        </w:rPr>
        <w:t xml:space="preserve">, </w:t>
      </w:r>
      <w:r w:rsidRPr="00DF7DFE">
        <w:rPr>
          <w:rFonts w:ascii="Arial" w:eastAsia="SimSun" w:hAnsi="Arial" w:cs="Arial"/>
          <w:lang w:val="en-GB" w:eastAsia="ar-SA"/>
        </w:rPr>
        <w:t>only a minority (4</w:t>
      </w:r>
      <w:r>
        <w:rPr>
          <w:rFonts w:ascii="Arial" w:eastAsia="SimSun" w:hAnsi="Arial" w:cs="Arial"/>
          <w:lang w:val="en-GB" w:eastAsia="ar-SA"/>
        </w:rPr>
        <w:t xml:space="preserve">7%) of patients </w:t>
      </w:r>
      <w:r w:rsidR="00B52DC1">
        <w:rPr>
          <w:rFonts w:ascii="Arial" w:eastAsia="SimSun" w:hAnsi="Arial" w:cs="Arial"/>
          <w:lang w:val="en-GB" w:eastAsia="ar-SA"/>
        </w:rPr>
        <w:t xml:space="preserve">had </w:t>
      </w:r>
      <w:r>
        <w:rPr>
          <w:rFonts w:ascii="Arial" w:eastAsia="SimSun" w:hAnsi="Arial" w:cs="Arial"/>
          <w:lang w:val="en-GB" w:eastAsia="ar-SA"/>
        </w:rPr>
        <w:t>receive</w:t>
      </w:r>
      <w:r w:rsidR="00B52DC1">
        <w:rPr>
          <w:rFonts w:ascii="Arial" w:eastAsia="SimSun" w:hAnsi="Arial" w:cs="Arial"/>
          <w:lang w:val="en-GB" w:eastAsia="ar-SA"/>
        </w:rPr>
        <w:t xml:space="preserve">d prescriptions for </w:t>
      </w:r>
      <w:r>
        <w:rPr>
          <w:rFonts w:ascii="Arial" w:eastAsia="SimSun" w:hAnsi="Arial" w:cs="Arial"/>
          <w:lang w:val="en-GB" w:eastAsia="ar-SA"/>
        </w:rPr>
        <w:t>stand</w:t>
      </w:r>
      <w:r w:rsidR="00B52DC1">
        <w:rPr>
          <w:rFonts w:ascii="Arial" w:eastAsia="SimSun" w:hAnsi="Arial" w:cs="Arial"/>
          <w:lang w:val="en-GB" w:eastAsia="ar-SA"/>
        </w:rPr>
        <w:t>-</w:t>
      </w:r>
      <w:r w:rsidRPr="00DF7DFE">
        <w:rPr>
          <w:rFonts w:ascii="Arial" w:eastAsia="SimSun" w:hAnsi="Arial" w:cs="Arial"/>
          <w:lang w:val="en-GB" w:eastAsia="ar-SA"/>
        </w:rPr>
        <w:t>by antibiotic</w:t>
      </w:r>
      <w:r w:rsidR="00B52DC1">
        <w:rPr>
          <w:rFonts w:ascii="Arial" w:eastAsia="SimSun" w:hAnsi="Arial" w:cs="Arial"/>
          <w:lang w:val="en-GB" w:eastAsia="ar-SA"/>
        </w:rPr>
        <w:t>s</w:t>
      </w:r>
      <w:r w:rsidRPr="00DF7DFE">
        <w:rPr>
          <w:rFonts w:ascii="Arial" w:eastAsia="SimSun" w:hAnsi="Arial" w:cs="Arial"/>
          <w:lang w:val="en-GB" w:eastAsia="ar-SA"/>
        </w:rPr>
        <w:t>.</w:t>
      </w:r>
      <w:r>
        <w:rPr>
          <w:rFonts w:ascii="Arial" w:eastAsia="SimSun" w:hAnsi="Arial" w:cs="Arial"/>
          <w:lang w:val="en-GB" w:eastAsia="ar-SA"/>
        </w:rPr>
        <w:t xml:space="preserve"> </w:t>
      </w:r>
    </w:p>
    <w:p w14:paraId="0C416B07" w14:textId="01A9064E" w:rsidR="008E4943" w:rsidRDefault="008E4943" w:rsidP="008E4943">
      <w:pPr>
        <w:suppressAutoHyphens/>
        <w:spacing w:after="0" w:line="480" w:lineRule="auto"/>
        <w:rPr>
          <w:rFonts w:ascii="Arial" w:eastAsia="SimSun" w:hAnsi="Arial" w:cs="Arial"/>
          <w:lang w:val="en-GB" w:eastAsia="ar-SA"/>
        </w:rPr>
      </w:pPr>
      <w:r>
        <w:rPr>
          <w:rFonts w:ascii="Arial" w:eastAsia="SimSun" w:hAnsi="Arial" w:cs="Arial"/>
          <w:lang w:val="en-GB" w:eastAsia="ar-SA"/>
        </w:rPr>
        <w:t>R</w:t>
      </w:r>
      <w:r w:rsidRPr="00FB4DE2">
        <w:rPr>
          <w:rFonts w:ascii="Arial" w:eastAsia="SimSun" w:hAnsi="Arial" w:cs="Arial"/>
          <w:lang w:val="en-GB" w:eastAsia="ar-SA"/>
        </w:rPr>
        <w:t>eason</w:t>
      </w:r>
      <w:r>
        <w:rPr>
          <w:rFonts w:ascii="Arial" w:eastAsia="SimSun" w:hAnsi="Arial" w:cs="Arial"/>
          <w:lang w:val="en-GB" w:eastAsia="ar-SA"/>
        </w:rPr>
        <w:t>s</w:t>
      </w:r>
      <w:r w:rsidRPr="00FB4DE2">
        <w:rPr>
          <w:rFonts w:ascii="Arial" w:eastAsia="SimSun" w:hAnsi="Arial" w:cs="Arial"/>
          <w:lang w:val="en-GB" w:eastAsia="ar-SA"/>
        </w:rPr>
        <w:t xml:space="preserve"> for the lack of adherence to recommended prevention measures could be, on the one hand, that the </w:t>
      </w:r>
      <w:r>
        <w:rPr>
          <w:rFonts w:ascii="Arial" w:eastAsia="SimSun" w:hAnsi="Arial" w:cs="Arial"/>
          <w:lang w:val="en-GB" w:eastAsia="ar-SA"/>
        </w:rPr>
        <w:t xml:space="preserve">prevention </w:t>
      </w:r>
      <w:r w:rsidRPr="00FB4DE2">
        <w:rPr>
          <w:rFonts w:ascii="Arial" w:eastAsia="SimSun" w:hAnsi="Arial" w:cs="Arial"/>
          <w:lang w:val="en-GB" w:eastAsia="ar-SA"/>
        </w:rPr>
        <w:t xml:space="preserve">measures are unknown to patients and </w:t>
      </w:r>
      <w:r>
        <w:rPr>
          <w:rFonts w:ascii="Arial" w:eastAsia="SimSun" w:hAnsi="Arial" w:cs="Arial"/>
          <w:lang w:val="en-GB" w:eastAsia="ar-SA"/>
        </w:rPr>
        <w:t xml:space="preserve">physicians </w:t>
      </w:r>
      <w:r w:rsidRPr="0034679E">
        <w:rPr>
          <w:rFonts w:ascii="Arial" w:eastAsia="SimSun" w:hAnsi="Arial" w:cs="Arial"/>
          <w:lang w:val="en-GB" w:eastAsia="ar-SA"/>
        </w:rPr>
        <w:fldChar w:fldCharType="begin"/>
      </w:r>
      <w:r w:rsidR="00F34301">
        <w:rPr>
          <w:rFonts w:ascii="Arial" w:eastAsia="SimSun" w:hAnsi="Arial" w:cs="Arial"/>
          <w:lang w:val="en-GB" w:eastAsia="ar-SA"/>
        </w:rPr>
        <w:instrText xml:space="preserve"> ADDIN EN.CITE &lt;EndNote&gt;&lt;Cite&gt;&lt;Author&gt;El-Alfy&lt;/Author&gt;&lt;Year&gt;2004&lt;/Year&gt;&lt;RecNum&gt;6&lt;/RecNum&gt;&lt;DisplayText&gt;(8)&lt;/DisplayText&gt;&lt;record&gt;&lt;rec-number&gt;6&lt;/rec-number&gt;&lt;foreign-keys&gt;&lt;key app="EN" db-id="zrws052v7xerr2epsva5f2pe2p2xxxsfppx2" timestamp="1557130607"&gt;6&lt;/key&gt;&lt;key app="ENWeb" db-id=""&gt;0&lt;/key&gt;&lt;/foreign-keys&gt;&lt;ref-type name="Journal Article"&gt;17&lt;/ref-type&gt;&lt;contributors&gt;&lt;authors&gt;&lt;author&gt;El-Alfy, M. S.&lt;/author&gt;&lt;author&gt;El-Sayed, M. H.&lt;/author&gt;&lt;/authors&gt;&lt;/contributors&gt;&lt;auth-address&gt;Pediatric Department, Faculty of Medicine, Ain Shams University, Cairo, Egypt. elalfy@hotmail.com&lt;/auth-address&gt;&lt;titles&gt;&lt;title&gt;Overwhelming postsplenectomy infection: is quality of patient knowledge enough for prevention?&lt;/title&gt;&lt;secondary-title&gt;Hematol J&lt;/secondary-title&gt;&lt;/titles&gt;&lt;periodical&gt;&lt;full-title&gt;Hematol J&lt;/full-title&gt;&lt;/periodical&gt;&lt;pages&gt;77-80&lt;/pages&gt;&lt;volume&gt;5&lt;/volume&gt;&lt;number&gt;1&lt;/number&gt;&lt;keywords&gt;&lt;keyword&gt;Child&lt;/keyword&gt;&lt;keyword&gt;Child, Preschool&lt;/keyword&gt;&lt;keyword&gt;Female&lt;/keyword&gt;&lt;keyword&gt;Humans&lt;/keyword&gt;&lt;keyword&gt;Infection/*etiology&lt;/keyword&gt;&lt;keyword&gt;Infection Control/*methods&lt;/keyword&gt;&lt;keyword&gt;Male&lt;/keyword&gt;&lt;keyword&gt;Patient Compliance&lt;/keyword&gt;&lt;keyword&gt;Patient Education as Topic/standards&lt;/keyword&gt;&lt;keyword&gt;Penicillins/therapeutic use&lt;/keyword&gt;&lt;keyword&gt;Pneumococcal Vaccines&lt;/keyword&gt;&lt;keyword&gt;Postoperative Complications/prevention &amp;amp; control&lt;/keyword&gt;&lt;keyword&gt;Retrospective Studies&lt;/keyword&gt;&lt;keyword&gt;Splenectomy/*adverse effects&lt;/keyword&gt;&lt;keyword&gt;Surveys and Questionnaires&lt;/keyword&gt;&lt;keyword&gt;Vaccination&lt;/keyword&gt;&lt;/keywords&gt;&lt;dates&gt;&lt;year&gt;2004&lt;/year&gt;&lt;/dates&gt;&lt;isbn&gt;1466-4860 (Print)&amp;#xD;1466-4860 (Linking)&lt;/isbn&gt;&lt;accession-num&gt;14745434&lt;/accession-num&gt;&lt;urls&gt;&lt;related-urls&gt;&lt;url&gt;https://www.ncbi.nlm.nih.gov/pubmed/14745434&lt;/url&gt;&lt;/related-urls&gt;&lt;/urls&gt;&lt;electronic-resource-num&gt;10.1038/sj.thj.6200328&lt;/electronic-resource-num&gt;&lt;/record&gt;&lt;/Cite&gt;&lt;/EndNote&gt;</w:instrText>
      </w:r>
      <w:r w:rsidRPr="0034679E">
        <w:rPr>
          <w:rFonts w:ascii="Arial" w:eastAsia="SimSun" w:hAnsi="Arial" w:cs="Arial"/>
          <w:lang w:val="en-GB" w:eastAsia="ar-SA"/>
        </w:rPr>
        <w:fldChar w:fldCharType="separate"/>
      </w:r>
      <w:r w:rsidR="00F34301">
        <w:rPr>
          <w:rFonts w:ascii="Arial" w:eastAsia="SimSun" w:hAnsi="Arial" w:cs="Arial"/>
          <w:noProof/>
          <w:lang w:val="en-GB" w:eastAsia="ar-SA"/>
        </w:rPr>
        <w:t>(8)</w:t>
      </w:r>
      <w:r w:rsidRPr="0034679E">
        <w:rPr>
          <w:rFonts w:ascii="Arial" w:eastAsia="SimSun" w:hAnsi="Arial" w:cs="Arial"/>
          <w:lang w:val="en-GB" w:eastAsia="ar-SA"/>
        </w:rPr>
        <w:fldChar w:fldCharType="end"/>
      </w:r>
      <w:r w:rsidRPr="0034679E">
        <w:rPr>
          <w:rFonts w:ascii="Arial" w:eastAsia="SimSun" w:hAnsi="Arial" w:cs="Arial"/>
          <w:lang w:val="en-GB" w:eastAsia="ar-SA"/>
        </w:rPr>
        <w:t xml:space="preserve">. On the other hand, </w:t>
      </w:r>
      <w:r>
        <w:rPr>
          <w:rFonts w:ascii="Arial" w:eastAsia="SimSun" w:hAnsi="Arial" w:cs="Arial"/>
          <w:lang w:val="en-GB" w:eastAsia="ar-SA"/>
        </w:rPr>
        <w:t xml:space="preserve">patients might </w:t>
      </w:r>
      <w:r w:rsidR="00B52DC1">
        <w:rPr>
          <w:rFonts w:ascii="Arial" w:eastAsia="SimSun" w:hAnsi="Arial" w:cs="Arial"/>
          <w:lang w:val="en-GB" w:eastAsia="ar-SA"/>
        </w:rPr>
        <w:t>not be aware of the increased risk of infections</w:t>
      </w:r>
      <w:r>
        <w:rPr>
          <w:rFonts w:ascii="Arial" w:eastAsia="SimSun" w:hAnsi="Arial" w:cs="Arial"/>
          <w:lang w:val="en-GB" w:eastAsia="ar-SA"/>
        </w:rPr>
        <w:t xml:space="preserve">, which could explain the low adherence to </w:t>
      </w:r>
      <w:r w:rsidRPr="00F63B65">
        <w:rPr>
          <w:rFonts w:ascii="Arial" w:eastAsia="SimSun" w:hAnsi="Arial" w:cs="Arial"/>
          <w:lang w:val="en-GB" w:eastAsia="ar-SA"/>
        </w:rPr>
        <w:t>preventive measures</w:t>
      </w:r>
      <w:r>
        <w:rPr>
          <w:rFonts w:ascii="Arial" w:eastAsia="SimSun" w:hAnsi="Arial" w:cs="Arial"/>
          <w:lang w:val="en-GB" w:eastAsia="ar-SA"/>
        </w:rPr>
        <w:t xml:space="preserve">. Several studies suggest the </w:t>
      </w:r>
      <w:r w:rsidR="002E115C" w:rsidRPr="00122AF9">
        <w:rPr>
          <w:rFonts w:ascii="Arial" w:hAnsi="Arial" w:cs="Arial"/>
          <w:lang w:val="en-US"/>
        </w:rPr>
        <w:t>‘</w:t>
      </w:r>
      <w:r w:rsidR="002E115C">
        <w:rPr>
          <w:rFonts w:ascii="Arial" w:eastAsia="SimSun" w:hAnsi="Arial" w:cs="Arial"/>
          <w:lang w:val="en-GB" w:eastAsia="ar-SA"/>
        </w:rPr>
        <w:t>Health Action Process Approach</w:t>
      </w:r>
      <w:r w:rsidR="002E115C" w:rsidRPr="00122AF9">
        <w:rPr>
          <w:rFonts w:ascii="Arial" w:hAnsi="Arial" w:cs="Arial"/>
          <w:lang w:val="en-US"/>
        </w:rPr>
        <w:t>‘</w:t>
      </w:r>
      <w:r w:rsidRPr="007D51B7">
        <w:rPr>
          <w:rFonts w:ascii="Arial" w:eastAsia="SimSun" w:hAnsi="Arial" w:cs="Arial"/>
          <w:lang w:val="en-GB" w:eastAsia="ar-SA"/>
        </w:rPr>
        <w:t xml:space="preserve"> (HAPA</w:t>
      </w:r>
      <w:r>
        <w:rPr>
          <w:rFonts w:ascii="Arial" w:eastAsia="SimSun" w:hAnsi="Arial" w:cs="Arial"/>
          <w:lang w:val="en-GB" w:eastAsia="ar-SA"/>
        </w:rPr>
        <w:t xml:space="preserve">) </w:t>
      </w:r>
      <w:r w:rsidRPr="00B87B8C">
        <w:rPr>
          <w:rFonts w:ascii="Arial" w:eastAsia="SimSun" w:hAnsi="Arial" w:cs="Arial"/>
          <w:lang w:val="en-GB" w:eastAsia="ar-SA"/>
        </w:rPr>
        <w:t xml:space="preserve">as a theoretical </w:t>
      </w:r>
      <w:r>
        <w:rPr>
          <w:rFonts w:ascii="Arial" w:eastAsia="SimSun" w:hAnsi="Arial" w:cs="Arial"/>
          <w:lang w:val="en-GB" w:eastAsia="ar-SA"/>
        </w:rPr>
        <w:t>framework</w:t>
      </w:r>
      <w:r w:rsidRPr="00B87B8C">
        <w:rPr>
          <w:rFonts w:ascii="Arial" w:eastAsia="SimSun" w:hAnsi="Arial" w:cs="Arial"/>
          <w:lang w:val="en-GB" w:eastAsia="ar-SA"/>
        </w:rPr>
        <w:t xml:space="preserve"> for </w:t>
      </w:r>
      <w:r>
        <w:rPr>
          <w:rFonts w:ascii="Arial" w:eastAsia="SimSun" w:hAnsi="Arial" w:cs="Arial"/>
          <w:lang w:val="en-GB" w:eastAsia="ar-SA"/>
        </w:rPr>
        <w:t xml:space="preserve">the understanding of </w:t>
      </w:r>
      <w:r w:rsidRPr="00B87B8C">
        <w:rPr>
          <w:rFonts w:ascii="Arial" w:eastAsia="SimSun" w:hAnsi="Arial" w:cs="Arial"/>
          <w:lang w:val="en-GB" w:eastAsia="ar-SA"/>
        </w:rPr>
        <w:t xml:space="preserve">health behaviour in general </w:t>
      </w:r>
      <w:r>
        <w:rPr>
          <w:rFonts w:ascii="Arial" w:eastAsia="SimSun" w:hAnsi="Arial" w:cs="Arial"/>
          <w:lang w:val="en-GB" w:eastAsia="ar-SA"/>
        </w:rPr>
        <w:fldChar w:fldCharType="begin">
          <w:fldData xml:space="preserve">PEVuZE5vdGU+PENpdGU+PEF1dGhvcj5CYXJnPC9BdXRob3I+PFllYXI+MjAxMjwvWWVhcj48UmVj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PEVuZE5vdGU+PENpdGU+PEF1dGhvcj5CYXJnPC9BdXRob3I+PFllYXI+MjAxMjwvWWVhcj48UmVj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(14-16)</w:t>
      </w:r>
      <w:r>
        <w:rPr>
          <w:rFonts w:ascii="Arial" w:eastAsia="SimSun" w:hAnsi="Arial" w:cs="Arial"/>
          <w:lang w:val="en-GB" w:eastAsia="ar-SA"/>
        </w:rPr>
        <w:fldChar w:fldCharType="end"/>
      </w:r>
      <w:r>
        <w:rPr>
          <w:rFonts w:ascii="Arial" w:eastAsia="SimSun" w:hAnsi="Arial" w:cs="Arial"/>
          <w:lang w:val="en-GB" w:eastAsia="ar-SA"/>
        </w:rPr>
        <w:t xml:space="preserve"> </w:t>
      </w:r>
      <w:r w:rsidRPr="00B87B8C">
        <w:rPr>
          <w:rFonts w:ascii="Arial" w:eastAsia="SimSun" w:hAnsi="Arial" w:cs="Arial"/>
          <w:lang w:val="en-GB" w:eastAsia="ar-SA"/>
        </w:rPr>
        <w:t>and for vacc</w:t>
      </w:r>
      <w:r>
        <w:rPr>
          <w:rFonts w:ascii="Arial" w:eastAsia="SimSun" w:hAnsi="Arial" w:cs="Arial"/>
          <w:lang w:val="en-GB" w:eastAsia="ar-SA"/>
        </w:rPr>
        <w:t xml:space="preserve">ination behaviour in particular </w:t>
      </w:r>
      <w:r>
        <w:rPr>
          <w:rFonts w:ascii="Arial" w:eastAsia="SimSun" w:hAnsi="Arial" w:cs="Arial"/>
          <w:lang w:val="en-GB" w:eastAsia="ar-SA"/>
        </w:rPr>
        <w:fldChar w:fldCharType="begin">
          <w:fldData xml:space="preserve">PEVuZE5vdGU+PENpdGU+PEF1dGhvcj5aaGFuZzwvQXV0aG9yPjxZZWFyPjIwMTg8L1llYXI+PFJl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PEVuZE5vdGU+PENpdGU+PEF1dGhvcj5aaGFuZzwvQXV0aG9yPjxZZWFyPjIwMTg8L1llYXI+PFJl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(17-19)</w:t>
      </w:r>
      <w:r>
        <w:rPr>
          <w:rFonts w:ascii="Arial" w:eastAsia="SimSun" w:hAnsi="Arial" w:cs="Arial"/>
          <w:lang w:val="en-GB" w:eastAsia="ar-SA"/>
        </w:rPr>
        <w:fldChar w:fldCharType="end"/>
      </w:r>
      <w:r>
        <w:rPr>
          <w:rFonts w:ascii="Arial" w:eastAsia="SimSun" w:hAnsi="Arial" w:cs="Arial"/>
          <w:lang w:val="en-GB" w:eastAsia="ar-SA"/>
        </w:rPr>
        <w:t xml:space="preserve">. The HAPA </w:t>
      </w:r>
      <w:r w:rsidRPr="00B174EF">
        <w:rPr>
          <w:rFonts w:ascii="Arial" w:eastAsia="SimSun" w:hAnsi="Arial" w:cs="Arial"/>
          <w:lang w:val="en-GB" w:eastAsia="ar-SA"/>
        </w:rPr>
        <w:t xml:space="preserve">postulates a two-phase approach to action: Firstly, a pre-intentional motivational phase, which is characterized by risk perception, expectation of action results and expectation of self-efficacy and leads to an intention. And secondly, a post-intentional volition phase, which comprises factors as planning, action control, social support, recovery self-efficacy and leads to the actual health behaviour. </w:t>
      </w:r>
      <w:r w:rsidR="00B52DC1">
        <w:rPr>
          <w:rFonts w:ascii="Arial" w:eastAsia="SimSun" w:hAnsi="Arial" w:cs="Arial"/>
          <w:lang w:val="en-GB" w:eastAsia="ar-SA"/>
        </w:rPr>
        <w:t>S</w:t>
      </w:r>
      <w:r w:rsidRPr="00B174EF">
        <w:rPr>
          <w:rFonts w:ascii="Arial" w:eastAsia="SimSun" w:hAnsi="Arial" w:cs="Arial"/>
          <w:lang w:val="en-GB" w:eastAsia="ar-SA"/>
        </w:rPr>
        <w:t>ituational barriers and resources also play a role here</w:t>
      </w:r>
      <w:r>
        <w:rPr>
          <w:rFonts w:ascii="Arial" w:eastAsia="SimSun" w:hAnsi="Arial" w:cs="Arial"/>
          <w:lang w:val="en-GB" w:eastAsia="ar-SA"/>
        </w:rPr>
        <w:t xml:space="preserve"> as they influence the intention, planning and health behaviour. Social support, for example, represents a resource and the lack of it could be a barrier to adopt and maintain health </w:t>
      </w:r>
      <w:r>
        <w:rPr>
          <w:rFonts w:ascii="Arial" w:eastAsia="SimSun" w:hAnsi="Arial" w:cs="Arial"/>
          <w:lang w:val="en-GB" w:eastAsia="ar-SA"/>
        </w:rPr>
        <w:lastRenderedPageBreak/>
        <w:t xml:space="preserve">behaviour </w:t>
      </w:r>
      <w:r>
        <w:rPr>
          <w:rFonts w:ascii="Arial" w:eastAsia="SimSun" w:hAnsi="Arial" w:cs="Arial"/>
          <w:lang w:val="en-GB" w:eastAsia="ar-SA"/>
        </w:rPr>
        <w:fldChar w:fldCharType="begin"/>
      </w:r>
      <w:r w:rsidR="00F34301">
        <w:rPr>
          <w:rFonts w:ascii="Arial" w:eastAsia="SimSun" w:hAnsi="Arial" w:cs="Arial"/>
          <w:lang w:val="en-GB" w:eastAsia="ar-SA"/>
        </w:rPr>
        <w:instrText xml:space="preserve"> ADDIN EN.CITE &lt;EndNote&gt;&lt;Cite&gt;&lt;Author&gt;Schwarzer&lt;/Author&gt;&lt;Year&gt;2011&lt;/Year&gt;&lt;RecNum&gt;44&lt;/RecNum&gt;&lt;DisplayText&gt;(20)&lt;/DisplayText&gt;&lt;record&gt;&lt;rec-number&gt;44&lt;/rec-number&gt;&lt;foreign-keys&gt;&lt;key app="EN" db-id="zrws052v7xerr2epsva5f2pe2p2xxxsfppx2" timestamp="1557742194"&gt;44&lt;/key&gt;&lt;/foreign-keys&gt;&lt;ref-type name="Journal Article"&gt;17&lt;/ref-type&gt;&lt;contributors&gt;&lt;authors&gt;&lt;author&gt;Schwarzer, R.&lt;/author&gt;&lt;author&gt;Lippke, S.&lt;/author&gt;&lt;author&gt;Luszczynska, A.&lt;/author&gt;&lt;/authors&gt;&lt;/contributors&gt;&lt;auth-address&gt;Department of Psychology, Freie Universitat Berlin, Berlin, Germany. ralf.schwarzer@fu-berlin.de&lt;/auth-address&gt;&lt;titles&gt;&lt;title&gt;Mechanisms of health behavior change in persons with chronic illness or disability: the Health Action Process Approach (HAPA)&lt;/title&gt;&lt;secondary-title&gt;Rehabil Psychol&lt;/secondary-title&gt;&lt;/titles&gt;&lt;periodical&gt;&lt;full-title&gt;Rehabil Psychol&lt;/full-title&gt;&lt;/periodical&gt;&lt;pages&gt;161-70&lt;/pages&gt;&lt;volume&gt;56&lt;/volume&gt;&lt;number&gt;3&lt;/number&gt;&lt;keywords&gt;&lt;keyword&gt;Chronic Disease/*rehabilitation&lt;/keyword&gt;&lt;keyword&gt;Disabled Persons/*rehabilitation&lt;/keyword&gt;&lt;keyword&gt;Exercise/psychology&lt;/keyword&gt;&lt;keyword&gt;Goals&lt;/keyword&gt;&lt;keyword&gt;Health Behavior&lt;/keyword&gt;&lt;keyword&gt;*Health Promotion&lt;/keyword&gt;&lt;keyword&gt;Humans&lt;/keyword&gt;&lt;keyword&gt;Intention&lt;/keyword&gt;&lt;keyword&gt;Models, Psychological&lt;/keyword&gt;&lt;keyword&gt;*Motivation&lt;/keyword&gt;&lt;keyword&gt;Patient Compliance/psychology&lt;/keyword&gt;&lt;keyword&gt;Risk Assessment&lt;/keyword&gt;&lt;keyword&gt;*Self Efficacy&lt;/keyword&gt;&lt;keyword&gt;Social Control, Informal&lt;/keyword&gt;&lt;keyword&gt;Social Support&lt;/keyword&gt;&lt;/keywords&gt;&lt;dates&gt;&lt;year&gt;2011&lt;/year&gt;&lt;pub-dates&gt;&lt;date&gt;Aug&lt;/date&gt;&lt;/pub-dates&gt;&lt;/dates&gt;&lt;isbn&gt;1939-1544 (Electronic)&amp;#xD;0090-5550 (Linking)&lt;/isbn&gt;&lt;accession-num&gt;21767036&lt;/accession-num&gt;&lt;urls&gt;&lt;related-urls&gt;&lt;url&gt;https://www.ncbi.nlm.nih.gov/pubmed/21767036&lt;/url&gt;&lt;/related-urls&gt;&lt;/urls&gt;&lt;electronic-resource-num&gt;10.1037/a0024509&lt;/electronic-resource-num&gt;&lt;/record&gt;&lt;/Cite&gt;&lt;/EndNote&gt;</w:instrText>
      </w:r>
      <w:r>
        <w:rPr>
          <w:rFonts w:ascii="Arial" w:eastAsia="SimSun" w:hAnsi="Arial" w:cs="Arial"/>
          <w:lang w:val="en-GB" w:eastAsia="ar-SA"/>
        </w:rPr>
        <w:fldChar w:fldCharType="separate"/>
      </w:r>
      <w:r w:rsidR="00F34301">
        <w:rPr>
          <w:rFonts w:ascii="Arial" w:eastAsia="SimSun" w:hAnsi="Arial" w:cs="Arial"/>
          <w:noProof/>
          <w:lang w:val="en-GB" w:eastAsia="ar-SA"/>
        </w:rPr>
        <w:t>(20)</w:t>
      </w:r>
      <w:r>
        <w:rPr>
          <w:rFonts w:ascii="Arial" w:eastAsia="SimSun" w:hAnsi="Arial" w:cs="Arial"/>
          <w:lang w:val="en-GB" w:eastAsia="ar-SA"/>
        </w:rPr>
        <w:fldChar w:fldCharType="end"/>
      </w:r>
      <w:r w:rsidR="00287231">
        <w:rPr>
          <w:rFonts w:ascii="Arial" w:eastAsia="SimSun" w:hAnsi="Arial" w:cs="Arial"/>
          <w:lang w:val="en-GB" w:eastAsia="ar-SA"/>
        </w:rPr>
        <w:t>.</w:t>
      </w:r>
      <w:r w:rsidRPr="00AA0AFB">
        <w:rPr>
          <w:rFonts w:ascii="Arial" w:eastAsia="SimSun" w:hAnsi="Arial" w:cs="Arial"/>
          <w:lang w:val="en-GB" w:eastAsia="ar-SA"/>
        </w:rPr>
        <w:t xml:space="preserve"> </w:t>
      </w:r>
      <w:r>
        <w:rPr>
          <w:rFonts w:ascii="Arial" w:eastAsia="SimSun" w:hAnsi="Arial" w:cs="Arial"/>
          <w:lang w:val="en-GB" w:eastAsia="ar-SA"/>
        </w:rPr>
        <w:t>Interventions to improve health behaviour</w:t>
      </w:r>
      <w:r w:rsidRPr="00AA0AFB">
        <w:rPr>
          <w:rFonts w:ascii="Arial" w:eastAsia="SimSun" w:hAnsi="Arial" w:cs="Arial"/>
          <w:lang w:val="en-GB" w:eastAsia="ar-SA"/>
        </w:rPr>
        <w:t xml:space="preserve"> beyond the passive provision of information material have not yet been described for </w:t>
      </w:r>
      <w:proofErr w:type="spellStart"/>
      <w:r w:rsidRPr="00AA0AFB">
        <w:rPr>
          <w:rFonts w:ascii="Arial" w:eastAsia="SimSun" w:hAnsi="Arial" w:cs="Arial"/>
          <w:lang w:val="en-GB" w:eastAsia="ar-SA"/>
        </w:rPr>
        <w:t>asplenic</w:t>
      </w:r>
      <w:proofErr w:type="spellEnd"/>
      <w:r w:rsidRPr="00AA0AFB">
        <w:rPr>
          <w:rFonts w:ascii="Arial" w:eastAsia="SimSun" w:hAnsi="Arial" w:cs="Arial"/>
          <w:lang w:val="en-GB" w:eastAsia="ar-SA"/>
        </w:rPr>
        <w:t xml:space="preserve"> patients.</w:t>
      </w:r>
    </w:p>
    <w:p w14:paraId="44B3B13A" w14:textId="4EAF0DFC" w:rsidR="008E4943" w:rsidRDefault="008E4943" w:rsidP="008E4943">
      <w:pPr>
        <w:suppressAutoHyphens/>
        <w:spacing w:after="0" w:line="480" w:lineRule="auto"/>
        <w:rPr>
          <w:rFonts w:ascii="Arial" w:eastAsia="SimSun" w:hAnsi="Arial" w:cs="Arial"/>
          <w:lang w:val="en-GB" w:eastAsia="ar-SA"/>
        </w:rPr>
      </w:pPr>
      <w:r>
        <w:rPr>
          <w:rFonts w:ascii="Arial" w:eastAsia="SimSun" w:hAnsi="Arial" w:cs="Arial"/>
          <w:lang w:val="en-GB" w:eastAsia="ar-SA"/>
        </w:rPr>
        <w:t xml:space="preserve">Aim of the </w:t>
      </w:r>
      <w:r w:rsidR="00F07BA3">
        <w:rPr>
          <w:rFonts w:ascii="Arial" w:eastAsia="SimSun" w:hAnsi="Arial" w:cs="Arial"/>
          <w:lang w:val="en-GB" w:eastAsia="ar-SA"/>
        </w:rPr>
        <w:t>study</w:t>
      </w:r>
      <w:r w:rsidR="002F6F7D">
        <w:rPr>
          <w:rFonts w:ascii="Arial" w:eastAsia="SimSun" w:hAnsi="Arial" w:cs="Arial"/>
          <w:lang w:val="en-GB" w:eastAsia="ar-SA"/>
        </w:rPr>
        <w:t xml:space="preserve"> </w:t>
      </w:r>
      <w:r>
        <w:rPr>
          <w:rFonts w:ascii="Arial" w:eastAsia="SimSun" w:hAnsi="Arial" w:cs="Arial"/>
          <w:lang w:val="en-GB" w:eastAsia="ar-SA"/>
        </w:rPr>
        <w:t>is</w:t>
      </w:r>
      <w:r w:rsidRPr="00395999">
        <w:rPr>
          <w:rFonts w:ascii="Arial" w:eastAsia="SimSun" w:hAnsi="Arial" w:cs="Arial"/>
          <w:lang w:val="en-GB" w:eastAsia="ar-SA"/>
        </w:rPr>
        <w:t xml:space="preserve"> to improve the </w:t>
      </w:r>
      <w:r w:rsidRPr="00BE47AA">
        <w:rPr>
          <w:rFonts w:ascii="Arial" w:eastAsia="SimSun" w:hAnsi="Arial" w:cs="Arial"/>
          <w:lang w:val="en-GB" w:eastAsia="ar-SA"/>
        </w:rPr>
        <w:t>adherence</w:t>
      </w:r>
      <w:r>
        <w:rPr>
          <w:rFonts w:ascii="Arial" w:eastAsia="SimSun" w:hAnsi="Arial" w:cs="Arial"/>
          <w:lang w:val="en-GB" w:eastAsia="ar-SA"/>
        </w:rPr>
        <w:t xml:space="preserve"> to guideline-based</w:t>
      </w:r>
      <w:r w:rsidRPr="00395999">
        <w:rPr>
          <w:rFonts w:ascii="Arial" w:eastAsia="SimSun" w:hAnsi="Arial" w:cs="Arial"/>
          <w:lang w:val="en-GB" w:eastAsia="ar-SA"/>
        </w:rPr>
        <w:t xml:space="preserve"> preventive measures</w:t>
      </w:r>
      <w:r>
        <w:rPr>
          <w:rFonts w:ascii="Arial" w:eastAsia="SimSun" w:hAnsi="Arial" w:cs="Arial"/>
          <w:lang w:val="en-GB" w:eastAsia="ar-SA"/>
        </w:rPr>
        <w:t xml:space="preserve"> and thereby</w:t>
      </w:r>
      <w:r w:rsidRPr="00395999">
        <w:rPr>
          <w:rFonts w:ascii="Arial" w:eastAsia="SimSun" w:hAnsi="Arial" w:cs="Arial"/>
          <w:lang w:val="en-GB" w:eastAsia="ar-SA"/>
        </w:rPr>
        <w:t xml:space="preserve"> reduce the incidence of </w:t>
      </w:r>
      <w:r>
        <w:rPr>
          <w:rFonts w:ascii="Arial" w:eastAsia="SimSun" w:hAnsi="Arial" w:cs="Arial"/>
          <w:lang w:val="en-GB" w:eastAsia="ar-SA"/>
        </w:rPr>
        <w:t>PSS</w:t>
      </w:r>
      <w:r w:rsidRPr="007D51B7">
        <w:rPr>
          <w:lang w:val="en-GB"/>
        </w:rPr>
        <w:t xml:space="preserve"> </w:t>
      </w:r>
      <w:r w:rsidRPr="007D51B7">
        <w:rPr>
          <w:rFonts w:ascii="Arial" w:eastAsia="SimSun" w:hAnsi="Arial" w:cs="Arial"/>
          <w:lang w:val="en-GB" w:eastAsia="ar-SA"/>
        </w:rPr>
        <w:t xml:space="preserve">by a novel </w:t>
      </w:r>
      <w:r>
        <w:rPr>
          <w:rFonts w:ascii="Arial" w:eastAsia="SimSun" w:hAnsi="Arial" w:cs="Arial"/>
          <w:lang w:val="en-GB" w:eastAsia="ar-SA"/>
        </w:rPr>
        <w:t>telephone-</w:t>
      </w:r>
      <w:r w:rsidR="00F52C96">
        <w:rPr>
          <w:rFonts w:ascii="Arial" w:eastAsia="SimSun" w:hAnsi="Arial" w:cs="Arial"/>
          <w:lang w:val="en-GB" w:eastAsia="ar-SA"/>
        </w:rPr>
        <w:t xml:space="preserve">based </w:t>
      </w:r>
      <w:r>
        <w:rPr>
          <w:rFonts w:ascii="Arial" w:eastAsia="SimSun" w:hAnsi="Arial" w:cs="Arial"/>
          <w:lang w:val="en-GB" w:eastAsia="ar-SA"/>
        </w:rPr>
        <w:t>intervention</w:t>
      </w:r>
      <w:r w:rsidRPr="007D51B7">
        <w:rPr>
          <w:rFonts w:ascii="Arial" w:eastAsia="SimSun" w:hAnsi="Arial" w:cs="Arial"/>
          <w:lang w:val="en-GB" w:eastAsia="ar-SA"/>
        </w:rPr>
        <w:t xml:space="preserve"> that involves both patients and </w:t>
      </w:r>
      <w:r w:rsidR="00B52DC1">
        <w:rPr>
          <w:rFonts w:ascii="Arial" w:eastAsia="SimSun" w:hAnsi="Arial" w:cs="Arial"/>
          <w:lang w:val="en-GB" w:eastAsia="ar-SA"/>
        </w:rPr>
        <w:t xml:space="preserve">their </w:t>
      </w:r>
      <w:r w:rsidR="007303AA">
        <w:rPr>
          <w:rFonts w:ascii="Arial" w:eastAsia="SimSun" w:hAnsi="Arial" w:cs="Arial"/>
          <w:lang w:val="en-GB" w:eastAsia="ar-SA"/>
        </w:rPr>
        <w:t>general practitioners</w:t>
      </w:r>
      <w:r w:rsidRPr="00395999">
        <w:rPr>
          <w:rFonts w:ascii="Arial" w:eastAsia="SimSun" w:hAnsi="Arial" w:cs="Arial"/>
          <w:lang w:val="en-GB" w:eastAsia="ar-SA"/>
        </w:rPr>
        <w:t>. By educating pa</w:t>
      </w:r>
      <w:r>
        <w:rPr>
          <w:rFonts w:ascii="Arial" w:eastAsia="SimSun" w:hAnsi="Arial" w:cs="Arial"/>
          <w:lang w:val="en-GB" w:eastAsia="ar-SA"/>
        </w:rPr>
        <w:t xml:space="preserve">tients, the </w:t>
      </w:r>
      <w:r w:rsidR="002F6F7D">
        <w:rPr>
          <w:rFonts w:ascii="Arial" w:eastAsia="SimSun" w:hAnsi="Arial" w:cs="Arial"/>
          <w:lang w:val="en-GB" w:eastAsia="ar-SA"/>
        </w:rPr>
        <w:t xml:space="preserve">intervention </w:t>
      </w:r>
      <w:r>
        <w:rPr>
          <w:rFonts w:ascii="Arial" w:eastAsia="SimSun" w:hAnsi="Arial" w:cs="Arial"/>
          <w:lang w:val="en-GB" w:eastAsia="ar-SA"/>
        </w:rPr>
        <w:t>contributes</w:t>
      </w:r>
      <w:r w:rsidRPr="00395999">
        <w:rPr>
          <w:rFonts w:ascii="Arial" w:eastAsia="SimSun" w:hAnsi="Arial" w:cs="Arial"/>
          <w:lang w:val="en-GB" w:eastAsia="ar-SA"/>
        </w:rPr>
        <w:t xml:space="preserve"> to the participation and empowerment of patients, who take responsibility for their own health in general and the implementation of prevention measures in particular. </w:t>
      </w:r>
      <w:r>
        <w:rPr>
          <w:rFonts w:ascii="Arial" w:eastAsia="SimSun" w:hAnsi="Arial" w:cs="Arial"/>
          <w:lang w:val="en-GB" w:eastAsia="ar-SA"/>
        </w:rPr>
        <w:t>T</w:t>
      </w:r>
      <w:r w:rsidRPr="00395999">
        <w:rPr>
          <w:rFonts w:ascii="Arial" w:eastAsia="SimSun" w:hAnsi="Arial" w:cs="Arial"/>
          <w:lang w:val="en-GB" w:eastAsia="ar-SA"/>
        </w:rPr>
        <w:t>h</w:t>
      </w:r>
      <w:r>
        <w:rPr>
          <w:rFonts w:ascii="Arial" w:eastAsia="SimSun" w:hAnsi="Arial" w:cs="Arial"/>
          <w:lang w:val="en-GB" w:eastAsia="ar-SA"/>
        </w:rPr>
        <w:t xml:space="preserve">e new intervention is supposed to </w:t>
      </w:r>
      <w:r w:rsidRPr="00395999">
        <w:rPr>
          <w:rFonts w:ascii="Arial" w:eastAsia="SimSun" w:hAnsi="Arial" w:cs="Arial"/>
          <w:lang w:val="en-GB" w:eastAsia="ar-SA"/>
        </w:rPr>
        <w:t>improve patient</w:t>
      </w:r>
      <w:r>
        <w:rPr>
          <w:rFonts w:ascii="Arial" w:eastAsia="SimSun" w:hAnsi="Arial" w:cs="Arial"/>
          <w:lang w:val="en-GB" w:eastAsia="ar-SA"/>
        </w:rPr>
        <w:t xml:space="preserve">s’ health by </w:t>
      </w:r>
      <w:r w:rsidRPr="00395999">
        <w:rPr>
          <w:rFonts w:ascii="Arial" w:eastAsia="SimSun" w:hAnsi="Arial" w:cs="Arial"/>
          <w:lang w:val="en-GB" w:eastAsia="ar-SA"/>
        </w:rPr>
        <w:t>r</w:t>
      </w:r>
      <w:r>
        <w:rPr>
          <w:rFonts w:ascii="Arial" w:eastAsia="SimSun" w:hAnsi="Arial" w:cs="Arial"/>
          <w:lang w:val="en-GB" w:eastAsia="ar-SA"/>
        </w:rPr>
        <w:t>educing morbidity as well as mortality</w:t>
      </w:r>
      <w:r w:rsidRPr="00395999">
        <w:rPr>
          <w:rFonts w:ascii="Arial" w:eastAsia="SimSun" w:hAnsi="Arial" w:cs="Arial"/>
          <w:lang w:val="en-GB" w:eastAsia="ar-SA"/>
        </w:rPr>
        <w:t xml:space="preserve"> and increase the quality</w:t>
      </w:r>
      <w:r w:rsidR="00B52DC1">
        <w:rPr>
          <w:rFonts w:ascii="Arial" w:eastAsia="SimSun" w:hAnsi="Arial" w:cs="Arial"/>
          <w:lang w:val="en-GB" w:eastAsia="ar-SA"/>
        </w:rPr>
        <w:t>-</w:t>
      </w:r>
      <w:r w:rsidRPr="00395999">
        <w:rPr>
          <w:rFonts w:ascii="Arial" w:eastAsia="SimSun" w:hAnsi="Arial" w:cs="Arial"/>
          <w:lang w:val="en-GB" w:eastAsia="ar-SA"/>
        </w:rPr>
        <w:t>of</w:t>
      </w:r>
      <w:r w:rsidR="00B52DC1">
        <w:rPr>
          <w:rFonts w:ascii="Arial" w:eastAsia="SimSun" w:hAnsi="Arial" w:cs="Arial"/>
          <w:lang w:val="en-GB" w:eastAsia="ar-SA"/>
        </w:rPr>
        <w:t>-</w:t>
      </w:r>
      <w:r w:rsidRPr="00395999">
        <w:rPr>
          <w:rFonts w:ascii="Arial" w:eastAsia="SimSun" w:hAnsi="Arial" w:cs="Arial"/>
          <w:lang w:val="en-GB" w:eastAsia="ar-SA"/>
        </w:rPr>
        <w:t xml:space="preserve">life of patients with </w:t>
      </w:r>
      <w:proofErr w:type="spellStart"/>
      <w:r w:rsidRPr="00395999">
        <w:rPr>
          <w:rFonts w:ascii="Arial" w:eastAsia="SimSun" w:hAnsi="Arial" w:cs="Arial"/>
          <w:lang w:val="en-GB" w:eastAsia="ar-SA"/>
        </w:rPr>
        <w:t>asplenia</w:t>
      </w:r>
      <w:proofErr w:type="spellEnd"/>
      <w:r w:rsidRPr="00395999">
        <w:rPr>
          <w:rFonts w:ascii="Arial" w:eastAsia="SimSun" w:hAnsi="Arial" w:cs="Arial"/>
          <w:lang w:val="en-GB" w:eastAsia="ar-SA"/>
        </w:rPr>
        <w:t xml:space="preserve">. </w:t>
      </w:r>
      <w:r>
        <w:rPr>
          <w:rFonts w:ascii="Arial" w:eastAsia="SimSun" w:hAnsi="Arial" w:cs="Arial"/>
          <w:lang w:val="en-GB" w:eastAsia="ar-SA"/>
        </w:rPr>
        <w:t>In addition</w:t>
      </w:r>
      <w:r w:rsidRPr="00395999">
        <w:rPr>
          <w:rFonts w:ascii="Arial" w:eastAsia="SimSun" w:hAnsi="Arial" w:cs="Arial"/>
          <w:lang w:val="en-GB" w:eastAsia="ar-SA"/>
        </w:rPr>
        <w:t>, it can be</w:t>
      </w:r>
      <w:r>
        <w:rPr>
          <w:rFonts w:ascii="Arial" w:eastAsia="SimSun" w:hAnsi="Arial" w:cs="Arial"/>
          <w:lang w:val="en-GB" w:eastAsia="ar-SA"/>
        </w:rPr>
        <w:t xml:space="preserve"> expected that the costs</w:t>
      </w:r>
      <w:r w:rsidRPr="00395999">
        <w:rPr>
          <w:rFonts w:ascii="Arial" w:eastAsia="SimSun" w:hAnsi="Arial" w:cs="Arial"/>
          <w:lang w:val="en-GB" w:eastAsia="ar-SA"/>
        </w:rPr>
        <w:t xml:space="preserve"> of </w:t>
      </w:r>
      <w:r>
        <w:rPr>
          <w:rFonts w:ascii="Arial" w:eastAsia="SimSun" w:hAnsi="Arial" w:cs="Arial"/>
          <w:lang w:val="en-GB" w:eastAsia="ar-SA"/>
        </w:rPr>
        <w:t>health insurance companies</w:t>
      </w:r>
      <w:r w:rsidRPr="00C66A09">
        <w:rPr>
          <w:rFonts w:ascii="Arial" w:eastAsia="SimSun" w:hAnsi="Arial" w:cs="Arial"/>
          <w:lang w:val="en-GB" w:eastAsia="ar-SA"/>
        </w:rPr>
        <w:t xml:space="preserve"> </w:t>
      </w:r>
      <w:r w:rsidRPr="00395999">
        <w:rPr>
          <w:rFonts w:ascii="Arial" w:eastAsia="SimSun" w:hAnsi="Arial" w:cs="Arial"/>
          <w:lang w:val="en-GB" w:eastAsia="ar-SA"/>
        </w:rPr>
        <w:t xml:space="preserve">will </w:t>
      </w:r>
      <w:r w:rsidR="006D6BE7">
        <w:rPr>
          <w:rFonts w:ascii="Arial" w:eastAsia="SimSun" w:hAnsi="Arial" w:cs="Arial"/>
          <w:lang w:val="en-GB" w:eastAsia="ar-SA"/>
        </w:rPr>
        <w:t>decrease</w:t>
      </w:r>
      <w:r w:rsidRPr="00395999">
        <w:rPr>
          <w:rFonts w:ascii="Arial" w:eastAsia="SimSun" w:hAnsi="Arial" w:cs="Arial"/>
          <w:lang w:val="en-GB" w:eastAsia="ar-SA"/>
        </w:rPr>
        <w:t xml:space="preserve">, since the treatment and follow-up costs of post-splenectomy infections are relatively </w:t>
      </w:r>
      <w:r>
        <w:rPr>
          <w:rFonts w:ascii="Arial" w:eastAsia="SimSun" w:hAnsi="Arial" w:cs="Arial"/>
          <w:lang w:val="en-GB" w:eastAsia="ar-SA"/>
        </w:rPr>
        <w:t>high</w:t>
      </w:r>
      <w:r w:rsidRPr="00395999">
        <w:rPr>
          <w:rFonts w:ascii="Arial" w:eastAsia="SimSun" w:hAnsi="Arial" w:cs="Arial"/>
          <w:lang w:val="en-GB" w:eastAsia="ar-SA"/>
        </w:rPr>
        <w:t xml:space="preserve"> compared to the planned intervention and implementation of preventive measures. Evidence </w:t>
      </w:r>
      <w:r>
        <w:rPr>
          <w:rFonts w:ascii="Arial" w:eastAsia="SimSun" w:hAnsi="Arial" w:cs="Arial"/>
          <w:lang w:val="en-GB" w:eastAsia="ar-SA"/>
        </w:rPr>
        <w:t xml:space="preserve">for this assumption </w:t>
      </w:r>
      <w:r w:rsidRPr="00395999">
        <w:rPr>
          <w:rFonts w:ascii="Arial" w:eastAsia="SimSun" w:hAnsi="Arial" w:cs="Arial"/>
          <w:lang w:val="en-GB" w:eastAsia="ar-SA"/>
        </w:rPr>
        <w:t xml:space="preserve">can be found in cost-effectiveness analyses of </w:t>
      </w:r>
      <w:r>
        <w:rPr>
          <w:rFonts w:ascii="Arial" w:eastAsia="SimSun" w:hAnsi="Arial" w:cs="Arial"/>
          <w:lang w:val="en-GB" w:eastAsia="ar-SA"/>
        </w:rPr>
        <w:t>PSS</w:t>
      </w:r>
      <w:r w:rsidRPr="00395999">
        <w:rPr>
          <w:rFonts w:ascii="Arial" w:eastAsia="SimSun" w:hAnsi="Arial" w:cs="Arial"/>
          <w:lang w:val="en-GB" w:eastAsia="ar-SA"/>
        </w:rPr>
        <w:t xml:space="preserve"> prevention </w:t>
      </w:r>
      <w:r w:rsidR="006D6BE7">
        <w:rPr>
          <w:rFonts w:ascii="Arial" w:eastAsia="SimSun" w:hAnsi="Arial" w:cs="Arial"/>
          <w:lang w:val="en-GB" w:eastAsia="ar-SA"/>
        </w:rPr>
        <w:t xml:space="preserve">in </w:t>
      </w:r>
      <w:proofErr w:type="spellStart"/>
      <w:r w:rsidRPr="00395999">
        <w:rPr>
          <w:rFonts w:ascii="Arial" w:eastAsia="SimSun" w:hAnsi="Arial" w:cs="Arial"/>
          <w:lang w:val="en-GB" w:eastAsia="ar-SA"/>
        </w:rPr>
        <w:t>aspleni</w:t>
      </w:r>
      <w:r w:rsidR="006D6BE7">
        <w:rPr>
          <w:rFonts w:ascii="Arial" w:eastAsia="SimSun" w:hAnsi="Arial" w:cs="Arial"/>
          <w:lang w:val="en-GB" w:eastAsia="ar-SA"/>
        </w:rPr>
        <w:t>a</w:t>
      </w:r>
      <w:proofErr w:type="spellEnd"/>
      <w:r w:rsidRPr="00395999">
        <w:rPr>
          <w:rFonts w:ascii="Arial" w:eastAsia="SimSun" w:hAnsi="Arial" w:cs="Arial"/>
          <w:lang w:val="en-GB" w:eastAsia="ar-SA"/>
        </w:rPr>
        <w:t xml:space="preserve"> regist</w:t>
      </w:r>
      <w:r w:rsidR="006D6BE7">
        <w:rPr>
          <w:rFonts w:ascii="Arial" w:eastAsia="SimSun" w:hAnsi="Arial" w:cs="Arial"/>
          <w:lang w:val="en-GB" w:eastAsia="ar-SA"/>
        </w:rPr>
        <w:t>ries</w:t>
      </w:r>
      <w:r w:rsidRPr="00395999">
        <w:rPr>
          <w:rFonts w:ascii="Arial" w:eastAsia="SimSun" w:hAnsi="Arial" w:cs="Arial"/>
          <w:lang w:val="en-GB" w:eastAsia="ar-SA"/>
        </w:rPr>
        <w:t xml:space="preserve"> </w:t>
      </w:r>
      <w:r>
        <w:rPr>
          <w:rFonts w:ascii="Arial" w:eastAsia="SimSun" w:hAnsi="Arial" w:cs="Arial"/>
          <w:lang w:val="en-GB" w:eastAsia="ar-SA"/>
        </w:rPr>
        <w:fldChar w:fldCharType="begin">
          <w:fldData xml:space="preserve">PEVuZE5vdGU+PENpdGU+PEF1dGhvcj5UaGVpbGFja2VyPC9BdXRob3I+PFllYXI+MjAxNjwvWWVh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</w:fldData>
        </w:fldChar>
      </w:r>
      <w:r w:rsidR="00F34301">
        <w:rPr>
          <w:rFonts w:ascii="Arial" w:eastAsia="SimSun" w:hAnsi="Arial" w:cs="Arial"/>
          <w:lang w:val="en-GB" w:eastAsia="ar-SA"/>
        </w:rPr>
        <w:instrText xml:space="preserve"> ADDIN EN.CITE </w:instrText>
      </w:r>
      <w:r w:rsidR="00F34301">
        <w:rPr>
          <w:rFonts w:ascii="Arial" w:eastAsia="SimSun" w:hAnsi="Arial" w:cs="Arial"/>
          <w:lang w:val="en-GB" w:eastAsia="ar-SA"/>
        </w:rPr>
        <w:fldChar w:fldCharType="begin">
          <w:fldData xml:space="preserve">PEVuZE5vdGU+PENpdGU+PEF1dGhvcj5UaGVpbGFja2VyPC9BdXRob3I+PFllYXI+MjAxNjwvWWVh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</w:fldData>
        </w:fldChar>
      </w:r>
      <w:r w:rsidR="00F34301">
        <w:rPr>
          <w:rFonts w:ascii="Arial" w:eastAsia="SimSun" w:hAnsi="Arial" w:cs="Arial"/>
          <w:lang w:val="en-GB" w:eastAsia="ar-SA"/>
        </w:rPr>
        <w:instrText xml:space="preserve"> ADDIN EN.CITE.DATA </w:instrText>
      </w:r>
      <w:r w:rsidR="00F34301">
        <w:rPr>
          <w:rFonts w:ascii="Arial" w:eastAsia="SimSun" w:hAnsi="Arial" w:cs="Arial"/>
          <w:lang w:val="en-GB" w:eastAsia="ar-SA"/>
        </w:rPr>
      </w:r>
      <w:r w:rsidR="00F34301">
        <w:rPr>
          <w:rFonts w:ascii="Arial" w:eastAsia="SimSun" w:hAnsi="Arial" w:cs="Arial"/>
          <w:lang w:val="en-GB" w:eastAsia="ar-SA"/>
        </w:rPr>
        <w:fldChar w:fldCharType="end"/>
      </w:r>
      <w:r>
        <w:rPr>
          <w:rFonts w:ascii="Arial" w:eastAsia="SimSun" w:hAnsi="Arial" w:cs="Arial"/>
          <w:lang w:val="en-GB" w:eastAsia="ar-SA"/>
        </w:rPr>
      </w:r>
      <w:r>
        <w:rPr>
          <w:rFonts w:ascii="Arial" w:eastAsia="SimSun" w:hAnsi="Arial" w:cs="Arial"/>
          <w:lang w:val="en-GB" w:eastAsia="ar-SA"/>
        </w:rPr>
        <w:fldChar w:fldCharType="separate"/>
      </w:r>
      <w:r w:rsidR="00F34301">
        <w:rPr>
          <w:rFonts w:ascii="Arial" w:eastAsia="SimSun" w:hAnsi="Arial" w:cs="Arial"/>
          <w:noProof/>
          <w:lang w:val="en-GB" w:eastAsia="ar-SA"/>
        </w:rPr>
        <w:t>(12, 21)</w:t>
      </w:r>
      <w:r>
        <w:rPr>
          <w:rFonts w:ascii="Arial" w:eastAsia="SimSun" w:hAnsi="Arial" w:cs="Arial"/>
          <w:lang w:val="en-GB" w:eastAsia="ar-SA"/>
        </w:rPr>
        <w:fldChar w:fldCharType="end"/>
      </w:r>
      <w:r>
        <w:rPr>
          <w:rFonts w:ascii="Arial" w:eastAsia="SimSun" w:hAnsi="Arial" w:cs="Arial"/>
          <w:lang w:val="en-GB" w:eastAsia="ar-SA"/>
        </w:rPr>
        <w:t>. Furthermore</w:t>
      </w:r>
      <w:r w:rsidRPr="009A1DD2">
        <w:rPr>
          <w:rFonts w:ascii="Arial" w:eastAsia="SimSun" w:hAnsi="Arial" w:cs="Arial"/>
          <w:lang w:val="en-GB" w:eastAsia="ar-SA"/>
        </w:rPr>
        <w:t>, the development of such a</w:t>
      </w:r>
      <w:r>
        <w:rPr>
          <w:rFonts w:ascii="Arial" w:eastAsia="SimSun" w:hAnsi="Arial" w:cs="Arial"/>
          <w:lang w:val="en-GB" w:eastAsia="ar-SA"/>
        </w:rPr>
        <w:t>n</w:t>
      </w:r>
      <w:r w:rsidRPr="009A1DD2">
        <w:rPr>
          <w:rFonts w:ascii="Arial" w:eastAsia="SimSun" w:hAnsi="Arial" w:cs="Arial"/>
          <w:lang w:val="en-GB" w:eastAsia="ar-SA"/>
        </w:rPr>
        <w:t xml:space="preserve"> </w:t>
      </w:r>
      <w:r>
        <w:rPr>
          <w:rFonts w:ascii="Arial" w:eastAsia="SimSun" w:hAnsi="Arial" w:cs="Arial"/>
          <w:lang w:val="en-GB" w:eastAsia="ar-SA"/>
        </w:rPr>
        <w:t xml:space="preserve">intervention </w:t>
      </w:r>
      <w:r w:rsidRPr="009A1DD2">
        <w:rPr>
          <w:rFonts w:ascii="Arial" w:eastAsia="SimSun" w:hAnsi="Arial" w:cs="Arial"/>
          <w:lang w:val="en-GB" w:eastAsia="ar-SA"/>
        </w:rPr>
        <w:t xml:space="preserve">can serve as a model for other </w:t>
      </w:r>
      <w:r>
        <w:rPr>
          <w:rFonts w:ascii="Arial" w:eastAsia="SimSun" w:hAnsi="Arial" w:cs="Arial"/>
          <w:lang w:val="en-GB" w:eastAsia="ar-SA"/>
        </w:rPr>
        <w:t>studies</w:t>
      </w:r>
      <w:r w:rsidRPr="009A1DD2">
        <w:rPr>
          <w:rFonts w:ascii="Arial" w:eastAsia="SimSun" w:hAnsi="Arial" w:cs="Arial"/>
          <w:lang w:val="en-GB" w:eastAsia="ar-SA"/>
        </w:rPr>
        <w:t>.</w:t>
      </w:r>
      <w:r>
        <w:rPr>
          <w:rFonts w:ascii="Arial" w:eastAsia="SimSun" w:hAnsi="Arial" w:cs="Arial"/>
          <w:lang w:val="en-GB" w:eastAsia="ar-SA"/>
        </w:rPr>
        <w:t xml:space="preserve"> </w:t>
      </w:r>
    </w:p>
    <w:p w14:paraId="3CA2D510" w14:textId="637D2334" w:rsidR="008E4943" w:rsidRDefault="008E4943" w:rsidP="008E4943">
      <w:pPr>
        <w:suppressAutoHyphens/>
        <w:spacing w:after="0" w:line="480" w:lineRule="auto"/>
        <w:rPr>
          <w:rFonts w:ascii="Arial" w:eastAsia="SimSun" w:hAnsi="Arial" w:cs="Arial"/>
          <w:lang w:val="en-GB" w:eastAsia="ar-SA"/>
        </w:rPr>
      </w:pPr>
      <w:r w:rsidRPr="0058753A">
        <w:rPr>
          <w:rFonts w:ascii="Arial" w:eastAsia="SimSun" w:hAnsi="Arial" w:cs="Arial"/>
          <w:lang w:val="en-GB" w:eastAsia="ar-SA"/>
        </w:rPr>
        <w:t xml:space="preserve">To the best of our knowledge, it is the first </w:t>
      </w:r>
      <w:r w:rsidR="00DE35D5">
        <w:rPr>
          <w:rFonts w:ascii="Arial" w:eastAsia="SimSun" w:hAnsi="Arial" w:cs="Arial"/>
          <w:lang w:val="en-GB" w:eastAsia="ar-SA"/>
        </w:rPr>
        <w:t>study</w:t>
      </w:r>
      <w:r w:rsidR="00DE35D5" w:rsidRPr="0058753A">
        <w:rPr>
          <w:rFonts w:ascii="Arial" w:eastAsia="SimSun" w:hAnsi="Arial" w:cs="Arial"/>
          <w:lang w:val="en-GB" w:eastAsia="ar-SA"/>
        </w:rPr>
        <w:t xml:space="preserve"> </w:t>
      </w:r>
      <w:r w:rsidRPr="0058753A">
        <w:rPr>
          <w:rFonts w:ascii="Arial" w:eastAsia="SimSun" w:hAnsi="Arial" w:cs="Arial"/>
          <w:lang w:val="en-GB" w:eastAsia="ar-SA"/>
        </w:rPr>
        <w:t xml:space="preserve">that addresses the insufficient adherence to the prevention recommendations by </w:t>
      </w:r>
      <w:r w:rsidR="00DE35D5">
        <w:rPr>
          <w:rFonts w:ascii="Arial" w:eastAsia="SimSun" w:hAnsi="Arial" w:cs="Arial"/>
          <w:lang w:val="en-GB" w:eastAsia="ar-SA"/>
        </w:rPr>
        <w:t xml:space="preserve">the development and evaluation of </w:t>
      </w:r>
      <w:r w:rsidRPr="0058753A">
        <w:rPr>
          <w:rFonts w:ascii="Arial" w:eastAsia="SimSun" w:hAnsi="Arial" w:cs="Arial"/>
          <w:lang w:val="en-GB" w:eastAsia="ar-SA"/>
        </w:rPr>
        <w:t>a novel strategy that takes motivational processes into account and involves both patients and physicians.</w:t>
      </w:r>
      <w:r>
        <w:rPr>
          <w:rFonts w:ascii="Arial" w:eastAsia="SimSun" w:hAnsi="Arial" w:cs="Arial"/>
          <w:lang w:val="en-GB" w:eastAsia="ar-SA"/>
        </w:rPr>
        <w:t xml:space="preserve"> </w:t>
      </w:r>
    </w:p>
    <w:p w14:paraId="02CD4CC2" w14:textId="760BAB68" w:rsidR="001B20A6" w:rsidRDefault="008E4943" w:rsidP="00122AF9">
      <w:pPr>
        <w:suppressAutoHyphens/>
        <w:spacing w:after="0" w:line="480" w:lineRule="auto"/>
        <w:rPr>
          <w:rFonts w:ascii="Arial" w:eastAsia="Times New Roman" w:hAnsi="Arial" w:cs="Arial"/>
          <w:lang w:val="en-GB" w:eastAsia="de-DE"/>
        </w:rPr>
      </w:pPr>
      <w:r w:rsidRPr="00315453">
        <w:rPr>
          <w:rFonts w:ascii="Arial" w:eastAsia="SimSun" w:hAnsi="Arial" w:cs="Arial"/>
          <w:lang w:val="en-GB" w:eastAsia="ar-SA"/>
        </w:rPr>
        <w:t xml:space="preserve">Our </w:t>
      </w:r>
      <w:r>
        <w:rPr>
          <w:rFonts w:ascii="Arial" w:eastAsia="SimSun" w:hAnsi="Arial" w:cs="Arial"/>
          <w:lang w:val="en-GB" w:eastAsia="ar-SA"/>
        </w:rPr>
        <w:t>assumption</w:t>
      </w:r>
      <w:r w:rsidRPr="00315453">
        <w:rPr>
          <w:rFonts w:ascii="Arial" w:eastAsia="SimSun" w:hAnsi="Arial" w:cs="Arial"/>
          <w:lang w:val="en-GB" w:eastAsia="ar-SA"/>
        </w:rPr>
        <w:t xml:space="preserve"> is that a targeted intervention</w:t>
      </w:r>
      <w:r>
        <w:rPr>
          <w:rFonts w:ascii="Arial" w:eastAsia="SimSun" w:hAnsi="Arial" w:cs="Arial"/>
          <w:lang w:val="en-GB" w:eastAsia="ar-SA"/>
        </w:rPr>
        <w:t xml:space="preserve"> strategy</w:t>
      </w:r>
      <w:r w:rsidR="00F34301">
        <w:rPr>
          <w:rFonts w:ascii="Arial" w:eastAsia="SimSun" w:hAnsi="Arial" w:cs="Arial"/>
          <w:lang w:val="en-GB" w:eastAsia="ar-SA"/>
        </w:rPr>
        <w:t xml:space="preserve"> </w:t>
      </w:r>
      <w:r w:rsidRPr="00315453">
        <w:rPr>
          <w:rFonts w:ascii="Arial" w:eastAsia="SimSun" w:hAnsi="Arial" w:cs="Arial"/>
          <w:lang w:val="en-GB" w:eastAsia="ar-SA"/>
        </w:rPr>
        <w:t>increase</w:t>
      </w:r>
      <w:r>
        <w:rPr>
          <w:rFonts w:ascii="Arial" w:eastAsia="SimSun" w:hAnsi="Arial" w:cs="Arial"/>
          <w:lang w:val="en-GB" w:eastAsia="ar-SA"/>
        </w:rPr>
        <w:t>s</w:t>
      </w:r>
      <w:r w:rsidRPr="00315453">
        <w:rPr>
          <w:rFonts w:ascii="Arial" w:eastAsia="SimSun" w:hAnsi="Arial" w:cs="Arial"/>
          <w:lang w:val="en-GB" w:eastAsia="ar-SA"/>
        </w:rPr>
        <w:t xml:space="preserve"> the </w:t>
      </w:r>
      <w:r w:rsidR="006D6BE7">
        <w:rPr>
          <w:rFonts w:ascii="Arial" w:eastAsia="SimSun" w:hAnsi="Arial" w:cs="Arial"/>
          <w:lang w:val="en-GB" w:eastAsia="ar-SA"/>
        </w:rPr>
        <w:t>adherence to</w:t>
      </w:r>
      <w:r w:rsidRPr="00315453">
        <w:rPr>
          <w:rFonts w:ascii="Arial" w:eastAsia="SimSun" w:hAnsi="Arial" w:cs="Arial"/>
          <w:lang w:val="en-GB" w:eastAsia="ar-SA"/>
        </w:rPr>
        <w:t xml:space="preserve"> recommended prevention measures.</w:t>
      </w:r>
      <w:r>
        <w:rPr>
          <w:rFonts w:ascii="Arial" w:eastAsia="SimSun" w:hAnsi="Arial" w:cs="Arial"/>
          <w:lang w:val="en-GB" w:eastAsia="ar-SA"/>
        </w:rPr>
        <w:t xml:space="preserve"> </w:t>
      </w:r>
    </w:p>
    <w:p w14:paraId="691A75F7" w14:textId="54E4B183" w:rsidR="002C75CE" w:rsidRPr="00042C01" w:rsidRDefault="009D4FB4" w:rsidP="00042C01">
      <w:pPr>
        <w:keepNext/>
        <w:keepLines/>
        <w:spacing w:before="480" w:after="0"/>
        <w:outlineLvl w:val="0"/>
        <w:rPr>
          <w:rFonts w:ascii="Arial" w:eastAsiaTheme="majorEastAsia" w:hAnsi="Arial" w:cstheme="majorBidi"/>
          <w:b/>
          <w:bCs/>
          <w:szCs w:val="28"/>
          <w:lang w:val="en-GB" w:eastAsia="de-DE"/>
        </w:rPr>
      </w:pPr>
      <w:r>
        <w:rPr>
          <w:rFonts w:ascii="Arial" w:eastAsiaTheme="majorEastAsia" w:hAnsi="Arial" w:cstheme="majorBidi"/>
          <w:b/>
          <w:bCs/>
          <w:szCs w:val="28"/>
          <w:lang w:val="en-GB" w:eastAsia="de-DE"/>
        </w:rPr>
        <w:t>Methods</w:t>
      </w:r>
    </w:p>
    <w:p w14:paraId="3C9B3CF4" w14:textId="77777777" w:rsidR="009012B0" w:rsidRPr="00122AF9" w:rsidRDefault="009012B0" w:rsidP="009012B0">
      <w:pPr>
        <w:spacing w:after="0" w:line="240" w:lineRule="auto"/>
        <w:ind w:left="720"/>
        <w:rPr>
          <w:rFonts w:ascii="Arial" w:eastAsia="Times New Roman" w:hAnsi="Arial" w:cs="Arial"/>
          <w:i/>
          <w:lang w:val="en-GB" w:eastAsia="de-DE"/>
        </w:rPr>
      </w:pPr>
    </w:p>
    <w:p w14:paraId="2A7E404C" w14:textId="77777777" w:rsidR="009012B0" w:rsidRPr="00122AF9" w:rsidRDefault="009012B0" w:rsidP="009012B0">
      <w:pPr>
        <w:keepNext/>
        <w:keepLines/>
        <w:spacing w:after="0" w:line="480" w:lineRule="auto"/>
        <w:outlineLvl w:val="1"/>
        <w:rPr>
          <w:rFonts w:ascii="Arial" w:eastAsiaTheme="majorEastAsia" w:hAnsi="Arial" w:cstheme="majorBidi"/>
          <w:b/>
          <w:bCs/>
          <w:szCs w:val="26"/>
          <w:lang w:val="en-US"/>
        </w:rPr>
      </w:pPr>
      <w:r w:rsidRPr="00122AF9">
        <w:rPr>
          <w:rFonts w:ascii="Arial" w:eastAsiaTheme="majorEastAsia" w:hAnsi="Arial" w:cstheme="majorBidi"/>
          <w:b/>
          <w:bCs/>
          <w:szCs w:val="26"/>
          <w:lang w:val="en-US"/>
        </w:rPr>
        <w:t>Aims and hypotheses</w:t>
      </w:r>
    </w:p>
    <w:p w14:paraId="4708FDBE" w14:textId="77777777" w:rsidR="00043961" w:rsidRPr="00043961" w:rsidRDefault="00043961" w:rsidP="00043961">
      <w:pPr>
        <w:spacing w:after="0" w:line="480" w:lineRule="auto"/>
        <w:rPr>
          <w:rFonts w:ascii="Arial" w:hAnsi="Arial" w:cs="Arial"/>
          <w:lang w:val="en-US"/>
        </w:rPr>
      </w:pPr>
      <w:r w:rsidRPr="00043961">
        <w:rPr>
          <w:rFonts w:ascii="Arial" w:hAnsi="Arial" w:cs="Arial"/>
          <w:lang w:val="en-US"/>
        </w:rPr>
        <w:t xml:space="preserve">The purpose of this study is to develop, </w:t>
      </w:r>
      <w:proofErr w:type="spellStart"/>
      <w:r w:rsidRPr="00043961">
        <w:rPr>
          <w:rFonts w:ascii="Arial" w:hAnsi="Arial" w:cs="Arial"/>
          <w:lang w:val="en-US"/>
        </w:rPr>
        <w:t>manualize</w:t>
      </w:r>
      <w:proofErr w:type="spellEnd"/>
      <w:r w:rsidRPr="00043961">
        <w:rPr>
          <w:rFonts w:ascii="Arial" w:hAnsi="Arial" w:cs="Arial"/>
          <w:lang w:val="en-US"/>
        </w:rPr>
        <w:t xml:space="preserve"> and evaluate a novel intervention that educates both patients and their physicians on appropriate preventive measures that should be undertaken to prevent infections after splenectomy. Besides information provision, the intervention is intended to motivate patients to implement the preventive measures and to convey action-related skills such as planning and managing barriers. It will be evaluated </w:t>
      </w:r>
      <w:r w:rsidRPr="00043961">
        <w:rPr>
          <w:rFonts w:ascii="Arial" w:hAnsi="Arial" w:cs="Arial"/>
          <w:lang w:val="en-US"/>
        </w:rPr>
        <w:lastRenderedPageBreak/>
        <w:t xml:space="preserve">whether this targeted intervention (intervention group) is superior to usual care (historical control group) in terms of primary and secondary study outcomes. More precisely, we have put forward the following hypotheses as to the outcome of the intervention: (a) Adherence to infection-risk reducing preventive measures will significantly be increased (primary outcome). As a result, (b) the incidence of severe infections associated with </w:t>
      </w:r>
      <w:proofErr w:type="spellStart"/>
      <w:r w:rsidRPr="00043961">
        <w:rPr>
          <w:rFonts w:ascii="Arial" w:hAnsi="Arial" w:cs="Arial"/>
          <w:lang w:val="en-US"/>
        </w:rPr>
        <w:t>asplenia</w:t>
      </w:r>
      <w:proofErr w:type="spellEnd"/>
      <w:r w:rsidRPr="00043961">
        <w:rPr>
          <w:rFonts w:ascii="Arial" w:hAnsi="Arial" w:cs="Arial"/>
          <w:lang w:val="en-US"/>
        </w:rPr>
        <w:t xml:space="preserve"> (particular PSS) and (c) related health-care costs covered by health insurances will be reduced (distal secondary outcomes). (d) Risk perception, intention to implementation, perceived self-efficacy, action and coping-planning, positive and negative outcome expectations and received social support (HAPA-related variables) expected to account for the effect of the intervention will significantly be enhanced (proximal secondary outcomes). Furthermore, (e) disease knowledge, patients’ general and </w:t>
      </w:r>
      <w:proofErr w:type="spellStart"/>
      <w:r w:rsidRPr="00043961">
        <w:rPr>
          <w:rFonts w:ascii="Arial" w:hAnsi="Arial" w:cs="Arial"/>
          <w:lang w:val="en-US"/>
        </w:rPr>
        <w:t>asplenia</w:t>
      </w:r>
      <w:proofErr w:type="spellEnd"/>
      <w:r w:rsidRPr="00043961">
        <w:rPr>
          <w:rFonts w:ascii="Arial" w:hAnsi="Arial" w:cs="Arial"/>
          <w:lang w:val="en-US"/>
        </w:rPr>
        <w:t xml:space="preserve">-specific self-management, </w:t>
      </w:r>
      <w:proofErr w:type="spellStart"/>
      <w:r w:rsidRPr="00043961">
        <w:rPr>
          <w:rFonts w:ascii="Arial" w:hAnsi="Arial" w:cs="Arial"/>
          <w:lang w:val="en-US"/>
        </w:rPr>
        <w:t>asplenia</w:t>
      </w:r>
      <w:proofErr w:type="spellEnd"/>
      <w:r w:rsidRPr="00043961">
        <w:rPr>
          <w:rFonts w:ascii="Arial" w:hAnsi="Arial" w:cs="Arial"/>
          <w:lang w:val="en-US"/>
        </w:rPr>
        <w:t>-specific health literacy, patient involvement as well as health-related quality of life will significantly be enhanced (distal secondary outcomes).</w:t>
      </w:r>
    </w:p>
    <w:p w14:paraId="20A26E91" w14:textId="2E1A49D6" w:rsidR="009012B0" w:rsidRDefault="00043961" w:rsidP="00043961">
      <w:pPr>
        <w:spacing w:after="0" w:line="480" w:lineRule="auto"/>
        <w:rPr>
          <w:rFonts w:ascii="Arial" w:hAnsi="Arial" w:cs="Arial"/>
          <w:lang w:val="en-US"/>
        </w:rPr>
      </w:pPr>
      <w:r w:rsidRPr="00043961">
        <w:rPr>
          <w:rFonts w:ascii="Arial" w:hAnsi="Arial" w:cs="Arial"/>
          <w:lang w:val="en-US"/>
        </w:rPr>
        <w:t>Beside this quantitative outcome-evaluation, intervention patients’ and intervention patients’ physicians’ acceptance and evaluation of the intervention will be inquired in telephone interviews in a process-evaluating part of the study.</w:t>
      </w:r>
    </w:p>
    <w:p w14:paraId="418F6C4F" w14:textId="77777777" w:rsidR="00043961" w:rsidRDefault="00043961" w:rsidP="00043961">
      <w:pPr>
        <w:spacing w:after="0" w:line="480" w:lineRule="auto"/>
        <w:rPr>
          <w:rFonts w:ascii="Arial" w:hAnsi="Arial" w:cs="Arial"/>
          <w:lang w:val="en-US"/>
        </w:rPr>
      </w:pPr>
    </w:p>
    <w:p w14:paraId="12787B75" w14:textId="77777777" w:rsidR="009012B0" w:rsidRPr="00122AF9" w:rsidRDefault="009012B0" w:rsidP="009012B0">
      <w:pPr>
        <w:keepNext/>
        <w:keepLines/>
        <w:spacing w:after="0" w:line="480" w:lineRule="auto"/>
        <w:outlineLvl w:val="1"/>
        <w:rPr>
          <w:rFonts w:ascii="Arial" w:eastAsiaTheme="majorEastAsia" w:hAnsi="Arial" w:cstheme="majorBidi"/>
          <w:b/>
          <w:bCs/>
          <w:szCs w:val="26"/>
          <w:lang w:val="en-US"/>
        </w:rPr>
      </w:pPr>
      <w:r w:rsidRPr="00122AF9">
        <w:rPr>
          <w:rFonts w:ascii="Arial" w:eastAsiaTheme="majorEastAsia" w:hAnsi="Arial" w:cstheme="majorBidi"/>
          <w:b/>
          <w:bCs/>
          <w:szCs w:val="26"/>
          <w:lang w:val="en-US"/>
        </w:rPr>
        <w:t xml:space="preserve">Study design and setting </w:t>
      </w:r>
    </w:p>
    <w:p w14:paraId="3324F59F" w14:textId="77777777" w:rsidR="009012B0" w:rsidRPr="00122AF9" w:rsidRDefault="009012B0" w:rsidP="009012B0">
      <w:pPr>
        <w:spacing w:after="0" w:line="480" w:lineRule="auto"/>
        <w:rPr>
          <w:rFonts w:ascii="Arial" w:hAnsi="Arial" w:cs="Arial"/>
          <w:lang w:val="en-US"/>
        </w:rPr>
      </w:pPr>
      <w:r w:rsidRPr="00E61148">
        <w:rPr>
          <w:rFonts w:ascii="Arial" w:hAnsi="Arial" w:cs="Arial"/>
          <w:lang w:val="en-US"/>
        </w:rPr>
        <w:t>This intervention study is designed as a prospective controlled, two-armed historical control group trial with baseline, post- and follow-up measurement and process evaluation</w:t>
      </w:r>
      <w:r>
        <w:rPr>
          <w:rFonts w:ascii="Arial" w:hAnsi="Arial" w:cs="Arial"/>
          <w:lang w:val="en-US"/>
        </w:rPr>
        <w:t xml:space="preserve"> (Figure 1)</w:t>
      </w:r>
      <w:r w:rsidRPr="00E61148">
        <w:rPr>
          <w:rFonts w:ascii="Arial" w:hAnsi="Arial" w:cs="Arial"/>
          <w:lang w:val="en-US"/>
        </w:rPr>
        <w:t xml:space="preserve">. </w:t>
      </w:r>
      <w:r>
        <w:rPr>
          <w:rFonts w:ascii="Arial" w:hAnsi="Arial" w:cs="Arial"/>
          <w:lang w:val="en-US"/>
        </w:rPr>
        <w:t>The</w:t>
      </w:r>
      <w:r w:rsidRPr="00AF0B79">
        <w:rPr>
          <w:rFonts w:ascii="Arial" w:hAnsi="Arial" w:cs="Arial"/>
          <w:lang w:val="en-US"/>
        </w:rPr>
        <w:t xml:space="preserve"> combination of outcome and process evaluation </w:t>
      </w:r>
      <w:r>
        <w:rPr>
          <w:rFonts w:ascii="Arial" w:hAnsi="Arial" w:cs="Arial"/>
          <w:lang w:val="en-US"/>
        </w:rPr>
        <w:t>meets</w:t>
      </w:r>
      <w:r w:rsidRPr="00AF0B79">
        <w:rPr>
          <w:rFonts w:ascii="Arial" w:hAnsi="Arial" w:cs="Arial"/>
          <w:lang w:val="en-US"/>
        </w:rPr>
        <w:t xml:space="preserve"> the recommendations for </w:t>
      </w:r>
      <w:r>
        <w:rPr>
          <w:rFonts w:ascii="Arial" w:hAnsi="Arial" w:cs="Arial"/>
          <w:lang w:val="en-US"/>
        </w:rPr>
        <w:t>evaluating</w:t>
      </w:r>
      <w:r w:rsidRPr="00AF0B79">
        <w:rPr>
          <w:rFonts w:ascii="Arial" w:hAnsi="Arial" w:cs="Arial"/>
          <w:lang w:val="en-US"/>
        </w:rPr>
        <w:t xml:space="preserve"> complex interventions</w:t>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ADDIN EN.CITE &lt;EndNote&gt;&lt;Cite&gt;&lt;Author&gt;Moore&lt;/Author&gt;&lt;Year&gt;2015&lt;/Year&gt;&lt;RecNum&gt;61&lt;/RecNum&gt;&lt;DisplayText&gt;(22)&lt;/DisplayText&gt;&lt;record&gt;&lt;rec-number&gt;61&lt;/rec-number&gt;&lt;foreign-keys&gt;&lt;key app="EN" db-id="zrws052v7xerr2epsva5f2pe2p2xxxsfppx2" timestamp="1561622042"&gt;61&lt;/key&gt;&lt;key app="ENWeb" db-id=""&gt;0&lt;/key&gt;&lt;/foreign-keys&gt;&lt;ref-type name="Journal Article"&gt;17&lt;/ref-type&gt;&lt;contributors&gt;&lt;authors&gt;&lt;author&gt;Moore, G. F.&lt;/author&gt;&lt;author&gt;Audrey, S.&lt;/author&gt;&lt;author&gt;Barker, M.&lt;/author&gt;&lt;author&gt;Bond, L.&lt;/author&gt;&lt;author&gt;Bonell, C.&lt;/author&gt;&lt;author&gt;Hardeman, W.&lt;/author&gt;&lt;author&gt;Moore, L.&lt;/author&gt;&lt;author&gt;O&amp;apos;Cathain, A.&lt;/author&gt;&lt;author&gt;Tinati, T.&lt;/author&gt;&lt;author&gt;Wight, D.&lt;/author&gt;&lt;author&gt;Baird, J.&lt;/author&gt;&lt;/authors&gt;&lt;/contributors&gt;&lt;titles&gt;&lt;title&gt;Process evaluation of complex interventions: Medical Research Council guidance&lt;/title&gt;&lt;secondary-title&gt;Bmj&lt;/secondary-title&gt;&lt;/titles&gt;&lt;periodical&gt;&lt;full-title&gt;Bmj&lt;/full-title&gt;&lt;/periodical&gt;&lt;pages&gt;h1258-h1258&lt;/pages&gt;&lt;volume&gt;350&lt;/volume&gt;&lt;number&gt;mar19 6&lt;/number&gt;&lt;dates&gt;&lt;year&gt;2015&lt;/year&gt;&lt;/dates&gt;&lt;isbn&gt;1756-1833&lt;/isbn&gt;&lt;urls&gt;&lt;/urls&gt;&lt;electronic-resource-num&gt;10.1136/bmj.h1258&lt;/electronic-resource-num&gt;&lt;/record&gt;&lt;/Cite&gt;&lt;/EndNote&gt;</w:instrText>
      </w:r>
      <w:r>
        <w:rPr>
          <w:rFonts w:ascii="Arial" w:hAnsi="Arial" w:cs="Arial"/>
          <w:lang w:val="en-US"/>
        </w:rPr>
        <w:fldChar w:fldCharType="separate"/>
      </w:r>
      <w:r>
        <w:rPr>
          <w:rFonts w:ascii="Arial" w:hAnsi="Arial" w:cs="Arial"/>
          <w:noProof/>
          <w:lang w:val="en-US"/>
        </w:rPr>
        <w:t>(22)</w:t>
      </w:r>
      <w:r>
        <w:rPr>
          <w:rFonts w:ascii="Arial" w:hAnsi="Arial" w:cs="Arial"/>
          <w:lang w:val="en-US"/>
        </w:rPr>
        <w:fldChar w:fldCharType="end"/>
      </w:r>
      <w:r>
        <w:rPr>
          <w:rFonts w:ascii="Arial" w:hAnsi="Arial" w:cs="Arial"/>
          <w:lang w:val="en-US"/>
        </w:rPr>
        <w:t>.</w:t>
      </w:r>
      <w:r w:rsidRPr="00AF0B79">
        <w:rPr>
          <w:rFonts w:ascii="Arial" w:hAnsi="Arial" w:cs="Arial"/>
          <w:lang w:val="en-US"/>
        </w:rPr>
        <w:t xml:space="preserve"> </w:t>
      </w:r>
      <w:r w:rsidRPr="00122AF9">
        <w:rPr>
          <w:rFonts w:ascii="Arial" w:hAnsi="Arial" w:cs="Arial"/>
          <w:lang w:val="en-US"/>
        </w:rPr>
        <w:t xml:space="preserve">As </w:t>
      </w:r>
      <w:r>
        <w:rPr>
          <w:rFonts w:ascii="Arial" w:hAnsi="Arial" w:cs="Arial"/>
          <w:lang w:val="en-US"/>
        </w:rPr>
        <w:t xml:space="preserve">delaying the delivery of </w:t>
      </w:r>
      <w:r w:rsidRPr="00122AF9">
        <w:rPr>
          <w:rFonts w:ascii="Arial" w:hAnsi="Arial" w:cs="Arial"/>
          <w:lang w:val="en-US"/>
        </w:rPr>
        <w:t>information on pre</w:t>
      </w:r>
      <w:r w:rsidRPr="007C318A">
        <w:rPr>
          <w:rFonts w:ascii="Arial" w:hAnsi="Arial" w:cs="Arial"/>
          <w:lang w:val="en-US"/>
        </w:rPr>
        <w:t xml:space="preserve">ventive measures </w:t>
      </w:r>
      <w:r>
        <w:rPr>
          <w:rFonts w:ascii="Arial" w:hAnsi="Arial" w:cs="Arial"/>
          <w:lang w:val="en-US"/>
        </w:rPr>
        <w:t xml:space="preserve">puts patients on a non-justifiable risk </w:t>
      </w:r>
      <w:r>
        <w:rPr>
          <w:rFonts w:ascii="Arial" w:hAnsi="Arial" w:cs="Arial"/>
          <w:lang w:val="en-US"/>
        </w:rPr>
        <w:fldChar w:fldCharType="begin"/>
      </w:r>
      <w:r>
        <w:rPr>
          <w:rFonts w:ascii="Arial" w:hAnsi="Arial" w:cs="Arial"/>
          <w:lang w:val="en-US"/>
        </w:rPr>
        <w:instrText xml:space="preserve"> ADDIN EN.CITE &lt;EndNote&gt;&lt;Cite&gt;&lt;Author&gt;El-Alfy&lt;/Author&gt;&lt;Year&gt;2004&lt;/Year&gt;&lt;RecNum&gt;6&lt;/RecNum&gt;&lt;DisplayText&gt;(8)&lt;/DisplayText&gt;&lt;record&gt;&lt;rec-number&gt;6&lt;/rec-number&gt;&lt;foreign-keys&gt;&lt;key app="EN" db-id="zrws052v7xerr2epsva5f2pe2p2xxxsfppx2" timestamp="1557130607"&gt;6&lt;/key&gt;&lt;key app="ENWeb" db-id=""&gt;0&lt;/key&gt;&lt;/foreign-keys&gt;&lt;ref-type name="Journal Article"&gt;17&lt;/ref-type&gt;&lt;contributors&gt;&lt;authors&gt;&lt;author&gt;El-Alfy, M. S.&lt;/author&gt;&lt;author&gt;El-Sayed, M. H.&lt;/author&gt;&lt;/authors&gt;&lt;/contributors&gt;&lt;auth-address&gt;Pediatric Department, Faculty of Medicine, Ain Shams University, Cairo, Egypt. elalfy@hotmail.com&lt;/auth-address&gt;&lt;titles&gt;&lt;title&gt;Overwhelming postsplenectomy infection: is quality of patient knowledge enough for prevention?&lt;/title&gt;&lt;secondary-title&gt;Hematol J&lt;/secondary-title&gt;&lt;/titles&gt;&lt;periodical&gt;&lt;full-title&gt;Hematol J&lt;/full-title&gt;&lt;/periodical&gt;&lt;pages&gt;77-80&lt;/pages&gt;&lt;volume&gt;5&lt;/volume&gt;&lt;number&gt;1&lt;/number&gt;&lt;keywords&gt;&lt;keyword&gt;Child&lt;/keyword&gt;&lt;keyword&gt;Child, Preschool&lt;/keyword&gt;&lt;keyword&gt;Female&lt;/keyword&gt;&lt;keyword&gt;Humans&lt;/keyword&gt;&lt;keyword&gt;Infection/*etiology&lt;/keyword&gt;&lt;keyword&gt;Infection Control/*methods&lt;/keyword&gt;&lt;keyword&gt;Male&lt;/keyword&gt;&lt;keyword&gt;Patient Compliance&lt;/keyword&gt;&lt;keyword&gt;Patient Education as Topic/standards&lt;/keyword&gt;&lt;keyword&gt;Penicillins/therapeutic use&lt;/keyword&gt;&lt;keyword&gt;Pneumococcal Vaccines&lt;/keyword&gt;&lt;keyword&gt;Postoperative Complications/prevention &amp;amp; control&lt;/keyword&gt;&lt;keyword&gt;Retrospective Studies&lt;/keyword&gt;&lt;keyword&gt;Splenectomy/*adverse effects&lt;/keyword&gt;&lt;keyword&gt;Surveys and Questionnaires&lt;/keyword&gt;&lt;keyword&gt;Vaccination&lt;/keyword&gt;&lt;/keywords&gt;&lt;dates&gt;&lt;year&gt;2004&lt;/year&gt;&lt;/dates&gt;&lt;isbn&gt;1466-4860 (Print)&amp;#xD;1466-4860 (Linking)&lt;/isbn&gt;&lt;accession-num&gt;14745434&lt;/accession-num&gt;&lt;urls&gt;&lt;related-urls&gt;&lt;url&gt;https://www.ncbi.nlm.nih.gov/pubmed/14745434&lt;/url&gt;&lt;/related-urls&gt;&lt;/urls&gt;&lt;electronic-resource-num&gt;10.1038/sj.thj.6200328&lt;/electronic-resource-num&gt;&lt;/record&gt;&lt;/Cite&gt;&lt;/EndNote&gt;</w:instrText>
      </w:r>
      <w:r>
        <w:rPr>
          <w:rFonts w:ascii="Arial" w:hAnsi="Arial" w:cs="Arial"/>
          <w:lang w:val="en-US"/>
        </w:rPr>
        <w:fldChar w:fldCharType="separate"/>
      </w:r>
      <w:r>
        <w:rPr>
          <w:rFonts w:ascii="Arial" w:hAnsi="Arial" w:cs="Arial"/>
          <w:noProof/>
          <w:lang w:val="en-US"/>
        </w:rPr>
        <w:t>(8)</w:t>
      </w:r>
      <w:r>
        <w:rPr>
          <w:rFonts w:ascii="Arial" w:hAnsi="Arial" w:cs="Arial"/>
          <w:lang w:val="en-US"/>
        </w:rPr>
        <w:fldChar w:fldCharType="end"/>
      </w:r>
      <w:r w:rsidRPr="007C318A">
        <w:rPr>
          <w:rFonts w:ascii="Arial" w:hAnsi="Arial" w:cs="Arial"/>
          <w:lang w:val="en-US"/>
        </w:rPr>
        <w:t xml:space="preserve"> we decided</w:t>
      </w:r>
      <w:r w:rsidRPr="00122AF9">
        <w:rPr>
          <w:rFonts w:ascii="Arial" w:hAnsi="Arial" w:cs="Arial"/>
          <w:lang w:val="en-US"/>
        </w:rPr>
        <w:t xml:space="preserve"> against a randomized design and opted for a design with a historical control group for ethical reasons. In addition, the historical control group optimally illustrates current practice (‘usual care‘). </w:t>
      </w:r>
    </w:p>
    <w:p w14:paraId="72AF674B" w14:textId="22C4AA01" w:rsidR="009012B0" w:rsidRDefault="009012B0" w:rsidP="009012B0">
      <w:pPr>
        <w:spacing w:after="0" w:line="480" w:lineRule="auto"/>
        <w:rPr>
          <w:rFonts w:ascii="Arial" w:hAnsi="Arial" w:cs="Arial"/>
          <w:lang w:val="en-US"/>
        </w:rPr>
      </w:pPr>
      <w:r w:rsidRPr="00122AF9">
        <w:rPr>
          <w:rFonts w:ascii="Arial" w:hAnsi="Arial" w:cs="Arial"/>
          <w:lang w:val="en-US"/>
        </w:rPr>
        <w:t xml:space="preserve">The study is </w:t>
      </w:r>
      <w:r>
        <w:rPr>
          <w:rFonts w:ascii="Arial" w:hAnsi="Arial" w:cs="Arial"/>
          <w:lang w:val="en-US"/>
        </w:rPr>
        <w:t xml:space="preserve">conducted by </w:t>
      </w:r>
      <w:r w:rsidRPr="00122AF9">
        <w:rPr>
          <w:rFonts w:ascii="Arial" w:hAnsi="Arial" w:cs="Arial"/>
          <w:lang w:val="en-US"/>
        </w:rPr>
        <w:t>the Medical Center - University of Freiburg, Germany (</w:t>
      </w:r>
      <w:r w:rsidRPr="002C42D9">
        <w:rPr>
          <w:rFonts w:ascii="Arial" w:hAnsi="Arial" w:cs="Arial"/>
          <w:lang w:val="en-US"/>
        </w:rPr>
        <w:t>Division of Infectious Diseases, Department of Medicine II</w:t>
      </w:r>
      <w:r>
        <w:rPr>
          <w:rFonts w:ascii="Arial" w:hAnsi="Arial" w:cs="Arial"/>
          <w:lang w:val="en-US"/>
        </w:rPr>
        <w:t xml:space="preserve"> </w:t>
      </w:r>
      <w:r w:rsidRPr="00122AF9">
        <w:rPr>
          <w:rFonts w:ascii="Arial" w:hAnsi="Arial" w:cs="Arial"/>
          <w:lang w:val="en-US"/>
        </w:rPr>
        <w:t>and Section of Health Care Research and Rehabilitation Research, SEVERA) and the AOK Baden-Württemberg, G</w:t>
      </w:r>
      <w:r w:rsidR="00F63EBD">
        <w:rPr>
          <w:rFonts w:ascii="Arial" w:hAnsi="Arial" w:cs="Arial"/>
          <w:lang w:val="en-US"/>
        </w:rPr>
        <w:t>ermany.</w:t>
      </w:r>
    </w:p>
    <w:p w14:paraId="6DBAB204" w14:textId="554E1002" w:rsidR="00FD2BDA" w:rsidRDefault="00FD2BDA" w:rsidP="009012B0">
      <w:pPr>
        <w:spacing w:after="0" w:line="480" w:lineRule="auto"/>
        <w:rPr>
          <w:rFonts w:ascii="Arial" w:hAnsi="Arial" w:cs="Arial"/>
          <w:lang w:val="en-US"/>
        </w:rPr>
      </w:pPr>
      <w:r>
        <w:rPr>
          <w:rFonts w:ascii="Arial" w:hAnsi="Arial" w:cs="Arial"/>
          <w:lang w:val="en-US"/>
        </w:rPr>
        <w:lastRenderedPageBreak/>
        <w:t>Figure 1:</w:t>
      </w:r>
    </w:p>
    <w:p w14:paraId="4298CFA0" w14:textId="6B6DB1BC" w:rsidR="00FD2BDA" w:rsidRDefault="00FD2BDA" w:rsidP="009012B0">
      <w:pPr>
        <w:spacing w:after="0" w:line="480" w:lineRule="auto"/>
        <w:rPr>
          <w:rFonts w:ascii="Arial" w:hAnsi="Arial" w:cs="Arial"/>
          <w:lang w:val="en-US"/>
        </w:rPr>
      </w:pPr>
      <w:r>
        <w:rPr>
          <w:rFonts w:ascii="Arial" w:hAnsi="Arial" w:cs="Arial"/>
          <w:noProof/>
          <w:lang w:val="en-IN" w:eastAsia="en-IN"/>
        </w:rPr>
        <w:drawing>
          <wp:inline distT="0" distB="0" distL="0" distR="0" wp14:anchorId="6A4868B7" wp14:editId="7905B7F1">
            <wp:extent cx="5760720" cy="7418070"/>
            <wp:effectExtent l="0" t="0" r="0" b="0"/>
            <wp:docPr id="11"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12879_2019_4752_Fig1_HTML.jpg"/>
                    <pic:cNvPicPr/>
                  </pic:nvPicPr>
                  <pic:blipFill>
                    <a:blip r:embed="rId8">
                      <a:extLst>
                        <a:ext uri="{28A0092B-C50C-407E-A947-70E740481C1C}">
                          <a14:useLocalDpi xmlns:a14="http://schemas.microsoft.com/office/drawing/2010/main" val="0"/>
                        </a:ext>
                      </a:extLst>
                    </a:blip>
                    <a:stretch>
                      <a:fillRect/>
                    </a:stretch>
                  </pic:blipFill>
                  <pic:spPr>
                    <a:xfrm>
                      <a:off x="0" y="0"/>
                      <a:ext cx="5760720" cy="7418070"/>
                    </a:xfrm>
                    <a:prstGeom prst="rect">
                      <a:avLst/>
                    </a:prstGeom>
                  </pic:spPr>
                </pic:pic>
              </a:graphicData>
            </a:graphic>
          </wp:inline>
        </w:drawing>
      </w:r>
    </w:p>
    <w:p w14:paraId="4E1A9903" w14:textId="77777777" w:rsidR="009012B0" w:rsidRPr="00122AF9" w:rsidRDefault="009012B0" w:rsidP="009012B0">
      <w:pPr>
        <w:keepNext/>
        <w:keepLines/>
        <w:spacing w:after="0" w:line="480" w:lineRule="auto"/>
        <w:outlineLvl w:val="1"/>
        <w:rPr>
          <w:rFonts w:ascii="Arial" w:eastAsiaTheme="majorEastAsia" w:hAnsi="Arial" w:cs="Arial"/>
          <w:b/>
          <w:bCs/>
          <w:lang w:val="en-US"/>
        </w:rPr>
      </w:pPr>
      <w:r w:rsidRPr="00122AF9">
        <w:rPr>
          <w:rFonts w:ascii="Arial" w:eastAsiaTheme="majorEastAsia" w:hAnsi="Arial" w:cs="Arial"/>
          <w:b/>
          <w:bCs/>
          <w:lang w:val="en-US"/>
        </w:rPr>
        <w:t>Intervention</w:t>
      </w:r>
    </w:p>
    <w:p w14:paraId="6D6CF02A" w14:textId="28A08E08" w:rsidR="009012B0" w:rsidRPr="00122AF9" w:rsidRDefault="009012B0" w:rsidP="009012B0">
      <w:pPr>
        <w:spacing w:after="0" w:line="480" w:lineRule="auto"/>
        <w:rPr>
          <w:rFonts w:ascii="Arial" w:hAnsi="Arial" w:cs="Arial"/>
          <w:lang w:val="en-US"/>
        </w:rPr>
      </w:pPr>
      <w:r w:rsidRPr="00122AF9">
        <w:rPr>
          <w:rFonts w:ascii="Arial" w:hAnsi="Arial" w:cs="Arial"/>
          <w:lang w:val="en-US"/>
        </w:rPr>
        <w:t>The intervention comprises a telephone-</w:t>
      </w:r>
      <w:r w:rsidR="00F52C96">
        <w:rPr>
          <w:rFonts w:ascii="Arial" w:hAnsi="Arial" w:cs="Arial"/>
          <w:lang w:val="en-US"/>
        </w:rPr>
        <w:t>based</w:t>
      </w:r>
      <w:r w:rsidRPr="00122AF9">
        <w:rPr>
          <w:rFonts w:ascii="Arial" w:hAnsi="Arial" w:cs="Arial"/>
          <w:lang w:val="en-US"/>
        </w:rPr>
        <w:t xml:space="preserve"> individual intervention session for patients with </w:t>
      </w:r>
      <w:proofErr w:type="spellStart"/>
      <w:r w:rsidRPr="00122AF9">
        <w:rPr>
          <w:rFonts w:ascii="Arial" w:hAnsi="Arial" w:cs="Arial"/>
          <w:lang w:val="en-US"/>
        </w:rPr>
        <w:t>asplenia</w:t>
      </w:r>
      <w:proofErr w:type="spellEnd"/>
      <w:r w:rsidRPr="00122AF9">
        <w:rPr>
          <w:rFonts w:ascii="Arial" w:hAnsi="Arial" w:cs="Arial"/>
          <w:lang w:val="en-US"/>
        </w:rPr>
        <w:t xml:space="preserve"> and a separate intervention for their general practitioner, conducted by study </w:t>
      </w:r>
      <w:r>
        <w:rPr>
          <w:rFonts w:ascii="Arial" w:hAnsi="Arial" w:cs="Arial"/>
          <w:lang w:val="en-US"/>
        </w:rPr>
        <w:t>physicians</w:t>
      </w:r>
      <w:r w:rsidRPr="00122AF9">
        <w:rPr>
          <w:rFonts w:ascii="Arial" w:hAnsi="Arial" w:cs="Arial"/>
          <w:lang w:val="en-US"/>
        </w:rPr>
        <w:t xml:space="preserve"> of the Medical Center - University of </w:t>
      </w:r>
      <w:bookmarkStart w:id="1" w:name="OLE_LINK3"/>
      <w:bookmarkStart w:id="2" w:name="OLE_LINK4"/>
      <w:r w:rsidRPr="00122AF9">
        <w:rPr>
          <w:rFonts w:ascii="Arial" w:hAnsi="Arial" w:cs="Arial"/>
          <w:lang w:val="en-US"/>
        </w:rPr>
        <w:t>Freiburg</w:t>
      </w:r>
      <w:r w:rsidRPr="00122AF9" w:rsidDel="005923DB">
        <w:rPr>
          <w:rFonts w:ascii="Arial" w:hAnsi="Arial" w:cs="Arial"/>
          <w:lang w:val="en-US"/>
        </w:rPr>
        <w:t xml:space="preserve"> </w:t>
      </w:r>
      <w:r w:rsidRPr="00122AF9">
        <w:rPr>
          <w:rFonts w:ascii="Arial" w:hAnsi="Arial" w:cs="Arial"/>
          <w:lang w:val="en-US"/>
        </w:rPr>
        <w:t xml:space="preserve">with expertise in </w:t>
      </w:r>
      <w:r>
        <w:rPr>
          <w:rFonts w:ascii="Arial" w:hAnsi="Arial" w:cs="Arial"/>
          <w:lang w:val="en-US"/>
        </w:rPr>
        <w:t xml:space="preserve">clinical infectious </w:t>
      </w:r>
      <w:r>
        <w:rPr>
          <w:rFonts w:ascii="Arial" w:hAnsi="Arial" w:cs="Arial"/>
          <w:lang w:val="en-US"/>
        </w:rPr>
        <w:lastRenderedPageBreak/>
        <w:t>diseases</w:t>
      </w:r>
      <w:bookmarkEnd w:id="1"/>
      <w:bookmarkEnd w:id="2"/>
      <w:r w:rsidRPr="00122AF9">
        <w:rPr>
          <w:rFonts w:ascii="Arial" w:hAnsi="Arial" w:cs="Arial"/>
          <w:lang w:val="en-US"/>
        </w:rPr>
        <w:t>. The content of the intervention was developed based on comprehensive literature review, existing guidelines for</w:t>
      </w:r>
      <w:r>
        <w:rPr>
          <w:rFonts w:ascii="Arial" w:hAnsi="Arial" w:cs="Arial"/>
          <w:lang w:val="en-US"/>
        </w:rPr>
        <w:t xml:space="preserve"> infection</w:t>
      </w:r>
      <w:r w:rsidRPr="00122AF9">
        <w:rPr>
          <w:rFonts w:ascii="Arial" w:hAnsi="Arial" w:cs="Arial"/>
          <w:lang w:val="en-US"/>
        </w:rPr>
        <w:t xml:space="preserve"> prevention and </w:t>
      </w:r>
      <w:r>
        <w:rPr>
          <w:rFonts w:ascii="Arial" w:hAnsi="Arial" w:cs="Arial"/>
          <w:lang w:val="en-US"/>
        </w:rPr>
        <w:t xml:space="preserve">the </w:t>
      </w:r>
      <w:r w:rsidR="00FA206E">
        <w:rPr>
          <w:rFonts w:ascii="Arial" w:hAnsi="Arial" w:cs="Arial"/>
          <w:lang w:val="en-US"/>
        </w:rPr>
        <w:t>study physicians’</w:t>
      </w:r>
      <w:r w:rsidRPr="00122AF9">
        <w:rPr>
          <w:rFonts w:ascii="Arial" w:hAnsi="Arial" w:cs="Arial"/>
          <w:lang w:val="en-US"/>
        </w:rPr>
        <w:t xml:space="preserve"> expert knowledge. Both</w:t>
      </w:r>
      <w:r>
        <w:rPr>
          <w:rFonts w:ascii="Arial" w:hAnsi="Arial" w:cs="Arial"/>
          <w:lang w:val="en-US"/>
        </w:rPr>
        <w:t xml:space="preserve">, the </w:t>
      </w:r>
      <w:r w:rsidRPr="00122AF9">
        <w:rPr>
          <w:rFonts w:ascii="Arial" w:hAnsi="Arial" w:cs="Arial"/>
          <w:lang w:val="en-US"/>
        </w:rPr>
        <w:t>interventio</w:t>
      </w:r>
      <w:r>
        <w:rPr>
          <w:rFonts w:ascii="Arial" w:hAnsi="Arial" w:cs="Arial"/>
          <w:lang w:val="en-US"/>
        </w:rPr>
        <w:t>n sessions</w:t>
      </w:r>
      <w:r w:rsidRPr="00122AF9">
        <w:rPr>
          <w:rFonts w:ascii="Arial" w:hAnsi="Arial" w:cs="Arial"/>
          <w:lang w:val="en-US"/>
        </w:rPr>
        <w:t xml:space="preserve"> </w:t>
      </w:r>
      <w:r>
        <w:rPr>
          <w:rFonts w:ascii="Arial" w:hAnsi="Arial" w:cs="Arial"/>
          <w:lang w:val="en-US"/>
        </w:rPr>
        <w:t xml:space="preserve">for patients and for their physicians </w:t>
      </w:r>
      <w:r w:rsidRPr="00122AF9">
        <w:rPr>
          <w:rFonts w:ascii="Arial" w:hAnsi="Arial" w:cs="Arial"/>
          <w:lang w:val="en-US"/>
        </w:rPr>
        <w:t xml:space="preserve">are manual-guided to ensure a consistent practice across all study physicians; however, the interview protocol is semi-structured to allow an individualized proceeding. When developing the manual, particular attention was paid to its practical feasibility to enable a future implication beyond this study. </w:t>
      </w:r>
    </w:p>
    <w:p w14:paraId="07466091" w14:textId="3335DC25"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Prior to the implementation of the intervention, all participants are sent patient </w:t>
      </w:r>
      <w:r>
        <w:rPr>
          <w:rFonts w:ascii="Arial" w:hAnsi="Arial" w:cs="Arial"/>
          <w:lang w:val="en-US"/>
        </w:rPr>
        <w:t>or</w:t>
      </w:r>
      <w:r w:rsidRPr="00122AF9">
        <w:rPr>
          <w:rFonts w:ascii="Arial" w:hAnsi="Arial" w:cs="Arial"/>
          <w:lang w:val="en-US"/>
        </w:rPr>
        <w:t xml:space="preserve"> physician tailored educational materials with brief information on the prophylaxis options along with a comprehensibly prepared vaccination plan and </w:t>
      </w:r>
      <w:r>
        <w:rPr>
          <w:rFonts w:ascii="Arial" w:hAnsi="Arial" w:cs="Arial"/>
          <w:lang w:val="en-US"/>
        </w:rPr>
        <w:t>a medical alert card</w:t>
      </w:r>
      <w:r w:rsidRPr="00122AF9">
        <w:rPr>
          <w:rFonts w:ascii="Arial" w:hAnsi="Arial" w:cs="Arial"/>
          <w:lang w:val="en-US"/>
        </w:rPr>
        <w:t xml:space="preserve"> for </w:t>
      </w:r>
      <w:proofErr w:type="spellStart"/>
      <w:r w:rsidRPr="00122AF9">
        <w:rPr>
          <w:rFonts w:ascii="Arial" w:hAnsi="Arial" w:cs="Arial"/>
          <w:lang w:val="en-US"/>
        </w:rPr>
        <w:t>asplenic</w:t>
      </w:r>
      <w:proofErr w:type="spellEnd"/>
      <w:r w:rsidRPr="00122AF9">
        <w:rPr>
          <w:rFonts w:ascii="Arial" w:hAnsi="Arial" w:cs="Arial"/>
          <w:lang w:val="en-US"/>
        </w:rPr>
        <w:t xml:space="preserve"> patients (5</w:t>
      </w:r>
      <w:r w:rsidRPr="00122AF9">
        <w:rPr>
          <w:rFonts w:ascii="Arial" w:hAnsi="Arial" w:cs="Arial"/>
          <w:vertAlign w:val="superscript"/>
          <w:lang w:val="en-US"/>
        </w:rPr>
        <w:t>th</w:t>
      </w:r>
      <w:r w:rsidRPr="00122AF9">
        <w:rPr>
          <w:rFonts w:ascii="Arial" w:hAnsi="Arial" w:cs="Arial"/>
          <w:lang w:val="en-US"/>
        </w:rPr>
        <w:t xml:space="preserve"> Ed.)</w:t>
      </w:r>
      <w:r w:rsidR="009F70E8">
        <w:rPr>
          <w:rFonts w:ascii="Arial" w:hAnsi="Arial" w:cs="Arial"/>
          <w:lang w:val="en-US"/>
        </w:rPr>
        <w:t>,</w:t>
      </w:r>
      <w:r w:rsidRPr="00122AF9">
        <w:rPr>
          <w:rFonts w:ascii="Arial" w:hAnsi="Arial" w:cs="Arial"/>
          <w:lang w:val="en-US"/>
        </w:rPr>
        <w:t xml:space="preserve"> </w:t>
      </w:r>
      <w:r>
        <w:rPr>
          <w:rFonts w:ascii="Arial" w:hAnsi="Arial" w:cs="Arial"/>
          <w:lang w:val="en-US"/>
        </w:rPr>
        <w:t xml:space="preserve">which was developed by the </w:t>
      </w:r>
      <w:r w:rsidRPr="005923DB">
        <w:rPr>
          <w:rFonts w:ascii="Arial" w:hAnsi="Arial" w:cs="Arial"/>
          <w:lang w:val="en-US"/>
        </w:rPr>
        <w:t>Medical Center – University of Freiburg</w:t>
      </w:r>
      <w:r>
        <w:rPr>
          <w:rFonts w:ascii="Arial" w:hAnsi="Arial" w:cs="Arial"/>
          <w:lang w:val="en-US"/>
        </w:rPr>
        <w:t xml:space="preserve">, the German Society of Infectious Diseases and </w:t>
      </w:r>
      <w:r w:rsidRPr="00122AF9">
        <w:rPr>
          <w:rFonts w:ascii="Arial" w:hAnsi="Arial" w:cs="Arial"/>
          <w:lang w:val="en-US"/>
        </w:rPr>
        <w:t>the German Sepsis</w:t>
      </w:r>
      <w:r>
        <w:rPr>
          <w:rFonts w:ascii="Arial" w:hAnsi="Arial" w:cs="Arial"/>
          <w:lang w:val="en-US"/>
        </w:rPr>
        <w:t xml:space="preserve"> </w:t>
      </w:r>
      <w:r w:rsidRPr="00122AF9">
        <w:rPr>
          <w:rFonts w:ascii="Arial" w:hAnsi="Arial" w:cs="Arial"/>
          <w:lang w:val="en-US"/>
        </w:rPr>
        <w:t xml:space="preserve">Society. </w:t>
      </w:r>
    </w:p>
    <w:p w14:paraId="31F33DF8" w14:textId="77777777" w:rsidR="009012B0" w:rsidRPr="00122AF9" w:rsidRDefault="009012B0" w:rsidP="009012B0">
      <w:pPr>
        <w:spacing w:after="0" w:line="480" w:lineRule="auto"/>
        <w:rPr>
          <w:rFonts w:ascii="Arial" w:hAnsi="Arial" w:cs="Arial"/>
          <w:lang w:val="en-US"/>
        </w:rPr>
      </w:pPr>
    </w:p>
    <w:p w14:paraId="5B9D1BC6" w14:textId="77777777" w:rsidR="009012B0" w:rsidRPr="00122AF9" w:rsidRDefault="009012B0" w:rsidP="009012B0">
      <w:pPr>
        <w:keepNext/>
        <w:keepLines/>
        <w:spacing w:after="0" w:line="480" w:lineRule="auto"/>
        <w:outlineLvl w:val="2"/>
        <w:rPr>
          <w:rFonts w:ascii="Arial" w:eastAsiaTheme="majorEastAsia" w:hAnsi="Arial" w:cs="Arial"/>
          <w:b/>
          <w:bCs/>
          <w:lang w:val="en-US"/>
        </w:rPr>
      </w:pPr>
      <w:r w:rsidRPr="00122AF9">
        <w:rPr>
          <w:rFonts w:ascii="Arial" w:eastAsiaTheme="majorEastAsia" w:hAnsi="Arial" w:cs="Arial"/>
          <w:b/>
          <w:bCs/>
          <w:i/>
          <w:lang w:val="en-US"/>
        </w:rPr>
        <w:t>Patient-directed intervention (intervention group)</w:t>
      </w:r>
    </w:p>
    <w:p w14:paraId="353F5C1D" w14:textId="77777777" w:rsidR="009012B0" w:rsidRPr="00122AF9" w:rsidRDefault="009012B0" w:rsidP="009012B0">
      <w:pPr>
        <w:spacing w:after="0" w:line="480" w:lineRule="auto"/>
        <w:rPr>
          <w:rFonts w:ascii="Arial" w:hAnsi="Arial" w:cs="Arial"/>
          <w:lang w:val="en-US"/>
        </w:rPr>
      </w:pPr>
      <w:r w:rsidRPr="00122AF9">
        <w:rPr>
          <w:rFonts w:ascii="Arial" w:hAnsi="Arial" w:cs="Arial"/>
          <w:lang w:val="en-US"/>
        </w:rPr>
        <w:t>The 20-minute intervention session for patients in the intervention group is divided into an information-giving section and, following the HAPA theory, intervention components that promote motivation for initiation (risk perception, positive outcome expectancies and task self-efficacy) and planning (action and coping planning, maintenance self-efficacy) of recommended infection prevention measures. Applied behavioral change techniques according to</w:t>
      </w:r>
      <w:r>
        <w:rPr>
          <w:rFonts w:ascii="Arial" w:hAnsi="Arial" w:cs="Arial"/>
          <w:lang w:val="en-US"/>
        </w:rPr>
        <w:t xml:space="preserve"> </w:t>
      </w:r>
      <w:r w:rsidRPr="00F34301">
        <w:rPr>
          <w:rFonts w:ascii="Arial" w:hAnsi="Arial" w:cs="Arial"/>
          <w:lang w:val="en-GB"/>
        </w:rPr>
        <w:t xml:space="preserve">Abraham and </w:t>
      </w:r>
      <w:proofErr w:type="spellStart"/>
      <w:r w:rsidRPr="00F34301">
        <w:rPr>
          <w:rFonts w:ascii="Arial" w:hAnsi="Arial" w:cs="Arial"/>
          <w:lang w:val="en-GB"/>
        </w:rPr>
        <w:t>Michie</w:t>
      </w:r>
      <w:proofErr w:type="spellEnd"/>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ADDIN EN.CITE &lt;EndNote&gt;&lt;Cite&gt;&lt;Author&gt;Abraham&lt;/Author&gt;&lt;Year&gt;2008&lt;/Year&gt;&lt;RecNum&gt;53&lt;/RecNum&gt;&lt;DisplayText&gt;(23)&lt;/DisplayText&gt;&lt;record&gt;&lt;rec-number&gt;53&lt;/rec-number&gt;&lt;foreign-keys&gt;&lt;key app="EN" db-id="zrws052v7xerr2epsva5f2pe2p2xxxsfppx2" timestamp="1561621826"&gt;53&lt;/key&gt;&lt;key app="ENWeb" db-id=""&gt;0&lt;/key&gt;&lt;/foreign-keys&gt;&lt;ref-type name="Journal Article"&gt;17&lt;/ref-type&gt;&lt;contributors&gt;&lt;authors&gt;&lt;author&gt;Abraham, C.&lt;/author&gt;&lt;author&gt;Michie, S.&lt;/author&gt;&lt;/authors&gt;&lt;/contributors&gt;&lt;auth-address&gt;Department of Psychology, University of Sussex, Brighton, England. s.c.s.abraham@sussex.ac.uk&lt;/auth-address&gt;&lt;titles&gt;&lt;title&gt;A taxonomy of behavior change techniques used in interventions&lt;/title&gt;&lt;secondary-title&gt;Health Psychol&lt;/secondary-title&gt;&lt;/titles&gt;&lt;periodical&gt;&lt;full-title&gt;Health Psychol&lt;/full-title&gt;&lt;/periodical&gt;&lt;pages&gt;379-87&lt;/pages&gt;&lt;volume&gt;27&lt;/volume&gt;&lt;number&gt;3&lt;/number&gt;&lt;keywords&gt;&lt;keyword&gt;*Behavior Therapy&lt;/keyword&gt;&lt;keyword&gt;Bibliometrics&lt;/keyword&gt;&lt;keyword&gt;*Health Behavior&lt;/keyword&gt;&lt;keyword&gt;Humans&lt;/keyword&gt;&lt;keyword&gt;Psychotherapy/*classification&lt;/keyword&gt;&lt;/keywords&gt;&lt;dates&gt;&lt;year&gt;2008&lt;/year&gt;&lt;pub-dates&gt;&lt;date&gt;May&lt;/date&gt;&lt;/pub-dates&gt;&lt;/dates&gt;&lt;isbn&gt;0278-6133 (Print)&amp;#xD;0278-6133 (Linking)&lt;/isbn&gt;&lt;accession-num&gt;18624603&lt;/accession-num&gt;&lt;urls&gt;&lt;related-urls&gt;&lt;url&gt;https://www.ncbi.nlm.nih.gov/pubmed/18624603&lt;/url&gt;&lt;/related-urls&gt;&lt;/urls&gt;&lt;electronic-resource-num&gt;10.1037/0278-6133.27.3.379&lt;/electronic-resource-num&gt;&lt;/record&gt;&lt;/Cite&gt;&lt;/EndNote&gt;</w:instrText>
      </w:r>
      <w:r>
        <w:rPr>
          <w:rFonts w:ascii="Arial" w:hAnsi="Arial" w:cs="Arial"/>
          <w:lang w:val="en-US"/>
        </w:rPr>
        <w:fldChar w:fldCharType="separate"/>
      </w:r>
      <w:r>
        <w:rPr>
          <w:rFonts w:ascii="Arial" w:hAnsi="Arial" w:cs="Arial"/>
          <w:noProof/>
          <w:lang w:val="en-US"/>
        </w:rPr>
        <w:t>(23)</w:t>
      </w:r>
      <w:r>
        <w:rPr>
          <w:rFonts w:ascii="Arial" w:hAnsi="Arial" w:cs="Arial"/>
          <w:lang w:val="en-US"/>
        </w:rPr>
        <w:fldChar w:fldCharType="end"/>
      </w:r>
      <w:r>
        <w:rPr>
          <w:rFonts w:ascii="Arial" w:hAnsi="Arial" w:cs="Arial"/>
          <w:lang w:val="en-US"/>
        </w:rPr>
        <w:t xml:space="preserve"> </w:t>
      </w:r>
      <w:r w:rsidRPr="00122AF9">
        <w:rPr>
          <w:rFonts w:ascii="Arial" w:hAnsi="Arial" w:cs="Arial"/>
          <w:lang w:val="en-US"/>
        </w:rPr>
        <w:t>comprise: providing information about behavior-health link and on the benefits of preventive measures, providing instruction, prompting intention formation, specific goal setting and barrier identification, assisting with relapse prevention by teaching to use prompts or cues or plan social support and use of follow-up prompt</w:t>
      </w:r>
      <w:r>
        <w:rPr>
          <w:rFonts w:ascii="Arial" w:hAnsi="Arial" w:cs="Arial"/>
          <w:lang w:val="en-US"/>
        </w:rPr>
        <w:t>s</w:t>
      </w:r>
      <w:r w:rsidRPr="00122AF9">
        <w:rPr>
          <w:rFonts w:ascii="Arial" w:hAnsi="Arial" w:cs="Arial"/>
          <w:lang w:val="en-US"/>
        </w:rPr>
        <w:t xml:space="preserve">. </w:t>
      </w:r>
    </w:p>
    <w:p w14:paraId="5ABD8E90" w14:textId="77777777"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In the first section patients are provided with evidence-based information on the </w:t>
      </w:r>
      <w:r>
        <w:rPr>
          <w:rFonts w:ascii="Arial" w:hAnsi="Arial" w:cs="Arial"/>
          <w:lang w:val="en-US"/>
        </w:rPr>
        <w:t xml:space="preserve">immunological function </w:t>
      </w:r>
      <w:r w:rsidRPr="00122AF9">
        <w:rPr>
          <w:rFonts w:ascii="Arial" w:hAnsi="Arial" w:cs="Arial"/>
          <w:lang w:val="en-US"/>
        </w:rPr>
        <w:t xml:space="preserve">of the spleen, on potential </w:t>
      </w:r>
      <w:r>
        <w:rPr>
          <w:rFonts w:ascii="Arial" w:hAnsi="Arial" w:cs="Arial"/>
          <w:lang w:val="en-US"/>
        </w:rPr>
        <w:t xml:space="preserve">infections </w:t>
      </w:r>
      <w:r w:rsidRPr="00122AF9">
        <w:rPr>
          <w:rFonts w:ascii="Arial" w:hAnsi="Arial" w:cs="Arial"/>
          <w:lang w:val="en-US"/>
        </w:rPr>
        <w:t xml:space="preserve">after the spleen has been removed (targeting risk perception) and are educated on the most important </w:t>
      </w:r>
      <w:r>
        <w:rPr>
          <w:rFonts w:ascii="Arial" w:hAnsi="Arial" w:cs="Arial"/>
          <w:lang w:val="en-US"/>
        </w:rPr>
        <w:t>preventive measures</w:t>
      </w:r>
      <w:r w:rsidRPr="00122AF9">
        <w:rPr>
          <w:rFonts w:ascii="Arial" w:hAnsi="Arial" w:cs="Arial"/>
          <w:lang w:val="en-US"/>
        </w:rPr>
        <w:t xml:space="preserve"> (targeting positive outcome expectancies). These comprise receiving </w:t>
      </w:r>
      <w:proofErr w:type="spellStart"/>
      <w:r>
        <w:rPr>
          <w:rFonts w:ascii="Arial" w:hAnsi="Arial" w:cs="Arial"/>
          <w:lang w:val="en-US"/>
        </w:rPr>
        <w:t>asplenia</w:t>
      </w:r>
      <w:proofErr w:type="spellEnd"/>
      <w:r>
        <w:rPr>
          <w:rFonts w:ascii="Arial" w:hAnsi="Arial" w:cs="Arial"/>
          <w:lang w:val="en-US"/>
        </w:rPr>
        <w:t>-specific</w:t>
      </w:r>
      <w:r w:rsidRPr="00122AF9">
        <w:rPr>
          <w:rFonts w:ascii="Arial" w:hAnsi="Arial" w:cs="Arial"/>
          <w:lang w:val="en-US"/>
        </w:rPr>
        <w:t xml:space="preserve"> vaccinations (pneumococcal, meningococcal and </w:t>
      </w:r>
      <w:proofErr w:type="spellStart"/>
      <w:r w:rsidRPr="00122AF9">
        <w:rPr>
          <w:rFonts w:ascii="Arial" w:hAnsi="Arial" w:cs="Arial"/>
          <w:lang w:val="en-US"/>
        </w:rPr>
        <w:t>Haemophilus</w:t>
      </w:r>
      <w:proofErr w:type="spellEnd"/>
      <w:r w:rsidRPr="00122AF9">
        <w:rPr>
          <w:rFonts w:ascii="Arial" w:hAnsi="Arial" w:cs="Arial"/>
          <w:lang w:val="en-US"/>
        </w:rPr>
        <w:t xml:space="preserve"> influenza type B) and </w:t>
      </w:r>
      <w:r w:rsidRPr="00122AF9">
        <w:rPr>
          <w:rFonts w:ascii="Arial" w:hAnsi="Arial" w:cs="Arial"/>
          <w:lang w:val="en-US"/>
        </w:rPr>
        <w:lastRenderedPageBreak/>
        <w:t xml:space="preserve">annual influenza vaccinations. Moreover, patients are advised to have an emergency supply of ‘pill in the pocket‘-antibiotics to be taken in the event of sudden illness. The medical </w:t>
      </w:r>
      <w:r>
        <w:rPr>
          <w:rFonts w:ascii="Arial" w:hAnsi="Arial" w:cs="Arial"/>
          <w:lang w:val="en-US"/>
        </w:rPr>
        <w:t>alert</w:t>
      </w:r>
      <w:r w:rsidRPr="00122AF9">
        <w:rPr>
          <w:rFonts w:ascii="Arial" w:hAnsi="Arial" w:cs="Arial"/>
          <w:lang w:val="en-US"/>
        </w:rPr>
        <w:t xml:space="preserve"> card for </w:t>
      </w:r>
      <w:proofErr w:type="spellStart"/>
      <w:r w:rsidRPr="00122AF9">
        <w:rPr>
          <w:rFonts w:ascii="Arial" w:hAnsi="Arial" w:cs="Arial"/>
          <w:lang w:val="en-US"/>
        </w:rPr>
        <w:t>asplenic</w:t>
      </w:r>
      <w:proofErr w:type="spellEnd"/>
      <w:r w:rsidRPr="00122AF9">
        <w:rPr>
          <w:rFonts w:ascii="Arial" w:hAnsi="Arial" w:cs="Arial"/>
          <w:lang w:val="en-US"/>
        </w:rPr>
        <w:t xml:space="preserve"> patients that </w:t>
      </w:r>
      <w:r>
        <w:rPr>
          <w:rFonts w:ascii="Arial" w:hAnsi="Arial" w:cs="Arial"/>
          <w:lang w:val="en-US"/>
        </w:rPr>
        <w:t>informs</w:t>
      </w:r>
      <w:r w:rsidRPr="00122AF9">
        <w:rPr>
          <w:rFonts w:ascii="Arial" w:hAnsi="Arial" w:cs="Arial"/>
          <w:lang w:val="en-US"/>
        </w:rPr>
        <w:t xml:space="preserve"> health professionals about the splenectomy is introduced to them.</w:t>
      </w:r>
    </w:p>
    <w:p w14:paraId="351315D6" w14:textId="384B0376" w:rsidR="009012B0" w:rsidRPr="002D2E5E" w:rsidRDefault="009012B0" w:rsidP="009012B0">
      <w:pPr>
        <w:spacing w:line="480" w:lineRule="auto"/>
        <w:rPr>
          <w:rFonts w:ascii="Arial" w:hAnsi="Arial" w:cs="Arial"/>
          <w:lang w:val="en-US"/>
        </w:rPr>
      </w:pPr>
      <w:r w:rsidRPr="002D2E5E">
        <w:rPr>
          <w:rFonts w:ascii="Arial" w:hAnsi="Arial" w:cs="Arial"/>
          <w:lang w:val="en-US"/>
        </w:rPr>
        <w:t xml:space="preserve">In the motivational-section patients are informed about the efficacy of the recommended preventive measures by means of a brief example on morbidity rates found to be higher among </w:t>
      </w:r>
      <w:proofErr w:type="spellStart"/>
      <w:r w:rsidRPr="002D2E5E">
        <w:rPr>
          <w:rFonts w:ascii="Arial" w:hAnsi="Arial" w:cs="Arial"/>
          <w:lang w:val="en-US"/>
        </w:rPr>
        <w:t>asplenic</w:t>
      </w:r>
      <w:proofErr w:type="spellEnd"/>
      <w:r w:rsidRPr="002D2E5E">
        <w:rPr>
          <w:rFonts w:ascii="Arial" w:hAnsi="Arial" w:cs="Arial"/>
          <w:lang w:val="en-US"/>
        </w:rPr>
        <w:t xml:space="preserve"> patients who are presumably unaware of their increased </w:t>
      </w:r>
      <w:r>
        <w:rPr>
          <w:rFonts w:ascii="Arial" w:hAnsi="Arial" w:cs="Arial"/>
          <w:lang w:val="en-US"/>
        </w:rPr>
        <w:t xml:space="preserve">infection </w:t>
      </w:r>
      <w:r w:rsidRPr="002D2E5E">
        <w:rPr>
          <w:rFonts w:ascii="Arial" w:hAnsi="Arial" w:cs="Arial"/>
          <w:lang w:val="en-US"/>
        </w:rPr>
        <w:t xml:space="preserve">risk than among patients who received preventive education (targeting risk perception and positive outcome expectancies). Participants are sensitized to signs </w:t>
      </w:r>
      <w:r>
        <w:rPr>
          <w:rFonts w:ascii="Arial" w:hAnsi="Arial" w:cs="Arial"/>
          <w:lang w:val="en-US"/>
        </w:rPr>
        <w:t xml:space="preserve">and symptoms </w:t>
      </w:r>
      <w:r w:rsidRPr="002D2E5E">
        <w:rPr>
          <w:rFonts w:ascii="Arial" w:hAnsi="Arial" w:cs="Arial"/>
          <w:lang w:val="en-US"/>
        </w:rPr>
        <w:t>that may indicate infection and are educated about the need of seeking rapid medical attention or taking emergency stand</w:t>
      </w:r>
      <w:r>
        <w:rPr>
          <w:rFonts w:ascii="Arial" w:hAnsi="Arial" w:cs="Arial"/>
          <w:lang w:val="en-US"/>
        </w:rPr>
        <w:t>-</w:t>
      </w:r>
      <w:r w:rsidRPr="002D2E5E">
        <w:rPr>
          <w:rFonts w:ascii="Arial" w:hAnsi="Arial" w:cs="Arial"/>
          <w:lang w:val="en-US"/>
        </w:rPr>
        <w:t>by antibiotics if residing far from medical care and symptoms of infection occur (targeting task self-efficacy). In doing so, the information is framed in a way as to increa</w:t>
      </w:r>
      <w:r w:rsidR="00FA206E">
        <w:rPr>
          <w:rFonts w:ascii="Arial" w:hAnsi="Arial" w:cs="Arial"/>
          <w:lang w:val="en-US"/>
        </w:rPr>
        <w:t>se the awareness of the patient’</w:t>
      </w:r>
      <w:r w:rsidRPr="002D2E5E">
        <w:rPr>
          <w:rFonts w:ascii="Arial" w:hAnsi="Arial" w:cs="Arial"/>
          <w:lang w:val="en-US"/>
        </w:rPr>
        <w:t>s personal relevance rather than arousing fear of disease and it is focused on the feasibility of the recommended prevention</w:t>
      </w:r>
      <w:r>
        <w:rPr>
          <w:rFonts w:ascii="Arial" w:hAnsi="Arial" w:cs="Arial"/>
          <w:lang w:val="en-US"/>
        </w:rPr>
        <w:t xml:space="preserve"> behavior </w:t>
      </w:r>
      <w:r w:rsidR="00EF738D">
        <w:rPr>
          <w:rFonts w:ascii="Arial" w:hAnsi="Arial" w:cs="Arial"/>
          <w:lang w:val="en-US"/>
        </w:rPr>
        <w:fldChar w:fldCharType="begin"/>
      </w:r>
      <w:r w:rsidR="00EF738D">
        <w:rPr>
          <w:rFonts w:ascii="Arial" w:hAnsi="Arial" w:cs="Arial"/>
          <w:lang w:val="en-US"/>
        </w:rPr>
        <w:instrText xml:space="preserve"> ADDIN EN.CITE &lt;EndNote&gt;&lt;Cite&gt;&lt;Author&gt;Gundling&lt;/Author&gt;&lt;Year&gt;2008&lt;/Year&gt;&lt;RecNum&gt;56&lt;/RecNum&gt;&lt;DisplayText&gt;(24)&lt;/DisplayText&gt;&lt;record&gt;&lt;rec-number&gt;56&lt;/rec-number&gt;&lt;foreign-keys&gt;&lt;key app="EN" db-id="zrws052v7xerr2epsva5f2pe2p2xxxsfppx2" timestamp="1561622003"&gt;56&lt;/key&gt;&lt;key app="ENWeb" db-id=""&gt;0&lt;/key&gt;&lt;/foreign-keys&gt;&lt;ref-type name="Journal Article"&gt;17&lt;/ref-type&gt;&lt;contributors&gt;&lt;authors&gt;&lt;author&gt;Gundling, Felix&lt;/author&gt;&lt;author&gt;Harms, Rinna Thulile&lt;/author&gt;&lt;author&gt;Schiefke, Ingolf&lt;/author&gt;&lt;author&gt;Schepp, Wolfgang&lt;/author&gt;&lt;author&gt;Mössner, Joachim&lt;/author&gt;&lt;author&gt;Teich, Niels&lt;/author&gt;&lt;/authors&gt;&lt;/contributors&gt;&lt;titles&gt;&lt;title&gt;Self Assessment of Warning Symptoms in Upper Gastrointestinal Bleeding&lt;/title&gt;&lt;secondary-title&gt;Deutsches Aerzteblatt Online&lt;/secondary-title&gt;&lt;/titles&gt;&lt;periodical&gt;&lt;full-title&gt;Deutsches Aerzteblatt Online&lt;/full-title&gt;&lt;/periodical&gt;&lt;dates&gt;&lt;year&gt;2008&lt;/year&gt;&lt;/dates&gt;&lt;isbn&gt;1866-0452&lt;/isbn&gt;&lt;urls&gt;&lt;/urls&gt;&lt;electronic-resource-num&gt;10.3238/arztebl.2008.0073&lt;/electronic-resource-num&gt;&lt;/record&gt;&lt;/Cite&gt;&lt;/EndNote&gt;</w:instrText>
      </w:r>
      <w:r w:rsidR="00EF738D">
        <w:rPr>
          <w:rFonts w:ascii="Arial" w:hAnsi="Arial" w:cs="Arial"/>
          <w:lang w:val="en-US"/>
        </w:rPr>
        <w:fldChar w:fldCharType="separate"/>
      </w:r>
      <w:r w:rsidR="00EF738D">
        <w:rPr>
          <w:rFonts w:ascii="Arial" w:hAnsi="Arial" w:cs="Arial"/>
          <w:noProof/>
          <w:lang w:val="en-US"/>
        </w:rPr>
        <w:t>(24)</w:t>
      </w:r>
      <w:r w:rsidR="00EF738D">
        <w:rPr>
          <w:rFonts w:ascii="Arial" w:hAnsi="Arial" w:cs="Arial"/>
          <w:lang w:val="en-US"/>
        </w:rPr>
        <w:fldChar w:fldCharType="end"/>
      </w:r>
      <w:r>
        <w:rPr>
          <w:rFonts w:ascii="Arial" w:hAnsi="Arial" w:cs="Arial"/>
          <w:lang w:val="en-US"/>
        </w:rPr>
        <w:t>.</w:t>
      </w:r>
      <w:r w:rsidRPr="002D2E5E">
        <w:rPr>
          <w:rFonts w:ascii="Arial" w:hAnsi="Arial" w:cs="Arial"/>
          <w:lang w:val="en-US"/>
        </w:rPr>
        <w:t xml:space="preserve"> After explanation, patients are encouraged to determine which recommendations they want to follow by ticking corresponding boxes on their worksheets to prompt goal-setting. </w:t>
      </w:r>
    </w:p>
    <w:p w14:paraId="38397F52" w14:textId="2487AFAA" w:rsidR="009012B0" w:rsidRPr="00122AF9" w:rsidRDefault="009012B0" w:rsidP="009012B0">
      <w:pPr>
        <w:spacing w:after="0" w:line="480" w:lineRule="auto"/>
        <w:rPr>
          <w:rFonts w:ascii="Arial" w:hAnsi="Arial" w:cs="Arial"/>
          <w:lang w:val="en-US"/>
        </w:rPr>
      </w:pPr>
      <w:r w:rsidRPr="00122AF9">
        <w:rPr>
          <w:rFonts w:ascii="Arial" w:hAnsi="Arial" w:cs="Arial"/>
          <w:lang w:val="en-US"/>
        </w:rPr>
        <w:t>In the planning-section patients are told that the aim is to facilitate implementation of the previously set prevention goals by</w:t>
      </w:r>
      <w:r>
        <w:rPr>
          <w:rFonts w:ascii="Arial" w:hAnsi="Arial" w:cs="Arial"/>
          <w:lang w:val="en-US"/>
        </w:rPr>
        <w:t xml:space="preserve"> precise</w:t>
      </w:r>
      <w:r w:rsidRPr="00122AF9">
        <w:rPr>
          <w:rFonts w:ascii="Arial" w:hAnsi="Arial" w:cs="Arial"/>
          <w:lang w:val="en-US"/>
        </w:rPr>
        <w:t xml:space="preserve"> planning. They are asked to develop action plans defining when, where and how they would take the intended infection preventive measures, including necessary preparatory behaviors (e.g. making appointments, fill in the medical </w:t>
      </w:r>
      <w:r>
        <w:rPr>
          <w:rFonts w:ascii="Arial" w:hAnsi="Arial" w:cs="Arial"/>
          <w:lang w:val="en-US"/>
        </w:rPr>
        <w:t>alert</w:t>
      </w:r>
      <w:r w:rsidRPr="00122AF9">
        <w:rPr>
          <w:rFonts w:ascii="Arial" w:hAnsi="Arial" w:cs="Arial"/>
          <w:lang w:val="en-US"/>
        </w:rPr>
        <w:t xml:space="preserve"> card by physician) (targeting action planning). Beyond that, participants are prompted to anticipate potential personal barriers to implementation of their personal plans. Amongst others, they are encouraged to think of situations in which the </w:t>
      </w:r>
      <w:r>
        <w:rPr>
          <w:rFonts w:ascii="Arial" w:hAnsi="Arial" w:cs="Arial"/>
          <w:lang w:val="en-US"/>
        </w:rPr>
        <w:t>medical alert card</w:t>
      </w:r>
      <w:r w:rsidRPr="00122AF9">
        <w:rPr>
          <w:rFonts w:ascii="Arial" w:hAnsi="Arial" w:cs="Arial"/>
          <w:lang w:val="en-US"/>
        </w:rPr>
        <w:t xml:space="preserve"> could presumably be forgotten or circumstances that may led them failing to complete a vaccination course. At the same time, patients are assisted to find ways to attain their goals despite the identified impediments, for instance by seeking support from their networks (targeting maintenance self-efficacy and coping planning). To pro</w:t>
      </w:r>
      <w:r w:rsidR="00FA206E">
        <w:rPr>
          <w:rFonts w:ascii="Arial" w:hAnsi="Arial" w:cs="Arial"/>
          <w:lang w:val="en-US"/>
        </w:rPr>
        <w:t xml:space="preserve">mote transfer into </w:t>
      </w:r>
      <w:r w:rsidR="00FA206E">
        <w:rPr>
          <w:rFonts w:ascii="Arial" w:hAnsi="Arial" w:cs="Arial"/>
          <w:lang w:val="en-US"/>
        </w:rPr>
        <w:lastRenderedPageBreak/>
        <w:t>participants’</w:t>
      </w:r>
      <w:r w:rsidRPr="00122AF9">
        <w:rPr>
          <w:rFonts w:ascii="Arial" w:hAnsi="Arial" w:cs="Arial"/>
          <w:lang w:val="en-US"/>
        </w:rPr>
        <w:t xml:space="preserve"> everyday lives they are encouraged to record their individual action and coping plans on designated worksheets accompanying the session. </w:t>
      </w:r>
    </w:p>
    <w:p w14:paraId="10D638B2" w14:textId="3C933518" w:rsidR="009012B0" w:rsidRDefault="009012B0" w:rsidP="009012B0">
      <w:pPr>
        <w:spacing w:after="0" w:line="480" w:lineRule="auto"/>
        <w:rPr>
          <w:rFonts w:ascii="Arial" w:hAnsi="Arial" w:cs="Arial"/>
          <w:lang w:val="en-US"/>
        </w:rPr>
      </w:pPr>
      <w:r w:rsidRPr="00122AF9">
        <w:rPr>
          <w:rFonts w:ascii="Arial" w:hAnsi="Arial" w:cs="Arial"/>
          <w:lang w:val="en-US"/>
        </w:rPr>
        <w:t>At follow-up telephone call, all planned preventive measures are monitored and, when indicated, potential barriers to implement plans are discussed. If further assistance for implementation is assumed, participants are re-motivated and assisted to manage difficulties. Follow-up consultation is optional and indivi</w:t>
      </w:r>
      <w:r w:rsidR="00FA206E">
        <w:rPr>
          <w:rFonts w:ascii="Arial" w:hAnsi="Arial" w:cs="Arial"/>
          <w:lang w:val="en-US"/>
        </w:rPr>
        <w:t>dually tailored to the patients’</w:t>
      </w:r>
      <w:r w:rsidRPr="00122AF9">
        <w:rPr>
          <w:rFonts w:ascii="Arial" w:hAnsi="Arial" w:cs="Arial"/>
          <w:lang w:val="en-US"/>
        </w:rPr>
        <w:t xml:space="preserve"> needs and not manual-based.</w:t>
      </w:r>
    </w:p>
    <w:p w14:paraId="0549B838" w14:textId="77777777" w:rsidR="009012B0" w:rsidRPr="00122AF9" w:rsidRDefault="009012B0" w:rsidP="009012B0">
      <w:pPr>
        <w:spacing w:after="0" w:line="480" w:lineRule="auto"/>
        <w:rPr>
          <w:rFonts w:ascii="Arial" w:hAnsi="Arial" w:cs="Arial"/>
          <w:lang w:val="en-US"/>
        </w:rPr>
      </w:pPr>
    </w:p>
    <w:p w14:paraId="782CEE9E" w14:textId="77777777" w:rsidR="009012B0" w:rsidRPr="00122AF9" w:rsidRDefault="009012B0" w:rsidP="009012B0">
      <w:pPr>
        <w:keepNext/>
        <w:keepLines/>
        <w:spacing w:after="0" w:line="480" w:lineRule="auto"/>
        <w:outlineLvl w:val="2"/>
        <w:rPr>
          <w:rFonts w:ascii="Arial" w:eastAsiaTheme="majorEastAsia" w:hAnsi="Arial" w:cs="Arial"/>
          <w:b/>
          <w:bCs/>
          <w:lang w:val="en-US"/>
        </w:rPr>
      </w:pPr>
      <w:r w:rsidRPr="00122AF9">
        <w:rPr>
          <w:rFonts w:ascii="Arial" w:eastAsiaTheme="majorEastAsia" w:hAnsi="Arial" w:cs="Arial"/>
          <w:b/>
          <w:bCs/>
          <w:i/>
          <w:lang w:val="en-US"/>
        </w:rPr>
        <w:t xml:space="preserve">Short version of the patient-directed intervention (historical control group) </w:t>
      </w:r>
    </w:p>
    <w:p w14:paraId="6ECB1F07" w14:textId="326D4E47"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Patients in the historical control group receive a shortened version of the patient-directed intervention. The short version includes the information-giving section on the functioning of the spleen and on health implications of </w:t>
      </w:r>
      <w:proofErr w:type="spellStart"/>
      <w:r w:rsidRPr="00122AF9">
        <w:rPr>
          <w:rFonts w:ascii="Arial" w:hAnsi="Arial" w:cs="Arial"/>
          <w:lang w:val="en-US"/>
        </w:rPr>
        <w:t>asplenia</w:t>
      </w:r>
      <w:proofErr w:type="spellEnd"/>
      <w:r w:rsidRPr="00122AF9">
        <w:rPr>
          <w:rFonts w:ascii="Arial" w:hAnsi="Arial" w:cs="Arial"/>
          <w:lang w:val="en-US"/>
        </w:rPr>
        <w:t xml:space="preserve"> (targeting risk perception, outcome expectancy and task self-efficacy) as well as the motivational-section on the efficacy of the recommended precautions and on strategies for risk situations (targeting positive outcome expectancy and task self-efficacy)  </w:t>
      </w:r>
      <w:r>
        <w:rPr>
          <w:rFonts w:ascii="Arial" w:hAnsi="Arial" w:cs="Arial"/>
          <w:lang w:val="en-US"/>
        </w:rPr>
        <w:t xml:space="preserve">since it is important for ethical reasons </w:t>
      </w:r>
      <w:r w:rsidRPr="00BB26BD">
        <w:rPr>
          <w:rFonts w:ascii="Arial" w:hAnsi="Arial" w:cs="Arial"/>
          <w:lang w:val="en-US"/>
        </w:rPr>
        <w:t>that the control group is provided with the same precautionary information as the intervention group.</w:t>
      </w:r>
      <w:r w:rsidRPr="00122AF9">
        <w:rPr>
          <w:rFonts w:ascii="Arial" w:hAnsi="Arial" w:cs="Arial"/>
          <w:lang w:val="en-US"/>
        </w:rPr>
        <w:t xml:space="preserve"> </w:t>
      </w:r>
      <w:r>
        <w:rPr>
          <w:rFonts w:ascii="Arial" w:hAnsi="Arial" w:cs="Arial"/>
          <w:lang w:val="en-US"/>
        </w:rPr>
        <w:t>However, the</w:t>
      </w:r>
      <w:r w:rsidRPr="00122AF9">
        <w:rPr>
          <w:rFonts w:ascii="Arial" w:hAnsi="Arial" w:cs="Arial"/>
          <w:lang w:val="en-US"/>
        </w:rPr>
        <w:t xml:space="preserve"> time-consuming planning-section i</w:t>
      </w:r>
      <w:r w:rsidR="00FA206E">
        <w:rPr>
          <w:rFonts w:ascii="Arial" w:hAnsi="Arial" w:cs="Arial"/>
          <w:lang w:val="en-US"/>
        </w:rPr>
        <w:t>s absent from the control group’</w:t>
      </w:r>
      <w:r w:rsidRPr="00122AF9">
        <w:rPr>
          <w:rFonts w:ascii="Arial" w:hAnsi="Arial" w:cs="Arial"/>
          <w:lang w:val="en-US"/>
        </w:rPr>
        <w:t>s intervention as specific action plans and potential barriers are not discussed</w:t>
      </w:r>
      <w:r>
        <w:rPr>
          <w:rFonts w:ascii="Arial" w:hAnsi="Arial" w:cs="Arial"/>
          <w:lang w:val="en-US"/>
        </w:rPr>
        <w:t xml:space="preserve"> due to a lack of time resources. The intervention in the control group is implemented only for ethical reasons and is not an intervention variant to be evaluated. D</w:t>
      </w:r>
      <w:r w:rsidRPr="009549D8">
        <w:rPr>
          <w:rFonts w:ascii="Arial" w:hAnsi="Arial" w:cs="Arial"/>
          <w:lang w:val="en-US"/>
        </w:rPr>
        <w:t>ata collection relevant for the study has already been completed in this group at the time of intervention</w:t>
      </w:r>
      <w:r>
        <w:rPr>
          <w:rFonts w:ascii="Arial" w:hAnsi="Arial" w:cs="Arial"/>
          <w:lang w:val="en-US"/>
        </w:rPr>
        <w:t xml:space="preserve"> implementation</w:t>
      </w:r>
      <w:r w:rsidRPr="009549D8">
        <w:rPr>
          <w:rFonts w:ascii="Arial" w:hAnsi="Arial" w:cs="Arial"/>
          <w:lang w:val="en-US"/>
        </w:rPr>
        <w:t xml:space="preserve">, </w:t>
      </w:r>
      <w:r>
        <w:rPr>
          <w:rFonts w:ascii="Arial" w:hAnsi="Arial" w:cs="Arial"/>
          <w:lang w:val="en-US"/>
        </w:rPr>
        <w:t>thus</w:t>
      </w:r>
      <w:r w:rsidRPr="009549D8">
        <w:rPr>
          <w:rFonts w:ascii="Arial" w:hAnsi="Arial" w:cs="Arial"/>
          <w:lang w:val="en-US"/>
        </w:rPr>
        <w:t xml:space="preserve"> a </w:t>
      </w:r>
      <w:r>
        <w:rPr>
          <w:rFonts w:ascii="Arial" w:hAnsi="Arial" w:cs="Arial"/>
          <w:lang w:val="en-US"/>
        </w:rPr>
        <w:t>confounding</w:t>
      </w:r>
      <w:r w:rsidRPr="009549D8">
        <w:rPr>
          <w:rFonts w:ascii="Arial" w:hAnsi="Arial" w:cs="Arial"/>
          <w:lang w:val="en-US"/>
        </w:rPr>
        <w:t xml:space="preserve"> influence </w:t>
      </w:r>
      <w:r>
        <w:rPr>
          <w:rFonts w:ascii="Arial" w:hAnsi="Arial" w:cs="Arial"/>
          <w:lang w:val="en-US"/>
        </w:rPr>
        <w:t xml:space="preserve">on the outcome variables </w:t>
      </w:r>
      <w:r w:rsidRPr="009549D8">
        <w:rPr>
          <w:rFonts w:ascii="Arial" w:hAnsi="Arial" w:cs="Arial"/>
          <w:lang w:val="en-US"/>
        </w:rPr>
        <w:t>can be ruled ou</w:t>
      </w:r>
      <w:r>
        <w:rPr>
          <w:rFonts w:ascii="Arial" w:hAnsi="Arial" w:cs="Arial"/>
          <w:lang w:val="en-US"/>
        </w:rPr>
        <w:t>t.</w:t>
      </w:r>
    </w:p>
    <w:p w14:paraId="01724483" w14:textId="77777777" w:rsidR="009012B0" w:rsidRPr="00122AF9" w:rsidRDefault="009012B0" w:rsidP="009012B0">
      <w:pPr>
        <w:spacing w:after="0" w:line="480" w:lineRule="auto"/>
        <w:rPr>
          <w:rFonts w:ascii="Arial" w:hAnsi="Arial" w:cs="Arial"/>
          <w:lang w:val="en-US"/>
        </w:rPr>
      </w:pPr>
    </w:p>
    <w:p w14:paraId="17BAF789" w14:textId="4BBBC459" w:rsidR="009012B0" w:rsidRPr="00122AF9" w:rsidRDefault="009012B0" w:rsidP="009012B0">
      <w:pPr>
        <w:keepNext/>
        <w:keepLines/>
        <w:tabs>
          <w:tab w:val="left" w:pos="6915"/>
        </w:tabs>
        <w:spacing w:after="0" w:line="480" w:lineRule="auto"/>
        <w:outlineLvl w:val="2"/>
        <w:rPr>
          <w:rFonts w:ascii="Arial" w:eastAsiaTheme="majorEastAsia" w:hAnsi="Arial" w:cs="Arial"/>
          <w:b/>
          <w:bCs/>
          <w:i/>
          <w:lang w:val="en-US"/>
        </w:rPr>
      </w:pPr>
      <w:r w:rsidRPr="00122AF9">
        <w:rPr>
          <w:rFonts w:ascii="Arial" w:eastAsiaTheme="majorEastAsia" w:hAnsi="Arial" w:cs="Arial"/>
          <w:b/>
          <w:bCs/>
          <w:i/>
          <w:lang w:val="en-US"/>
        </w:rPr>
        <w:t>Physician-directed intervention</w:t>
      </w:r>
    </w:p>
    <w:p w14:paraId="7AB7011C" w14:textId="0E292CD1"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The physician-directed telephone intervention comprises evidence-based information on the consequences of </w:t>
      </w:r>
      <w:proofErr w:type="spellStart"/>
      <w:r w:rsidRPr="00122AF9">
        <w:rPr>
          <w:rFonts w:ascii="Arial" w:hAnsi="Arial" w:cs="Arial"/>
          <w:lang w:val="en-US"/>
        </w:rPr>
        <w:t>asplen</w:t>
      </w:r>
      <w:r>
        <w:rPr>
          <w:rFonts w:ascii="Arial" w:hAnsi="Arial" w:cs="Arial"/>
          <w:lang w:val="en-US"/>
        </w:rPr>
        <w:t>ia</w:t>
      </w:r>
      <w:proofErr w:type="spellEnd"/>
      <w:r w:rsidRPr="00122AF9">
        <w:rPr>
          <w:rFonts w:ascii="Arial" w:hAnsi="Arial" w:cs="Arial"/>
          <w:lang w:val="en-US"/>
        </w:rPr>
        <w:t xml:space="preserve"> and the increased infectious risk associated with high mortality rates. Attending physicians are educated about preventive measures consistent with current post</w:t>
      </w:r>
      <w:r w:rsidR="00CA7022">
        <w:rPr>
          <w:rFonts w:ascii="Arial" w:hAnsi="Arial" w:cs="Arial"/>
          <w:lang w:val="en-US"/>
        </w:rPr>
        <w:t>-</w:t>
      </w:r>
      <w:r w:rsidRPr="00122AF9">
        <w:rPr>
          <w:rFonts w:ascii="Arial" w:hAnsi="Arial" w:cs="Arial"/>
          <w:lang w:val="en-US"/>
        </w:rPr>
        <w:t xml:space="preserve">splenectomy guidelines including currently recommended vaccination and revaccination </w:t>
      </w:r>
      <w:r w:rsidRPr="00122AF9">
        <w:rPr>
          <w:rFonts w:ascii="Arial" w:hAnsi="Arial" w:cs="Arial"/>
          <w:lang w:val="en-US"/>
        </w:rPr>
        <w:lastRenderedPageBreak/>
        <w:t>on the basis of given immunization sc</w:t>
      </w:r>
      <w:r>
        <w:rPr>
          <w:rFonts w:ascii="Arial" w:hAnsi="Arial" w:cs="Arial"/>
          <w:lang w:val="en-US"/>
        </w:rPr>
        <w:t xml:space="preserve">hedules, indication of stand-by </w:t>
      </w:r>
      <w:r w:rsidRPr="00122AF9">
        <w:rPr>
          <w:rFonts w:ascii="Arial" w:hAnsi="Arial" w:cs="Arial"/>
          <w:lang w:val="en-US"/>
        </w:rPr>
        <w:t xml:space="preserve">antibiotics and antibiotic prophylaxis. Furthermore, the intervention session includes an introduction </w:t>
      </w:r>
      <w:r>
        <w:rPr>
          <w:rFonts w:ascii="Arial" w:hAnsi="Arial" w:cs="Arial"/>
          <w:lang w:val="en-US"/>
        </w:rPr>
        <w:t>in</w:t>
      </w:r>
      <w:r w:rsidRPr="00122AF9">
        <w:rPr>
          <w:rFonts w:ascii="Arial" w:hAnsi="Arial" w:cs="Arial"/>
          <w:lang w:val="en-US"/>
        </w:rPr>
        <w:t xml:space="preserve"> the purpose and use of the </w:t>
      </w:r>
      <w:r>
        <w:rPr>
          <w:rFonts w:ascii="Arial" w:hAnsi="Arial" w:cs="Arial"/>
          <w:lang w:val="en-US"/>
        </w:rPr>
        <w:t>medical alert</w:t>
      </w:r>
      <w:r w:rsidRPr="00122AF9">
        <w:rPr>
          <w:rFonts w:ascii="Arial" w:hAnsi="Arial" w:cs="Arial"/>
          <w:lang w:val="en-US"/>
        </w:rPr>
        <w:t xml:space="preserve"> card and the necessity of patient education, particularly as to the patient-initiated antibiotic use in case of febrile il</w:t>
      </w:r>
      <w:r>
        <w:rPr>
          <w:rFonts w:ascii="Arial" w:hAnsi="Arial" w:cs="Arial"/>
          <w:lang w:val="en-US"/>
        </w:rPr>
        <w:t>lness. P</w:t>
      </w:r>
      <w:r w:rsidRPr="00122AF9">
        <w:rPr>
          <w:rFonts w:ascii="Arial" w:hAnsi="Arial" w:cs="Arial"/>
          <w:lang w:val="en-US"/>
        </w:rPr>
        <w:t xml:space="preserve">hysicians are advised to document any antibiotics in use and record a vaccine plan (vaccination status, need and interval for revaccination) specific to their patient using provided fields on the </w:t>
      </w:r>
      <w:r>
        <w:rPr>
          <w:rFonts w:ascii="Arial" w:hAnsi="Arial" w:cs="Arial"/>
          <w:lang w:val="en-US"/>
        </w:rPr>
        <w:t>medical alert card</w:t>
      </w:r>
      <w:r w:rsidRPr="00122AF9">
        <w:rPr>
          <w:rFonts w:ascii="Arial" w:hAnsi="Arial" w:cs="Arial"/>
          <w:lang w:val="en-US"/>
        </w:rPr>
        <w:t>.</w:t>
      </w:r>
    </w:p>
    <w:p w14:paraId="59B2794E" w14:textId="423C00C8" w:rsidR="009012B0" w:rsidRPr="00122AF9" w:rsidRDefault="009012B0" w:rsidP="009012B0">
      <w:pPr>
        <w:spacing w:after="0" w:line="480" w:lineRule="auto"/>
        <w:rPr>
          <w:rFonts w:ascii="Arial" w:hAnsi="Arial" w:cs="Arial"/>
          <w:lang w:val="en-US"/>
        </w:rPr>
      </w:pPr>
      <w:r w:rsidRPr="00122AF9">
        <w:rPr>
          <w:rFonts w:ascii="Arial" w:hAnsi="Arial" w:cs="Arial"/>
          <w:lang w:val="en-US"/>
        </w:rPr>
        <w:t>The objective of the interventi</w:t>
      </w:r>
      <w:r w:rsidR="00FA206E">
        <w:rPr>
          <w:rFonts w:ascii="Arial" w:hAnsi="Arial" w:cs="Arial"/>
          <w:lang w:val="en-US"/>
        </w:rPr>
        <w:t>on is to heighten practitioners’</w:t>
      </w:r>
      <w:r w:rsidRPr="00122AF9">
        <w:rPr>
          <w:rFonts w:ascii="Arial" w:hAnsi="Arial" w:cs="Arial"/>
          <w:lang w:val="en-US"/>
        </w:rPr>
        <w:t xml:space="preserve"> awareness and knowledge of available preventive measures to improve guideline-based post</w:t>
      </w:r>
      <w:r w:rsidR="00CA7022">
        <w:rPr>
          <w:rFonts w:ascii="Arial" w:hAnsi="Arial" w:cs="Arial"/>
          <w:lang w:val="en-US"/>
        </w:rPr>
        <w:t>-</w:t>
      </w:r>
      <w:r w:rsidRPr="00122AF9">
        <w:rPr>
          <w:rFonts w:ascii="Arial" w:hAnsi="Arial" w:cs="Arial"/>
          <w:lang w:val="en-US"/>
        </w:rPr>
        <w:t>splenectomy care. Thereby the information-provision component is the integral part of the physician</w:t>
      </w:r>
      <w:r w:rsidR="00FA206E">
        <w:rPr>
          <w:rFonts w:ascii="Arial" w:hAnsi="Arial" w:cs="Arial"/>
          <w:lang w:val="en-US"/>
        </w:rPr>
        <w:t>’</w:t>
      </w:r>
      <w:r w:rsidRPr="00122AF9">
        <w:rPr>
          <w:rFonts w:ascii="Arial" w:hAnsi="Arial" w:cs="Arial"/>
          <w:lang w:val="en-US"/>
        </w:rPr>
        <w:t xml:space="preserve">s intervention. However, in line with the </w:t>
      </w:r>
      <w:r w:rsidR="00236BAE" w:rsidRPr="00122AF9">
        <w:rPr>
          <w:rFonts w:ascii="Arial" w:hAnsi="Arial" w:cs="Arial"/>
          <w:lang w:val="en-US"/>
        </w:rPr>
        <w:t>patient</w:t>
      </w:r>
      <w:r w:rsidR="00236BAE">
        <w:rPr>
          <w:rFonts w:ascii="Arial" w:hAnsi="Arial" w:cs="Arial"/>
          <w:lang w:val="en-US"/>
        </w:rPr>
        <w:t>s’ intervention</w:t>
      </w:r>
      <w:r w:rsidR="00FA206E">
        <w:rPr>
          <w:rFonts w:ascii="Arial" w:hAnsi="Arial" w:cs="Arial"/>
          <w:lang w:val="en-US"/>
        </w:rPr>
        <w:t>, the physicians’</w:t>
      </w:r>
      <w:r w:rsidRPr="00122AF9">
        <w:rPr>
          <w:rFonts w:ascii="Arial" w:hAnsi="Arial" w:cs="Arial"/>
          <w:lang w:val="en-US"/>
        </w:rPr>
        <w:t xml:space="preserve"> intervention also targets risk perception, positive outcome expectancy and, subsequently, motivation to follow guideline recommendations. But practitioners are not obligated to do so and it is made sure that they do not feel restricted in their freedom of decision. </w:t>
      </w:r>
    </w:p>
    <w:p w14:paraId="2EE49D99" w14:textId="0E1B53C1" w:rsidR="009012B0" w:rsidRPr="00122AF9" w:rsidRDefault="009639CE" w:rsidP="009012B0">
      <w:pPr>
        <w:spacing w:after="0" w:line="480" w:lineRule="auto"/>
        <w:rPr>
          <w:rFonts w:ascii="Arial" w:hAnsi="Arial" w:cs="Arial"/>
          <w:lang w:val="en-US"/>
        </w:rPr>
      </w:pPr>
      <w:r w:rsidRPr="009639CE">
        <w:rPr>
          <w:rFonts w:ascii="Arial" w:hAnsi="Arial" w:cs="Arial"/>
          <w:lang w:val="en-US"/>
        </w:rPr>
        <w:t>The intervention sessions take approximately 10 minutes.</w:t>
      </w:r>
      <w:r w:rsidR="000834FD">
        <w:rPr>
          <w:rFonts w:ascii="Arial" w:hAnsi="Arial" w:cs="Arial"/>
          <w:lang w:val="en-US"/>
        </w:rPr>
        <w:t xml:space="preserve"> </w:t>
      </w:r>
      <w:r w:rsidR="009012B0" w:rsidRPr="009639CE">
        <w:rPr>
          <w:rFonts w:ascii="Arial" w:hAnsi="Arial" w:cs="Arial"/>
          <w:lang w:val="en-US"/>
        </w:rPr>
        <w:t>All participating physicians receive the intervention irrespective of the group allocation of their patients</w:t>
      </w:r>
      <w:r w:rsidR="00CF010B">
        <w:rPr>
          <w:rFonts w:ascii="Arial" w:hAnsi="Arial" w:cs="Arial"/>
          <w:lang w:val="en-US"/>
        </w:rPr>
        <w:t>.</w:t>
      </w:r>
    </w:p>
    <w:p w14:paraId="137EBE84" w14:textId="77777777" w:rsidR="009012B0" w:rsidRPr="00122AF9" w:rsidRDefault="009012B0" w:rsidP="009012B0">
      <w:pPr>
        <w:spacing w:after="0" w:line="480" w:lineRule="auto"/>
        <w:rPr>
          <w:rFonts w:ascii="Arial" w:hAnsi="Arial" w:cs="Arial"/>
          <w:lang w:val="en-US"/>
        </w:rPr>
      </w:pPr>
      <w:bookmarkStart w:id="3" w:name="OLE_LINK1"/>
      <w:bookmarkStart w:id="4" w:name="OLE_LINK2"/>
    </w:p>
    <w:bookmarkEnd w:id="3"/>
    <w:bookmarkEnd w:id="4"/>
    <w:p w14:paraId="005F8FD2" w14:textId="77777777" w:rsidR="009012B0" w:rsidRPr="00122AF9" w:rsidRDefault="009012B0" w:rsidP="009012B0">
      <w:pPr>
        <w:keepNext/>
        <w:keepLines/>
        <w:spacing w:after="0" w:line="480" w:lineRule="auto"/>
        <w:outlineLvl w:val="1"/>
        <w:rPr>
          <w:rFonts w:ascii="Arial" w:eastAsiaTheme="majorEastAsia" w:hAnsi="Arial" w:cs="Arial"/>
          <w:b/>
          <w:bCs/>
          <w:lang w:val="en-US"/>
        </w:rPr>
      </w:pPr>
      <w:r w:rsidRPr="00122AF9">
        <w:rPr>
          <w:rFonts w:ascii="Arial" w:eastAsiaTheme="majorEastAsia" w:hAnsi="Arial" w:cs="Arial"/>
          <w:b/>
          <w:bCs/>
          <w:lang w:val="en-US"/>
        </w:rPr>
        <w:t xml:space="preserve">Participants and recruitment </w:t>
      </w:r>
    </w:p>
    <w:p w14:paraId="6D1D11CD" w14:textId="53E30B4D"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Participants are patients with anatomic </w:t>
      </w:r>
      <w:proofErr w:type="spellStart"/>
      <w:r w:rsidRPr="00122AF9">
        <w:rPr>
          <w:rFonts w:ascii="Arial" w:hAnsi="Arial" w:cs="Arial"/>
          <w:lang w:val="en-US"/>
        </w:rPr>
        <w:t>asplenia</w:t>
      </w:r>
      <w:proofErr w:type="spellEnd"/>
      <w:r w:rsidRPr="00122AF9">
        <w:rPr>
          <w:rFonts w:ascii="Arial" w:hAnsi="Arial" w:cs="Arial"/>
          <w:lang w:val="en-US"/>
        </w:rPr>
        <w:t xml:space="preserve"> and their physicians (</w:t>
      </w:r>
      <w:r w:rsidR="00DC308C">
        <w:rPr>
          <w:rFonts w:ascii="Arial" w:hAnsi="Arial" w:cs="Arial"/>
          <w:lang w:val="en-US"/>
        </w:rPr>
        <w:t>general practitioner</w:t>
      </w:r>
      <w:r w:rsidRPr="00122AF9">
        <w:rPr>
          <w:rFonts w:ascii="Arial" w:hAnsi="Arial" w:cs="Arial"/>
          <w:lang w:val="en-US"/>
        </w:rPr>
        <w:t xml:space="preserve"> or specialists). Eligible are German</w:t>
      </w:r>
      <w:r>
        <w:rPr>
          <w:rFonts w:ascii="Arial" w:hAnsi="Arial" w:cs="Arial"/>
          <w:lang w:val="en-US"/>
        </w:rPr>
        <w:t>-</w:t>
      </w:r>
      <w:r w:rsidRPr="00122AF9">
        <w:rPr>
          <w:rFonts w:ascii="Arial" w:hAnsi="Arial" w:cs="Arial"/>
          <w:lang w:val="en-US"/>
        </w:rPr>
        <w:t>speaking patients aged 18 years or older, who are insured by the cooperating health insurance AOK Baden-Württemberg, which is Germany</w:t>
      </w:r>
      <w:r w:rsidR="00FA206E">
        <w:rPr>
          <w:rFonts w:ascii="Arial" w:hAnsi="Arial" w:cs="Arial"/>
          <w:lang w:val="en-US"/>
        </w:rPr>
        <w:t>’</w:t>
      </w:r>
      <w:r w:rsidRPr="00122AF9">
        <w:rPr>
          <w:rFonts w:ascii="Arial" w:hAnsi="Arial" w:cs="Arial"/>
          <w:lang w:val="en-US"/>
        </w:rPr>
        <w:t>s 5</w:t>
      </w:r>
      <w:r w:rsidRPr="00122AF9">
        <w:rPr>
          <w:rFonts w:ascii="Arial" w:hAnsi="Arial" w:cs="Arial"/>
          <w:vertAlign w:val="superscript"/>
          <w:lang w:val="en-US"/>
        </w:rPr>
        <w:t>th</w:t>
      </w:r>
      <w:r w:rsidRPr="00122AF9">
        <w:rPr>
          <w:rFonts w:ascii="Arial" w:hAnsi="Arial" w:cs="Arial"/>
          <w:lang w:val="en-US"/>
        </w:rPr>
        <w:t xml:space="preserve"> largest health insurance and insures more than four million people. </w:t>
      </w:r>
    </w:p>
    <w:p w14:paraId="0F40CD41" w14:textId="77777777" w:rsidR="009012B0" w:rsidRDefault="009012B0" w:rsidP="009012B0">
      <w:pPr>
        <w:spacing w:after="0" w:line="480" w:lineRule="auto"/>
        <w:rPr>
          <w:rFonts w:ascii="Arial" w:hAnsi="Arial" w:cs="Arial"/>
          <w:lang w:val="en-US"/>
        </w:rPr>
      </w:pPr>
      <w:r w:rsidRPr="006A30C3">
        <w:rPr>
          <w:rFonts w:ascii="Arial" w:hAnsi="Arial" w:cs="Arial"/>
          <w:lang w:val="en-US"/>
        </w:rPr>
        <w:t>Patient participants are preselected to either the intervention or control group based on the time interval since</w:t>
      </w:r>
      <w:r w:rsidRPr="00122AF9">
        <w:rPr>
          <w:rFonts w:ascii="Arial" w:hAnsi="Arial" w:cs="Arial"/>
          <w:lang w:val="en-US"/>
        </w:rPr>
        <w:t xml:space="preserve"> they underwent splenectomy. Patients who are recently </w:t>
      </w:r>
      <w:proofErr w:type="spellStart"/>
      <w:r w:rsidRPr="00122AF9">
        <w:rPr>
          <w:rFonts w:ascii="Arial" w:hAnsi="Arial" w:cs="Arial"/>
          <w:lang w:val="en-US"/>
        </w:rPr>
        <w:t>splenectomized</w:t>
      </w:r>
      <w:proofErr w:type="spellEnd"/>
      <w:r w:rsidRPr="00122AF9">
        <w:rPr>
          <w:rFonts w:ascii="Arial" w:hAnsi="Arial" w:cs="Arial"/>
          <w:lang w:val="en-US"/>
        </w:rPr>
        <w:t xml:space="preserve"> (at most 4 months) </w:t>
      </w:r>
      <w:r>
        <w:rPr>
          <w:rFonts w:ascii="Arial" w:hAnsi="Arial" w:cs="Arial"/>
          <w:lang w:val="en-US"/>
        </w:rPr>
        <w:t>are</w:t>
      </w:r>
      <w:r w:rsidRPr="00122AF9">
        <w:rPr>
          <w:rFonts w:ascii="Arial" w:hAnsi="Arial" w:cs="Arial"/>
          <w:lang w:val="en-US"/>
        </w:rPr>
        <w:t xml:space="preserve"> allocated to the intervention group. Potential intervention patients are recruited about 6-8 weeks after splenectomy successively by biweekly request from February 2019 for a maximum period of 18 months. The historical control group consist</w:t>
      </w:r>
      <w:r>
        <w:rPr>
          <w:rFonts w:ascii="Arial" w:hAnsi="Arial" w:cs="Arial"/>
          <w:lang w:val="en-US"/>
        </w:rPr>
        <w:t>s</w:t>
      </w:r>
      <w:r w:rsidRPr="00122AF9">
        <w:rPr>
          <w:rFonts w:ascii="Arial" w:hAnsi="Arial" w:cs="Arial"/>
          <w:lang w:val="en-US"/>
        </w:rPr>
        <w:t xml:space="preserve"> of patients who are </w:t>
      </w:r>
      <w:proofErr w:type="spellStart"/>
      <w:r w:rsidRPr="00122AF9">
        <w:rPr>
          <w:rFonts w:ascii="Arial" w:hAnsi="Arial" w:cs="Arial"/>
          <w:lang w:val="en-US"/>
        </w:rPr>
        <w:t>splenectomized</w:t>
      </w:r>
      <w:proofErr w:type="spellEnd"/>
      <w:r w:rsidRPr="00122AF9">
        <w:rPr>
          <w:rFonts w:ascii="Arial" w:hAnsi="Arial" w:cs="Arial"/>
          <w:lang w:val="en-US"/>
        </w:rPr>
        <w:t xml:space="preserve"> since more than six months (at most 18 months). Thus, pre-interventional baseline-data on primary and secondary outcomes in the historical control </w:t>
      </w:r>
      <w:r w:rsidRPr="00122AF9">
        <w:rPr>
          <w:rFonts w:ascii="Arial" w:hAnsi="Arial" w:cs="Arial"/>
          <w:lang w:val="en-US"/>
        </w:rPr>
        <w:lastRenderedPageBreak/>
        <w:t>group account for routine care</w:t>
      </w:r>
      <w:r>
        <w:rPr>
          <w:rFonts w:ascii="Arial" w:hAnsi="Arial" w:cs="Arial"/>
          <w:lang w:val="en-US"/>
        </w:rPr>
        <w:t>.</w:t>
      </w:r>
      <w:r w:rsidRPr="00122AF9">
        <w:rPr>
          <w:rFonts w:ascii="Arial" w:hAnsi="Arial" w:cs="Arial"/>
          <w:lang w:val="en-US"/>
        </w:rPr>
        <w:t xml:space="preserve"> Potential control group patients were recruited at the start date of study implementation (January 2019) and, to attain the planned sample size, another cohort of patients was contacted half a year later (June 2019). </w:t>
      </w:r>
    </w:p>
    <w:p w14:paraId="440EE7FE" w14:textId="77777777"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Potential patient participants are identified via a database search for all </w:t>
      </w:r>
      <w:proofErr w:type="spellStart"/>
      <w:r w:rsidRPr="00122AF9">
        <w:rPr>
          <w:rFonts w:ascii="Arial" w:hAnsi="Arial" w:cs="Arial"/>
          <w:lang w:val="en-US"/>
        </w:rPr>
        <w:t>splenectomized</w:t>
      </w:r>
      <w:proofErr w:type="spellEnd"/>
      <w:r w:rsidRPr="00122AF9">
        <w:rPr>
          <w:rFonts w:ascii="Arial" w:hAnsi="Arial" w:cs="Arial"/>
          <w:lang w:val="en-US"/>
        </w:rPr>
        <w:t xml:space="preserve"> patients within the predefined group-specific time periods since splenectomy by assistants of the AOK-Baden-Württemberg. Patients who meet criteria receive recruitment letters from the health insurance. Those who are interested in study participation receive detailed information on the procedure, the aims and the legal conditions of the study</w:t>
      </w:r>
      <w:r>
        <w:rPr>
          <w:rFonts w:ascii="Arial" w:hAnsi="Arial" w:cs="Arial"/>
          <w:lang w:val="en-US"/>
        </w:rPr>
        <w:t xml:space="preserve"> from the </w:t>
      </w:r>
      <w:r w:rsidRPr="00122AF9">
        <w:rPr>
          <w:rFonts w:ascii="Arial" w:hAnsi="Arial" w:cs="Arial"/>
          <w:lang w:val="en-US"/>
        </w:rPr>
        <w:t>University Medical Centre Freiburg. Participants are asked to provide written informed consent and contact information if they agree to take part. Participants who participate in another clinical intervention trial at the same time are excluded from data analysis.</w:t>
      </w:r>
    </w:p>
    <w:p w14:paraId="0AE6C9A7" w14:textId="77777777"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To identify potential physician participants, </w:t>
      </w:r>
      <w:r>
        <w:rPr>
          <w:rFonts w:ascii="Arial" w:hAnsi="Arial" w:cs="Arial"/>
          <w:lang w:val="en-US"/>
        </w:rPr>
        <w:t xml:space="preserve">participating </w:t>
      </w:r>
      <w:r w:rsidRPr="00122AF9">
        <w:rPr>
          <w:rFonts w:ascii="Arial" w:hAnsi="Arial" w:cs="Arial"/>
          <w:lang w:val="en-US"/>
        </w:rPr>
        <w:t xml:space="preserve">patients are asked to provide contact information on their general practitioner or other physician who mainly cares for their </w:t>
      </w:r>
      <w:proofErr w:type="spellStart"/>
      <w:r w:rsidRPr="00122AF9">
        <w:rPr>
          <w:rFonts w:ascii="Arial" w:hAnsi="Arial" w:cs="Arial"/>
          <w:lang w:val="en-US"/>
        </w:rPr>
        <w:t>asplenia</w:t>
      </w:r>
      <w:proofErr w:type="spellEnd"/>
      <w:r w:rsidRPr="00122AF9">
        <w:rPr>
          <w:rFonts w:ascii="Arial" w:hAnsi="Arial" w:cs="Arial"/>
          <w:lang w:val="en-US"/>
        </w:rPr>
        <w:t xml:space="preserve"> and sign an agreement releasing the practitioner form medical confidentially obligation. Physicians whose patients consent to having their physicians included in the study are recruited by letters with information concerning the study. No exclusion criteria for physicians are applied. </w:t>
      </w:r>
    </w:p>
    <w:p w14:paraId="52D2BEFE" w14:textId="77777777"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Both patient and physicians will receive </w:t>
      </w:r>
      <w:r>
        <w:rPr>
          <w:rFonts w:ascii="Arial" w:hAnsi="Arial" w:cs="Arial"/>
          <w:lang w:val="en-US"/>
        </w:rPr>
        <w:t xml:space="preserve">a </w:t>
      </w:r>
      <w:r w:rsidRPr="00122AF9">
        <w:rPr>
          <w:rFonts w:ascii="Arial" w:hAnsi="Arial" w:cs="Arial"/>
          <w:lang w:val="en-US"/>
        </w:rPr>
        <w:t>30€</w:t>
      </w:r>
      <w:r>
        <w:rPr>
          <w:rFonts w:ascii="Arial" w:hAnsi="Arial" w:cs="Arial"/>
          <w:lang w:val="en-US"/>
        </w:rPr>
        <w:t xml:space="preserve"> voucher</w:t>
      </w:r>
      <w:r w:rsidRPr="00122AF9">
        <w:rPr>
          <w:rFonts w:ascii="Arial" w:hAnsi="Arial" w:cs="Arial"/>
          <w:lang w:val="en-US"/>
        </w:rPr>
        <w:t xml:space="preserve"> for participation after study completion. </w:t>
      </w:r>
    </w:p>
    <w:p w14:paraId="79F6005E" w14:textId="77777777" w:rsidR="009012B0" w:rsidRPr="00122AF9" w:rsidRDefault="009012B0" w:rsidP="009012B0">
      <w:pPr>
        <w:spacing w:after="0" w:line="480" w:lineRule="auto"/>
        <w:rPr>
          <w:rFonts w:ascii="Arial" w:hAnsi="Arial" w:cs="Arial"/>
          <w:lang w:val="en-US"/>
        </w:rPr>
      </w:pPr>
    </w:p>
    <w:p w14:paraId="6D791E24" w14:textId="77777777" w:rsidR="009012B0" w:rsidRPr="00122AF9" w:rsidRDefault="009012B0" w:rsidP="009012B0">
      <w:pPr>
        <w:keepNext/>
        <w:keepLines/>
        <w:spacing w:after="0" w:line="480" w:lineRule="auto"/>
        <w:outlineLvl w:val="1"/>
        <w:rPr>
          <w:rFonts w:ascii="Arial" w:eastAsiaTheme="majorEastAsia" w:hAnsi="Arial" w:cstheme="majorBidi"/>
          <w:b/>
          <w:bCs/>
          <w:szCs w:val="26"/>
          <w:lang w:val="en-US"/>
        </w:rPr>
      </w:pPr>
      <w:r w:rsidRPr="00122AF9">
        <w:rPr>
          <w:rFonts w:ascii="Arial" w:eastAsiaTheme="majorEastAsia" w:hAnsi="Arial" w:cstheme="majorBidi"/>
          <w:b/>
          <w:bCs/>
          <w:szCs w:val="26"/>
          <w:lang w:val="en-US"/>
        </w:rPr>
        <w:t>Sample size considerations</w:t>
      </w:r>
    </w:p>
    <w:p w14:paraId="5A863EFE" w14:textId="77777777" w:rsidR="009012B0" w:rsidRDefault="009012B0" w:rsidP="009012B0">
      <w:pPr>
        <w:spacing w:after="0" w:line="480" w:lineRule="auto"/>
        <w:rPr>
          <w:rFonts w:ascii="Arial" w:hAnsi="Arial" w:cs="Arial"/>
          <w:lang w:val="en-US"/>
        </w:rPr>
      </w:pPr>
      <w:r w:rsidRPr="00122AF9">
        <w:rPr>
          <w:rFonts w:ascii="Arial" w:hAnsi="Arial" w:cs="Arial"/>
          <w:lang w:val="en-US"/>
        </w:rPr>
        <w:t>A priori calculation of the sample size of patient participants to compare the intervention group to the historical control group in the primary outcome was performed with the software ‘</w:t>
      </w:r>
      <w:r w:rsidRPr="00122AF9">
        <w:rPr>
          <w:rFonts w:ascii="Arial" w:hAnsi="Arial" w:cs="Arial"/>
          <w:i/>
          <w:lang w:val="en-US"/>
        </w:rPr>
        <w:t>Power and Precision</w:t>
      </w:r>
      <w:r w:rsidRPr="00122AF9">
        <w:rPr>
          <w:rFonts w:ascii="Arial" w:hAnsi="Arial" w:cs="Arial"/>
          <w:lang w:val="en-US"/>
        </w:rPr>
        <w:t>‘</w:t>
      </w:r>
      <w:r w:rsidRPr="00122AF9">
        <w:rPr>
          <w:rFonts w:ascii="Arial" w:hAnsi="Arial" w:cs="Arial"/>
          <w:i/>
          <w:lang w:val="en-US"/>
        </w:rPr>
        <w:t>.</w:t>
      </w:r>
      <w:r w:rsidRPr="00122AF9">
        <w:rPr>
          <w:rFonts w:ascii="Arial" w:hAnsi="Arial" w:cs="Arial"/>
          <w:lang w:val="en-US"/>
        </w:rPr>
        <w:t xml:space="preserve"> Based on an assumed medium to large effect size of 0.40, a statistical power of 80% and a significance level of 5% (two-sided) the minimum required patient sample of </w:t>
      </w:r>
      <w:r w:rsidRPr="00122AF9">
        <w:rPr>
          <w:rFonts w:ascii="Arial" w:hAnsi="Arial" w:cs="Arial"/>
          <w:i/>
          <w:lang w:val="en-US"/>
        </w:rPr>
        <w:t>N</w:t>
      </w:r>
      <w:r w:rsidRPr="00122AF9">
        <w:rPr>
          <w:rFonts w:ascii="Arial" w:hAnsi="Arial" w:cs="Arial"/>
          <w:lang w:val="en-US"/>
        </w:rPr>
        <w:t xml:space="preserve"> = 100 per group was calculated. Further sample size considerations take into account the actual number of </w:t>
      </w:r>
      <w:proofErr w:type="spellStart"/>
      <w:r w:rsidRPr="00122AF9">
        <w:rPr>
          <w:rFonts w:ascii="Arial" w:hAnsi="Arial" w:cs="Arial"/>
          <w:lang w:val="en-US"/>
        </w:rPr>
        <w:t>splenectomized</w:t>
      </w:r>
      <w:proofErr w:type="spellEnd"/>
      <w:r w:rsidRPr="00122AF9">
        <w:rPr>
          <w:rFonts w:ascii="Arial" w:hAnsi="Arial" w:cs="Arial"/>
          <w:lang w:val="en-US"/>
        </w:rPr>
        <w:t xml:space="preserve"> patients insured by the AOK. An explorative request showed that 360-400 patients undergo splenectomy a year, resulting in </w:t>
      </w:r>
      <w:r w:rsidRPr="00122AF9">
        <w:rPr>
          <w:rFonts w:ascii="Arial" w:hAnsi="Arial" w:cs="Arial"/>
          <w:lang w:val="en-US"/>
        </w:rPr>
        <w:lastRenderedPageBreak/>
        <w:t>approximately 500 patients assumed to be available for recruitment in the planned inclusion period of 18 months. Based on studies with similar patients</w:t>
      </w:r>
      <w:r>
        <w:rPr>
          <w:rFonts w:ascii="Arial" w:hAnsi="Arial" w:cs="Arial"/>
          <w:lang w:val="en-US"/>
        </w:rPr>
        <w:t xml:space="preserve"> </w:t>
      </w:r>
      <w:r>
        <w:rPr>
          <w:rFonts w:ascii="Arial" w:hAnsi="Arial" w:cs="Arial"/>
          <w:lang w:val="en-US"/>
        </w:rPr>
        <w:fldChar w:fldCharType="begin"/>
      </w:r>
      <w:r>
        <w:rPr>
          <w:rFonts w:ascii="Arial" w:hAnsi="Arial" w:cs="Arial"/>
          <w:lang w:val="en-US"/>
        </w:rPr>
        <w:instrText xml:space="preserve"> ADDIN EN.CITE &lt;EndNote&gt;&lt;Cite&gt;&lt;Author&gt;Hromek&lt;/Author&gt;&lt;Year&gt;2015&lt;/Year&gt;&lt;RecNum&gt;70&lt;/RecNum&gt;&lt;DisplayText&gt;(13)&lt;/DisplayText&gt;&lt;record&gt;&lt;rec-number&gt;70&lt;/rec-number&gt;&lt;foreign-keys&gt;&lt;key app="EN" db-id="zrws052v7xerr2epsva5f2pe2p2xxxsfppx2" timestamp="1562141478"&gt;70&lt;/key&gt;&lt;/foreign-keys&gt;&lt;ref-type name="Journal Article"&gt;17&lt;/ref-type&gt;&lt;contributors&gt;&lt;authors&gt;&lt;author&gt;Hromek, J.&lt;/author&gt;&lt;/authors&gt;&lt;/contributors&gt;&lt;titles&gt;&lt;title&gt;Prospektive Kohortenstudie zu Infektionskomplikationen und Prophylaxemaßnahmen bei Patienten nach Splenektomie &lt;/title&gt;&lt;/titles&gt;&lt;dates&gt;&lt;year&gt;2015&lt;/year&gt;&lt;/dates&gt;&lt;work-type&gt;Dissertation, University of Freiburg&lt;/work-type&gt;&lt;urls&gt;&lt;/urls&gt;&lt;/record&gt;&lt;/Cite&gt;&lt;/EndNote&gt;</w:instrText>
      </w:r>
      <w:r>
        <w:rPr>
          <w:rFonts w:ascii="Arial" w:hAnsi="Arial" w:cs="Arial"/>
          <w:lang w:val="en-US"/>
        </w:rPr>
        <w:fldChar w:fldCharType="separate"/>
      </w:r>
      <w:r>
        <w:rPr>
          <w:rFonts w:ascii="Arial" w:hAnsi="Arial" w:cs="Arial"/>
          <w:noProof/>
          <w:lang w:val="en-US"/>
        </w:rPr>
        <w:t>(13)</w:t>
      </w:r>
      <w:r>
        <w:rPr>
          <w:rFonts w:ascii="Arial" w:hAnsi="Arial" w:cs="Arial"/>
          <w:lang w:val="en-US"/>
        </w:rPr>
        <w:fldChar w:fldCharType="end"/>
      </w:r>
      <w:r w:rsidRPr="00122AF9">
        <w:rPr>
          <w:rFonts w:ascii="Arial" w:hAnsi="Arial" w:cs="Arial"/>
          <w:lang w:val="en-US"/>
        </w:rPr>
        <w:t xml:space="preserve">, we further estimated a proportion of 50% non-respondents for the intervention group and attrition rates of 40% of respondents, so we aim to recruit 500 potential intervention group patients for an expected analysis sample of </w:t>
      </w:r>
      <w:r w:rsidRPr="00122AF9">
        <w:rPr>
          <w:rFonts w:ascii="Arial" w:hAnsi="Arial" w:cs="Arial"/>
          <w:i/>
          <w:lang w:val="en-US"/>
        </w:rPr>
        <w:t>N</w:t>
      </w:r>
      <w:r w:rsidRPr="00122AF9">
        <w:rPr>
          <w:rFonts w:ascii="Arial" w:hAnsi="Arial" w:cs="Arial"/>
          <w:lang w:val="en-US"/>
        </w:rPr>
        <w:t xml:space="preserve"> =178 participants. As this exceeds the statistically required number of cases despite conservative estimations, sufficient cases will be available even after considering potential deceases in the course of the study. </w:t>
      </w:r>
    </w:p>
    <w:p w14:paraId="6B2B701C" w14:textId="63EDB60F" w:rsidR="009012B0" w:rsidRPr="00122AF9" w:rsidRDefault="009012B0" w:rsidP="009012B0">
      <w:pPr>
        <w:spacing w:after="0" w:line="480" w:lineRule="auto"/>
        <w:rPr>
          <w:rFonts w:ascii="Arial" w:hAnsi="Arial" w:cs="Arial"/>
          <w:lang w:val="en-US"/>
        </w:rPr>
      </w:pPr>
      <w:r w:rsidRPr="00122AF9">
        <w:rPr>
          <w:rFonts w:ascii="Arial" w:hAnsi="Arial" w:cs="Arial"/>
          <w:lang w:val="en-US"/>
        </w:rPr>
        <w:t>Given that the inclusion period</w:t>
      </w:r>
      <w:r>
        <w:rPr>
          <w:rFonts w:ascii="Arial" w:hAnsi="Arial" w:cs="Arial"/>
          <w:lang w:val="en-US"/>
        </w:rPr>
        <w:t xml:space="preserve"> (18 months)</w:t>
      </w:r>
      <w:r w:rsidRPr="00122AF9">
        <w:rPr>
          <w:rFonts w:ascii="Arial" w:hAnsi="Arial" w:cs="Arial"/>
          <w:lang w:val="en-US"/>
        </w:rPr>
        <w:t xml:space="preserve"> is the same for the control group (although retrospectively), sample size considerations </w:t>
      </w:r>
      <w:r>
        <w:rPr>
          <w:rFonts w:ascii="Arial" w:hAnsi="Arial" w:cs="Arial"/>
          <w:lang w:val="en-US"/>
        </w:rPr>
        <w:t xml:space="preserve">for this group </w:t>
      </w:r>
      <w:r w:rsidRPr="00122AF9">
        <w:rPr>
          <w:rFonts w:ascii="Arial" w:hAnsi="Arial" w:cs="Arial"/>
          <w:lang w:val="en-US"/>
        </w:rPr>
        <w:t>are largely the same, with the exception o</w:t>
      </w:r>
      <w:r>
        <w:rPr>
          <w:rFonts w:ascii="Arial" w:hAnsi="Arial" w:cs="Arial"/>
          <w:lang w:val="en-US"/>
        </w:rPr>
        <w:t xml:space="preserve">f an assumed proportion of 60% </w:t>
      </w:r>
      <w:r w:rsidRPr="00122AF9">
        <w:rPr>
          <w:rFonts w:ascii="Arial" w:hAnsi="Arial" w:cs="Arial"/>
          <w:lang w:val="en-US"/>
        </w:rPr>
        <w:t>non-respondents and a dropout rate of 50%, resulting in</w:t>
      </w:r>
      <w:r>
        <w:rPr>
          <w:rFonts w:ascii="Arial" w:hAnsi="Arial" w:cs="Arial"/>
          <w:lang w:val="en-US"/>
        </w:rPr>
        <w:t xml:space="preserve"> expected</w:t>
      </w:r>
      <w:r w:rsidRPr="00122AF9">
        <w:rPr>
          <w:rFonts w:ascii="Arial" w:hAnsi="Arial" w:cs="Arial"/>
          <w:lang w:val="en-US"/>
        </w:rPr>
        <w:t xml:space="preserve"> </w:t>
      </w:r>
      <w:r w:rsidRPr="00122AF9">
        <w:rPr>
          <w:rFonts w:ascii="Arial" w:hAnsi="Arial" w:cs="Arial"/>
          <w:i/>
          <w:lang w:val="en-US"/>
        </w:rPr>
        <w:t>N</w:t>
      </w:r>
      <w:r w:rsidRPr="00122AF9">
        <w:rPr>
          <w:rFonts w:ascii="Arial" w:hAnsi="Arial" w:cs="Arial"/>
          <w:lang w:val="en-US"/>
        </w:rPr>
        <w:t xml:space="preserve"> = 110 control group cases for analysis. Correspondingly, the number of physician participants included in analysis will be </w:t>
      </w:r>
      <w:r w:rsidRPr="00122AF9">
        <w:rPr>
          <w:rFonts w:ascii="Arial" w:hAnsi="Arial" w:cs="Arial"/>
          <w:i/>
          <w:lang w:val="en-US"/>
        </w:rPr>
        <w:t>N</w:t>
      </w:r>
      <w:r w:rsidR="00FA206E">
        <w:rPr>
          <w:rFonts w:ascii="Arial" w:hAnsi="Arial" w:cs="Arial"/>
          <w:lang w:val="en-US"/>
        </w:rPr>
        <w:t xml:space="preserve"> = 178 intervention patients’</w:t>
      </w:r>
      <w:r w:rsidRPr="00122AF9">
        <w:rPr>
          <w:rFonts w:ascii="Arial" w:hAnsi="Arial" w:cs="Arial"/>
          <w:lang w:val="en-US"/>
        </w:rPr>
        <w:t xml:space="preserve"> physicians and </w:t>
      </w:r>
      <w:r w:rsidRPr="00122AF9">
        <w:rPr>
          <w:rFonts w:ascii="Arial" w:hAnsi="Arial" w:cs="Arial"/>
          <w:i/>
          <w:lang w:val="en-US"/>
        </w:rPr>
        <w:t>N</w:t>
      </w:r>
      <w:r w:rsidR="00FA206E">
        <w:rPr>
          <w:rFonts w:ascii="Arial" w:hAnsi="Arial" w:cs="Arial"/>
          <w:lang w:val="en-US"/>
        </w:rPr>
        <w:t xml:space="preserve"> = 110 control patients’</w:t>
      </w:r>
      <w:r w:rsidRPr="00122AF9">
        <w:rPr>
          <w:rFonts w:ascii="Arial" w:hAnsi="Arial" w:cs="Arial"/>
          <w:lang w:val="en-US"/>
        </w:rPr>
        <w:t xml:space="preserve"> physicians maximum, considering that some patients may have the same physician</w:t>
      </w:r>
      <w:r>
        <w:rPr>
          <w:rFonts w:ascii="Arial" w:hAnsi="Arial" w:cs="Arial"/>
          <w:lang w:val="en-US"/>
        </w:rPr>
        <w:t>.</w:t>
      </w:r>
      <w:r w:rsidRPr="00122AF9">
        <w:rPr>
          <w:rFonts w:ascii="Arial" w:hAnsi="Arial" w:cs="Arial"/>
          <w:lang w:val="en-US"/>
        </w:rPr>
        <w:t xml:space="preserve"> </w:t>
      </w:r>
    </w:p>
    <w:p w14:paraId="7C78DA34" w14:textId="77777777" w:rsidR="009012B0" w:rsidRPr="00122AF9" w:rsidRDefault="009012B0" w:rsidP="009012B0">
      <w:pPr>
        <w:spacing w:after="0" w:line="480" w:lineRule="auto"/>
        <w:rPr>
          <w:rFonts w:ascii="Arial" w:hAnsi="Arial" w:cs="Arial"/>
          <w:lang w:val="en-US"/>
        </w:rPr>
      </w:pPr>
    </w:p>
    <w:p w14:paraId="4357FCA5" w14:textId="77777777" w:rsidR="009012B0" w:rsidRPr="00122AF9" w:rsidRDefault="009012B0" w:rsidP="009012B0">
      <w:pPr>
        <w:keepNext/>
        <w:keepLines/>
        <w:spacing w:after="0" w:line="480" w:lineRule="auto"/>
        <w:outlineLvl w:val="1"/>
        <w:rPr>
          <w:rFonts w:ascii="Arial" w:eastAsiaTheme="majorEastAsia" w:hAnsi="Arial" w:cs="Arial"/>
          <w:b/>
          <w:bCs/>
          <w:lang w:val="en-US"/>
        </w:rPr>
      </w:pPr>
      <w:r w:rsidRPr="00122AF9">
        <w:rPr>
          <w:rFonts w:ascii="Arial" w:eastAsiaTheme="majorEastAsia" w:hAnsi="Arial" w:cs="Arial"/>
          <w:b/>
          <w:bCs/>
          <w:lang w:val="en-US"/>
        </w:rPr>
        <w:t>Outcome measures</w:t>
      </w:r>
    </w:p>
    <w:p w14:paraId="2184143E" w14:textId="77777777" w:rsidR="009012B0" w:rsidRPr="00122AF9" w:rsidRDefault="009012B0" w:rsidP="009012B0">
      <w:pPr>
        <w:keepNext/>
        <w:keepLines/>
        <w:spacing w:after="0" w:line="480" w:lineRule="auto"/>
        <w:outlineLvl w:val="2"/>
        <w:rPr>
          <w:rFonts w:ascii="Arial" w:eastAsiaTheme="majorEastAsia" w:hAnsi="Arial" w:cs="Arial"/>
          <w:b/>
          <w:bCs/>
          <w:i/>
          <w:lang w:val="en-US"/>
        </w:rPr>
      </w:pPr>
      <w:r w:rsidRPr="00122AF9">
        <w:rPr>
          <w:rFonts w:ascii="Arial" w:eastAsiaTheme="majorEastAsia" w:hAnsi="Arial" w:cs="Arial"/>
          <w:b/>
          <w:bCs/>
          <w:i/>
          <w:lang w:val="en-US"/>
        </w:rPr>
        <w:t>Primary outcome</w:t>
      </w:r>
    </w:p>
    <w:p w14:paraId="6309613E" w14:textId="08C107DF" w:rsidR="009012B0" w:rsidRDefault="009012B0" w:rsidP="009012B0">
      <w:pPr>
        <w:spacing w:after="0" w:line="480" w:lineRule="auto"/>
        <w:rPr>
          <w:rFonts w:ascii="Arial" w:hAnsi="Arial" w:cs="Arial"/>
          <w:lang w:val="en-US"/>
        </w:rPr>
      </w:pPr>
      <w:r w:rsidRPr="00042ED5">
        <w:rPr>
          <w:rFonts w:ascii="Arial" w:hAnsi="Arial" w:cs="Arial"/>
          <w:i/>
          <w:lang w:val="en-US"/>
        </w:rPr>
        <w:t>The primary outcome</w:t>
      </w:r>
      <w:r w:rsidRPr="005678AF">
        <w:rPr>
          <w:rFonts w:ascii="Arial" w:hAnsi="Arial" w:cs="Arial"/>
          <w:lang w:val="en-US"/>
        </w:rPr>
        <w:t xml:space="preserve">, </w:t>
      </w:r>
      <w:r w:rsidRPr="00122AF9">
        <w:rPr>
          <w:rFonts w:ascii="Arial" w:hAnsi="Arial" w:cs="Arial"/>
          <w:lang w:val="en-US"/>
        </w:rPr>
        <w:t xml:space="preserve">the adherence to preventative measures, is indicated by a study-specific </w:t>
      </w:r>
      <w:r>
        <w:rPr>
          <w:rFonts w:ascii="Arial" w:hAnsi="Arial" w:cs="Arial"/>
          <w:lang w:val="en-US"/>
        </w:rPr>
        <w:t xml:space="preserve">‘Preventing </w:t>
      </w:r>
      <w:r w:rsidRPr="00122AF9">
        <w:rPr>
          <w:rFonts w:ascii="Arial" w:hAnsi="Arial" w:cs="Arial"/>
          <w:lang w:val="en-US"/>
        </w:rPr>
        <w:t>PSS-</w:t>
      </w:r>
      <w:r>
        <w:rPr>
          <w:rFonts w:ascii="Arial" w:hAnsi="Arial" w:cs="Arial"/>
          <w:lang w:val="en-US"/>
        </w:rPr>
        <w:t>score (</w:t>
      </w:r>
      <w:proofErr w:type="spellStart"/>
      <w:r>
        <w:rPr>
          <w:rFonts w:ascii="Arial" w:hAnsi="Arial" w:cs="Arial"/>
          <w:lang w:val="en-US"/>
        </w:rPr>
        <w:t>PrePS</w:t>
      </w:r>
      <w:r w:rsidRPr="00122AF9">
        <w:rPr>
          <w:rFonts w:ascii="Arial" w:hAnsi="Arial" w:cs="Arial"/>
          <w:lang w:val="en-US"/>
        </w:rPr>
        <w:t>S</w:t>
      </w:r>
      <w:proofErr w:type="spellEnd"/>
      <w:r w:rsidRPr="00122AF9">
        <w:rPr>
          <w:rFonts w:ascii="Arial" w:hAnsi="Arial" w:cs="Arial"/>
          <w:lang w:val="en-US"/>
        </w:rPr>
        <w:t>-score)</w:t>
      </w:r>
      <w:r w:rsidR="009F70E8">
        <w:rPr>
          <w:rFonts w:ascii="Arial" w:hAnsi="Arial" w:cs="Arial"/>
          <w:lang w:val="en-US"/>
        </w:rPr>
        <w:t>,</w:t>
      </w:r>
      <w:r w:rsidRPr="00122AF9">
        <w:rPr>
          <w:rFonts w:ascii="Arial" w:hAnsi="Arial" w:cs="Arial"/>
          <w:lang w:val="en-US"/>
        </w:rPr>
        <w:t xml:space="preserve"> </w:t>
      </w:r>
      <w:r>
        <w:rPr>
          <w:rFonts w:ascii="Arial" w:hAnsi="Arial" w:cs="Arial"/>
          <w:lang w:val="en-US"/>
        </w:rPr>
        <w:t xml:space="preserve">which includes </w:t>
      </w:r>
      <w:r w:rsidRPr="00122AF9">
        <w:rPr>
          <w:rFonts w:ascii="Arial" w:hAnsi="Arial" w:cs="Arial"/>
          <w:lang w:val="en-US"/>
        </w:rPr>
        <w:t xml:space="preserve">the following </w:t>
      </w:r>
      <w:r>
        <w:rPr>
          <w:rFonts w:ascii="Arial" w:hAnsi="Arial" w:cs="Arial"/>
          <w:lang w:val="en-US"/>
        </w:rPr>
        <w:t>parameters</w:t>
      </w:r>
      <w:r w:rsidRPr="00122AF9">
        <w:rPr>
          <w:rFonts w:ascii="Arial" w:hAnsi="Arial" w:cs="Arial"/>
          <w:lang w:val="en-US"/>
        </w:rPr>
        <w:t xml:space="preserve">: (1) receipt of guideline-conform pneumococcal and (2) meningococcal vaccinations, (3) prescription and availability of </w:t>
      </w:r>
      <w:r>
        <w:rPr>
          <w:rFonts w:ascii="Arial" w:hAnsi="Arial" w:cs="Arial"/>
          <w:lang w:val="en-US"/>
        </w:rPr>
        <w:t xml:space="preserve">stand-by </w:t>
      </w:r>
      <w:r w:rsidRPr="00122AF9">
        <w:rPr>
          <w:rFonts w:ascii="Arial" w:hAnsi="Arial" w:cs="Arial"/>
          <w:lang w:val="en-US"/>
        </w:rPr>
        <w:t xml:space="preserve">antibiotics for emergency treatment and (4) handing out of and carrying a medical </w:t>
      </w:r>
      <w:r>
        <w:rPr>
          <w:rFonts w:ascii="Arial" w:hAnsi="Arial" w:cs="Arial"/>
          <w:lang w:val="en-US"/>
        </w:rPr>
        <w:t>alert</w:t>
      </w:r>
      <w:r w:rsidRPr="00122AF9">
        <w:rPr>
          <w:rFonts w:ascii="Arial" w:hAnsi="Arial" w:cs="Arial"/>
          <w:lang w:val="en-US"/>
        </w:rPr>
        <w:t xml:space="preserve"> card for </w:t>
      </w:r>
      <w:proofErr w:type="spellStart"/>
      <w:r w:rsidRPr="00122AF9">
        <w:rPr>
          <w:rFonts w:ascii="Arial" w:hAnsi="Arial" w:cs="Arial"/>
          <w:lang w:val="en-US"/>
        </w:rPr>
        <w:t>asplenic</w:t>
      </w:r>
      <w:proofErr w:type="spellEnd"/>
      <w:r w:rsidRPr="00122AF9">
        <w:rPr>
          <w:rFonts w:ascii="Arial" w:hAnsi="Arial" w:cs="Arial"/>
          <w:lang w:val="en-US"/>
        </w:rPr>
        <w:t xml:space="preserve"> patients. The selection of the included parameter</w:t>
      </w:r>
      <w:r>
        <w:rPr>
          <w:rFonts w:ascii="Arial" w:hAnsi="Arial" w:cs="Arial"/>
          <w:lang w:val="en-US"/>
        </w:rPr>
        <w:t>s</w:t>
      </w:r>
      <w:r w:rsidRPr="00122AF9">
        <w:rPr>
          <w:rFonts w:ascii="Arial" w:hAnsi="Arial" w:cs="Arial"/>
          <w:lang w:val="en-US"/>
        </w:rPr>
        <w:t xml:space="preserve"> was made by </w:t>
      </w:r>
      <w:r>
        <w:rPr>
          <w:rFonts w:ascii="Arial" w:hAnsi="Arial" w:cs="Arial"/>
          <w:lang w:val="en-US"/>
        </w:rPr>
        <w:t xml:space="preserve">infectious diseases specialists </w:t>
      </w:r>
      <w:r w:rsidRPr="00122AF9">
        <w:rPr>
          <w:rFonts w:ascii="Arial" w:hAnsi="Arial" w:cs="Arial"/>
          <w:lang w:val="en-US"/>
        </w:rPr>
        <w:t>of the University Medical Centre Freiburg</w:t>
      </w:r>
      <w:r>
        <w:rPr>
          <w:rFonts w:ascii="Arial" w:hAnsi="Arial" w:cs="Arial"/>
          <w:lang w:val="en-US"/>
        </w:rPr>
        <w:t xml:space="preserve"> </w:t>
      </w:r>
      <w:r w:rsidRPr="00122AF9">
        <w:rPr>
          <w:rFonts w:ascii="Arial" w:hAnsi="Arial" w:cs="Arial"/>
          <w:lang w:val="en-US"/>
        </w:rPr>
        <w:t xml:space="preserve">based on current prevention recommendations. </w:t>
      </w:r>
    </w:p>
    <w:p w14:paraId="79E475BD" w14:textId="20DECF21" w:rsidR="009012B0" w:rsidRDefault="009012B0" w:rsidP="009012B0">
      <w:pPr>
        <w:spacing w:after="0" w:line="480" w:lineRule="auto"/>
        <w:rPr>
          <w:rFonts w:ascii="Arial" w:hAnsi="Arial" w:cs="Arial"/>
          <w:lang w:val="en-US"/>
        </w:rPr>
      </w:pPr>
      <w:r w:rsidRPr="00122AF9">
        <w:rPr>
          <w:rFonts w:ascii="Arial" w:hAnsi="Arial" w:cs="Arial"/>
          <w:lang w:val="en-US"/>
        </w:rPr>
        <w:t>To weight the</w:t>
      </w:r>
      <w:r>
        <w:rPr>
          <w:rFonts w:ascii="Arial" w:hAnsi="Arial" w:cs="Arial"/>
          <w:lang w:val="en-US"/>
        </w:rPr>
        <w:t>se</w:t>
      </w:r>
      <w:r w:rsidRPr="00122AF9">
        <w:rPr>
          <w:rFonts w:ascii="Arial" w:hAnsi="Arial" w:cs="Arial"/>
          <w:lang w:val="en-US"/>
        </w:rPr>
        <w:t xml:space="preserve"> preselected parameter</w:t>
      </w:r>
      <w:r>
        <w:rPr>
          <w:rFonts w:ascii="Arial" w:hAnsi="Arial" w:cs="Arial"/>
          <w:lang w:val="en-US"/>
        </w:rPr>
        <w:t>s</w:t>
      </w:r>
      <w:r w:rsidRPr="00122AF9">
        <w:rPr>
          <w:rFonts w:ascii="Arial" w:hAnsi="Arial" w:cs="Arial"/>
          <w:lang w:val="en-US"/>
        </w:rPr>
        <w:t>, an expert survey was conducted prior to the study asking a total of</w:t>
      </w:r>
      <w:r>
        <w:rPr>
          <w:rFonts w:ascii="Arial" w:hAnsi="Arial" w:cs="Arial"/>
          <w:lang w:val="en-US"/>
        </w:rPr>
        <w:t xml:space="preserve"> six</w:t>
      </w:r>
      <w:r w:rsidRPr="00122AF9">
        <w:rPr>
          <w:rFonts w:ascii="Arial" w:hAnsi="Arial" w:cs="Arial"/>
          <w:lang w:val="en-US"/>
        </w:rPr>
        <w:t xml:space="preserve">teen international experts in the care of </w:t>
      </w:r>
      <w:proofErr w:type="spellStart"/>
      <w:r w:rsidRPr="00122AF9">
        <w:rPr>
          <w:rFonts w:ascii="Arial" w:hAnsi="Arial" w:cs="Arial"/>
          <w:lang w:val="en-US"/>
        </w:rPr>
        <w:t>asplenic</w:t>
      </w:r>
      <w:proofErr w:type="spellEnd"/>
      <w:r w:rsidRPr="00122AF9">
        <w:rPr>
          <w:rFonts w:ascii="Arial" w:hAnsi="Arial" w:cs="Arial"/>
          <w:lang w:val="en-US"/>
        </w:rPr>
        <w:t xml:space="preserve"> patients to rate the items according to their importance</w:t>
      </w:r>
      <w:r>
        <w:rPr>
          <w:rFonts w:ascii="Arial" w:hAnsi="Arial" w:cs="Arial"/>
          <w:lang w:val="en-US"/>
        </w:rPr>
        <w:t xml:space="preserve"> in infection prevention</w:t>
      </w:r>
      <w:r w:rsidRPr="00122AF9">
        <w:rPr>
          <w:rFonts w:ascii="Arial" w:hAnsi="Arial" w:cs="Arial"/>
          <w:lang w:val="en-US"/>
        </w:rPr>
        <w:t xml:space="preserve">, of which nine </w:t>
      </w:r>
      <w:r>
        <w:rPr>
          <w:rFonts w:ascii="Arial" w:hAnsi="Arial" w:cs="Arial"/>
          <w:lang w:val="en-US"/>
        </w:rPr>
        <w:t xml:space="preserve">experts </w:t>
      </w:r>
      <w:r w:rsidRPr="00122AF9">
        <w:rPr>
          <w:rFonts w:ascii="Arial" w:hAnsi="Arial" w:cs="Arial"/>
          <w:lang w:val="en-US"/>
        </w:rPr>
        <w:t xml:space="preserve">provided feedback. Based on the calculated median of the given expert-ratings the scoring </w:t>
      </w:r>
      <w:r w:rsidRPr="008244BD">
        <w:rPr>
          <w:rFonts w:ascii="Arial" w:hAnsi="Arial" w:cs="Arial"/>
          <w:lang w:val="en-US"/>
        </w:rPr>
        <w:t xml:space="preserve">system </w:t>
      </w:r>
      <w:r w:rsidRPr="008244BD">
        <w:rPr>
          <w:rFonts w:ascii="Arial" w:hAnsi="Arial" w:cs="Arial"/>
          <w:lang w:val="en-US"/>
        </w:rPr>
        <w:lastRenderedPageBreak/>
        <w:t>was defined (see Table 1</w:t>
      </w:r>
      <w:r>
        <w:rPr>
          <w:rFonts w:ascii="Arial" w:hAnsi="Arial" w:cs="Arial"/>
          <w:lang w:val="en-US"/>
        </w:rPr>
        <w:t xml:space="preserve"> for an overview</w:t>
      </w:r>
      <w:r w:rsidRPr="008244BD">
        <w:rPr>
          <w:rFonts w:ascii="Arial" w:hAnsi="Arial" w:cs="Arial"/>
          <w:lang w:val="en-US"/>
        </w:rPr>
        <w:t xml:space="preserve">, for exact score formation </w:t>
      </w:r>
      <w:r>
        <w:rPr>
          <w:rFonts w:ascii="Arial" w:hAnsi="Arial" w:cs="Arial"/>
          <w:lang w:val="en-US"/>
        </w:rPr>
        <w:t xml:space="preserve">and operationalization </w:t>
      </w:r>
      <w:r w:rsidRPr="008244BD">
        <w:rPr>
          <w:rFonts w:ascii="Arial" w:hAnsi="Arial" w:cs="Arial"/>
          <w:lang w:val="en-US"/>
        </w:rPr>
        <w:t>see supplement).</w:t>
      </w:r>
      <w:r>
        <w:rPr>
          <w:rFonts w:ascii="Arial" w:hAnsi="Arial" w:cs="Arial"/>
          <w:lang w:val="en-US"/>
        </w:rPr>
        <w:t xml:space="preserve"> </w:t>
      </w:r>
      <w:r w:rsidRPr="008244BD">
        <w:rPr>
          <w:rFonts w:ascii="Arial" w:hAnsi="Arial" w:cs="Arial"/>
          <w:lang w:val="en-US"/>
        </w:rPr>
        <w:t>The score</w:t>
      </w:r>
      <w:r>
        <w:rPr>
          <w:rFonts w:ascii="Arial" w:hAnsi="Arial" w:cs="Arial"/>
          <w:lang w:val="en-US"/>
        </w:rPr>
        <w:t xml:space="preserve"> for each patient</w:t>
      </w:r>
      <w:r w:rsidRPr="008244BD">
        <w:rPr>
          <w:rFonts w:ascii="Arial" w:hAnsi="Arial" w:cs="Arial"/>
          <w:lang w:val="en-US"/>
        </w:rPr>
        <w:t xml:space="preserve"> is estimated by the study physician</w:t>
      </w:r>
      <w:r w:rsidR="00FA206E">
        <w:rPr>
          <w:rFonts w:ascii="Arial" w:hAnsi="Arial" w:cs="Arial"/>
          <w:lang w:val="en-US"/>
        </w:rPr>
        <w:t>s according to both the patient’s and the practitioner’</w:t>
      </w:r>
      <w:r w:rsidRPr="008244BD">
        <w:rPr>
          <w:rFonts w:ascii="Arial" w:hAnsi="Arial" w:cs="Arial"/>
          <w:lang w:val="en-US"/>
        </w:rPr>
        <w:t>s information gathered through telephone-interviewing</w:t>
      </w:r>
      <w:r>
        <w:rPr>
          <w:rFonts w:ascii="Arial" w:hAnsi="Arial" w:cs="Arial"/>
          <w:lang w:val="en-US"/>
        </w:rPr>
        <w:t>.</w:t>
      </w:r>
      <w:r w:rsidR="00B46C27">
        <w:rPr>
          <w:rFonts w:ascii="Arial" w:hAnsi="Arial" w:cs="Arial"/>
          <w:lang w:val="en-US"/>
        </w:rPr>
        <w:t xml:space="preserve"> </w:t>
      </w:r>
      <w:r w:rsidR="00B46C27" w:rsidRPr="000918DE">
        <w:rPr>
          <w:rFonts w:ascii="Arial" w:hAnsi="Arial" w:cs="Arial"/>
          <w:lang w:val="en-US"/>
        </w:rPr>
        <w:t xml:space="preserve">To </w:t>
      </w:r>
      <w:r w:rsidR="001F338E">
        <w:rPr>
          <w:rFonts w:ascii="Arial" w:hAnsi="Arial" w:cs="Arial"/>
          <w:lang w:val="en-US"/>
        </w:rPr>
        <w:t>validate</w:t>
      </w:r>
      <w:r w:rsidR="00B46C27" w:rsidRPr="000918DE">
        <w:rPr>
          <w:rFonts w:ascii="Arial" w:hAnsi="Arial" w:cs="Arial"/>
          <w:lang w:val="en-US"/>
        </w:rPr>
        <w:t xml:space="preserve"> </w:t>
      </w:r>
      <w:r w:rsidR="000412F4">
        <w:rPr>
          <w:rFonts w:ascii="Arial" w:hAnsi="Arial" w:cs="Arial"/>
          <w:lang w:val="en-US"/>
        </w:rPr>
        <w:t xml:space="preserve">the </w:t>
      </w:r>
      <w:r w:rsidR="00B46C27" w:rsidRPr="000918DE">
        <w:rPr>
          <w:rFonts w:ascii="Arial" w:hAnsi="Arial" w:cs="Arial"/>
          <w:lang w:val="en-US"/>
        </w:rPr>
        <w:t xml:space="preserve">self-report data on the primary outcome, health insurance patient routine data aggregated by groups (number of vaccinations relevant to </w:t>
      </w:r>
      <w:proofErr w:type="spellStart"/>
      <w:r w:rsidR="00B46C27" w:rsidRPr="000918DE">
        <w:rPr>
          <w:rFonts w:ascii="Arial" w:hAnsi="Arial" w:cs="Arial"/>
          <w:lang w:val="en-US"/>
        </w:rPr>
        <w:t>asplenia</w:t>
      </w:r>
      <w:proofErr w:type="spellEnd"/>
      <w:r w:rsidR="00B46C27" w:rsidRPr="000918DE">
        <w:rPr>
          <w:rFonts w:ascii="Arial" w:hAnsi="Arial" w:cs="Arial"/>
          <w:lang w:val="en-US"/>
        </w:rPr>
        <w:t xml:space="preserve"> and prescribed emergency antibiotics) will be </w:t>
      </w:r>
      <w:r w:rsidR="00341038">
        <w:rPr>
          <w:rFonts w:ascii="Arial" w:hAnsi="Arial" w:cs="Arial"/>
          <w:lang w:val="en-US"/>
        </w:rPr>
        <w:t>included</w:t>
      </w:r>
      <w:r w:rsidR="0060366C">
        <w:rPr>
          <w:rFonts w:ascii="Arial" w:hAnsi="Arial" w:cs="Arial"/>
          <w:lang w:val="en-US"/>
        </w:rPr>
        <w:t>.</w:t>
      </w:r>
    </w:p>
    <w:p w14:paraId="6BA549EB" w14:textId="77777777" w:rsidR="00A908F0" w:rsidRPr="00964A56" w:rsidRDefault="00A908F0" w:rsidP="00A908F0">
      <w:pPr>
        <w:spacing w:after="0" w:line="480" w:lineRule="auto"/>
        <w:rPr>
          <w:rFonts w:ascii="Arial" w:hAnsi="Arial" w:cs="Arial"/>
          <w:b/>
          <w:lang w:val="en-US"/>
        </w:rPr>
      </w:pPr>
    </w:p>
    <w:p w14:paraId="57A384FE" w14:textId="17A87BB0" w:rsidR="00A908F0" w:rsidRPr="00122AF9" w:rsidRDefault="00A908F0" w:rsidP="00A908F0">
      <w:pPr>
        <w:spacing w:after="0" w:line="480" w:lineRule="auto"/>
        <w:rPr>
          <w:rFonts w:ascii="Arial" w:hAnsi="Arial" w:cs="Arial"/>
          <w:lang w:val="en-US"/>
        </w:rPr>
      </w:pPr>
      <w:r w:rsidRPr="00964A56">
        <w:rPr>
          <w:rFonts w:ascii="Arial" w:hAnsi="Arial" w:cs="Arial"/>
          <w:b/>
          <w:lang w:val="en-US"/>
        </w:rPr>
        <w:t>Table 1</w:t>
      </w:r>
      <w:r w:rsidR="00964A56">
        <w:rPr>
          <w:rFonts w:ascii="Arial" w:hAnsi="Arial" w:cs="Arial"/>
          <w:lang w:val="en-US"/>
        </w:rPr>
        <w:t>:</w:t>
      </w:r>
      <w:r w:rsidRPr="00122AF9">
        <w:rPr>
          <w:rFonts w:ascii="Arial" w:hAnsi="Arial" w:cs="Arial"/>
          <w:lang w:val="en-US"/>
        </w:rPr>
        <w:t xml:space="preserve"> Parameter</w:t>
      </w:r>
      <w:r>
        <w:rPr>
          <w:rFonts w:ascii="Arial" w:hAnsi="Arial" w:cs="Arial"/>
          <w:lang w:val="en-US"/>
        </w:rPr>
        <w:t>s</w:t>
      </w:r>
      <w:r w:rsidRPr="00122AF9">
        <w:rPr>
          <w:rFonts w:ascii="Arial" w:hAnsi="Arial" w:cs="Arial"/>
          <w:lang w:val="en-US"/>
        </w:rPr>
        <w:t xml:space="preserve"> and </w:t>
      </w:r>
      <w:r>
        <w:rPr>
          <w:rFonts w:ascii="Arial" w:hAnsi="Arial" w:cs="Arial"/>
          <w:lang w:val="en-US"/>
        </w:rPr>
        <w:t>scoring system</w:t>
      </w:r>
      <w:r w:rsidRPr="00122AF9">
        <w:rPr>
          <w:rFonts w:ascii="Arial" w:hAnsi="Arial" w:cs="Arial"/>
          <w:lang w:val="en-US"/>
        </w:rPr>
        <w:t xml:space="preserve"> of the </w:t>
      </w:r>
      <w:proofErr w:type="spellStart"/>
      <w:r w:rsidRPr="00122AF9">
        <w:rPr>
          <w:rFonts w:ascii="Arial" w:hAnsi="Arial" w:cs="Arial"/>
          <w:lang w:val="en-US"/>
        </w:rPr>
        <w:t>PreP</w:t>
      </w:r>
      <w:r>
        <w:rPr>
          <w:rFonts w:ascii="Arial" w:hAnsi="Arial" w:cs="Arial"/>
          <w:lang w:val="en-US"/>
        </w:rPr>
        <w:t>S</w:t>
      </w:r>
      <w:r w:rsidR="00EB4B68">
        <w:rPr>
          <w:rFonts w:ascii="Arial" w:hAnsi="Arial" w:cs="Arial"/>
          <w:lang w:val="en-US"/>
        </w:rPr>
        <w:t>S</w:t>
      </w:r>
      <w:proofErr w:type="spellEnd"/>
      <w:r w:rsidR="00EB4B68">
        <w:rPr>
          <w:rFonts w:ascii="Arial" w:hAnsi="Arial" w:cs="Arial"/>
          <w:lang w:val="en-US"/>
        </w:rPr>
        <w:t>-score</w:t>
      </w:r>
      <w:r w:rsidRPr="00122AF9">
        <w:rPr>
          <w:rFonts w:ascii="Arial" w:hAnsi="Arial" w:cs="Arial"/>
          <w:lang w:val="en-US"/>
        </w:rPr>
        <w:t xml:space="preserve"> </w:t>
      </w:r>
    </w:p>
    <w:tbl>
      <w:tblPr>
        <w:tblStyle w:val="Tabellenraster1"/>
        <w:tblW w:w="0" w:type="auto"/>
        <w:tblLook w:val="04A0" w:firstRow="1" w:lastRow="0" w:firstColumn="1" w:lastColumn="0" w:noHBand="0" w:noVBand="1"/>
      </w:tblPr>
      <w:tblGrid>
        <w:gridCol w:w="7012"/>
        <w:gridCol w:w="2050"/>
      </w:tblGrid>
      <w:tr w:rsidR="009012B0" w:rsidRPr="00122AF9" w14:paraId="23F90AFE" w14:textId="77777777" w:rsidTr="009F6B96">
        <w:trPr>
          <w:trHeight w:val="411"/>
        </w:trPr>
        <w:tc>
          <w:tcPr>
            <w:tcW w:w="7196" w:type="dxa"/>
          </w:tcPr>
          <w:p w14:paraId="463A2A27" w14:textId="77777777" w:rsidR="009012B0" w:rsidRPr="00122AF9" w:rsidRDefault="009012B0" w:rsidP="009F6B96">
            <w:pPr>
              <w:spacing w:before="60" w:after="60" w:line="276" w:lineRule="auto"/>
              <w:rPr>
                <w:rFonts w:ascii="Arial" w:hAnsi="Arial" w:cs="Arial"/>
                <w:b/>
              </w:rPr>
            </w:pPr>
            <w:r w:rsidRPr="00122AF9">
              <w:rPr>
                <w:rFonts w:ascii="Arial" w:hAnsi="Arial" w:cs="Arial"/>
                <w:b/>
              </w:rPr>
              <w:t>Parameter</w:t>
            </w:r>
          </w:p>
        </w:tc>
        <w:tc>
          <w:tcPr>
            <w:tcW w:w="2092" w:type="dxa"/>
            <w:vAlign w:val="center"/>
          </w:tcPr>
          <w:p w14:paraId="40700192" w14:textId="77777777" w:rsidR="009012B0" w:rsidRPr="00122AF9" w:rsidRDefault="009012B0" w:rsidP="009F6B96">
            <w:pPr>
              <w:spacing w:before="60" w:after="60" w:line="276" w:lineRule="auto"/>
              <w:jc w:val="center"/>
              <w:rPr>
                <w:rFonts w:ascii="Arial" w:hAnsi="Arial" w:cs="Arial"/>
                <w:b/>
              </w:rPr>
            </w:pPr>
            <w:r w:rsidRPr="00122AF9">
              <w:rPr>
                <w:rFonts w:ascii="Arial" w:hAnsi="Arial" w:cs="Arial"/>
                <w:b/>
              </w:rPr>
              <w:t>Score range</w:t>
            </w:r>
          </w:p>
        </w:tc>
      </w:tr>
      <w:tr w:rsidR="009012B0" w:rsidRPr="00122AF9" w14:paraId="27DF981F" w14:textId="77777777" w:rsidTr="009F6B96">
        <w:tc>
          <w:tcPr>
            <w:tcW w:w="7196" w:type="dxa"/>
          </w:tcPr>
          <w:p w14:paraId="24277AA8" w14:textId="77777777" w:rsidR="009012B0" w:rsidRPr="00122AF9" w:rsidRDefault="009012B0" w:rsidP="009F6B96">
            <w:pPr>
              <w:spacing w:before="60" w:after="60" w:line="276" w:lineRule="auto"/>
              <w:rPr>
                <w:rFonts w:ascii="Arial" w:hAnsi="Arial" w:cs="Arial"/>
                <w:lang w:val="en-US"/>
              </w:rPr>
            </w:pPr>
            <w:r w:rsidRPr="00122AF9">
              <w:rPr>
                <w:rFonts w:ascii="Arial" w:hAnsi="Arial" w:cs="Arial"/>
                <w:lang w:val="en-US"/>
              </w:rPr>
              <w:t>(1) Guideline-conform sequential pneumococcus vaccination</w:t>
            </w:r>
          </w:p>
        </w:tc>
        <w:tc>
          <w:tcPr>
            <w:tcW w:w="2092" w:type="dxa"/>
            <w:vAlign w:val="center"/>
          </w:tcPr>
          <w:p w14:paraId="19994458" w14:textId="77777777" w:rsidR="009012B0" w:rsidRPr="00122AF9" w:rsidRDefault="009012B0" w:rsidP="009F6B96">
            <w:pPr>
              <w:spacing w:before="60" w:after="60" w:line="276" w:lineRule="auto"/>
              <w:jc w:val="center"/>
              <w:rPr>
                <w:rFonts w:ascii="Arial" w:hAnsi="Arial" w:cs="Arial"/>
                <w:lang w:val="en-US"/>
              </w:rPr>
            </w:pPr>
            <w:r w:rsidRPr="00122AF9">
              <w:rPr>
                <w:rFonts w:ascii="Arial" w:hAnsi="Arial" w:cs="Arial"/>
                <w:lang w:val="en-US"/>
              </w:rPr>
              <w:t>0-3</w:t>
            </w:r>
          </w:p>
        </w:tc>
      </w:tr>
      <w:tr w:rsidR="009012B0" w:rsidRPr="00122AF9" w14:paraId="148112A8" w14:textId="77777777" w:rsidTr="009F6B96">
        <w:tc>
          <w:tcPr>
            <w:tcW w:w="7196" w:type="dxa"/>
          </w:tcPr>
          <w:p w14:paraId="47DBA0EC" w14:textId="77777777" w:rsidR="009012B0" w:rsidRPr="00122AF9" w:rsidRDefault="009012B0" w:rsidP="009F6B96">
            <w:pPr>
              <w:spacing w:before="60" w:after="60" w:line="276" w:lineRule="auto"/>
              <w:rPr>
                <w:rFonts w:ascii="Arial" w:hAnsi="Arial" w:cs="Arial"/>
                <w:lang w:val="en-US"/>
              </w:rPr>
            </w:pPr>
            <w:r w:rsidRPr="00122AF9">
              <w:rPr>
                <w:rFonts w:ascii="Arial" w:hAnsi="Arial" w:cs="Arial"/>
                <w:lang w:val="en-US"/>
              </w:rPr>
              <w:t>(2) Guideline-conform meningococcal vaccination</w:t>
            </w:r>
          </w:p>
        </w:tc>
        <w:tc>
          <w:tcPr>
            <w:tcW w:w="2092" w:type="dxa"/>
            <w:vAlign w:val="center"/>
          </w:tcPr>
          <w:p w14:paraId="4FB95866" w14:textId="77777777" w:rsidR="009012B0" w:rsidRPr="00122AF9" w:rsidRDefault="009012B0" w:rsidP="009F6B96">
            <w:pPr>
              <w:spacing w:before="60" w:after="60" w:line="276" w:lineRule="auto"/>
              <w:jc w:val="center"/>
              <w:rPr>
                <w:rFonts w:ascii="Arial" w:hAnsi="Arial" w:cs="Arial"/>
                <w:lang w:val="en-US"/>
              </w:rPr>
            </w:pPr>
            <w:r w:rsidRPr="00122AF9">
              <w:rPr>
                <w:rFonts w:ascii="Arial" w:hAnsi="Arial" w:cs="Arial"/>
                <w:lang w:val="en-US"/>
              </w:rPr>
              <w:t>0-3</w:t>
            </w:r>
          </w:p>
        </w:tc>
      </w:tr>
      <w:tr w:rsidR="009012B0" w:rsidRPr="00122AF9" w14:paraId="15AA33C5" w14:textId="77777777" w:rsidTr="009F6B96">
        <w:tc>
          <w:tcPr>
            <w:tcW w:w="7196" w:type="dxa"/>
          </w:tcPr>
          <w:p w14:paraId="36B56317" w14:textId="77777777" w:rsidR="009012B0" w:rsidRPr="00122AF9" w:rsidRDefault="009012B0" w:rsidP="009F6B96">
            <w:pPr>
              <w:spacing w:before="60" w:after="60" w:line="276" w:lineRule="auto"/>
              <w:rPr>
                <w:rFonts w:ascii="Arial" w:hAnsi="Arial" w:cs="Arial"/>
                <w:lang w:val="en-US"/>
              </w:rPr>
            </w:pPr>
            <w:r w:rsidRPr="00122AF9">
              <w:rPr>
                <w:rFonts w:ascii="Arial" w:hAnsi="Arial" w:cs="Arial"/>
                <w:lang w:val="en-US"/>
              </w:rPr>
              <w:t>(3) Stand by-antibi</w:t>
            </w:r>
            <w:r>
              <w:rPr>
                <w:rFonts w:ascii="Arial" w:hAnsi="Arial" w:cs="Arial"/>
                <w:lang w:val="en-US"/>
              </w:rPr>
              <w:t>otic prescribed and available (</w:t>
            </w:r>
            <w:r w:rsidRPr="00122AF9">
              <w:rPr>
                <w:rFonts w:ascii="Arial" w:hAnsi="Arial" w:cs="Arial"/>
                <w:lang w:val="en-US"/>
              </w:rPr>
              <w:t>‘pill in the pocket‘)</w:t>
            </w:r>
          </w:p>
        </w:tc>
        <w:tc>
          <w:tcPr>
            <w:tcW w:w="2092" w:type="dxa"/>
            <w:vAlign w:val="center"/>
          </w:tcPr>
          <w:p w14:paraId="67A73BB3" w14:textId="77777777" w:rsidR="009012B0" w:rsidRPr="00122AF9" w:rsidRDefault="009012B0" w:rsidP="009F6B96">
            <w:pPr>
              <w:spacing w:before="60" w:after="60" w:line="276" w:lineRule="auto"/>
              <w:jc w:val="center"/>
              <w:rPr>
                <w:rFonts w:ascii="Arial" w:hAnsi="Arial" w:cs="Arial"/>
                <w:lang w:val="en-US"/>
              </w:rPr>
            </w:pPr>
            <w:r w:rsidRPr="00122AF9">
              <w:rPr>
                <w:rFonts w:ascii="Arial" w:hAnsi="Arial" w:cs="Arial"/>
                <w:lang w:val="en-US"/>
              </w:rPr>
              <w:t>0-2</w:t>
            </w:r>
          </w:p>
        </w:tc>
      </w:tr>
      <w:tr w:rsidR="009012B0" w:rsidRPr="00122AF9" w14:paraId="2457279F" w14:textId="77777777" w:rsidTr="009F6B96">
        <w:tc>
          <w:tcPr>
            <w:tcW w:w="7196" w:type="dxa"/>
          </w:tcPr>
          <w:p w14:paraId="3D90DC11" w14:textId="77777777" w:rsidR="009012B0" w:rsidRPr="00122AF9" w:rsidRDefault="009012B0" w:rsidP="009F6B96">
            <w:pPr>
              <w:spacing w:before="60" w:after="60" w:line="276" w:lineRule="auto"/>
              <w:rPr>
                <w:rFonts w:ascii="Arial" w:hAnsi="Arial" w:cs="Arial"/>
                <w:lang w:val="en-US"/>
              </w:rPr>
            </w:pPr>
            <w:r w:rsidRPr="00122AF9">
              <w:rPr>
                <w:rFonts w:ascii="Arial" w:hAnsi="Arial" w:cs="Arial"/>
                <w:lang w:val="en-US"/>
              </w:rPr>
              <w:t xml:space="preserve">(4) Handing-over and carrying a medical </w:t>
            </w:r>
            <w:r>
              <w:rPr>
                <w:rFonts w:ascii="Arial" w:hAnsi="Arial" w:cs="Arial"/>
                <w:lang w:val="en-US"/>
              </w:rPr>
              <w:t>alert</w:t>
            </w:r>
            <w:r w:rsidRPr="00122AF9">
              <w:rPr>
                <w:rFonts w:ascii="Arial" w:hAnsi="Arial" w:cs="Arial"/>
                <w:lang w:val="en-US"/>
              </w:rPr>
              <w:t xml:space="preserve"> card </w:t>
            </w:r>
          </w:p>
        </w:tc>
        <w:tc>
          <w:tcPr>
            <w:tcW w:w="2092" w:type="dxa"/>
            <w:vAlign w:val="center"/>
          </w:tcPr>
          <w:p w14:paraId="7957474C" w14:textId="77777777" w:rsidR="009012B0" w:rsidRPr="00122AF9" w:rsidRDefault="009012B0" w:rsidP="009F6B96">
            <w:pPr>
              <w:spacing w:before="60" w:after="60" w:line="276" w:lineRule="auto"/>
              <w:jc w:val="center"/>
              <w:rPr>
                <w:rFonts w:ascii="Arial" w:hAnsi="Arial" w:cs="Arial"/>
                <w:lang w:val="en-US"/>
              </w:rPr>
            </w:pPr>
            <w:r w:rsidRPr="00122AF9">
              <w:rPr>
                <w:rFonts w:ascii="Arial" w:hAnsi="Arial" w:cs="Arial"/>
                <w:lang w:val="en-US"/>
              </w:rPr>
              <w:t>0-2</w:t>
            </w:r>
          </w:p>
        </w:tc>
      </w:tr>
      <w:tr w:rsidR="009012B0" w:rsidRPr="00122AF9" w14:paraId="2F8BFC17" w14:textId="77777777" w:rsidTr="009F6B96">
        <w:tc>
          <w:tcPr>
            <w:tcW w:w="7196" w:type="dxa"/>
          </w:tcPr>
          <w:p w14:paraId="3E97BFBA" w14:textId="77777777" w:rsidR="009012B0" w:rsidRPr="00122AF9" w:rsidRDefault="009012B0" w:rsidP="009F6B96">
            <w:pPr>
              <w:spacing w:before="60" w:after="60" w:line="276" w:lineRule="auto"/>
              <w:jc w:val="right"/>
              <w:rPr>
                <w:rFonts w:ascii="Arial" w:hAnsi="Arial" w:cs="Arial"/>
                <w:b/>
              </w:rPr>
            </w:pPr>
            <w:r w:rsidRPr="00122AF9">
              <w:rPr>
                <w:rFonts w:ascii="Arial" w:hAnsi="Arial" w:cs="Arial"/>
                <w:b/>
              </w:rPr>
              <w:t>Maximum total PrePSS-score</w:t>
            </w:r>
          </w:p>
        </w:tc>
        <w:tc>
          <w:tcPr>
            <w:tcW w:w="2092" w:type="dxa"/>
            <w:vAlign w:val="center"/>
          </w:tcPr>
          <w:p w14:paraId="5EA3088D" w14:textId="77777777" w:rsidR="009012B0" w:rsidRPr="00122AF9" w:rsidRDefault="009012B0" w:rsidP="009F6B96">
            <w:pPr>
              <w:spacing w:before="60" w:after="60" w:line="276" w:lineRule="auto"/>
              <w:jc w:val="center"/>
              <w:rPr>
                <w:rFonts w:ascii="Arial" w:hAnsi="Arial" w:cs="Arial"/>
                <w:b/>
              </w:rPr>
            </w:pPr>
            <w:r w:rsidRPr="00122AF9">
              <w:rPr>
                <w:rFonts w:ascii="Arial" w:hAnsi="Arial" w:cs="Arial"/>
                <w:b/>
              </w:rPr>
              <w:t>10</w:t>
            </w:r>
          </w:p>
        </w:tc>
      </w:tr>
    </w:tbl>
    <w:p w14:paraId="0A1ACBEC" w14:textId="77777777" w:rsidR="009012B0" w:rsidRPr="00122AF9" w:rsidRDefault="009012B0" w:rsidP="009012B0">
      <w:pPr>
        <w:spacing w:after="0" w:line="480" w:lineRule="auto"/>
        <w:rPr>
          <w:rFonts w:ascii="Arial" w:hAnsi="Arial" w:cs="Arial"/>
          <w:lang w:val="en-US"/>
        </w:rPr>
      </w:pPr>
    </w:p>
    <w:p w14:paraId="410DCEA3" w14:textId="77777777" w:rsidR="009012B0" w:rsidRPr="00122AF9" w:rsidRDefault="009012B0" w:rsidP="009012B0">
      <w:pPr>
        <w:keepNext/>
        <w:keepLines/>
        <w:spacing w:after="0" w:line="480" w:lineRule="auto"/>
        <w:outlineLvl w:val="2"/>
        <w:rPr>
          <w:rFonts w:ascii="Arial" w:eastAsiaTheme="majorEastAsia" w:hAnsi="Arial" w:cs="Arial"/>
          <w:b/>
          <w:bCs/>
          <w:i/>
          <w:lang w:val="en-US"/>
        </w:rPr>
      </w:pPr>
      <w:r w:rsidRPr="00122AF9">
        <w:rPr>
          <w:rFonts w:ascii="Arial" w:eastAsiaTheme="majorEastAsia" w:hAnsi="Arial" w:cs="Arial"/>
          <w:b/>
          <w:bCs/>
          <w:i/>
          <w:lang w:val="en-US"/>
        </w:rPr>
        <w:t xml:space="preserve">Secondary outcomes </w:t>
      </w:r>
    </w:p>
    <w:p w14:paraId="7A131FAC" w14:textId="037EBDEC" w:rsidR="00156F9D" w:rsidRPr="00122AF9" w:rsidRDefault="00156F9D" w:rsidP="00156F9D">
      <w:pPr>
        <w:spacing w:after="0" w:line="480" w:lineRule="auto"/>
        <w:rPr>
          <w:rFonts w:ascii="Arial" w:hAnsi="Arial" w:cs="Arial"/>
          <w:lang w:val="en-US"/>
        </w:rPr>
      </w:pPr>
      <w:r>
        <w:rPr>
          <w:rFonts w:ascii="Arial" w:hAnsi="Arial" w:cs="Arial"/>
          <w:lang w:val="en-US"/>
        </w:rPr>
        <w:t xml:space="preserve">In this article </w:t>
      </w:r>
      <w:r w:rsidR="00B732D5">
        <w:rPr>
          <w:rFonts w:ascii="Arial" w:hAnsi="Arial" w:cs="Arial"/>
          <w:lang w:val="en-US"/>
        </w:rPr>
        <w:t xml:space="preserve">secondary patient </w:t>
      </w:r>
      <w:r w:rsidR="00B732D5" w:rsidRPr="001C099F">
        <w:rPr>
          <w:rFonts w:ascii="Arial" w:hAnsi="Arial" w:cs="Arial"/>
          <w:lang w:val="en-US"/>
        </w:rPr>
        <w:t>outcomes</w:t>
      </w:r>
      <w:r w:rsidR="00B732D5">
        <w:rPr>
          <w:rFonts w:ascii="Arial" w:hAnsi="Arial" w:cs="Arial"/>
          <w:lang w:val="en-US"/>
        </w:rPr>
        <w:t xml:space="preserve"> are classified on a proximal-</w:t>
      </w:r>
      <w:r>
        <w:rPr>
          <w:rFonts w:ascii="Arial" w:hAnsi="Arial" w:cs="Arial"/>
          <w:lang w:val="en-US"/>
        </w:rPr>
        <w:t>distal</w:t>
      </w:r>
      <w:r w:rsidR="00B732D5">
        <w:rPr>
          <w:rFonts w:ascii="Arial" w:hAnsi="Arial" w:cs="Arial"/>
          <w:lang w:val="en-US"/>
        </w:rPr>
        <w:t xml:space="preserve"> continuum</w:t>
      </w:r>
      <w:r w:rsidR="00462F08">
        <w:rPr>
          <w:rFonts w:ascii="Arial" w:hAnsi="Arial" w:cs="Arial"/>
          <w:lang w:val="en-US"/>
        </w:rPr>
        <w:t xml:space="preserve"> of outcome measures</w:t>
      </w:r>
      <w:r w:rsidR="00560A0F">
        <w:rPr>
          <w:rFonts w:ascii="Arial" w:hAnsi="Arial" w:cs="Arial"/>
          <w:lang w:val="en-US"/>
        </w:rPr>
        <w:t xml:space="preserve"> </w:t>
      </w:r>
      <w:r w:rsidR="00560A0F">
        <w:rPr>
          <w:rFonts w:ascii="Arial" w:hAnsi="Arial" w:cs="Arial"/>
          <w:lang w:val="en-US"/>
        </w:rPr>
        <w:fldChar w:fldCharType="begin"/>
      </w:r>
      <w:r w:rsidR="00560A0F">
        <w:rPr>
          <w:rFonts w:ascii="Arial" w:hAnsi="Arial" w:cs="Arial"/>
          <w:lang w:val="en-US"/>
        </w:rPr>
        <w:instrText xml:space="preserve"> ADDIN EN.CITE &lt;EndNote&gt;&lt;Cite&gt;&lt;Author&gt;Brenner&lt;/Author&gt;&lt;Year&gt;1995&lt;/Year&gt;&lt;RecNum&gt;67&lt;/RecNum&gt;&lt;DisplayText&gt;(24)&lt;/DisplayText&gt;&lt;record&gt;&lt;rec-number&gt;67&lt;/rec-number&gt;&lt;foreign-keys&gt;&lt;key app="EN" db-id="zrws052v7xerr2epsva5f2pe2p2xxxsfppx2" timestamp="1561622357"&gt;67&lt;/key&gt;&lt;key app="ENWeb" db-id=""&gt;0&lt;/key&gt;&lt;/foreign-keys&gt;&lt;ref-type name="Journal Article"&gt;17&lt;/ref-type&gt;&lt;contributors&gt;&lt;authors&gt;&lt;author&gt;Brenner, M.&lt;/author&gt;&lt;author&gt;Curbow, B.&lt;/author&gt;&lt;author&gt;West, M.&lt;/author&gt;&lt;/authors&gt;&lt;/contributors&gt;&lt;titles&gt;&lt;title&gt;The Proximal-Distal Continuum of Multiple Health Outcome Measures: The Case of Cataract Surgery&lt;/title&gt;&lt;/titles&gt;&lt;pages&gt;AS236-AS244&lt;/pages&gt;&lt;volume&gt;33&lt;/volume&gt;&lt;number&gt;4&lt;/number&gt;&lt;dates&gt;&lt;year&gt;1995&lt;/year&gt;&lt;/dates&gt;&lt;urls&gt;&lt;/urls&gt;&lt;/record&gt;&lt;/Cite&gt;&lt;/EndNote&gt;</w:instrText>
      </w:r>
      <w:r w:rsidR="00560A0F">
        <w:rPr>
          <w:rFonts w:ascii="Arial" w:hAnsi="Arial" w:cs="Arial"/>
          <w:lang w:val="en-US"/>
        </w:rPr>
        <w:fldChar w:fldCharType="separate"/>
      </w:r>
      <w:r w:rsidR="00560A0F">
        <w:rPr>
          <w:rFonts w:ascii="Arial" w:hAnsi="Arial" w:cs="Arial"/>
          <w:noProof/>
          <w:lang w:val="en-US"/>
        </w:rPr>
        <w:t>(2</w:t>
      </w:r>
      <w:r w:rsidR="00AC024F">
        <w:rPr>
          <w:rFonts w:ascii="Arial" w:hAnsi="Arial" w:cs="Arial"/>
          <w:noProof/>
          <w:lang w:val="en-US"/>
        </w:rPr>
        <w:t>5</w:t>
      </w:r>
      <w:r w:rsidR="00560A0F">
        <w:rPr>
          <w:rFonts w:ascii="Arial" w:hAnsi="Arial" w:cs="Arial"/>
          <w:noProof/>
          <w:lang w:val="en-US"/>
        </w:rPr>
        <w:t>)</w:t>
      </w:r>
      <w:r w:rsidR="00560A0F">
        <w:rPr>
          <w:rFonts w:ascii="Arial" w:hAnsi="Arial" w:cs="Arial"/>
          <w:lang w:val="en-US"/>
        </w:rPr>
        <w:fldChar w:fldCharType="end"/>
      </w:r>
      <w:r w:rsidR="00560A0F">
        <w:rPr>
          <w:rFonts w:ascii="Arial" w:hAnsi="Arial" w:cs="Arial"/>
          <w:lang w:val="en-US"/>
        </w:rPr>
        <w:t xml:space="preserve">. </w:t>
      </w:r>
      <w:r w:rsidR="008C6B09" w:rsidRPr="00122AF9">
        <w:rPr>
          <w:rFonts w:ascii="Arial" w:hAnsi="Arial" w:cs="Arial"/>
          <w:lang w:val="en-US"/>
        </w:rPr>
        <w:t xml:space="preserve">HAPA-related </w:t>
      </w:r>
      <w:r w:rsidR="008C6B09">
        <w:rPr>
          <w:rFonts w:ascii="Arial" w:hAnsi="Arial" w:cs="Arial"/>
          <w:lang w:val="en-US"/>
        </w:rPr>
        <w:t>variables (i.e. patient’</w:t>
      </w:r>
      <w:r w:rsidR="008C6B09" w:rsidRPr="00122AF9">
        <w:rPr>
          <w:rFonts w:ascii="Arial" w:hAnsi="Arial" w:cs="Arial"/>
          <w:lang w:val="en-US"/>
        </w:rPr>
        <w:t>s risk perception, self</w:t>
      </w:r>
      <w:r w:rsidR="008C6B09">
        <w:rPr>
          <w:rFonts w:ascii="Arial" w:hAnsi="Arial" w:cs="Arial"/>
          <w:lang w:val="en-US"/>
        </w:rPr>
        <w:t xml:space="preserve">-efficacy and action-planning) are considered as </w:t>
      </w:r>
      <w:r w:rsidR="008C6B09">
        <w:rPr>
          <w:rFonts w:ascii="Arial" w:hAnsi="Arial" w:cs="Arial"/>
          <w:i/>
          <w:lang w:val="en-US"/>
        </w:rPr>
        <w:t>p</w:t>
      </w:r>
      <w:r w:rsidRPr="00042ED5">
        <w:rPr>
          <w:rFonts w:ascii="Arial" w:hAnsi="Arial" w:cs="Arial"/>
          <w:i/>
          <w:lang w:val="en-US"/>
        </w:rPr>
        <w:t xml:space="preserve">roximal secondary </w:t>
      </w:r>
      <w:r>
        <w:rPr>
          <w:rFonts w:ascii="Arial" w:hAnsi="Arial" w:cs="Arial"/>
          <w:i/>
          <w:lang w:val="en-US"/>
        </w:rPr>
        <w:t>outcomes</w:t>
      </w:r>
      <w:r w:rsidRPr="00122AF9">
        <w:rPr>
          <w:rFonts w:ascii="Arial" w:hAnsi="Arial" w:cs="Arial"/>
          <w:lang w:val="en-US"/>
        </w:rPr>
        <w:t xml:space="preserve"> </w:t>
      </w:r>
      <w:r>
        <w:rPr>
          <w:rFonts w:ascii="Arial" w:hAnsi="Arial" w:cs="Arial"/>
          <w:lang w:val="en-US"/>
        </w:rPr>
        <w:t>which</w:t>
      </w:r>
      <w:r w:rsidRPr="00122AF9">
        <w:rPr>
          <w:rFonts w:ascii="Arial" w:hAnsi="Arial" w:cs="Arial"/>
          <w:lang w:val="en-US"/>
        </w:rPr>
        <w:t xml:space="preserve"> are assumed to be more likely </w:t>
      </w:r>
      <w:r>
        <w:rPr>
          <w:rFonts w:ascii="Arial" w:hAnsi="Arial" w:cs="Arial"/>
          <w:lang w:val="en-US"/>
        </w:rPr>
        <w:t xml:space="preserve">and directly </w:t>
      </w:r>
      <w:r w:rsidRPr="00122AF9">
        <w:rPr>
          <w:rFonts w:ascii="Arial" w:hAnsi="Arial" w:cs="Arial"/>
          <w:lang w:val="en-US"/>
        </w:rPr>
        <w:t xml:space="preserve">affected by the intervention than distal outcomes and observable </w:t>
      </w:r>
      <w:r>
        <w:rPr>
          <w:rFonts w:ascii="Arial" w:hAnsi="Arial" w:cs="Arial"/>
          <w:lang w:val="en-US"/>
        </w:rPr>
        <w:t>shortly</w:t>
      </w:r>
      <w:r w:rsidRPr="00122AF9">
        <w:rPr>
          <w:rFonts w:ascii="Arial" w:hAnsi="Arial" w:cs="Arial"/>
          <w:lang w:val="en-US"/>
        </w:rPr>
        <w:t xml:space="preserve"> after </w:t>
      </w:r>
      <w:r>
        <w:rPr>
          <w:rFonts w:ascii="Arial" w:hAnsi="Arial" w:cs="Arial"/>
          <w:lang w:val="en-US"/>
        </w:rPr>
        <w:t>the intervention</w:t>
      </w:r>
      <w:r w:rsidR="00560A0F">
        <w:rPr>
          <w:rFonts w:ascii="Arial" w:hAnsi="Arial" w:cs="Arial"/>
          <w:lang w:val="en-US"/>
        </w:rPr>
        <w:t>.</w:t>
      </w:r>
      <w:r>
        <w:rPr>
          <w:rFonts w:ascii="Arial" w:hAnsi="Arial" w:cs="Arial"/>
          <w:lang w:val="en-US"/>
        </w:rPr>
        <w:t xml:space="preserve"> More </w:t>
      </w:r>
      <w:r w:rsidR="00DC308C">
        <w:rPr>
          <w:rFonts w:ascii="Arial" w:hAnsi="Arial" w:cs="Arial"/>
          <w:lang w:val="en-US"/>
        </w:rPr>
        <w:t xml:space="preserve">global, </w:t>
      </w:r>
      <w:r>
        <w:rPr>
          <w:rFonts w:ascii="Arial" w:hAnsi="Arial" w:cs="Arial"/>
          <w:i/>
          <w:lang w:val="en-US"/>
        </w:rPr>
        <w:t>d</w:t>
      </w:r>
      <w:r w:rsidRPr="00122AF9">
        <w:rPr>
          <w:rFonts w:ascii="Arial" w:hAnsi="Arial" w:cs="Arial"/>
          <w:i/>
          <w:lang w:val="en-US"/>
        </w:rPr>
        <w:t xml:space="preserve">istal secondary </w:t>
      </w:r>
      <w:r w:rsidR="00236E40">
        <w:rPr>
          <w:rFonts w:ascii="Arial" w:hAnsi="Arial" w:cs="Arial"/>
          <w:i/>
          <w:lang w:val="en-US"/>
        </w:rPr>
        <w:t>outcomes,</w:t>
      </w:r>
      <w:r w:rsidR="0038189D">
        <w:rPr>
          <w:rFonts w:ascii="Arial" w:hAnsi="Arial" w:cs="Arial"/>
          <w:i/>
          <w:lang w:val="en-US"/>
        </w:rPr>
        <w:t xml:space="preserve"> </w:t>
      </w:r>
      <w:r>
        <w:rPr>
          <w:rFonts w:ascii="Arial" w:hAnsi="Arial" w:cs="Arial"/>
          <w:lang w:val="en-US"/>
        </w:rPr>
        <w:t xml:space="preserve">are assumed to be also influenced by </w:t>
      </w:r>
      <w:r w:rsidR="00AF24A4">
        <w:rPr>
          <w:rFonts w:ascii="Arial" w:hAnsi="Arial" w:cs="Arial"/>
          <w:lang w:val="en-US"/>
        </w:rPr>
        <w:t xml:space="preserve">proximal </w:t>
      </w:r>
      <w:r w:rsidR="00BF7768">
        <w:rPr>
          <w:rFonts w:ascii="Arial" w:hAnsi="Arial" w:cs="Arial"/>
          <w:lang w:val="en-US"/>
        </w:rPr>
        <w:t xml:space="preserve">outcomes </w:t>
      </w:r>
      <w:r w:rsidR="00AF24A4">
        <w:rPr>
          <w:rFonts w:ascii="Arial" w:hAnsi="Arial" w:cs="Arial"/>
          <w:lang w:val="en-US"/>
        </w:rPr>
        <w:t>as well as</w:t>
      </w:r>
      <w:r w:rsidR="00C35E46">
        <w:rPr>
          <w:rFonts w:ascii="Arial" w:hAnsi="Arial" w:cs="Arial"/>
          <w:lang w:val="en-US"/>
        </w:rPr>
        <w:t xml:space="preserve"> </w:t>
      </w:r>
      <w:r>
        <w:rPr>
          <w:rFonts w:ascii="Arial" w:hAnsi="Arial" w:cs="Arial"/>
          <w:lang w:val="en-US"/>
        </w:rPr>
        <w:t>external, non-treatment factors</w:t>
      </w:r>
      <w:r w:rsidR="0038189D">
        <w:rPr>
          <w:rFonts w:ascii="Arial" w:hAnsi="Arial" w:cs="Arial"/>
          <w:lang w:val="en-US"/>
        </w:rPr>
        <w:t xml:space="preserve">. These </w:t>
      </w:r>
      <w:r w:rsidR="00B70DBB">
        <w:rPr>
          <w:rFonts w:ascii="Arial" w:hAnsi="Arial" w:cs="Arial"/>
          <w:lang w:val="en-US"/>
        </w:rPr>
        <w:t>include disease</w:t>
      </w:r>
      <w:r w:rsidRPr="00122AF9">
        <w:rPr>
          <w:rFonts w:ascii="Arial" w:hAnsi="Arial" w:cs="Arial"/>
          <w:lang w:val="en-US"/>
        </w:rPr>
        <w:t xml:space="preserve"> knowledge (disease knowledge is also expected to be a confounder)</w:t>
      </w:r>
      <w:r>
        <w:rPr>
          <w:rFonts w:ascii="Arial" w:hAnsi="Arial" w:cs="Arial"/>
          <w:lang w:val="en-US"/>
        </w:rPr>
        <w:t xml:space="preserve">, </w:t>
      </w:r>
      <w:r w:rsidRPr="00122AF9">
        <w:rPr>
          <w:rFonts w:ascii="Arial" w:hAnsi="Arial" w:cs="Arial"/>
          <w:lang w:val="en-US"/>
        </w:rPr>
        <w:t xml:space="preserve">patient general and </w:t>
      </w:r>
      <w:proofErr w:type="spellStart"/>
      <w:r w:rsidRPr="00122AF9">
        <w:rPr>
          <w:rFonts w:ascii="Arial" w:hAnsi="Arial" w:cs="Arial"/>
          <w:lang w:val="en-US"/>
        </w:rPr>
        <w:t>asplenia</w:t>
      </w:r>
      <w:proofErr w:type="spellEnd"/>
      <w:r w:rsidRPr="00122AF9">
        <w:rPr>
          <w:rFonts w:ascii="Arial" w:hAnsi="Arial" w:cs="Arial"/>
          <w:lang w:val="en-US"/>
        </w:rPr>
        <w:t xml:space="preserve">-specific self-management as well as </w:t>
      </w:r>
      <w:proofErr w:type="spellStart"/>
      <w:r w:rsidRPr="00122AF9">
        <w:rPr>
          <w:rFonts w:ascii="Arial" w:hAnsi="Arial" w:cs="Arial"/>
          <w:lang w:val="en-US"/>
        </w:rPr>
        <w:t>asplenia</w:t>
      </w:r>
      <w:proofErr w:type="spellEnd"/>
      <w:r w:rsidRPr="00122AF9">
        <w:rPr>
          <w:rFonts w:ascii="Arial" w:hAnsi="Arial" w:cs="Arial"/>
          <w:lang w:val="en-US"/>
        </w:rPr>
        <w:t>-specific health literacy</w:t>
      </w:r>
      <w:r>
        <w:rPr>
          <w:rFonts w:ascii="Arial" w:hAnsi="Arial" w:cs="Arial"/>
          <w:lang w:val="en-US"/>
        </w:rPr>
        <w:t>,</w:t>
      </w:r>
      <w:r w:rsidRPr="00122AF9">
        <w:rPr>
          <w:rFonts w:ascii="Arial" w:hAnsi="Arial" w:cs="Arial"/>
          <w:lang w:val="en-US"/>
        </w:rPr>
        <w:t xml:space="preserve"> self-reported patient involvement</w:t>
      </w:r>
      <w:r>
        <w:rPr>
          <w:rFonts w:ascii="Arial" w:hAnsi="Arial" w:cs="Arial"/>
          <w:lang w:val="en-US"/>
        </w:rPr>
        <w:t xml:space="preserve"> and</w:t>
      </w:r>
      <w:r w:rsidRPr="00122AF9">
        <w:rPr>
          <w:rFonts w:ascii="Arial" w:hAnsi="Arial" w:cs="Arial"/>
          <w:lang w:val="en-US"/>
        </w:rPr>
        <w:t xml:space="preserve"> health-related quality of life</w:t>
      </w:r>
      <w:r>
        <w:rPr>
          <w:rFonts w:ascii="Arial" w:hAnsi="Arial" w:cs="Arial"/>
          <w:lang w:val="en-US"/>
        </w:rPr>
        <w:t>.</w:t>
      </w:r>
    </w:p>
    <w:p w14:paraId="4AB2FFDF" w14:textId="77777777" w:rsidR="00156F9D" w:rsidRPr="00122AF9" w:rsidRDefault="00156F9D" w:rsidP="00156F9D">
      <w:pPr>
        <w:spacing w:after="0" w:line="480" w:lineRule="auto"/>
        <w:rPr>
          <w:rFonts w:ascii="Arial" w:hAnsi="Arial" w:cs="Arial"/>
          <w:lang w:val="en-US"/>
        </w:rPr>
      </w:pPr>
      <w:r>
        <w:rPr>
          <w:rFonts w:ascii="Arial" w:hAnsi="Arial" w:cs="Arial"/>
          <w:i/>
          <w:lang w:val="en-US"/>
        </w:rPr>
        <w:t>S</w:t>
      </w:r>
      <w:r w:rsidRPr="00122AF9">
        <w:rPr>
          <w:rFonts w:ascii="Arial" w:hAnsi="Arial" w:cs="Arial"/>
          <w:i/>
          <w:lang w:val="en-US"/>
        </w:rPr>
        <w:t xml:space="preserve">econdary </w:t>
      </w:r>
      <w:r>
        <w:rPr>
          <w:rFonts w:ascii="Arial" w:hAnsi="Arial" w:cs="Arial"/>
          <w:i/>
          <w:lang w:val="en-US"/>
        </w:rPr>
        <w:t>outcomes</w:t>
      </w:r>
      <w:r w:rsidRPr="00122AF9">
        <w:rPr>
          <w:rFonts w:ascii="Arial" w:hAnsi="Arial" w:cs="Arial"/>
          <w:i/>
          <w:lang w:val="en-US"/>
        </w:rPr>
        <w:t xml:space="preserve"> for physician participants</w:t>
      </w:r>
      <w:r w:rsidRPr="00122AF9">
        <w:rPr>
          <w:rFonts w:ascii="Arial" w:hAnsi="Arial" w:cs="Arial"/>
          <w:lang w:val="en-US"/>
        </w:rPr>
        <w:t xml:space="preserve"> are their subjective improvement in knowledge and their satisfaction with the intervention.</w:t>
      </w:r>
    </w:p>
    <w:p w14:paraId="71EF5A1B" w14:textId="77777777" w:rsidR="009012B0" w:rsidRPr="00122AF9" w:rsidRDefault="009012B0" w:rsidP="009012B0">
      <w:pPr>
        <w:spacing w:after="0" w:line="480" w:lineRule="auto"/>
        <w:rPr>
          <w:rFonts w:ascii="Arial" w:hAnsi="Arial" w:cs="Arial"/>
          <w:lang w:val="en-US"/>
        </w:rPr>
      </w:pPr>
    </w:p>
    <w:p w14:paraId="0660C1D6" w14:textId="77777777" w:rsidR="009012B0" w:rsidRPr="00122AF9" w:rsidRDefault="009012B0" w:rsidP="009012B0">
      <w:pPr>
        <w:keepNext/>
        <w:keepLines/>
        <w:spacing w:after="0" w:line="480" w:lineRule="auto"/>
        <w:outlineLvl w:val="2"/>
        <w:rPr>
          <w:rFonts w:ascii="Arial" w:eastAsiaTheme="majorEastAsia" w:hAnsi="Arial" w:cs="Arial"/>
          <w:b/>
          <w:bCs/>
          <w:lang w:val="en-US"/>
        </w:rPr>
      </w:pPr>
      <w:r w:rsidRPr="00122AF9">
        <w:rPr>
          <w:rFonts w:ascii="Arial" w:eastAsiaTheme="majorEastAsia" w:hAnsi="Arial" w:cs="Arial"/>
          <w:b/>
          <w:bCs/>
          <w:lang w:val="en-US"/>
        </w:rPr>
        <w:lastRenderedPageBreak/>
        <w:t>Questionnaires</w:t>
      </w:r>
    </w:p>
    <w:p w14:paraId="48F8E42A" w14:textId="56405076" w:rsidR="009012B0" w:rsidRPr="00122AF9" w:rsidRDefault="009012B0" w:rsidP="009012B0">
      <w:pPr>
        <w:spacing w:after="0" w:line="480" w:lineRule="auto"/>
        <w:rPr>
          <w:rFonts w:ascii="Arial" w:hAnsi="Arial" w:cs="Arial"/>
          <w:lang w:val="en-US"/>
        </w:rPr>
      </w:pPr>
      <w:r w:rsidRPr="00122AF9">
        <w:rPr>
          <w:rFonts w:ascii="Arial" w:hAnsi="Arial" w:cs="Arial"/>
          <w:lang w:val="en-US"/>
        </w:rPr>
        <w:t>Patient-related secondary outcome measures, potentially confoun</w:t>
      </w:r>
      <w:r w:rsidR="00FA206E">
        <w:rPr>
          <w:rFonts w:ascii="Arial" w:hAnsi="Arial" w:cs="Arial"/>
          <w:lang w:val="en-US"/>
        </w:rPr>
        <w:t>ding variables and the patients’</w:t>
      </w:r>
      <w:r w:rsidRPr="00122AF9">
        <w:rPr>
          <w:rFonts w:ascii="Arial" w:hAnsi="Arial" w:cs="Arial"/>
          <w:lang w:val="en-US"/>
        </w:rPr>
        <w:t xml:space="preserve"> evaluation of the telephone-intervention are assessed via self-administered paper-pencil questionnaires incorporating already validated instruments as well as </w:t>
      </w:r>
      <w:proofErr w:type="spellStart"/>
      <w:r w:rsidRPr="00122AF9">
        <w:rPr>
          <w:rFonts w:ascii="Arial" w:hAnsi="Arial" w:cs="Arial"/>
          <w:lang w:val="en-US"/>
        </w:rPr>
        <w:t>asplenia</w:t>
      </w:r>
      <w:proofErr w:type="spellEnd"/>
      <w:r w:rsidRPr="00122AF9">
        <w:rPr>
          <w:rFonts w:ascii="Arial" w:hAnsi="Arial" w:cs="Arial"/>
          <w:lang w:val="en-US"/>
        </w:rPr>
        <w:t xml:space="preserve">-specific scales developed for the purpose of this study, which are described below. </w:t>
      </w:r>
    </w:p>
    <w:p w14:paraId="0F560CA8" w14:textId="77777777" w:rsidR="009012B0" w:rsidRPr="00122AF9" w:rsidRDefault="009012B0" w:rsidP="009012B0">
      <w:pPr>
        <w:spacing w:after="0" w:line="480" w:lineRule="auto"/>
        <w:rPr>
          <w:rFonts w:ascii="Arial" w:hAnsi="Arial" w:cs="Arial"/>
          <w:lang w:val="en-US"/>
        </w:rPr>
      </w:pPr>
    </w:p>
    <w:p w14:paraId="733043FF" w14:textId="3FD00737" w:rsidR="009012B0" w:rsidRDefault="009012B0" w:rsidP="009012B0">
      <w:pPr>
        <w:numPr>
          <w:ilvl w:val="0"/>
          <w:numId w:val="11"/>
        </w:numPr>
        <w:tabs>
          <w:tab w:val="left" w:pos="1418"/>
        </w:tabs>
        <w:spacing w:after="0" w:line="480" w:lineRule="auto"/>
        <w:contextualSpacing/>
        <w:rPr>
          <w:rFonts w:ascii="Arial" w:hAnsi="Arial" w:cs="Arial"/>
          <w:lang w:val="en-US"/>
        </w:rPr>
      </w:pPr>
      <w:r w:rsidRPr="00122AF9">
        <w:rPr>
          <w:rFonts w:ascii="Arial" w:hAnsi="Arial" w:cs="Arial"/>
          <w:b/>
          <w:i/>
          <w:lang w:val="en-US"/>
        </w:rPr>
        <w:t>HAPA-related outcomes</w:t>
      </w:r>
      <w:r w:rsidRPr="00122AF9">
        <w:rPr>
          <w:rFonts w:ascii="Arial" w:hAnsi="Arial" w:cs="Arial"/>
          <w:b/>
          <w:lang w:val="en-US"/>
        </w:rPr>
        <w:t>.</w:t>
      </w:r>
      <w:r w:rsidRPr="00122AF9">
        <w:rPr>
          <w:rFonts w:ascii="Arial" w:hAnsi="Arial" w:cs="Arial"/>
          <w:lang w:val="en-US"/>
        </w:rPr>
        <w:t xml:space="preserve"> To gather key HAPA variables addressed in the intervention, perceived disease risk</w:t>
      </w:r>
      <w:r w:rsidR="00FA206E">
        <w:rPr>
          <w:rFonts w:ascii="Arial" w:hAnsi="Arial" w:cs="Arial"/>
          <w:lang w:val="en-US"/>
        </w:rPr>
        <w:t xml:space="preserve"> relevant to </w:t>
      </w:r>
      <w:proofErr w:type="spellStart"/>
      <w:r w:rsidR="00FA206E">
        <w:rPr>
          <w:rFonts w:ascii="Arial" w:hAnsi="Arial" w:cs="Arial"/>
          <w:lang w:val="en-US"/>
        </w:rPr>
        <w:t>asplenia</w:t>
      </w:r>
      <w:proofErr w:type="spellEnd"/>
      <w:r w:rsidR="00FA206E">
        <w:rPr>
          <w:rFonts w:ascii="Arial" w:hAnsi="Arial" w:cs="Arial"/>
          <w:lang w:val="en-US"/>
        </w:rPr>
        <w:t>, patients’</w:t>
      </w:r>
      <w:r w:rsidRPr="00122AF9">
        <w:rPr>
          <w:rFonts w:ascii="Arial" w:hAnsi="Arial" w:cs="Arial"/>
          <w:lang w:val="en-US"/>
        </w:rPr>
        <w:t xml:space="preserve"> behavioral intention to implementation, perceived self-efficacy for implementation, action and coping planning, positive and negative outcome expectations and received social support are assessed. Items were developed on the basis of the general assessment rules for HAPA constructs provided by</w:t>
      </w:r>
      <w:r>
        <w:rPr>
          <w:rFonts w:ascii="Arial" w:hAnsi="Arial" w:cs="Arial"/>
          <w:lang w:val="en-US"/>
        </w:rPr>
        <w:t xml:space="preserve"> </w:t>
      </w:r>
      <w:proofErr w:type="spellStart"/>
      <w:r>
        <w:rPr>
          <w:rFonts w:ascii="Arial" w:hAnsi="Arial" w:cs="Arial"/>
          <w:lang w:val="en-US"/>
        </w:rPr>
        <w:t>Schwarzer</w:t>
      </w:r>
      <w:proofErr w:type="spellEnd"/>
      <w:r>
        <w:rPr>
          <w:rFonts w:ascii="Arial" w:hAnsi="Arial" w:cs="Arial"/>
          <w:lang w:val="en-US"/>
        </w:rPr>
        <w:t xml:space="preserve"> et al. </w:t>
      </w:r>
      <w:r>
        <w:rPr>
          <w:rFonts w:ascii="Arial" w:hAnsi="Arial" w:cs="Arial"/>
          <w:lang w:val="en-US"/>
        </w:rPr>
        <w:fldChar w:fldCharType="begin"/>
      </w:r>
      <w:r>
        <w:rPr>
          <w:rFonts w:ascii="Arial" w:hAnsi="Arial" w:cs="Arial"/>
          <w:lang w:val="en-US"/>
        </w:rPr>
        <w:instrText xml:space="preserve"> ADDIN EN.CITE &lt;EndNote&gt;&lt;Cite&gt;&lt;Author&gt;Schwarzer&lt;/Author&gt;&lt;Year&gt;2011&lt;/Year&gt;&lt;RecNum&gt;44&lt;/RecNum&gt;&lt;DisplayText&gt;(20)&lt;/DisplayText&gt;&lt;record&gt;&lt;rec-number&gt;44&lt;/rec-number&gt;&lt;foreign-keys&gt;&lt;key app="EN" db-id="zrws052v7xerr2epsva5f2pe2p2xxxsfppx2" timestamp="1557742194"&gt;44&lt;/key&gt;&lt;/foreign-keys&gt;&lt;ref-type name="Journal Article"&gt;17&lt;/ref-type&gt;&lt;contributors&gt;&lt;authors&gt;&lt;author&gt;Schwarzer, R.&lt;/author&gt;&lt;author&gt;Lippke, S.&lt;/author&gt;&lt;author&gt;Luszczynska, A.&lt;/author&gt;&lt;/authors&gt;&lt;/contributors&gt;&lt;auth-address&gt;Department of Psychology, Freie Universitat Berlin, Berlin, Germany. ralf.schwarzer@fu-berlin.de&lt;/auth-address&gt;&lt;titles&gt;&lt;title&gt;Mechanisms of health behavior change in persons with chronic illness or disability: the Health Action Process Approach (HAPA)&lt;/title&gt;&lt;secondary-title&gt;Rehabil Psychol&lt;/secondary-title&gt;&lt;/titles&gt;&lt;periodical&gt;&lt;full-title&gt;Rehabil Psychol&lt;/full-title&gt;&lt;/periodical&gt;&lt;pages&gt;161-70&lt;/pages&gt;&lt;volume&gt;56&lt;/volume&gt;&lt;number&gt;3&lt;/number&gt;&lt;keywords&gt;&lt;keyword&gt;Chronic Disease/*rehabilitation&lt;/keyword&gt;&lt;keyword&gt;Disabled Persons/*rehabilitation&lt;/keyword&gt;&lt;keyword&gt;Exercise/psychology&lt;/keyword&gt;&lt;keyword&gt;Goals&lt;/keyword&gt;&lt;keyword&gt;Health Behavior&lt;/keyword&gt;&lt;keyword&gt;*Health Promotion&lt;/keyword&gt;&lt;keyword&gt;Humans&lt;/keyword&gt;&lt;keyword&gt;Intention&lt;/keyword&gt;&lt;keyword&gt;Models, Psychological&lt;/keyword&gt;&lt;keyword&gt;*Motivation&lt;/keyword&gt;&lt;keyword&gt;Patient Compliance/psychology&lt;/keyword&gt;&lt;keyword&gt;Risk Assessment&lt;/keyword&gt;&lt;keyword&gt;*Self Efficacy&lt;/keyword&gt;&lt;keyword&gt;Social Control, Informal&lt;/keyword&gt;&lt;keyword&gt;Social Support&lt;/keyword&gt;&lt;/keywords&gt;&lt;dates&gt;&lt;year&gt;2011&lt;/year&gt;&lt;pub-dates&gt;&lt;date&gt;Aug&lt;/date&gt;&lt;/pub-dates&gt;&lt;/dates&gt;&lt;isbn&gt;1939-1544 (Electronic)&amp;#xD;0090-5550 (Linking)&lt;/isbn&gt;&lt;accession-num&gt;21767036&lt;/accession-num&gt;&lt;urls&gt;&lt;related-urls&gt;&lt;url&gt;https://www.ncbi.nlm.nih.gov/pubmed/21767036&lt;/url&gt;&lt;/related-urls&gt;&lt;/urls&gt;&lt;electronic-resource-num&gt;10.1037/a0024509&lt;/electronic-resource-num&gt;&lt;/record&gt;&lt;/Cite&gt;&lt;/EndNote&gt;</w:instrText>
      </w:r>
      <w:r>
        <w:rPr>
          <w:rFonts w:ascii="Arial" w:hAnsi="Arial" w:cs="Arial"/>
          <w:lang w:val="en-US"/>
        </w:rPr>
        <w:fldChar w:fldCharType="separate"/>
      </w:r>
      <w:r>
        <w:rPr>
          <w:rFonts w:ascii="Arial" w:hAnsi="Arial" w:cs="Arial"/>
          <w:noProof/>
          <w:lang w:val="en-US"/>
        </w:rPr>
        <w:t>(20)</w:t>
      </w:r>
      <w:r>
        <w:rPr>
          <w:rFonts w:ascii="Arial" w:hAnsi="Arial" w:cs="Arial"/>
          <w:lang w:val="en-US"/>
        </w:rPr>
        <w:fldChar w:fldCharType="end"/>
      </w:r>
      <w:r w:rsidRPr="00122AF9">
        <w:rPr>
          <w:rFonts w:ascii="Arial" w:hAnsi="Arial" w:cs="Arial"/>
          <w:lang w:val="en-US"/>
        </w:rPr>
        <w:t xml:space="preserve"> and slightly adapted to infection prevention behavior in </w:t>
      </w:r>
      <w:proofErr w:type="spellStart"/>
      <w:r w:rsidRPr="00122AF9">
        <w:rPr>
          <w:rFonts w:ascii="Arial" w:hAnsi="Arial" w:cs="Arial"/>
          <w:lang w:val="en-US"/>
        </w:rPr>
        <w:t>asplenia</w:t>
      </w:r>
      <w:proofErr w:type="spellEnd"/>
      <w:r w:rsidRPr="00122AF9">
        <w:rPr>
          <w:rFonts w:ascii="Arial" w:hAnsi="Arial" w:cs="Arial"/>
          <w:lang w:val="en-US"/>
        </w:rPr>
        <w:t xml:space="preserve">. Responses are rated on a six-point scale ranging from </w:t>
      </w:r>
      <w:r w:rsidRPr="00122AF9">
        <w:rPr>
          <w:rFonts w:ascii="Arial" w:hAnsi="Arial" w:cs="Arial"/>
          <w:i/>
          <w:lang w:val="en-US"/>
        </w:rPr>
        <w:t>fully correct</w:t>
      </w:r>
      <w:r w:rsidRPr="00122AF9">
        <w:rPr>
          <w:rFonts w:ascii="Arial" w:hAnsi="Arial" w:cs="Arial"/>
          <w:lang w:val="en-US"/>
        </w:rPr>
        <w:t xml:space="preserve"> (1) to </w:t>
      </w:r>
      <w:r w:rsidRPr="00122AF9">
        <w:rPr>
          <w:rFonts w:ascii="Arial" w:hAnsi="Arial" w:cs="Arial"/>
          <w:i/>
          <w:lang w:val="en-US"/>
        </w:rPr>
        <w:t>not correct at all</w:t>
      </w:r>
      <w:r w:rsidRPr="00122AF9">
        <w:rPr>
          <w:rFonts w:ascii="Arial" w:hAnsi="Arial" w:cs="Arial"/>
          <w:lang w:val="en-US"/>
        </w:rPr>
        <w:t xml:space="preserve"> (6) (except the scale </w:t>
      </w:r>
      <w:r w:rsidRPr="00122AF9">
        <w:rPr>
          <w:rFonts w:ascii="Arial" w:hAnsi="Arial" w:cs="Arial"/>
          <w:i/>
          <w:lang w:val="en-US"/>
        </w:rPr>
        <w:t>risk perception</w:t>
      </w:r>
      <w:r w:rsidRPr="00122AF9">
        <w:rPr>
          <w:rFonts w:ascii="Arial" w:hAnsi="Arial" w:cs="Arial"/>
          <w:lang w:val="en-US"/>
        </w:rPr>
        <w:t>)</w:t>
      </w:r>
      <w:r w:rsidRPr="00122AF9">
        <w:rPr>
          <w:rFonts w:ascii="Arial" w:hAnsi="Arial" w:cs="Arial"/>
          <w:i/>
          <w:lang w:val="en-US"/>
        </w:rPr>
        <w:t>.</w:t>
      </w:r>
      <w:r w:rsidRPr="00122AF9">
        <w:rPr>
          <w:rFonts w:ascii="Arial" w:hAnsi="Arial" w:cs="Arial"/>
          <w:lang w:val="en-US"/>
        </w:rPr>
        <w:t xml:space="preserve"> </w:t>
      </w:r>
    </w:p>
    <w:p w14:paraId="1DAD8BF8" w14:textId="0899D059" w:rsidR="009012B0" w:rsidRDefault="009012B0" w:rsidP="009012B0">
      <w:pPr>
        <w:spacing w:after="0" w:line="480" w:lineRule="auto"/>
        <w:ind w:left="360"/>
        <w:contextualSpacing/>
        <w:rPr>
          <w:rFonts w:ascii="Arial" w:hAnsi="Arial" w:cs="Arial"/>
          <w:lang w:val="en-US"/>
        </w:rPr>
      </w:pPr>
      <w:r w:rsidRPr="00122AF9">
        <w:rPr>
          <w:rFonts w:ascii="Arial" w:hAnsi="Arial" w:cs="Arial"/>
          <w:lang w:val="en-US"/>
        </w:rPr>
        <w:t xml:space="preserve">Six items measuring </w:t>
      </w:r>
      <w:r w:rsidRPr="00122AF9">
        <w:rPr>
          <w:rFonts w:ascii="Arial" w:hAnsi="Arial" w:cs="Arial"/>
          <w:i/>
          <w:lang w:val="en-US"/>
        </w:rPr>
        <w:t>behavioral intention</w:t>
      </w:r>
      <w:r w:rsidRPr="00122AF9">
        <w:rPr>
          <w:rFonts w:ascii="Arial" w:hAnsi="Arial" w:cs="Arial"/>
          <w:lang w:val="en-US"/>
        </w:rPr>
        <w:t xml:space="preserve"> to obtain prevention refer, for instance, to “undertake preventive measures recommended after splenectomy” and “obtain vaccinations”. </w:t>
      </w:r>
      <w:r w:rsidRPr="00122AF9">
        <w:rPr>
          <w:rFonts w:ascii="Arial" w:hAnsi="Arial" w:cs="Arial"/>
          <w:i/>
          <w:lang w:val="en-US"/>
        </w:rPr>
        <w:t>Perceived self-efficacy</w:t>
      </w:r>
      <w:r w:rsidRPr="00122AF9">
        <w:rPr>
          <w:rFonts w:ascii="Arial" w:hAnsi="Arial" w:cs="Arial"/>
          <w:lang w:val="en-US"/>
        </w:rPr>
        <w:t xml:space="preserve"> is assessed by ten items asking participants to rate their level of confidence in their ability to implement and cope with preventive measures, such as “I can correctly interpret symptoms of a severe infection” or “I will renew my emergency antibiotics after the expiration date”. </w:t>
      </w:r>
      <w:r w:rsidRPr="00122AF9">
        <w:rPr>
          <w:rFonts w:ascii="Arial" w:hAnsi="Arial" w:cs="Arial"/>
          <w:i/>
          <w:lang w:val="en-US"/>
        </w:rPr>
        <w:t>Prevention behavior</w:t>
      </w:r>
      <w:r w:rsidRPr="00122AF9">
        <w:rPr>
          <w:rFonts w:ascii="Arial" w:hAnsi="Arial" w:cs="Arial"/>
          <w:lang w:val="en-US"/>
        </w:rPr>
        <w:t xml:space="preserve"> </w:t>
      </w:r>
      <w:r w:rsidRPr="00122AF9">
        <w:rPr>
          <w:rFonts w:ascii="Arial" w:hAnsi="Arial" w:cs="Arial"/>
          <w:i/>
          <w:lang w:val="en-US"/>
        </w:rPr>
        <w:t>planning</w:t>
      </w:r>
      <w:r w:rsidRPr="00122AF9">
        <w:rPr>
          <w:rFonts w:ascii="Arial" w:hAnsi="Arial" w:cs="Arial"/>
          <w:lang w:val="en-US"/>
        </w:rPr>
        <w:t xml:space="preserve"> is assessed with six items, four items measuring action planning as the items address the where and how of the precautions (e.g. “what kind of vaccinations I will get done”) and two items measuring coping planning asking for situations that could interfere with their plans (e.g. “what I can do if I forget my emergency antibiotics”). </w:t>
      </w:r>
      <w:r w:rsidRPr="00122AF9">
        <w:rPr>
          <w:rFonts w:ascii="Arial" w:hAnsi="Arial" w:cs="Arial"/>
          <w:i/>
          <w:lang w:val="en-US"/>
        </w:rPr>
        <w:t xml:space="preserve">Positive and negative outcome expectancies </w:t>
      </w:r>
      <w:r w:rsidRPr="00122AF9">
        <w:rPr>
          <w:rFonts w:ascii="Arial" w:hAnsi="Arial" w:cs="Arial"/>
          <w:lang w:val="en-US"/>
        </w:rPr>
        <w:t>after implementing the preventive measures are assessed with three</w:t>
      </w:r>
      <w:r w:rsidR="00FA206E">
        <w:rPr>
          <w:rFonts w:ascii="Arial" w:hAnsi="Arial" w:cs="Arial"/>
          <w:lang w:val="en-US"/>
        </w:rPr>
        <w:t xml:space="preserve"> items asking for pros, e.g. “I’</w:t>
      </w:r>
      <w:r w:rsidRPr="00122AF9">
        <w:rPr>
          <w:rFonts w:ascii="Arial" w:hAnsi="Arial" w:cs="Arial"/>
          <w:lang w:val="en-US"/>
        </w:rPr>
        <w:t xml:space="preserve">m better protected from the flu” and three items asking for cons, e.g. “I could suffer from side effects of vaccinations”. </w:t>
      </w:r>
      <w:r w:rsidRPr="00122AF9">
        <w:rPr>
          <w:rFonts w:ascii="Arial" w:hAnsi="Arial" w:cs="Arial"/>
          <w:i/>
          <w:lang w:val="en-US"/>
        </w:rPr>
        <w:t>Received social support</w:t>
      </w:r>
      <w:r w:rsidRPr="00122AF9">
        <w:rPr>
          <w:rFonts w:ascii="Arial" w:hAnsi="Arial" w:cs="Arial"/>
          <w:lang w:val="en-US"/>
        </w:rPr>
        <w:t xml:space="preserve"> regarding prevention implementation is measured with the stem “People around me (e.g. </w:t>
      </w:r>
      <w:r w:rsidRPr="00122AF9">
        <w:rPr>
          <w:rFonts w:ascii="Arial" w:hAnsi="Arial" w:cs="Arial"/>
          <w:lang w:val="en-US"/>
        </w:rPr>
        <w:lastRenderedPageBreak/>
        <w:t xml:space="preserve">family, friends)…” followed by five items, for example “have encouraged me to take preventive measures recommended after splenectomy”. For </w:t>
      </w:r>
      <w:r w:rsidRPr="00122AF9">
        <w:rPr>
          <w:rFonts w:ascii="Arial" w:hAnsi="Arial" w:cs="Arial"/>
          <w:i/>
          <w:lang w:val="en-US"/>
        </w:rPr>
        <w:t>risk perception</w:t>
      </w:r>
      <w:r w:rsidRPr="00122AF9">
        <w:rPr>
          <w:rFonts w:ascii="Arial" w:hAnsi="Arial" w:cs="Arial"/>
          <w:lang w:val="en-US"/>
        </w:rPr>
        <w:t xml:space="preserve">, the item stem “If I compare myself with other people (of my age and sex), then my risk, sometime in future…” is followed by the items “to fall ill with blood poisoning”, “to fall ill with meningitis” and “to get pneumonia”, which are rated by participants on a scale from </w:t>
      </w:r>
      <w:r w:rsidRPr="00122AF9">
        <w:rPr>
          <w:rFonts w:ascii="Arial" w:hAnsi="Arial" w:cs="Arial"/>
          <w:i/>
          <w:lang w:val="en-US"/>
        </w:rPr>
        <w:t>significantly increased</w:t>
      </w:r>
      <w:r w:rsidRPr="00122AF9">
        <w:rPr>
          <w:rFonts w:ascii="Arial" w:hAnsi="Arial" w:cs="Arial"/>
          <w:lang w:val="en-US"/>
        </w:rPr>
        <w:t xml:space="preserve"> (1) to </w:t>
      </w:r>
      <w:r w:rsidRPr="00122AF9">
        <w:rPr>
          <w:rFonts w:ascii="Arial" w:hAnsi="Arial" w:cs="Arial"/>
          <w:i/>
          <w:lang w:val="en-US"/>
        </w:rPr>
        <w:t>considerably lower</w:t>
      </w:r>
      <w:r w:rsidRPr="00122AF9">
        <w:rPr>
          <w:rFonts w:ascii="Arial" w:hAnsi="Arial" w:cs="Arial"/>
          <w:lang w:val="en-US"/>
        </w:rPr>
        <w:t xml:space="preserve"> (5). </w:t>
      </w:r>
    </w:p>
    <w:p w14:paraId="7454D085" w14:textId="77777777" w:rsidR="00C767DD" w:rsidRPr="00122AF9" w:rsidRDefault="00C767DD" w:rsidP="009012B0">
      <w:pPr>
        <w:spacing w:after="0" w:line="480" w:lineRule="auto"/>
        <w:ind w:left="360"/>
        <w:contextualSpacing/>
        <w:rPr>
          <w:rFonts w:ascii="Arial" w:hAnsi="Arial" w:cs="Arial"/>
          <w:lang w:val="en-US"/>
        </w:rPr>
      </w:pPr>
    </w:p>
    <w:p w14:paraId="25DF6603" w14:textId="72410C1B" w:rsidR="009012B0" w:rsidRPr="00122AF9"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Self-management</w:t>
      </w:r>
      <w:r w:rsidRPr="00122AF9">
        <w:rPr>
          <w:rFonts w:ascii="Arial" w:hAnsi="Arial" w:cs="Arial"/>
          <w:b/>
          <w:lang w:val="en-US"/>
        </w:rPr>
        <w:t xml:space="preserve">. </w:t>
      </w:r>
      <w:r w:rsidRPr="00122AF9">
        <w:rPr>
          <w:rFonts w:ascii="Arial" w:hAnsi="Arial" w:cs="Arial"/>
          <w:lang w:val="en-US"/>
        </w:rPr>
        <w:t xml:space="preserve">General self-management is assessed with the two subscales </w:t>
      </w:r>
      <w:r w:rsidRPr="00122AF9">
        <w:rPr>
          <w:rFonts w:ascii="Arial" w:hAnsi="Arial" w:cs="Arial"/>
          <w:i/>
          <w:lang w:val="en-US"/>
        </w:rPr>
        <w:t xml:space="preserve">Self-Monitoring and Insight </w:t>
      </w:r>
      <w:r w:rsidRPr="00122AF9">
        <w:rPr>
          <w:rFonts w:ascii="Arial" w:hAnsi="Arial" w:cs="Arial"/>
          <w:lang w:val="en-US"/>
        </w:rPr>
        <w:t>and</w:t>
      </w:r>
      <w:r w:rsidRPr="00122AF9">
        <w:rPr>
          <w:rFonts w:ascii="Arial" w:hAnsi="Arial" w:cs="Arial"/>
          <w:i/>
          <w:lang w:val="en-US"/>
        </w:rPr>
        <w:t xml:space="preserve"> Skill and Technique </w:t>
      </w:r>
      <w:r w:rsidRPr="003077C2">
        <w:rPr>
          <w:rFonts w:ascii="Arial" w:hAnsi="Arial" w:cs="Arial"/>
          <w:i/>
          <w:lang w:val="en-US"/>
        </w:rPr>
        <w:t>Acquisition</w:t>
      </w:r>
      <w:r w:rsidRPr="003077C2">
        <w:rPr>
          <w:rFonts w:ascii="Arial" w:hAnsi="Arial" w:cs="Arial"/>
          <w:lang w:val="en-US"/>
        </w:rPr>
        <w:t xml:space="preserve"> from</w:t>
      </w:r>
      <w:r w:rsidRPr="00122AF9">
        <w:rPr>
          <w:rFonts w:ascii="Arial" w:hAnsi="Arial" w:cs="Arial"/>
          <w:lang w:val="en-US"/>
        </w:rPr>
        <w:t xml:space="preserve"> the German</w:t>
      </w:r>
      <w:r>
        <w:rPr>
          <w:rFonts w:ascii="Arial" w:hAnsi="Arial" w:cs="Arial"/>
          <w:lang w:val="en-US"/>
        </w:rPr>
        <w:t xml:space="preserve"> version of the</w:t>
      </w:r>
      <w:r w:rsidRPr="00122AF9">
        <w:rPr>
          <w:rFonts w:ascii="Arial" w:hAnsi="Arial" w:cs="Arial"/>
          <w:lang w:val="en-US"/>
        </w:rPr>
        <w:t xml:space="preserve"> Health Education Impact Questionnaire (</w:t>
      </w:r>
      <w:proofErr w:type="spellStart"/>
      <w:r w:rsidRPr="00CE47D3">
        <w:rPr>
          <w:rFonts w:ascii="Arial" w:hAnsi="Arial" w:cs="Arial"/>
          <w:lang w:val="en-US"/>
        </w:rPr>
        <w:t>heiQ</w:t>
      </w:r>
      <w:proofErr w:type="spellEnd"/>
      <w:r w:rsidR="005A4946">
        <w:rPr>
          <w:rFonts w:ascii="Arial" w:hAnsi="Arial" w:cs="Arial"/>
          <w:lang w:val="en-US"/>
        </w:rPr>
        <w:t xml:space="preserve">) </w:t>
      </w:r>
      <w:r>
        <w:rPr>
          <w:rFonts w:ascii="Arial" w:hAnsi="Arial" w:cs="Arial"/>
          <w:lang w:val="en-US"/>
        </w:rPr>
        <w:fldChar w:fldCharType="begin">
          <w:fldData xml:space="preserve">PEVuZE5vdGU+PENpdGU+PEF1dGhvcj5Pc2Jvcm5lPC9BdXRob3I+PFllYXI+MjAwNzwvWWVhcj48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=
</w:fldData>
        </w:fldChar>
      </w:r>
      <w:r w:rsidR="00EF738D">
        <w:rPr>
          <w:rFonts w:ascii="Arial" w:hAnsi="Arial" w:cs="Arial"/>
          <w:lang w:val="en-US"/>
        </w:rPr>
        <w:instrText xml:space="preserve"> ADDIN EN.CITE </w:instrText>
      </w:r>
      <w:r w:rsidR="00EF738D">
        <w:rPr>
          <w:rFonts w:ascii="Arial" w:hAnsi="Arial" w:cs="Arial"/>
          <w:lang w:val="en-US"/>
        </w:rPr>
        <w:fldChar w:fldCharType="begin">
          <w:fldData xml:space="preserve">PEVuZE5vdGU+PENpdGU+PEF1dGhvcj5Pc2Jvcm5lPC9BdXRob3I+PFllYXI+MjAwNzwvWWVhcj48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=
</w:fldData>
        </w:fldChar>
      </w:r>
      <w:r w:rsidR="00EF738D">
        <w:rPr>
          <w:rFonts w:ascii="Arial" w:hAnsi="Arial" w:cs="Arial"/>
          <w:lang w:val="en-US"/>
        </w:rPr>
        <w:instrText xml:space="preserve"> ADDIN EN.CITE.DATA </w:instrText>
      </w:r>
      <w:r w:rsidR="00EF738D">
        <w:rPr>
          <w:rFonts w:ascii="Arial" w:hAnsi="Arial" w:cs="Arial"/>
          <w:lang w:val="en-US"/>
        </w:rPr>
      </w:r>
      <w:r w:rsidR="00EF738D">
        <w:rPr>
          <w:rFonts w:ascii="Arial" w:hAnsi="Arial" w:cs="Arial"/>
          <w:lang w:val="en-US"/>
        </w:rPr>
        <w:fldChar w:fldCharType="end"/>
      </w:r>
      <w:r>
        <w:rPr>
          <w:rFonts w:ascii="Arial" w:hAnsi="Arial" w:cs="Arial"/>
          <w:lang w:val="en-US"/>
        </w:rPr>
      </w:r>
      <w:r>
        <w:rPr>
          <w:rFonts w:ascii="Arial" w:hAnsi="Arial" w:cs="Arial"/>
          <w:lang w:val="en-US"/>
        </w:rPr>
        <w:fldChar w:fldCharType="separate"/>
      </w:r>
      <w:r w:rsidR="00EF738D">
        <w:rPr>
          <w:rFonts w:ascii="Arial" w:hAnsi="Arial" w:cs="Arial"/>
          <w:noProof/>
          <w:lang w:val="en-US"/>
        </w:rPr>
        <w:t>(26, 27)</w:t>
      </w:r>
      <w:r>
        <w:rPr>
          <w:rFonts w:ascii="Arial" w:hAnsi="Arial" w:cs="Arial"/>
          <w:lang w:val="en-US"/>
        </w:rPr>
        <w:fldChar w:fldCharType="end"/>
      </w:r>
      <w:r w:rsidRPr="00122AF9">
        <w:rPr>
          <w:rFonts w:ascii="Arial" w:hAnsi="Arial" w:cs="Arial"/>
          <w:lang w:val="en-US"/>
        </w:rPr>
        <w:t xml:space="preserve">, a </w:t>
      </w:r>
      <w:r>
        <w:rPr>
          <w:rFonts w:ascii="Arial" w:hAnsi="Arial" w:cs="Arial"/>
          <w:lang w:val="en-US"/>
        </w:rPr>
        <w:t>widespread</w:t>
      </w:r>
      <w:r w:rsidRPr="00122AF9">
        <w:rPr>
          <w:rFonts w:ascii="Arial" w:hAnsi="Arial" w:cs="Arial"/>
          <w:lang w:val="en-US"/>
        </w:rPr>
        <w:t xml:space="preserve"> </w:t>
      </w:r>
      <w:r>
        <w:rPr>
          <w:rFonts w:ascii="Arial" w:hAnsi="Arial" w:cs="Arial"/>
          <w:lang w:val="en-US"/>
        </w:rPr>
        <w:t>tool</w:t>
      </w:r>
      <w:r w:rsidRPr="00122AF9">
        <w:rPr>
          <w:rFonts w:ascii="Arial" w:hAnsi="Arial" w:cs="Arial"/>
          <w:lang w:val="en-US"/>
        </w:rPr>
        <w:t xml:space="preserve"> developed t</w:t>
      </w:r>
      <w:r>
        <w:rPr>
          <w:rFonts w:ascii="Arial" w:hAnsi="Arial" w:cs="Arial"/>
          <w:lang w:val="en-US"/>
        </w:rPr>
        <w:t xml:space="preserve">o assess proximal outcomes of patient self-management </w:t>
      </w:r>
      <w:r w:rsidRPr="00122AF9">
        <w:rPr>
          <w:rFonts w:ascii="Arial" w:hAnsi="Arial" w:cs="Arial"/>
          <w:lang w:val="en-US"/>
        </w:rPr>
        <w:t>programs</w:t>
      </w:r>
      <w:r>
        <w:rPr>
          <w:rFonts w:ascii="Arial" w:hAnsi="Arial" w:cs="Arial"/>
          <w:lang w:val="en-US"/>
        </w:rPr>
        <w:t>,</w:t>
      </w:r>
      <w:r w:rsidRPr="00122AF9">
        <w:rPr>
          <w:rFonts w:ascii="Arial" w:hAnsi="Arial" w:cs="Arial"/>
          <w:lang w:val="en-US"/>
        </w:rPr>
        <w:t xml:space="preserve"> covering eight independent dimensions. The scale </w:t>
      </w:r>
      <w:r w:rsidRPr="00122AF9">
        <w:rPr>
          <w:rFonts w:ascii="Arial" w:hAnsi="Arial" w:cs="Arial"/>
          <w:i/>
          <w:lang w:val="en-US"/>
        </w:rPr>
        <w:t>Self-Monitoring and Insight</w:t>
      </w:r>
      <w:r w:rsidRPr="00122AF9">
        <w:rPr>
          <w:rFonts w:ascii="Arial" w:hAnsi="Arial" w:cs="Arial"/>
          <w:lang w:val="en-US"/>
        </w:rPr>
        <w:t xml:space="preserve"> (s</w:t>
      </w:r>
      <w:r w:rsidR="00FA206E">
        <w:rPr>
          <w:rFonts w:ascii="Arial" w:hAnsi="Arial" w:cs="Arial"/>
          <w:lang w:val="en-US"/>
        </w:rPr>
        <w:t xml:space="preserve">ix items) captures individuals’ </w:t>
      </w:r>
      <w:r w:rsidRPr="00122AF9">
        <w:rPr>
          <w:rFonts w:ascii="Arial" w:hAnsi="Arial" w:cs="Arial"/>
          <w:lang w:val="en-US"/>
        </w:rPr>
        <w:t>ability to monitor their condition that leads to insight and appropriate actions to sel</w:t>
      </w:r>
      <w:r w:rsidR="00FA206E">
        <w:rPr>
          <w:rFonts w:ascii="Arial" w:hAnsi="Arial" w:cs="Arial"/>
          <w:lang w:val="en-US"/>
        </w:rPr>
        <w:t>f-manage as well as individuals’</w:t>
      </w:r>
      <w:r w:rsidRPr="00122AF9">
        <w:rPr>
          <w:rFonts w:ascii="Arial" w:hAnsi="Arial" w:cs="Arial"/>
          <w:lang w:val="en-US"/>
        </w:rPr>
        <w:t xml:space="preserve"> </w:t>
      </w:r>
      <w:r w:rsidRPr="00122AF9">
        <w:rPr>
          <w:rFonts w:ascii="Arial" w:hAnsi="Arial" w:cs="Arial"/>
          <w:bCs/>
          <w:lang w:val="en-US"/>
        </w:rPr>
        <w:t xml:space="preserve">acknowledgment of realistic disease-related limitations. The scale </w:t>
      </w:r>
      <w:r w:rsidRPr="00122AF9">
        <w:rPr>
          <w:rFonts w:ascii="Arial" w:hAnsi="Arial" w:cs="Arial"/>
          <w:bCs/>
          <w:i/>
          <w:lang w:val="en-US"/>
        </w:rPr>
        <w:t>Skill and Technique Acquisition</w:t>
      </w:r>
      <w:r w:rsidRPr="00122AF9">
        <w:rPr>
          <w:rFonts w:ascii="Arial" w:hAnsi="Arial" w:cs="Arial"/>
          <w:bCs/>
          <w:lang w:val="en-US"/>
        </w:rPr>
        <w:t xml:space="preserve"> (four items) covers the subjective appraisal </w:t>
      </w:r>
      <w:r w:rsidRPr="00122AF9">
        <w:rPr>
          <w:rFonts w:ascii="Arial" w:hAnsi="Arial" w:cs="Arial"/>
          <w:lang w:val="en-US"/>
        </w:rPr>
        <w:t xml:space="preserve">of knowledge-based skills and techniques that help manage disease-related symptoms and health problems. Items are scored on a 4-point response scale (1 = </w:t>
      </w:r>
      <w:r w:rsidRPr="00122AF9">
        <w:rPr>
          <w:rFonts w:ascii="Arial" w:hAnsi="Arial" w:cs="Arial"/>
          <w:i/>
          <w:lang w:val="en-US"/>
        </w:rPr>
        <w:t>strongly disagree</w:t>
      </w:r>
      <w:r w:rsidRPr="00122AF9">
        <w:rPr>
          <w:rFonts w:ascii="Arial" w:hAnsi="Arial" w:cs="Arial"/>
          <w:lang w:val="en-US"/>
        </w:rPr>
        <w:t xml:space="preserve"> to 4 = </w:t>
      </w:r>
      <w:r w:rsidRPr="00122AF9">
        <w:rPr>
          <w:rFonts w:ascii="Arial" w:hAnsi="Arial" w:cs="Arial"/>
          <w:i/>
          <w:lang w:val="en-US"/>
        </w:rPr>
        <w:t>strongly agree</w:t>
      </w:r>
      <w:r w:rsidRPr="00122AF9">
        <w:rPr>
          <w:rFonts w:ascii="Arial" w:hAnsi="Arial" w:cs="Arial"/>
          <w:lang w:val="en-US"/>
        </w:rPr>
        <w:t xml:space="preserve">) and averaged for the two scales, with higher values indicate a higher subjective </w:t>
      </w:r>
      <w:proofErr w:type="spellStart"/>
      <w:r w:rsidRPr="00122AF9">
        <w:rPr>
          <w:rFonts w:ascii="Arial" w:hAnsi="Arial" w:cs="Arial"/>
          <w:lang w:val="en-US"/>
        </w:rPr>
        <w:t>judgement</w:t>
      </w:r>
      <w:proofErr w:type="spellEnd"/>
      <w:r w:rsidRPr="00122AF9">
        <w:rPr>
          <w:rFonts w:ascii="Arial" w:hAnsi="Arial" w:cs="Arial"/>
          <w:lang w:val="en-US"/>
        </w:rPr>
        <w:t xml:space="preserve"> of self-monitoring and skills respectively. </w:t>
      </w:r>
    </w:p>
    <w:p w14:paraId="06594E6B" w14:textId="77777777" w:rsidR="009012B0" w:rsidRPr="00122AF9" w:rsidRDefault="009012B0" w:rsidP="009012B0">
      <w:pPr>
        <w:spacing w:after="0" w:line="480" w:lineRule="auto"/>
        <w:ind w:left="360"/>
        <w:contextualSpacing/>
        <w:rPr>
          <w:rFonts w:ascii="Arial" w:hAnsi="Arial" w:cs="Arial"/>
          <w:lang w:val="en-US"/>
        </w:rPr>
      </w:pPr>
    </w:p>
    <w:p w14:paraId="2B2223BB" w14:textId="33EB26A3" w:rsidR="009012B0" w:rsidRPr="00A72381" w:rsidRDefault="009012B0" w:rsidP="009012B0">
      <w:pPr>
        <w:numPr>
          <w:ilvl w:val="0"/>
          <w:numId w:val="11"/>
        </w:numPr>
        <w:spacing w:after="0" w:line="480" w:lineRule="auto"/>
        <w:contextualSpacing/>
        <w:rPr>
          <w:rFonts w:ascii="Arial" w:hAnsi="Arial" w:cs="Arial"/>
          <w:lang w:val="en-US"/>
        </w:rPr>
      </w:pPr>
      <w:proofErr w:type="spellStart"/>
      <w:r w:rsidRPr="00122AF9">
        <w:rPr>
          <w:rFonts w:ascii="Arial" w:hAnsi="Arial" w:cs="Arial"/>
          <w:b/>
          <w:i/>
          <w:lang w:val="en-US"/>
        </w:rPr>
        <w:t>Asplenia</w:t>
      </w:r>
      <w:proofErr w:type="spellEnd"/>
      <w:r w:rsidRPr="00122AF9">
        <w:rPr>
          <w:rFonts w:ascii="Arial" w:hAnsi="Arial" w:cs="Arial"/>
          <w:b/>
          <w:i/>
          <w:lang w:val="en-US"/>
        </w:rPr>
        <w:t xml:space="preserve">-specific self-management and </w:t>
      </w:r>
      <w:proofErr w:type="spellStart"/>
      <w:r w:rsidRPr="00122AF9">
        <w:rPr>
          <w:rFonts w:ascii="Arial" w:hAnsi="Arial" w:cs="Arial"/>
          <w:b/>
          <w:i/>
          <w:lang w:val="en-US"/>
        </w:rPr>
        <w:t>asplenia</w:t>
      </w:r>
      <w:proofErr w:type="spellEnd"/>
      <w:r w:rsidRPr="00122AF9">
        <w:rPr>
          <w:rFonts w:ascii="Arial" w:hAnsi="Arial" w:cs="Arial"/>
          <w:b/>
          <w:i/>
          <w:lang w:val="en-US"/>
        </w:rPr>
        <w:t>-specific health literacy.</w:t>
      </w:r>
      <w:r w:rsidRPr="00122AF9">
        <w:rPr>
          <w:rFonts w:ascii="Arial" w:hAnsi="Arial" w:cs="Arial"/>
          <w:b/>
          <w:lang w:val="en-US"/>
        </w:rPr>
        <w:t xml:space="preserve"> </w:t>
      </w:r>
      <w:r w:rsidRPr="00122AF9">
        <w:rPr>
          <w:rFonts w:ascii="Arial" w:hAnsi="Arial" w:cs="Arial"/>
          <w:lang w:val="en-US"/>
        </w:rPr>
        <w:t xml:space="preserve">To capture disease-specific self-management components, five items related to </w:t>
      </w:r>
      <w:proofErr w:type="spellStart"/>
      <w:r w:rsidRPr="00122AF9">
        <w:rPr>
          <w:rFonts w:ascii="Arial" w:hAnsi="Arial" w:cs="Arial"/>
          <w:lang w:val="en-US"/>
        </w:rPr>
        <w:t>asplenia</w:t>
      </w:r>
      <w:proofErr w:type="spellEnd"/>
      <w:r w:rsidRPr="00122AF9">
        <w:rPr>
          <w:rFonts w:ascii="Arial" w:hAnsi="Arial" w:cs="Arial"/>
          <w:lang w:val="en-US"/>
        </w:rPr>
        <w:t xml:space="preserve"> were developed on the basis of the </w:t>
      </w:r>
      <w:proofErr w:type="spellStart"/>
      <w:r w:rsidRPr="00122AF9">
        <w:rPr>
          <w:rFonts w:ascii="Arial" w:hAnsi="Arial" w:cs="Arial"/>
          <w:lang w:val="en-US"/>
        </w:rPr>
        <w:t>heiQ</w:t>
      </w:r>
      <w:proofErr w:type="spellEnd"/>
      <w:r w:rsidRPr="00122AF9">
        <w:rPr>
          <w:rFonts w:ascii="Arial" w:hAnsi="Arial" w:cs="Arial"/>
          <w:lang w:val="en-US"/>
        </w:rPr>
        <w:t xml:space="preserve">-scales </w:t>
      </w:r>
      <w:r w:rsidRPr="00122AF9">
        <w:rPr>
          <w:rFonts w:ascii="Arial" w:hAnsi="Arial" w:cs="Arial"/>
          <w:i/>
          <w:lang w:val="en-US"/>
        </w:rPr>
        <w:t xml:space="preserve">Self-Monitoring and Insight </w:t>
      </w:r>
      <w:r w:rsidRPr="00122AF9">
        <w:rPr>
          <w:rFonts w:ascii="Arial" w:hAnsi="Arial" w:cs="Arial"/>
          <w:lang w:val="en-US"/>
        </w:rPr>
        <w:t>(three items)</w:t>
      </w:r>
      <w:r w:rsidRPr="00122AF9">
        <w:rPr>
          <w:rFonts w:ascii="Arial" w:hAnsi="Arial" w:cs="Arial"/>
          <w:i/>
          <w:lang w:val="en-US"/>
        </w:rPr>
        <w:t xml:space="preserve"> </w:t>
      </w:r>
      <w:r w:rsidRPr="00122AF9">
        <w:rPr>
          <w:rFonts w:ascii="Arial" w:hAnsi="Arial" w:cs="Arial"/>
          <w:lang w:val="en-US"/>
        </w:rPr>
        <w:t>as well as</w:t>
      </w:r>
      <w:r w:rsidRPr="00122AF9">
        <w:rPr>
          <w:rFonts w:ascii="Arial" w:hAnsi="Arial" w:cs="Arial"/>
          <w:i/>
          <w:lang w:val="en-US"/>
        </w:rPr>
        <w:t xml:space="preserve"> Skill and Technique Acquisition </w:t>
      </w:r>
      <w:r w:rsidRPr="00122AF9">
        <w:rPr>
          <w:rFonts w:ascii="Arial" w:hAnsi="Arial" w:cs="Arial"/>
          <w:lang w:val="en-US"/>
        </w:rPr>
        <w:t xml:space="preserve">(two items), described above. </w:t>
      </w:r>
      <w:r>
        <w:rPr>
          <w:rFonts w:ascii="Arial" w:hAnsi="Arial" w:cs="Arial"/>
          <w:lang w:val="en-US"/>
        </w:rPr>
        <w:t>One</w:t>
      </w:r>
      <w:r w:rsidRPr="00122AF9">
        <w:rPr>
          <w:rFonts w:ascii="Arial" w:hAnsi="Arial" w:cs="Arial"/>
          <w:lang w:val="en-US"/>
        </w:rPr>
        <w:t xml:space="preserve"> item each derived from the </w:t>
      </w:r>
      <w:proofErr w:type="spellStart"/>
      <w:r w:rsidRPr="00122AF9">
        <w:rPr>
          <w:rFonts w:ascii="Arial" w:hAnsi="Arial" w:cs="Arial"/>
          <w:lang w:val="en-US"/>
        </w:rPr>
        <w:t>heiQ</w:t>
      </w:r>
      <w:proofErr w:type="spellEnd"/>
      <w:r w:rsidRPr="00122AF9">
        <w:rPr>
          <w:rFonts w:ascii="Arial" w:hAnsi="Arial" w:cs="Arial"/>
          <w:lang w:val="en-US"/>
        </w:rPr>
        <w:t xml:space="preserve">-scales </w:t>
      </w:r>
      <w:r w:rsidRPr="00122AF9">
        <w:rPr>
          <w:rFonts w:ascii="Arial" w:hAnsi="Arial" w:cs="Arial"/>
          <w:i/>
          <w:lang w:val="en-US"/>
        </w:rPr>
        <w:t xml:space="preserve">Health-Service Navigation </w:t>
      </w:r>
      <w:r w:rsidRPr="00122AF9">
        <w:rPr>
          <w:rFonts w:ascii="Arial" w:hAnsi="Arial" w:cs="Arial"/>
          <w:lang w:val="en-US"/>
        </w:rPr>
        <w:t>and</w:t>
      </w:r>
      <w:r w:rsidRPr="00122AF9">
        <w:rPr>
          <w:rFonts w:ascii="Arial" w:hAnsi="Arial" w:cs="Arial"/>
          <w:i/>
          <w:lang w:val="en-US"/>
        </w:rPr>
        <w:t xml:space="preserve"> Social Integration and Support </w:t>
      </w:r>
      <w:r w:rsidRPr="00122AF9">
        <w:rPr>
          <w:rFonts w:ascii="Arial" w:hAnsi="Arial" w:cs="Arial"/>
          <w:lang w:val="en-US"/>
        </w:rPr>
        <w:t xml:space="preserve">were </w:t>
      </w:r>
      <w:r>
        <w:rPr>
          <w:rFonts w:ascii="Arial" w:hAnsi="Arial" w:cs="Arial"/>
          <w:lang w:val="en-US"/>
        </w:rPr>
        <w:t>used to develop two further items</w:t>
      </w:r>
      <w:r w:rsidRPr="00122AF9">
        <w:rPr>
          <w:rFonts w:ascii="Arial" w:hAnsi="Arial" w:cs="Arial"/>
          <w:lang w:val="en-US"/>
        </w:rPr>
        <w:t xml:space="preserve"> as these aspects are additionally relevant for </w:t>
      </w:r>
      <w:proofErr w:type="spellStart"/>
      <w:r w:rsidRPr="00122AF9">
        <w:rPr>
          <w:rFonts w:ascii="Arial" w:hAnsi="Arial" w:cs="Arial"/>
          <w:lang w:val="en-US"/>
        </w:rPr>
        <w:t>asplenia</w:t>
      </w:r>
      <w:proofErr w:type="spellEnd"/>
      <w:r w:rsidRPr="00122AF9">
        <w:rPr>
          <w:rFonts w:ascii="Arial" w:hAnsi="Arial" w:cs="Arial"/>
          <w:lang w:val="en-US"/>
        </w:rPr>
        <w:t xml:space="preserve">-specific self-management. </w:t>
      </w:r>
      <w:r>
        <w:rPr>
          <w:rFonts w:ascii="Arial" w:hAnsi="Arial" w:cs="Arial"/>
          <w:lang w:val="en-US"/>
        </w:rPr>
        <w:br/>
      </w:r>
      <w:r w:rsidRPr="005E567E">
        <w:rPr>
          <w:rFonts w:ascii="Arial" w:hAnsi="Arial" w:cs="Arial"/>
          <w:lang w:val="en-US"/>
        </w:rPr>
        <w:t xml:space="preserve">A total of six items capturing </w:t>
      </w:r>
      <w:proofErr w:type="spellStart"/>
      <w:r w:rsidRPr="005E567E">
        <w:rPr>
          <w:rFonts w:ascii="Arial" w:hAnsi="Arial" w:cs="Arial"/>
          <w:lang w:val="en-US"/>
        </w:rPr>
        <w:t>asplenia</w:t>
      </w:r>
      <w:proofErr w:type="spellEnd"/>
      <w:r w:rsidRPr="005E567E">
        <w:rPr>
          <w:rFonts w:ascii="Arial" w:hAnsi="Arial" w:cs="Arial"/>
          <w:lang w:val="en-US"/>
        </w:rPr>
        <w:t xml:space="preserve">-specific health literacy were derived from the </w:t>
      </w:r>
      <w:r w:rsidRPr="00F5565A">
        <w:rPr>
          <w:rFonts w:ascii="Arial" w:hAnsi="Arial" w:cs="Arial"/>
          <w:lang w:val="en-US"/>
        </w:rPr>
        <w:lastRenderedPageBreak/>
        <w:t>Health Literacy Questionnaire</w:t>
      </w:r>
      <w:r w:rsidR="005A4946">
        <w:rPr>
          <w:rFonts w:ascii="Arial" w:hAnsi="Arial" w:cs="Arial"/>
          <w:lang w:val="en-US"/>
        </w:rPr>
        <w:t xml:space="preserve"> (HLQ)</w:t>
      </w:r>
      <w:r>
        <w:rPr>
          <w:rFonts w:ascii="Arial" w:hAnsi="Arial" w:cs="Arial"/>
          <w:lang w:val="en-US"/>
        </w:rPr>
        <w:t xml:space="preserve"> </w:t>
      </w:r>
      <w:r>
        <w:rPr>
          <w:rFonts w:ascii="Arial" w:hAnsi="Arial" w:cs="Arial"/>
          <w:lang w:val="en-US"/>
        </w:rPr>
        <w:fldChar w:fldCharType="begin"/>
      </w:r>
      <w:r w:rsidR="00EF738D">
        <w:rPr>
          <w:rFonts w:ascii="Arial" w:hAnsi="Arial" w:cs="Arial"/>
          <w:lang w:val="en-US"/>
        </w:rPr>
        <w:instrText xml:space="preserve"> ADDIN EN.CITE &lt;EndNote&gt;&lt;Cite&gt;&lt;Author&gt;Osborne&lt;/Author&gt;&lt;Year&gt;2013&lt;/Year&gt;&lt;RecNum&gt;69&lt;/RecNum&gt;&lt;DisplayText&gt;(28)&lt;/DisplayText&gt;&lt;record&gt;&lt;rec-number&gt;69&lt;/rec-number&gt;&lt;foreign-keys&gt;&lt;key app="EN" db-id="zrws052v7xerr2epsva5f2pe2p2xxxsfppx2" timestamp="1562140230"&gt;69&lt;/key&gt;&lt;key app="ENWeb" db-id=""&gt;0&lt;/key&gt;&lt;/foreign-keys&gt;&lt;ref-type name="Journal Article"&gt;17&lt;/ref-type&gt;&lt;contributors&gt;&lt;authors&gt;&lt;author&gt;Osborne, R. H.&lt;/author&gt;&lt;author&gt;Batterham, R. W.&lt;/author&gt;&lt;author&gt;Elsworth, G. R.&lt;/author&gt;&lt;author&gt;Hawkins, M.&lt;/author&gt;&lt;author&gt;Buchbinder, R.&lt;/author&gt;&lt;/authors&gt;&lt;/contributors&gt;&lt;auth-address&gt;Public Health Innovation, Population Health Strategic Research Centre, School of Health and Social Development, Deakin University, 221 Burwood Highway, Melbourne, Victoria 3125, Australia. richard.osborne@deakin.edu.au&lt;/auth-address&gt;&lt;titles&gt;&lt;title&gt;The grounded psychometric development and initial validation of the Health Literacy Questionnaire (HLQ)&lt;/title&gt;&lt;secondary-title&gt;BMC Public Health&lt;/secondary-title&gt;&lt;/titles&gt;&lt;periodical&gt;&lt;full-title&gt;BMC Public Health&lt;/full-title&gt;&lt;/periodical&gt;&lt;pages&gt;658&lt;/pages&gt;&lt;volume&gt;13&lt;/volume&gt;&lt;keywords&gt;&lt;keyword&gt;Aged&lt;/keyword&gt;&lt;keyword&gt;Aged, 80 and over&lt;/keyword&gt;&lt;keyword&gt;Female&lt;/keyword&gt;&lt;keyword&gt;*Health Literacy&lt;/keyword&gt;&lt;keyword&gt;Health Services Needs and Demand&lt;/keyword&gt;&lt;keyword&gt;Humans&lt;/keyword&gt;&lt;keyword&gt;Male&lt;/keyword&gt;&lt;keyword&gt;Middle Aged&lt;/keyword&gt;&lt;keyword&gt;Psychometrics&lt;/keyword&gt;&lt;keyword&gt;*Surveys and Questionnaires/standards&lt;/keyword&gt;&lt;/keywords&gt;&lt;dates&gt;&lt;year&gt;2013&lt;/year&gt;&lt;pub-dates&gt;&lt;date&gt;Jul 16&lt;/date&gt;&lt;/pub-dates&gt;&lt;/dates&gt;&lt;isbn&gt;1471-2458 (Electronic)&amp;#xD;1471-2458 (Linking)&lt;/isbn&gt;&lt;accession-num&gt;23855504&lt;/accession-num&gt;&lt;urls&gt;&lt;related-urls&gt;&lt;url&gt;https://www.ncbi.nlm.nih.gov/pubmed/23855504&lt;/url&gt;&lt;/related-urls&gt;&lt;/urls&gt;&lt;custom2&gt;PMC3718659&lt;/custom2&gt;&lt;electronic-resource-num&gt;10.1186/1471-2458-13-658&lt;/electronic-resource-num&gt;&lt;/record&gt;&lt;/Cite&gt;&lt;/EndNote&gt;</w:instrText>
      </w:r>
      <w:r>
        <w:rPr>
          <w:rFonts w:ascii="Arial" w:hAnsi="Arial" w:cs="Arial"/>
          <w:lang w:val="en-US"/>
        </w:rPr>
        <w:fldChar w:fldCharType="separate"/>
      </w:r>
      <w:r w:rsidR="00EF738D">
        <w:rPr>
          <w:rFonts w:ascii="Arial" w:hAnsi="Arial" w:cs="Arial"/>
          <w:noProof/>
          <w:lang w:val="en-US"/>
        </w:rPr>
        <w:t>(28)</w:t>
      </w:r>
      <w:r>
        <w:rPr>
          <w:rFonts w:ascii="Arial" w:hAnsi="Arial" w:cs="Arial"/>
          <w:lang w:val="en-US"/>
        </w:rPr>
        <w:fldChar w:fldCharType="end"/>
      </w:r>
      <w:r w:rsidRPr="005E567E">
        <w:rPr>
          <w:rFonts w:ascii="Arial" w:hAnsi="Arial" w:cs="Arial"/>
          <w:lang w:val="en-US"/>
        </w:rPr>
        <w:t>. The HLQ covers nine health literacy dom</w:t>
      </w:r>
      <w:r w:rsidR="00FA206E">
        <w:rPr>
          <w:rFonts w:ascii="Arial" w:hAnsi="Arial" w:cs="Arial"/>
          <w:lang w:val="en-US"/>
        </w:rPr>
        <w:t>ains that reflect an individual’</w:t>
      </w:r>
      <w:r w:rsidRPr="005E567E">
        <w:rPr>
          <w:rFonts w:ascii="Arial" w:hAnsi="Arial" w:cs="Arial"/>
          <w:lang w:val="en-US"/>
        </w:rPr>
        <w:t xml:space="preserve">s competencies and experiences when attempting </w:t>
      </w:r>
      <w:r>
        <w:rPr>
          <w:rFonts w:ascii="Arial" w:hAnsi="Arial" w:cs="Arial"/>
          <w:lang w:val="en-US"/>
        </w:rPr>
        <w:t>to understand, access and use health-information or when trying</w:t>
      </w:r>
      <w:r w:rsidRPr="005E567E">
        <w:rPr>
          <w:rFonts w:ascii="Arial" w:hAnsi="Arial" w:cs="Arial"/>
          <w:lang w:val="en-US"/>
        </w:rPr>
        <w:t xml:space="preserve"> to engage</w:t>
      </w:r>
      <w:r>
        <w:rPr>
          <w:rFonts w:ascii="Arial" w:hAnsi="Arial" w:cs="Arial"/>
          <w:lang w:val="en-US"/>
        </w:rPr>
        <w:t xml:space="preserve"> with</w:t>
      </w:r>
      <w:r w:rsidRPr="005E567E">
        <w:rPr>
          <w:rFonts w:ascii="Arial" w:hAnsi="Arial" w:cs="Arial"/>
          <w:lang w:val="en-US"/>
        </w:rPr>
        <w:t xml:space="preserve"> health</w:t>
      </w:r>
      <w:r>
        <w:rPr>
          <w:rFonts w:ascii="Arial" w:hAnsi="Arial" w:cs="Arial"/>
          <w:lang w:val="en-US"/>
        </w:rPr>
        <w:t>care</w:t>
      </w:r>
      <w:r w:rsidRPr="005E567E">
        <w:rPr>
          <w:rFonts w:ascii="Arial" w:hAnsi="Arial" w:cs="Arial"/>
          <w:lang w:val="en-US"/>
        </w:rPr>
        <w:t xml:space="preserve"> practitioners </w:t>
      </w:r>
      <w:r>
        <w:rPr>
          <w:rFonts w:ascii="Arial" w:hAnsi="Arial" w:cs="Arial"/>
          <w:lang w:val="en-US"/>
        </w:rPr>
        <w:t>or</w:t>
      </w:r>
      <w:r w:rsidRPr="005E567E">
        <w:rPr>
          <w:rFonts w:ascii="Arial" w:hAnsi="Arial" w:cs="Arial"/>
          <w:lang w:val="en-US"/>
        </w:rPr>
        <w:t xml:space="preserve"> services, </w:t>
      </w:r>
      <w:r w:rsidRPr="00A72381">
        <w:rPr>
          <w:rFonts w:ascii="Arial" w:hAnsi="Arial" w:cs="Arial"/>
          <w:lang w:val="en-US"/>
        </w:rPr>
        <w:t>of which five were used as basis for the development of the disease-</w:t>
      </w:r>
      <w:r w:rsidRPr="003D6681">
        <w:rPr>
          <w:rFonts w:ascii="Arial" w:hAnsi="Arial" w:cs="Arial"/>
          <w:lang w:val="en-US"/>
        </w:rPr>
        <w:t xml:space="preserve">specific health-literacy items. The response format for all self-developed items is a 6-point scale ranging from </w:t>
      </w:r>
      <w:r w:rsidRPr="00A72381">
        <w:rPr>
          <w:rFonts w:ascii="Arial" w:hAnsi="Arial" w:cs="Arial"/>
          <w:i/>
          <w:lang w:val="en-US"/>
        </w:rPr>
        <w:t>fully correct</w:t>
      </w:r>
      <w:r w:rsidRPr="00A72381">
        <w:rPr>
          <w:rFonts w:ascii="Arial" w:hAnsi="Arial" w:cs="Arial"/>
          <w:lang w:val="en-US"/>
        </w:rPr>
        <w:t xml:space="preserve"> (1) to </w:t>
      </w:r>
      <w:r w:rsidRPr="00A72381">
        <w:rPr>
          <w:rFonts w:ascii="Arial" w:hAnsi="Arial" w:cs="Arial"/>
          <w:i/>
          <w:lang w:val="en-US"/>
        </w:rPr>
        <w:t>not correct at all</w:t>
      </w:r>
      <w:r w:rsidRPr="00A72381">
        <w:rPr>
          <w:rFonts w:ascii="Arial" w:hAnsi="Arial" w:cs="Arial"/>
          <w:lang w:val="en-US"/>
        </w:rPr>
        <w:t xml:space="preserve"> (6). </w:t>
      </w:r>
    </w:p>
    <w:p w14:paraId="57C19400" w14:textId="77777777" w:rsidR="009012B0" w:rsidRPr="00122AF9" w:rsidRDefault="009012B0" w:rsidP="009012B0">
      <w:pPr>
        <w:spacing w:after="0" w:line="480" w:lineRule="auto"/>
        <w:ind w:left="360"/>
        <w:contextualSpacing/>
        <w:rPr>
          <w:rFonts w:ascii="Arial" w:hAnsi="Arial" w:cs="Arial"/>
          <w:lang w:val="en-US"/>
        </w:rPr>
      </w:pPr>
    </w:p>
    <w:p w14:paraId="3857A063" w14:textId="01A8751F" w:rsidR="009012B0"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Patient involvement.</w:t>
      </w:r>
      <w:r w:rsidRPr="00122AF9">
        <w:rPr>
          <w:rFonts w:ascii="Arial" w:hAnsi="Arial" w:cs="Arial"/>
          <w:lang w:val="en-US"/>
        </w:rPr>
        <w:t xml:space="preserve"> Patient involvement is measured with the German version of the Perceived Involvement in Care Scales</w:t>
      </w:r>
      <w:r>
        <w:rPr>
          <w:rFonts w:ascii="Arial" w:hAnsi="Arial" w:cs="Arial"/>
          <w:lang w:val="en-US"/>
        </w:rPr>
        <w:t xml:space="preserve"> </w:t>
      </w:r>
      <w:r w:rsidRPr="00122AF9">
        <w:rPr>
          <w:rFonts w:ascii="Arial" w:hAnsi="Arial" w:cs="Arial"/>
          <w:lang w:val="en-US"/>
        </w:rPr>
        <w:t xml:space="preserve"> (</w:t>
      </w:r>
      <w:r w:rsidRPr="00F35C37">
        <w:rPr>
          <w:rFonts w:ascii="Arial" w:hAnsi="Arial" w:cs="Arial"/>
          <w:lang w:val="en-US"/>
        </w:rPr>
        <w:t>PICS</w:t>
      </w:r>
      <w:r w:rsidR="005A4946">
        <w:rPr>
          <w:rFonts w:ascii="Arial" w:hAnsi="Arial" w:cs="Arial"/>
          <w:lang w:val="en-US"/>
        </w:rPr>
        <w:t>)</w:t>
      </w:r>
      <w:r w:rsidRPr="00F35C37">
        <w:rPr>
          <w:rFonts w:ascii="Arial" w:hAnsi="Arial" w:cs="Arial"/>
          <w:lang w:val="en-US"/>
        </w:rPr>
        <w:t xml:space="preserve"> </w:t>
      </w:r>
      <w:r w:rsidRPr="00F35C37">
        <w:rPr>
          <w:rFonts w:ascii="Arial" w:hAnsi="Arial" w:cs="Arial"/>
          <w:lang w:val="en-US"/>
        </w:rPr>
        <w:fldChar w:fldCharType="begin"/>
      </w:r>
      <w:r w:rsidR="00EF738D">
        <w:rPr>
          <w:rFonts w:ascii="Arial" w:hAnsi="Arial" w:cs="Arial"/>
          <w:lang w:val="en-US"/>
        </w:rPr>
        <w:instrText xml:space="preserve"> ADDIN EN.CITE &lt;EndNote&gt;&lt;Cite&gt;&lt;Author&gt;Scheibler&lt;/Author&gt;&lt;Year&gt;2004&lt;/Year&gt;&lt;RecNum&gt;64&lt;/RecNum&gt;&lt;DisplayText&gt;(29, 30)&lt;/DisplayText&gt;&lt;record&gt;&lt;rec-number&gt;64&lt;/rec-number&gt;&lt;foreign-keys&gt;&lt;key app="EN" db-id="zrws052v7xerr2epsva5f2pe2p2xxxsfppx2" timestamp="1561622065"&gt;64&lt;/key&gt;&lt;key app="ENWeb" db-id=""&gt;0&lt;/key&gt;&lt;/foreign-keys&gt;&lt;ref-type name="Journal Article"&gt;17&lt;/ref-type&gt;&lt;contributors&gt;&lt;authors&gt;&lt;author&gt;Scheibler, F</w:instrText>
      </w:r>
      <w:r w:rsidR="00EF738D">
        <w:rPr>
          <w:rFonts w:ascii="Tahoma" w:hAnsi="Tahoma" w:cs="Tahoma"/>
          <w:lang w:val="en-US"/>
        </w:rPr>
        <w:instrText>�</w:instrText>
      </w:r>
      <w:r w:rsidR="00EF738D">
        <w:rPr>
          <w:rFonts w:ascii="Arial" w:hAnsi="Arial" w:cs="Arial"/>
          <w:lang w:val="en-US"/>
        </w:rPr>
        <w:instrText>l</w:instrText>
      </w:r>
      <w:r w:rsidR="00EF738D">
        <w:rPr>
          <w:rFonts w:ascii="Tahoma" w:hAnsi="Tahoma" w:cs="Tahoma"/>
          <w:lang w:val="en-US"/>
        </w:rPr>
        <w:instrText>�</w:instrText>
      </w:r>
      <w:r w:rsidR="00EF738D">
        <w:rPr>
          <w:rFonts w:ascii="Arial" w:hAnsi="Arial" w:cs="Arial"/>
          <w:lang w:val="en-US"/>
        </w:rPr>
        <w:instrText>p&lt;/author&gt;&lt;author&gt;Freise, Dominique&lt;/author&gt;&lt;author&gt;Pfaff, Holger&lt;/author&gt;&lt;/authors&gt;&lt;/contributors&gt;&lt;titles&gt;&lt;title&gt;Die Einbeziehung von Patienten in die Behandlung&lt;/title&gt;&lt;secondary-title&gt;Journal of Public Health&lt;/secondary-title&gt;&lt;/titles&gt;&lt;periodical&gt;&lt;full-title&gt;Journal of Public Health&lt;/full-title&gt;&lt;/periodical&gt;&lt;pages&gt;199-209&lt;/pages&gt;&lt;volume&gt;12&lt;/volume&gt;&lt;number&gt;3&lt;/number&gt;&lt;dates&gt;&lt;year&gt;2004&lt;/year&gt;&lt;/dates&gt;&lt;isbn&gt;0943-1853&amp;#xD;1613-2238&lt;/isbn&gt;&lt;urls&gt;&lt;/urls&gt;&lt;electronic-resource-num&gt;10.1007/s10389-004-0034-5&lt;/electronic-resource-num&gt;&lt;/record&gt;&lt;/Cite&gt;&lt;Cite&gt;&lt;Author&gt;Lerman&lt;/Author&gt;&lt;Year&gt;1990&lt;/Year&gt;&lt;RecNum&gt;59&lt;/RecNum&gt;&lt;record&gt;&lt;rec-number&gt;59&lt;/rec-number&gt;&lt;foreign-keys&gt;&lt;key app="EN" db-id="zrws052v7xerr2epsva5f2pe2p2xxxsfppx2" timestamp="1561622024"&gt;59&lt;/key&gt;&lt;key app="ENWeb" db-id=""&gt;0&lt;/key&gt;&lt;/foreign-keys&gt;&lt;ref-type name="Journal Article"&gt;17&lt;/ref-type&gt;&lt;contributors&gt;&lt;authors&gt;&lt;author&gt;Lerman, C.&lt;/author&gt;&lt;author&gt;Brody, D.&lt;/author&gt;&lt;author&gt;Caputo, C.&lt;/author&gt;&lt;author&gt;Smith, D.&lt;/author&gt;&lt;author&gt;Lazaro, C.&lt;/author&gt;&lt;author&gt;Wolfson, H.&lt;/author&gt;&lt;/authors&gt;&lt;/contributors&gt;&lt;titles&gt;&lt;title&gt;Patients&amp;apos; Perceived Involvement in Care Scale: Relationship to Attitudes about Illness and Medical Care&amp;#xD;&lt;/title&gt;&lt;secondary-title&gt; J Gen Intern Med&lt;/secondary-title&gt;&lt;/titles&gt;&lt;pages&gt;29-33&lt;/pages&gt;&lt;volume&gt;5&lt;/volume&gt;&lt;dates&gt;&lt;year&gt;1990&lt;/year&gt;&lt;/dates&gt;&lt;urls&gt;&lt;/urls&gt;&lt;/record&gt;&lt;/Cite&gt;&lt;/EndNote&gt;</w:instrText>
      </w:r>
      <w:r w:rsidRPr="00F35C37">
        <w:rPr>
          <w:rFonts w:ascii="Arial" w:hAnsi="Arial" w:cs="Arial"/>
          <w:lang w:val="en-US"/>
        </w:rPr>
        <w:fldChar w:fldCharType="separate"/>
      </w:r>
      <w:r w:rsidR="00EF738D">
        <w:rPr>
          <w:rFonts w:ascii="Arial" w:hAnsi="Arial" w:cs="Arial"/>
          <w:noProof/>
          <w:lang w:val="en-US"/>
        </w:rPr>
        <w:t>(29, 30)</w:t>
      </w:r>
      <w:r w:rsidRPr="00F35C37">
        <w:rPr>
          <w:rFonts w:ascii="Arial" w:hAnsi="Arial" w:cs="Arial"/>
          <w:lang w:val="en-US"/>
        </w:rPr>
        <w:fldChar w:fldCharType="end"/>
      </w:r>
      <w:r>
        <w:rPr>
          <w:rFonts w:ascii="Arial" w:hAnsi="Arial" w:cs="Arial"/>
          <w:lang w:val="en-US"/>
        </w:rPr>
        <w:t xml:space="preserve"> </w:t>
      </w:r>
      <w:r w:rsidRPr="00122AF9">
        <w:rPr>
          <w:rFonts w:ascii="Arial" w:hAnsi="Arial" w:cs="Arial"/>
          <w:lang w:val="en-US"/>
        </w:rPr>
        <w:t>a 14-item generic instrument that</w:t>
      </w:r>
      <w:r w:rsidR="00FA206E">
        <w:rPr>
          <w:rFonts w:ascii="Arial" w:hAnsi="Arial" w:cs="Arial"/>
          <w:lang w:val="en-US"/>
        </w:rPr>
        <w:t xml:space="preserve"> is designed to assess patients’</w:t>
      </w:r>
      <w:r w:rsidRPr="00122AF9">
        <w:rPr>
          <w:rFonts w:ascii="Arial" w:hAnsi="Arial" w:cs="Arial"/>
          <w:lang w:val="en-US"/>
        </w:rPr>
        <w:t xml:space="preserve"> perceptions of participation in treatment decisi</w:t>
      </w:r>
      <w:r w:rsidR="00FA206E">
        <w:rPr>
          <w:rFonts w:ascii="Arial" w:hAnsi="Arial" w:cs="Arial"/>
          <w:lang w:val="en-US"/>
        </w:rPr>
        <w:t>on making as well as physicians’</w:t>
      </w:r>
      <w:r w:rsidRPr="00122AF9">
        <w:rPr>
          <w:rFonts w:ascii="Arial" w:hAnsi="Arial" w:cs="Arial"/>
          <w:lang w:val="en-US"/>
        </w:rPr>
        <w:t xml:space="preserve"> efforts to facilitate patient involvement. It covers three categories of patient-physician communication: </w:t>
      </w:r>
      <w:r w:rsidRPr="00122AF9">
        <w:rPr>
          <w:rFonts w:ascii="Arial" w:hAnsi="Arial" w:cs="Arial"/>
          <w:i/>
          <w:lang w:val="en-US"/>
        </w:rPr>
        <w:t>Doctor Facilitation of Patient Involvement, Level of Information</w:t>
      </w:r>
      <w:r>
        <w:rPr>
          <w:rFonts w:ascii="Arial" w:hAnsi="Arial" w:cs="Arial"/>
          <w:i/>
          <w:lang w:val="en-US"/>
        </w:rPr>
        <w:t xml:space="preserve"> Exchange</w:t>
      </w:r>
      <w:r w:rsidRPr="00122AF9">
        <w:rPr>
          <w:rFonts w:ascii="Arial" w:hAnsi="Arial" w:cs="Arial"/>
          <w:i/>
          <w:lang w:val="en-US"/>
        </w:rPr>
        <w:t xml:space="preserve"> </w:t>
      </w:r>
      <w:r w:rsidRPr="00122AF9">
        <w:rPr>
          <w:rFonts w:ascii="Arial" w:hAnsi="Arial" w:cs="Arial"/>
          <w:lang w:val="en-US"/>
        </w:rPr>
        <w:t>and</w:t>
      </w:r>
      <w:r w:rsidRPr="00122AF9">
        <w:rPr>
          <w:rFonts w:ascii="Arial" w:hAnsi="Arial" w:cs="Arial"/>
          <w:i/>
          <w:lang w:val="en-US"/>
        </w:rPr>
        <w:t xml:space="preserve"> Patient Participation in Decision Making</w:t>
      </w:r>
      <w:r>
        <w:rPr>
          <w:rFonts w:ascii="Arial" w:hAnsi="Arial" w:cs="Arial"/>
          <w:lang w:val="en-US"/>
        </w:rPr>
        <w:t xml:space="preserve">. </w:t>
      </w:r>
      <w:r w:rsidRPr="00122AF9">
        <w:rPr>
          <w:rFonts w:ascii="Arial" w:hAnsi="Arial" w:cs="Arial"/>
          <w:lang w:val="en-US"/>
        </w:rPr>
        <w:t>The response scale is a 4-point Likert scale ranging from 1 (</w:t>
      </w:r>
      <w:r w:rsidRPr="00122AF9">
        <w:rPr>
          <w:rFonts w:ascii="Arial" w:hAnsi="Arial" w:cs="Arial"/>
          <w:i/>
          <w:lang w:val="en-US"/>
        </w:rPr>
        <w:t>strongly disagree</w:t>
      </w:r>
      <w:r w:rsidRPr="00122AF9">
        <w:rPr>
          <w:rFonts w:ascii="Arial" w:hAnsi="Arial" w:cs="Arial"/>
          <w:lang w:val="en-US"/>
        </w:rPr>
        <w:t>) to 4 (</w:t>
      </w:r>
      <w:r w:rsidRPr="00122AF9">
        <w:rPr>
          <w:rFonts w:ascii="Arial" w:hAnsi="Arial" w:cs="Arial"/>
          <w:i/>
          <w:lang w:val="en-US"/>
        </w:rPr>
        <w:t>strongly agree</w:t>
      </w:r>
      <w:r w:rsidRPr="00122AF9">
        <w:rPr>
          <w:rFonts w:ascii="Arial" w:hAnsi="Arial" w:cs="Arial"/>
          <w:lang w:val="en-US"/>
        </w:rPr>
        <w:t xml:space="preserve">), where higher scores indicate higher perceived patient activity and endorsement. </w:t>
      </w:r>
    </w:p>
    <w:p w14:paraId="14B0CE62" w14:textId="77777777" w:rsidR="009012B0" w:rsidRPr="00122AF9" w:rsidRDefault="009012B0" w:rsidP="009012B0">
      <w:pPr>
        <w:spacing w:after="0" w:line="480" w:lineRule="auto"/>
        <w:ind w:left="360"/>
        <w:contextualSpacing/>
        <w:rPr>
          <w:rFonts w:ascii="Arial" w:hAnsi="Arial" w:cs="Arial"/>
          <w:lang w:val="en-US"/>
        </w:rPr>
      </w:pPr>
    </w:p>
    <w:p w14:paraId="5DEA45F7" w14:textId="57304BC3" w:rsidR="009012B0" w:rsidRPr="00B429EA" w:rsidRDefault="009012B0" w:rsidP="009012B0">
      <w:pPr>
        <w:numPr>
          <w:ilvl w:val="0"/>
          <w:numId w:val="11"/>
        </w:numPr>
        <w:spacing w:after="0" w:line="480" w:lineRule="auto"/>
        <w:contextualSpacing/>
        <w:rPr>
          <w:rFonts w:ascii="Arial" w:hAnsi="Arial" w:cs="Arial"/>
          <w:lang w:val="en-US"/>
        </w:rPr>
      </w:pPr>
      <w:r w:rsidRPr="00B429EA">
        <w:rPr>
          <w:rFonts w:ascii="Arial" w:hAnsi="Arial" w:cs="Arial"/>
          <w:b/>
          <w:i/>
          <w:lang w:val="en-US"/>
        </w:rPr>
        <w:t>Health-related quality of life.</w:t>
      </w:r>
      <w:r w:rsidRPr="00B429EA">
        <w:rPr>
          <w:rFonts w:ascii="Arial" w:hAnsi="Arial" w:cs="Arial"/>
          <w:lang w:val="en-US"/>
        </w:rPr>
        <w:t xml:space="preserve"> The 12-item Short-Form-Health-Survey (SF-12, short version of SF-36)</w:t>
      </w:r>
      <w:r w:rsidRPr="00997BF6">
        <w:rPr>
          <w:rFonts w:ascii="Arial" w:hAnsi="Arial" w:cs="Arial"/>
          <w:lang w:val="en-US"/>
        </w:rPr>
        <w:t xml:space="preserve"> is administered to assess </w:t>
      </w:r>
      <w:r w:rsidRPr="00B429EA">
        <w:rPr>
          <w:rFonts w:ascii="Arial" w:hAnsi="Arial" w:cs="Arial"/>
          <w:lang w:val="en-GB"/>
        </w:rPr>
        <w:t xml:space="preserve">self-reported </w:t>
      </w:r>
      <w:r w:rsidRPr="00B429EA">
        <w:rPr>
          <w:rFonts w:ascii="Arial" w:hAnsi="Arial" w:cs="Arial"/>
          <w:lang w:val="en-US"/>
        </w:rPr>
        <w:t xml:space="preserve">health-related quality of life </w:t>
      </w:r>
      <w:r w:rsidRPr="00B429EA">
        <w:rPr>
          <w:rFonts w:ascii="Arial" w:hAnsi="Arial" w:cs="Arial"/>
          <w:lang w:val="en-GB"/>
        </w:rPr>
        <w:t xml:space="preserve">referring to the past four weeks </w:t>
      </w:r>
      <w:r w:rsidRPr="00B429EA">
        <w:rPr>
          <w:rFonts w:ascii="Arial" w:hAnsi="Arial" w:cs="Arial"/>
          <w:lang w:val="en-US"/>
        </w:rPr>
        <w:fldChar w:fldCharType="begin"/>
      </w:r>
      <w:r w:rsidR="00EF738D">
        <w:rPr>
          <w:rFonts w:ascii="Arial" w:hAnsi="Arial" w:cs="Arial"/>
          <w:lang w:val="en-US"/>
        </w:rPr>
        <w:instrText xml:space="preserve"> ADDIN EN.CITE &lt;EndNote&gt;&lt;Cite&gt;&lt;Author&gt;Morfeld&lt;/Author&gt;&lt;Year&gt;2011&lt;/Year&gt;&lt;RecNum&gt;45&lt;/RecNum&gt;&lt;DisplayText&gt;(31)&lt;/DisplayText&gt;&lt;record&gt;&lt;rec-number&gt;45&lt;/rec-number&gt;&lt;foreign-keys&gt;&lt;key app="EN" db-id="9tvsar95gfx5waee5zcve5eat2da52vfr05a" timestamp="0"&gt;45&lt;/key&gt;&lt;/foreign-keys&gt;&lt;ref-type name="Book"&gt;6&lt;/ref-type&gt;&lt;contributors&gt;&lt;authors&gt;&lt;author&gt;Morfeld, M.&lt;/author&gt;&lt;author&gt;Kirchberger, I.&lt;/author&gt;&lt;author&gt;Bullinger, M.&lt;/author&gt;&lt;/authors&gt;&lt;tertiary-authors&gt;&lt;author&gt;Hogrefe Verlag GmbH &amp;amp; Co.KG&lt;/author&gt;&lt;/tertiary-authors&gt;&lt;/contributors&gt;&lt;titles&gt;&lt;title&gt;SF-36. Fragebogen zum Gesundheitszustand. Deutsche Version des Short Form-36 health Survey. Manual&lt;/title&gt;&lt;/titles&gt;&lt;edition&gt;2., ergänzte und überarbeitete Auflage&lt;/edition&gt;&lt;keywords&gt;&lt;keyword&gt;Sf-36, SF-12, Gesundheitszustand, Manual&lt;/keyword&gt;&lt;/keywords&gt;&lt;dates&gt;&lt;year&gt;2011&lt;/year&gt;&lt;/dates&gt;&lt;pub-location&gt;Göttingen, Germany&lt;/pub-location&gt;&lt;publisher&gt;Hogrefe Verlag GmbH &amp;amp; Co.KG&lt;/publisher&gt;&lt;work-type&gt;Manual&lt;/work-type&gt;&lt;urls&gt;&lt;/urls&gt;&lt;language&gt;German&lt;/language&gt;&lt;/record&gt;&lt;/Cite&gt;&lt;/EndNote&gt;</w:instrText>
      </w:r>
      <w:r w:rsidRPr="00B429EA">
        <w:rPr>
          <w:rFonts w:ascii="Arial" w:hAnsi="Arial" w:cs="Arial"/>
          <w:lang w:val="en-US"/>
        </w:rPr>
        <w:fldChar w:fldCharType="separate"/>
      </w:r>
      <w:r w:rsidR="00EF738D">
        <w:rPr>
          <w:rFonts w:ascii="Arial" w:hAnsi="Arial" w:cs="Arial"/>
          <w:noProof/>
          <w:lang w:val="en-US"/>
        </w:rPr>
        <w:t>(31)</w:t>
      </w:r>
      <w:r w:rsidRPr="00B429EA">
        <w:rPr>
          <w:rFonts w:ascii="Arial" w:hAnsi="Arial" w:cs="Arial"/>
          <w:lang w:val="en-US"/>
        </w:rPr>
        <w:fldChar w:fldCharType="end"/>
      </w:r>
      <w:r w:rsidRPr="00B429EA">
        <w:rPr>
          <w:rFonts w:ascii="Arial" w:hAnsi="Arial" w:cs="Arial"/>
          <w:lang w:val="en-GB"/>
        </w:rPr>
        <w:t xml:space="preserve">. The SF-12 is a generic instrument that yields a subjective mental and physical health status summary score derived from four health components respectively: Physical health comprises </w:t>
      </w:r>
      <w:r w:rsidRPr="00997BF6">
        <w:rPr>
          <w:rFonts w:ascii="Arial" w:hAnsi="Arial" w:cs="Arial"/>
          <w:i/>
          <w:lang w:val="en-GB"/>
        </w:rPr>
        <w:t xml:space="preserve">general health, physical functioning, role limitations due to physical health problems </w:t>
      </w:r>
      <w:r w:rsidRPr="00B429EA">
        <w:rPr>
          <w:rFonts w:ascii="Arial" w:hAnsi="Arial" w:cs="Arial"/>
          <w:lang w:val="en-GB"/>
        </w:rPr>
        <w:t>and</w:t>
      </w:r>
      <w:r w:rsidRPr="00B429EA">
        <w:rPr>
          <w:rFonts w:ascii="Arial" w:hAnsi="Arial" w:cs="Arial"/>
          <w:i/>
          <w:lang w:val="en-GB"/>
        </w:rPr>
        <w:t xml:space="preserve"> bodily pain</w:t>
      </w:r>
      <w:r w:rsidRPr="00B429EA">
        <w:rPr>
          <w:rFonts w:ascii="Arial" w:hAnsi="Arial" w:cs="Arial"/>
          <w:lang w:val="en-GB"/>
        </w:rPr>
        <w:t xml:space="preserve">; subjective mental health comprises </w:t>
      </w:r>
      <w:r w:rsidRPr="00B429EA">
        <w:rPr>
          <w:rFonts w:ascii="Arial" w:hAnsi="Arial" w:cs="Arial"/>
          <w:i/>
          <w:lang w:val="en-GB"/>
        </w:rPr>
        <w:t xml:space="preserve">vitality (energy/fatigue), social functioning, role limitations due to emotional problems </w:t>
      </w:r>
      <w:r w:rsidRPr="00B429EA">
        <w:rPr>
          <w:rFonts w:ascii="Arial" w:hAnsi="Arial" w:cs="Arial"/>
          <w:lang w:val="en-GB"/>
        </w:rPr>
        <w:t>and</w:t>
      </w:r>
      <w:r w:rsidRPr="00B429EA">
        <w:rPr>
          <w:rFonts w:ascii="Arial" w:hAnsi="Arial" w:cs="Arial"/>
          <w:i/>
          <w:lang w:val="en-GB"/>
        </w:rPr>
        <w:t xml:space="preserve"> mental health</w:t>
      </w:r>
      <w:r w:rsidRPr="00B429EA">
        <w:rPr>
          <w:rFonts w:ascii="Arial" w:hAnsi="Arial" w:cs="Arial"/>
          <w:lang w:val="en-GB"/>
        </w:rPr>
        <w:t xml:space="preserve">. High scale values indicate better health. </w:t>
      </w:r>
    </w:p>
    <w:p w14:paraId="7F8AEFB1" w14:textId="77777777" w:rsidR="009012B0" w:rsidRPr="00122AF9" w:rsidRDefault="009012B0" w:rsidP="009012B0">
      <w:pPr>
        <w:ind w:left="720"/>
        <w:contextualSpacing/>
        <w:rPr>
          <w:rFonts w:ascii="Arial" w:hAnsi="Arial" w:cs="Arial"/>
          <w:lang w:val="en-US"/>
        </w:rPr>
      </w:pPr>
    </w:p>
    <w:p w14:paraId="101A46C6" w14:textId="6A101A91" w:rsidR="009012B0" w:rsidRPr="00122AF9"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Subjective and objective disease knowledge</w:t>
      </w:r>
      <w:r w:rsidRPr="00122AF9">
        <w:rPr>
          <w:rFonts w:ascii="Arial" w:hAnsi="Arial" w:cs="Arial"/>
          <w:lang w:val="en-US"/>
        </w:rPr>
        <w:t xml:space="preserve">. Subjective disease knowledge held by patients is assessed using two items asking them to rate their level of knowledge about the consequences of splenectomy and potential preventive measures on a 5-point scale (1 = </w:t>
      </w:r>
      <w:r w:rsidRPr="00122AF9">
        <w:rPr>
          <w:rFonts w:ascii="Arial" w:hAnsi="Arial" w:cs="Arial"/>
          <w:i/>
          <w:lang w:val="en-US"/>
        </w:rPr>
        <w:t>very great knowledge</w:t>
      </w:r>
      <w:r w:rsidRPr="00122AF9">
        <w:rPr>
          <w:rFonts w:ascii="Arial" w:hAnsi="Arial" w:cs="Arial"/>
          <w:lang w:val="en-US"/>
        </w:rPr>
        <w:t xml:space="preserve"> to 5 = </w:t>
      </w:r>
      <w:r w:rsidRPr="00122AF9">
        <w:rPr>
          <w:rFonts w:ascii="Arial" w:hAnsi="Arial" w:cs="Arial"/>
          <w:i/>
          <w:lang w:val="en-US"/>
        </w:rPr>
        <w:t>non-existent knowledge</w:t>
      </w:r>
      <w:r w:rsidRPr="00122AF9">
        <w:rPr>
          <w:rFonts w:ascii="Arial" w:hAnsi="Arial" w:cs="Arial"/>
          <w:lang w:val="en-US"/>
        </w:rPr>
        <w:t xml:space="preserve">). Four additional questions are </w:t>
      </w:r>
      <w:r w:rsidRPr="00122AF9">
        <w:rPr>
          <w:rFonts w:ascii="Arial" w:hAnsi="Arial" w:cs="Arial"/>
          <w:lang w:val="en-US"/>
        </w:rPr>
        <w:lastRenderedPageBreak/>
        <w:t xml:space="preserve">administered to ascertain the objective degree of knowledge about </w:t>
      </w:r>
      <w:proofErr w:type="spellStart"/>
      <w:r w:rsidRPr="00122AF9">
        <w:rPr>
          <w:rFonts w:ascii="Arial" w:hAnsi="Arial" w:cs="Arial"/>
          <w:lang w:val="en-US"/>
        </w:rPr>
        <w:t>asplenism</w:t>
      </w:r>
      <w:proofErr w:type="spellEnd"/>
      <w:r w:rsidRPr="00122AF9">
        <w:rPr>
          <w:rFonts w:ascii="Arial" w:hAnsi="Arial" w:cs="Arial"/>
          <w:lang w:val="en-US"/>
        </w:rPr>
        <w:t xml:space="preserve">. The items refer to the functions of the spleen, consequences of splenectomy, recommended precautions and patients theoretically behavior in case of sudden septic symptoms (of which the latter is derived </w:t>
      </w:r>
      <w:r w:rsidRPr="00F14105">
        <w:rPr>
          <w:rFonts w:ascii="Arial" w:hAnsi="Arial" w:cs="Arial"/>
          <w:lang w:val="en-US"/>
        </w:rPr>
        <w:t xml:space="preserve">from </w:t>
      </w:r>
      <w:proofErr w:type="spellStart"/>
      <w:r w:rsidRPr="00F14105">
        <w:rPr>
          <w:rFonts w:ascii="Arial" w:hAnsi="Arial" w:cs="Arial"/>
          <w:lang w:val="en-US"/>
        </w:rPr>
        <w:t>Gundling</w:t>
      </w:r>
      <w:proofErr w:type="spellEnd"/>
      <w:r w:rsidRPr="00F14105">
        <w:rPr>
          <w:rFonts w:ascii="Arial" w:hAnsi="Arial" w:cs="Arial"/>
          <w:lang w:val="en-US"/>
        </w:rPr>
        <w:t xml:space="preserve"> et al.</w:t>
      </w:r>
      <w:r>
        <w:rPr>
          <w:rFonts w:ascii="Arial" w:hAnsi="Arial" w:cs="Arial"/>
          <w:lang w:val="en-US"/>
        </w:rPr>
        <w:t xml:space="preserve"> </w:t>
      </w:r>
      <w:r>
        <w:rPr>
          <w:rFonts w:ascii="Arial" w:hAnsi="Arial" w:cs="Arial"/>
          <w:lang w:val="en-US"/>
        </w:rPr>
        <w:fldChar w:fldCharType="begin"/>
      </w:r>
      <w:r w:rsidR="00EF738D">
        <w:rPr>
          <w:rFonts w:ascii="Arial" w:hAnsi="Arial" w:cs="Arial"/>
          <w:lang w:val="en-US"/>
        </w:rPr>
        <w:instrText xml:space="preserve"> ADDIN EN.CITE &lt;EndNote&gt;&lt;Cite&gt;&lt;Author&gt;Morfeld&lt;/Author&gt;&lt;Year&gt;2011&lt;/Year&gt;&lt;RecNum&gt;45&lt;/RecNum&gt;&lt;DisplayText&gt;(31)&lt;/DisplayText&gt;&lt;record&gt;&lt;rec-number&gt;45&lt;/rec-number&gt;&lt;foreign-keys&gt;&lt;key app="EN" db-id="9tvsar95gfx5waee5zcve5eat2da52vfr05a" timestamp="0"&gt;45&lt;/key&gt;&lt;/foreign-keys&gt;&lt;ref-type name="Book"&gt;6&lt;/ref-type&gt;&lt;contributors&gt;&lt;authors&gt;&lt;author&gt;Morfeld, M.&lt;/author&gt;&lt;author&gt;Kirchberger, I.&lt;/author&gt;&lt;author&gt;Bullinger, M.&lt;/author&gt;&lt;/authors&gt;&lt;tertiary-authors&gt;&lt;author&gt;Hogrefe Verlag GmbH &amp;amp; Co.KG&lt;/author&gt;&lt;/tertiary-authors&gt;&lt;/contributors&gt;&lt;titles&gt;&lt;title&gt;SF-36. Fragebogen zum Gesundheitszustand. Deutsche Version des Short Form-36 health Survey. Manual&lt;/title&gt;&lt;/titles&gt;&lt;edition&gt;2., ergänzte und überarbeitete Auflage&lt;/edition&gt;&lt;keywords&gt;&lt;keyword&gt;Sf-36, SF-12, Gesundheitszustand, Manual&lt;/keyword&gt;&lt;/keywords&gt;&lt;dates&gt;&lt;year&gt;2011&lt;/year&gt;&lt;/dates&gt;&lt;pub-location&gt;Göttingen, Germany&lt;/pub-location&gt;&lt;publisher&gt;Hogrefe Verlag GmbH &amp;amp; Co.KG&lt;/publisher&gt;&lt;work-type&gt;Manual&lt;/work-type&gt;&lt;urls&gt;&lt;/urls&gt;&lt;language&gt;German&lt;/language&gt;&lt;/record&gt;&lt;/Cite&gt;&lt;/EndNote&gt;</w:instrText>
      </w:r>
      <w:r>
        <w:rPr>
          <w:rFonts w:ascii="Arial" w:hAnsi="Arial" w:cs="Arial"/>
          <w:lang w:val="en-US"/>
        </w:rPr>
        <w:fldChar w:fldCharType="separate"/>
      </w:r>
      <w:r w:rsidR="00EF738D">
        <w:rPr>
          <w:rFonts w:ascii="Arial" w:hAnsi="Arial" w:cs="Arial"/>
          <w:noProof/>
          <w:lang w:val="en-US"/>
        </w:rPr>
        <w:t>(31)</w:t>
      </w:r>
      <w:r>
        <w:rPr>
          <w:rFonts w:ascii="Arial" w:hAnsi="Arial" w:cs="Arial"/>
          <w:lang w:val="en-US"/>
        </w:rPr>
        <w:fldChar w:fldCharType="end"/>
      </w:r>
      <w:r w:rsidRPr="00122AF9">
        <w:rPr>
          <w:rFonts w:ascii="Arial" w:hAnsi="Arial" w:cs="Arial"/>
          <w:lang w:val="en-US"/>
        </w:rPr>
        <w:t>.</w:t>
      </w:r>
      <w:r>
        <w:rPr>
          <w:rFonts w:ascii="Arial" w:hAnsi="Arial" w:cs="Arial"/>
          <w:lang w:val="en-US"/>
        </w:rPr>
        <w:t xml:space="preserve"> </w:t>
      </w:r>
    </w:p>
    <w:p w14:paraId="5B19DBF1" w14:textId="77777777" w:rsidR="009012B0" w:rsidRPr="00122AF9" w:rsidRDefault="009012B0" w:rsidP="009012B0">
      <w:pPr>
        <w:spacing w:after="0" w:line="480" w:lineRule="auto"/>
        <w:rPr>
          <w:rFonts w:ascii="Arial" w:hAnsi="Arial" w:cs="Arial"/>
          <w:lang w:val="en-US"/>
        </w:rPr>
      </w:pPr>
    </w:p>
    <w:p w14:paraId="0A17875E" w14:textId="7F34ECC0" w:rsidR="009012B0" w:rsidRPr="00122AF9"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Compliance and influenza prevention behaviors.</w:t>
      </w:r>
      <w:r w:rsidR="00FA206E">
        <w:rPr>
          <w:rFonts w:ascii="Arial" w:hAnsi="Arial" w:cs="Arial"/>
          <w:lang w:val="en-US"/>
        </w:rPr>
        <w:t xml:space="preserve"> Patients’</w:t>
      </w:r>
      <w:r w:rsidRPr="00122AF9">
        <w:rPr>
          <w:rFonts w:ascii="Arial" w:hAnsi="Arial" w:cs="Arial"/>
          <w:lang w:val="en-US"/>
        </w:rPr>
        <w:t xml:space="preserve"> compliance with general health-preserving measures is estimated using four items of the German version of the Questionnaire of M</w:t>
      </w:r>
      <w:r w:rsidR="005A4946">
        <w:rPr>
          <w:rFonts w:ascii="Arial" w:hAnsi="Arial" w:cs="Arial"/>
          <w:lang w:val="en-US"/>
        </w:rPr>
        <w:t>ultiple Health Behavior (MHB-39)</w:t>
      </w:r>
      <w:r>
        <w:rPr>
          <w:rFonts w:ascii="Arial" w:hAnsi="Arial" w:cs="Arial"/>
          <w:lang w:val="en-US"/>
        </w:rPr>
        <w:t xml:space="preserve"> </w:t>
      </w:r>
      <w:r>
        <w:rPr>
          <w:rFonts w:ascii="Arial" w:hAnsi="Arial" w:cs="Arial"/>
          <w:lang w:val="en-US"/>
        </w:rPr>
        <w:fldChar w:fldCharType="begin"/>
      </w:r>
      <w:r w:rsidR="00EF738D">
        <w:rPr>
          <w:rFonts w:ascii="Arial" w:hAnsi="Arial" w:cs="Arial"/>
          <w:lang w:val="en-US"/>
        </w:rPr>
        <w:instrText xml:space="preserve"> ADDIN EN.CITE &lt;EndNote&gt;&lt;Cite&gt;&lt;Author&gt;Wiesmann&lt;/Author&gt;&lt;Year&gt;2003&lt;/Year&gt;&lt;RecNum&gt;66&lt;/RecNum&gt;&lt;DisplayText&gt;(32)&lt;/DisplayText&gt;&lt;record&gt;&lt;rec-number&gt;66&lt;/rec-number&gt;&lt;foreign-keys&gt;&lt;key app="EN" db-id="zrws052v7xerr2epsva5f2pe2p2xxxsfppx2" timestamp="1561622261"&gt;66&lt;/key&gt;&lt;key app="ENWeb" db-id=""&gt;0&lt;/key&gt;&lt;/foreign-keys&gt;&lt;ref-type name="Journal Article"&gt;17&lt;/ref-type&gt;&lt;contributors&gt;&lt;authors&gt;&lt;author&gt;Wiesmann, Ulrich&lt;/author&gt;&lt;author&gt;Timm, André&lt;/author&gt;&lt;author&gt;Hannich, Hans-Joachim&lt;/author&gt;&lt;/authors&gt;&lt;/contributors&gt;&lt;titles&gt;&lt;title&gt;Multiples Gesundheitsverhalten und Vulnerabilität im Geschlechtervergleich&lt;/title&gt;&lt;secondary-title&gt;Zeitschrift für Gesundheitspsychologie&lt;/secondary-title&gt;&lt;/titles&gt;&lt;periodical&gt;&lt;full-title&gt;Zeitschrift für Gesundheitspsychologie&lt;/full-title&gt;&lt;/periodical&gt;&lt;pages&gt;153-162&lt;/pages&gt;&lt;volume&gt;11&lt;/volume&gt;&lt;number&gt;4&lt;/number&gt;&lt;dates&gt;&lt;year&gt;2003&lt;/year&gt;&lt;/dates&gt;&lt;isbn&gt;0943-8149&amp;#xD;2190-6289&lt;/isbn&gt;&lt;urls&gt;&lt;/urls&gt;&lt;electronic-resource-num&gt;10.1026//0943-8149.11.4.153&lt;/electronic-resource-num&gt;&lt;/record&gt;&lt;/Cite&gt;&lt;/EndNote&gt;</w:instrText>
      </w:r>
      <w:r>
        <w:rPr>
          <w:rFonts w:ascii="Arial" w:hAnsi="Arial" w:cs="Arial"/>
          <w:lang w:val="en-US"/>
        </w:rPr>
        <w:fldChar w:fldCharType="separate"/>
      </w:r>
      <w:r w:rsidR="00EF738D">
        <w:rPr>
          <w:rFonts w:ascii="Arial" w:hAnsi="Arial" w:cs="Arial"/>
          <w:noProof/>
          <w:lang w:val="en-US"/>
        </w:rPr>
        <w:t>(32)</w:t>
      </w:r>
      <w:r>
        <w:rPr>
          <w:rFonts w:ascii="Arial" w:hAnsi="Arial" w:cs="Arial"/>
          <w:lang w:val="en-US"/>
        </w:rPr>
        <w:fldChar w:fldCharType="end"/>
      </w:r>
      <w:r w:rsidRPr="00122AF9">
        <w:rPr>
          <w:rFonts w:ascii="Arial" w:hAnsi="Arial" w:cs="Arial"/>
          <w:lang w:val="en-US"/>
        </w:rPr>
        <w:t xml:space="preserve"> that load highest onto the domain </w:t>
      </w:r>
      <w:r w:rsidRPr="00122AF9">
        <w:rPr>
          <w:rFonts w:ascii="Arial" w:hAnsi="Arial" w:cs="Arial"/>
          <w:i/>
          <w:lang w:val="en-US"/>
        </w:rPr>
        <w:t>Compliance</w:t>
      </w:r>
      <w:r w:rsidRPr="00122AF9">
        <w:rPr>
          <w:rFonts w:ascii="Arial" w:hAnsi="Arial" w:cs="Arial"/>
          <w:lang w:val="en-US"/>
        </w:rPr>
        <w:t xml:space="preserve"> (i.e. having regular check-ups and prophylactic vaccinations made, complying with physicians and consulting a doctor when indicated). The MHB-39 assesses habitual health-related behaviors on a 5-point Likert scale (1 = </w:t>
      </w:r>
      <w:r w:rsidRPr="00122AF9">
        <w:rPr>
          <w:rFonts w:ascii="Arial" w:hAnsi="Arial" w:cs="Arial"/>
          <w:i/>
          <w:lang w:val="en-US"/>
        </w:rPr>
        <w:t>never</w:t>
      </w:r>
      <w:r w:rsidRPr="00122AF9">
        <w:rPr>
          <w:rFonts w:ascii="Arial" w:hAnsi="Arial" w:cs="Arial"/>
          <w:lang w:val="en-US"/>
        </w:rPr>
        <w:t xml:space="preserve"> and 5 = </w:t>
      </w:r>
      <w:r w:rsidRPr="00122AF9">
        <w:rPr>
          <w:rFonts w:ascii="Arial" w:hAnsi="Arial" w:cs="Arial"/>
          <w:i/>
          <w:lang w:val="en-US"/>
        </w:rPr>
        <w:t>always</w:t>
      </w:r>
      <w:r w:rsidRPr="00DC3858">
        <w:rPr>
          <w:rFonts w:ascii="Arial" w:hAnsi="Arial" w:cs="Arial"/>
          <w:lang w:val="en-US"/>
        </w:rPr>
        <w:t xml:space="preserve">). </w:t>
      </w:r>
      <w:r w:rsidRPr="00122AF9">
        <w:rPr>
          <w:rFonts w:ascii="Arial" w:hAnsi="Arial" w:cs="Arial"/>
          <w:lang w:val="en-US"/>
        </w:rPr>
        <w:t>In our questionnaire, the MHB-39 compliance-items are supplemented by three questions asking for patients influenza prevention behaviors (i.e., washing hands after return to home and before touching food, avoid touching eyes or mouth in public, avoid hand shaking during flu season) taken from</w:t>
      </w:r>
      <w:r>
        <w:rPr>
          <w:rFonts w:ascii="Arial" w:hAnsi="Arial" w:cs="Arial"/>
          <w:lang w:val="en-US"/>
        </w:rPr>
        <w:t xml:space="preserve"> Zhang et al.</w:t>
      </w:r>
      <w:r w:rsidRPr="00122AF9">
        <w:rPr>
          <w:rFonts w:ascii="Arial" w:hAnsi="Arial" w:cs="Arial"/>
          <w:lang w:val="en-US"/>
        </w:rPr>
        <w:t xml:space="preserve"> </w:t>
      </w:r>
      <w:r>
        <w:rPr>
          <w:rFonts w:ascii="Arial" w:hAnsi="Arial" w:cs="Arial"/>
          <w:lang w:val="en-US"/>
        </w:rPr>
        <w:fldChar w:fldCharType="begin">
          <w:fldData xml:space="preserve">PEVuZE5vdGU+PENpdGU+PEF1dGhvcj5aaGFuZzwvQXV0aG9yPjxZZWFyPjIwMTg8L1llYXI+PFJl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</w:fldData>
        </w:fldChar>
      </w:r>
      <w:r>
        <w:rPr>
          <w:rFonts w:ascii="Arial" w:hAnsi="Arial" w:cs="Arial"/>
          <w:lang w:val="en-US"/>
        </w:rPr>
        <w:instrText xml:space="preserve"> ADDIN EN.CITE </w:instrText>
      </w:r>
      <w:r>
        <w:rPr>
          <w:rFonts w:ascii="Arial" w:hAnsi="Arial" w:cs="Arial"/>
          <w:lang w:val="en-US"/>
        </w:rPr>
        <w:fldChar w:fldCharType="begin">
          <w:fldData xml:space="preserve">PEVuZE5vdGU+PENpdGU+PEF1dGhvcj5aaGFuZzwvQXV0aG9yPjxZZWFyPjIwMTg8L1llYXI+PFJl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</w:fldData>
        </w:fldChar>
      </w:r>
      <w:r>
        <w:rPr>
          <w:rFonts w:ascii="Arial" w:hAnsi="Arial" w:cs="Arial"/>
          <w:lang w:val="en-US"/>
        </w:rPr>
        <w:instrText xml:space="preserve"> ADDIN EN.CITE.DATA </w:instrText>
      </w:r>
      <w:r>
        <w:rPr>
          <w:rFonts w:ascii="Arial" w:hAnsi="Arial" w:cs="Arial"/>
          <w:lang w:val="en-US"/>
        </w:rPr>
      </w:r>
      <w:r>
        <w:rPr>
          <w:rFonts w:ascii="Arial" w:hAnsi="Arial" w:cs="Arial"/>
          <w:lang w:val="en-US"/>
        </w:rPr>
        <w:fldChar w:fldCharType="end"/>
      </w:r>
      <w:r>
        <w:rPr>
          <w:rFonts w:ascii="Arial" w:hAnsi="Arial" w:cs="Arial"/>
          <w:lang w:val="en-US"/>
        </w:rPr>
      </w:r>
      <w:r>
        <w:rPr>
          <w:rFonts w:ascii="Arial" w:hAnsi="Arial" w:cs="Arial"/>
          <w:lang w:val="en-US"/>
        </w:rPr>
        <w:fldChar w:fldCharType="separate"/>
      </w:r>
      <w:r>
        <w:rPr>
          <w:rFonts w:ascii="Arial" w:hAnsi="Arial" w:cs="Arial"/>
          <w:noProof/>
          <w:lang w:val="en-US"/>
        </w:rPr>
        <w:t>(17)</w:t>
      </w:r>
      <w:r>
        <w:rPr>
          <w:rFonts w:ascii="Arial" w:hAnsi="Arial" w:cs="Arial"/>
          <w:lang w:val="en-US"/>
        </w:rPr>
        <w:fldChar w:fldCharType="end"/>
      </w:r>
      <w:r w:rsidRPr="00122AF9">
        <w:rPr>
          <w:rFonts w:ascii="Arial" w:hAnsi="Arial" w:cs="Arial"/>
          <w:lang w:val="en-US"/>
        </w:rPr>
        <w:t xml:space="preserve"> and translated into German.</w:t>
      </w:r>
    </w:p>
    <w:p w14:paraId="43B0DA52" w14:textId="77777777" w:rsidR="009012B0" w:rsidRPr="00122AF9" w:rsidRDefault="009012B0" w:rsidP="009012B0">
      <w:pPr>
        <w:spacing w:after="0" w:line="480" w:lineRule="auto"/>
        <w:rPr>
          <w:rFonts w:ascii="Arial" w:hAnsi="Arial" w:cs="Arial"/>
          <w:lang w:val="en-US"/>
        </w:rPr>
      </w:pPr>
    </w:p>
    <w:p w14:paraId="72B445F7" w14:textId="6DACE932" w:rsidR="009012B0" w:rsidRPr="00122AF9"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Depression and anxiety.</w:t>
      </w:r>
      <w:r w:rsidRPr="00122AF9">
        <w:rPr>
          <w:rFonts w:ascii="Arial" w:hAnsi="Arial" w:cs="Arial"/>
          <w:lang w:val="en-US"/>
        </w:rPr>
        <w:t xml:space="preserve"> Indicators of depression and anxiety in patient participants are measured using the German version of the Patient Health Questionnaire fo</w:t>
      </w:r>
      <w:r>
        <w:rPr>
          <w:rFonts w:ascii="Arial" w:hAnsi="Arial" w:cs="Arial"/>
          <w:lang w:val="en-US"/>
        </w:rPr>
        <w:t>r Depression and Anxiety (PHQ-4</w:t>
      </w:r>
      <w:r w:rsidR="005A4946">
        <w:rPr>
          <w:rFonts w:ascii="Arial" w:hAnsi="Arial" w:cs="Arial"/>
          <w:lang w:val="en-US"/>
        </w:rPr>
        <w:t>)</w:t>
      </w:r>
      <w:r>
        <w:rPr>
          <w:rFonts w:ascii="Arial" w:hAnsi="Arial" w:cs="Arial"/>
          <w:lang w:val="en-US"/>
        </w:rPr>
        <w:t xml:space="preserve"> </w:t>
      </w:r>
      <w:r>
        <w:rPr>
          <w:rFonts w:ascii="Arial" w:hAnsi="Arial" w:cs="Arial"/>
          <w:lang w:val="en-US"/>
        </w:rPr>
        <w:fldChar w:fldCharType="begin"/>
      </w:r>
      <w:r w:rsidR="00EF738D">
        <w:rPr>
          <w:rFonts w:ascii="Arial" w:hAnsi="Arial" w:cs="Arial"/>
          <w:lang w:val="en-US"/>
        </w:rPr>
        <w:instrText xml:space="preserve"> ADDIN EN.CITE &lt;EndNote&gt;&lt;Cite&gt;&lt;Author&gt;Lowe&lt;/Author&gt;&lt;Year&gt;2005&lt;/Year&gt;&lt;RecNum&gt;60&lt;/RecNum&gt;&lt;DisplayText&gt;(33)&lt;/DisplayText&gt;&lt;record&gt;&lt;rec-number&gt;60&lt;/rec-number&gt;&lt;foreign-keys&gt;&lt;key app="EN" db-id="zrws052v7xerr2epsva5f2pe2p2xxxsfppx2" timestamp="1561622033"&gt;60&lt;/key&gt;&lt;key app="ENWeb" db-id=""&gt;0&lt;/key&gt;&lt;/foreign-keys&gt;&lt;ref-type name="Journal Article"&gt;17&lt;/ref-type&gt;&lt;contributors&gt;&lt;authors&gt;&lt;author&gt;Lowe, B.&lt;/author&gt;&lt;author&gt;Kroenke, K.&lt;/author&gt;&lt;author&gt;Grafe, K.&lt;/author&gt;&lt;/authors&gt;&lt;/contributors&gt;&lt;auth-address&gt;Department of General Internal and Psychosomatic Medicine, University of Heidelberg Medical Center, Im Neuenheimer Feld 410, Heidelberg D-69120, Heidelberg, Germany. bernd.loewe@med.uni-heidelberg.de&lt;/auth-address&gt;&lt;titles&gt;&lt;title&gt;Detecting and monitoring depression with a two-item questionnaire (PHQ-2)&lt;/title&gt;&lt;secondary-title&gt;J Psychosom Res&lt;/secondary-title&gt;&lt;/titles&gt;&lt;periodical&gt;&lt;full-title&gt;J Psychosom Res&lt;/full-title&gt;&lt;/periodical&gt;&lt;pages&gt;163-71&lt;/pages&gt;&lt;volume&gt;58&lt;/volume&gt;&lt;number&gt;2&lt;/number&gt;&lt;keywords&gt;&lt;keyword&gt;Adult&lt;/keyword&gt;&lt;keyword&gt;Cross-Sectional Studies&lt;/keyword&gt;&lt;keyword&gt;Depressive Disorder/*diagnosis/psychology&lt;/keyword&gt;&lt;keyword&gt;Disease Progression&lt;/keyword&gt;&lt;keyword&gt;Female&lt;/keyword&gt;&lt;keyword&gt;Follow-Up Studies&lt;/keyword&gt;&lt;keyword&gt;Humans&lt;/keyword&gt;&lt;keyword&gt;Male&lt;/keyword&gt;&lt;keyword&gt;Sensitivity and Specificity&lt;/keyword&gt;&lt;keyword&gt;*Surveys and Questionnaires&lt;/keyword&gt;&lt;/keywords&gt;&lt;dates&gt;&lt;year&gt;2005&lt;/year&gt;&lt;pub-dates&gt;&lt;date&gt;Feb&lt;/date&gt;&lt;/pub-dates&gt;&lt;/dates&gt;&lt;isbn&gt;0022-3999 (Print)&amp;#xD;0022-3999 (Linking)&lt;/isbn&gt;&lt;accession-num&gt;15820844&lt;/accession-num&gt;&lt;urls&gt;&lt;related-urls&gt;&lt;url&gt;https://www.ncbi.nlm.nih.gov/pubmed/15820844&lt;/url&gt;&lt;/related-urls&gt;&lt;/urls&gt;&lt;electronic-resource-num&gt;10.1016/j.jpsychores.2004.09.006&lt;/electronic-resource-num&gt;&lt;/record&gt;&lt;/Cite&gt;&lt;/EndNote&gt;</w:instrText>
      </w:r>
      <w:r>
        <w:rPr>
          <w:rFonts w:ascii="Arial" w:hAnsi="Arial" w:cs="Arial"/>
          <w:lang w:val="en-US"/>
        </w:rPr>
        <w:fldChar w:fldCharType="separate"/>
      </w:r>
      <w:r w:rsidR="00EF738D">
        <w:rPr>
          <w:rFonts w:ascii="Arial" w:hAnsi="Arial" w:cs="Arial"/>
          <w:noProof/>
          <w:lang w:val="en-US"/>
        </w:rPr>
        <w:t>(33)</w:t>
      </w:r>
      <w:r>
        <w:rPr>
          <w:rFonts w:ascii="Arial" w:hAnsi="Arial" w:cs="Arial"/>
          <w:lang w:val="en-US"/>
        </w:rPr>
        <w:fldChar w:fldCharType="end"/>
      </w:r>
      <w:r w:rsidRPr="00122AF9">
        <w:rPr>
          <w:rFonts w:ascii="Arial" w:hAnsi="Arial" w:cs="Arial"/>
          <w:lang w:val="en-US"/>
        </w:rPr>
        <w:t xml:space="preserve">, a validated four-item ultra-brief screening instrument that consists of a 2-item </w:t>
      </w:r>
      <w:r w:rsidRPr="00122AF9">
        <w:rPr>
          <w:rFonts w:ascii="Arial" w:hAnsi="Arial" w:cs="Arial"/>
          <w:i/>
          <w:lang w:val="en-US"/>
        </w:rPr>
        <w:t>depression scale</w:t>
      </w:r>
      <w:r w:rsidRPr="00122AF9">
        <w:rPr>
          <w:rFonts w:ascii="Arial" w:hAnsi="Arial" w:cs="Arial"/>
          <w:lang w:val="en-US"/>
        </w:rPr>
        <w:t xml:space="preserve"> (</w:t>
      </w:r>
      <w:r w:rsidR="00720CD6">
        <w:rPr>
          <w:rFonts w:ascii="Arial" w:hAnsi="Arial" w:cs="Arial"/>
          <w:lang w:val="en-US"/>
        </w:rPr>
        <w:t xml:space="preserve">Patient-Health-Questionnaire, </w:t>
      </w:r>
      <w:r w:rsidRPr="00122AF9">
        <w:rPr>
          <w:rFonts w:ascii="Arial" w:hAnsi="Arial" w:cs="Arial"/>
          <w:lang w:val="en-US"/>
        </w:rPr>
        <w:t>PHQ-2</w:t>
      </w:r>
      <w:r w:rsidR="005A4946">
        <w:rPr>
          <w:rFonts w:ascii="Arial" w:hAnsi="Arial" w:cs="Arial"/>
          <w:lang w:val="en-US"/>
        </w:rPr>
        <w:t>)</w:t>
      </w:r>
      <w:r w:rsidRPr="00F35C37">
        <w:rPr>
          <w:rFonts w:ascii="Arial" w:hAnsi="Arial" w:cs="Arial"/>
          <w:lang w:val="en-US"/>
        </w:rPr>
        <w:t xml:space="preserve"> </w:t>
      </w:r>
      <w:r w:rsidRPr="00F35C37">
        <w:rPr>
          <w:rFonts w:ascii="Arial" w:hAnsi="Arial" w:cs="Arial"/>
          <w:lang w:val="en-US"/>
        </w:rPr>
        <w:fldChar w:fldCharType="begin">
          <w:fldData xml:space="preserve">PEVuZE5vdGU+PENpdGU+PEF1dGhvcj5Mb3dlPC9BdXRob3I+PFllYXI+MjAwNTwvWWVhcj48UmVj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</w:fldData>
        </w:fldChar>
      </w:r>
      <w:r w:rsidR="00EF738D">
        <w:rPr>
          <w:rFonts w:ascii="Arial" w:hAnsi="Arial" w:cs="Arial"/>
          <w:lang w:val="en-US"/>
        </w:rPr>
        <w:instrText xml:space="preserve"> ADDIN EN.CITE </w:instrText>
      </w:r>
      <w:r w:rsidR="00EF738D">
        <w:rPr>
          <w:rFonts w:ascii="Arial" w:hAnsi="Arial" w:cs="Arial"/>
          <w:lang w:val="en-US"/>
        </w:rPr>
        <w:fldChar w:fldCharType="begin">
          <w:fldData xml:space="preserve">PEVuZE5vdGU+PENpdGU+PEF1dGhvcj5Mb3dlPC9BdXRob3I+PFllYXI+MjAwNTwvWWVhcj48UmVj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</w:fldData>
        </w:fldChar>
      </w:r>
      <w:r w:rsidR="00EF738D">
        <w:rPr>
          <w:rFonts w:ascii="Arial" w:hAnsi="Arial" w:cs="Arial"/>
          <w:lang w:val="en-US"/>
        </w:rPr>
        <w:instrText xml:space="preserve"> ADDIN EN.CITE.DATA </w:instrText>
      </w:r>
      <w:r w:rsidR="00EF738D">
        <w:rPr>
          <w:rFonts w:ascii="Arial" w:hAnsi="Arial" w:cs="Arial"/>
          <w:lang w:val="en-US"/>
        </w:rPr>
      </w:r>
      <w:r w:rsidR="00EF738D">
        <w:rPr>
          <w:rFonts w:ascii="Arial" w:hAnsi="Arial" w:cs="Arial"/>
          <w:lang w:val="en-US"/>
        </w:rPr>
        <w:fldChar w:fldCharType="end"/>
      </w:r>
      <w:r w:rsidRPr="00F35C37">
        <w:rPr>
          <w:rFonts w:ascii="Arial" w:hAnsi="Arial" w:cs="Arial"/>
          <w:lang w:val="en-US"/>
        </w:rPr>
      </w:r>
      <w:r w:rsidRPr="00F35C37">
        <w:rPr>
          <w:rFonts w:ascii="Arial" w:hAnsi="Arial" w:cs="Arial"/>
          <w:lang w:val="en-US"/>
        </w:rPr>
        <w:fldChar w:fldCharType="separate"/>
      </w:r>
      <w:r w:rsidR="00EF738D">
        <w:rPr>
          <w:rFonts w:ascii="Arial" w:hAnsi="Arial" w:cs="Arial"/>
          <w:noProof/>
          <w:lang w:val="en-US"/>
        </w:rPr>
        <w:t>(33, 34)</w:t>
      </w:r>
      <w:r w:rsidRPr="00F35C37">
        <w:rPr>
          <w:rFonts w:ascii="Arial" w:hAnsi="Arial" w:cs="Arial"/>
          <w:lang w:val="en-US"/>
        </w:rPr>
        <w:fldChar w:fldCharType="end"/>
      </w:r>
      <w:r>
        <w:rPr>
          <w:rFonts w:ascii="Arial" w:hAnsi="Arial" w:cs="Arial"/>
          <w:lang w:val="en-US"/>
        </w:rPr>
        <w:t xml:space="preserve"> </w:t>
      </w:r>
      <w:r w:rsidRPr="00122AF9">
        <w:rPr>
          <w:rFonts w:ascii="Arial" w:hAnsi="Arial" w:cs="Arial"/>
          <w:lang w:val="en-US"/>
        </w:rPr>
        <w:t xml:space="preserve">asking for DSM-IV diagnostic core criteria symptoms (i.e. loss of interest, depressed mood) and a 2-item </w:t>
      </w:r>
      <w:r w:rsidRPr="00122AF9">
        <w:rPr>
          <w:rFonts w:ascii="Arial" w:hAnsi="Arial" w:cs="Arial"/>
          <w:i/>
          <w:lang w:val="en-US"/>
        </w:rPr>
        <w:t>anxiety-scale</w:t>
      </w:r>
      <w:r w:rsidR="005A4946">
        <w:rPr>
          <w:rFonts w:ascii="Arial" w:hAnsi="Arial" w:cs="Arial"/>
          <w:lang w:val="en-US"/>
        </w:rPr>
        <w:t xml:space="preserve"> (</w:t>
      </w:r>
      <w:r w:rsidR="00E911B3">
        <w:rPr>
          <w:rFonts w:ascii="Arial" w:hAnsi="Arial" w:cs="Arial"/>
          <w:lang w:val="en-US"/>
        </w:rPr>
        <w:t>Generalized Anxiety Disorder S</w:t>
      </w:r>
      <w:r w:rsidR="00720CD6">
        <w:rPr>
          <w:rFonts w:ascii="Arial" w:hAnsi="Arial" w:cs="Arial"/>
          <w:lang w:val="en-US"/>
        </w:rPr>
        <w:t xml:space="preserve">cale, </w:t>
      </w:r>
      <w:r w:rsidR="005A4946">
        <w:rPr>
          <w:rFonts w:ascii="Arial" w:hAnsi="Arial" w:cs="Arial"/>
          <w:lang w:val="en-US"/>
        </w:rPr>
        <w:t>GAD-2)</w:t>
      </w:r>
      <w:r>
        <w:rPr>
          <w:rFonts w:ascii="Arial" w:hAnsi="Arial" w:cs="Arial"/>
          <w:lang w:val="en-US"/>
        </w:rPr>
        <w:t xml:space="preserve"> </w:t>
      </w:r>
      <w:r>
        <w:rPr>
          <w:rFonts w:ascii="Arial" w:hAnsi="Arial" w:cs="Arial"/>
          <w:lang w:val="en-US"/>
        </w:rPr>
        <w:fldChar w:fldCharType="begin"/>
      </w:r>
      <w:r w:rsidR="00EF738D">
        <w:rPr>
          <w:rFonts w:ascii="Arial" w:hAnsi="Arial" w:cs="Arial"/>
          <w:lang w:val="en-US"/>
        </w:rPr>
        <w:instrText xml:space="preserve"> ADDIN EN.CITE &lt;EndNote&gt;&lt;Cite&gt;&lt;Author&gt;Kroenke&lt;/Author&gt;&lt;Year&gt;2007&lt;/Year&gt;&lt;RecNum&gt;58&lt;/RecNum&gt;&lt;DisplayText&gt;(34)&lt;/DisplayText&gt;&lt;record&gt;&lt;rec-number&gt;58&lt;/rec-number&gt;&lt;foreign-keys&gt;&lt;key app="EN" db-id="zrws052v7xerr2epsva5f2pe2p2xxxsfppx2" timestamp="1561622017"&gt;58&lt;/key&gt;&lt;key app="ENWeb" db-id=""&gt;0&lt;/key&gt;&lt;/foreign-keys&gt;&lt;ref-type name="Journal Article"&gt;17&lt;/ref-type&gt;&lt;contributors&gt;&lt;authors&gt;&lt;author&gt;Kroenke, K.&lt;/author&gt;&lt;author&gt;Robert L.&lt;/author&gt;&lt;author&gt;Spitzer, J.&lt;/author&gt;&lt;author&gt;Williams, J.&lt;/author&gt;&lt;author&gt;Monahan, P.&lt;/author&gt;&lt;author&gt;Loewe, B.&lt;/author&gt;&lt;/authors&gt;&lt;/contributors&gt;&lt;titles&gt;&lt;title&gt;Anxiety Disorders in Primary Care: Prevalence, Impairment,&amp;#xD;Comorbidity, and Detection&lt;/title&gt;&lt;secondary-title&gt;Ann Intern Med &lt;/secondary-title&gt;&lt;/titles&gt;&lt;periodical&gt;&lt;full-title&gt;Ann Intern Med&lt;/full-title&gt;&lt;/periodical&gt;&lt;pages&gt;317-325&lt;/pages&gt;&lt;volume&gt;146&lt;/volume&gt;&lt;dates&gt;&lt;year&gt;2007&lt;/year&gt;&lt;/dates&gt;&lt;urls&gt;&lt;/urls&gt;&lt;/record&gt;&lt;/Cite&gt;&lt;/EndNote&gt;</w:instrText>
      </w:r>
      <w:r>
        <w:rPr>
          <w:rFonts w:ascii="Arial" w:hAnsi="Arial" w:cs="Arial"/>
          <w:lang w:val="en-US"/>
        </w:rPr>
        <w:fldChar w:fldCharType="separate"/>
      </w:r>
      <w:r w:rsidR="00EF738D">
        <w:rPr>
          <w:rFonts w:ascii="Arial" w:hAnsi="Arial" w:cs="Arial"/>
          <w:noProof/>
          <w:lang w:val="en-US"/>
        </w:rPr>
        <w:t>(34)</w:t>
      </w:r>
      <w:r>
        <w:rPr>
          <w:rFonts w:ascii="Arial" w:hAnsi="Arial" w:cs="Arial"/>
          <w:lang w:val="en-US"/>
        </w:rPr>
        <w:fldChar w:fldCharType="end"/>
      </w:r>
      <w:r w:rsidRPr="00122AF9">
        <w:rPr>
          <w:rFonts w:ascii="Arial" w:hAnsi="Arial" w:cs="Arial"/>
          <w:lang w:val="en-US"/>
        </w:rPr>
        <w:t xml:space="preserve"> representing core symptoms of a generalized anxiety disorder (feeling nervous and anxious, difficulty to stop or control worrying</w:t>
      </w:r>
      <w:r>
        <w:rPr>
          <w:rFonts w:ascii="Arial" w:hAnsi="Arial" w:cs="Arial"/>
          <w:lang w:val="en-US"/>
        </w:rPr>
        <w:t>)</w:t>
      </w:r>
      <w:r w:rsidRPr="00122AF9">
        <w:rPr>
          <w:rFonts w:ascii="Arial" w:hAnsi="Arial" w:cs="Arial"/>
          <w:lang w:val="en-US"/>
        </w:rPr>
        <w:t xml:space="preserve">. The stem question for all items is: “Over the last two weeks, how often have you been bothered by any of </w:t>
      </w:r>
      <w:r w:rsidRPr="001D7288">
        <w:rPr>
          <w:rFonts w:ascii="Arial" w:hAnsi="Arial" w:cs="Arial"/>
          <w:lang w:val="en-US"/>
        </w:rPr>
        <w:t>the</w:t>
      </w:r>
      <w:r w:rsidRPr="00122AF9">
        <w:rPr>
          <w:rFonts w:ascii="Arial" w:hAnsi="Arial" w:cs="Arial"/>
          <w:lang w:val="en-US"/>
        </w:rPr>
        <w:t xml:space="preserve"> following problems?</w:t>
      </w:r>
      <w:proofErr w:type="gramStart"/>
      <w:r w:rsidRPr="00122AF9">
        <w:rPr>
          <w:rFonts w:ascii="Arial" w:hAnsi="Arial" w:cs="Arial"/>
          <w:lang w:val="en-US"/>
        </w:rPr>
        <w:t>”.</w:t>
      </w:r>
      <w:proofErr w:type="gramEnd"/>
      <w:r w:rsidRPr="00122AF9">
        <w:rPr>
          <w:rFonts w:ascii="Arial" w:hAnsi="Arial" w:cs="Arial"/>
          <w:lang w:val="en-US"/>
        </w:rPr>
        <w:t xml:space="preserve"> Answers a given on a 4-point Likert-type scale ranging from </w:t>
      </w:r>
      <w:r w:rsidRPr="00122AF9">
        <w:rPr>
          <w:rFonts w:ascii="Arial" w:hAnsi="Arial" w:cs="Arial"/>
          <w:i/>
          <w:lang w:val="en-US"/>
        </w:rPr>
        <w:t>not at all</w:t>
      </w:r>
      <w:r w:rsidRPr="00122AF9">
        <w:rPr>
          <w:rFonts w:ascii="Arial" w:hAnsi="Arial" w:cs="Arial"/>
          <w:lang w:val="en-US"/>
        </w:rPr>
        <w:t xml:space="preserve"> (0) to </w:t>
      </w:r>
      <w:r w:rsidRPr="00122AF9">
        <w:rPr>
          <w:rFonts w:ascii="Arial" w:hAnsi="Arial" w:cs="Arial"/>
          <w:i/>
          <w:lang w:val="en-US"/>
        </w:rPr>
        <w:t>nearly every day</w:t>
      </w:r>
      <w:r w:rsidRPr="00122AF9">
        <w:rPr>
          <w:rFonts w:ascii="Arial" w:hAnsi="Arial" w:cs="Arial"/>
          <w:lang w:val="en-US"/>
        </w:rPr>
        <w:t xml:space="preserve"> (3). Scale scores ≥ 3 indicate the presence of a depression or an anxiety disorder, respectively</w:t>
      </w:r>
      <w:r>
        <w:rPr>
          <w:rFonts w:ascii="Arial" w:hAnsi="Arial" w:cs="Arial"/>
          <w:lang w:val="en-US"/>
        </w:rPr>
        <w:t>.</w:t>
      </w:r>
    </w:p>
    <w:p w14:paraId="08ED0E31" w14:textId="77777777" w:rsidR="009012B0" w:rsidRPr="00122AF9" w:rsidRDefault="009012B0" w:rsidP="009012B0">
      <w:pPr>
        <w:spacing w:after="0" w:line="480" w:lineRule="auto"/>
        <w:ind w:left="360"/>
        <w:contextualSpacing/>
        <w:rPr>
          <w:rFonts w:ascii="Arial" w:hAnsi="Arial" w:cs="Arial"/>
          <w:lang w:val="en-US"/>
        </w:rPr>
      </w:pPr>
    </w:p>
    <w:p w14:paraId="09463237" w14:textId="300F298E" w:rsidR="009012B0" w:rsidRDefault="009012B0" w:rsidP="009012B0">
      <w:pPr>
        <w:numPr>
          <w:ilvl w:val="0"/>
          <w:numId w:val="11"/>
        </w:numPr>
        <w:spacing w:after="0" w:line="480" w:lineRule="auto"/>
        <w:contextualSpacing/>
        <w:rPr>
          <w:rFonts w:ascii="Arial" w:hAnsi="Arial" w:cs="Arial"/>
          <w:lang w:val="en-US"/>
        </w:rPr>
      </w:pPr>
      <w:r w:rsidRPr="00122AF9">
        <w:rPr>
          <w:rFonts w:ascii="Arial" w:hAnsi="Arial" w:cs="Arial"/>
          <w:b/>
          <w:i/>
          <w:lang w:val="en-US"/>
        </w:rPr>
        <w:t>Evaluation of the telephone-intervention</w:t>
      </w:r>
      <w:r w:rsidRPr="00122AF9">
        <w:rPr>
          <w:rFonts w:ascii="Arial" w:hAnsi="Arial" w:cs="Arial"/>
          <w:b/>
          <w:lang w:val="en-US"/>
        </w:rPr>
        <w:t>.</w:t>
      </w:r>
      <w:r w:rsidRPr="00122AF9">
        <w:rPr>
          <w:rFonts w:ascii="Arial" w:hAnsi="Arial" w:cs="Arial"/>
          <w:lang w:val="en-US"/>
        </w:rPr>
        <w:t xml:space="preserve"> Patients are asked to judge patient-centered criteria of the telephone-intervention using six items relating to the content (i.e. topic selection, comprehensibility, and usefulness), materials and interaction (atmosphere, opportunity to make own comments or pose questions). Items are rated on a school grading scale ranging from (1) </w:t>
      </w:r>
      <w:r w:rsidRPr="00122AF9">
        <w:rPr>
          <w:rFonts w:ascii="Arial" w:hAnsi="Arial" w:cs="Arial"/>
          <w:i/>
          <w:lang w:val="en-US"/>
        </w:rPr>
        <w:t>very good</w:t>
      </w:r>
      <w:r w:rsidRPr="00122AF9">
        <w:rPr>
          <w:rFonts w:ascii="Arial" w:hAnsi="Arial" w:cs="Arial"/>
          <w:lang w:val="en-US"/>
        </w:rPr>
        <w:t xml:space="preserve"> to (6) </w:t>
      </w:r>
      <w:r w:rsidRPr="00122AF9">
        <w:rPr>
          <w:rFonts w:ascii="Arial" w:hAnsi="Arial" w:cs="Arial"/>
          <w:i/>
          <w:lang w:val="en-US"/>
        </w:rPr>
        <w:t>very poor</w:t>
      </w:r>
      <w:r w:rsidRPr="00122AF9">
        <w:rPr>
          <w:rFonts w:ascii="Arial" w:hAnsi="Arial" w:cs="Arial"/>
          <w:lang w:val="en-US"/>
        </w:rPr>
        <w:t>. Two further open questions inquire positive feedback and suggestions for improvement. Items were taken from</w:t>
      </w:r>
      <w:r>
        <w:rPr>
          <w:rFonts w:ascii="Arial" w:hAnsi="Arial" w:cs="Arial"/>
          <w:lang w:val="en-US"/>
        </w:rPr>
        <w:t xml:space="preserve"> </w:t>
      </w:r>
      <w:proofErr w:type="spellStart"/>
      <w:r w:rsidRPr="00D76183">
        <w:rPr>
          <w:rFonts w:ascii="Arial" w:hAnsi="Arial" w:cs="Arial"/>
          <w:lang w:val="en-US"/>
        </w:rPr>
        <w:t>Meng</w:t>
      </w:r>
      <w:proofErr w:type="spellEnd"/>
      <w:r w:rsidRPr="00D76183">
        <w:rPr>
          <w:rFonts w:ascii="Arial" w:hAnsi="Arial" w:cs="Arial"/>
          <w:lang w:val="en-US"/>
        </w:rPr>
        <w:t xml:space="preserve"> et al. </w:t>
      </w:r>
      <w:r w:rsidR="00D76183" w:rsidRPr="00D76183">
        <w:rPr>
          <w:rFonts w:ascii="Arial" w:hAnsi="Arial" w:cs="Arial"/>
          <w:lang w:val="en-US"/>
        </w:rPr>
        <w:fldChar w:fldCharType="begin">
          <w:fldData xml:space="preserve">PEVuZE5vdGU+PENpdGU+PEF1dGhvcj5NZW5nPC9BdXRob3I+PFllYXI+MjAxNjwvWWVhcj48UmVj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</w:fldData>
        </w:fldChar>
      </w:r>
      <w:r w:rsidR="00D76183" w:rsidRPr="00D76183">
        <w:rPr>
          <w:rFonts w:ascii="Arial" w:hAnsi="Arial" w:cs="Arial"/>
          <w:lang w:val="en-US"/>
        </w:rPr>
        <w:instrText xml:space="preserve"> ADDIN EN.CITE </w:instrText>
      </w:r>
      <w:r w:rsidR="00D76183" w:rsidRPr="00D76183">
        <w:rPr>
          <w:rFonts w:ascii="Arial" w:hAnsi="Arial" w:cs="Arial"/>
          <w:lang w:val="en-US"/>
        </w:rPr>
        <w:fldChar w:fldCharType="begin">
          <w:fldData xml:space="preserve">PEVuZE5vdGU+PENpdGU+PEF1dGhvcj5NZW5nPC9BdXRob3I+PFllYXI+MjAxNjwvWWVhcj48UmVj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</w:fldData>
        </w:fldChar>
      </w:r>
      <w:r w:rsidR="00D76183" w:rsidRPr="00D76183">
        <w:rPr>
          <w:rFonts w:ascii="Arial" w:hAnsi="Arial" w:cs="Arial"/>
          <w:lang w:val="en-US"/>
        </w:rPr>
        <w:instrText xml:space="preserve"> ADDIN EN.CITE.DATA </w:instrText>
      </w:r>
      <w:r w:rsidR="00D76183" w:rsidRPr="00D76183">
        <w:rPr>
          <w:rFonts w:ascii="Arial" w:hAnsi="Arial" w:cs="Arial"/>
          <w:lang w:val="en-US"/>
        </w:rPr>
      </w:r>
      <w:r w:rsidR="00D76183" w:rsidRPr="00D76183">
        <w:rPr>
          <w:rFonts w:ascii="Arial" w:hAnsi="Arial" w:cs="Arial"/>
          <w:lang w:val="en-US"/>
        </w:rPr>
        <w:fldChar w:fldCharType="end"/>
      </w:r>
      <w:r w:rsidR="00D76183" w:rsidRPr="00D76183">
        <w:rPr>
          <w:rFonts w:ascii="Arial" w:hAnsi="Arial" w:cs="Arial"/>
          <w:lang w:val="en-US"/>
        </w:rPr>
      </w:r>
      <w:r w:rsidR="00D76183" w:rsidRPr="00D76183">
        <w:rPr>
          <w:rFonts w:ascii="Arial" w:hAnsi="Arial" w:cs="Arial"/>
          <w:lang w:val="en-US"/>
        </w:rPr>
        <w:fldChar w:fldCharType="separate"/>
      </w:r>
      <w:r w:rsidR="00D76183" w:rsidRPr="00D76183">
        <w:rPr>
          <w:rFonts w:ascii="Arial" w:hAnsi="Arial" w:cs="Arial"/>
          <w:noProof/>
          <w:lang w:val="en-US"/>
        </w:rPr>
        <w:t>(35)</w:t>
      </w:r>
      <w:r w:rsidR="00D76183" w:rsidRPr="00D76183">
        <w:rPr>
          <w:rFonts w:ascii="Arial" w:hAnsi="Arial" w:cs="Arial"/>
          <w:lang w:val="en-US"/>
        </w:rPr>
        <w:fldChar w:fldCharType="end"/>
      </w:r>
      <w:r w:rsidR="00D76183">
        <w:rPr>
          <w:rFonts w:ascii="Arial" w:hAnsi="Arial" w:cs="Arial"/>
          <w:lang w:val="en-US"/>
        </w:rPr>
        <w:t xml:space="preserve"> </w:t>
      </w:r>
      <w:r w:rsidRPr="00122AF9">
        <w:rPr>
          <w:rFonts w:ascii="Arial" w:hAnsi="Arial" w:cs="Arial"/>
          <w:lang w:val="en-US"/>
        </w:rPr>
        <w:t xml:space="preserve">and slightly adapted to our intervention. </w:t>
      </w:r>
    </w:p>
    <w:p w14:paraId="4D9E4F6A" w14:textId="77777777" w:rsidR="00BF2CCD" w:rsidRPr="00122AF9" w:rsidRDefault="00BF2CCD" w:rsidP="00BF2CCD">
      <w:pPr>
        <w:spacing w:after="0" w:line="480" w:lineRule="auto"/>
        <w:contextualSpacing/>
        <w:rPr>
          <w:rFonts w:ascii="Arial" w:hAnsi="Arial" w:cs="Arial"/>
          <w:lang w:val="en-US"/>
        </w:rPr>
      </w:pPr>
    </w:p>
    <w:p w14:paraId="759893E8" w14:textId="77777777" w:rsidR="009012B0" w:rsidRPr="00122AF9" w:rsidRDefault="009012B0" w:rsidP="009012B0">
      <w:pPr>
        <w:keepNext/>
        <w:keepLines/>
        <w:spacing w:after="0" w:line="480" w:lineRule="auto"/>
        <w:outlineLvl w:val="1"/>
        <w:rPr>
          <w:rFonts w:ascii="Arial" w:eastAsiaTheme="majorEastAsia" w:hAnsi="Arial" w:cs="Arial"/>
          <w:b/>
          <w:bCs/>
          <w:lang w:val="en-US"/>
        </w:rPr>
      </w:pPr>
      <w:r w:rsidRPr="00122AF9">
        <w:rPr>
          <w:rFonts w:ascii="Arial" w:eastAsiaTheme="majorEastAsia" w:hAnsi="Arial" w:cs="Arial"/>
          <w:b/>
          <w:bCs/>
          <w:lang w:val="en-US"/>
        </w:rPr>
        <w:t xml:space="preserve">Procedure </w:t>
      </w:r>
    </w:p>
    <w:p w14:paraId="796F27CF" w14:textId="0744222D"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The chosen </w:t>
      </w:r>
      <w:r w:rsidR="00156F9D">
        <w:rPr>
          <w:rFonts w:ascii="Arial" w:hAnsi="Arial" w:cs="Arial"/>
          <w:lang w:val="en-US"/>
        </w:rPr>
        <w:t>outcomes</w:t>
      </w:r>
      <w:r w:rsidR="00156F9D" w:rsidRPr="00122AF9">
        <w:rPr>
          <w:rFonts w:ascii="Arial" w:hAnsi="Arial" w:cs="Arial"/>
          <w:lang w:val="en-US"/>
        </w:rPr>
        <w:t xml:space="preserve"> </w:t>
      </w:r>
      <w:r w:rsidRPr="00122AF9">
        <w:rPr>
          <w:rFonts w:ascii="Arial" w:hAnsi="Arial" w:cs="Arial"/>
          <w:lang w:val="en-US"/>
        </w:rPr>
        <w:t xml:space="preserve">for patients are measured prior to the </w:t>
      </w:r>
      <w:r w:rsidRPr="001D7288">
        <w:rPr>
          <w:rFonts w:ascii="Arial" w:hAnsi="Arial" w:cs="Arial"/>
          <w:lang w:val="en-US"/>
        </w:rPr>
        <w:t>intervention</w:t>
      </w:r>
      <w:r w:rsidRPr="00122AF9">
        <w:rPr>
          <w:rFonts w:ascii="Arial" w:hAnsi="Arial" w:cs="Arial"/>
          <w:lang w:val="en-US"/>
        </w:rPr>
        <w:t xml:space="preserve"> (baseline measurement, t0), directly after the intervention (t1) and </w:t>
      </w:r>
      <w:r>
        <w:rPr>
          <w:rFonts w:ascii="Arial" w:hAnsi="Arial" w:cs="Arial"/>
          <w:lang w:val="en-US"/>
        </w:rPr>
        <w:t xml:space="preserve">after a </w:t>
      </w:r>
      <w:r w:rsidRPr="00122AF9">
        <w:rPr>
          <w:rFonts w:ascii="Arial" w:hAnsi="Arial" w:cs="Arial"/>
          <w:lang w:val="en-US"/>
        </w:rPr>
        <w:t>6-month follow-up</w:t>
      </w:r>
      <w:r>
        <w:rPr>
          <w:rFonts w:ascii="Arial" w:hAnsi="Arial" w:cs="Arial"/>
          <w:lang w:val="en-US"/>
        </w:rPr>
        <w:t xml:space="preserve"> period</w:t>
      </w:r>
      <w:r w:rsidRPr="00122AF9">
        <w:rPr>
          <w:rFonts w:ascii="Arial" w:hAnsi="Arial" w:cs="Arial"/>
          <w:lang w:val="en-US"/>
        </w:rPr>
        <w:t xml:space="preserve"> (t2).</w:t>
      </w:r>
      <w:r w:rsidRPr="00122AF9" w:rsidDel="00B27648">
        <w:rPr>
          <w:rFonts w:ascii="Arial" w:hAnsi="Arial" w:cs="Arial"/>
          <w:lang w:val="en-US"/>
        </w:rPr>
        <w:t xml:space="preserve"> </w:t>
      </w:r>
      <w:r w:rsidRPr="00122AF9">
        <w:rPr>
          <w:rFonts w:ascii="Arial" w:hAnsi="Arial" w:cs="Arial"/>
          <w:lang w:val="en-US"/>
        </w:rPr>
        <w:t xml:space="preserve"> </w:t>
      </w:r>
    </w:p>
    <w:p w14:paraId="38572C0E" w14:textId="679C56EB"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At t0, patients in the intervention group are sent paper-pencil </w:t>
      </w:r>
      <w:proofErr w:type="spellStart"/>
      <w:r w:rsidRPr="00122AF9">
        <w:rPr>
          <w:rFonts w:ascii="Arial" w:hAnsi="Arial" w:cs="Arial"/>
          <w:lang w:val="en-US"/>
        </w:rPr>
        <w:t>pseudonymized</w:t>
      </w:r>
      <w:proofErr w:type="spellEnd"/>
      <w:r w:rsidRPr="00122AF9">
        <w:rPr>
          <w:rFonts w:ascii="Arial" w:hAnsi="Arial" w:cs="Arial"/>
          <w:lang w:val="en-US"/>
        </w:rPr>
        <w:t xml:space="preserve"> questionnaires on baseline proximal and distal secondary outcomes and socio-demographic information. Upon receipt of the filled questionnaires, telephone appointments are arranged with patients for a study physician interview by study nurses. During telephone calls, a vaccination history, use and availability of </w:t>
      </w:r>
      <w:r>
        <w:rPr>
          <w:rFonts w:ascii="Arial" w:hAnsi="Arial" w:cs="Arial"/>
          <w:lang w:val="en-US"/>
        </w:rPr>
        <w:t>stand-by</w:t>
      </w:r>
      <w:r w:rsidRPr="00122AF9">
        <w:rPr>
          <w:rFonts w:ascii="Arial" w:hAnsi="Arial" w:cs="Arial"/>
          <w:lang w:val="en-US"/>
        </w:rPr>
        <w:t xml:space="preserve"> antibiotics and the </w:t>
      </w:r>
      <w:r>
        <w:rPr>
          <w:rFonts w:ascii="Arial" w:hAnsi="Arial" w:cs="Arial"/>
          <w:lang w:val="en-US"/>
        </w:rPr>
        <w:t>medical alert card</w:t>
      </w:r>
      <w:r w:rsidRPr="00122AF9">
        <w:rPr>
          <w:rFonts w:ascii="Arial" w:hAnsi="Arial" w:cs="Arial"/>
          <w:lang w:val="en-US"/>
        </w:rPr>
        <w:t xml:space="preserve"> are taken to gather baseline data on</w:t>
      </w:r>
      <w:r>
        <w:rPr>
          <w:rFonts w:ascii="Arial" w:hAnsi="Arial" w:cs="Arial"/>
          <w:lang w:val="en-US"/>
        </w:rPr>
        <w:t xml:space="preserve"> the primary </w:t>
      </w:r>
      <w:r w:rsidR="00B83DE6">
        <w:rPr>
          <w:rFonts w:ascii="Arial" w:hAnsi="Arial" w:cs="Arial"/>
          <w:lang w:val="en-US"/>
        </w:rPr>
        <w:t>outcome</w:t>
      </w:r>
      <w:r>
        <w:rPr>
          <w:rFonts w:ascii="Arial" w:hAnsi="Arial" w:cs="Arial"/>
          <w:lang w:val="en-US"/>
        </w:rPr>
        <w:t xml:space="preserve">, the </w:t>
      </w:r>
      <w:proofErr w:type="spellStart"/>
      <w:r>
        <w:rPr>
          <w:rFonts w:ascii="Arial" w:hAnsi="Arial" w:cs="Arial"/>
          <w:lang w:val="en-US"/>
        </w:rPr>
        <w:t>PrePS</w:t>
      </w:r>
      <w:r w:rsidRPr="00122AF9">
        <w:rPr>
          <w:rFonts w:ascii="Arial" w:hAnsi="Arial" w:cs="Arial"/>
          <w:lang w:val="en-US"/>
        </w:rPr>
        <w:t>S</w:t>
      </w:r>
      <w:proofErr w:type="spellEnd"/>
      <w:r w:rsidRPr="00122AF9">
        <w:rPr>
          <w:rFonts w:ascii="Arial" w:hAnsi="Arial" w:cs="Arial"/>
          <w:lang w:val="en-US"/>
        </w:rPr>
        <w:t>-score, along with some other medical infor</w:t>
      </w:r>
      <w:r w:rsidR="00FA206E">
        <w:rPr>
          <w:rFonts w:ascii="Arial" w:hAnsi="Arial" w:cs="Arial"/>
          <w:lang w:val="en-US"/>
        </w:rPr>
        <w:t>mation relating to the patients’</w:t>
      </w:r>
      <w:r w:rsidRPr="00122AF9">
        <w:rPr>
          <w:rFonts w:ascii="Arial" w:hAnsi="Arial" w:cs="Arial"/>
          <w:lang w:val="en-US"/>
        </w:rPr>
        <w:t xml:space="preserve"> </w:t>
      </w:r>
      <w:proofErr w:type="spellStart"/>
      <w:r w:rsidRPr="00122AF9">
        <w:rPr>
          <w:rFonts w:ascii="Arial" w:hAnsi="Arial" w:cs="Arial"/>
          <w:lang w:val="en-US"/>
        </w:rPr>
        <w:t>asplenia</w:t>
      </w:r>
      <w:proofErr w:type="spellEnd"/>
      <w:r w:rsidRPr="00122AF9">
        <w:rPr>
          <w:rFonts w:ascii="Arial" w:hAnsi="Arial" w:cs="Arial"/>
          <w:lang w:val="en-US"/>
        </w:rPr>
        <w:t xml:space="preserve"> (e.g. indication for splenectomy, splenectomy date and previous episodes of infection or PSS requiring hospitalization) </w:t>
      </w:r>
    </w:p>
    <w:p w14:paraId="0341F8AB" w14:textId="56B860D7" w:rsidR="009012B0" w:rsidRDefault="009012B0" w:rsidP="009012B0">
      <w:pPr>
        <w:spacing w:after="0" w:line="480" w:lineRule="auto"/>
        <w:rPr>
          <w:rFonts w:ascii="Arial" w:hAnsi="Arial" w:cs="Arial"/>
          <w:lang w:val="en-US"/>
        </w:rPr>
      </w:pPr>
      <w:r w:rsidRPr="00122AF9">
        <w:rPr>
          <w:rFonts w:ascii="Arial" w:hAnsi="Arial" w:cs="Arial"/>
          <w:lang w:val="en-US"/>
        </w:rPr>
        <w:t xml:space="preserve">After t0-data collection, the patient-directed telephone-intervention is implemented. The intervention of the corresponding physician is conducted at about the same time; however, the order is determined by the arrangement of the telephone appointments and not standardized. Secondary physician </w:t>
      </w:r>
      <w:r w:rsidR="007012B6">
        <w:rPr>
          <w:rFonts w:ascii="Arial" w:hAnsi="Arial" w:cs="Arial"/>
          <w:lang w:val="en-US"/>
        </w:rPr>
        <w:t>outcomes</w:t>
      </w:r>
      <w:r w:rsidRPr="00122AF9">
        <w:rPr>
          <w:rFonts w:ascii="Arial" w:hAnsi="Arial" w:cs="Arial"/>
          <w:lang w:val="en-US"/>
        </w:rPr>
        <w:t xml:space="preserve"> are gathered after the physician-directed intervention. </w:t>
      </w:r>
      <w:r>
        <w:rPr>
          <w:rFonts w:ascii="Arial" w:hAnsi="Arial" w:cs="Arial"/>
          <w:lang w:val="en-US"/>
        </w:rPr>
        <w:t>Historical c</w:t>
      </w:r>
      <w:r w:rsidRPr="00122AF9">
        <w:rPr>
          <w:rFonts w:ascii="Arial" w:hAnsi="Arial" w:cs="Arial"/>
          <w:lang w:val="en-US"/>
        </w:rPr>
        <w:t xml:space="preserve">ontrol group </w:t>
      </w:r>
      <w:r>
        <w:rPr>
          <w:rFonts w:ascii="Arial" w:hAnsi="Arial" w:cs="Arial"/>
          <w:lang w:val="en-US"/>
        </w:rPr>
        <w:t xml:space="preserve">patients and their physicians </w:t>
      </w:r>
      <w:r w:rsidRPr="00122AF9">
        <w:rPr>
          <w:rFonts w:ascii="Arial" w:hAnsi="Arial" w:cs="Arial"/>
          <w:lang w:val="en-US"/>
        </w:rPr>
        <w:t>go through the same procedure and</w:t>
      </w:r>
      <w:r>
        <w:rPr>
          <w:rFonts w:ascii="Arial" w:hAnsi="Arial" w:cs="Arial"/>
          <w:lang w:val="en-US"/>
        </w:rPr>
        <w:t xml:space="preserve"> patients</w:t>
      </w:r>
      <w:r w:rsidRPr="00122AF9">
        <w:rPr>
          <w:rFonts w:ascii="Arial" w:hAnsi="Arial" w:cs="Arial"/>
          <w:lang w:val="en-US"/>
        </w:rPr>
        <w:t xml:space="preserve"> receive </w:t>
      </w:r>
      <w:r>
        <w:rPr>
          <w:rFonts w:ascii="Arial" w:hAnsi="Arial" w:cs="Arial"/>
          <w:lang w:val="en-US"/>
        </w:rPr>
        <w:t>t0-</w:t>
      </w:r>
      <w:r w:rsidRPr="00122AF9">
        <w:rPr>
          <w:rFonts w:ascii="Arial" w:hAnsi="Arial" w:cs="Arial"/>
          <w:lang w:val="en-US"/>
        </w:rPr>
        <w:t>questionnaires identical to intervention group patients, but only intervention participants continue measurement after t</w:t>
      </w:r>
      <w:r>
        <w:rPr>
          <w:rFonts w:ascii="Arial" w:hAnsi="Arial" w:cs="Arial"/>
          <w:lang w:val="en-US"/>
        </w:rPr>
        <w:t>he telephone intervention</w:t>
      </w:r>
      <w:r w:rsidRPr="00122AF9">
        <w:rPr>
          <w:rFonts w:ascii="Arial" w:hAnsi="Arial" w:cs="Arial"/>
          <w:lang w:val="en-US"/>
        </w:rPr>
        <w:t>.</w:t>
      </w:r>
      <w:r>
        <w:rPr>
          <w:rFonts w:ascii="Arial" w:hAnsi="Arial" w:cs="Arial"/>
          <w:lang w:val="en-US"/>
        </w:rPr>
        <w:t xml:space="preserve"> </w:t>
      </w:r>
    </w:p>
    <w:p w14:paraId="14ED7AF6" w14:textId="77777777" w:rsidR="009012B0" w:rsidRDefault="009012B0" w:rsidP="009012B0">
      <w:pPr>
        <w:spacing w:after="0" w:line="480" w:lineRule="auto"/>
        <w:rPr>
          <w:rFonts w:ascii="Arial" w:hAnsi="Arial" w:cs="Arial"/>
          <w:lang w:val="en-US"/>
        </w:rPr>
      </w:pPr>
      <w:r w:rsidRPr="00122AF9">
        <w:rPr>
          <w:rFonts w:ascii="Arial" w:hAnsi="Arial" w:cs="Arial"/>
          <w:lang w:val="en-US"/>
        </w:rPr>
        <w:lastRenderedPageBreak/>
        <w:t>Following each patient telephone cal</w:t>
      </w:r>
      <w:r>
        <w:rPr>
          <w:rFonts w:ascii="Arial" w:hAnsi="Arial" w:cs="Arial"/>
          <w:lang w:val="en-US"/>
        </w:rPr>
        <w:t xml:space="preserve">l, intervention </w:t>
      </w:r>
      <w:r w:rsidRPr="00122AF9">
        <w:rPr>
          <w:rFonts w:ascii="Arial" w:hAnsi="Arial" w:cs="Arial"/>
          <w:lang w:val="en-US"/>
        </w:rPr>
        <w:t xml:space="preserve">patients complete post-intervention questionnaires on </w:t>
      </w:r>
      <w:r>
        <w:rPr>
          <w:rFonts w:ascii="Arial" w:hAnsi="Arial" w:cs="Arial"/>
          <w:lang w:val="en-US"/>
        </w:rPr>
        <w:t xml:space="preserve">the </w:t>
      </w:r>
      <w:r w:rsidRPr="00122AF9">
        <w:rPr>
          <w:rFonts w:ascii="Arial" w:hAnsi="Arial" w:cs="Arial"/>
          <w:lang w:val="en-US"/>
        </w:rPr>
        <w:t>proximal secondary outcomes similar to baseline items and evaluate the telephone-intervention</w:t>
      </w:r>
      <w:r>
        <w:rPr>
          <w:rFonts w:ascii="Arial" w:hAnsi="Arial" w:cs="Arial"/>
          <w:lang w:val="en-US"/>
        </w:rPr>
        <w:t xml:space="preserve"> (t1)</w:t>
      </w:r>
      <w:r w:rsidRPr="00122AF9">
        <w:rPr>
          <w:rFonts w:ascii="Arial" w:hAnsi="Arial" w:cs="Arial"/>
          <w:lang w:val="en-US"/>
        </w:rPr>
        <w:t xml:space="preserve">. </w:t>
      </w:r>
    </w:p>
    <w:p w14:paraId="7592E3BE" w14:textId="0A8A5DDB" w:rsidR="009012B0" w:rsidRDefault="009012B0" w:rsidP="009012B0">
      <w:pPr>
        <w:spacing w:after="0" w:line="480" w:lineRule="auto"/>
        <w:rPr>
          <w:rFonts w:ascii="Arial" w:hAnsi="Arial" w:cs="Arial"/>
          <w:lang w:val="en-US"/>
        </w:rPr>
      </w:pPr>
      <w:r w:rsidRPr="00122AF9">
        <w:rPr>
          <w:rFonts w:ascii="Arial" w:hAnsi="Arial" w:cs="Arial"/>
          <w:lang w:val="en-US"/>
        </w:rPr>
        <w:t>To test for six-month sustainability of the effects of the intervention</w:t>
      </w:r>
      <w:r>
        <w:rPr>
          <w:rFonts w:ascii="Arial" w:hAnsi="Arial" w:cs="Arial"/>
          <w:lang w:val="en-US"/>
        </w:rPr>
        <w:t xml:space="preserve"> they </w:t>
      </w:r>
      <w:r w:rsidRPr="00122AF9">
        <w:rPr>
          <w:rFonts w:ascii="Arial" w:hAnsi="Arial" w:cs="Arial"/>
          <w:lang w:val="en-US"/>
        </w:rPr>
        <w:t xml:space="preserve">receive follow-up questionnaires on distal secondary outcomes identical to baseline measurement (t2). After return of the follow-up questionnaires, </w:t>
      </w:r>
      <w:r>
        <w:rPr>
          <w:rFonts w:ascii="Arial" w:hAnsi="Arial" w:cs="Arial"/>
          <w:lang w:val="en-US"/>
        </w:rPr>
        <w:t xml:space="preserve">intervention </w:t>
      </w:r>
      <w:r w:rsidRPr="00122AF9">
        <w:rPr>
          <w:rFonts w:ascii="Arial" w:hAnsi="Arial" w:cs="Arial"/>
          <w:lang w:val="en-US"/>
        </w:rPr>
        <w:t>patients are contacted by study physicians via telephone again to inquire the same set of data on the primary outcome and (changes in) medical data</w:t>
      </w:r>
      <w:r w:rsidR="0010430C">
        <w:rPr>
          <w:rFonts w:ascii="Arial" w:hAnsi="Arial" w:cs="Arial"/>
          <w:lang w:val="en-US"/>
        </w:rPr>
        <w:t>,</w:t>
      </w:r>
      <w:r w:rsidRPr="00122AF9">
        <w:rPr>
          <w:rFonts w:ascii="Arial" w:hAnsi="Arial" w:cs="Arial"/>
          <w:lang w:val="en-US"/>
        </w:rPr>
        <w:t xml:space="preserve"> </w:t>
      </w:r>
      <w:r w:rsidR="0010430C">
        <w:rPr>
          <w:rFonts w:ascii="Arial" w:hAnsi="Arial" w:cs="Arial"/>
          <w:lang w:val="en-US"/>
        </w:rPr>
        <w:t>such as</w:t>
      </w:r>
      <w:r w:rsidR="000261D1">
        <w:rPr>
          <w:rFonts w:ascii="Arial" w:hAnsi="Arial" w:cs="Arial"/>
          <w:lang w:val="en-US"/>
        </w:rPr>
        <w:t xml:space="preserve"> the</w:t>
      </w:r>
      <w:r w:rsidR="0010430C">
        <w:rPr>
          <w:rFonts w:ascii="Arial" w:hAnsi="Arial" w:cs="Arial"/>
          <w:lang w:val="en-US"/>
        </w:rPr>
        <w:t xml:space="preserve"> incidence of infections and PSS, </w:t>
      </w:r>
      <w:r w:rsidRPr="00122AF9">
        <w:rPr>
          <w:rFonts w:ascii="Arial" w:hAnsi="Arial" w:cs="Arial"/>
          <w:lang w:val="en-US"/>
        </w:rPr>
        <w:t>gathered at t0.</w:t>
      </w:r>
      <w:r>
        <w:rPr>
          <w:rFonts w:ascii="Arial" w:hAnsi="Arial" w:cs="Arial"/>
          <w:lang w:val="en-US"/>
        </w:rPr>
        <w:t xml:space="preserve"> </w:t>
      </w:r>
    </w:p>
    <w:p w14:paraId="1F37DF98" w14:textId="1A8E0319" w:rsidR="009012B0" w:rsidRPr="00122AF9" w:rsidRDefault="009012B0" w:rsidP="009012B0">
      <w:pPr>
        <w:spacing w:after="0" w:line="480" w:lineRule="auto"/>
        <w:rPr>
          <w:rFonts w:ascii="Arial" w:hAnsi="Arial" w:cs="Arial"/>
          <w:lang w:val="en-US"/>
        </w:rPr>
      </w:pPr>
      <w:r w:rsidRPr="00122AF9">
        <w:rPr>
          <w:rFonts w:ascii="Arial" w:hAnsi="Arial" w:cs="Arial"/>
          <w:lang w:val="en-US"/>
        </w:rPr>
        <w:t>To ensur</w:t>
      </w:r>
      <w:r w:rsidR="00FA206E">
        <w:rPr>
          <w:rFonts w:ascii="Arial" w:hAnsi="Arial" w:cs="Arial"/>
          <w:lang w:val="en-US"/>
        </w:rPr>
        <w:t xml:space="preserve">e a valid data basis, patients’ </w:t>
      </w:r>
      <w:r w:rsidRPr="00122AF9">
        <w:rPr>
          <w:rFonts w:ascii="Arial" w:hAnsi="Arial" w:cs="Arial"/>
          <w:lang w:val="en-US"/>
        </w:rPr>
        <w:t>self-report data on the primary outcome variable and on the medical information are confirmed with the corresponding physician both at t0 and</w:t>
      </w:r>
      <w:r>
        <w:rPr>
          <w:rFonts w:ascii="Arial" w:hAnsi="Arial" w:cs="Arial"/>
          <w:lang w:val="en-US"/>
        </w:rPr>
        <w:t xml:space="preserve"> (in the intervention group) at</w:t>
      </w:r>
      <w:r w:rsidRPr="00122AF9">
        <w:rPr>
          <w:rFonts w:ascii="Arial" w:hAnsi="Arial" w:cs="Arial"/>
          <w:lang w:val="en-US"/>
        </w:rPr>
        <w:t xml:space="preserve"> t2. In case physicians are interviewed prior to their patients, patients are made aware of any discrepancies between their information and information their physicians provided when required. </w:t>
      </w:r>
    </w:p>
    <w:p w14:paraId="3D898F87" w14:textId="77777777" w:rsidR="009012B0" w:rsidRPr="00122AF9" w:rsidRDefault="009012B0" w:rsidP="009012B0">
      <w:pPr>
        <w:spacing w:after="0" w:line="480" w:lineRule="auto"/>
        <w:rPr>
          <w:rFonts w:ascii="Arial" w:hAnsi="Arial" w:cs="Arial"/>
          <w:lang w:val="en-US"/>
        </w:rPr>
      </w:pPr>
    </w:p>
    <w:p w14:paraId="6154088E" w14:textId="77777777" w:rsidR="009012B0" w:rsidRPr="00122AF9" w:rsidRDefault="009012B0" w:rsidP="009012B0">
      <w:pPr>
        <w:keepNext/>
        <w:keepLines/>
        <w:spacing w:after="0" w:line="480" w:lineRule="auto"/>
        <w:outlineLvl w:val="2"/>
        <w:rPr>
          <w:rFonts w:ascii="Arial" w:eastAsiaTheme="majorEastAsia" w:hAnsi="Arial" w:cs="Arial"/>
          <w:b/>
          <w:bCs/>
          <w:lang w:val="en-US"/>
        </w:rPr>
      </w:pPr>
      <w:r w:rsidRPr="00122AF9">
        <w:rPr>
          <w:rFonts w:ascii="Arial" w:eastAsiaTheme="majorEastAsia" w:hAnsi="Arial" w:cs="Arial"/>
          <w:b/>
          <w:bCs/>
          <w:lang w:val="en-US"/>
        </w:rPr>
        <w:t xml:space="preserve">Qualitative Interviews for process evaluation </w:t>
      </w:r>
    </w:p>
    <w:p w14:paraId="6FD9199B" w14:textId="6E40A29F" w:rsidR="009012B0" w:rsidRPr="00122AF9" w:rsidRDefault="009012B0" w:rsidP="009012B0">
      <w:pPr>
        <w:spacing w:after="0" w:line="480" w:lineRule="auto"/>
        <w:rPr>
          <w:rFonts w:ascii="Arial" w:hAnsi="Arial" w:cs="Arial"/>
          <w:lang w:val="en-US"/>
        </w:rPr>
      </w:pPr>
      <w:r w:rsidRPr="00122AF9">
        <w:rPr>
          <w:rFonts w:ascii="Arial" w:hAnsi="Arial" w:cs="Arial"/>
          <w:lang w:val="en-US"/>
        </w:rPr>
        <w:t xml:space="preserve">A total of 20 patients </w:t>
      </w:r>
      <w:r>
        <w:rPr>
          <w:rFonts w:ascii="Arial" w:hAnsi="Arial" w:cs="Arial"/>
          <w:lang w:val="en-US"/>
        </w:rPr>
        <w:t xml:space="preserve">of the intervention group </w:t>
      </w:r>
      <w:r w:rsidR="00FA206E">
        <w:rPr>
          <w:rFonts w:ascii="Arial" w:hAnsi="Arial" w:cs="Arial"/>
          <w:lang w:val="en-US"/>
        </w:rPr>
        <w:t>and 10 intervention patients’</w:t>
      </w:r>
      <w:r w:rsidRPr="00122AF9">
        <w:rPr>
          <w:rFonts w:ascii="Arial" w:hAnsi="Arial" w:cs="Arial"/>
          <w:lang w:val="en-US"/>
        </w:rPr>
        <w:t xml:space="preserve"> physicians (first </w:t>
      </w:r>
      <w:r>
        <w:rPr>
          <w:rFonts w:ascii="Arial" w:hAnsi="Arial" w:cs="Arial"/>
          <w:lang w:val="en-US"/>
        </w:rPr>
        <w:t>patients</w:t>
      </w:r>
      <w:r w:rsidRPr="00122AF9">
        <w:rPr>
          <w:rFonts w:ascii="Arial" w:hAnsi="Arial" w:cs="Arial"/>
          <w:lang w:val="en-US"/>
        </w:rPr>
        <w:t xml:space="preserve"> </w:t>
      </w:r>
      <w:r>
        <w:rPr>
          <w:rFonts w:ascii="Arial" w:hAnsi="Arial" w:cs="Arial"/>
          <w:lang w:val="en-US"/>
        </w:rPr>
        <w:t xml:space="preserve">or physicians </w:t>
      </w:r>
      <w:r w:rsidRPr="00122AF9">
        <w:rPr>
          <w:rFonts w:ascii="Arial" w:hAnsi="Arial" w:cs="Arial"/>
          <w:lang w:val="en-US"/>
        </w:rPr>
        <w:t>who agree to participate) are surveyed 5.5 months after telephone-intervention (shortly before t2-measurement) in semi-structured 20- to 30-min telephone-interviews by psychologists of the project team. Patients are interviewed on their acceptance and perception of the telephone-intervention and accompanying materials as well as on the feasibility (e.g. experience in implementation, helpful factors and barriers) of intervention contents. Physicians are asked for their subjective evaluation of the intervention (e.g. usefulness, improvement suggestions). Interviews will be audio-recorded with the permission from participants.</w:t>
      </w:r>
    </w:p>
    <w:p w14:paraId="76B85055" w14:textId="77777777" w:rsidR="009012B0" w:rsidRPr="00122AF9" w:rsidRDefault="009012B0" w:rsidP="009012B0">
      <w:pPr>
        <w:spacing w:after="0" w:line="480" w:lineRule="auto"/>
        <w:rPr>
          <w:rFonts w:ascii="Arial" w:hAnsi="Arial" w:cs="Arial"/>
          <w:lang w:val="en-US"/>
        </w:rPr>
      </w:pPr>
    </w:p>
    <w:p w14:paraId="17EEC4D8" w14:textId="77777777" w:rsidR="009012B0" w:rsidRPr="00122AF9" w:rsidRDefault="009012B0" w:rsidP="009012B0">
      <w:pPr>
        <w:keepNext/>
        <w:keepLines/>
        <w:spacing w:after="0" w:line="480" w:lineRule="auto"/>
        <w:outlineLvl w:val="1"/>
        <w:rPr>
          <w:rFonts w:ascii="Arial" w:eastAsiaTheme="majorEastAsia" w:hAnsi="Arial" w:cs="Arial"/>
          <w:bCs/>
          <w:iCs/>
          <w:lang w:val="en-US"/>
        </w:rPr>
      </w:pPr>
      <w:r w:rsidRPr="00122AF9">
        <w:rPr>
          <w:rFonts w:ascii="Arial" w:eastAsiaTheme="majorEastAsia" w:hAnsi="Arial" w:cs="Arial"/>
          <w:b/>
          <w:bCs/>
          <w:lang w:val="en-US"/>
        </w:rPr>
        <w:t>Data</w:t>
      </w:r>
      <w:r w:rsidRPr="00122AF9">
        <w:rPr>
          <w:rFonts w:ascii="Arial" w:eastAsiaTheme="majorEastAsia" w:hAnsi="Arial" w:cs="Arial"/>
          <w:b/>
          <w:iCs/>
          <w:lang w:val="en-GB"/>
        </w:rPr>
        <w:t xml:space="preserve"> analysis</w:t>
      </w:r>
      <w:r w:rsidRPr="00122AF9">
        <w:rPr>
          <w:rFonts w:ascii="Arial" w:eastAsiaTheme="majorEastAsia" w:hAnsi="Arial" w:cs="Arial"/>
          <w:bCs/>
          <w:iCs/>
          <w:lang w:val="en-GB"/>
        </w:rPr>
        <w:t xml:space="preserve">  </w:t>
      </w:r>
    </w:p>
    <w:p w14:paraId="3E023E9A" w14:textId="50649D41" w:rsidR="009012B0" w:rsidRPr="00DA29A5" w:rsidRDefault="009012B0" w:rsidP="009012B0">
      <w:pPr>
        <w:spacing w:after="0" w:line="480" w:lineRule="auto"/>
        <w:rPr>
          <w:rFonts w:ascii="Arial" w:hAnsi="Arial" w:cs="Arial"/>
          <w:lang w:val="en-US"/>
        </w:rPr>
      </w:pPr>
      <w:r w:rsidRPr="00DA29A5">
        <w:rPr>
          <w:rFonts w:ascii="Arial" w:hAnsi="Arial" w:cs="Arial"/>
          <w:lang w:val="en-US"/>
        </w:rPr>
        <w:t>Demographic characteristics of the study population and effect sizes in the intervention group will be reported descriptively. The main analysis tes</w:t>
      </w:r>
      <w:r>
        <w:rPr>
          <w:rFonts w:ascii="Arial" w:hAnsi="Arial" w:cs="Arial"/>
          <w:lang w:val="en-US"/>
        </w:rPr>
        <w:t xml:space="preserve">ts the hypothesis that the </w:t>
      </w:r>
      <w:proofErr w:type="spellStart"/>
      <w:r>
        <w:rPr>
          <w:rFonts w:ascii="Arial" w:hAnsi="Arial" w:cs="Arial"/>
          <w:lang w:val="en-US"/>
        </w:rPr>
        <w:t>PrePS</w:t>
      </w:r>
      <w:r w:rsidRPr="00DA29A5">
        <w:rPr>
          <w:rFonts w:ascii="Arial" w:hAnsi="Arial" w:cs="Arial"/>
          <w:lang w:val="en-US"/>
        </w:rPr>
        <w:t>S</w:t>
      </w:r>
      <w:proofErr w:type="spellEnd"/>
      <w:r w:rsidRPr="00DA29A5">
        <w:rPr>
          <w:rFonts w:ascii="Arial" w:hAnsi="Arial" w:cs="Arial"/>
          <w:lang w:val="en-US"/>
        </w:rPr>
        <w:t xml:space="preserve">-score </w:t>
      </w:r>
      <w:r w:rsidRPr="00DA29A5">
        <w:rPr>
          <w:rFonts w:ascii="Arial" w:hAnsi="Arial" w:cs="Arial"/>
          <w:lang w:val="en-US"/>
        </w:rPr>
        <w:lastRenderedPageBreak/>
        <w:t xml:space="preserve">at follow-up is higher (better adherence to infection-risk reducing preventive measures) in the intervention group than in the control group. Due to the non-randomized design a propensity score adjustment is </w:t>
      </w:r>
      <w:r>
        <w:rPr>
          <w:rFonts w:ascii="Arial" w:hAnsi="Arial" w:cs="Arial"/>
          <w:lang w:val="en-US"/>
        </w:rPr>
        <w:t xml:space="preserve">performed </w:t>
      </w:r>
      <w:r w:rsidRPr="00DA29A5">
        <w:rPr>
          <w:rFonts w:ascii="Arial" w:hAnsi="Arial" w:cs="Arial"/>
          <w:lang w:val="en-US"/>
        </w:rPr>
        <w:t xml:space="preserve">to reduce potential bias that may be caused by differences on covariates in the two </w:t>
      </w:r>
      <w:r w:rsidRPr="001D7288">
        <w:rPr>
          <w:rFonts w:ascii="Arial" w:hAnsi="Arial" w:cs="Arial"/>
          <w:lang w:val="en-US"/>
        </w:rPr>
        <w:t>groups</w:t>
      </w:r>
      <w:r w:rsidRPr="00DA29A5">
        <w:rPr>
          <w:rFonts w:ascii="Arial" w:hAnsi="Arial" w:cs="Arial"/>
          <w:lang w:val="en-US"/>
        </w:rPr>
        <w:t xml:space="preserve"> </w:t>
      </w:r>
      <w:r>
        <w:rPr>
          <w:rFonts w:ascii="Arial" w:hAnsi="Arial" w:cs="Arial"/>
          <w:lang w:val="en-US"/>
        </w:rPr>
        <w:fldChar w:fldCharType="begin"/>
      </w:r>
      <w:r w:rsidR="00D76183">
        <w:rPr>
          <w:rFonts w:ascii="Arial" w:hAnsi="Arial" w:cs="Arial"/>
          <w:lang w:val="en-US"/>
        </w:rPr>
        <w:instrText xml:space="preserve"> ADDIN EN.CITE &lt;EndNote&gt;&lt;Cite&gt;&lt;Author&gt;D’Agostino&lt;/Author&gt;&lt;Year&gt;1998&lt;/Year&gt;&lt;RecNum&gt;72&lt;/RecNum&gt;&lt;DisplayText&gt;(36)&lt;/DisplayText&gt;&lt;record&gt;&lt;rec-number&gt;72&lt;/rec-number&gt;&lt;foreign-keys&gt;&lt;key app="EN" db-id="zrws052v7xerr2epsva5f2pe2p2xxxsfppx2" timestamp="1562145723"&gt;72&lt;/key&gt;&lt;/foreign-keys&gt;&lt;ref-type name="Journal Article"&gt;17&lt;/ref-type&gt;&lt;contributors&gt;&lt;authors&gt;&lt;author&gt;D’Agostino, R.B.&lt;/author&gt;&lt;/authors&gt;&lt;/contributors&gt;&lt;titles&gt;&lt;title&gt;Propensity Score Methods for Bias Reduction in the Comparasion of a Treatment to a Non-Randomized Control Group&lt;/title&gt;&lt;secondary-title&gt;Statist. Med. &lt;/secondary-title&gt;&lt;/titles&gt;&lt;periodical&gt;&lt;full-title&gt;Statist. Med.&lt;/full-title&gt;&lt;/periodical&gt;&lt;pages&gt;2265—2281&lt;/pages&gt;&lt;volume&gt;17&lt;/volume&gt;&lt;dates&gt;&lt;year&gt;1998&lt;/year&gt;&lt;/dates&gt;&lt;urls&gt;&lt;/urls&gt;&lt;/record&gt;&lt;/Cite&gt;&lt;/EndNote&gt;</w:instrText>
      </w:r>
      <w:r>
        <w:rPr>
          <w:rFonts w:ascii="Arial" w:hAnsi="Arial" w:cs="Arial"/>
          <w:lang w:val="en-US"/>
        </w:rPr>
        <w:fldChar w:fldCharType="separate"/>
      </w:r>
      <w:r w:rsidR="00D76183">
        <w:rPr>
          <w:rFonts w:ascii="Arial" w:hAnsi="Arial" w:cs="Arial"/>
          <w:noProof/>
          <w:lang w:val="en-US"/>
        </w:rPr>
        <w:t>(36)</w:t>
      </w:r>
      <w:r>
        <w:rPr>
          <w:rFonts w:ascii="Arial" w:hAnsi="Arial" w:cs="Arial"/>
          <w:lang w:val="en-US"/>
        </w:rPr>
        <w:fldChar w:fldCharType="end"/>
      </w:r>
      <w:r w:rsidRPr="00DA29A5">
        <w:rPr>
          <w:rFonts w:ascii="Arial" w:hAnsi="Arial" w:cs="Arial"/>
          <w:lang w:val="en-US"/>
        </w:rPr>
        <w:t>. We will apply general linear models with propensity score as a covariate. Th</w:t>
      </w:r>
      <w:r>
        <w:rPr>
          <w:rFonts w:ascii="Arial" w:hAnsi="Arial" w:cs="Arial"/>
          <w:lang w:val="en-US"/>
        </w:rPr>
        <w:t>e same method will be used for t</w:t>
      </w:r>
      <w:r w:rsidRPr="00DA29A5">
        <w:rPr>
          <w:rFonts w:ascii="Arial" w:hAnsi="Arial" w:cs="Arial"/>
          <w:lang w:val="en-US"/>
        </w:rPr>
        <w:t xml:space="preserve">he analysis of secondary </w:t>
      </w:r>
      <w:r w:rsidR="007012B6">
        <w:rPr>
          <w:rFonts w:ascii="Arial" w:hAnsi="Arial" w:cs="Arial"/>
          <w:lang w:val="en-US"/>
        </w:rPr>
        <w:t>outcomes</w:t>
      </w:r>
      <w:r w:rsidRPr="00DA29A5">
        <w:rPr>
          <w:rFonts w:ascii="Arial" w:hAnsi="Arial" w:cs="Arial"/>
          <w:lang w:val="en-US"/>
        </w:rPr>
        <w:t xml:space="preserve">. Assuming missing data in the questionnaires, multiple imputation </w:t>
      </w:r>
      <w:r w:rsidR="00320ECC">
        <w:rPr>
          <w:rFonts w:ascii="Arial" w:hAnsi="Arial" w:cs="Arial"/>
          <w:lang w:val="en-US"/>
        </w:rPr>
        <w:t>will</w:t>
      </w:r>
      <w:r w:rsidR="00982797" w:rsidRPr="00DA29A5">
        <w:rPr>
          <w:rFonts w:ascii="Arial" w:hAnsi="Arial" w:cs="Arial"/>
          <w:lang w:val="en-US"/>
        </w:rPr>
        <w:t xml:space="preserve"> </w:t>
      </w:r>
      <w:r w:rsidRPr="00DA29A5">
        <w:rPr>
          <w:rFonts w:ascii="Arial" w:hAnsi="Arial" w:cs="Arial"/>
          <w:lang w:val="en-US"/>
        </w:rPr>
        <w:t>be considered for corresponding analyses. Additional analyses will be conducted with structural equation modeling technique to test a priori specified mediation models of intervention effects.</w:t>
      </w:r>
    </w:p>
    <w:p w14:paraId="77287342" w14:textId="77777777" w:rsidR="009012B0" w:rsidRPr="00DA29A5" w:rsidRDefault="009012B0" w:rsidP="009012B0">
      <w:pPr>
        <w:spacing w:after="0" w:line="480" w:lineRule="auto"/>
        <w:rPr>
          <w:rFonts w:ascii="Arial" w:hAnsi="Arial" w:cs="Arial"/>
          <w:lang w:val="en-US"/>
        </w:rPr>
      </w:pPr>
      <w:r w:rsidRPr="00DA29A5">
        <w:rPr>
          <w:rFonts w:ascii="Arial" w:hAnsi="Arial" w:cs="Arial"/>
          <w:lang w:val="en-US"/>
        </w:rPr>
        <w:t xml:space="preserve">A cost-effectiveness analysis of the intervention will be conducted by analyzing the change-from-baseline scores of the primary and the secondary outcomes in relation to the costs of the intervention. To reveal the economic efficiency of the intervention, routine data will be used to determine standard treatment and follow-up costs associated with infections </w:t>
      </w:r>
      <w:r>
        <w:rPr>
          <w:rFonts w:ascii="Arial" w:hAnsi="Arial" w:cs="Arial"/>
          <w:lang w:val="en-US"/>
        </w:rPr>
        <w:t xml:space="preserve">requiring hospitalization and with PSS </w:t>
      </w:r>
      <w:r w:rsidRPr="00DA29A5">
        <w:rPr>
          <w:rFonts w:ascii="Arial" w:hAnsi="Arial" w:cs="Arial"/>
          <w:lang w:val="en-US"/>
        </w:rPr>
        <w:t xml:space="preserve">in </w:t>
      </w:r>
      <w:proofErr w:type="spellStart"/>
      <w:r w:rsidRPr="00DA29A5">
        <w:rPr>
          <w:rFonts w:ascii="Arial" w:hAnsi="Arial" w:cs="Arial"/>
          <w:lang w:val="en-US"/>
        </w:rPr>
        <w:t>asplenic</w:t>
      </w:r>
      <w:proofErr w:type="spellEnd"/>
      <w:r w:rsidRPr="00DA29A5">
        <w:rPr>
          <w:rFonts w:ascii="Arial" w:hAnsi="Arial" w:cs="Arial"/>
          <w:lang w:val="en-US"/>
        </w:rPr>
        <w:t xml:space="preserve"> patients to contrast them to the intervention costs. </w:t>
      </w:r>
    </w:p>
    <w:p w14:paraId="65DA9898" w14:textId="77777777" w:rsidR="009012B0" w:rsidRPr="00DA29A5" w:rsidRDefault="009012B0" w:rsidP="009012B0">
      <w:pPr>
        <w:spacing w:after="0" w:line="480" w:lineRule="auto"/>
        <w:rPr>
          <w:rFonts w:ascii="Arial" w:hAnsi="Arial" w:cs="Arial"/>
          <w:lang w:val="en-US"/>
        </w:rPr>
      </w:pPr>
      <w:r w:rsidRPr="00DA29A5">
        <w:rPr>
          <w:rFonts w:ascii="Arial" w:hAnsi="Arial" w:cs="Arial"/>
          <w:lang w:val="en-US"/>
        </w:rPr>
        <w:t>In the qualitative analy</w:t>
      </w:r>
      <w:r>
        <w:rPr>
          <w:rFonts w:ascii="Arial" w:hAnsi="Arial" w:cs="Arial"/>
          <w:lang w:val="en-US"/>
        </w:rPr>
        <w:t>s</w:t>
      </w:r>
      <w:r w:rsidRPr="00DA29A5">
        <w:rPr>
          <w:rFonts w:ascii="Arial" w:hAnsi="Arial" w:cs="Arial"/>
          <w:lang w:val="en-US"/>
        </w:rPr>
        <w:t>es, the audio files of the interviews will be trans</w:t>
      </w:r>
      <w:r>
        <w:rPr>
          <w:rFonts w:ascii="Arial" w:hAnsi="Arial" w:cs="Arial"/>
          <w:lang w:val="en-US"/>
        </w:rPr>
        <w:t>cribed</w:t>
      </w:r>
      <w:r w:rsidRPr="00DA29A5">
        <w:rPr>
          <w:rFonts w:ascii="Arial" w:hAnsi="Arial" w:cs="Arial"/>
          <w:lang w:val="en-US"/>
        </w:rPr>
        <w:t xml:space="preserve"> by an external service provider and the transcripts will be analyzed using a qualitative content analysis.</w:t>
      </w:r>
    </w:p>
    <w:p w14:paraId="558488E3" w14:textId="0B586B6F" w:rsidR="006F4622" w:rsidRDefault="0072326F" w:rsidP="001C1BA4">
      <w:pPr>
        <w:pStyle w:val="Heading1"/>
        <w:rPr>
          <w:lang w:val="en-US"/>
        </w:rPr>
      </w:pPr>
      <w:r w:rsidRPr="00761CC6">
        <w:rPr>
          <w:lang w:val="en-US"/>
        </w:rPr>
        <w:t>Discussion</w:t>
      </w:r>
    </w:p>
    <w:p w14:paraId="09C91CB3" w14:textId="77777777" w:rsidR="001C1BA4" w:rsidRPr="001C1BA4" w:rsidRDefault="001C1BA4" w:rsidP="001C1BA4">
      <w:pPr>
        <w:rPr>
          <w:lang w:val="en-US"/>
        </w:rPr>
      </w:pPr>
    </w:p>
    <w:p w14:paraId="2231ED53" w14:textId="77777777" w:rsidR="00CB1F0F" w:rsidRDefault="00115808" w:rsidP="0072326F">
      <w:pPr>
        <w:spacing w:after="0" w:line="480" w:lineRule="auto"/>
        <w:rPr>
          <w:rFonts w:ascii="Arial" w:eastAsia="Times New Roman" w:hAnsi="Arial" w:cs="Arial"/>
          <w:lang w:val="en-GB" w:eastAsia="de-DE"/>
        </w:rPr>
      </w:pPr>
      <w:r>
        <w:rPr>
          <w:rFonts w:ascii="Arial" w:eastAsia="Times New Roman" w:hAnsi="Arial" w:cs="Arial"/>
          <w:lang w:val="en-GB" w:eastAsia="de-DE"/>
        </w:rPr>
        <w:t>P</w:t>
      </w:r>
      <w:r w:rsidR="0072326F" w:rsidRPr="006F0DAD">
        <w:rPr>
          <w:rFonts w:ascii="Arial" w:eastAsia="Times New Roman" w:hAnsi="Arial" w:cs="Arial"/>
          <w:lang w:val="en-GB" w:eastAsia="de-DE"/>
        </w:rPr>
        <w:t xml:space="preserve">oor implementation of the prevention recommendations </w:t>
      </w:r>
      <w:r w:rsidR="0072326F">
        <w:rPr>
          <w:rFonts w:ascii="Arial" w:eastAsia="Times New Roman" w:hAnsi="Arial" w:cs="Arial"/>
          <w:lang w:val="en-GB" w:eastAsia="de-DE"/>
        </w:rPr>
        <w:t xml:space="preserve">for patients without a functioning spleen </w:t>
      </w:r>
      <w:r>
        <w:rPr>
          <w:rFonts w:ascii="Arial" w:eastAsia="Times New Roman" w:hAnsi="Arial" w:cs="Arial"/>
          <w:lang w:val="en-GB" w:eastAsia="de-DE"/>
        </w:rPr>
        <w:t xml:space="preserve">has been </w:t>
      </w:r>
      <w:r w:rsidR="0072326F" w:rsidRPr="006F0DAD">
        <w:rPr>
          <w:rFonts w:ascii="Arial" w:eastAsia="Times New Roman" w:hAnsi="Arial" w:cs="Arial"/>
          <w:lang w:val="en-GB" w:eastAsia="de-DE"/>
        </w:rPr>
        <w:t xml:space="preserve">demonstrated </w:t>
      </w:r>
      <w:r>
        <w:rPr>
          <w:rFonts w:ascii="Arial" w:eastAsia="Times New Roman" w:hAnsi="Arial" w:cs="Arial"/>
          <w:lang w:val="en-GB" w:eastAsia="de-DE"/>
        </w:rPr>
        <w:t xml:space="preserve">in several studies. Better adherence to preventive measures </w:t>
      </w:r>
      <w:r w:rsidR="0072326F" w:rsidRPr="006F0DAD">
        <w:rPr>
          <w:rFonts w:ascii="Arial" w:eastAsia="Times New Roman" w:hAnsi="Arial" w:cs="Arial"/>
          <w:lang w:val="en-GB" w:eastAsia="de-DE"/>
        </w:rPr>
        <w:t xml:space="preserve">is urgently </w:t>
      </w:r>
      <w:r>
        <w:rPr>
          <w:rFonts w:ascii="Arial" w:eastAsia="Times New Roman" w:hAnsi="Arial" w:cs="Arial"/>
          <w:lang w:val="en-GB" w:eastAsia="de-DE"/>
        </w:rPr>
        <w:t>needed</w:t>
      </w:r>
      <w:r w:rsidR="0072326F">
        <w:rPr>
          <w:rFonts w:ascii="Arial" w:eastAsia="Times New Roman" w:hAnsi="Arial" w:cs="Arial"/>
          <w:lang w:val="en-GB" w:eastAsia="de-DE"/>
        </w:rPr>
        <w:t xml:space="preserve"> </w:t>
      </w:r>
      <w:r w:rsidR="00511BFA">
        <w:rPr>
          <w:rFonts w:ascii="Arial" w:eastAsia="Times New Roman" w:hAnsi="Arial" w:cs="Arial"/>
          <w:lang w:val="en-GB" w:eastAsia="de-DE"/>
        </w:rPr>
        <w:fldChar w:fldCharType="begin">
          <w:fldData xml:space="preserve">PEVuZE5vdGU+PENpdGU+PEF1dGhvcj5XYWdob3JuPC9BdXRob3I+PFllYXI+MjAwMTwvWWVhcj48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</w:fldData>
        </w:fldChar>
      </w:r>
      <w:r w:rsidR="00F34301">
        <w:rPr>
          <w:rFonts w:ascii="Arial" w:eastAsia="Times New Roman" w:hAnsi="Arial" w:cs="Arial"/>
          <w:lang w:val="en-GB" w:eastAsia="de-DE"/>
        </w:rPr>
        <w:instrText xml:space="preserve"> ADDIN EN.CITE </w:instrText>
      </w:r>
      <w:r w:rsidR="00F34301">
        <w:rPr>
          <w:rFonts w:ascii="Arial" w:eastAsia="Times New Roman" w:hAnsi="Arial" w:cs="Arial"/>
          <w:lang w:val="en-GB" w:eastAsia="de-DE"/>
        </w:rPr>
        <w:fldChar w:fldCharType="begin">
          <w:fldData xml:space="preserve">PEVuZE5vdGU+PENpdGU+PEF1dGhvcj5XYWdob3JuPC9BdXRob3I+PFllYXI+MjAwMTwvWWVhcj48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</w:fldData>
        </w:fldChar>
      </w:r>
      <w:r w:rsidR="00F34301">
        <w:rPr>
          <w:rFonts w:ascii="Arial" w:eastAsia="Times New Roman" w:hAnsi="Arial" w:cs="Arial"/>
          <w:lang w:val="en-GB" w:eastAsia="de-DE"/>
        </w:rPr>
        <w:instrText xml:space="preserve"> ADDIN EN.CITE.DATA </w:instrText>
      </w:r>
      <w:r w:rsidR="00F34301">
        <w:rPr>
          <w:rFonts w:ascii="Arial" w:eastAsia="Times New Roman" w:hAnsi="Arial" w:cs="Arial"/>
          <w:lang w:val="en-GB" w:eastAsia="de-DE"/>
        </w:rPr>
      </w:r>
      <w:r w:rsidR="00F34301">
        <w:rPr>
          <w:rFonts w:ascii="Arial" w:eastAsia="Times New Roman" w:hAnsi="Arial" w:cs="Arial"/>
          <w:lang w:val="en-GB" w:eastAsia="de-DE"/>
        </w:rPr>
        <w:fldChar w:fldCharType="end"/>
      </w:r>
      <w:r w:rsidR="00511BFA">
        <w:rPr>
          <w:rFonts w:ascii="Arial" w:eastAsia="Times New Roman" w:hAnsi="Arial" w:cs="Arial"/>
          <w:lang w:val="en-GB" w:eastAsia="de-DE"/>
        </w:rPr>
      </w:r>
      <w:r w:rsidR="00511BFA">
        <w:rPr>
          <w:rFonts w:ascii="Arial" w:eastAsia="Times New Roman" w:hAnsi="Arial" w:cs="Arial"/>
          <w:lang w:val="en-GB" w:eastAsia="de-DE"/>
        </w:rPr>
        <w:fldChar w:fldCharType="separate"/>
      </w:r>
      <w:r w:rsidR="00F34301">
        <w:rPr>
          <w:rFonts w:ascii="Arial" w:eastAsia="Times New Roman" w:hAnsi="Arial" w:cs="Arial"/>
          <w:noProof/>
          <w:lang w:val="en-GB" w:eastAsia="de-DE"/>
        </w:rPr>
        <w:t>(2, 11)</w:t>
      </w:r>
      <w:r w:rsidR="00511BFA">
        <w:rPr>
          <w:rFonts w:ascii="Arial" w:eastAsia="Times New Roman" w:hAnsi="Arial" w:cs="Arial"/>
          <w:lang w:val="en-GB" w:eastAsia="de-DE"/>
        </w:rPr>
        <w:fldChar w:fldCharType="end"/>
      </w:r>
      <w:r w:rsidR="0072326F" w:rsidRPr="006F0DAD">
        <w:rPr>
          <w:rFonts w:ascii="Arial" w:eastAsia="Times New Roman" w:hAnsi="Arial" w:cs="Arial"/>
          <w:lang w:val="en-GB" w:eastAsia="de-DE"/>
        </w:rPr>
        <w:t xml:space="preserve">. However, conclusive and effective new strategies </w:t>
      </w:r>
      <w:r>
        <w:rPr>
          <w:rFonts w:ascii="Arial" w:eastAsia="Times New Roman" w:hAnsi="Arial" w:cs="Arial"/>
          <w:lang w:val="en-GB" w:eastAsia="de-DE"/>
        </w:rPr>
        <w:t>to improve</w:t>
      </w:r>
      <w:r w:rsidR="0072326F" w:rsidRPr="006F0DAD">
        <w:rPr>
          <w:rFonts w:ascii="Arial" w:eastAsia="Times New Roman" w:hAnsi="Arial" w:cs="Arial"/>
          <w:lang w:val="en-GB" w:eastAsia="de-DE"/>
        </w:rPr>
        <w:t xml:space="preserve"> care beyond the passive provision of information have not yet been described</w:t>
      </w:r>
      <w:r w:rsidR="0072326F">
        <w:rPr>
          <w:rFonts w:ascii="Arial" w:eastAsia="Times New Roman" w:hAnsi="Arial" w:cs="Arial"/>
          <w:lang w:val="en-GB" w:eastAsia="de-DE"/>
        </w:rPr>
        <w:t xml:space="preserve"> for </w:t>
      </w:r>
      <w:proofErr w:type="spellStart"/>
      <w:r w:rsidR="0072326F">
        <w:rPr>
          <w:rFonts w:ascii="Arial" w:eastAsia="Times New Roman" w:hAnsi="Arial" w:cs="Arial"/>
          <w:lang w:val="en-GB" w:eastAsia="de-DE"/>
        </w:rPr>
        <w:t>asplenic</w:t>
      </w:r>
      <w:proofErr w:type="spellEnd"/>
      <w:r w:rsidR="0072326F">
        <w:rPr>
          <w:rFonts w:ascii="Arial" w:eastAsia="Times New Roman" w:hAnsi="Arial" w:cs="Arial"/>
          <w:lang w:val="en-GB" w:eastAsia="de-DE"/>
        </w:rPr>
        <w:t xml:space="preserve"> patients</w:t>
      </w:r>
      <w:r w:rsidR="0072326F" w:rsidRPr="006F0DAD">
        <w:rPr>
          <w:rFonts w:ascii="Arial" w:eastAsia="Times New Roman" w:hAnsi="Arial" w:cs="Arial"/>
          <w:lang w:val="en-GB" w:eastAsia="de-DE"/>
        </w:rPr>
        <w:t>.</w:t>
      </w:r>
      <w:r w:rsidR="0072326F">
        <w:rPr>
          <w:rFonts w:ascii="Arial" w:eastAsia="Times New Roman" w:hAnsi="Arial" w:cs="Arial"/>
          <w:lang w:val="en-GB" w:eastAsia="de-DE"/>
        </w:rPr>
        <w:t xml:space="preserve"> </w:t>
      </w:r>
    </w:p>
    <w:p w14:paraId="0CBA2061" w14:textId="706A3B34" w:rsidR="0072326F" w:rsidRPr="00607B6A" w:rsidRDefault="008B1771" w:rsidP="0072326F">
      <w:pPr>
        <w:spacing w:after="0" w:line="480" w:lineRule="auto"/>
        <w:rPr>
          <w:rFonts w:ascii="Arial" w:eastAsia="Times New Roman" w:hAnsi="Arial" w:cs="Arial"/>
          <w:lang w:val="en-GB" w:eastAsia="de-DE"/>
        </w:rPr>
      </w:pPr>
      <w:r>
        <w:rPr>
          <w:rFonts w:ascii="Arial" w:eastAsia="Times New Roman" w:hAnsi="Arial" w:cs="Arial"/>
          <w:lang w:val="en-GB" w:eastAsia="de-DE"/>
        </w:rPr>
        <w:t xml:space="preserve">Strengths of </w:t>
      </w:r>
      <w:r w:rsidR="0072326F">
        <w:rPr>
          <w:rFonts w:ascii="Arial" w:eastAsia="Times New Roman" w:hAnsi="Arial" w:cs="Arial"/>
          <w:lang w:val="en-GB" w:eastAsia="de-DE"/>
        </w:rPr>
        <w:t xml:space="preserve">the current study </w:t>
      </w:r>
      <w:r>
        <w:rPr>
          <w:rFonts w:ascii="Arial" w:eastAsia="Times New Roman" w:hAnsi="Arial" w:cs="Arial"/>
          <w:lang w:val="en-GB" w:eastAsia="de-DE"/>
        </w:rPr>
        <w:t xml:space="preserve">are </w:t>
      </w:r>
      <w:r w:rsidR="0072326F">
        <w:rPr>
          <w:rFonts w:ascii="Arial" w:eastAsia="Times New Roman" w:hAnsi="Arial" w:cs="Arial"/>
          <w:lang w:val="en-GB" w:eastAsia="de-DE"/>
        </w:rPr>
        <w:t xml:space="preserve">the development and evaluation of a theory-based </w:t>
      </w:r>
      <w:r w:rsidR="00887B45">
        <w:rPr>
          <w:rFonts w:ascii="Arial" w:eastAsia="Times New Roman" w:hAnsi="Arial" w:cs="Arial"/>
          <w:lang w:val="en-GB" w:eastAsia="de-DE"/>
        </w:rPr>
        <w:t xml:space="preserve">dual </w:t>
      </w:r>
      <w:r w:rsidR="0072326F">
        <w:rPr>
          <w:rFonts w:ascii="Arial" w:eastAsia="Times New Roman" w:hAnsi="Arial" w:cs="Arial"/>
          <w:lang w:val="en-GB" w:eastAsia="de-DE"/>
        </w:rPr>
        <w:t>intervention</w:t>
      </w:r>
      <w:r w:rsidR="00887B45">
        <w:rPr>
          <w:rFonts w:ascii="Arial" w:eastAsia="Times New Roman" w:hAnsi="Arial" w:cs="Arial"/>
          <w:lang w:val="en-GB" w:eastAsia="de-DE"/>
        </w:rPr>
        <w:t>, i.e. focusing on</w:t>
      </w:r>
      <w:r w:rsidR="0072326F">
        <w:rPr>
          <w:rFonts w:ascii="Arial" w:eastAsia="Times New Roman" w:hAnsi="Arial" w:cs="Arial"/>
          <w:lang w:val="en-GB" w:eastAsia="de-DE"/>
        </w:rPr>
        <w:t xml:space="preserve"> patients and </w:t>
      </w:r>
      <w:r w:rsidR="00887B45">
        <w:rPr>
          <w:rFonts w:ascii="Arial" w:eastAsia="Times New Roman" w:hAnsi="Arial" w:cs="Arial"/>
          <w:lang w:val="en-GB" w:eastAsia="de-DE"/>
        </w:rPr>
        <w:t xml:space="preserve">their </w:t>
      </w:r>
      <w:r w:rsidR="0072326F">
        <w:rPr>
          <w:rFonts w:ascii="Arial" w:eastAsia="Times New Roman" w:hAnsi="Arial" w:cs="Arial"/>
          <w:lang w:val="en-GB" w:eastAsia="de-DE"/>
        </w:rPr>
        <w:t xml:space="preserve">physicians. </w:t>
      </w:r>
      <w:r w:rsidR="0072326F" w:rsidRPr="007C14AC">
        <w:rPr>
          <w:rFonts w:ascii="Arial" w:eastAsia="Times New Roman" w:hAnsi="Arial" w:cs="Arial"/>
          <w:lang w:val="en-GB" w:eastAsia="de-DE"/>
        </w:rPr>
        <w:t xml:space="preserve">By educating and training patients, the </w:t>
      </w:r>
      <w:r w:rsidR="00F07BA3">
        <w:rPr>
          <w:rFonts w:ascii="Arial" w:eastAsia="Times New Roman" w:hAnsi="Arial" w:cs="Arial"/>
          <w:lang w:val="en-GB" w:eastAsia="de-DE"/>
        </w:rPr>
        <w:t xml:space="preserve">intervention </w:t>
      </w:r>
      <w:r w:rsidR="0072326F" w:rsidRPr="007C14AC">
        <w:rPr>
          <w:rFonts w:ascii="Arial" w:eastAsia="Times New Roman" w:hAnsi="Arial" w:cs="Arial"/>
          <w:lang w:val="en-GB" w:eastAsia="de-DE"/>
        </w:rPr>
        <w:t xml:space="preserve">contributes to the </w:t>
      </w:r>
      <w:r w:rsidR="0072326F">
        <w:rPr>
          <w:rFonts w:ascii="Arial" w:eastAsia="Times New Roman" w:hAnsi="Arial" w:cs="Arial"/>
          <w:lang w:val="en-GB" w:eastAsia="de-DE"/>
        </w:rPr>
        <w:t>e</w:t>
      </w:r>
      <w:r w:rsidR="0072326F" w:rsidRPr="007C14AC">
        <w:rPr>
          <w:rFonts w:ascii="Arial" w:eastAsia="Times New Roman" w:hAnsi="Arial" w:cs="Arial"/>
          <w:lang w:val="en-GB" w:eastAsia="de-DE"/>
        </w:rPr>
        <w:t xml:space="preserve">mpowerment of </w:t>
      </w:r>
      <w:r w:rsidR="0072326F">
        <w:rPr>
          <w:rFonts w:ascii="Arial" w:eastAsia="Times New Roman" w:hAnsi="Arial" w:cs="Arial"/>
          <w:lang w:val="en-GB" w:eastAsia="de-DE"/>
        </w:rPr>
        <w:t xml:space="preserve">the patients. </w:t>
      </w:r>
      <w:r w:rsidR="0072326F" w:rsidRPr="004C34D9">
        <w:rPr>
          <w:rFonts w:ascii="Arial" w:eastAsia="Times New Roman" w:hAnsi="Arial" w:cs="Arial"/>
          <w:lang w:val="en-GB" w:eastAsia="de-DE"/>
        </w:rPr>
        <w:t xml:space="preserve">Quantitative data will allow us to evaluate the effect </w:t>
      </w:r>
      <w:r w:rsidR="00887B45">
        <w:rPr>
          <w:rFonts w:ascii="Arial" w:eastAsia="Times New Roman" w:hAnsi="Arial" w:cs="Arial"/>
          <w:lang w:val="en-GB" w:eastAsia="de-DE"/>
        </w:rPr>
        <w:t xml:space="preserve">of </w:t>
      </w:r>
      <w:r w:rsidR="0072326F" w:rsidRPr="004C34D9">
        <w:rPr>
          <w:rFonts w:ascii="Arial" w:eastAsia="Times New Roman" w:hAnsi="Arial" w:cs="Arial"/>
          <w:lang w:val="en-GB" w:eastAsia="de-DE"/>
        </w:rPr>
        <w:t>the intervention on prevention measures such as vaccinations, proph</w:t>
      </w:r>
      <w:r w:rsidR="0072326F">
        <w:rPr>
          <w:rFonts w:ascii="Arial" w:eastAsia="Times New Roman" w:hAnsi="Arial" w:cs="Arial"/>
          <w:lang w:val="en-GB" w:eastAsia="de-DE"/>
        </w:rPr>
        <w:t>ylactic</w:t>
      </w:r>
      <w:r w:rsidR="00887B45">
        <w:rPr>
          <w:rFonts w:ascii="Arial" w:eastAsia="Times New Roman" w:hAnsi="Arial" w:cs="Arial"/>
          <w:lang w:val="en-GB" w:eastAsia="de-DE"/>
        </w:rPr>
        <w:t xml:space="preserve"> and</w:t>
      </w:r>
      <w:r w:rsidR="0072326F">
        <w:rPr>
          <w:rFonts w:ascii="Arial" w:eastAsia="Times New Roman" w:hAnsi="Arial" w:cs="Arial"/>
          <w:lang w:val="en-GB" w:eastAsia="de-DE"/>
        </w:rPr>
        <w:t xml:space="preserve"> </w:t>
      </w:r>
      <w:r w:rsidR="0072326F" w:rsidRPr="004C34D9">
        <w:rPr>
          <w:rFonts w:ascii="Arial" w:eastAsia="Times New Roman" w:hAnsi="Arial" w:cs="Arial"/>
          <w:lang w:val="en-GB" w:eastAsia="de-DE"/>
        </w:rPr>
        <w:t>stand</w:t>
      </w:r>
      <w:r w:rsidR="00887B45">
        <w:rPr>
          <w:rFonts w:ascii="Arial" w:eastAsia="Times New Roman" w:hAnsi="Arial" w:cs="Arial"/>
          <w:lang w:val="en-GB" w:eastAsia="de-DE"/>
        </w:rPr>
        <w:t>-</w:t>
      </w:r>
      <w:r w:rsidR="0072326F" w:rsidRPr="004C34D9">
        <w:rPr>
          <w:rFonts w:ascii="Arial" w:eastAsia="Times New Roman" w:hAnsi="Arial" w:cs="Arial"/>
          <w:lang w:val="en-GB" w:eastAsia="de-DE"/>
        </w:rPr>
        <w:t>by antibiotic use</w:t>
      </w:r>
      <w:r w:rsidR="0072326F">
        <w:rPr>
          <w:rFonts w:ascii="Arial" w:eastAsia="Times New Roman" w:hAnsi="Arial" w:cs="Arial"/>
          <w:lang w:val="en-GB" w:eastAsia="de-DE"/>
        </w:rPr>
        <w:t xml:space="preserve"> </w:t>
      </w:r>
      <w:r w:rsidR="0072326F" w:rsidRPr="004C34D9">
        <w:rPr>
          <w:rFonts w:ascii="Arial" w:eastAsia="Times New Roman" w:hAnsi="Arial" w:cs="Arial"/>
          <w:lang w:val="en-GB" w:eastAsia="de-DE"/>
        </w:rPr>
        <w:t>and patient</w:t>
      </w:r>
      <w:r w:rsidR="00887B45">
        <w:rPr>
          <w:rFonts w:ascii="Arial" w:eastAsia="Times New Roman" w:hAnsi="Arial" w:cs="Arial"/>
          <w:lang w:val="en-GB" w:eastAsia="de-DE"/>
        </w:rPr>
        <w:t>-</w:t>
      </w:r>
      <w:r w:rsidR="0072326F" w:rsidRPr="004C34D9">
        <w:rPr>
          <w:rFonts w:ascii="Arial" w:eastAsia="Times New Roman" w:hAnsi="Arial" w:cs="Arial"/>
          <w:lang w:val="en-GB" w:eastAsia="de-DE"/>
        </w:rPr>
        <w:t>related outcomes</w:t>
      </w:r>
      <w:r w:rsidR="0072326F">
        <w:rPr>
          <w:rFonts w:ascii="Arial" w:eastAsia="Times New Roman" w:hAnsi="Arial" w:cs="Arial"/>
          <w:i/>
          <w:lang w:val="en-GB" w:eastAsia="de-DE"/>
        </w:rPr>
        <w:t xml:space="preserve">. </w:t>
      </w:r>
      <w:r w:rsidR="0072326F">
        <w:rPr>
          <w:rFonts w:ascii="Arial" w:eastAsia="Times New Roman" w:hAnsi="Arial" w:cs="Arial"/>
          <w:lang w:val="en-GB" w:eastAsia="de-DE"/>
        </w:rPr>
        <w:lastRenderedPageBreak/>
        <w:t>Q</w:t>
      </w:r>
      <w:r w:rsidR="0072326F" w:rsidRPr="00607B6A">
        <w:rPr>
          <w:rFonts w:ascii="Arial" w:eastAsia="Times New Roman" w:hAnsi="Arial" w:cs="Arial"/>
          <w:lang w:val="en-GB" w:eastAsia="de-DE"/>
        </w:rPr>
        <w:t xml:space="preserve">ualitative </w:t>
      </w:r>
      <w:r w:rsidR="0072326F">
        <w:rPr>
          <w:rFonts w:ascii="Arial" w:eastAsia="Times New Roman" w:hAnsi="Arial" w:cs="Arial"/>
          <w:lang w:val="en-GB" w:eastAsia="de-DE"/>
        </w:rPr>
        <w:t>interviews</w:t>
      </w:r>
      <w:r w:rsidR="0072326F" w:rsidRPr="00607B6A">
        <w:rPr>
          <w:rFonts w:ascii="Arial" w:eastAsia="Times New Roman" w:hAnsi="Arial" w:cs="Arial"/>
          <w:lang w:val="en-GB" w:eastAsia="de-DE"/>
        </w:rPr>
        <w:t xml:space="preserve"> will </w:t>
      </w:r>
      <w:r w:rsidR="0072326F">
        <w:rPr>
          <w:rFonts w:ascii="Arial" w:eastAsia="Times New Roman" w:hAnsi="Arial" w:cs="Arial"/>
          <w:lang w:val="en-GB" w:eastAsia="de-DE"/>
        </w:rPr>
        <w:t>enable</w:t>
      </w:r>
      <w:r w:rsidR="0072326F" w:rsidRPr="00607B6A">
        <w:rPr>
          <w:rFonts w:ascii="Arial" w:eastAsia="Times New Roman" w:hAnsi="Arial" w:cs="Arial"/>
          <w:lang w:val="en-GB" w:eastAsia="de-DE"/>
        </w:rPr>
        <w:t xml:space="preserve"> us to </w:t>
      </w:r>
      <w:r w:rsidR="0072326F">
        <w:rPr>
          <w:rFonts w:ascii="Arial" w:eastAsia="Times New Roman" w:hAnsi="Arial" w:cs="Arial"/>
          <w:lang w:val="en-GB" w:eastAsia="de-DE"/>
        </w:rPr>
        <w:t xml:space="preserve">understand e.g. barriers in preventive behaviour. Furthermore, the new </w:t>
      </w:r>
      <w:r w:rsidR="0072326F" w:rsidRPr="00A46775">
        <w:rPr>
          <w:rFonts w:ascii="Arial" w:eastAsia="Times New Roman" w:hAnsi="Arial" w:cs="Arial"/>
          <w:lang w:val="en-GB" w:eastAsia="de-DE"/>
        </w:rPr>
        <w:t xml:space="preserve">intervention can be improved on the basis of feedback from </w:t>
      </w:r>
      <w:proofErr w:type="spellStart"/>
      <w:r w:rsidR="0072326F">
        <w:rPr>
          <w:rFonts w:ascii="Arial" w:eastAsia="Times New Roman" w:hAnsi="Arial" w:cs="Arial"/>
          <w:lang w:val="en-GB" w:eastAsia="de-DE"/>
        </w:rPr>
        <w:t>asplenic</w:t>
      </w:r>
      <w:proofErr w:type="spellEnd"/>
      <w:r w:rsidR="0072326F" w:rsidRPr="00A46775">
        <w:rPr>
          <w:rFonts w:ascii="Arial" w:eastAsia="Times New Roman" w:hAnsi="Arial" w:cs="Arial"/>
          <w:lang w:val="en-GB" w:eastAsia="de-DE"/>
        </w:rPr>
        <w:t xml:space="preserve"> </w:t>
      </w:r>
      <w:r w:rsidR="0072326F">
        <w:rPr>
          <w:rFonts w:ascii="Arial" w:eastAsia="Times New Roman" w:hAnsi="Arial" w:cs="Arial"/>
          <w:lang w:val="en-GB" w:eastAsia="de-DE"/>
        </w:rPr>
        <w:t>patients and their physicians.</w:t>
      </w:r>
      <w:r w:rsidR="00707023">
        <w:rPr>
          <w:rFonts w:ascii="Arial" w:eastAsia="Times New Roman" w:hAnsi="Arial" w:cs="Arial"/>
          <w:lang w:val="en-GB" w:eastAsia="de-DE"/>
        </w:rPr>
        <w:t xml:space="preserve"> </w:t>
      </w:r>
      <w:r w:rsidR="00705C75">
        <w:rPr>
          <w:rFonts w:ascii="Arial" w:eastAsia="Times New Roman" w:hAnsi="Arial" w:cs="Arial"/>
          <w:lang w:val="en-GB" w:eastAsia="de-DE"/>
        </w:rPr>
        <w:t xml:space="preserve">Following this </w:t>
      </w:r>
      <w:r w:rsidR="008D777E">
        <w:rPr>
          <w:rFonts w:ascii="Arial" w:eastAsia="Times New Roman" w:hAnsi="Arial" w:cs="Arial"/>
          <w:lang w:val="en-GB" w:eastAsia="de-DE"/>
        </w:rPr>
        <w:t>evaluative</w:t>
      </w:r>
      <w:r w:rsidR="00705C75">
        <w:rPr>
          <w:rFonts w:ascii="Arial" w:eastAsia="Times New Roman" w:hAnsi="Arial" w:cs="Arial"/>
          <w:lang w:val="en-GB" w:eastAsia="de-DE"/>
        </w:rPr>
        <w:t xml:space="preserve"> process</w:t>
      </w:r>
      <w:r w:rsidR="00707023">
        <w:rPr>
          <w:rFonts w:ascii="Arial" w:eastAsia="Times New Roman" w:hAnsi="Arial" w:cs="Arial"/>
          <w:lang w:val="en-GB" w:eastAsia="de-DE"/>
        </w:rPr>
        <w:t xml:space="preserve">, </w:t>
      </w:r>
      <w:r w:rsidR="00705C75">
        <w:rPr>
          <w:rFonts w:ascii="Arial" w:eastAsia="Times New Roman" w:hAnsi="Arial" w:cs="Arial"/>
          <w:lang w:val="en-GB" w:eastAsia="de-DE"/>
        </w:rPr>
        <w:t>the</w:t>
      </w:r>
      <w:r w:rsidR="00707023">
        <w:rPr>
          <w:rFonts w:ascii="Arial" w:eastAsia="Times New Roman" w:hAnsi="Arial" w:cs="Arial"/>
          <w:lang w:val="en-GB" w:eastAsia="de-DE"/>
        </w:rPr>
        <w:t xml:space="preserve"> intervention-manual will be made publicly available on </w:t>
      </w:r>
      <w:r w:rsidR="00705C75">
        <w:rPr>
          <w:rFonts w:ascii="Arial" w:eastAsia="Times New Roman" w:hAnsi="Arial" w:cs="Arial"/>
          <w:lang w:val="en-GB" w:eastAsia="de-DE"/>
        </w:rPr>
        <w:t>the</w:t>
      </w:r>
      <w:r w:rsidR="00707023">
        <w:rPr>
          <w:rFonts w:ascii="Arial" w:eastAsia="Times New Roman" w:hAnsi="Arial" w:cs="Arial"/>
          <w:lang w:val="en-GB" w:eastAsia="de-DE"/>
        </w:rPr>
        <w:t xml:space="preserve"> </w:t>
      </w:r>
      <w:r w:rsidR="00705C75">
        <w:rPr>
          <w:rFonts w:ascii="Arial" w:eastAsia="Times New Roman" w:hAnsi="Arial" w:cs="Arial"/>
          <w:lang w:val="en-GB" w:eastAsia="de-DE"/>
        </w:rPr>
        <w:t xml:space="preserve">German </w:t>
      </w:r>
      <w:r w:rsidR="00707023">
        <w:rPr>
          <w:rFonts w:ascii="Arial" w:eastAsia="Times New Roman" w:hAnsi="Arial" w:cs="Arial"/>
          <w:lang w:val="en-GB" w:eastAsia="de-DE"/>
        </w:rPr>
        <w:t xml:space="preserve">website </w:t>
      </w:r>
      <w:r w:rsidR="008D777E">
        <w:rPr>
          <w:rFonts w:ascii="Arial" w:eastAsia="Times New Roman" w:hAnsi="Arial" w:cs="Arial"/>
          <w:lang w:val="en-GB" w:eastAsia="de-DE"/>
        </w:rPr>
        <w:t>‘</w:t>
      </w:r>
      <w:r w:rsidR="00705C75">
        <w:rPr>
          <w:rFonts w:ascii="Arial" w:eastAsia="Times New Roman" w:hAnsi="Arial" w:cs="Arial"/>
          <w:lang w:val="en-GB" w:eastAsia="de-DE"/>
        </w:rPr>
        <w:t>asplenie.net</w:t>
      </w:r>
      <w:r w:rsidR="008D777E">
        <w:rPr>
          <w:rFonts w:ascii="Arial" w:eastAsia="Times New Roman" w:hAnsi="Arial" w:cs="Arial"/>
          <w:lang w:val="en-GB" w:eastAsia="de-DE"/>
        </w:rPr>
        <w:t xml:space="preserve">’ </w:t>
      </w:r>
      <w:r w:rsidR="00707023">
        <w:rPr>
          <w:rFonts w:ascii="Arial" w:eastAsia="Times New Roman" w:hAnsi="Arial" w:cs="Arial"/>
          <w:lang w:val="en-GB" w:eastAsia="de-DE"/>
        </w:rPr>
        <w:t xml:space="preserve">to enable </w:t>
      </w:r>
      <w:r w:rsidR="009F2F79">
        <w:rPr>
          <w:rFonts w:ascii="Arial" w:eastAsia="Times New Roman" w:hAnsi="Arial" w:cs="Arial"/>
          <w:lang w:val="en-GB" w:eastAsia="de-DE"/>
        </w:rPr>
        <w:t xml:space="preserve">future </w:t>
      </w:r>
      <w:r w:rsidR="00707023">
        <w:rPr>
          <w:rFonts w:ascii="Arial" w:eastAsia="Times New Roman" w:hAnsi="Arial" w:cs="Arial"/>
          <w:lang w:val="en-GB" w:eastAsia="de-DE"/>
        </w:rPr>
        <w:t>implementation in practice.</w:t>
      </w:r>
    </w:p>
    <w:p w14:paraId="258EB614" w14:textId="46CFFE69" w:rsidR="001D103F" w:rsidRDefault="00287231" w:rsidP="0072326F">
      <w:pPr>
        <w:spacing w:after="0" w:line="480" w:lineRule="auto"/>
        <w:rPr>
          <w:rFonts w:ascii="Arial" w:eastAsia="Times New Roman" w:hAnsi="Arial" w:cs="Arial"/>
          <w:lang w:val="en-GB" w:eastAsia="de-DE"/>
        </w:rPr>
      </w:pPr>
      <w:r w:rsidRPr="00287231">
        <w:rPr>
          <w:rFonts w:ascii="Arial" w:eastAsia="Times New Roman" w:hAnsi="Arial" w:cs="Arial"/>
          <w:lang w:val="en-GB" w:eastAsia="de-DE"/>
        </w:rPr>
        <w:t xml:space="preserve">The study has some limitations, which are mainly based on our sampling strategy. First, our sample contains a </w:t>
      </w:r>
      <w:r w:rsidR="00AE3CA5">
        <w:rPr>
          <w:rFonts w:ascii="Arial" w:eastAsia="Times New Roman" w:hAnsi="Arial" w:cs="Arial"/>
          <w:lang w:val="en-GB" w:eastAsia="de-DE"/>
        </w:rPr>
        <w:t>self-selected group of patients</w:t>
      </w:r>
      <w:r>
        <w:rPr>
          <w:rFonts w:ascii="Arial" w:eastAsia="Times New Roman" w:hAnsi="Arial" w:cs="Arial"/>
          <w:lang w:val="en-GB" w:eastAsia="de-DE"/>
        </w:rPr>
        <w:t xml:space="preserve"> </w:t>
      </w:r>
      <w:r w:rsidR="001D103F">
        <w:rPr>
          <w:rFonts w:ascii="Arial" w:eastAsia="Times New Roman" w:hAnsi="Arial" w:cs="Arial"/>
          <w:lang w:val="en-GB" w:eastAsia="de-DE"/>
        </w:rPr>
        <w:t>from</w:t>
      </w:r>
      <w:r w:rsidRPr="00287231">
        <w:rPr>
          <w:rFonts w:ascii="Arial" w:eastAsia="Times New Roman" w:hAnsi="Arial" w:cs="Arial"/>
          <w:lang w:val="en-GB" w:eastAsia="de-DE"/>
        </w:rPr>
        <w:t xml:space="preserve"> </w:t>
      </w:r>
      <w:r w:rsidR="00853562">
        <w:rPr>
          <w:rFonts w:ascii="Arial" w:eastAsia="Times New Roman" w:hAnsi="Arial" w:cs="Arial"/>
          <w:lang w:val="en-GB" w:eastAsia="de-DE"/>
        </w:rPr>
        <w:t>the cooperating</w:t>
      </w:r>
      <w:r w:rsidRPr="00287231">
        <w:rPr>
          <w:rFonts w:ascii="Arial" w:eastAsia="Times New Roman" w:hAnsi="Arial" w:cs="Arial"/>
          <w:lang w:val="en-GB" w:eastAsia="de-DE"/>
        </w:rPr>
        <w:t xml:space="preserve"> health insurance </w:t>
      </w:r>
      <w:r>
        <w:rPr>
          <w:rFonts w:ascii="Arial" w:eastAsia="Times New Roman" w:hAnsi="Arial" w:cs="Arial"/>
          <w:lang w:val="en-GB" w:eastAsia="de-DE"/>
        </w:rPr>
        <w:t>(AOK</w:t>
      </w:r>
      <w:r w:rsidR="00853562">
        <w:rPr>
          <w:rFonts w:ascii="Arial" w:eastAsia="Times New Roman" w:hAnsi="Arial" w:cs="Arial"/>
          <w:lang w:val="en-GB" w:eastAsia="de-DE"/>
        </w:rPr>
        <w:t xml:space="preserve"> Baden-Württemberg</w:t>
      </w:r>
      <w:r>
        <w:rPr>
          <w:rFonts w:ascii="Arial" w:eastAsia="Times New Roman" w:hAnsi="Arial" w:cs="Arial"/>
          <w:lang w:val="en-GB" w:eastAsia="de-DE"/>
        </w:rPr>
        <w:t>). Secondly</w:t>
      </w:r>
      <w:r w:rsidR="00AE3CA5">
        <w:rPr>
          <w:rFonts w:ascii="Arial" w:eastAsia="Times New Roman" w:hAnsi="Arial" w:cs="Arial"/>
          <w:lang w:val="en-GB" w:eastAsia="de-DE"/>
        </w:rPr>
        <w:t xml:space="preserve">, </w:t>
      </w:r>
      <w:r w:rsidR="0063412D">
        <w:rPr>
          <w:rFonts w:ascii="Arial" w:eastAsia="Times New Roman" w:hAnsi="Arial" w:cs="Arial"/>
          <w:lang w:val="en-GB" w:eastAsia="de-DE"/>
        </w:rPr>
        <w:t xml:space="preserve">it is not a randomized controlled trial, however, due to </w:t>
      </w:r>
      <w:r w:rsidR="007F7F79">
        <w:rPr>
          <w:rFonts w:ascii="Arial" w:eastAsia="Times New Roman" w:hAnsi="Arial" w:cs="Arial"/>
          <w:lang w:val="en-GB" w:eastAsia="de-DE"/>
        </w:rPr>
        <w:t xml:space="preserve">above outlined </w:t>
      </w:r>
      <w:r>
        <w:rPr>
          <w:rFonts w:ascii="Arial" w:eastAsia="Times New Roman" w:hAnsi="Arial" w:cs="Arial"/>
          <w:lang w:val="en-GB" w:eastAsia="de-DE"/>
        </w:rPr>
        <w:t xml:space="preserve">ethical reasons </w:t>
      </w:r>
      <w:r w:rsidR="007F7F79">
        <w:rPr>
          <w:rFonts w:ascii="Arial" w:eastAsia="Times New Roman" w:hAnsi="Arial" w:cs="Arial"/>
          <w:lang w:val="en-GB" w:eastAsia="de-DE"/>
        </w:rPr>
        <w:t>randomization is not justifiable.</w:t>
      </w:r>
      <w:r w:rsidR="001D103F">
        <w:rPr>
          <w:rFonts w:ascii="Arial" w:eastAsia="Times New Roman" w:hAnsi="Arial" w:cs="Arial"/>
          <w:lang w:val="en-GB" w:eastAsia="de-DE"/>
        </w:rPr>
        <w:t xml:space="preserve"> </w:t>
      </w:r>
      <w:r w:rsidR="003C0B6F">
        <w:rPr>
          <w:rFonts w:ascii="Arial" w:eastAsia="Times New Roman" w:hAnsi="Arial" w:cs="Arial"/>
          <w:lang w:val="en-GB" w:eastAsia="de-DE"/>
        </w:rPr>
        <w:t xml:space="preserve">In order to </w:t>
      </w:r>
      <w:r w:rsidR="003C0B6F" w:rsidRPr="003C0B6F">
        <w:rPr>
          <w:rFonts w:ascii="Arial" w:eastAsia="Times New Roman" w:hAnsi="Arial" w:cs="Arial"/>
          <w:lang w:val="en-GB" w:eastAsia="de-DE"/>
        </w:rPr>
        <w:t xml:space="preserve">reduce </w:t>
      </w:r>
      <w:r w:rsidR="007F7F79">
        <w:rPr>
          <w:rFonts w:ascii="Arial" w:eastAsia="Times New Roman" w:hAnsi="Arial" w:cs="Arial"/>
          <w:lang w:val="en-GB" w:eastAsia="de-DE"/>
        </w:rPr>
        <w:t xml:space="preserve">a </w:t>
      </w:r>
      <w:r w:rsidR="003C0B6F" w:rsidRPr="003C0B6F">
        <w:rPr>
          <w:rFonts w:ascii="Arial" w:eastAsia="Times New Roman" w:hAnsi="Arial" w:cs="Arial"/>
          <w:lang w:val="en-GB" w:eastAsia="de-DE"/>
        </w:rPr>
        <w:t xml:space="preserve">potential bias that may be caused by differences </w:t>
      </w:r>
      <w:r w:rsidR="007F7F79">
        <w:rPr>
          <w:rFonts w:ascii="Arial" w:eastAsia="Times New Roman" w:hAnsi="Arial" w:cs="Arial"/>
          <w:lang w:val="en-GB" w:eastAsia="de-DE"/>
        </w:rPr>
        <w:t>i</w:t>
      </w:r>
      <w:r w:rsidR="003C0B6F" w:rsidRPr="003C0B6F">
        <w:rPr>
          <w:rFonts w:ascii="Arial" w:eastAsia="Times New Roman" w:hAnsi="Arial" w:cs="Arial"/>
          <w:lang w:val="en-GB" w:eastAsia="de-DE"/>
        </w:rPr>
        <w:t xml:space="preserve">n covariates in the </w:t>
      </w:r>
      <w:r w:rsidR="007F7F79">
        <w:rPr>
          <w:rFonts w:ascii="Arial" w:eastAsia="Times New Roman" w:hAnsi="Arial" w:cs="Arial"/>
          <w:lang w:val="en-GB" w:eastAsia="de-DE"/>
        </w:rPr>
        <w:t xml:space="preserve">intervention vs. historical control group, </w:t>
      </w:r>
      <w:r w:rsidR="003C0B6F" w:rsidRPr="003C0B6F">
        <w:rPr>
          <w:rFonts w:ascii="Arial" w:eastAsia="Times New Roman" w:hAnsi="Arial" w:cs="Arial"/>
          <w:lang w:val="en-GB" w:eastAsia="de-DE"/>
        </w:rPr>
        <w:t xml:space="preserve">propensity score </w:t>
      </w:r>
      <w:r w:rsidR="003C0B6F">
        <w:rPr>
          <w:rFonts w:ascii="Arial" w:eastAsia="Times New Roman" w:hAnsi="Arial" w:cs="Arial"/>
          <w:lang w:val="en-GB" w:eastAsia="de-DE"/>
        </w:rPr>
        <w:t>matching will be applied.</w:t>
      </w:r>
      <w:r w:rsidR="00133D35">
        <w:rPr>
          <w:rFonts w:ascii="Arial" w:eastAsia="Times New Roman" w:hAnsi="Arial" w:cs="Arial"/>
          <w:lang w:val="en-GB" w:eastAsia="de-DE"/>
        </w:rPr>
        <w:t xml:space="preserve"> </w:t>
      </w:r>
      <w:r w:rsidR="007F7F79">
        <w:rPr>
          <w:rFonts w:ascii="Arial" w:eastAsia="Times New Roman" w:hAnsi="Arial" w:cs="Arial"/>
          <w:lang w:val="en-GB" w:eastAsia="de-DE"/>
        </w:rPr>
        <w:t>T</w:t>
      </w:r>
      <w:r w:rsidR="000B7E04">
        <w:rPr>
          <w:rFonts w:ascii="Arial" w:eastAsia="Times New Roman" w:hAnsi="Arial" w:cs="Arial"/>
          <w:lang w:val="en-GB" w:eastAsia="de-DE"/>
        </w:rPr>
        <w:t xml:space="preserve">hird, </w:t>
      </w:r>
      <w:r w:rsidR="00F3461D">
        <w:rPr>
          <w:rFonts w:ascii="Arial" w:eastAsia="Times New Roman" w:hAnsi="Arial" w:cs="Arial"/>
          <w:lang w:val="en-GB" w:eastAsia="de-DE"/>
        </w:rPr>
        <w:t>t</w:t>
      </w:r>
      <w:r w:rsidR="003C3753" w:rsidRPr="003C3753">
        <w:rPr>
          <w:rFonts w:ascii="Arial" w:eastAsia="Times New Roman" w:hAnsi="Arial" w:cs="Arial"/>
          <w:lang w:val="en-GB" w:eastAsia="de-DE"/>
        </w:rPr>
        <w:t xml:space="preserve">he primary </w:t>
      </w:r>
      <w:r w:rsidR="00156F9D">
        <w:rPr>
          <w:rFonts w:ascii="Arial" w:eastAsia="Times New Roman" w:hAnsi="Arial" w:cs="Arial"/>
          <w:lang w:val="en-GB" w:eastAsia="de-DE"/>
        </w:rPr>
        <w:t>o</w:t>
      </w:r>
      <w:r w:rsidR="007012B6">
        <w:rPr>
          <w:rFonts w:ascii="Arial" w:eastAsia="Times New Roman" w:hAnsi="Arial" w:cs="Arial"/>
          <w:lang w:val="en-GB" w:eastAsia="de-DE"/>
        </w:rPr>
        <w:t>utcome</w:t>
      </w:r>
      <w:r w:rsidR="003C3753">
        <w:rPr>
          <w:rFonts w:ascii="Arial" w:eastAsia="Times New Roman" w:hAnsi="Arial" w:cs="Arial"/>
          <w:lang w:val="en-GB" w:eastAsia="de-DE"/>
        </w:rPr>
        <w:t>, the</w:t>
      </w:r>
      <w:r w:rsidR="003C3753" w:rsidRPr="003C3753">
        <w:rPr>
          <w:rFonts w:ascii="Arial" w:eastAsia="Times New Roman" w:hAnsi="Arial" w:cs="Arial"/>
          <w:lang w:val="en-GB" w:eastAsia="de-DE"/>
        </w:rPr>
        <w:t xml:space="preserve"> </w:t>
      </w:r>
      <w:proofErr w:type="spellStart"/>
      <w:r w:rsidR="003C3753" w:rsidRPr="003C3753">
        <w:rPr>
          <w:rFonts w:ascii="Arial" w:eastAsia="Times New Roman" w:hAnsi="Arial" w:cs="Arial"/>
          <w:lang w:val="en-GB" w:eastAsia="de-DE"/>
        </w:rPr>
        <w:t>PreP</w:t>
      </w:r>
      <w:r w:rsidR="0055237F">
        <w:rPr>
          <w:rFonts w:ascii="Arial" w:eastAsia="Times New Roman" w:hAnsi="Arial" w:cs="Arial"/>
          <w:lang w:val="en-GB" w:eastAsia="de-DE"/>
        </w:rPr>
        <w:t>S</w:t>
      </w:r>
      <w:r w:rsidR="00156F9D">
        <w:rPr>
          <w:rFonts w:ascii="Arial" w:eastAsia="Times New Roman" w:hAnsi="Arial" w:cs="Arial"/>
          <w:lang w:val="en-GB" w:eastAsia="de-DE"/>
        </w:rPr>
        <w:t>S</w:t>
      </w:r>
      <w:proofErr w:type="spellEnd"/>
      <w:r w:rsidR="00156F9D">
        <w:rPr>
          <w:rFonts w:ascii="Arial" w:eastAsia="Times New Roman" w:hAnsi="Arial" w:cs="Arial"/>
          <w:lang w:val="en-GB" w:eastAsia="de-DE"/>
        </w:rPr>
        <w:t>-score</w:t>
      </w:r>
      <w:r w:rsidR="003C3753" w:rsidRPr="003C3753">
        <w:rPr>
          <w:rFonts w:ascii="Arial" w:eastAsia="Times New Roman" w:hAnsi="Arial" w:cs="Arial"/>
          <w:lang w:val="en-GB" w:eastAsia="de-DE"/>
        </w:rPr>
        <w:t xml:space="preserve"> </w:t>
      </w:r>
      <w:r w:rsidR="007F7F79">
        <w:rPr>
          <w:rFonts w:ascii="Arial" w:eastAsia="Times New Roman" w:hAnsi="Arial" w:cs="Arial"/>
          <w:lang w:val="en-GB" w:eastAsia="de-DE"/>
        </w:rPr>
        <w:t xml:space="preserve">was </w:t>
      </w:r>
      <w:r w:rsidR="00F3461D">
        <w:rPr>
          <w:rFonts w:ascii="Arial" w:eastAsia="Times New Roman" w:hAnsi="Arial" w:cs="Arial"/>
          <w:lang w:val="en-GB" w:eastAsia="de-DE"/>
        </w:rPr>
        <w:t xml:space="preserve">developed </w:t>
      </w:r>
      <w:r w:rsidR="009130CF">
        <w:rPr>
          <w:rFonts w:ascii="Arial" w:eastAsia="Times New Roman" w:hAnsi="Arial" w:cs="Arial"/>
          <w:lang w:val="en-GB" w:eastAsia="de-DE"/>
        </w:rPr>
        <w:t>via</w:t>
      </w:r>
      <w:r w:rsidR="00F3461D">
        <w:rPr>
          <w:rFonts w:ascii="Arial" w:eastAsia="Times New Roman" w:hAnsi="Arial" w:cs="Arial"/>
          <w:lang w:val="en-GB" w:eastAsia="de-DE"/>
        </w:rPr>
        <w:t xml:space="preserve"> expert-ratings</w:t>
      </w:r>
      <w:r w:rsidR="003C3753" w:rsidRPr="003C3753">
        <w:rPr>
          <w:rFonts w:ascii="Arial" w:eastAsia="Times New Roman" w:hAnsi="Arial" w:cs="Arial"/>
          <w:lang w:val="en-GB" w:eastAsia="de-DE"/>
        </w:rPr>
        <w:t xml:space="preserve">, </w:t>
      </w:r>
      <w:r w:rsidR="000F37E8">
        <w:rPr>
          <w:rFonts w:ascii="Arial" w:eastAsia="Times New Roman" w:hAnsi="Arial" w:cs="Arial"/>
          <w:lang w:val="en-GB" w:eastAsia="de-DE"/>
        </w:rPr>
        <w:t>however</w:t>
      </w:r>
      <w:r w:rsidR="007F7F79">
        <w:rPr>
          <w:rFonts w:ascii="Arial" w:eastAsia="Times New Roman" w:hAnsi="Arial" w:cs="Arial"/>
          <w:lang w:val="en-GB" w:eastAsia="de-DE"/>
        </w:rPr>
        <w:t xml:space="preserve">, </w:t>
      </w:r>
      <w:r w:rsidR="003C3753" w:rsidRPr="003C3753">
        <w:rPr>
          <w:rFonts w:ascii="Arial" w:eastAsia="Times New Roman" w:hAnsi="Arial" w:cs="Arial"/>
          <w:lang w:val="en-GB" w:eastAsia="de-DE"/>
        </w:rPr>
        <w:t xml:space="preserve">weighting </w:t>
      </w:r>
      <w:r w:rsidR="00F3461D">
        <w:rPr>
          <w:rFonts w:ascii="Arial" w:eastAsia="Times New Roman" w:hAnsi="Arial" w:cs="Arial"/>
          <w:lang w:val="en-GB" w:eastAsia="de-DE"/>
        </w:rPr>
        <w:t xml:space="preserve">of the </w:t>
      </w:r>
      <w:r w:rsidR="007F7F79">
        <w:rPr>
          <w:rFonts w:ascii="Arial" w:eastAsia="Times New Roman" w:hAnsi="Arial" w:cs="Arial"/>
          <w:lang w:val="en-GB" w:eastAsia="de-DE"/>
        </w:rPr>
        <w:t xml:space="preserve">four included items may </w:t>
      </w:r>
      <w:r w:rsidR="003C3753" w:rsidRPr="003C3753">
        <w:rPr>
          <w:rFonts w:ascii="Arial" w:eastAsia="Times New Roman" w:hAnsi="Arial" w:cs="Arial"/>
          <w:lang w:val="en-GB" w:eastAsia="de-DE"/>
        </w:rPr>
        <w:t xml:space="preserve">still </w:t>
      </w:r>
      <w:r w:rsidR="003C3753">
        <w:rPr>
          <w:rFonts w:ascii="Arial" w:eastAsia="Times New Roman" w:hAnsi="Arial" w:cs="Arial"/>
          <w:lang w:val="en-GB" w:eastAsia="de-DE"/>
        </w:rPr>
        <w:t>need</w:t>
      </w:r>
      <w:r w:rsidR="003C3753" w:rsidRPr="003C3753">
        <w:rPr>
          <w:rFonts w:ascii="Arial" w:eastAsia="Times New Roman" w:hAnsi="Arial" w:cs="Arial"/>
          <w:lang w:val="en-GB" w:eastAsia="de-DE"/>
        </w:rPr>
        <w:t xml:space="preserve"> further </w:t>
      </w:r>
      <w:r w:rsidR="007F7F79">
        <w:rPr>
          <w:rFonts w:ascii="Arial" w:eastAsia="Times New Roman" w:hAnsi="Arial" w:cs="Arial"/>
          <w:lang w:val="en-GB" w:eastAsia="de-DE"/>
        </w:rPr>
        <w:t xml:space="preserve">refinement and </w:t>
      </w:r>
      <w:r w:rsidR="003C3753" w:rsidRPr="003C3753">
        <w:rPr>
          <w:rFonts w:ascii="Arial" w:eastAsia="Times New Roman" w:hAnsi="Arial" w:cs="Arial"/>
          <w:lang w:val="en-GB" w:eastAsia="de-DE"/>
        </w:rPr>
        <w:t>research</w:t>
      </w:r>
      <w:r w:rsidR="003C3753">
        <w:rPr>
          <w:rFonts w:ascii="Arial" w:eastAsia="Times New Roman" w:hAnsi="Arial" w:cs="Arial"/>
          <w:lang w:val="en-GB" w:eastAsia="de-DE"/>
        </w:rPr>
        <w:t>.</w:t>
      </w:r>
      <w:r w:rsidR="007F7F79">
        <w:rPr>
          <w:rFonts w:ascii="Arial" w:eastAsia="Times New Roman" w:hAnsi="Arial" w:cs="Arial"/>
          <w:lang w:val="en-GB" w:eastAsia="de-DE"/>
        </w:rPr>
        <w:t xml:space="preserve"> </w:t>
      </w:r>
    </w:p>
    <w:p w14:paraId="664A1CE1" w14:textId="2F83C045" w:rsidR="009F6B96" w:rsidRDefault="0072326F" w:rsidP="00D30673">
      <w:pPr>
        <w:spacing w:after="0" w:line="480" w:lineRule="auto"/>
        <w:rPr>
          <w:rFonts w:ascii="Arial" w:eastAsia="Times New Roman" w:hAnsi="Arial" w:cs="Arial"/>
          <w:lang w:val="en-GB" w:eastAsia="de-DE"/>
        </w:rPr>
      </w:pPr>
      <w:r>
        <w:rPr>
          <w:rFonts w:ascii="Arial" w:eastAsia="Times New Roman" w:hAnsi="Arial" w:cs="Arial"/>
          <w:lang w:val="en-GB" w:eastAsia="de-DE"/>
        </w:rPr>
        <w:t>All in all, w</w:t>
      </w:r>
      <w:r w:rsidRPr="00BC052C">
        <w:rPr>
          <w:rFonts w:ascii="Arial" w:eastAsia="Times New Roman" w:hAnsi="Arial" w:cs="Arial"/>
          <w:lang w:val="en-GB" w:eastAsia="de-DE"/>
        </w:rPr>
        <w:t xml:space="preserve">e believe that the experience gained with this </w:t>
      </w:r>
      <w:r w:rsidR="00594928">
        <w:rPr>
          <w:rFonts w:ascii="Arial" w:eastAsia="Times New Roman" w:hAnsi="Arial" w:cs="Arial"/>
          <w:lang w:val="en-GB" w:eastAsia="de-DE"/>
        </w:rPr>
        <w:t xml:space="preserve">type of intervention </w:t>
      </w:r>
      <w:r w:rsidRPr="00BC052C">
        <w:rPr>
          <w:rFonts w:ascii="Arial" w:eastAsia="Times New Roman" w:hAnsi="Arial" w:cs="Arial"/>
          <w:lang w:val="en-GB" w:eastAsia="de-DE"/>
        </w:rPr>
        <w:t xml:space="preserve">will </w:t>
      </w:r>
      <w:r w:rsidR="00594928">
        <w:rPr>
          <w:rFonts w:ascii="Arial" w:eastAsia="Times New Roman" w:hAnsi="Arial" w:cs="Arial"/>
          <w:lang w:val="en-GB" w:eastAsia="de-DE"/>
        </w:rPr>
        <w:t xml:space="preserve">also </w:t>
      </w:r>
      <w:r w:rsidRPr="00BC052C">
        <w:rPr>
          <w:rFonts w:ascii="Arial" w:eastAsia="Times New Roman" w:hAnsi="Arial" w:cs="Arial"/>
          <w:lang w:val="en-GB" w:eastAsia="de-DE"/>
        </w:rPr>
        <w:t xml:space="preserve">be very valuable for prevention strategies in patients with other </w:t>
      </w:r>
      <w:r>
        <w:rPr>
          <w:rFonts w:ascii="Arial" w:eastAsia="Times New Roman" w:hAnsi="Arial" w:cs="Arial"/>
          <w:lang w:val="en-GB" w:eastAsia="de-DE"/>
        </w:rPr>
        <w:t>diseases</w:t>
      </w:r>
      <w:r w:rsidRPr="00BC052C">
        <w:rPr>
          <w:rFonts w:ascii="Arial" w:eastAsia="Times New Roman" w:hAnsi="Arial" w:cs="Arial"/>
          <w:lang w:val="en-GB" w:eastAsia="de-DE"/>
        </w:rPr>
        <w:t>.</w:t>
      </w:r>
      <w:r w:rsidR="00A6790D">
        <w:rPr>
          <w:rFonts w:ascii="Arial" w:eastAsia="Times New Roman" w:hAnsi="Arial" w:cs="Arial"/>
          <w:lang w:val="en-GB" w:eastAsia="de-DE"/>
        </w:rPr>
        <w:t xml:space="preserve"> </w:t>
      </w:r>
      <w:r w:rsidR="009130CF">
        <w:rPr>
          <w:rFonts w:ascii="Arial" w:eastAsia="Times New Roman" w:hAnsi="Arial" w:cs="Arial"/>
          <w:lang w:val="en-GB" w:eastAsia="de-DE"/>
        </w:rPr>
        <w:t>T</w:t>
      </w:r>
      <w:r w:rsidRPr="00BC052C">
        <w:rPr>
          <w:rFonts w:ascii="Arial" w:eastAsia="Times New Roman" w:hAnsi="Arial" w:cs="Arial"/>
          <w:lang w:val="en-GB" w:eastAsia="de-DE"/>
        </w:rPr>
        <w:t xml:space="preserve">he intervention could be considered - after demonstrated effectiveness - in the context of </w:t>
      </w:r>
      <w:r w:rsidR="00594928">
        <w:rPr>
          <w:rFonts w:ascii="Arial" w:eastAsia="Times New Roman" w:hAnsi="Arial" w:cs="Arial"/>
          <w:lang w:val="en-GB" w:eastAsia="de-DE"/>
        </w:rPr>
        <w:t xml:space="preserve">other </w:t>
      </w:r>
      <w:r w:rsidRPr="00BC052C">
        <w:rPr>
          <w:rFonts w:ascii="Arial" w:eastAsia="Times New Roman" w:hAnsi="Arial" w:cs="Arial"/>
          <w:lang w:val="en-GB" w:eastAsia="de-DE"/>
        </w:rPr>
        <w:t>poorly implemented primary prevention measures or standard vaccinations, e</w:t>
      </w:r>
      <w:r>
        <w:rPr>
          <w:rFonts w:ascii="Arial" w:eastAsia="Times New Roman" w:hAnsi="Arial" w:cs="Arial"/>
          <w:lang w:val="en-GB" w:eastAsia="de-DE"/>
        </w:rPr>
        <w:t>.</w:t>
      </w:r>
      <w:r w:rsidRPr="00BC052C">
        <w:rPr>
          <w:rFonts w:ascii="Arial" w:eastAsia="Times New Roman" w:hAnsi="Arial" w:cs="Arial"/>
          <w:lang w:val="en-GB" w:eastAsia="de-DE"/>
        </w:rPr>
        <w:t>g</w:t>
      </w:r>
      <w:r>
        <w:rPr>
          <w:rFonts w:ascii="Arial" w:eastAsia="Times New Roman" w:hAnsi="Arial" w:cs="Arial"/>
          <w:lang w:val="en-GB" w:eastAsia="de-DE"/>
        </w:rPr>
        <w:t>.</w:t>
      </w:r>
      <w:r w:rsidRPr="00BC052C">
        <w:rPr>
          <w:rFonts w:ascii="Arial" w:eastAsia="Times New Roman" w:hAnsi="Arial" w:cs="Arial"/>
          <w:lang w:val="en-GB" w:eastAsia="de-DE"/>
        </w:rPr>
        <w:t xml:space="preserve"> influenza and pneumococcal vaccination in pati</w:t>
      </w:r>
      <w:r w:rsidR="00EC2EFC">
        <w:rPr>
          <w:rFonts w:ascii="Arial" w:eastAsia="Times New Roman" w:hAnsi="Arial" w:cs="Arial"/>
          <w:lang w:val="en-GB" w:eastAsia="de-DE"/>
        </w:rPr>
        <w:t>ents over the age of 60 year</w:t>
      </w:r>
      <w:r w:rsidR="00D30673">
        <w:rPr>
          <w:rFonts w:ascii="Arial" w:eastAsia="Times New Roman" w:hAnsi="Arial" w:cs="Arial"/>
          <w:lang w:val="en-GB" w:eastAsia="de-DE"/>
        </w:rPr>
        <w:t>s</w:t>
      </w:r>
      <w:r w:rsidR="000259B6">
        <w:rPr>
          <w:rFonts w:ascii="Arial" w:eastAsia="Times New Roman" w:hAnsi="Arial" w:cs="Arial"/>
          <w:lang w:val="en-GB" w:eastAsia="de-DE"/>
        </w:rPr>
        <w:t>.</w:t>
      </w:r>
    </w:p>
    <w:p w14:paraId="172D71A0" w14:textId="6F6D74F6" w:rsidR="0072326F" w:rsidRDefault="0072326F" w:rsidP="00E911B3">
      <w:pPr>
        <w:pStyle w:val="Heading1"/>
        <w:spacing w:line="480" w:lineRule="auto"/>
        <w:rPr>
          <w:lang w:val="en-GB" w:eastAsia="de-DE"/>
        </w:rPr>
      </w:pPr>
      <w:r w:rsidRPr="004B7600">
        <w:rPr>
          <w:lang w:val="en-GB" w:eastAsia="de-DE"/>
        </w:rPr>
        <w:t>List of abbreviations</w:t>
      </w:r>
    </w:p>
    <w:p w14:paraId="2A2E0AD4" w14:textId="029261E2" w:rsidR="003477F3" w:rsidRPr="0023331E" w:rsidRDefault="006F0C18" w:rsidP="00D87D51">
      <w:pPr>
        <w:spacing w:line="480" w:lineRule="auto"/>
        <w:rPr>
          <w:rFonts w:ascii="Arial" w:hAnsi="Arial" w:cs="Arial"/>
          <w:lang w:val="en-US"/>
        </w:rPr>
      </w:pPr>
      <w:r>
        <w:rPr>
          <w:rFonts w:ascii="Arial" w:hAnsi="Arial" w:cs="Arial"/>
          <w:lang w:val="en-US"/>
        </w:rPr>
        <w:t>GAD-2: Generalized Anxiety Disorder Scale</w:t>
      </w:r>
      <w:r w:rsidR="008B1FCE">
        <w:rPr>
          <w:rFonts w:ascii="Arial" w:hAnsi="Arial" w:cs="Arial"/>
          <w:lang w:val="en-US"/>
        </w:rPr>
        <w:t xml:space="preserve">; </w:t>
      </w:r>
      <w:r w:rsidR="00341A96" w:rsidRPr="0001664F">
        <w:rPr>
          <w:rFonts w:ascii="Arial" w:hAnsi="Arial" w:cs="Arial"/>
          <w:lang w:val="en-US"/>
        </w:rPr>
        <w:t>HAPA: Health Action Process Approach</w:t>
      </w:r>
      <w:r w:rsidR="008B1FCE">
        <w:rPr>
          <w:rFonts w:ascii="Arial" w:hAnsi="Arial" w:cs="Arial"/>
          <w:lang w:val="en-US"/>
        </w:rPr>
        <w:t xml:space="preserve">; </w:t>
      </w:r>
      <w:proofErr w:type="spellStart"/>
      <w:r w:rsidR="0001664F" w:rsidRPr="0001664F">
        <w:rPr>
          <w:rFonts w:ascii="Arial" w:eastAsia="SimSun" w:hAnsi="Arial" w:cs="Arial"/>
          <w:lang w:val="en-GB" w:eastAsia="ar-SA"/>
        </w:rPr>
        <w:t>heiQ</w:t>
      </w:r>
      <w:proofErr w:type="spellEnd"/>
      <w:r w:rsidR="0001664F" w:rsidRPr="0001664F">
        <w:rPr>
          <w:rFonts w:ascii="Arial" w:eastAsia="SimSun" w:hAnsi="Arial" w:cs="Arial"/>
          <w:lang w:val="en-GB" w:eastAsia="ar-SA"/>
        </w:rPr>
        <w:t xml:space="preserve">: </w:t>
      </w:r>
      <w:r w:rsidR="0001664F" w:rsidRPr="0001664F">
        <w:rPr>
          <w:rFonts w:ascii="Arial" w:hAnsi="Arial" w:cs="Arial"/>
          <w:lang w:val="en-US"/>
        </w:rPr>
        <w:t>Health Education Impact Questionnaire</w:t>
      </w:r>
      <w:r w:rsidR="008B1FCE">
        <w:rPr>
          <w:rFonts w:ascii="Arial" w:hAnsi="Arial" w:cs="Arial"/>
          <w:lang w:val="en-US"/>
        </w:rPr>
        <w:t xml:space="preserve">; </w:t>
      </w:r>
      <w:r w:rsidR="0001664F" w:rsidRPr="0001664F">
        <w:rPr>
          <w:rFonts w:ascii="Arial" w:hAnsi="Arial" w:cs="Arial"/>
          <w:lang w:val="en-US"/>
        </w:rPr>
        <w:t>HLQ: Health Literacy Questionnaire</w:t>
      </w:r>
      <w:r w:rsidR="008B1FCE">
        <w:rPr>
          <w:rFonts w:ascii="Arial" w:hAnsi="Arial" w:cs="Arial"/>
          <w:lang w:val="en-US"/>
        </w:rPr>
        <w:t xml:space="preserve">; </w:t>
      </w:r>
      <w:r w:rsidR="00865282" w:rsidRPr="0001664F">
        <w:rPr>
          <w:rFonts w:ascii="Arial" w:hAnsi="Arial" w:cs="Arial"/>
          <w:lang w:val="en-US"/>
        </w:rPr>
        <w:t>MHB-39: Questionnaire of Multiple Health Behavior</w:t>
      </w:r>
      <w:r w:rsidR="008B1FCE">
        <w:rPr>
          <w:rFonts w:ascii="Arial" w:hAnsi="Arial" w:cs="Arial"/>
          <w:lang w:val="en-US"/>
        </w:rPr>
        <w:t xml:space="preserve">; </w:t>
      </w:r>
      <w:r w:rsidR="00865282" w:rsidRPr="0001664F">
        <w:rPr>
          <w:rFonts w:ascii="Arial" w:eastAsia="SimSun" w:hAnsi="Arial" w:cs="Arial"/>
          <w:lang w:val="en-GB" w:eastAsia="ar-SA"/>
        </w:rPr>
        <w:t>OPSI: Overwhelming</w:t>
      </w:r>
      <w:r w:rsidR="00865282" w:rsidRPr="0001664F">
        <w:rPr>
          <w:lang w:val="en-US"/>
        </w:rPr>
        <w:t xml:space="preserve"> </w:t>
      </w:r>
      <w:r w:rsidR="00865282" w:rsidRPr="0001664F">
        <w:rPr>
          <w:rFonts w:ascii="Arial" w:eastAsia="SimSun" w:hAnsi="Arial" w:cs="Arial"/>
          <w:lang w:val="en-GB" w:eastAsia="ar-SA"/>
        </w:rPr>
        <w:t>post-splenectomy infection</w:t>
      </w:r>
      <w:r w:rsidR="008B1FCE">
        <w:rPr>
          <w:rFonts w:ascii="Arial" w:eastAsia="SimSun" w:hAnsi="Arial" w:cs="Arial"/>
          <w:lang w:val="en-GB" w:eastAsia="ar-SA"/>
        </w:rPr>
        <w:t>;</w:t>
      </w:r>
      <w:r w:rsidR="008B1FCE">
        <w:rPr>
          <w:rFonts w:ascii="Arial" w:hAnsi="Arial" w:cs="Arial"/>
          <w:lang w:val="en-US"/>
        </w:rPr>
        <w:t xml:space="preserve"> </w:t>
      </w:r>
      <w:r w:rsidRPr="00122AF9">
        <w:rPr>
          <w:rFonts w:ascii="Arial" w:hAnsi="Arial" w:cs="Arial"/>
          <w:lang w:val="en-US"/>
        </w:rPr>
        <w:t>PHQ-2</w:t>
      </w:r>
      <w:r>
        <w:rPr>
          <w:rFonts w:ascii="Arial" w:hAnsi="Arial" w:cs="Arial"/>
          <w:lang w:val="en-US"/>
        </w:rPr>
        <w:t>: Patient-Health-Questionnaire</w:t>
      </w:r>
      <w:r w:rsidR="008B1FCE">
        <w:rPr>
          <w:rFonts w:ascii="Arial" w:hAnsi="Arial" w:cs="Arial"/>
          <w:lang w:val="en-US"/>
        </w:rPr>
        <w:t xml:space="preserve">; </w:t>
      </w:r>
      <w:r w:rsidR="00CE49DF" w:rsidRPr="0023331E">
        <w:rPr>
          <w:rFonts w:ascii="Arial" w:hAnsi="Arial" w:cs="Arial"/>
          <w:lang w:val="en-US"/>
        </w:rPr>
        <w:t>PHQ-4: Patient Health Questionnaire for Depression and Anxiety</w:t>
      </w:r>
      <w:r w:rsidR="00CE49DF">
        <w:rPr>
          <w:rFonts w:ascii="Arial" w:hAnsi="Arial" w:cs="Arial"/>
          <w:lang w:val="en-US"/>
        </w:rPr>
        <w:t>;</w:t>
      </w:r>
      <w:r w:rsidR="00CE49DF" w:rsidRPr="0001664F">
        <w:rPr>
          <w:rFonts w:ascii="Arial" w:hAnsi="Arial" w:cs="Arial"/>
          <w:lang w:val="en-US"/>
        </w:rPr>
        <w:t xml:space="preserve"> </w:t>
      </w:r>
      <w:r w:rsidR="00865282" w:rsidRPr="0001664F">
        <w:rPr>
          <w:rFonts w:ascii="Arial" w:hAnsi="Arial" w:cs="Arial"/>
          <w:lang w:val="en-US"/>
        </w:rPr>
        <w:t>PICS: Perce</w:t>
      </w:r>
      <w:r w:rsidR="008B1FCE">
        <w:rPr>
          <w:rFonts w:ascii="Arial" w:hAnsi="Arial" w:cs="Arial"/>
          <w:lang w:val="en-US"/>
        </w:rPr>
        <w:t>ived Involvement in Care Scales;</w:t>
      </w:r>
      <w:r w:rsidR="00865282" w:rsidRPr="0001664F">
        <w:rPr>
          <w:rFonts w:ascii="Arial" w:hAnsi="Arial" w:cs="Arial"/>
          <w:lang w:val="en-US"/>
        </w:rPr>
        <w:t xml:space="preserve"> </w:t>
      </w:r>
      <w:r w:rsidR="008B1FCE">
        <w:rPr>
          <w:rFonts w:ascii="Arial" w:hAnsi="Arial" w:cs="Arial"/>
          <w:lang w:val="en-US"/>
        </w:rPr>
        <w:t xml:space="preserve"> </w:t>
      </w:r>
      <w:proofErr w:type="spellStart"/>
      <w:r w:rsidR="00865282" w:rsidRPr="0001664F">
        <w:rPr>
          <w:rFonts w:ascii="Arial" w:hAnsi="Arial" w:cs="Arial"/>
          <w:lang w:val="en-US"/>
        </w:rPr>
        <w:t>PrePSS</w:t>
      </w:r>
      <w:proofErr w:type="spellEnd"/>
      <w:r w:rsidR="00865282" w:rsidRPr="0001664F">
        <w:rPr>
          <w:rFonts w:ascii="Arial" w:hAnsi="Arial" w:cs="Arial"/>
          <w:lang w:val="en-US"/>
        </w:rPr>
        <w:t>-score: Preventing PSS-score</w:t>
      </w:r>
      <w:r w:rsidR="008B1FCE">
        <w:rPr>
          <w:rFonts w:ascii="Arial" w:hAnsi="Arial" w:cs="Arial"/>
          <w:lang w:val="en-US"/>
        </w:rPr>
        <w:t xml:space="preserve">; </w:t>
      </w:r>
      <w:r w:rsidR="00865282" w:rsidRPr="0001664F">
        <w:rPr>
          <w:rFonts w:ascii="Arial" w:hAnsi="Arial" w:cs="Arial"/>
          <w:lang w:val="en-GB" w:eastAsia="de-DE"/>
        </w:rPr>
        <w:t xml:space="preserve">PSS: </w:t>
      </w:r>
      <w:r w:rsidR="00865282" w:rsidRPr="0001664F">
        <w:rPr>
          <w:rFonts w:ascii="Arial" w:eastAsia="SimSun" w:hAnsi="Arial" w:cs="Arial"/>
          <w:lang w:val="en-GB" w:eastAsia="ar-SA"/>
        </w:rPr>
        <w:t>Post-splenectomy sepsis</w:t>
      </w:r>
      <w:r w:rsidR="008B1FCE">
        <w:rPr>
          <w:rFonts w:ascii="Arial" w:hAnsi="Arial" w:cs="Arial"/>
          <w:lang w:val="en-US"/>
        </w:rPr>
        <w:t xml:space="preserve">; </w:t>
      </w:r>
      <w:r w:rsidR="00865282" w:rsidRPr="0023331E">
        <w:rPr>
          <w:rFonts w:ascii="Arial" w:hAnsi="Arial" w:cs="Arial"/>
          <w:lang w:val="en-US"/>
        </w:rPr>
        <w:t>SEVERA: Section of Health Care Research and Rehabilitation Research</w:t>
      </w:r>
      <w:r w:rsidR="008B1FCE">
        <w:rPr>
          <w:rFonts w:ascii="Arial" w:hAnsi="Arial" w:cs="Arial"/>
          <w:lang w:val="en-US"/>
        </w:rPr>
        <w:t xml:space="preserve">; </w:t>
      </w:r>
      <w:r w:rsidR="0001664F" w:rsidRPr="0023331E">
        <w:rPr>
          <w:rFonts w:ascii="Arial" w:hAnsi="Arial" w:cs="Arial"/>
          <w:lang w:val="en-US"/>
        </w:rPr>
        <w:t>SF-12: 12-item Short-Form-Health-Survey</w:t>
      </w:r>
    </w:p>
    <w:p w14:paraId="293CEAEF" w14:textId="77777777" w:rsidR="0072326F" w:rsidRDefault="0072326F" w:rsidP="0072326F">
      <w:pPr>
        <w:spacing w:after="0" w:line="480" w:lineRule="auto"/>
        <w:rPr>
          <w:rFonts w:ascii="Arial" w:eastAsia="Times New Roman" w:hAnsi="Arial" w:cs="Arial"/>
          <w:lang w:val="en-GB" w:eastAsia="de-DE"/>
        </w:rPr>
      </w:pPr>
    </w:p>
    <w:p w14:paraId="68150801" w14:textId="0B1FC25D" w:rsidR="0072326F" w:rsidRPr="0033706B" w:rsidRDefault="0072326F" w:rsidP="0033706B">
      <w:pPr>
        <w:spacing w:after="0" w:line="480" w:lineRule="auto"/>
        <w:outlineLvl w:val="2"/>
        <w:rPr>
          <w:rFonts w:ascii="Arial" w:eastAsia="Times New Roman" w:hAnsi="Arial" w:cs="Arial"/>
          <w:b/>
          <w:bCs/>
          <w:lang w:val="en-GB" w:eastAsia="de-DE"/>
        </w:rPr>
      </w:pPr>
      <w:r w:rsidRPr="004B7600">
        <w:rPr>
          <w:rFonts w:ascii="Arial" w:eastAsia="Times New Roman" w:hAnsi="Arial" w:cs="Arial"/>
          <w:b/>
          <w:bCs/>
          <w:lang w:val="en-GB" w:eastAsia="de-DE"/>
        </w:rPr>
        <w:lastRenderedPageBreak/>
        <w:t>References</w:t>
      </w:r>
    </w:p>
    <w:p w14:paraId="1AE9466F" w14:textId="77777777" w:rsidR="00D76183" w:rsidRPr="0033706B" w:rsidRDefault="0072326F" w:rsidP="0033706B">
      <w:pPr>
        <w:pStyle w:val="EndNoteBibliography"/>
        <w:spacing w:after="0" w:line="360" w:lineRule="auto"/>
        <w:rPr>
          <w:rFonts w:ascii="Arial" w:hAnsi="Arial" w:cs="Arial"/>
        </w:rPr>
      </w:pPr>
      <w:r w:rsidRPr="0033706B">
        <w:rPr>
          <w:rFonts w:ascii="Arial" w:hAnsi="Arial" w:cs="Arial"/>
          <w:lang w:val="en-GB"/>
        </w:rPr>
        <w:fldChar w:fldCharType="begin"/>
      </w:r>
      <w:r w:rsidRPr="0033706B">
        <w:rPr>
          <w:rFonts w:ascii="Arial" w:hAnsi="Arial" w:cs="Arial"/>
          <w:lang w:val="en-GB"/>
        </w:rPr>
        <w:instrText xml:space="preserve"> ADDIN EN.REFLIST </w:instrText>
      </w:r>
      <w:r w:rsidRPr="0033706B">
        <w:rPr>
          <w:rFonts w:ascii="Arial" w:hAnsi="Arial" w:cs="Arial"/>
          <w:lang w:val="en-GB"/>
        </w:rPr>
        <w:fldChar w:fldCharType="separate"/>
      </w:r>
      <w:r w:rsidR="00D76183" w:rsidRPr="0033706B">
        <w:rPr>
          <w:rFonts w:ascii="Arial" w:hAnsi="Arial" w:cs="Arial"/>
        </w:rPr>
        <w:t>1.</w:t>
      </w:r>
      <w:r w:rsidR="00D76183" w:rsidRPr="0033706B">
        <w:rPr>
          <w:rFonts w:ascii="Arial" w:hAnsi="Arial" w:cs="Arial"/>
        </w:rPr>
        <w:tab/>
        <w:t>Di Sabatino A, Carsetti R, Corazza GR. Post-splenectomy and hyposplenic states. The Lancet. 2011;378(9785):86-97.</w:t>
      </w:r>
    </w:p>
    <w:p w14:paraId="576B8A79"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2.</w:t>
      </w:r>
      <w:r w:rsidRPr="0033706B">
        <w:rPr>
          <w:rFonts w:ascii="Arial" w:hAnsi="Arial" w:cs="Arial"/>
        </w:rPr>
        <w:tab/>
        <w:t>Waghorn DJ. Overwhelming infection in asplenic patients: current best practice preventive measures are not being followed. J Clin Pathol. 2001;54(3):214-8.</w:t>
      </w:r>
    </w:p>
    <w:p w14:paraId="0BEBF933"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3.</w:t>
      </w:r>
      <w:r w:rsidRPr="0033706B">
        <w:rPr>
          <w:rFonts w:ascii="Arial" w:hAnsi="Arial" w:cs="Arial"/>
        </w:rPr>
        <w:tab/>
        <w:t>Chong J, Jones P, Spelman D, Leder K, Cheng AC. Overwhelming post-splenectomy sepsis in patients with asplenia and hyposplenia: a retrospective cohort study. Epidemiol Infect. 2017;145(2):397-400.</w:t>
      </w:r>
    </w:p>
    <w:p w14:paraId="7304F2D1"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4.</w:t>
      </w:r>
      <w:r w:rsidRPr="0033706B">
        <w:rPr>
          <w:rFonts w:ascii="Arial" w:hAnsi="Arial" w:cs="Arial"/>
        </w:rPr>
        <w:tab/>
        <w:t>Holdsworth RJ, Irving AD, Cuschieri A. Postsplenectomy sepsis and its mortality rate: actual versus perceived risks. Br J Surg. 1991;78(9):1031-8.</w:t>
      </w:r>
    </w:p>
    <w:p w14:paraId="405FBA86"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5.</w:t>
      </w:r>
      <w:r w:rsidRPr="0033706B">
        <w:rPr>
          <w:rFonts w:ascii="Arial" w:hAnsi="Arial" w:cs="Arial"/>
        </w:rPr>
        <w:tab/>
        <w:t>Edgren G, Almqvist R, Hartman M, Utter GH. Splenectomy and the risk of sepsis: a population-based cohort study. Ann Surg. 2014;260(6):1081-7.</w:t>
      </w:r>
    </w:p>
    <w:p w14:paraId="553153A5"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6.</w:t>
      </w:r>
      <w:r w:rsidRPr="0033706B">
        <w:rPr>
          <w:rFonts w:ascii="Arial" w:hAnsi="Arial" w:cs="Arial"/>
        </w:rPr>
        <w:tab/>
        <w:t>Spelman D, Buttery J, Daley A, Isaacs D, Jennens I, Kakakios A, et al. Guidelines for the prevention of sepsis in asplenic and hyposplenic patients. Intern Med J. 2008;38(5):349-56.</w:t>
      </w:r>
    </w:p>
    <w:p w14:paraId="4329E25B"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7.</w:t>
      </w:r>
      <w:r w:rsidRPr="0033706B">
        <w:rPr>
          <w:rFonts w:ascii="Arial" w:hAnsi="Arial" w:cs="Arial"/>
        </w:rPr>
        <w:tab/>
        <w:t>Davies JM, Lewis MP, Wimperis J, Rafi I, Ladhani S, Bolton-Maggs PH, et al. Review of guidelines for the prevention and treatment of infection in patients with an absent or dysfunctional spleen: prepared on behalf of the British Committee for Standards in Haematology by a working party of the Haemato-Oncology task force. Br J Haematol. 2011;155(3):308-17.</w:t>
      </w:r>
    </w:p>
    <w:p w14:paraId="26941702"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8.</w:t>
      </w:r>
      <w:r w:rsidRPr="0033706B">
        <w:rPr>
          <w:rFonts w:ascii="Arial" w:hAnsi="Arial" w:cs="Arial"/>
        </w:rPr>
        <w:tab/>
        <w:t>El-Alfy MS, El-Sayed MH. Overwhelming postsplenectomy infection: is quality of patient knowledge enough for prevention? Hematol J. 2004;5(1):77-80.</w:t>
      </w:r>
    </w:p>
    <w:p w14:paraId="6C0C6774"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9.</w:t>
      </w:r>
      <w:r w:rsidRPr="0033706B">
        <w:rPr>
          <w:rFonts w:ascii="Arial" w:hAnsi="Arial" w:cs="Arial"/>
        </w:rPr>
        <w:tab/>
        <w:t>Langley JM, Dodds L, Fell D, Langley GR. Pneumococcal and influenza immunization in asplenic persons: a retrospective population-based cohort study 1990-2002. BMC Infect Dis. 2010;10:219.</w:t>
      </w:r>
    </w:p>
    <w:p w14:paraId="69361FA7"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10.</w:t>
      </w:r>
      <w:r w:rsidRPr="0033706B">
        <w:rPr>
          <w:rFonts w:ascii="Arial" w:hAnsi="Arial" w:cs="Arial"/>
        </w:rPr>
        <w:tab/>
        <w:t>Gaston MH, Verter JI, Woods G, Pegelow C, Kelleher J, Presbury G, et al. Prophylaxis with oral penicillin in children with sickle cell anemia. A randomized trial. N Engl J Med. 1986;314(25):1593-9.</w:t>
      </w:r>
    </w:p>
    <w:p w14:paraId="4B8C20FB"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11.</w:t>
      </w:r>
      <w:r w:rsidRPr="0033706B">
        <w:rPr>
          <w:rFonts w:ascii="Arial" w:hAnsi="Arial" w:cs="Arial"/>
        </w:rPr>
        <w:tab/>
        <w:t>Wang J, Jones P, Cheng AC, Leder K. Adherence to infection prevention measures in a statewide spleen registry. Med J Aust. 2014;200(9):538-40.</w:t>
      </w:r>
    </w:p>
    <w:p w14:paraId="3E56BF76" w14:textId="77777777" w:rsidR="00D76183" w:rsidRPr="00AC024F" w:rsidRDefault="00D76183" w:rsidP="0033706B">
      <w:pPr>
        <w:pStyle w:val="EndNoteBibliography"/>
        <w:spacing w:after="0" w:line="360" w:lineRule="auto"/>
        <w:rPr>
          <w:rFonts w:ascii="Arial" w:hAnsi="Arial" w:cs="Arial"/>
        </w:rPr>
      </w:pPr>
      <w:r w:rsidRPr="0033706B">
        <w:rPr>
          <w:rFonts w:ascii="Arial" w:hAnsi="Arial" w:cs="Arial"/>
        </w:rPr>
        <w:t>12.</w:t>
      </w:r>
      <w:r w:rsidRPr="0033706B">
        <w:rPr>
          <w:rFonts w:ascii="Arial" w:hAnsi="Arial" w:cs="Arial"/>
        </w:rPr>
        <w:tab/>
        <w:t xml:space="preserve">Theilacker C, Ludewig K, Serr A, Schimpf J, Held J, Bogelein M, et al. Overwhelming Postsplenectomy Infection: A Prospective Multicenter Cohort Study. </w:t>
      </w:r>
      <w:r w:rsidRPr="00AC024F">
        <w:rPr>
          <w:rFonts w:ascii="Arial" w:hAnsi="Arial" w:cs="Arial"/>
        </w:rPr>
        <w:t>Clin Infect Dis. 2016;62(7):871-8.</w:t>
      </w:r>
    </w:p>
    <w:p w14:paraId="1E0D964F" w14:textId="77777777" w:rsidR="00D76183" w:rsidRPr="00AC024F" w:rsidRDefault="00D76183" w:rsidP="0033706B">
      <w:pPr>
        <w:pStyle w:val="EndNoteBibliography"/>
        <w:spacing w:after="0" w:line="360" w:lineRule="auto"/>
        <w:rPr>
          <w:rFonts w:ascii="Arial" w:hAnsi="Arial" w:cs="Arial"/>
        </w:rPr>
      </w:pPr>
      <w:r w:rsidRPr="00AC024F">
        <w:rPr>
          <w:rFonts w:ascii="Arial" w:hAnsi="Arial" w:cs="Arial"/>
        </w:rPr>
        <w:t>13.</w:t>
      </w:r>
      <w:r w:rsidRPr="00AC024F">
        <w:rPr>
          <w:rFonts w:ascii="Arial" w:hAnsi="Arial" w:cs="Arial"/>
        </w:rPr>
        <w:tab/>
        <w:t>Hromek J. Prospektive Kohortenstudie zu Infektionskomplikationen und Prophylaxemaßnahmen bei Patienten nach Splenektomie 2015.</w:t>
      </w:r>
    </w:p>
    <w:p w14:paraId="6BCF20D0"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lastRenderedPageBreak/>
        <w:t>14.</w:t>
      </w:r>
      <w:r w:rsidRPr="0033706B">
        <w:rPr>
          <w:rFonts w:ascii="Arial" w:hAnsi="Arial" w:cs="Arial"/>
        </w:rPr>
        <w:tab/>
        <w:t>Barg CJ, Latimer AE, Pomery EA, Rivers SE, Rench TA, Prapavessis H, et al. Examining predictors of physical activity among inactive middle-aged women: an application of the health action process approach. Psychol Health. 2012;27(7):829-45.</w:t>
      </w:r>
    </w:p>
    <w:p w14:paraId="76E6A63F"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15.</w:t>
      </w:r>
      <w:r w:rsidRPr="0033706B">
        <w:rPr>
          <w:rFonts w:ascii="Arial" w:hAnsi="Arial" w:cs="Arial"/>
        </w:rPr>
        <w:tab/>
        <w:t>Chiu CY, Lynch RT, Chan F, Berven NL. The Health Action Process Approach as a motivational model for physical activity self-management for people with multiple sclerosis: a path analysis. Rehabil Psychol. 2011;56(3):171-81.</w:t>
      </w:r>
    </w:p>
    <w:p w14:paraId="7CBB52A4"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16.</w:t>
      </w:r>
      <w:r w:rsidRPr="0033706B">
        <w:rPr>
          <w:rFonts w:ascii="Arial" w:hAnsi="Arial" w:cs="Arial"/>
        </w:rPr>
        <w:tab/>
        <w:t>Schwarzer R, Schuz B, Ziegelmann JP, Lippke S, Luszczynska A, Scholz U. Adoption and maintenance of four health behaviors: theory-guided longitudinal studies on dental flossing, seat belt use, dietary behavior, and physical activity. Ann Behav Med. 2007;33(2):156-66.</w:t>
      </w:r>
    </w:p>
    <w:p w14:paraId="72BF64BB"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17.</w:t>
      </w:r>
      <w:r w:rsidRPr="0033706B">
        <w:rPr>
          <w:rFonts w:ascii="Arial" w:hAnsi="Arial" w:cs="Arial"/>
        </w:rPr>
        <w:tab/>
        <w:t>Zhang CQ, Zhang R, Chung PK, Duan Y, Lau JTF, Chan DKC, et al. Promoting influenza prevention for elderly people in Hong Kong using health action process approach: study protocol. BMC Public Health. 2018;18(1):1230.</w:t>
      </w:r>
    </w:p>
    <w:p w14:paraId="5635EBBC"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18.</w:t>
      </w:r>
      <w:r w:rsidRPr="0033706B">
        <w:rPr>
          <w:rFonts w:ascii="Arial" w:hAnsi="Arial" w:cs="Arial"/>
        </w:rPr>
        <w:tab/>
        <w:t>Ernsting A, Gellert P, Schneider M, Lippke S. A mediator model to predict workplace influenza vaccination behaviour--an application of the health action process approach. Psychol Health. 2013;28(5):579-92.</w:t>
      </w:r>
    </w:p>
    <w:p w14:paraId="4A7ED345"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19.</w:t>
      </w:r>
      <w:r w:rsidRPr="0033706B">
        <w:rPr>
          <w:rFonts w:ascii="Arial" w:hAnsi="Arial" w:cs="Arial"/>
        </w:rPr>
        <w:tab/>
        <w:t>Payaprom Y, Bennett P, Alabaster E, Tantipong H. Using the Health Action Process Approach and implementation intentions to increase flu vaccine uptake in high risk Thai individuals: A controlled before-after trial. Health Psychology. 2011;30(4):492-500.</w:t>
      </w:r>
    </w:p>
    <w:p w14:paraId="3D17CF98" w14:textId="77777777" w:rsidR="00D76183" w:rsidRPr="00AC024F" w:rsidRDefault="00D76183" w:rsidP="0033706B">
      <w:pPr>
        <w:pStyle w:val="EndNoteBibliography"/>
        <w:spacing w:after="0" w:line="360" w:lineRule="auto"/>
        <w:rPr>
          <w:rFonts w:ascii="Arial" w:hAnsi="Arial" w:cs="Arial"/>
        </w:rPr>
      </w:pPr>
      <w:r w:rsidRPr="0033706B">
        <w:rPr>
          <w:rFonts w:ascii="Arial" w:hAnsi="Arial" w:cs="Arial"/>
        </w:rPr>
        <w:t>20.</w:t>
      </w:r>
      <w:r w:rsidRPr="0033706B">
        <w:rPr>
          <w:rFonts w:ascii="Arial" w:hAnsi="Arial" w:cs="Arial"/>
        </w:rPr>
        <w:tab/>
        <w:t xml:space="preserve">Schwarzer R, Lippke S, Luszczynska A. Mechanisms of health behavior change in persons with chronic illness or disability: the Health Action Process Approach (HAPA). </w:t>
      </w:r>
      <w:r w:rsidRPr="00AC024F">
        <w:rPr>
          <w:rFonts w:ascii="Arial" w:hAnsi="Arial" w:cs="Arial"/>
        </w:rPr>
        <w:t>Rehabil Psychol. 2011;56(3):161-70.</w:t>
      </w:r>
    </w:p>
    <w:p w14:paraId="362567C1" w14:textId="77777777" w:rsidR="00D76183" w:rsidRPr="0033706B" w:rsidRDefault="00D76183" w:rsidP="0033706B">
      <w:pPr>
        <w:pStyle w:val="EndNoteBibliography"/>
        <w:spacing w:after="0" w:line="360" w:lineRule="auto"/>
        <w:rPr>
          <w:rFonts w:ascii="Arial" w:hAnsi="Arial" w:cs="Arial"/>
        </w:rPr>
      </w:pPr>
      <w:r w:rsidRPr="00AC024F">
        <w:rPr>
          <w:rFonts w:ascii="Arial" w:hAnsi="Arial" w:cs="Arial"/>
        </w:rPr>
        <w:t>21.</w:t>
      </w:r>
      <w:r w:rsidRPr="00AC024F">
        <w:rPr>
          <w:rFonts w:ascii="Arial" w:hAnsi="Arial" w:cs="Arial"/>
        </w:rPr>
        <w:tab/>
        <w:t xml:space="preserve">Arnott A, Jones P, Franklin LJ, Spelman D, Leder K, Cheng AC. </w:t>
      </w:r>
      <w:r w:rsidRPr="0033706B">
        <w:rPr>
          <w:rFonts w:ascii="Arial" w:hAnsi="Arial" w:cs="Arial"/>
        </w:rPr>
        <w:t>A Registry for Patients With Asplenia/Hyposplenism Reduces the Risk of Infections With Encapsulated Organisms. Clin Infect Dis. 2018;67(4):557-61.</w:t>
      </w:r>
    </w:p>
    <w:p w14:paraId="4207DBDD"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22.</w:t>
      </w:r>
      <w:r w:rsidRPr="0033706B">
        <w:rPr>
          <w:rFonts w:ascii="Arial" w:hAnsi="Arial" w:cs="Arial"/>
        </w:rPr>
        <w:tab/>
        <w:t>Moore GF, Audrey S, Barker M, Bond L, Bonell C, Hardeman W, et al. Process evaluation of complex interventions: Medical Research Council guidance. Bmj. 2015;350(mar19 6):h1258-h.</w:t>
      </w:r>
    </w:p>
    <w:p w14:paraId="57D623A4"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23.</w:t>
      </w:r>
      <w:r w:rsidRPr="0033706B">
        <w:rPr>
          <w:rFonts w:ascii="Arial" w:hAnsi="Arial" w:cs="Arial"/>
        </w:rPr>
        <w:tab/>
        <w:t>Abraham C, Michie S. A taxonomy of behavior change techniques used in interventions. Health Psychol. 2008;27(3):379-87.</w:t>
      </w:r>
    </w:p>
    <w:p w14:paraId="1268C91C"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24.</w:t>
      </w:r>
      <w:r w:rsidRPr="0033706B">
        <w:rPr>
          <w:rFonts w:ascii="Arial" w:hAnsi="Arial" w:cs="Arial"/>
        </w:rPr>
        <w:tab/>
        <w:t>Gundling F, Harms RT, Schiefke I, Schepp W, Mössner J, Teich N. Self Assessment of Warning Symptoms in Upper Gastrointestinal Bleeding. Deutsches Aerzteblatt Online. 2008.</w:t>
      </w:r>
    </w:p>
    <w:p w14:paraId="3BAF3FEE" w14:textId="77777777" w:rsidR="00D76183" w:rsidRPr="0033706B" w:rsidRDefault="00D76183" w:rsidP="0033706B">
      <w:pPr>
        <w:pStyle w:val="EndNoteBibliography"/>
        <w:spacing w:after="0" w:line="360" w:lineRule="auto"/>
        <w:rPr>
          <w:rFonts w:ascii="Arial" w:hAnsi="Arial" w:cs="Arial"/>
        </w:rPr>
      </w:pPr>
      <w:r w:rsidRPr="0033706B">
        <w:rPr>
          <w:rFonts w:ascii="Arial" w:hAnsi="Arial" w:cs="Arial"/>
        </w:rPr>
        <w:t>25.</w:t>
      </w:r>
      <w:r w:rsidRPr="0033706B">
        <w:rPr>
          <w:rFonts w:ascii="Arial" w:hAnsi="Arial" w:cs="Arial"/>
        </w:rPr>
        <w:tab/>
        <w:t>Brenner M, Curbow B, West M. The Proximal-Distal Continuum of Multiple Health Outcome Measures: The Case of Cataract Surgery. 1995;33(4):AS236-AS44.</w:t>
      </w:r>
    </w:p>
    <w:p w14:paraId="3D46106B" w14:textId="77777777" w:rsidR="00D76183" w:rsidRPr="00AC024F" w:rsidRDefault="00D76183" w:rsidP="0033706B">
      <w:pPr>
        <w:pStyle w:val="EndNoteBibliography"/>
        <w:spacing w:after="0" w:line="360" w:lineRule="auto"/>
        <w:rPr>
          <w:rFonts w:ascii="Arial" w:hAnsi="Arial" w:cs="Arial"/>
        </w:rPr>
      </w:pPr>
      <w:r w:rsidRPr="0033706B">
        <w:rPr>
          <w:rFonts w:ascii="Arial" w:hAnsi="Arial" w:cs="Arial"/>
        </w:rPr>
        <w:t>26.</w:t>
      </w:r>
      <w:r w:rsidRPr="0033706B">
        <w:rPr>
          <w:rFonts w:ascii="Arial" w:hAnsi="Arial" w:cs="Arial"/>
        </w:rPr>
        <w:tab/>
        <w:t xml:space="preserve">Osborne RH, Elsworth GR, Whitfield K. The Health Education Impact Questionnaire (heiQ): An outcomes and evaluation measure for patient education and self-management </w:t>
      </w:r>
      <w:r w:rsidRPr="0033706B">
        <w:rPr>
          <w:rFonts w:ascii="Arial" w:hAnsi="Arial" w:cs="Arial"/>
        </w:rPr>
        <w:lastRenderedPageBreak/>
        <w:t xml:space="preserve">interventions for people with chronic conditions. </w:t>
      </w:r>
      <w:r w:rsidRPr="00AC024F">
        <w:rPr>
          <w:rFonts w:ascii="Arial" w:hAnsi="Arial" w:cs="Arial"/>
        </w:rPr>
        <w:t>Patient Education and Counseling. 2007;66(2):192-201.</w:t>
      </w:r>
    </w:p>
    <w:p w14:paraId="7DE6897C" w14:textId="77777777" w:rsidR="00D76183" w:rsidRPr="0033706B" w:rsidRDefault="00D76183" w:rsidP="0033706B">
      <w:pPr>
        <w:pStyle w:val="EndNoteBibliography"/>
        <w:spacing w:after="0" w:line="360" w:lineRule="auto"/>
        <w:rPr>
          <w:rFonts w:ascii="Arial" w:hAnsi="Arial" w:cs="Arial"/>
        </w:rPr>
      </w:pPr>
      <w:r w:rsidRPr="00AC024F">
        <w:rPr>
          <w:rFonts w:ascii="Arial" w:hAnsi="Arial" w:cs="Arial"/>
        </w:rPr>
        <w:t>27.</w:t>
      </w:r>
      <w:r w:rsidRPr="00AC024F">
        <w:rPr>
          <w:rFonts w:ascii="Arial" w:hAnsi="Arial" w:cs="Arial"/>
        </w:rPr>
        <w:tab/>
        <w:t xml:space="preserve">Schuler M, Musekamp G, Faller H, Ehlebracht-Konig I, Gutenbrunner C, Kirchhof R, et al. </w:t>
      </w:r>
      <w:r w:rsidRPr="0033706B">
        <w:rPr>
          <w:rFonts w:ascii="Arial" w:hAnsi="Arial" w:cs="Arial"/>
        </w:rPr>
        <w:t>Assessment of proximal outcomes of self-management programs: translation and psychometric evaluation of a German version of the Health Education Impact Questionnaire (heiQ). Qual Life Res. 2013;22(6):1391-403.</w:t>
      </w:r>
    </w:p>
    <w:p w14:paraId="686E240E" w14:textId="77777777" w:rsidR="00D76183" w:rsidRPr="00AC024F" w:rsidRDefault="00D76183" w:rsidP="0033706B">
      <w:pPr>
        <w:pStyle w:val="EndNoteBibliography"/>
        <w:spacing w:after="0" w:line="360" w:lineRule="auto"/>
        <w:rPr>
          <w:rFonts w:ascii="Arial" w:hAnsi="Arial" w:cs="Arial"/>
        </w:rPr>
      </w:pPr>
      <w:r w:rsidRPr="0033706B">
        <w:rPr>
          <w:rFonts w:ascii="Arial" w:hAnsi="Arial" w:cs="Arial"/>
        </w:rPr>
        <w:t>28.</w:t>
      </w:r>
      <w:r w:rsidRPr="0033706B">
        <w:rPr>
          <w:rFonts w:ascii="Arial" w:hAnsi="Arial" w:cs="Arial"/>
        </w:rPr>
        <w:tab/>
        <w:t xml:space="preserve">Osborne RH, Batterham RW, Elsworth GR, Hawkins M, Buchbinder R. The grounded psychometric development and initial validation of the Health Literacy Questionnaire (HLQ). </w:t>
      </w:r>
      <w:r w:rsidRPr="00AC024F">
        <w:rPr>
          <w:rFonts w:ascii="Arial" w:hAnsi="Arial" w:cs="Arial"/>
        </w:rPr>
        <w:t>BMC Public Health. 2013;13:658.</w:t>
      </w:r>
    </w:p>
    <w:p w14:paraId="4F1BF95C" w14:textId="77777777" w:rsidR="00D76183" w:rsidRPr="0033706B" w:rsidRDefault="00D76183" w:rsidP="0033706B">
      <w:pPr>
        <w:pStyle w:val="EndNoteBibliography"/>
        <w:spacing w:after="0" w:line="360" w:lineRule="auto"/>
        <w:rPr>
          <w:rFonts w:ascii="Arial" w:hAnsi="Arial" w:cs="Arial"/>
        </w:rPr>
      </w:pPr>
      <w:r w:rsidRPr="00AC024F">
        <w:rPr>
          <w:rFonts w:ascii="Arial" w:hAnsi="Arial" w:cs="Arial"/>
        </w:rPr>
        <w:t>29.</w:t>
      </w:r>
      <w:r w:rsidRPr="00AC024F">
        <w:rPr>
          <w:rFonts w:ascii="Arial" w:hAnsi="Arial" w:cs="Arial"/>
        </w:rPr>
        <w:tab/>
        <w:t xml:space="preserve">Scheibler Flp, Freise D, Pfaff H. Die Einbeziehung von Patienten in die Behandlung. </w:t>
      </w:r>
      <w:r w:rsidRPr="0033706B">
        <w:rPr>
          <w:rFonts w:ascii="Arial" w:hAnsi="Arial" w:cs="Arial"/>
        </w:rPr>
        <w:t>Journal of Public Health. 2004;12(3):199-209.</w:t>
      </w:r>
    </w:p>
    <w:p w14:paraId="67B2AC63" w14:textId="77777777" w:rsidR="00D76183" w:rsidRPr="0033706B" w:rsidRDefault="00D76183" w:rsidP="0033706B">
      <w:pPr>
        <w:pStyle w:val="EndNoteBibliography"/>
        <w:spacing w:line="360" w:lineRule="auto"/>
        <w:rPr>
          <w:rFonts w:ascii="Arial" w:hAnsi="Arial" w:cs="Arial"/>
        </w:rPr>
      </w:pPr>
      <w:r w:rsidRPr="0033706B">
        <w:rPr>
          <w:rFonts w:ascii="Arial" w:hAnsi="Arial" w:cs="Arial"/>
        </w:rPr>
        <w:t>30.</w:t>
      </w:r>
      <w:r w:rsidRPr="0033706B">
        <w:rPr>
          <w:rFonts w:ascii="Arial" w:hAnsi="Arial" w:cs="Arial"/>
        </w:rPr>
        <w:tab/>
        <w:t>Lerman C, Brody D, Caputo C, Smith D, Lazaro C, Wolfson H. Patients' Perceived Involvement in Care Scale: Relationship to Attitudes about Illness and Medical Care</w:t>
      </w:r>
    </w:p>
    <w:p w14:paraId="3AE63393" w14:textId="77777777" w:rsidR="00D76183" w:rsidRPr="00AC024F" w:rsidRDefault="00D76183" w:rsidP="0033706B">
      <w:pPr>
        <w:pStyle w:val="EndNoteBibliography"/>
        <w:spacing w:after="0" w:line="360" w:lineRule="auto"/>
        <w:rPr>
          <w:rFonts w:ascii="Arial" w:hAnsi="Arial" w:cs="Arial"/>
        </w:rPr>
      </w:pPr>
      <w:r w:rsidRPr="0033706B">
        <w:rPr>
          <w:rFonts w:ascii="Arial" w:hAnsi="Arial" w:cs="Arial"/>
        </w:rPr>
        <w:t xml:space="preserve"> </w:t>
      </w:r>
      <w:r w:rsidRPr="00AC024F">
        <w:rPr>
          <w:rFonts w:ascii="Arial" w:hAnsi="Arial" w:cs="Arial"/>
        </w:rPr>
        <w:t>J Gen Intern Med. 1990;5:29-33.</w:t>
      </w:r>
    </w:p>
    <w:p w14:paraId="4CD9AB95" w14:textId="77777777" w:rsidR="00D76183" w:rsidRPr="00AC024F" w:rsidRDefault="00D76183" w:rsidP="0033706B">
      <w:pPr>
        <w:pStyle w:val="EndNoteBibliography"/>
        <w:spacing w:after="0" w:line="360" w:lineRule="auto"/>
        <w:rPr>
          <w:rFonts w:ascii="Arial" w:hAnsi="Arial" w:cs="Arial"/>
        </w:rPr>
      </w:pPr>
      <w:r w:rsidRPr="00AC024F">
        <w:rPr>
          <w:rFonts w:ascii="Arial" w:hAnsi="Arial" w:cs="Arial"/>
        </w:rPr>
        <w:t>31.</w:t>
      </w:r>
      <w:r w:rsidRPr="00AC024F">
        <w:rPr>
          <w:rFonts w:ascii="Arial" w:hAnsi="Arial" w:cs="Arial"/>
        </w:rPr>
        <w:tab/>
        <w:t>Morfeld M, Kirchberger I, Bullinger M. SF-36. Fragebogen zum Gesundheitszustand. Deutsche Version des Short Form-36 health Survey. Manual. 2., ergänzte und überarbeitete Auflage ed. Göttingen, Germany: Hogrefe Verlag GmbH &amp; Co.KG; 2011.</w:t>
      </w:r>
    </w:p>
    <w:p w14:paraId="4CA2D0BA" w14:textId="77777777" w:rsidR="00D76183" w:rsidRPr="00AC024F" w:rsidRDefault="00D76183" w:rsidP="0033706B">
      <w:pPr>
        <w:pStyle w:val="EndNoteBibliography"/>
        <w:spacing w:after="0" w:line="360" w:lineRule="auto"/>
        <w:rPr>
          <w:rFonts w:ascii="Arial" w:hAnsi="Arial" w:cs="Arial"/>
        </w:rPr>
      </w:pPr>
      <w:r w:rsidRPr="00AC024F">
        <w:rPr>
          <w:rFonts w:ascii="Arial" w:hAnsi="Arial" w:cs="Arial"/>
        </w:rPr>
        <w:t>32.</w:t>
      </w:r>
      <w:r w:rsidRPr="00AC024F">
        <w:rPr>
          <w:rFonts w:ascii="Arial" w:hAnsi="Arial" w:cs="Arial"/>
        </w:rPr>
        <w:tab/>
        <w:t>Wiesmann U, Timm A, Hannich H-J. Multiples Gesundheitsverhalten und Vulnerabilität im Geschlechtervergleich. Zeitschrift für Gesundheitspsychologie. 2003;11(4):153-62.</w:t>
      </w:r>
    </w:p>
    <w:p w14:paraId="24608EF4" w14:textId="77777777" w:rsidR="00D76183" w:rsidRPr="00AC024F" w:rsidRDefault="00D76183" w:rsidP="0033706B">
      <w:pPr>
        <w:pStyle w:val="EndNoteBibliography"/>
        <w:spacing w:after="0" w:line="360" w:lineRule="auto"/>
        <w:rPr>
          <w:rFonts w:ascii="Arial" w:hAnsi="Arial" w:cs="Arial"/>
        </w:rPr>
      </w:pPr>
      <w:r w:rsidRPr="00AC024F">
        <w:rPr>
          <w:rFonts w:ascii="Arial" w:hAnsi="Arial" w:cs="Arial"/>
        </w:rPr>
        <w:t>33.</w:t>
      </w:r>
      <w:r w:rsidRPr="00AC024F">
        <w:rPr>
          <w:rFonts w:ascii="Arial" w:hAnsi="Arial" w:cs="Arial"/>
        </w:rPr>
        <w:tab/>
        <w:t>Lowe B, Kroenke K, Grafe K. Detecting and monitoring depression with a two-item questionnaire (PHQ-2). J Psychosom Res. 2005;58(2):163-71.</w:t>
      </w:r>
    </w:p>
    <w:p w14:paraId="03F75A1B" w14:textId="53C7A7A3" w:rsidR="00D76183" w:rsidRPr="0033706B" w:rsidRDefault="00D76183" w:rsidP="0033706B">
      <w:pPr>
        <w:pStyle w:val="EndNoteBibliography"/>
        <w:spacing w:line="360" w:lineRule="auto"/>
        <w:rPr>
          <w:rFonts w:ascii="Arial" w:hAnsi="Arial" w:cs="Arial"/>
        </w:rPr>
      </w:pPr>
      <w:r w:rsidRPr="0033706B">
        <w:rPr>
          <w:rFonts w:ascii="Arial" w:hAnsi="Arial" w:cs="Arial"/>
        </w:rPr>
        <w:t>34.</w:t>
      </w:r>
      <w:r w:rsidRPr="0033706B">
        <w:rPr>
          <w:rFonts w:ascii="Arial" w:hAnsi="Arial" w:cs="Arial"/>
        </w:rPr>
        <w:tab/>
        <w:t>Kroenke K, L. R, Spitzer J, Williams J, Monahan P, Loewe B. Anxiety Disorders in Primar</w:t>
      </w:r>
      <w:r w:rsidR="0033706B">
        <w:rPr>
          <w:rFonts w:ascii="Arial" w:hAnsi="Arial" w:cs="Arial"/>
        </w:rPr>
        <w:t>y Care: Prevalence, Impairment,</w:t>
      </w:r>
      <w:r w:rsidRPr="0033706B">
        <w:rPr>
          <w:rFonts w:ascii="Arial" w:hAnsi="Arial" w:cs="Arial"/>
        </w:rPr>
        <w:t xml:space="preserve">Comorbidity, and Detection. </w:t>
      </w:r>
      <w:r w:rsidR="0033706B" w:rsidRPr="00AC024F">
        <w:rPr>
          <w:rFonts w:ascii="Arial" w:hAnsi="Arial" w:cs="Arial"/>
        </w:rPr>
        <w:t>Ann Intern Med 2007;146:317-25.</w:t>
      </w:r>
      <w:r w:rsidR="0033706B" w:rsidRPr="00AC024F">
        <w:rPr>
          <w:rFonts w:ascii="Arial" w:hAnsi="Arial" w:cs="Arial"/>
        </w:rPr>
        <w:br/>
      </w:r>
      <w:r w:rsidRPr="00AC024F">
        <w:rPr>
          <w:rFonts w:ascii="Arial" w:hAnsi="Arial" w:cs="Arial"/>
        </w:rPr>
        <w:t>35.</w:t>
      </w:r>
      <w:r w:rsidRPr="00AC024F">
        <w:rPr>
          <w:rFonts w:ascii="Arial" w:hAnsi="Arial" w:cs="Arial"/>
        </w:rPr>
        <w:tab/>
        <w:t xml:space="preserve">Meng K, Musekamp G, Schuler M, Seekatz B, Glatz J, Karger G, et al. </w:t>
      </w:r>
      <w:r w:rsidRPr="0033706B">
        <w:rPr>
          <w:rFonts w:ascii="Arial" w:hAnsi="Arial" w:cs="Arial"/>
        </w:rPr>
        <w:t>The impact of a self-management patient education program for patients with chronic heart failure undergoing inpatient cardiac rehabilitation. Patient Educ Couns. 2016;99(7):1190-7.</w:t>
      </w:r>
    </w:p>
    <w:p w14:paraId="4A4EF04C" w14:textId="77777777" w:rsidR="00D76183" w:rsidRPr="0033706B" w:rsidRDefault="00D76183" w:rsidP="0033706B">
      <w:pPr>
        <w:pStyle w:val="EndNoteBibliography"/>
        <w:spacing w:line="360" w:lineRule="auto"/>
        <w:rPr>
          <w:rFonts w:ascii="Arial" w:hAnsi="Arial" w:cs="Arial"/>
        </w:rPr>
      </w:pPr>
      <w:r w:rsidRPr="0033706B">
        <w:rPr>
          <w:rFonts w:ascii="Arial" w:hAnsi="Arial" w:cs="Arial"/>
        </w:rPr>
        <w:t>36.</w:t>
      </w:r>
      <w:r w:rsidRPr="0033706B">
        <w:rPr>
          <w:rFonts w:ascii="Arial" w:hAnsi="Arial" w:cs="Arial"/>
        </w:rPr>
        <w:tab/>
        <w:t>D’Agostino RB. Propensity Score Methods for Bias Reduction in the Comparasion of a Treatment to a Non-Randomized Control Group. Statist Med 1998;17:2265—81.</w:t>
      </w:r>
    </w:p>
    <w:p w14:paraId="712451F2" w14:textId="43485E1A" w:rsidR="0072326F" w:rsidRPr="001D7288" w:rsidRDefault="0072326F" w:rsidP="0033706B">
      <w:pPr>
        <w:spacing w:after="0" w:line="360" w:lineRule="auto"/>
        <w:rPr>
          <w:rFonts w:ascii="Arial" w:hAnsi="Arial" w:cs="Arial"/>
          <w:lang w:val="en-GB"/>
        </w:rPr>
      </w:pPr>
      <w:r w:rsidRPr="0033706B">
        <w:rPr>
          <w:rFonts w:ascii="Arial" w:hAnsi="Arial" w:cs="Arial"/>
          <w:lang w:val="en-GB"/>
        </w:rPr>
        <w:fldChar w:fldCharType="end"/>
      </w:r>
    </w:p>
    <w:p w14:paraId="4BBB96DD" w14:textId="18212C19" w:rsidR="00CB32B5" w:rsidRPr="001D7288" w:rsidRDefault="009012B0" w:rsidP="009012B0">
      <w:pPr>
        <w:tabs>
          <w:tab w:val="left" w:pos="5651"/>
        </w:tabs>
        <w:spacing w:after="0" w:line="480" w:lineRule="auto"/>
        <w:rPr>
          <w:rFonts w:ascii="Arial" w:hAnsi="Arial" w:cs="Arial"/>
          <w:lang w:val="en-GB"/>
        </w:rPr>
      </w:pPr>
      <w:r>
        <w:rPr>
          <w:rFonts w:ascii="Arial" w:hAnsi="Arial" w:cs="Arial"/>
          <w:lang w:val="en-GB"/>
        </w:rPr>
        <w:tab/>
      </w:r>
    </w:p>
    <w:sectPr w:rsidR="00CB32B5" w:rsidRPr="001D7288" w:rsidSect="00BA39A5">
      <w:head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1014E03" w14:textId="77777777" w:rsidR="00A81615" w:rsidRDefault="00A81615" w:rsidP="00DE20DE">
      <w:pPr>
        <w:spacing w:after="0" w:line="240" w:lineRule="auto"/>
      </w:pPr>
      <w:r>
        <w:separator/>
      </w:r>
    </w:p>
  </w:endnote>
  <w:endnote w:type="continuationSeparator" w:id="0">
    <w:p w14:paraId="1CEBDEFC" w14:textId="77777777" w:rsidR="00A81615" w:rsidRDefault="00A81615" w:rsidP="00DE20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3D84E39" w14:textId="77777777" w:rsidR="00A81615" w:rsidRDefault="00A81615" w:rsidP="00DE20DE">
      <w:pPr>
        <w:spacing w:after="0" w:line="240" w:lineRule="auto"/>
      </w:pPr>
      <w:r>
        <w:separator/>
      </w:r>
    </w:p>
  </w:footnote>
  <w:footnote w:type="continuationSeparator" w:id="0">
    <w:p w14:paraId="6B7A2CDE" w14:textId="77777777" w:rsidR="00A81615" w:rsidRDefault="00A81615" w:rsidP="00DE20D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12214689"/>
      <w:docPartObj>
        <w:docPartGallery w:val="Page Numbers (Top of Page)"/>
        <w:docPartUnique/>
      </w:docPartObj>
    </w:sdtPr>
    <w:sdtEndPr/>
    <w:sdtContent>
      <w:p w14:paraId="6F6F37D2" w14:textId="453FE5FF" w:rsidR="00C35E46" w:rsidRDefault="00C35E46">
        <w:pPr>
          <w:pStyle w:val="Header"/>
          <w:jc w:val="right"/>
        </w:pPr>
        <w:r>
          <w:fldChar w:fldCharType="begin"/>
        </w:r>
        <w:r>
          <w:instrText>PAGE   \* MERGEFORMAT</w:instrText>
        </w:r>
        <w:r>
          <w:fldChar w:fldCharType="separate"/>
        </w:r>
        <w:r w:rsidR="00BA39A5">
          <w:rPr>
            <w:noProof/>
          </w:rPr>
          <w:t>5</w:t>
        </w:r>
        <w:r>
          <w:fldChar w:fldCharType="end"/>
        </w:r>
      </w:p>
    </w:sdtContent>
  </w:sdt>
  <w:p w14:paraId="18BD58D2" w14:textId="77777777" w:rsidR="00C35E46" w:rsidRDefault="00C35E4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6E5776"/>
    <w:multiLevelType w:val="hybridMultilevel"/>
    <w:tmpl w:val="5512140E"/>
    <w:lvl w:ilvl="0" w:tplc="B2088686">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43D5192"/>
    <w:multiLevelType w:val="multilevel"/>
    <w:tmpl w:val="21C26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9C2136F"/>
    <w:multiLevelType w:val="hybridMultilevel"/>
    <w:tmpl w:val="161EBBF0"/>
    <w:lvl w:ilvl="0" w:tplc="BD8E657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D5D697A"/>
    <w:multiLevelType w:val="multilevel"/>
    <w:tmpl w:val="67B4E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E3D6B52"/>
    <w:multiLevelType w:val="hybridMultilevel"/>
    <w:tmpl w:val="ADE24CDE"/>
    <w:lvl w:ilvl="0" w:tplc="0407000F">
      <w:start w:val="1"/>
      <w:numFmt w:val="decimal"/>
      <w:lvlText w:val="%1."/>
      <w:lvlJc w:val="left"/>
      <w:pPr>
        <w:ind w:left="720" w:hanging="360"/>
      </w:pPr>
      <w:rPr>
        <w:rFonts w:hint="default"/>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0EFA366F"/>
    <w:multiLevelType w:val="hybridMultilevel"/>
    <w:tmpl w:val="079058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4D56B99"/>
    <w:multiLevelType w:val="hybridMultilevel"/>
    <w:tmpl w:val="DF12770C"/>
    <w:lvl w:ilvl="0" w:tplc="04070011">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7" w15:restartNumberingAfterBreak="0">
    <w:nsid w:val="1F3A217B"/>
    <w:multiLevelType w:val="multilevel"/>
    <w:tmpl w:val="6BCE3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0E2253C"/>
    <w:multiLevelType w:val="multilevel"/>
    <w:tmpl w:val="6FC2D8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3291728"/>
    <w:multiLevelType w:val="hybridMultilevel"/>
    <w:tmpl w:val="14B8244E"/>
    <w:lvl w:ilvl="0" w:tplc="28C683DC">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348442A"/>
    <w:multiLevelType w:val="multilevel"/>
    <w:tmpl w:val="9724E4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1F15B3"/>
    <w:multiLevelType w:val="hybridMultilevel"/>
    <w:tmpl w:val="BA2A9734"/>
    <w:lvl w:ilvl="0" w:tplc="74AAFA3E">
      <w:numFmt w:val="bullet"/>
      <w:lvlText w:val=""/>
      <w:lvlJc w:val="left"/>
      <w:pPr>
        <w:ind w:left="360" w:hanging="360"/>
      </w:pPr>
      <w:rPr>
        <w:rFonts w:ascii="Wingdings" w:eastAsiaTheme="minorHAnsi" w:hAnsi="Wingdings" w:cs="Arial" w:hint="default"/>
        <w:sz w:val="27"/>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40B76B55"/>
    <w:multiLevelType w:val="hybridMultilevel"/>
    <w:tmpl w:val="7C10F69E"/>
    <w:lvl w:ilvl="0" w:tplc="E5D4AFA2">
      <w:start w:val="1"/>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27475B1"/>
    <w:multiLevelType w:val="hybridMultilevel"/>
    <w:tmpl w:val="D35E7A9E"/>
    <w:lvl w:ilvl="0" w:tplc="BE0EACC2">
      <w:start w:val="1"/>
      <w:numFmt w:val="decimal"/>
      <w:lvlText w:val="(%1)"/>
      <w:lvlJc w:val="left"/>
      <w:pPr>
        <w:ind w:left="360" w:hanging="360"/>
      </w:pPr>
      <w:rPr>
        <w:rFonts w:hint="default"/>
        <w:b w:val="0"/>
        <w:i/>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4" w15:restartNumberingAfterBreak="0">
    <w:nsid w:val="5B047C05"/>
    <w:multiLevelType w:val="multilevel"/>
    <w:tmpl w:val="5C8C0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2B6AB1"/>
    <w:multiLevelType w:val="hybridMultilevel"/>
    <w:tmpl w:val="D03A0084"/>
    <w:lvl w:ilvl="0" w:tplc="D78C997C">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6" w15:restartNumberingAfterBreak="0">
    <w:nsid w:val="6B697244"/>
    <w:multiLevelType w:val="hybridMultilevel"/>
    <w:tmpl w:val="267CB8DA"/>
    <w:lvl w:ilvl="0" w:tplc="8340B8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703604A5"/>
    <w:multiLevelType w:val="hybridMultilevel"/>
    <w:tmpl w:val="C15A535C"/>
    <w:lvl w:ilvl="0" w:tplc="8340B8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70512C71"/>
    <w:multiLevelType w:val="hybridMultilevel"/>
    <w:tmpl w:val="F3BAD3E6"/>
    <w:lvl w:ilvl="0" w:tplc="42E0F036">
      <w:numFmt w:val="bullet"/>
      <w:lvlText w:val="-"/>
      <w:lvlJc w:val="left"/>
      <w:pPr>
        <w:ind w:left="720" w:hanging="360"/>
      </w:pPr>
      <w:rPr>
        <w:rFonts w:ascii="Calibri" w:eastAsiaTheme="minorHAnsi" w:hAnsi="Calibri" w:cstheme="minorBidi"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70EC6A85"/>
    <w:multiLevelType w:val="hybridMultilevel"/>
    <w:tmpl w:val="BB425428"/>
    <w:lvl w:ilvl="0" w:tplc="04070005">
      <w:start w:val="1"/>
      <w:numFmt w:val="bullet"/>
      <w:lvlText w:val=""/>
      <w:lvlJc w:val="left"/>
      <w:pPr>
        <w:ind w:left="720" w:hanging="360"/>
      </w:pPr>
      <w:rPr>
        <w:rFonts w:ascii="Wingdings" w:hAnsi="Wingdings" w:hint="default"/>
      </w:rPr>
    </w:lvl>
    <w:lvl w:ilvl="1" w:tplc="04070005">
      <w:start w:val="1"/>
      <w:numFmt w:val="bullet"/>
      <w:lvlText w:val=""/>
      <w:lvlJc w:val="left"/>
      <w:pPr>
        <w:ind w:left="1440" w:hanging="360"/>
      </w:pPr>
      <w:rPr>
        <w:rFonts w:ascii="Wingdings" w:hAnsi="Wingdings"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73DE4F8E"/>
    <w:multiLevelType w:val="multilevel"/>
    <w:tmpl w:val="7FAC7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6B71845"/>
    <w:multiLevelType w:val="multilevel"/>
    <w:tmpl w:val="8A8C87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8702070"/>
    <w:multiLevelType w:val="hybridMultilevel"/>
    <w:tmpl w:val="1918FBAA"/>
    <w:lvl w:ilvl="0" w:tplc="C944EAB8">
      <w:start w:val="7"/>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7C546F3D"/>
    <w:multiLevelType w:val="hybridMultilevel"/>
    <w:tmpl w:val="94D4F506"/>
    <w:lvl w:ilvl="0" w:tplc="8340B820">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7D3C2C67"/>
    <w:multiLevelType w:val="hybridMultilevel"/>
    <w:tmpl w:val="57F6CF2E"/>
    <w:lvl w:ilvl="0" w:tplc="02D89A00">
      <w:start w:val="4"/>
      <w:numFmt w:val="bullet"/>
      <w:lvlText w:val=""/>
      <w:lvlJc w:val="left"/>
      <w:pPr>
        <w:ind w:left="360" w:hanging="360"/>
      </w:pPr>
      <w:rPr>
        <w:rFonts w:ascii="Wingdings" w:eastAsiaTheme="minorHAnsi" w:hAnsi="Wingdings"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10"/>
  </w:num>
  <w:num w:numId="2">
    <w:abstractNumId w:val="8"/>
  </w:num>
  <w:num w:numId="3">
    <w:abstractNumId w:val="21"/>
  </w:num>
  <w:num w:numId="4">
    <w:abstractNumId w:val="20"/>
  </w:num>
  <w:num w:numId="5">
    <w:abstractNumId w:val="1"/>
  </w:num>
  <w:num w:numId="6">
    <w:abstractNumId w:val="14"/>
  </w:num>
  <w:num w:numId="7">
    <w:abstractNumId w:val="3"/>
  </w:num>
  <w:num w:numId="8">
    <w:abstractNumId w:val="7"/>
  </w:num>
  <w:num w:numId="9">
    <w:abstractNumId w:val="2"/>
  </w:num>
  <w:num w:numId="10">
    <w:abstractNumId w:val="4"/>
  </w:num>
  <w:num w:numId="11">
    <w:abstractNumId w:val="13"/>
  </w:num>
  <w:num w:numId="12">
    <w:abstractNumId w:val="5"/>
  </w:num>
  <w:num w:numId="13">
    <w:abstractNumId w:val="19"/>
  </w:num>
  <w:num w:numId="14">
    <w:abstractNumId w:val="0"/>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2"/>
  </w:num>
  <w:num w:numId="17">
    <w:abstractNumId w:val="16"/>
  </w:num>
  <w:num w:numId="18">
    <w:abstractNumId w:val="6"/>
  </w:num>
  <w:num w:numId="19">
    <w:abstractNumId w:val="23"/>
  </w:num>
  <w:num w:numId="20">
    <w:abstractNumId w:val="17"/>
  </w:num>
  <w:num w:numId="21">
    <w:abstractNumId w:val="15"/>
  </w:num>
  <w:num w:numId="22">
    <w:abstractNumId w:val="9"/>
  </w:num>
  <w:num w:numId="23">
    <w:abstractNumId w:val="18"/>
  </w:num>
  <w:num w:numId="24">
    <w:abstractNumId w:val="24"/>
  </w:num>
  <w:num w:numId="25">
    <w:abstractNumId w:val="12"/>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activeWritingStyle w:appName="MSWord" w:lang="de-DE" w:vendorID="64" w:dllVersion="131078" w:nlCheck="1" w:checkStyle="0"/>
  <w:activeWritingStyle w:appName="MSWord" w:lang="en-US" w:vendorID="64" w:dllVersion="131078" w:nlCheck="1" w:checkStyle="1"/>
  <w:activeWritingStyle w:appName="MSWord" w:lang="en-GB" w:vendorID="64" w:dllVersion="131078" w:nlCheck="1" w:checkStyle="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zrws052v7xerr2epsva5f2pe2p2xxxsfppx2&quot;&gt;PraePPS_Endnote&lt;record-ids&gt;&lt;item&gt;1&lt;/item&gt;&lt;item&gt;2&lt;/item&gt;&lt;item&gt;3&lt;/item&gt;&lt;item&gt;6&lt;/item&gt;&lt;item&gt;7&lt;/item&gt;&lt;item&gt;14&lt;/item&gt;&lt;item&gt;18&lt;/item&gt;&lt;item&gt;20&lt;/item&gt;&lt;item&gt;27&lt;/item&gt;&lt;item&gt;33&lt;/item&gt;&lt;item&gt;38&lt;/item&gt;&lt;item&gt;40&lt;/item&gt;&lt;item&gt;41&lt;/item&gt;&lt;item&gt;42&lt;/item&gt;&lt;item&gt;43&lt;/item&gt;&lt;item&gt;44&lt;/item&gt;&lt;item&gt;46&lt;/item&gt;&lt;item&gt;47&lt;/item&gt;&lt;item&gt;48&lt;/item&gt;&lt;item&gt;49&lt;/item&gt;&lt;item&gt;53&lt;/item&gt;&lt;item&gt;56&lt;/item&gt;&lt;item&gt;58&lt;/item&gt;&lt;item&gt;59&lt;/item&gt;&lt;item&gt;60&lt;/item&gt;&lt;item&gt;61&lt;/item&gt;&lt;item&gt;62&lt;/item&gt;&lt;item&gt;64&lt;/item&gt;&lt;item&gt;65&lt;/item&gt;&lt;item&gt;66&lt;/item&gt;&lt;item&gt;67&lt;/item&gt;&lt;item&gt;69&lt;/item&gt;&lt;item&gt;70&lt;/item&gt;&lt;item&gt;71&lt;/item&gt;&lt;item&gt;72&lt;/item&gt;&lt;/record-ids&gt;&lt;/item&gt;&lt;/Libraries&gt;"/>
  </w:docVars>
  <w:rsids>
    <w:rsidRoot w:val="009220E2"/>
    <w:rsid w:val="000065AB"/>
    <w:rsid w:val="00006BE0"/>
    <w:rsid w:val="000153C6"/>
    <w:rsid w:val="0001664F"/>
    <w:rsid w:val="00020403"/>
    <w:rsid w:val="00022CDC"/>
    <w:rsid w:val="00022DC4"/>
    <w:rsid w:val="00023064"/>
    <w:rsid w:val="00024806"/>
    <w:rsid w:val="000259AE"/>
    <w:rsid w:val="000259B6"/>
    <w:rsid w:val="000261D1"/>
    <w:rsid w:val="00026B44"/>
    <w:rsid w:val="000309FD"/>
    <w:rsid w:val="00031A7A"/>
    <w:rsid w:val="0003276C"/>
    <w:rsid w:val="00040C14"/>
    <w:rsid w:val="00040D83"/>
    <w:rsid w:val="00041013"/>
    <w:rsid w:val="000412F4"/>
    <w:rsid w:val="00042C01"/>
    <w:rsid w:val="00042ED5"/>
    <w:rsid w:val="00043961"/>
    <w:rsid w:val="000467D8"/>
    <w:rsid w:val="000471C3"/>
    <w:rsid w:val="000503A5"/>
    <w:rsid w:val="0005231F"/>
    <w:rsid w:val="000530B5"/>
    <w:rsid w:val="00054442"/>
    <w:rsid w:val="00056EDC"/>
    <w:rsid w:val="00057370"/>
    <w:rsid w:val="000614CA"/>
    <w:rsid w:val="00064A89"/>
    <w:rsid w:val="00074811"/>
    <w:rsid w:val="0007555A"/>
    <w:rsid w:val="000767E7"/>
    <w:rsid w:val="00080149"/>
    <w:rsid w:val="00080BCF"/>
    <w:rsid w:val="000812D1"/>
    <w:rsid w:val="000826BE"/>
    <w:rsid w:val="000834FD"/>
    <w:rsid w:val="000834FF"/>
    <w:rsid w:val="000845D9"/>
    <w:rsid w:val="00085D0A"/>
    <w:rsid w:val="000869DC"/>
    <w:rsid w:val="00090BE9"/>
    <w:rsid w:val="0009113F"/>
    <w:rsid w:val="000918DE"/>
    <w:rsid w:val="00092370"/>
    <w:rsid w:val="000941CB"/>
    <w:rsid w:val="00094966"/>
    <w:rsid w:val="000A037F"/>
    <w:rsid w:val="000A1DE8"/>
    <w:rsid w:val="000A3557"/>
    <w:rsid w:val="000A6045"/>
    <w:rsid w:val="000A7909"/>
    <w:rsid w:val="000B5284"/>
    <w:rsid w:val="000B74A8"/>
    <w:rsid w:val="000B7E04"/>
    <w:rsid w:val="000C0761"/>
    <w:rsid w:val="000C16AB"/>
    <w:rsid w:val="000C200F"/>
    <w:rsid w:val="000C5ED0"/>
    <w:rsid w:val="000C7C67"/>
    <w:rsid w:val="000D0EE7"/>
    <w:rsid w:val="000D13B4"/>
    <w:rsid w:val="000D1D00"/>
    <w:rsid w:val="000D25EC"/>
    <w:rsid w:val="000D3378"/>
    <w:rsid w:val="000D52B7"/>
    <w:rsid w:val="000D56DF"/>
    <w:rsid w:val="000E35E8"/>
    <w:rsid w:val="000E5C48"/>
    <w:rsid w:val="000F29D2"/>
    <w:rsid w:val="000F2A4B"/>
    <w:rsid w:val="000F3076"/>
    <w:rsid w:val="000F37E8"/>
    <w:rsid w:val="000F6802"/>
    <w:rsid w:val="0010099A"/>
    <w:rsid w:val="00101D0B"/>
    <w:rsid w:val="0010430C"/>
    <w:rsid w:val="001047EF"/>
    <w:rsid w:val="00105A1B"/>
    <w:rsid w:val="00110723"/>
    <w:rsid w:val="001113F0"/>
    <w:rsid w:val="00111668"/>
    <w:rsid w:val="00112769"/>
    <w:rsid w:val="0011301B"/>
    <w:rsid w:val="001149AC"/>
    <w:rsid w:val="00115808"/>
    <w:rsid w:val="00122AF9"/>
    <w:rsid w:val="0012391A"/>
    <w:rsid w:val="00123C0D"/>
    <w:rsid w:val="00124951"/>
    <w:rsid w:val="0012616D"/>
    <w:rsid w:val="00127C0E"/>
    <w:rsid w:val="0013339C"/>
    <w:rsid w:val="00133D35"/>
    <w:rsid w:val="001348F9"/>
    <w:rsid w:val="00134EFB"/>
    <w:rsid w:val="0013537C"/>
    <w:rsid w:val="0013585F"/>
    <w:rsid w:val="001367B2"/>
    <w:rsid w:val="00136EBF"/>
    <w:rsid w:val="001408D5"/>
    <w:rsid w:val="00140DAB"/>
    <w:rsid w:val="00141E67"/>
    <w:rsid w:val="00150ECA"/>
    <w:rsid w:val="00151680"/>
    <w:rsid w:val="00152847"/>
    <w:rsid w:val="00153653"/>
    <w:rsid w:val="00155FF8"/>
    <w:rsid w:val="00156F9D"/>
    <w:rsid w:val="0015721B"/>
    <w:rsid w:val="0016038E"/>
    <w:rsid w:val="0016296E"/>
    <w:rsid w:val="001634F6"/>
    <w:rsid w:val="00163EE6"/>
    <w:rsid w:val="00164768"/>
    <w:rsid w:val="00165212"/>
    <w:rsid w:val="001655E4"/>
    <w:rsid w:val="001658CA"/>
    <w:rsid w:val="00165D5C"/>
    <w:rsid w:val="00166408"/>
    <w:rsid w:val="0017053A"/>
    <w:rsid w:val="00170FDE"/>
    <w:rsid w:val="00171607"/>
    <w:rsid w:val="00173309"/>
    <w:rsid w:val="00173A09"/>
    <w:rsid w:val="00173FC1"/>
    <w:rsid w:val="00174480"/>
    <w:rsid w:val="00174772"/>
    <w:rsid w:val="00174AC3"/>
    <w:rsid w:val="00176657"/>
    <w:rsid w:val="00182A86"/>
    <w:rsid w:val="00184348"/>
    <w:rsid w:val="001850EC"/>
    <w:rsid w:val="0018770A"/>
    <w:rsid w:val="00192E10"/>
    <w:rsid w:val="001931EC"/>
    <w:rsid w:val="00193622"/>
    <w:rsid w:val="00195917"/>
    <w:rsid w:val="00195C42"/>
    <w:rsid w:val="001A22FE"/>
    <w:rsid w:val="001A4B1A"/>
    <w:rsid w:val="001A6AD7"/>
    <w:rsid w:val="001A7517"/>
    <w:rsid w:val="001B0730"/>
    <w:rsid w:val="001B1321"/>
    <w:rsid w:val="001B1D02"/>
    <w:rsid w:val="001B20A6"/>
    <w:rsid w:val="001B2700"/>
    <w:rsid w:val="001B4358"/>
    <w:rsid w:val="001B523C"/>
    <w:rsid w:val="001B5CB3"/>
    <w:rsid w:val="001B7A8F"/>
    <w:rsid w:val="001C099F"/>
    <w:rsid w:val="001C1BA4"/>
    <w:rsid w:val="001C46A3"/>
    <w:rsid w:val="001C4A6D"/>
    <w:rsid w:val="001C4E18"/>
    <w:rsid w:val="001C764E"/>
    <w:rsid w:val="001C78BD"/>
    <w:rsid w:val="001C7BC0"/>
    <w:rsid w:val="001D103F"/>
    <w:rsid w:val="001D552C"/>
    <w:rsid w:val="001D7288"/>
    <w:rsid w:val="001E2F27"/>
    <w:rsid w:val="001E49DE"/>
    <w:rsid w:val="001F15DC"/>
    <w:rsid w:val="001F15EE"/>
    <w:rsid w:val="001F2422"/>
    <w:rsid w:val="001F338E"/>
    <w:rsid w:val="001F3663"/>
    <w:rsid w:val="001F4304"/>
    <w:rsid w:val="001F6242"/>
    <w:rsid w:val="00200645"/>
    <w:rsid w:val="00201BB8"/>
    <w:rsid w:val="00202085"/>
    <w:rsid w:val="002028CF"/>
    <w:rsid w:val="00203828"/>
    <w:rsid w:val="00206F55"/>
    <w:rsid w:val="002076F1"/>
    <w:rsid w:val="00210F67"/>
    <w:rsid w:val="002113CF"/>
    <w:rsid w:val="002127D1"/>
    <w:rsid w:val="00213721"/>
    <w:rsid w:val="00213BE3"/>
    <w:rsid w:val="00215CC2"/>
    <w:rsid w:val="00223F81"/>
    <w:rsid w:val="002257D5"/>
    <w:rsid w:val="00225ACE"/>
    <w:rsid w:val="00226401"/>
    <w:rsid w:val="00232C07"/>
    <w:rsid w:val="00233088"/>
    <w:rsid w:val="0023331E"/>
    <w:rsid w:val="00234729"/>
    <w:rsid w:val="00234B6B"/>
    <w:rsid w:val="00234B6D"/>
    <w:rsid w:val="002354FB"/>
    <w:rsid w:val="0023558D"/>
    <w:rsid w:val="00236AC2"/>
    <w:rsid w:val="00236BAE"/>
    <w:rsid w:val="00236E40"/>
    <w:rsid w:val="002378FA"/>
    <w:rsid w:val="00237CFB"/>
    <w:rsid w:val="0024336A"/>
    <w:rsid w:val="0024474A"/>
    <w:rsid w:val="00245A29"/>
    <w:rsid w:val="00251566"/>
    <w:rsid w:val="00252A7A"/>
    <w:rsid w:val="00252E32"/>
    <w:rsid w:val="002532EF"/>
    <w:rsid w:val="00254036"/>
    <w:rsid w:val="00255CAF"/>
    <w:rsid w:val="00265B5D"/>
    <w:rsid w:val="00265BF9"/>
    <w:rsid w:val="002673B4"/>
    <w:rsid w:val="002679B9"/>
    <w:rsid w:val="002732B4"/>
    <w:rsid w:val="00274DE7"/>
    <w:rsid w:val="00274EC8"/>
    <w:rsid w:val="002772D2"/>
    <w:rsid w:val="00280592"/>
    <w:rsid w:val="0028162B"/>
    <w:rsid w:val="0028172C"/>
    <w:rsid w:val="00281A5A"/>
    <w:rsid w:val="00281D40"/>
    <w:rsid w:val="00284447"/>
    <w:rsid w:val="0028562A"/>
    <w:rsid w:val="00285DA0"/>
    <w:rsid w:val="00285DB2"/>
    <w:rsid w:val="00286B4C"/>
    <w:rsid w:val="00286D63"/>
    <w:rsid w:val="00287231"/>
    <w:rsid w:val="002955B1"/>
    <w:rsid w:val="002968B3"/>
    <w:rsid w:val="002A1178"/>
    <w:rsid w:val="002A19F8"/>
    <w:rsid w:val="002A3EAF"/>
    <w:rsid w:val="002A4CF2"/>
    <w:rsid w:val="002A5EE7"/>
    <w:rsid w:val="002B1F1E"/>
    <w:rsid w:val="002B2924"/>
    <w:rsid w:val="002B6A97"/>
    <w:rsid w:val="002B736A"/>
    <w:rsid w:val="002C37E2"/>
    <w:rsid w:val="002C3842"/>
    <w:rsid w:val="002C42D9"/>
    <w:rsid w:val="002C58E6"/>
    <w:rsid w:val="002C75CE"/>
    <w:rsid w:val="002C7672"/>
    <w:rsid w:val="002C7C0D"/>
    <w:rsid w:val="002C7CC8"/>
    <w:rsid w:val="002C7EC9"/>
    <w:rsid w:val="002D10AA"/>
    <w:rsid w:val="002D1A79"/>
    <w:rsid w:val="002D24E7"/>
    <w:rsid w:val="002D26B3"/>
    <w:rsid w:val="002D2E5E"/>
    <w:rsid w:val="002D533D"/>
    <w:rsid w:val="002D756C"/>
    <w:rsid w:val="002E115C"/>
    <w:rsid w:val="002E4CE2"/>
    <w:rsid w:val="002E5BA2"/>
    <w:rsid w:val="002E6577"/>
    <w:rsid w:val="002E6951"/>
    <w:rsid w:val="002E79DC"/>
    <w:rsid w:val="002E7FB8"/>
    <w:rsid w:val="002F138A"/>
    <w:rsid w:val="002F1990"/>
    <w:rsid w:val="002F2D06"/>
    <w:rsid w:val="002F6F7D"/>
    <w:rsid w:val="002F74F6"/>
    <w:rsid w:val="002F7954"/>
    <w:rsid w:val="00300A56"/>
    <w:rsid w:val="00303A99"/>
    <w:rsid w:val="0030755A"/>
    <w:rsid w:val="003077C2"/>
    <w:rsid w:val="00313BB5"/>
    <w:rsid w:val="00314F99"/>
    <w:rsid w:val="00315453"/>
    <w:rsid w:val="00320ECC"/>
    <w:rsid w:val="00323FEC"/>
    <w:rsid w:val="00324151"/>
    <w:rsid w:val="00324FF6"/>
    <w:rsid w:val="0032739C"/>
    <w:rsid w:val="00327D9B"/>
    <w:rsid w:val="00327F86"/>
    <w:rsid w:val="00332E90"/>
    <w:rsid w:val="003332F9"/>
    <w:rsid w:val="00336490"/>
    <w:rsid w:val="0033706B"/>
    <w:rsid w:val="00341038"/>
    <w:rsid w:val="00341966"/>
    <w:rsid w:val="00341A96"/>
    <w:rsid w:val="00342D77"/>
    <w:rsid w:val="00343F1C"/>
    <w:rsid w:val="0034679E"/>
    <w:rsid w:val="003477F3"/>
    <w:rsid w:val="00351066"/>
    <w:rsid w:val="00353FE9"/>
    <w:rsid w:val="003560AD"/>
    <w:rsid w:val="00356C2F"/>
    <w:rsid w:val="00356FA1"/>
    <w:rsid w:val="00361152"/>
    <w:rsid w:val="0036314A"/>
    <w:rsid w:val="00364124"/>
    <w:rsid w:val="0036454E"/>
    <w:rsid w:val="0036475A"/>
    <w:rsid w:val="00364FBA"/>
    <w:rsid w:val="00365601"/>
    <w:rsid w:val="003675CA"/>
    <w:rsid w:val="00375470"/>
    <w:rsid w:val="003754EC"/>
    <w:rsid w:val="003800B6"/>
    <w:rsid w:val="0038189D"/>
    <w:rsid w:val="00381CF4"/>
    <w:rsid w:val="00381D9E"/>
    <w:rsid w:val="0038444F"/>
    <w:rsid w:val="00385D72"/>
    <w:rsid w:val="00386A4F"/>
    <w:rsid w:val="0039149C"/>
    <w:rsid w:val="00392A5C"/>
    <w:rsid w:val="003947DC"/>
    <w:rsid w:val="00394843"/>
    <w:rsid w:val="00394EF2"/>
    <w:rsid w:val="00395570"/>
    <w:rsid w:val="00395999"/>
    <w:rsid w:val="0039612D"/>
    <w:rsid w:val="003A05C4"/>
    <w:rsid w:val="003A2C82"/>
    <w:rsid w:val="003A452D"/>
    <w:rsid w:val="003A4EC1"/>
    <w:rsid w:val="003A5568"/>
    <w:rsid w:val="003B1DAE"/>
    <w:rsid w:val="003B430F"/>
    <w:rsid w:val="003B44D3"/>
    <w:rsid w:val="003B6398"/>
    <w:rsid w:val="003B696B"/>
    <w:rsid w:val="003C08F1"/>
    <w:rsid w:val="003C0B6F"/>
    <w:rsid w:val="003C1DBE"/>
    <w:rsid w:val="003C34F3"/>
    <w:rsid w:val="003C3753"/>
    <w:rsid w:val="003C4BDB"/>
    <w:rsid w:val="003C5541"/>
    <w:rsid w:val="003C716E"/>
    <w:rsid w:val="003C7E18"/>
    <w:rsid w:val="003D21D0"/>
    <w:rsid w:val="003D44A2"/>
    <w:rsid w:val="003D559E"/>
    <w:rsid w:val="003D60AF"/>
    <w:rsid w:val="003D6681"/>
    <w:rsid w:val="003D737D"/>
    <w:rsid w:val="003E2E9A"/>
    <w:rsid w:val="003E3A0F"/>
    <w:rsid w:val="003E4256"/>
    <w:rsid w:val="003E5239"/>
    <w:rsid w:val="003E710A"/>
    <w:rsid w:val="003F05F0"/>
    <w:rsid w:val="003F5A2E"/>
    <w:rsid w:val="003F5D0A"/>
    <w:rsid w:val="00401935"/>
    <w:rsid w:val="00402155"/>
    <w:rsid w:val="00402269"/>
    <w:rsid w:val="00403C75"/>
    <w:rsid w:val="004054F3"/>
    <w:rsid w:val="004055F7"/>
    <w:rsid w:val="00406BEE"/>
    <w:rsid w:val="00407457"/>
    <w:rsid w:val="00410370"/>
    <w:rsid w:val="00410890"/>
    <w:rsid w:val="0041111C"/>
    <w:rsid w:val="00411DD0"/>
    <w:rsid w:val="00412199"/>
    <w:rsid w:val="00413F80"/>
    <w:rsid w:val="00414BE9"/>
    <w:rsid w:val="00415626"/>
    <w:rsid w:val="00415BAE"/>
    <w:rsid w:val="00417665"/>
    <w:rsid w:val="0042006A"/>
    <w:rsid w:val="00420379"/>
    <w:rsid w:val="00422922"/>
    <w:rsid w:val="00423FF9"/>
    <w:rsid w:val="00424913"/>
    <w:rsid w:val="00425481"/>
    <w:rsid w:val="00425F0F"/>
    <w:rsid w:val="004260D6"/>
    <w:rsid w:val="00426911"/>
    <w:rsid w:val="00432F2A"/>
    <w:rsid w:val="00442433"/>
    <w:rsid w:val="0044308F"/>
    <w:rsid w:val="00443188"/>
    <w:rsid w:val="00443E17"/>
    <w:rsid w:val="00443F25"/>
    <w:rsid w:val="0044438C"/>
    <w:rsid w:val="00444559"/>
    <w:rsid w:val="00444D82"/>
    <w:rsid w:val="00445BCA"/>
    <w:rsid w:val="00445EEE"/>
    <w:rsid w:val="00446438"/>
    <w:rsid w:val="00446FAD"/>
    <w:rsid w:val="00450C94"/>
    <w:rsid w:val="00451ADD"/>
    <w:rsid w:val="00453771"/>
    <w:rsid w:val="00456CF9"/>
    <w:rsid w:val="0046101A"/>
    <w:rsid w:val="00462597"/>
    <w:rsid w:val="00462E97"/>
    <w:rsid w:val="00462F08"/>
    <w:rsid w:val="00463FA3"/>
    <w:rsid w:val="00464B01"/>
    <w:rsid w:val="00467B50"/>
    <w:rsid w:val="00467C7D"/>
    <w:rsid w:val="00470BC5"/>
    <w:rsid w:val="00471090"/>
    <w:rsid w:val="00471BF1"/>
    <w:rsid w:val="00472AB4"/>
    <w:rsid w:val="00472FAD"/>
    <w:rsid w:val="00476FE3"/>
    <w:rsid w:val="004808CF"/>
    <w:rsid w:val="00481CE5"/>
    <w:rsid w:val="00483CA5"/>
    <w:rsid w:val="00485426"/>
    <w:rsid w:val="00486EE5"/>
    <w:rsid w:val="0048750D"/>
    <w:rsid w:val="00487B9D"/>
    <w:rsid w:val="004908B1"/>
    <w:rsid w:val="004934EA"/>
    <w:rsid w:val="00494F3C"/>
    <w:rsid w:val="004A0295"/>
    <w:rsid w:val="004A1D5C"/>
    <w:rsid w:val="004A21C6"/>
    <w:rsid w:val="004A3D0F"/>
    <w:rsid w:val="004A731E"/>
    <w:rsid w:val="004A7C4A"/>
    <w:rsid w:val="004B1A02"/>
    <w:rsid w:val="004B462C"/>
    <w:rsid w:val="004B56C6"/>
    <w:rsid w:val="004B56EE"/>
    <w:rsid w:val="004B7600"/>
    <w:rsid w:val="004C087F"/>
    <w:rsid w:val="004C11F9"/>
    <w:rsid w:val="004C2DDF"/>
    <w:rsid w:val="004C2FDC"/>
    <w:rsid w:val="004C34D9"/>
    <w:rsid w:val="004C5AA9"/>
    <w:rsid w:val="004D2070"/>
    <w:rsid w:val="004D3553"/>
    <w:rsid w:val="004D399E"/>
    <w:rsid w:val="004E0419"/>
    <w:rsid w:val="004E3D62"/>
    <w:rsid w:val="004E544A"/>
    <w:rsid w:val="004F05BE"/>
    <w:rsid w:val="004F0776"/>
    <w:rsid w:val="004F1E70"/>
    <w:rsid w:val="004F293C"/>
    <w:rsid w:val="004F5FBE"/>
    <w:rsid w:val="004F70DA"/>
    <w:rsid w:val="00500FEC"/>
    <w:rsid w:val="00502645"/>
    <w:rsid w:val="00502D01"/>
    <w:rsid w:val="0050332F"/>
    <w:rsid w:val="0050467C"/>
    <w:rsid w:val="00504EB8"/>
    <w:rsid w:val="00505430"/>
    <w:rsid w:val="00505A3C"/>
    <w:rsid w:val="005107C5"/>
    <w:rsid w:val="00510B98"/>
    <w:rsid w:val="00511BFA"/>
    <w:rsid w:val="00512CD8"/>
    <w:rsid w:val="00514D8C"/>
    <w:rsid w:val="00514ED5"/>
    <w:rsid w:val="00517815"/>
    <w:rsid w:val="00517B2A"/>
    <w:rsid w:val="00521CC2"/>
    <w:rsid w:val="0052365D"/>
    <w:rsid w:val="0052400D"/>
    <w:rsid w:val="005244B1"/>
    <w:rsid w:val="005250F0"/>
    <w:rsid w:val="00525DDB"/>
    <w:rsid w:val="005274F7"/>
    <w:rsid w:val="00533666"/>
    <w:rsid w:val="00537E94"/>
    <w:rsid w:val="00537E9F"/>
    <w:rsid w:val="00540A59"/>
    <w:rsid w:val="00540BA4"/>
    <w:rsid w:val="00543CC7"/>
    <w:rsid w:val="005504EB"/>
    <w:rsid w:val="005516D8"/>
    <w:rsid w:val="00551EC4"/>
    <w:rsid w:val="0055208F"/>
    <w:rsid w:val="0055237F"/>
    <w:rsid w:val="00552485"/>
    <w:rsid w:val="00553BC7"/>
    <w:rsid w:val="00554DD5"/>
    <w:rsid w:val="00555885"/>
    <w:rsid w:val="005558F9"/>
    <w:rsid w:val="00556E13"/>
    <w:rsid w:val="00560495"/>
    <w:rsid w:val="00560A0F"/>
    <w:rsid w:val="0056271C"/>
    <w:rsid w:val="005630AF"/>
    <w:rsid w:val="00564D89"/>
    <w:rsid w:val="00566283"/>
    <w:rsid w:val="005662CE"/>
    <w:rsid w:val="00567220"/>
    <w:rsid w:val="005678AF"/>
    <w:rsid w:val="005702D1"/>
    <w:rsid w:val="00570A90"/>
    <w:rsid w:val="005712DE"/>
    <w:rsid w:val="00573BA1"/>
    <w:rsid w:val="00575B32"/>
    <w:rsid w:val="00575F74"/>
    <w:rsid w:val="0057643F"/>
    <w:rsid w:val="00576F74"/>
    <w:rsid w:val="0058375A"/>
    <w:rsid w:val="00583F28"/>
    <w:rsid w:val="00585F87"/>
    <w:rsid w:val="005867E9"/>
    <w:rsid w:val="0058718C"/>
    <w:rsid w:val="00587467"/>
    <w:rsid w:val="0058753A"/>
    <w:rsid w:val="00587AB1"/>
    <w:rsid w:val="00587BC3"/>
    <w:rsid w:val="0059097F"/>
    <w:rsid w:val="005923DB"/>
    <w:rsid w:val="0059298A"/>
    <w:rsid w:val="00594024"/>
    <w:rsid w:val="005940AD"/>
    <w:rsid w:val="00594928"/>
    <w:rsid w:val="005959F3"/>
    <w:rsid w:val="00596AC4"/>
    <w:rsid w:val="0059745D"/>
    <w:rsid w:val="005A3D2C"/>
    <w:rsid w:val="005A3F48"/>
    <w:rsid w:val="005A4946"/>
    <w:rsid w:val="005A5879"/>
    <w:rsid w:val="005B1C1C"/>
    <w:rsid w:val="005B6CEF"/>
    <w:rsid w:val="005B7BAC"/>
    <w:rsid w:val="005C0303"/>
    <w:rsid w:val="005C1F87"/>
    <w:rsid w:val="005C739A"/>
    <w:rsid w:val="005C7D34"/>
    <w:rsid w:val="005C7F3F"/>
    <w:rsid w:val="005D164C"/>
    <w:rsid w:val="005D1F03"/>
    <w:rsid w:val="005D256A"/>
    <w:rsid w:val="005D429C"/>
    <w:rsid w:val="005E3642"/>
    <w:rsid w:val="005E567E"/>
    <w:rsid w:val="005F0EF2"/>
    <w:rsid w:val="005F2DB8"/>
    <w:rsid w:val="005F2EE6"/>
    <w:rsid w:val="005F3144"/>
    <w:rsid w:val="005F33D7"/>
    <w:rsid w:val="005F3E24"/>
    <w:rsid w:val="005F6093"/>
    <w:rsid w:val="00600065"/>
    <w:rsid w:val="00600583"/>
    <w:rsid w:val="006017AE"/>
    <w:rsid w:val="00602942"/>
    <w:rsid w:val="0060366C"/>
    <w:rsid w:val="006036C4"/>
    <w:rsid w:val="00603B07"/>
    <w:rsid w:val="0060506C"/>
    <w:rsid w:val="00607B6A"/>
    <w:rsid w:val="006158F9"/>
    <w:rsid w:val="006159E2"/>
    <w:rsid w:val="00615D50"/>
    <w:rsid w:val="006160B6"/>
    <w:rsid w:val="006165A3"/>
    <w:rsid w:val="0062130E"/>
    <w:rsid w:val="006220A0"/>
    <w:rsid w:val="0062213C"/>
    <w:rsid w:val="00623C47"/>
    <w:rsid w:val="00625CC1"/>
    <w:rsid w:val="0062681B"/>
    <w:rsid w:val="00626D7E"/>
    <w:rsid w:val="0063412D"/>
    <w:rsid w:val="00634664"/>
    <w:rsid w:val="0063570E"/>
    <w:rsid w:val="0063662B"/>
    <w:rsid w:val="00636AFD"/>
    <w:rsid w:val="00636CC8"/>
    <w:rsid w:val="006406CE"/>
    <w:rsid w:val="00642E1C"/>
    <w:rsid w:val="00644AD7"/>
    <w:rsid w:val="00644E89"/>
    <w:rsid w:val="00646F6E"/>
    <w:rsid w:val="00647580"/>
    <w:rsid w:val="00650141"/>
    <w:rsid w:val="00650C76"/>
    <w:rsid w:val="006531A2"/>
    <w:rsid w:val="00654549"/>
    <w:rsid w:val="00655462"/>
    <w:rsid w:val="00662849"/>
    <w:rsid w:val="00662950"/>
    <w:rsid w:val="0066369A"/>
    <w:rsid w:val="00666BB6"/>
    <w:rsid w:val="006722FE"/>
    <w:rsid w:val="00672AA0"/>
    <w:rsid w:val="00674AC4"/>
    <w:rsid w:val="00676467"/>
    <w:rsid w:val="00677E3C"/>
    <w:rsid w:val="006806BD"/>
    <w:rsid w:val="00683190"/>
    <w:rsid w:val="00683648"/>
    <w:rsid w:val="006843C8"/>
    <w:rsid w:val="00685277"/>
    <w:rsid w:val="00686761"/>
    <w:rsid w:val="00691324"/>
    <w:rsid w:val="00691B9F"/>
    <w:rsid w:val="0069235F"/>
    <w:rsid w:val="00692596"/>
    <w:rsid w:val="00693842"/>
    <w:rsid w:val="006A10BC"/>
    <w:rsid w:val="006A171E"/>
    <w:rsid w:val="006A21D0"/>
    <w:rsid w:val="006A243A"/>
    <w:rsid w:val="006A30C3"/>
    <w:rsid w:val="006A4345"/>
    <w:rsid w:val="006A4B91"/>
    <w:rsid w:val="006A5EFC"/>
    <w:rsid w:val="006A6DA1"/>
    <w:rsid w:val="006A6DB0"/>
    <w:rsid w:val="006B0EAC"/>
    <w:rsid w:val="006B1623"/>
    <w:rsid w:val="006B4406"/>
    <w:rsid w:val="006B4CF2"/>
    <w:rsid w:val="006B6E9F"/>
    <w:rsid w:val="006C00B6"/>
    <w:rsid w:val="006C0FC4"/>
    <w:rsid w:val="006C2F7F"/>
    <w:rsid w:val="006C664C"/>
    <w:rsid w:val="006D36DB"/>
    <w:rsid w:val="006D623D"/>
    <w:rsid w:val="006D6BE7"/>
    <w:rsid w:val="006E0E07"/>
    <w:rsid w:val="006E14B3"/>
    <w:rsid w:val="006E34D8"/>
    <w:rsid w:val="006E3CCE"/>
    <w:rsid w:val="006E53EC"/>
    <w:rsid w:val="006E57FC"/>
    <w:rsid w:val="006F0C18"/>
    <w:rsid w:val="006F0DAD"/>
    <w:rsid w:val="006F163D"/>
    <w:rsid w:val="006F2489"/>
    <w:rsid w:val="006F26ED"/>
    <w:rsid w:val="006F30CC"/>
    <w:rsid w:val="006F3AF0"/>
    <w:rsid w:val="006F4622"/>
    <w:rsid w:val="006F500D"/>
    <w:rsid w:val="006F517C"/>
    <w:rsid w:val="007012B6"/>
    <w:rsid w:val="00701518"/>
    <w:rsid w:val="00701631"/>
    <w:rsid w:val="00705C75"/>
    <w:rsid w:val="00707023"/>
    <w:rsid w:val="00707BBC"/>
    <w:rsid w:val="00707ED7"/>
    <w:rsid w:val="007138D8"/>
    <w:rsid w:val="007148C3"/>
    <w:rsid w:val="00715D64"/>
    <w:rsid w:val="00715EEC"/>
    <w:rsid w:val="00720C49"/>
    <w:rsid w:val="00720CD6"/>
    <w:rsid w:val="00721999"/>
    <w:rsid w:val="0072326F"/>
    <w:rsid w:val="00723741"/>
    <w:rsid w:val="00724928"/>
    <w:rsid w:val="00724EDB"/>
    <w:rsid w:val="00725A17"/>
    <w:rsid w:val="00727437"/>
    <w:rsid w:val="007303AA"/>
    <w:rsid w:val="00730DA3"/>
    <w:rsid w:val="00732FF6"/>
    <w:rsid w:val="0073319C"/>
    <w:rsid w:val="007333A4"/>
    <w:rsid w:val="00733884"/>
    <w:rsid w:val="007354BA"/>
    <w:rsid w:val="00736377"/>
    <w:rsid w:val="00736749"/>
    <w:rsid w:val="00740F10"/>
    <w:rsid w:val="00741815"/>
    <w:rsid w:val="00741A6C"/>
    <w:rsid w:val="0074277C"/>
    <w:rsid w:val="0074287B"/>
    <w:rsid w:val="00744036"/>
    <w:rsid w:val="007479DD"/>
    <w:rsid w:val="00747E6F"/>
    <w:rsid w:val="00747FA0"/>
    <w:rsid w:val="0075004D"/>
    <w:rsid w:val="007500CD"/>
    <w:rsid w:val="00750FD4"/>
    <w:rsid w:val="00753604"/>
    <w:rsid w:val="00755BD1"/>
    <w:rsid w:val="007563C9"/>
    <w:rsid w:val="00756BCE"/>
    <w:rsid w:val="00761B61"/>
    <w:rsid w:val="00761CC6"/>
    <w:rsid w:val="00761D40"/>
    <w:rsid w:val="00764FD5"/>
    <w:rsid w:val="00765277"/>
    <w:rsid w:val="00765E43"/>
    <w:rsid w:val="007668C8"/>
    <w:rsid w:val="00766C28"/>
    <w:rsid w:val="00771CB1"/>
    <w:rsid w:val="00773A22"/>
    <w:rsid w:val="00774095"/>
    <w:rsid w:val="007740DC"/>
    <w:rsid w:val="0077469B"/>
    <w:rsid w:val="00776727"/>
    <w:rsid w:val="0077783E"/>
    <w:rsid w:val="007822D0"/>
    <w:rsid w:val="00782403"/>
    <w:rsid w:val="007846BE"/>
    <w:rsid w:val="0079020E"/>
    <w:rsid w:val="00795F73"/>
    <w:rsid w:val="007A09CE"/>
    <w:rsid w:val="007A2CDE"/>
    <w:rsid w:val="007A38CD"/>
    <w:rsid w:val="007A4603"/>
    <w:rsid w:val="007A4F45"/>
    <w:rsid w:val="007A5326"/>
    <w:rsid w:val="007B0024"/>
    <w:rsid w:val="007B0DCD"/>
    <w:rsid w:val="007B1AAF"/>
    <w:rsid w:val="007B2E43"/>
    <w:rsid w:val="007B3186"/>
    <w:rsid w:val="007B3D06"/>
    <w:rsid w:val="007B4036"/>
    <w:rsid w:val="007B517E"/>
    <w:rsid w:val="007B65ED"/>
    <w:rsid w:val="007B6783"/>
    <w:rsid w:val="007C14AC"/>
    <w:rsid w:val="007C318A"/>
    <w:rsid w:val="007C33DB"/>
    <w:rsid w:val="007C398F"/>
    <w:rsid w:val="007C5872"/>
    <w:rsid w:val="007C773B"/>
    <w:rsid w:val="007D18BA"/>
    <w:rsid w:val="007D3E41"/>
    <w:rsid w:val="007D4479"/>
    <w:rsid w:val="007D4A3E"/>
    <w:rsid w:val="007D51B7"/>
    <w:rsid w:val="007E022D"/>
    <w:rsid w:val="007E68E8"/>
    <w:rsid w:val="007E6F59"/>
    <w:rsid w:val="007E7A9B"/>
    <w:rsid w:val="007F067E"/>
    <w:rsid w:val="007F1830"/>
    <w:rsid w:val="007F5524"/>
    <w:rsid w:val="007F6205"/>
    <w:rsid w:val="007F7F79"/>
    <w:rsid w:val="00800082"/>
    <w:rsid w:val="0080057B"/>
    <w:rsid w:val="008010F2"/>
    <w:rsid w:val="0080234D"/>
    <w:rsid w:val="008040D9"/>
    <w:rsid w:val="008055EF"/>
    <w:rsid w:val="00806C0A"/>
    <w:rsid w:val="008076BA"/>
    <w:rsid w:val="00821620"/>
    <w:rsid w:val="0082386D"/>
    <w:rsid w:val="008244BD"/>
    <w:rsid w:val="008245FE"/>
    <w:rsid w:val="00824E5D"/>
    <w:rsid w:val="008254B9"/>
    <w:rsid w:val="00826E96"/>
    <w:rsid w:val="00827314"/>
    <w:rsid w:val="00830007"/>
    <w:rsid w:val="00830A62"/>
    <w:rsid w:val="00833A61"/>
    <w:rsid w:val="008364DA"/>
    <w:rsid w:val="008405B1"/>
    <w:rsid w:val="00842B94"/>
    <w:rsid w:val="008443EC"/>
    <w:rsid w:val="008454A6"/>
    <w:rsid w:val="0084602D"/>
    <w:rsid w:val="00846806"/>
    <w:rsid w:val="00846F96"/>
    <w:rsid w:val="00847FE7"/>
    <w:rsid w:val="00851596"/>
    <w:rsid w:val="0085252A"/>
    <w:rsid w:val="008531E4"/>
    <w:rsid w:val="00853562"/>
    <w:rsid w:val="00854292"/>
    <w:rsid w:val="00854DDA"/>
    <w:rsid w:val="0085551B"/>
    <w:rsid w:val="00856A36"/>
    <w:rsid w:val="00861D01"/>
    <w:rsid w:val="00861DCD"/>
    <w:rsid w:val="0086262F"/>
    <w:rsid w:val="00862AE2"/>
    <w:rsid w:val="00865282"/>
    <w:rsid w:val="00865951"/>
    <w:rsid w:val="00867231"/>
    <w:rsid w:val="00871656"/>
    <w:rsid w:val="00874F95"/>
    <w:rsid w:val="00884433"/>
    <w:rsid w:val="008868BD"/>
    <w:rsid w:val="00887B45"/>
    <w:rsid w:val="00887F32"/>
    <w:rsid w:val="00890E26"/>
    <w:rsid w:val="00891985"/>
    <w:rsid w:val="00892B33"/>
    <w:rsid w:val="0089310F"/>
    <w:rsid w:val="00893C57"/>
    <w:rsid w:val="008955BC"/>
    <w:rsid w:val="00896D8F"/>
    <w:rsid w:val="00897D0D"/>
    <w:rsid w:val="008A0011"/>
    <w:rsid w:val="008A0D61"/>
    <w:rsid w:val="008A2364"/>
    <w:rsid w:val="008A41C2"/>
    <w:rsid w:val="008A6E7F"/>
    <w:rsid w:val="008A757A"/>
    <w:rsid w:val="008B02C8"/>
    <w:rsid w:val="008B0A06"/>
    <w:rsid w:val="008B1771"/>
    <w:rsid w:val="008B1FCE"/>
    <w:rsid w:val="008B2CE6"/>
    <w:rsid w:val="008B647F"/>
    <w:rsid w:val="008C00C8"/>
    <w:rsid w:val="008C01C3"/>
    <w:rsid w:val="008C2812"/>
    <w:rsid w:val="008C2C06"/>
    <w:rsid w:val="008C3E0B"/>
    <w:rsid w:val="008C5119"/>
    <w:rsid w:val="008C68E5"/>
    <w:rsid w:val="008C6B09"/>
    <w:rsid w:val="008C6B16"/>
    <w:rsid w:val="008D0081"/>
    <w:rsid w:val="008D0FA8"/>
    <w:rsid w:val="008D1235"/>
    <w:rsid w:val="008D32A9"/>
    <w:rsid w:val="008D4CDB"/>
    <w:rsid w:val="008D5B8F"/>
    <w:rsid w:val="008D5BFD"/>
    <w:rsid w:val="008D777E"/>
    <w:rsid w:val="008E4750"/>
    <w:rsid w:val="008E4943"/>
    <w:rsid w:val="008E499B"/>
    <w:rsid w:val="008E4E76"/>
    <w:rsid w:val="008F0166"/>
    <w:rsid w:val="008F1402"/>
    <w:rsid w:val="008F21C0"/>
    <w:rsid w:val="008F2BFE"/>
    <w:rsid w:val="008F6E5F"/>
    <w:rsid w:val="008F74ED"/>
    <w:rsid w:val="009012B0"/>
    <w:rsid w:val="00904C2E"/>
    <w:rsid w:val="00910B0B"/>
    <w:rsid w:val="00911215"/>
    <w:rsid w:val="009130CF"/>
    <w:rsid w:val="00921997"/>
    <w:rsid w:val="009220E2"/>
    <w:rsid w:val="0092251F"/>
    <w:rsid w:val="00922B1D"/>
    <w:rsid w:val="009256F6"/>
    <w:rsid w:val="009270EF"/>
    <w:rsid w:val="0092748A"/>
    <w:rsid w:val="00935EC6"/>
    <w:rsid w:val="0094047A"/>
    <w:rsid w:val="009408C4"/>
    <w:rsid w:val="00940A83"/>
    <w:rsid w:val="00942484"/>
    <w:rsid w:val="009450B5"/>
    <w:rsid w:val="009460ED"/>
    <w:rsid w:val="00950C30"/>
    <w:rsid w:val="00952116"/>
    <w:rsid w:val="009543E2"/>
    <w:rsid w:val="009549D8"/>
    <w:rsid w:val="0095634D"/>
    <w:rsid w:val="0095781A"/>
    <w:rsid w:val="00960D7D"/>
    <w:rsid w:val="009611C1"/>
    <w:rsid w:val="00961A51"/>
    <w:rsid w:val="009627B0"/>
    <w:rsid w:val="00963320"/>
    <w:rsid w:val="00963519"/>
    <w:rsid w:val="009639CE"/>
    <w:rsid w:val="00963B58"/>
    <w:rsid w:val="00964A56"/>
    <w:rsid w:val="00965C29"/>
    <w:rsid w:val="009725D8"/>
    <w:rsid w:val="00973B91"/>
    <w:rsid w:val="00973D45"/>
    <w:rsid w:val="009740D1"/>
    <w:rsid w:val="00976593"/>
    <w:rsid w:val="009779D0"/>
    <w:rsid w:val="0098035C"/>
    <w:rsid w:val="00982070"/>
    <w:rsid w:val="00982797"/>
    <w:rsid w:val="00982DAA"/>
    <w:rsid w:val="0098465A"/>
    <w:rsid w:val="00990FE0"/>
    <w:rsid w:val="0099115F"/>
    <w:rsid w:val="009911A5"/>
    <w:rsid w:val="0099735A"/>
    <w:rsid w:val="00997D5C"/>
    <w:rsid w:val="009A0864"/>
    <w:rsid w:val="009A106F"/>
    <w:rsid w:val="009A13F6"/>
    <w:rsid w:val="009A1DD2"/>
    <w:rsid w:val="009A38A9"/>
    <w:rsid w:val="009A3FED"/>
    <w:rsid w:val="009A4BDF"/>
    <w:rsid w:val="009A64CC"/>
    <w:rsid w:val="009B22B3"/>
    <w:rsid w:val="009B5FD0"/>
    <w:rsid w:val="009B69C5"/>
    <w:rsid w:val="009B6DD9"/>
    <w:rsid w:val="009B6F7A"/>
    <w:rsid w:val="009C0069"/>
    <w:rsid w:val="009C06DB"/>
    <w:rsid w:val="009C64C6"/>
    <w:rsid w:val="009C6FE1"/>
    <w:rsid w:val="009C74C0"/>
    <w:rsid w:val="009C7ABC"/>
    <w:rsid w:val="009D3FDC"/>
    <w:rsid w:val="009D4FB4"/>
    <w:rsid w:val="009D7F65"/>
    <w:rsid w:val="009E1092"/>
    <w:rsid w:val="009E3039"/>
    <w:rsid w:val="009E31C3"/>
    <w:rsid w:val="009E47AA"/>
    <w:rsid w:val="009E62BF"/>
    <w:rsid w:val="009E6645"/>
    <w:rsid w:val="009E688A"/>
    <w:rsid w:val="009E6B8E"/>
    <w:rsid w:val="009E7388"/>
    <w:rsid w:val="009E743F"/>
    <w:rsid w:val="009E77D9"/>
    <w:rsid w:val="009F0034"/>
    <w:rsid w:val="009F18C3"/>
    <w:rsid w:val="009F2F79"/>
    <w:rsid w:val="009F4058"/>
    <w:rsid w:val="009F6B96"/>
    <w:rsid w:val="009F6F18"/>
    <w:rsid w:val="009F70E8"/>
    <w:rsid w:val="00A03B1B"/>
    <w:rsid w:val="00A04B28"/>
    <w:rsid w:val="00A06F0E"/>
    <w:rsid w:val="00A10A4E"/>
    <w:rsid w:val="00A10A9C"/>
    <w:rsid w:val="00A113AA"/>
    <w:rsid w:val="00A12E94"/>
    <w:rsid w:val="00A1600A"/>
    <w:rsid w:val="00A17CAE"/>
    <w:rsid w:val="00A208FA"/>
    <w:rsid w:val="00A20CB6"/>
    <w:rsid w:val="00A23411"/>
    <w:rsid w:val="00A263D9"/>
    <w:rsid w:val="00A267F9"/>
    <w:rsid w:val="00A307A5"/>
    <w:rsid w:val="00A348A4"/>
    <w:rsid w:val="00A35718"/>
    <w:rsid w:val="00A35D2B"/>
    <w:rsid w:val="00A40B59"/>
    <w:rsid w:val="00A41A17"/>
    <w:rsid w:val="00A424EA"/>
    <w:rsid w:val="00A427CB"/>
    <w:rsid w:val="00A43275"/>
    <w:rsid w:val="00A468F6"/>
    <w:rsid w:val="00A4704D"/>
    <w:rsid w:val="00A50138"/>
    <w:rsid w:val="00A51B1E"/>
    <w:rsid w:val="00A53B16"/>
    <w:rsid w:val="00A54169"/>
    <w:rsid w:val="00A5496F"/>
    <w:rsid w:val="00A55724"/>
    <w:rsid w:val="00A55AD3"/>
    <w:rsid w:val="00A5621B"/>
    <w:rsid w:val="00A606E1"/>
    <w:rsid w:val="00A631A9"/>
    <w:rsid w:val="00A6790D"/>
    <w:rsid w:val="00A71FAD"/>
    <w:rsid w:val="00A72240"/>
    <w:rsid w:val="00A72381"/>
    <w:rsid w:val="00A7238E"/>
    <w:rsid w:val="00A753EC"/>
    <w:rsid w:val="00A7728E"/>
    <w:rsid w:val="00A77B0A"/>
    <w:rsid w:val="00A81615"/>
    <w:rsid w:val="00A82A8E"/>
    <w:rsid w:val="00A868C7"/>
    <w:rsid w:val="00A872B4"/>
    <w:rsid w:val="00A87AD4"/>
    <w:rsid w:val="00A908F0"/>
    <w:rsid w:val="00A90E07"/>
    <w:rsid w:val="00A912C4"/>
    <w:rsid w:val="00A93895"/>
    <w:rsid w:val="00A9408E"/>
    <w:rsid w:val="00A956F3"/>
    <w:rsid w:val="00A95DBC"/>
    <w:rsid w:val="00AA0AFB"/>
    <w:rsid w:val="00AA1043"/>
    <w:rsid w:val="00AA3B1F"/>
    <w:rsid w:val="00AA4117"/>
    <w:rsid w:val="00AB07B3"/>
    <w:rsid w:val="00AB0B44"/>
    <w:rsid w:val="00AB0C6D"/>
    <w:rsid w:val="00AB1154"/>
    <w:rsid w:val="00AB1800"/>
    <w:rsid w:val="00AB421F"/>
    <w:rsid w:val="00AC024F"/>
    <w:rsid w:val="00AC0798"/>
    <w:rsid w:val="00AC6326"/>
    <w:rsid w:val="00AC791E"/>
    <w:rsid w:val="00AD0A96"/>
    <w:rsid w:val="00AD2157"/>
    <w:rsid w:val="00AD2343"/>
    <w:rsid w:val="00AD3961"/>
    <w:rsid w:val="00AD3ECE"/>
    <w:rsid w:val="00AD4282"/>
    <w:rsid w:val="00AD47E6"/>
    <w:rsid w:val="00AE3C70"/>
    <w:rsid w:val="00AE3CA5"/>
    <w:rsid w:val="00AE7589"/>
    <w:rsid w:val="00AF0B79"/>
    <w:rsid w:val="00AF1889"/>
    <w:rsid w:val="00AF24A4"/>
    <w:rsid w:val="00AF3802"/>
    <w:rsid w:val="00AF54BB"/>
    <w:rsid w:val="00AF6CFF"/>
    <w:rsid w:val="00B01525"/>
    <w:rsid w:val="00B12F0C"/>
    <w:rsid w:val="00B174EF"/>
    <w:rsid w:val="00B17E56"/>
    <w:rsid w:val="00B17F29"/>
    <w:rsid w:val="00B207E2"/>
    <w:rsid w:val="00B20A94"/>
    <w:rsid w:val="00B21437"/>
    <w:rsid w:val="00B22396"/>
    <w:rsid w:val="00B231CC"/>
    <w:rsid w:val="00B23C2A"/>
    <w:rsid w:val="00B24BFE"/>
    <w:rsid w:val="00B25F6C"/>
    <w:rsid w:val="00B27648"/>
    <w:rsid w:val="00B334D1"/>
    <w:rsid w:val="00B33D32"/>
    <w:rsid w:val="00B34F12"/>
    <w:rsid w:val="00B36FFD"/>
    <w:rsid w:val="00B373BD"/>
    <w:rsid w:val="00B4105A"/>
    <w:rsid w:val="00B46C27"/>
    <w:rsid w:val="00B50286"/>
    <w:rsid w:val="00B52DC1"/>
    <w:rsid w:val="00B53AF0"/>
    <w:rsid w:val="00B54272"/>
    <w:rsid w:val="00B546FF"/>
    <w:rsid w:val="00B55BC0"/>
    <w:rsid w:val="00B57A8B"/>
    <w:rsid w:val="00B618D7"/>
    <w:rsid w:val="00B6299D"/>
    <w:rsid w:val="00B65942"/>
    <w:rsid w:val="00B65F0A"/>
    <w:rsid w:val="00B67167"/>
    <w:rsid w:val="00B70DBB"/>
    <w:rsid w:val="00B70E7E"/>
    <w:rsid w:val="00B70F96"/>
    <w:rsid w:val="00B732D5"/>
    <w:rsid w:val="00B744F6"/>
    <w:rsid w:val="00B760D6"/>
    <w:rsid w:val="00B778D7"/>
    <w:rsid w:val="00B805D6"/>
    <w:rsid w:val="00B81A66"/>
    <w:rsid w:val="00B83607"/>
    <w:rsid w:val="00B83DE6"/>
    <w:rsid w:val="00B84976"/>
    <w:rsid w:val="00B85962"/>
    <w:rsid w:val="00B85E51"/>
    <w:rsid w:val="00B86411"/>
    <w:rsid w:val="00B87B8C"/>
    <w:rsid w:val="00B95220"/>
    <w:rsid w:val="00BA0DB9"/>
    <w:rsid w:val="00BA39A5"/>
    <w:rsid w:val="00BA4618"/>
    <w:rsid w:val="00BA6241"/>
    <w:rsid w:val="00BA73AD"/>
    <w:rsid w:val="00BB1654"/>
    <w:rsid w:val="00BB1EA0"/>
    <w:rsid w:val="00BB2466"/>
    <w:rsid w:val="00BB26BD"/>
    <w:rsid w:val="00BB3B39"/>
    <w:rsid w:val="00BB3F0E"/>
    <w:rsid w:val="00BB4FCC"/>
    <w:rsid w:val="00BB5E95"/>
    <w:rsid w:val="00BB7F5C"/>
    <w:rsid w:val="00BC052C"/>
    <w:rsid w:val="00BC1400"/>
    <w:rsid w:val="00BC1B53"/>
    <w:rsid w:val="00BC25E4"/>
    <w:rsid w:val="00BC2ABA"/>
    <w:rsid w:val="00BC4399"/>
    <w:rsid w:val="00BC5347"/>
    <w:rsid w:val="00BC5504"/>
    <w:rsid w:val="00BD337E"/>
    <w:rsid w:val="00BD4AFC"/>
    <w:rsid w:val="00BD52C6"/>
    <w:rsid w:val="00BD58BF"/>
    <w:rsid w:val="00BD5FAD"/>
    <w:rsid w:val="00BD673C"/>
    <w:rsid w:val="00BD68D4"/>
    <w:rsid w:val="00BD7564"/>
    <w:rsid w:val="00BE1B9C"/>
    <w:rsid w:val="00BE21C5"/>
    <w:rsid w:val="00BE2A13"/>
    <w:rsid w:val="00BE385B"/>
    <w:rsid w:val="00BE3F58"/>
    <w:rsid w:val="00BE47AA"/>
    <w:rsid w:val="00BE55ED"/>
    <w:rsid w:val="00BE68CE"/>
    <w:rsid w:val="00BE7DE8"/>
    <w:rsid w:val="00BF061E"/>
    <w:rsid w:val="00BF2CCD"/>
    <w:rsid w:val="00BF356B"/>
    <w:rsid w:val="00BF53CD"/>
    <w:rsid w:val="00BF7538"/>
    <w:rsid w:val="00BF7768"/>
    <w:rsid w:val="00BF77CE"/>
    <w:rsid w:val="00BF7B71"/>
    <w:rsid w:val="00C00652"/>
    <w:rsid w:val="00C02343"/>
    <w:rsid w:val="00C03D37"/>
    <w:rsid w:val="00C04614"/>
    <w:rsid w:val="00C1109A"/>
    <w:rsid w:val="00C111DF"/>
    <w:rsid w:val="00C127D7"/>
    <w:rsid w:val="00C12E1A"/>
    <w:rsid w:val="00C130ED"/>
    <w:rsid w:val="00C1572A"/>
    <w:rsid w:val="00C226CC"/>
    <w:rsid w:val="00C240E9"/>
    <w:rsid w:val="00C24186"/>
    <w:rsid w:val="00C24390"/>
    <w:rsid w:val="00C33982"/>
    <w:rsid w:val="00C35E46"/>
    <w:rsid w:val="00C4139F"/>
    <w:rsid w:val="00C42350"/>
    <w:rsid w:val="00C442D8"/>
    <w:rsid w:val="00C44898"/>
    <w:rsid w:val="00C45E93"/>
    <w:rsid w:val="00C520A7"/>
    <w:rsid w:val="00C56EE6"/>
    <w:rsid w:val="00C5778D"/>
    <w:rsid w:val="00C579AA"/>
    <w:rsid w:val="00C6295E"/>
    <w:rsid w:val="00C66A09"/>
    <w:rsid w:val="00C7223C"/>
    <w:rsid w:val="00C741B1"/>
    <w:rsid w:val="00C753EF"/>
    <w:rsid w:val="00C7590F"/>
    <w:rsid w:val="00C767DD"/>
    <w:rsid w:val="00C76A01"/>
    <w:rsid w:val="00C779D3"/>
    <w:rsid w:val="00C82CB3"/>
    <w:rsid w:val="00C83BCB"/>
    <w:rsid w:val="00C85D04"/>
    <w:rsid w:val="00C85FFE"/>
    <w:rsid w:val="00C8755C"/>
    <w:rsid w:val="00C878E5"/>
    <w:rsid w:val="00C906B8"/>
    <w:rsid w:val="00C92B13"/>
    <w:rsid w:val="00C942E0"/>
    <w:rsid w:val="00C94735"/>
    <w:rsid w:val="00C9667B"/>
    <w:rsid w:val="00C96882"/>
    <w:rsid w:val="00CA0131"/>
    <w:rsid w:val="00CA1DCC"/>
    <w:rsid w:val="00CA2C7F"/>
    <w:rsid w:val="00CA5D92"/>
    <w:rsid w:val="00CA5E12"/>
    <w:rsid w:val="00CA60AA"/>
    <w:rsid w:val="00CA7022"/>
    <w:rsid w:val="00CB1002"/>
    <w:rsid w:val="00CB116C"/>
    <w:rsid w:val="00CB19F5"/>
    <w:rsid w:val="00CB1F0F"/>
    <w:rsid w:val="00CB32B5"/>
    <w:rsid w:val="00CB4694"/>
    <w:rsid w:val="00CB4EFA"/>
    <w:rsid w:val="00CB5C14"/>
    <w:rsid w:val="00CB664F"/>
    <w:rsid w:val="00CB75CD"/>
    <w:rsid w:val="00CC05BC"/>
    <w:rsid w:val="00CC0C58"/>
    <w:rsid w:val="00CC374C"/>
    <w:rsid w:val="00CC62A0"/>
    <w:rsid w:val="00CC68B5"/>
    <w:rsid w:val="00CC6B94"/>
    <w:rsid w:val="00CD13CB"/>
    <w:rsid w:val="00CD2411"/>
    <w:rsid w:val="00CD3261"/>
    <w:rsid w:val="00CD5574"/>
    <w:rsid w:val="00CD57EE"/>
    <w:rsid w:val="00CD5D4D"/>
    <w:rsid w:val="00CD617C"/>
    <w:rsid w:val="00CD699E"/>
    <w:rsid w:val="00CD7795"/>
    <w:rsid w:val="00CD7879"/>
    <w:rsid w:val="00CE081C"/>
    <w:rsid w:val="00CE3510"/>
    <w:rsid w:val="00CE47D3"/>
    <w:rsid w:val="00CE49DF"/>
    <w:rsid w:val="00CE4AB3"/>
    <w:rsid w:val="00CE4AE6"/>
    <w:rsid w:val="00CE4E61"/>
    <w:rsid w:val="00CE5A59"/>
    <w:rsid w:val="00CE790D"/>
    <w:rsid w:val="00CF010B"/>
    <w:rsid w:val="00CF2F25"/>
    <w:rsid w:val="00CF3741"/>
    <w:rsid w:val="00CF5511"/>
    <w:rsid w:val="00CF55E7"/>
    <w:rsid w:val="00CF580F"/>
    <w:rsid w:val="00CF7A94"/>
    <w:rsid w:val="00D03742"/>
    <w:rsid w:val="00D057E8"/>
    <w:rsid w:val="00D07E2C"/>
    <w:rsid w:val="00D10E1B"/>
    <w:rsid w:val="00D10F10"/>
    <w:rsid w:val="00D129FF"/>
    <w:rsid w:val="00D13AFF"/>
    <w:rsid w:val="00D17578"/>
    <w:rsid w:val="00D229EC"/>
    <w:rsid w:val="00D2431F"/>
    <w:rsid w:val="00D24400"/>
    <w:rsid w:val="00D24906"/>
    <w:rsid w:val="00D25AF2"/>
    <w:rsid w:val="00D276C8"/>
    <w:rsid w:val="00D2785A"/>
    <w:rsid w:val="00D27D0D"/>
    <w:rsid w:val="00D300B3"/>
    <w:rsid w:val="00D30460"/>
    <w:rsid w:val="00D30673"/>
    <w:rsid w:val="00D30B62"/>
    <w:rsid w:val="00D30E18"/>
    <w:rsid w:val="00D31753"/>
    <w:rsid w:val="00D35451"/>
    <w:rsid w:val="00D36166"/>
    <w:rsid w:val="00D36204"/>
    <w:rsid w:val="00D36C80"/>
    <w:rsid w:val="00D40106"/>
    <w:rsid w:val="00D457A9"/>
    <w:rsid w:val="00D474DE"/>
    <w:rsid w:val="00D50ED0"/>
    <w:rsid w:val="00D51237"/>
    <w:rsid w:val="00D520EB"/>
    <w:rsid w:val="00D52AD7"/>
    <w:rsid w:val="00D52D52"/>
    <w:rsid w:val="00D52F74"/>
    <w:rsid w:val="00D53F40"/>
    <w:rsid w:val="00D5451A"/>
    <w:rsid w:val="00D563F6"/>
    <w:rsid w:val="00D57A71"/>
    <w:rsid w:val="00D57FA6"/>
    <w:rsid w:val="00D604DF"/>
    <w:rsid w:val="00D608CC"/>
    <w:rsid w:val="00D631C7"/>
    <w:rsid w:val="00D73623"/>
    <w:rsid w:val="00D76183"/>
    <w:rsid w:val="00D76B78"/>
    <w:rsid w:val="00D77D3A"/>
    <w:rsid w:val="00D80D1D"/>
    <w:rsid w:val="00D81EE1"/>
    <w:rsid w:val="00D84FB1"/>
    <w:rsid w:val="00D86C33"/>
    <w:rsid w:val="00D87D51"/>
    <w:rsid w:val="00D9085B"/>
    <w:rsid w:val="00D9135A"/>
    <w:rsid w:val="00D92880"/>
    <w:rsid w:val="00D92DB2"/>
    <w:rsid w:val="00D93DF4"/>
    <w:rsid w:val="00D958B4"/>
    <w:rsid w:val="00D9683D"/>
    <w:rsid w:val="00DA07FA"/>
    <w:rsid w:val="00DA29A5"/>
    <w:rsid w:val="00DA2F19"/>
    <w:rsid w:val="00DA4E3F"/>
    <w:rsid w:val="00DA5403"/>
    <w:rsid w:val="00DA5917"/>
    <w:rsid w:val="00DA76B8"/>
    <w:rsid w:val="00DB40D5"/>
    <w:rsid w:val="00DB66D7"/>
    <w:rsid w:val="00DC0BE4"/>
    <w:rsid w:val="00DC11B5"/>
    <w:rsid w:val="00DC1A80"/>
    <w:rsid w:val="00DC1DAA"/>
    <w:rsid w:val="00DC2B9D"/>
    <w:rsid w:val="00DC308C"/>
    <w:rsid w:val="00DC3858"/>
    <w:rsid w:val="00DC4D0B"/>
    <w:rsid w:val="00DD0D90"/>
    <w:rsid w:val="00DD1776"/>
    <w:rsid w:val="00DD1917"/>
    <w:rsid w:val="00DD3155"/>
    <w:rsid w:val="00DD406E"/>
    <w:rsid w:val="00DD444E"/>
    <w:rsid w:val="00DD4D49"/>
    <w:rsid w:val="00DD7A16"/>
    <w:rsid w:val="00DE0C6B"/>
    <w:rsid w:val="00DE1128"/>
    <w:rsid w:val="00DE20DE"/>
    <w:rsid w:val="00DE2569"/>
    <w:rsid w:val="00DE35D5"/>
    <w:rsid w:val="00DE3827"/>
    <w:rsid w:val="00DE48D8"/>
    <w:rsid w:val="00DE4F52"/>
    <w:rsid w:val="00DE57F6"/>
    <w:rsid w:val="00DE6122"/>
    <w:rsid w:val="00DE730E"/>
    <w:rsid w:val="00DF038F"/>
    <w:rsid w:val="00DF050B"/>
    <w:rsid w:val="00DF0568"/>
    <w:rsid w:val="00DF163C"/>
    <w:rsid w:val="00DF5B3F"/>
    <w:rsid w:val="00DF6DEE"/>
    <w:rsid w:val="00DF792D"/>
    <w:rsid w:val="00DF7DFE"/>
    <w:rsid w:val="00E00890"/>
    <w:rsid w:val="00E01E1A"/>
    <w:rsid w:val="00E020AF"/>
    <w:rsid w:val="00E0256D"/>
    <w:rsid w:val="00E06B51"/>
    <w:rsid w:val="00E10557"/>
    <w:rsid w:val="00E12063"/>
    <w:rsid w:val="00E12173"/>
    <w:rsid w:val="00E1486E"/>
    <w:rsid w:val="00E15773"/>
    <w:rsid w:val="00E15B47"/>
    <w:rsid w:val="00E16500"/>
    <w:rsid w:val="00E16DCF"/>
    <w:rsid w:val="00E221A6"/>
    <w:rsid w:val="00E23017"/>
    <w:rsid w:val="00E23567"/>
    <w:rsid w:val="00E240F0"/>
    <w:rsid w:val="00E242A3"/>
    <w:rsid w:val="00E266C9"/>
    <w:rsid w:val="00E30D65"/>
    <w:rsid w:val="00E32B5A"/>
    <w:rsid w:val="00E32E43"/>
    <w:rsid w:val="00E34781"/>
    <w:rsid w:val="00E34B6A"/>
    <w:rsid w:val="00E35041"/>
    <w:rsid w:val="00E35A07"/>
    <w:rsid w:val="00E40924"/>
    <w:rsid w:val="00E40F24"/>
    <w:rsid w:val="00E426B0"/>
    <w:rsid w:val="00E44125"/>
    <w:rsid w:val="00E45DE2"/>
    <w:rsid w:val="00E4683C"/>
    <w:rsid w:val="00E47B5F"/>
    <w:rsid w:val="00E50375"/>
    <w:rsid w:val="00E52842"/>
    <w:rsid w:val="00E57969"/>
    <w:rsid w:val="00E6062D"/>
    <w:rsid w:val="00E61148"/>
    <w:rsid w:val="00E617B7"/>
    <w:rsid w:val="00E63614"/>
    <w:rsid w:val="00E63F0A"/>
    <w:rsid w:val="00E66483"/>
    <w:rsid w:val="00E66AC3"/>
    <w:rsid w:val="00E67548"/>
    <w:rsid w:val="00E732DC"/>
    <w:rsid w:val="00E7434E"/>
    <w:rsid w:val="00E77728"/>
    <w:rsid w:val="00E80884"/>
    <w:rsid w:val="00E826AD"/>
    <w:rsid w:val="00E849B7"/>
    <w:rsid w:val="00E874BB"/>
    <w:rsid w:val="00E90D31"/>
    <w:rsid w:val="00E90F89"/>
    <w:rsid w:val="00E911B3"/>
    <w:rsid w:val="00E9161B"/>
    <w:rsid w:val="00E9187A"/>
    <w:rsid w:val="00E94C17"/>
    <w:rsid w:val="00E96F02"/>
    <w:rsid w:val="00EA0A7D"/>
    <w:rsid w:val="00EA2B02"/>
    <w:rsid w:val="00EA3582"/>
    <w:rsid w:val="00EA5752"/>
    <w:rsid w:val="00EA75B9"/>
    <w:rsid w:val="00EB038A"/>
    <w:rsid w:val="00EB2211"/>
    <w:rsid w:val="00EB3F0D"/>
    <w:rsid w:val="00EB4B68"/>
    <w:rsid w:val="00EB6483"/>
    <w:rsid w:val="00EB6ACF"/>
    <w:rsid w:val="00EC087A"/>
    <w:rsid w:val="00EC1BBF"/>
    <w:rsid w:val="00EC2199"/>
    <w:rsid w:val="00EC2EFC"/>
    <w:rsid w:val="00EC5424"/>
    <w:rsid w:val="00EC69BE"/>
    <w:rsid w:val="00ED14F8"/>
    <w:rsid w:val="00ED3D5F"/>
    <w:rsid w:val="00ED5494"/>
    <w:rsid w:val="00ED6F4E"/>
    <w:rsid w:val="00EE0EAA"/>
    <w:rsid w:val="00EE1DB0"/>
    <w:rsid w:val="00EE2D3A"/>
    <w:rsid w:val="00EE3822"/>
    <w:rsid w:val="00EE3CAA"/>
    <w:rsid w:val="00EE3E2F"/>
    <w:rsid w:val="00EF1EF2"/>
    <w:rsid w:val="00EF20B4"/>
    <w:rsid w:val="00EF2F97"/>
    <w:rsid w:val="00EF3CD2"/>
    <w:rsid w:val="00EF3FCB"/>
    <w:rsid w:val="00EF5982"/>
    <w:rsid w:val="00EF623C"/>
    <w:rsid w:val="00EF63D7"/>
    <w:rsid w:val="00EF738D"/>
    <w:rsid w:val="00EF7947"/>
    <w:rsid w:val="00F005F0"/>
    <w:rsid w:val="00F029A3"/>
    <w:rsid w:val="00F07BA3"/>
    <w:rsid w:val="00F10345"/>
    <w:rsid w:val="00F10A71"/>
    <w:rsid w:val="00F11D6D"/>
    <w:rsid w:val="00F122A9"/>
    <w:rsid w:val="00F1354E"/>
    <w:rsid w:val="00F1380F"/>
    <w:rsid w:val="00F14105"/>
    <w:rsid w:val="00F149E0"/>
    <w:rsid w:val="00F16F2B"/>
    <w:rsid w:val="00F22F4F"/>
    <w:rsid w:val="00F23C07"/>
    <w:rsid w:val="00F23E87"/>
    <w:rsid w:val="00F241B4"/>
    <w:rsid w:val="00F304B2"/>
    <w:rsid w:val="00F34301"/>
    <w:rsid w:val="00F3461D"/>
    <w:rsid w:val="00F3475D"/>
    <w:rsid w:val="00F347AF"/>
    <w:rsid w:val="00F352CC"/>
    <w:rsid w:val="00F35C37"/>
    <w:rsid w:val="00F36026"/>
    <w:rsid w:val="00F361F1"/>
    <w:rsid w:val="00F36D90"/>
    <w:rsid w:val="00F428FE"/>
    <w:rsid w:val="00F478A4"/>
    <w:rsid w:val="00F50503"/>
    <w:rsid w:val="00F50E60"/>
    <w:rsid w:val="00F519A0"/>
    <w:rsid w:val="00F51A32"/>
    <w:rsid w:val="00F52C96"/>
    <w:rsid w:val="00F55341"/>
    <w:rsid w:val="00F5565A"/>
    <w:rsid w:val="00F578F5"/>
    <w:rsid w:val="00F57A65"/>
    <w:rsid w:val="00F612DC"/>
    <w:rsid w:val="00F61D09"/>
    <w:rsid w:val="00F61EAA"/>
    <w:rsid w:val="00F63B65"/>
    <w:rsid w:val="00F63EBD"/>
    <w:rsid w:val="00F648D5"/>
    <w:rsid w:val="00F65DD9"/>
    <w:rsid w:val="00F67334"/>
    <w:rsid w:val="00F673C2"/>
    <w:rsid w:val="00F7029F"/>
    <w:rsid w:val="00F72918"/>
    <w:rsid w:val="00F73AA9"/>
    <w:rsid w:val="00F77D23"/>
    <w:rsid w:val="00F80876"/>
    <w:rsid w:val="00F823DC"/>
    <w:rsid w:val="00F839B7"/>
    <w:rsid w:val="00F840B5"/>
    <w:rsid w:val="00F842C0"/>
    <w:rsid w:val="00F84CD8"/>
    <w:rsid w:val="00F86515"/>
    <w:rsid w:val="00F86C76"/>
    <w:rsid w:val="00F90F4F"/>
    <w:rsid w:val="00F921C5"/>
    <w:rsid w:val="00F92C09"/>
    <w:rsid w:val="00F92FA6"/>
    <w:rsid w:val="00F93FE3"/>
    <w:rsid w:val="00F940C7"/>
    <w:rsid w:val="00F943F2"/>
    <w:rsid w:val="00F9462B"/>
    <w:rsid w:val="00FA03C3"/>
    <w:rsid w:val="00FA206E"/>
    <w:rsid w:val="00FA21DD"/>
    <w:rsid w:val="00FA4D5F"/>
    <w:rsid w:val="00FA766A"/>
    <w:rsid w:val="00FB35C0"/>
    <w:rsid w:val="00FB3B2F"/>
    <w:rsid w:val="00FB4DE2"/>
    <w:rsid w:val="00FB6A39"/>
    <w:rsid w:val="00FC0B6C"/>
    <w:rsid w:val="00FC1643"/>
    <w:rsid w:val="00FC313F"/>
    <w:rsid w:val="00FC407F"/>
    <w:rsid w:val="00FD033D"/>
    <w:rsid w:val="00FD0502"/>
    <w:rsid w:val="00FD2BDA"/>
    <w:rsid w:val="00FD33E1"/>
    <w:rsid w:val="00FD4D99"/>
    <w:rsid w:val="00FE2621"/>
    <w:rsid w:val="00FE560C"/>
    <w:rsid w:val="00FE6D50"/>
    <w:rsid w:val="00FE7248"/>
    <w:rsid w:val="00FF0541"/>
    <w:rsid w:val="00FF642C"/>
    <w:rsid w:val="00FF6EFB"/>
    <w:rsid w:val="00FF6F05"/>
    <w:rsid w:val="00FF7205"/>
    <w:rsid w:val="00FF73D4"/>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6D81B67"/>
  <w15:docId w15:val="{773611CD-71B7-4DB4-8804-1BDC04EBA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761CC6"/>
    <w:pPr>
      <w:keepNext/>
      <w:keepLines/>
      <w:spacing w:before="480" w:after="0"/>
      <w:outlineLvl w:val="0"/>
    </w:pPr>
    <w:rPr>
      <w:rFonts w:ascii="Arial" w:eastAsiaTheme="majorEastAsia" w:hAnsi="Arial" w:cstheme="majorBidi"/>
      <w:b/>
      <w:bCs/>
      <w:szCs w:val="28"/>
    </w:rPr>
  </w:style>
  <w:style w:type="paragraph" w:styleId="Heading2">
    <w:name w:val="heading 2"/>
    <w:basedOn w:val="Normal"/>
    <w:next w:val="Normal"/>
    <w:link w:val="Heading2Char"/>
    <w:uiPriority w:val="9"/>
    <w:unhideWhenUsed/>
    <w:qFormat/>
    <w:rsid w:val="003A452D"/>
    <w:pPr>
      <w:keepNext/>
      <w:keepLines/>
      <w:spacing w:before="200" w:after="0"/>
      <w:outlineLvl w:val="1"/>
    </w:pPr>
    <w:rPr>
      <w:rFonts w:ascii="Arial" w:eastAsiaTheme="majorEastAsia" w:hAnsi="Arial" w:cstheme="majorBidi"/>
      <w:b/>
      <w:bCs/>
      <w:szCs w:val="26"/>
    </w:rPr>
  </w:style>
  <w:style w:type="paragraph" w:styleId="Heading3">
    <w:name w:val="heading 3"/>
    <w:basedOn w:val="Normal"/>
    <w:next w:val="Normal"/>
    <w:link w:val="Heading3Char"/>
    <w:uiPriority w:val="9"/>
    <w:unhideWhenUsed/>
    <w:qFormat/>
    <w:rsid w:val="003A452D"/>
    <w:pPr>
      <w:keepNext/>
      <w:keepLines/>
      <w:spacing w:before="200" w:after="0"/>
      <w:outlineLvl w:val="2"/>
    </w:pPr>
    <w:rPr>
      <w:rFonts w:ascii="Arial" w:eastAsiaTheme="majorEastAsia" w:hAnsi="Arial" w:cstheme="majorBidi"/>
      <w:b/>
      <w:bCs/>
      <w:i/>
    </w:rPr>
  </w:style>
  <w:style w:type="paragraph" w:styleId="Heading4">
    <w:name w:val="heading 4"/>
    <w:basedOn w:val="Normal"/>
    <w:next w:val="Normal"/>
    <w:link w:val="Heading4Char"/>
    <w:uiPriority w:val="9"/>
    <w:unhideWhenUsed/>
    <w:qFormat/>
    <w:rsid w:val="003A452D"/>
    <w:pPr>
      <w:keepNext/>
      <w:keepLines/>
      <w:spacing w:before="200" w:after="0"/>
      <w:outlineLvl w:val="3"/>
    </w:pPr>
    <w:rPr>
      <w:rFonts w:ascii="Arial" w:eastAsiaTheme="majorEastAsia" w:hAnsi="Arial" w:cstheme="majorBidi"/>
      <w:bCs/>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7555A"/>
    <w:rPr>
      <w:color w:val="0000FF" w:themeColor="hyperlink"/>
      <w:u w:val="single"/>
    </w:rPr>
  </w:style>
  <w:style w:type="character" w:styleId="FollowedHyperlink">
    <w:name w:val="FollowedHyperlink"/>
    <w:basedOn w:val="DefaultParagraphFont"/>
    <w:uiPriority w:val="99"/>
    <w:semiHidden/>
    <w:unhideWhenUsed/>
    <w:rsid w:val="00DE20DE"/>
    <w:rPr>
      <w:color w:val="800080" w:themeColor="followedHyperlink"/>
      <w:u w:val="single"/>
    </w:rPr>
  </w:style>
  <w:style w:type="paragraph" w:styleId="Header">
    <w:name w:val="header"/>
    <w:basedOn w:val="Normal"/>
    <w:link w:val="HeaderChar"/>
    <w:uiPriority w:val="99"/>
    <w:unhideWhenUsed/>
    <w:rsid w:val="00DE20DE"/>
    <w:pPr>
      <w:tabs>
        <w:tab w:val="center" w:pos="4536"/>
        <w:tab w:val="right" w:pos="9072"/>
      </w:tabs>
      <w:spacing w:after="0" w:line="240" w:lineRule="auto"/>
    </w:pPr>
  </w:style>
  <w:style w:type="character" w:customStyle="1" w:styleId="HeaderChar">
    <w:name w:val="Header Char"/>
    <w:basedOn w:val="DefaultParagraphFont"/>
    <w:link w:val="Header"/>
    <w:uiPriority w:val="99"/>
    <w:rsid w:val="00DE20DE"/>
  </w:style>
  <w:style w:type="paragraph" w:styleId="Footer">
    <w:name w:val="footer"/>
    <w:basedOn w:val="Normal"/>
    <w:link w:val="FooterChar"/>
    <w:uiPriority w:val="99"/>
    <w:unhideWhenUsed/>
    <w:rsid w:val="00DE20DE"/>
    <w:pPr>
      <w:tabs>
        <w:tab w:val="center" w:pos="4536"/>
        <w:tab w:val="right" w:pos="9072"/>
      </w:tabs>
      <w:spacing w:after="0" w:line="240" w:lineRule="auto"/>
    </w:pPr>
  </w:style>
  <w:style w:type="character" w:customStyle="1" w:styleId="FooterChar">
    <w:name w:val="Footer Char"/>
    <w:basedOn w:val="DefaultParagraphFont"/>
    <w:link w:val="Footer"/>
    <w:uiPriority w:val="99"/>
    <w:rsid w:val="00DE20DE"/>
  </w:style>
  <w:style w:type="character" w:styleId="LineNumber">
    <w:name w:val="line number"/>
    <w:basedOn w:val="DefaultParagraphFont"/>
    <w:uiPriority w:val="99"/>
    <w:semiHidden/>
    <w:unhideWhenUsed/>
    <w:rsid w:val="00DE20DE"/>
  </w:style>
  <w:style w:type="paragraph" w:styleId="ListParagraph">
    <w:name w:val="List Paragraph"/>
    <w:basedOn w:val="Normal"/>
    <w:uiPriority w:val="34"/>
    <w:qFormat/>
    <w:rsid w:val="008C2812"/>
    <w:pPr>
      <w:ind w:left="720"/>
      <w:contextualSpacing/>
    </w:pPr>
  </w:style>
  <w:style w:type="paragraph" w:styleId="Bibliography">
    <w:name w:val="Bibliography"/>
    <w:basedOn w:val="Normal"/>
    <w:next w:val="Normal"/>
    <w:uiPriority w:val="37"/>
    <w:unhideWhenUsed/>
    <w:rsid w:val="00CB32B5"/>
    <w:pPr>
      <w:tabs>
        <w:tab w:val="left" w:pos="384"/>
      </w:tabs>
      <w:spacing w:after="240" w:line="240" w:lineRule="auto"/>
      <w:ind w:left="384" w:hanging="384"/>
    </w:pPr>
  </w:style>
  <w:style w:type="paragraph" w:customStyle="1" w:styleId="EndNoteBibliographyTitle">
    <w:name w:val="EndNote Bibliography Title"/>
    <w:basedOn w:val="Normal"/>
    <w:link w:val="EndNoteBibliographyTitleZchn"/>
    <w:rsid w:val="00281D40"/>
    <w:pPr>
      <w:spacing w:after="0"/>
      <w:jc w:val="center"/>
    </w:pPr>
    <w:rPr>
      <w:rFonts w:ascii="Calibri" w:hAnsi="Calibri" w:cs="Calibri"/>
      <w:noProof/>
      <w:lang w:val="en-US"/>
    </w:rPr>
  </w:style>
  <w:style w:type="character" w:customStyle="1" w:styleId="EndNoteBibliographyTitleZchn">
    <w:name w:val="EndNote Bibliography Title Zchn"/>
    <w:basedOn w:val="DefaultParagraphFont"/>
    <w:link w:val="EndNoteBibliographyTitle"/>
    <w:rsid w:val="00281D40"/>
    <w:rPr>
      <w:rFonts w:ascii="Calibri" w:hAnsi="Calibri" w:cs="Calibri"/>
      <w:noProof/>
      <w:lang w:val="en-US"/>
    </w:rPr>
  </w:style>
  <w:style w:type="paragraph" w:customStyle="1" w:styleId="EndNoteBibliography">
    <w:name w:val="EndNote Bibliography"/>
    <w:basedOn w:val="Normal"/>
    <w:link w:val="EndNoteBibliographyZchn"/>
    <w:rsid w:val="00281D40"/>
    <w:pPr>
      <w:spacing w:line="240" w:lineRule="auto"/>
    </w:pPr>
    <w:rPr>
      <w:rFonts w:ascii="Calibri" w:hAnsi="Calibri" w:cs="Calibri"/>
      <w:noProof/>
      <w:lang w:val="en-US"/>
    </w:rPr>
  </w:style>
  <w:style w:type="character" w:customStyle="1" w:styleId="EndNoteBibliographyZchn">
    <w:name w:val="EndNote Bibliography Zchn"/>
    <w:basedOn w:val="DefaultParagraphFont"/>
    <w:link w:val="EndNoteBibliography"/>
    <w:rsid w:val="00281D40"/>
    <w:rPr>
      <w:rFonts w:ascii="Calibri" w:hAnsi="Calibri" w:cs="Calibri"/>
      <w:noProof/>
      <w:lang w:val="en-US"/>
    </w:rPr>
  </w:style>
  <w:style w:type="character" w:styleId="CommentReference">
    <w:name w:val="annotation reference"/>
    <w:basedOn w:val="DefaultParagraphFont"/>
    <w:uiPriority w:val="99"/>
    <w:semiHidden/>
    <w:unhideWhenUsed/>
    <w:rsid w:val="002D756C"/>
    <w:rPr>
      <w:sz w:val="16"/>
      <w:szCs w:val="16"/>
    </w:rPr>
  </w:style>
  <w:style w:type="paragraph" w:styleId="CommentText">
    <w:name w:val="annotation text"/>
    <w:basedOn w:val="Normal"/>
    <w:link w:val="CommentTextChar"/>
    <w:uiPriority w:val="99"/>
    <w:unhideWhenUsed/>
    <w:rsid w:val="002D756C"/>
    <w:pPr>
      <w:spacing w:line="240" w:lineRule="auto"/>
    </w:pPr>
    <w:rPr>
      <w:sz w:val="20"/>
      <w:szCs w:val="20"/>
    </w:rPr>
  </w:style>
  <w:style w:type="character" w:customStyle="1" w:styleId="CommentTextChar">
    <w:name w:val="Comment Text Char"/>
    <w:basedOn w:val="DefaultParagraphFont"/>
    <w:link w:val="CommentText"/>
    <w:uiPriority w:val="99"/>
    <w:rsid w:val="002D756C"/>
    <w:rPr>
      <w:sz w:val="20"/>
      <w:szCs w:val="20"/>
    </w:rPr>
  </w:style>
  <w:style w:type="paragraph" w:styleId="CommentSubject">
    <w:name w:val="annotation subject"/>
    <w:basedOn w:val="CommentText"/>
    <w:next w:val="CommentText"/>
    <w:link w:val="CommentSubjectChar"/>
    <w:uiPriority w:val="99"/>
    <w:semiHidden/>
    <w:unhideWhenUsed/>
    <w:rsid w:val="002D756C"/>
    <w:rPr>
      <w:b/>
      <w:bCs/>
    </w:rPr>
  </w:style>
  <w:style w:type="character" w:customStyle="1" w:styleId="CommentSubjectChar">
    <w:name w:val="Comment Subject Char"/>
    <w:basedOn w:val="CommentTextChar"/>
    <w:link w:val="CommentSubject"/>
    <w:uiPriority w:val="99"/>
    <w:semiHidden/>
    <w:rsid w:val="002D756C"/>
    <w:rPr>
      <w:b/>
      <w:bCs/>
      <w:sz w:val="20"/>
      <w:szCs w:val="20"/>
    </w:rPr>
  </w:style>
  <w:style w:type="paragraph" w:styleId="BalloonText">
    <w:name w:val="Balloon Text"/>
    <w:basedOn w:val="Normal"/>
    <w:link w:val="BalloonTextChar"/>
    <w:uiPriority w:val="99"/>
    <w:semiHidden/>
    <w:unhideWhenUsed/>
    <w:rsid w:val="002D75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756C"/>
    <w:rPr>
      <w:rFonts w:ascii="Tahoma" w:hAnsi="Tahoma" w:cs="Tahoma"/>
      <w:sz w:val="16"/>
      <w:szCs w:val="16"/>
    </w:rPr>
  </w:style>
  <w:style w:type="character" w:customStyle="1" w:styleId="Heading2Char">
    <w:name w:val="Heading 2 Char"/>
    <w:basedOn w:val="DefaultParagraphFont"/>
    <w:link w:val="Heading2"/>
    <w:uiPriority w:val="9"/>
    <w:rsid w:val="003A452D"/>
    <w:rPr>
      <w:rFonts w:ascii="Arial" w:eastAsiaTheme="majorEastAsia" w:hAnsi="Arial" w:cstheme="majorBidi"/>
      <w:b/>
      <w:bCs/>
      <w:szCs w:val="26"/>
    </w:rPr>
  </w:style>
  <w:style w:type="character" w:customStyle="1" w:styleId="Heading3Char">
    <w:name w:val="Heading 3 Char"/>
    <w:basedOn w:val="DefaultParagraphFont"/>
    <w:link w:val="Heading3"/>
    <w:uiPriority w:val="9"/>
    <w:rsid w:val="003A452D"/>
    <w:rPr>
      <w:rFonts w:ascii="Arial" w:eastAsiaTheme="majorEastAsia" w:hAnsi="Arial" w:cstheme="majorBidi"/>
      <w:b/>
      <w:bCs/>
      <w:i/>
    </w:rPr>
  </w:style>
  <w:style w:type="character" w:customStyle="1" w:styleId="Heading4Char">
    <w:name w:val="Heading 4 Char"/>
    <w:basedOn w:val="DefaultParagraphFont"/>
    <w:link w:val="Heading4"/>
    <w:uiPriority w:val="9"/>
    <w:rsid w:val="003A452D"/>
    <w:rPr>
      <w:rFonts w:ascii="Arial" w:eastAsiaTheme="majorEastAsia" w:hAnsi="Arial" w:cstheme="majorBidi"/>
      <w:bCs/>
      <w:iCs/>
    </w:rPr>
  </w:style>
  <w:style w:type="character" w:customStyle="1" w:styleId="Heading1Char">
    <w:name w:val="Heading 1 Char"/>
    <w:basedOn w:val="DefaultParagraphFont"/>
    <w:link w:val="Heading1"/>
    <w:uiPriority w:val="9"/>
    <w:rsid w:val="00761CC6"/>
    <w:rPr>
      <w:rFonts w:ascii="Arial" w:eastAsiaTheme="majorEastAsia" w:hAnsi="Arial" w:cstheme="majorBidi"/>
      <w:b/>
      <w:bCs/>
      <w:szCs w:val="28"/>
    </w:rPr>
  </w:style>
  <w:style w:type="table" w:styleId="TableGrid">
    <w:name w:val="Table Grid"/>
    <w:basedOn w:val="TableNormal"/>
    <w:uiPriority w:val="59"/>
    <w:rsid w:val="00DD31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
    <w:name w:val="Tabellenraster1"/>
    <w:basedOn w:val="TableNormal"/>
    <w:next w:val="TableGrid"/>
    <w:uiPriority w:val="59"/>
    <w:rsid w:val="00122A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1149AC"/>
    <w:pPr>
      <w:spacing w:after="0" w:line="240" w:lineRule="auto"/>
    </w:pPr>
  </w:style>
  <w:style w:type="character" w:styleId="Strong">
    <w:name w:val="Strong"/>
    <w:basedOn w:val="DefaultParagraphFont"/>
    <w:uiPriority w:val="22"/>
    <w:qFormat/>
    <w:rsid w:val="00C00652"/>
    <w:rPr>
      <w:b/>
      <w:bCs/>
    </w:rPr>
  </w:style>
  <w:style w:type="paragraph" w:styleId="NoSpacing">
    <w:name w:val="No Spacing"/>
    <w:uiPriority w:val="1"/>
    <w:qFormat/>
    <w:rsid w:val="003477F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310542">
      <w:bodyDiv w:val="1"/>
      <w:marLeft w:val="0"/>
      <w:marRight w:val="0"/>
      <w:marTop w:val="0"/>
      <w:marBottom w:val="0"/>
      <w:divBdr>
        <w:top w:val="none" w:sz="0" w:space="0" w:color="auto"/>
        <w:left w:val="none" w:sz="0" w:space="0" w:color="auto"/>
        <w:bottom w:val="none" w:sz="0" w:space="0" w:color="auto"/>
        <w:right w:val="none" w:sz="0" w:space="0" w:color="auto"/>
      </w:divBdr>
    </w:div>
    <w:div w:id="645359776">
      <w:bodyDiv w:val="1"/>
      <w:marLeft w:val="0"/>
      <w:marRight w:val="0"/>
      <w:marTop w:val="0"/>
      <w:marBottom w:val="0"/>
      <w:divBdr>
        <w:top w:val="none" w:sz="0" w:space="0" w:color="auto"/>
        <w:left w:val="none" w:sz="0" w:space="0" w:color="auto"/>
        <w:bottom w:val="none" w:sz="0" w:space="0" w:color="auto"/>
        <w:right w:val="none" w:sz="0" w:space="0" w:color="auto"/>
      </w:divBdr>
      <w:divsChild>
        <w:div w:id="1703364359">
          <w:marLeft w:val="0"/>
          <w:marRight w:val="0"/>
          <w:marTop w:val="0"/>
          <w:marBottom w:val="0"/>
          <w:divBdr>
            <w:top w:val="none" w:sz="0" w:space="0" w:color="auto"/>
            <w:left w:val="none" w:sz="0" w:space="0" w:color="auto"/>
            <w:bottom w:val="none" w:sz="0" w:space="0" w:color="auto"/>
            <w:right w:val="none" w:sz="0" w:space="0" w:color="auto"/>
          </w:divBdr>
          <w:divsChild>
            <w:div w:id="736974273">
              <w:marLeft w:val="0"/>
              <w:marRight w:val="0"/>
              <w:marTop w:val="0"/>
              <w:marBottom w:val="0"/>
              <w:divBdr>
                <w:top w:val="none" w:sz="0" w:space="0" w:color="auto"/>
                <w:left w:val="none" w:sz="0" w:space="0" w:color="auto"/>
                <w:bottom w:val="none" w:sz="0" w:space="0" w:color="auto"/>
                <w:right w:val="none" w:sz="0" w:space="0" w:color="auto"/>
              </w:divBdr>
            </w:div>
          </w:divsChild>
        </w:div>
        <w:div w:id="672031823">
          <w:marLeft w:val="0"/>
          <w:marRight w:val="0"/>
          <w:marTop w:val="0"/>
          <w:marBottom w:val="0"/>
          <w:divBdr>
            <w:top w:val="none" w:sz="0" w:space="0" w:color="auto"/>
            <w:left w:val="none" w:sz="0" w:space="0" w:color="auto"/>
            <w:bottom w:val="none" w:sz="0" w:space="0" w:color="auto"/>
            <w:right w:val="none" w:sz="0" w:space="0" w:color="auto"/>
          </w:divBdr>
          <w:divsChild>
            <w:div w:id="601693214">
              <w:marLeft w:val="0"/>
              <w:marRight w:val="0"/>
              <w:marTop w:val="0"/>
              <w:marBottom w:val="0"/>
              <w:divBdr>
                <w:top w:val="none" w:sz="0" w:space="0" w:color="auto"/>
                <w:left w:val="none" w:sz="0" w:space="0" w:color="auto"/>
                <w:bottom w:val="none" w:sz="0" w:space="0" w:color="auto"/>
                <w:right w:val="none" w:sz="0" w:space="0" w:color="auto"/>
              </w:divBdr>
            </w:div>
          </w:divsChild>
        </w:div>
        <w:div w:id="1626765842">
          <w:marLeft w:val="0"/>
          <w:marRight w:val="0"/>
          <w:marTop w:val="0"/>
          <w:marBottom w:val="0"/>
          <w:divBdr>
            <w:top w:val="none" w:sz="0" w:space="0" w:color="auto"/>
            <w:left w:val="none" w:sz="0" w:space="0" w:color="auto"/>
            <w:bottom w:val="none" w:sz="0" w:space="0" w:color="auto"/>
            <w:right w:val="none" w:sz="0" w:space="0" w:color="auto"/>
          </w:divBdr>
          <w:divsChild>
            <w:div w:id="10319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0647811">
      <w:bodyDiv w:val="1"/>
      <w:marLeft w:val="0"/>
      <w:marRight w:val="0"/>
      <w:marTop w:val="0"/>
      <w:marBottom w:val="0"/>
      <w:divBdr>
        <w:top w:val="none" w:sz="0" w:space="0" w:color="auto"/>
        <w:left w:val="none" w:sz="0" w:space="0" w:color="auto"/>
        <w:bottom w:val="none" w:sz="0" w:space="0" w:color="auto"/>
        <w:right w:val="none" w:sz="0" w:space="0" w:color="auto"/>
      </w:divBdr>
    </w:div>
    <w:div w:id="1173185695">
      <w:bodyDiv w:val="1"/>
      <w:marLeft w:val="0"/>
      <w:marRight w:val="0"/>
      <w:marTop w:val="0"/>
      <w:marBottom w:val="0"/>
      <w:divBdr>
        <w:top w:val="none" w:sz="0" w:space="0" w:color="auto"/>
        <w:left w:val="none" w:sz="0" w:space="0" w:color="auto"/>
        <w:bottom w:val="none" w:sz="0" w:space="0" w:color="auto"/>
        <w:right w:val="none" w:sz="0" w:space="0" w:color="auto"/>
      </w:divBdr>
    </w:div>
    <w:div w:id="1300837361">
      <w:bodyDiv w:val="1"/>
      <w:marLeft w:val="0"/>
      <w:marRight w:val="0"/>
      <w:marTop w:val="0"/>
      <w:marBottom w:val="0"/>
      <w:divBdr>
        <w:top w:val="none" w:sz="0" w:space="0" w:color="auto"/>
        <w:left w:val="none" w:sz="0" w:space="0" w:color="auto"/>
        <w:bottom w:val="none" w:sz="0" w:space="0" w:color="auto"/>
        <w:right w:val="none" w:sz="0" w:space="0" w:color="auto"/>
      </w:divBdr>
    </w:div>
    <w:div w:id="1348368630">
      <w:bodyDiv w:val="1"/>
      <w:marLeft w:val="0"/>
      <w:marRight w:val="0"/>
      <w:marTop w:val="0"/>
      <w:marBottom w:val="0"/>
      <w:divBdr>
        <w:top w:val="none" w:sz="0" w:space="0" w:color="auto"/>
        <w:left w:val="none" w:sz="0" w:space="0" w:color="auto"/>
        <w:bottom w:val="none" w:sz="0" w:space="0" w:color="auto"/>
        <w:right w:val="none" w:sz="0" w:space="0" w:color="auto"/>
      </w:divBdr>
    </w:div>
    <w:div w:id="1425422952">
      <w:bodyDiv w:val="1"/>
      <w:marLeft w:val="0"/>
      <w:marRight w:val="0"/>
      <w:marTop w:val="0"/>
      <w:marBottom w:val="0"/>
      <w:divBdr>
        <w:top w:val="none" w:sz="0" w:space="0" w:color="auto"/>
        <w:left w:val="none" w:sz="0" w:space="0" w:color="auto"/>
        <w:bottom w:val="none" w:sz="0" w:space="0" w:color="auto"/>
        <w:right w:val="none" w:sz="0" w:space="0" w:color="auto"/>
      </w:divBdr>
    </w:div>
    <w:div w:id="1793086216">
      <w:bodyDiv w:val="1"/>
      <w:marLeft w:val="0"/>
      <w:marRight w:val="0"/>
      <w:marTop w:val="0"/>
      <w:marBottom w:val="0"/>
      <w:divBdr>
        <w:top w:val="none" w:sz="0" w:space="0" w:color="auto"/>
        <w:left w:val="none" w:sz="0" w:space="0" w:color="auto"/>
        <w:bottom w:val="none" w:sz="0" w:space="0" w:color="auto"/>
        <w:right w:val="none" w:sz="0" w:space="0" w:color="auto"/>
      </w:divBdr>
    </w:div>
    <w:div w:id="1853107768">
      <w:bodyDiv w:val="1"/>
      <w:marLeft w:val="0"/>
      <w:marRight w:val="0"/>
      <w:marTop w:val="0"/>
      <w:marBottom w:val="0"/>
      <w:divBdr>
        <w:top w:val="none" w:sz="0" w:space="0" w:color="auto"/>
        <w:left w:val="none" w:sz="0" w:space="0" w:color="auto"/>
        <w:bottom w:val="none" w:sz="0" w:space="0" w:color="auto"/>
        <w:right w:val="none" w:sz="0" w:space="0" w:color="auto"/>
      </w:divBdr>
      <w:divsChild>
        <w:div w:id="895049053">
          <w:marLeft w:val="0"/>
          <w:marRight w:val="0"/>
          <w:marTop w:val="0"/>
          <w:marBottom w:val="0"/>
          <w:divBdr>
            <w:top w:val="none" w:sz="0" w:space="0" w:color="auto"/>
            <w:left w:val="none" w:sz="0" w:space="0" w:color="auto"/>
            <w:bottom w:val="none" w:sz="0" w:space="0" w:color="auto"/>
            <w:right w:val="none" w:sz="0" w:space="0" w:color="auto"/>
          </w:divBdr>
          <w:divsChild>
            <w:div w:id="71902899">
              <w:marLeft w:val="0"/>
              <w:marRight w:val="0"/>
              <w:marTop w:val="0"/>
              <w:marBottom w:val="0"/>
              <w:divBdr>
                <w:top w:val="none" w:sz="0" w:space="0" w:color="auto"/>
                <w:left w:val="none" w:sz="0" w:space="0" w:color="auto"/>
                <w:bottom w:val="none" w:sz="0" w:space="0" w:color="auto"/>
                <w:right w:val="none" w:sz="0" w:space="0" w:color="auto"/>
              </w:divBdr>
              <w:divsChild>
                <w:div w:id="126499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6103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567171-23E5-4AE9-9FA6-C3885BCDC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23</Pages>
  <Words>11188</Words>
  <Characters>63775</Characters>
  <Application>Microsoft Office Word</Application>
  <DocSecurity>0</DocSecurity>
  <Lines>531</Lines>
  <Paragraphs>149</Paragraphs>
  <ScaleCrop>false</ScaleCrop>
  <HeadingPairs>
    <vt:vector size="2" baseType="variant">
      <vt:variant>
        <vt:lpstr>Titel</vt:lpstr>
      </vt:variant>
      <vt:variant>
        <vt:i4>1</vt:i4>
      </vt:variant>
    </vt:vector>
  </HeadingPairs>
  <TitlesOfParts>
    <vt:vector size="1" baseType="lpstr">
      <vt:lpstr/>
    </vt:vector>
  </TitlesOfParts>
  <Company>Uniklinikum Freiburg</Company>
  <LinksUpToDate>false</LinksUpToDate>
  <CharactersWithSpaces>74814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Natascha Anka</dc:creator>
  <cp:lastModifiedBy>Arun Madhavan</cp:lastModifiedBy>
  <cp:revision>12</cp:revision>
  <cp:lastPrinted>2019-06-19T09:01:00Z</cp:lastPrinted>
  <dcterms:created xsi:type="dcterms:W3CDTF">2022-08-16T09:55:00Z</dcterms:created>
  <dcterms:modified xsi:type="dcterms:W3CDTF">2023-08-23T07:08:00Z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zotero-version="5.0.34.5"&gt;&lt;session id="mmrsA0nZ"/&gt;&lt;style id="http://www.zotero.org/styles/vancouver" locale="en-GB" hasBibliography="1" bibliographyStyleHasBeenSet="1"/&gt;&lt;prefs&gt;&lt;pref name="fieldType" value="Field"/&gt;&lt;pref name="automa</vt:lpwstr>
  </property>
  <property fmtid="{D5CDD505-2E9C-101B-9397-08002B2CF9AE}" pid="3" name="ZOTERO_PREF_2">
    <vt:lpwstr>ticJournalAbbreviations" value="true"/&gt;&lt;pref name="noteType" value="0"/&gt;&lt;/prefs&gt;&lt;/data&gt;</vt:lpwstr>
  </property>
</Properties>
</file>