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2809A" w14:textId="1DA661DF" w:rsidR="00AD493A" w:rsidRPr="007E05FC" w:rsidRDefault="00AD493A" w:rsidP="00AD493A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S8</w:t>
      </w:r>
      <w:r w:rsidRPr="007E05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Clinical </w:t>
      </w:r>
      <w:r>
        <w:rPr>
          <w:rFonts w:ascii="Times New Roman" w:eastAsia="Calibri" w:hAnsi="Times New Roman" w:cs="Times New Roman"/>
          <w:sz w:val="24"/>
          <w:szCs w:val="24"/>
        </w:rPr>
        <w:t>m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anifestation of IED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tratified by the 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nfection 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cquisition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>etting (</w:t>
      </w:r>
      <w:r>
        <w:rPr>
          <w:rFonts w:ascii="Times New Roman" w:eastAsia="Calibri" w:hAnsi="Times New Roman" w:cs="Times New Roman"/>
          <w:sz w:val="24"/>
          <w:szCs w:val="24"/>
        </w:rPr>
        <w:t>FAS</w:t>
      </w:r>
      <w:r w:rsidRPr="007E05FC">
        <w:rPr>
          <w:rFonts w:ascii="Times New Roman" w:eastAsia="Calibri" w:hAnsi="Times New Roman" w:cs="Times New Roman"/>
          <w:sz w:val="24"/>
          <w:szCs w:val="24"/>
        </w:rPr>
        <w:t>)</w:t>
      </w:r>
    </w:p>
    <w:tbl>
      <w:tblPr>
        <w:tblW w:w="139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410"/>
        <w:gridCol w:w="2268"/>
        <w:gridCol w:w="2835"/>
        <w:gridCol w:w="1761"/>
      </w:tblGrid>
      <w:tr w:rsidR="00AD493A" w:rsidRPr="007E05FC" w14:paraId="2305738A" w14:textId="77777777" w:rsidTr="009B530D">
        <w:trPr>
          <w:cantSplit/>
          <w:trHeight w:val="238"/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3FC8131" w14:textId="2A27D37D" w:rsidR="00AD493A" w:rsidRPr="003E50CB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en-GB"/>
              </w:rPr>
            </w:pPr>
            <w:bookmarkStart w:id="0" w:name="IDX"/>
            <w:bookmarkEnd w:id="0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8F50858" w14:textId="77777777" w:rsidR="00AD493A" w:rsidRPr="007E05FC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Community-acquired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B4E061C" w14:textId="77777777" w:rsidR="00AD493A" w:rsidRPr="007E05FC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Hospital-acquired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B4D60D2" w14:textId="77777777" w:rsidR="00AD493A" w:rsidRPr="007E05FC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Healthcare-associated 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28853D8" w14:textId="77777777" w:rsidR="00AD493A" w:rsidRPr="007E05FC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All IED </w:t>
            </w:r>
          </w:p>
        </w:tc>
      </w:tr>
      <w:tr w:rsidR="00AD493A" w:rsidRPr="007E05FC" w14:paraId="3CBA1089" w14:textId="77777777" w:rsidTr="009B530D">
        <w:trPr>
          <w:cantSplit/>
          <w:trHeight w:val="242"/>
        </w:trPr>
        <w:tc>
          <w:tcPr>
            <w:tcW w:w="4678" w:type="dxa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32E4875" w14:textId="25FFD9ED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</w:t>
            </w: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19E6361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45766E3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8130CD2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71</w:t>
            </w: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DDFC5F4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240</w:t>
            </w:r>
          </w:p>
        </w:tc>
      </w:tr>
      <w:tr w:rsidR="00AD493A" w:rsidRPr="007E05FC" w14:paraId="7AFE72A8" w14:textId="77777777" w:rsidTr="009B530D">
        <w:trPr>
          <w:cantSplit/>
          <w:trHeight w:val="232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9192B04" w14:textId="5B0FC609" w:rsidR="00AD493A" w:rsidRPr="009B530D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Sign, symptom, or clinical </w:t>
            </w:r>
            <w:proofErr w:type="spellStart"/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syndrome</w:t>
            </w: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b</w:t>
            </w:r>
            <w:proofErr w:type="spellEnd"/>
            <w:r w:rsidR="009B53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5940AB9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B6C45FA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3C581CF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71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B118A96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237</w:t>
            </w:r>
          </w:p>
        </w:tc>
      </w:tr>
      <w:tr w:rsidR="00AD493A" w:rsidRPr="007E05FC" w14:paraId="1CA59639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0E8192E4" w14:textId="77777777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Fever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BECF20C" w14:textId="3E27CF66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61 (50.8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C0E7931" w14:textId="184C4FFA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 (63.0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24C4DE8" w14:textId="42A4EE15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 (46.5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4556F8F" w14:textId="4C4E6150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123 (51.9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6765B8D3" w14:textId="77777777" w:rsidTr="009B530D">
        <w:trPr>
          <w:cantSplit/>
          <w:trHeight w:val="290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1780C7F3" w14:textId="77777777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Hypothermia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2837471" w14:textId="75F8110D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 (8.3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816F19C" w14:textId="7777777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33FD05B" w14:textId="48B31B81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 (1.4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228EF01" w14:textId="1A33006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 (4.6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6DDAB1F4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4707116" w14:textId="77777777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Hyperleukocytosis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28AF2B31" w14:textId="31A32F68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 (48.3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318B43D" w14:textId="5C5E8744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 (26.1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5C78644" w14:textId="3178176B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 (45.1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276AD15" w14:textId="672723EF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102 (43.0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300E2CC7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9E9C7BC" w14:textId="639A6D46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</w:t>
            </w: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openia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8A07F4B" w14:textId="365F1463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 (5.8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0402DCC" w14:textId="789DDA66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 (30.4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929C4E0" w14:textId="5AD08359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 (7.0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2729013" w14:textId="0C4BD6C2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 (11.0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4C9AC373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AD89C25" w14:textId="77777777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Tachypnea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2EB06B7" w14:textId="547A99C1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 (23.3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D6D7B11" w14:textId="7E6973AD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 (10.9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C16F3D3" w14:textId="2E87A9A3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 (35.2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794A56A" w14:textId="25839A5F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 (24.5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23ECB381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848FADA" w14:textId="77777777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Tachycardia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2CC627F" w14:textId="44C60547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68 (56.7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5EB9229" w14:textId="7BC55BAB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 (63.0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952D136" w14:textId="5D5A9805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 (60.6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930E5CD" w14:textId="7786DD0B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140 (59.1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5318BA77" w14:textId="77777777" w:rsidTr="009B530D">
        <w:trPr>
          <w:cantSplit/>
          <w:trHeight w:val="34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4AAF2106" w14:textId="77777777" w:rsidR="00AD493A" w:rsidRPr="007E05FC" w:rsidRDefault="00AD493A" w:rsidP="00AD493A">
            <w:pPr>
              <w:autoSpaceDE w:val="0"/>
              <w:autoSpaceDN w:val="0"/>
              <w:adjustRightInd w:val="0"/>
              <w:spacing w:after="0" w:line="240" w:lineRule="auto"/>
              <w:ind w:left="492" w:hanging="1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General </w:t>
            </w:r>
            <w:proofErr w:type="spellStart"/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symptoms</w:t>
            </w: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c</w:t>
            </w:r>
            <w:proofErr w:type="spellEnd"/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B92AFC2" w14:textId="0BDAD80D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85 (70.8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56D7162" w14:textId="659F114F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 (50.0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2A37027" w14:textId="2267F272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 (47.9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31260CE" w14:textId="08CCC4BA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142 (59.9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48BBC68B" w14:textId="77777777" w:rsidTr="009B530D">
        <w:trPr>
          <w:cantSplit/>
          <w:trHeight w:val="421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76B65C31" w14:textId="1667C912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Any laboratory values indicating bacterial infection and/or sepsis</w:t>
            </w:r>
            <w:r w:rsidR="009B53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4CFBB265" w14:textId="32A3C7B9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99 (82.5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EF7AA6D" w14:textId="5031C7DE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38 (82.6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2E51FA5B" w14:textId="20CD6A50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 (81.7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9FE381F" w14:textId="037450AA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195 (82.3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1C8847A7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66BC8EB2" w14:textId="2673E120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SIRS</w:t>
            </w:r>
            <w:r w:rsidR="009B53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ABB3873" w14:textId="204735D1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110 (91.7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2B71824C" w14:textId="66E86545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 (91.3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CA07460" w14:textId="7C81F9CE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66 (93.0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29D6DC0" w14:textId="215949B3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218 (92.0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00D91E1E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33319089" w14:textId="61BFE7EA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Sepsis</w:t>
            </w:r>
            <w:r w:rsidR="009B53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F829A76" w14:textId="796D2739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88 (73.3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206C474F" w14:textId="6B86B5AF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 (78.3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4F85C24" w14:textId="29F4DDB5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49 (69.0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D0CECE" w:themeColor="background2" w:themeShade="E6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76F3C4FD" w14:textId="31EA2838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173 (73.0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245B180E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D0CECE" w:themeColor="background2" w:themeShade="E6"/>
              <w:bottom w:val="single" w:sz="4" w:space="0" w:color="F2F2F2" w:themeColor="background1" w:themeShade="F2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24651049" w14:textId="661BF5D4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Septic shock</w:t>
            </w:r>
            <w:r w:rsidR="009B53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D0CECE" w:themeColor="background2" w:themeShade="E6"/>
              <w:bottom w:val="single" w:sz="4" w:space="0" w:color="F2F2F2" w:themeColor="background1" w:themeShade="F2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42E7A84" w14:textId="7F15C069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 (11.7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D0CECE" w:themeColor="background2" w:themeShade="E6"/>
              <w:bottom w:val="single" w:sz="4" w:space="0" w:color="F2F2F2" w:themeColor="background1" w:themeShade="F2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61EEF90" w14:textId="008374B5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 (6.5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D0CECE" w:themeColor="background2" w:themeShade="E6"/>
              <w:bottom w:val="single" w:sz="4" w:space="0" w:color="F2F2F2" w:themeColor="background1" w:themeShade="F2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3BD91BC3" w14:textId="4E210145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 (9.9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D0CECE" w:themeColor="background2" w:themeShade="E6"/>
              <w:bottom w:val="single" w:sz="4" w:space="0" w:color="F2F2F2" w:themeColor="background1" w:themeShade="F2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130AE760" w14:textId="633A92C6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 (10.1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4320B8D6" w14:textId="77777777" w:rsidTr="009B530D">
        <w:trPr>
          <w:cantSplit/>
          <w:trHeight w:val="275"/>
        </w:trPr>
        <w:tc>
          <w:tcPr>
            <w:tcW w:w="4678" w:type="dxa"/>
            <w:tcBorders>
              <w:top w:val="single" w:sz="4" w:space="0" w:color="F2F2F2" w:themeColor="background1" w:themeShade="F2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5B6A42E" w14:textId="71C7E27A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ind w:left="267" w:hanging="26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Any signs and/or symptoms of UTI</w:t>
            </w:r>
            <w:r w:rsidR="009B530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F2F2F2" w:themeColor="background1" w:themeShade="F2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AC56368" w14:textId="591DB202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76 (63.3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68" w:type="dxa"/>
            <w:tcBorders>
              <w:top w:val="single" w:sz="4" w:space="0" w:color="F2F2F2" w:themeColor="background1" w:themeShade="F2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61837FCB" w14:textId="6342EF22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 (34.8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835" w:type="dxa"/>
            <w:tcBorders>
              <w:top w:val="single" w:sz="4" w:space="0" w:color="F2F2F2" w:themeColor="background1" w:themeShade="F2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0CCA87FC" w14:textId="19DCE796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29 (40.8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761" w:type="dxa"/>
            <w:tcBorders>
              <w:top w:val="single" w:sz="4" w:space="0" w:color="F2F2F2" w:themeColor="background1" w:themeShade="F2"/>
              <w:bottom w:val="single" w:sz="4" w:space="0" w:color="auto"/>
            </w:tcBorders>
            <w:shd w:val="clear" w:color="auto" w:fill="auto"/>
            <w:tcMar>
              <w:left w:w="67" w:type="dxa"/>
              <w:right w:w="67" w:type="dxa"/>
            </w:tcMar>
            <w:vAlign w:val="bottom"/>
          </w:tcPr>
          <w:p w14:paraId="50CF7DFA" w14:textId="4AAD1F1D" w:rsidR="00AD493A" w:rsidRPr="007E05FC" w:rsidRDefault="00AD493A" w:rsidP="00A944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E05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121 (51.1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AD493A" w:rsidRPr="007E05FC" w14:paraId="04E071AD" w14:textId="77777777" w:rsidTr="00A94448">
        <w:trPr>
          <w:cantSplit/>
          <w:trHeight w:val="566"/>
        </w:trPr>
        <w:tc>
          <w:tcPr>
            <w:tcW w:w="13952" w:type="dxa"/>
            <w:gridSpan w:val="5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left w:w="67" w:type="dxa"/>
              <w:right w:w="67" w:type="dxa"/>
            </w:tcMar>
          </w:tcPr>
          <w:p w14:paraId="595FBB7D" w14:textId="535FCF73" w:rsidR="00AD493A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proofErr w:type="spellStart"/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a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Patient</w:t>
            </w:r>
            <w:proofErr w:type="spellEnd"/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may appear in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≥1 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category. </w:t>
            </w:r>
            <w:proofErr w:type="spellStart"/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b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Time</w:t>
            </w:r>
            <w:proofErr w:type="spellEnd"/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of IED diagnosis. </w:t>
            </w:r>
            <w:proofErr w:type="spellStart"/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en-GB"/>
              </w:rPr>
              <w:t>c</w:t>
            </w:r>
            <w:r w:rsidR="009B530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General</w:t>
            </w:r>
            <w:proofErr w:type="spellEnd"/>
            <w:r w:rsidR="009B530D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symptoms include m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alaise, fatigue, muscle pain and chills.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  <w:p w14:paraId="48A88AC5" w14:textId="3E5896B9" w:rsidR="00AD493A" w:rsidRPr="00995DC7" w:rsidRDefault="00AD493A" w:rsidP="00A94448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AD49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FAS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full analysis set, </w:t>
            </w:r>
            <w:r w:rsidRPr="00AD49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IED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invasive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Escherichia coli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disease,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AD49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SIRS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systemic inflammatory response syndrome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,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AD493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UTI</w:t>
            </w:r>
            <w:r w:rsidRPr="007E05FC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urinary tract infection.</w:t>
            </w:r>
          </w:p>
        </w:tc>
      </w:tr>
    </w:tbl>
    <w:p w14:paraId="1719BDC4" w14:textId="7483BE6F" w:rsidR="001226EB" w:rsidRPr="00AD493A" w:rsidRDefault="00165AE6" w:rsidP="00AD493A"/>
    <w:sectPr w:rsidR="001226EB" w:rsidRPr="00AD493A" w:rsidSect="0043218D">
      <w:head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7247E" w14:textId="77777777" w:rsidR="00165AE6" w:rsidRDefault="00165AE6" w:rsidP="00165AE6">
      <w:pPr>
        <w:spacing w:after="0" w:line="240" w:lineRule="auto"/>
      </w:pPr>
      <w:r>
        <w:separator/>
      </w:r>
    </w:p>
  </w:endnote>
  <w:endnote w:type="continuationSeparator" w:id="0">
    <w:p w14:paraId="61C62FB6" w14:textId="77777777" w:rsidR="00165AE6" w:rsidRDefault="00165AE6" w:rsidP="00165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F119E" w14:textId="77777777" w:rsidR="00165AE6" w:rsidRDefault="00165AE6" w:rsidP="00165AE6">
      <w:pPr>
        <w:spacing w:after="0" w:line="240" w:lineRule="auto"/>
      </w:pPr>
      <w:r>
        <w:separator/>
      </w:r>
    </w:p>
  </w:footnote>
  <w:footnote w:type="continuationSeparator" w:id="0">
    <w:p w14:paraId="63BAC050" w14:textId="77777777" w:rsidR="00165AE6" w:rsidRDefault="00165AE6" w:rsidP="00165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5304" w14:textId="356C9A99" w:rsidR="00165AE6" w:rsidRPr="00165AE6" w:rsidRDefault="00165AE6">
    <w:pPr>
      <w:pStyle w:val="Header"/>
      <w:rPr>
        <w:rFonts w:ascii="Arial" w:hAnsi="Arial" w:cs="Arial"/>
        <w:lang w:val="en-GB"/>
      </w:rPr>
    </w:pPr>
    <w:r w:rsidRPr="00165AE6">
      <w:rPr>
        <w:rFonts w:ascii="Arial" w:hAnsi="Arial" w:cs="Arial"/>
        <w:lang w:val="en-GB"/>
      </w:rPr>
      <w:t>Additional file 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165AE6"/>
    <w:rsid w:val="00211045"/>
    <w:rsid w:val="00260025"/>
    <w:rsid w:val="00303693"/>
    <w:rsid w:val="00344FF3"/>
    <w:rsid w:val="003E50CB"/>
    <w:rsid w:val="003F4201"/>
    <w:rsid w:val="0043218D"/>
    <w:rsid w:val="004A3FD7"/>
    <w:rsid w:val="0058364B"/>
    <w:rsid w:val="00663D68"/>
    <w:rsid w:val="00780DFC"/>
    <w:rsid w:val="009B530D"/>
    <w:rsid w:val="00A0443F"/>
    <w:rsid w:val="00AD493A"/>
    <w:rsid w:val="00BE0D81"/>
    <w:rsid w:val="00C81784"/>
    <w:rsid w:val="00CA6F5E"/>
    <w:rsid w:val="00E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E15FE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15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FE3"/>
    <w:rPr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A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AE6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5A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AE6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4</cp:revision>
  <dcterms:created xsi:type="dcterms:W3CDTF">2023-07-21T13:45:00Z</dcterms:created>
  <dcterms:modified xsi:type="dcterms:W3CDTF">2023-07-27T15:16:00Z</dcterms:modified>
</cp:coreProperties>
</file>