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text" w:horzAnchor="margin" w:tblpY="-149"/>
        <w:tblW w:w="85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701"/>
        <w:gridCol w:w="1417"/>
      </w:tblGrid>
      <w:tr>
        <w:trPr>
          <w:trHeight w:val="19"/>
        </w:trPr>
        <w:tc>
          <w:tcPr>
            <w:tcW w:w="8505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</w:tcPr>
          <w:p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Additional file 1:  Table S1</w:t>
            </w:r>
          </w:p>
          <w:p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S1  Baseline characteristics of PLHIV 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who experienced an AIDS-defining event after &gt; 1 year of continuous ART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Stratified by years under continuous ART at the time of the AIDS event</w:t>
            </w:r>
            <w:bookmarkStart w:id="0" w:name="_GoBack"/>
            <w:bookmarkEnd w:id="0"/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Years under continuous ART 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at the time of the AIDS event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&gt; 1 to 3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&gt; 3 to 6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&gt; 6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>
        <w:trPr>
          <w:trHeight w:val="227"/>
        </w:trPr>
        <w:tc>
          <w:tcPr>
            <w:tcW w:w="368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  (100.0%)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  (100.0%)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  (100.0%)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Mean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39.3  (10.1)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42.0  (12.2)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40.4  (9.1)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18 to 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 (18.3%)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 (18.5%)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 (11.1%)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30 to 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 (35.6%)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 (26.9%)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 (40.0%)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40 to 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 (32.2%)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 (30.6%)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 (34.4%)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50 to 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   (9.4%)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 (13.0%)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 (12.2%)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60 to 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   (3.3%)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   (9.3%)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(2.2%)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&gt; 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(1.1%)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(1.9%)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(0.0%)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  (77.2%)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  (76.9%)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 (91.1%)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 (22.8%)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 (23.2%)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   (8.9%)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Transmission mode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Men who have sex with men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 (43.3%)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 (46.3%)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 (50.0%)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Persons with heterosexual contact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 (20.6%)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 (15.7%)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 (15.6%)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Persons who inject drugs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 (10.0%)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   (9.3%)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 (13.3%)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Persons from high-prevalence countries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 (16.7%)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 (15.7%)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 (12.2%)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(0.0%)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   (9.4%)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 (13.0%)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   (8.9%)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Country of origin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Germany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  (65.0%)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 (70.4%)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  (74.4%)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Abroad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62  (34.4%)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31  (28.7%)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22  (24.4%)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    (0.6%)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    (0.9%)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    (1.1%)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 count (cells/µL)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Median (IQR)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  (40-296)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  (85-298)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  (119-362)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&lt; 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40  (22.2%)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11  (10.2%)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8    (8.9%)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50-199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  (26.1%)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 (37.0%)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 (30.0%)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200-499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 (24.4%)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 (26.9%)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 (37.8%)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&gt; 500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   (8.9%)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   (9.3%)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 (10.0%)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Missing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 (18.3%)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 (16.7%)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 (13.3%)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Viral load (copies/mL)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Median (IQR)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45,628  (485-200,000)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15,000  (350-112,000)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3,969  (128-139,127)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&lt; 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16    (8.9%)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8    (7.4%)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11  (12.2%)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50-999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 (14.4%)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 (15.7%)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 (21.1%)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1,000-9,999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   (8.9%)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 (14.8%)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   (7.8%)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10,000-99,999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 (16.1%)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 (17.6%)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 (11.1%)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&gt; 100,000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 (31.7%)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 (21.3%)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 (27.8%)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Missing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 (20.0%)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 (23.2%)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 (20.0%)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Previous AIDS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event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 (36.1%)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 (29.6%)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 (27.8%)</w:t>
            </w:r>
          </w:p>
        </w:tc>
      </w:tr>
      <w:tr>
        <w:trPr>
          <w:trHeight w:val="19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  (63.9%)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 (70.4%)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 (72.2%)</w:t>
            </w:r>
          </w:p>
        </w:tc>
      </w:tr>
      <w:tr>
        <w:trPr>
          <w:trHeight w:val="19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Numbers may not add up to 100% because of rounding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Abbreviations: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PLHIV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People living with HIV 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ART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Antiretroviral therapy 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SD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Standard deviation 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IQR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Interquartile range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previous AIDS event includes AIDS-defining illnesses that were diagnosed after enrolment and before or at the time of ART initiation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ellenraster"/>
        <w:tblpPr w:leftFromText="141" w:rightFromText="141" w:vertAnchor="text" w:horzAnchor="page" w:tblpX="3652" w:tblpY="-1709"/>
        <w:tblW w:w="814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26"/>
        <w:gridCol w:w="1777"/>
        <w:gridCol w:w="1871"/>
        <w:gridCol w:w="1967"/>
      </w:tblGrid>
      <w:tr>
        <w:trPr>
          <w:trHeight w:val="18"/>
        </w:trPr>
        <w:tc>
          <w:tcPr>
            <w:tcW w:w="8141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rPr>
          <w:trHeight w:val="18"/>
        </w:trPr>
        <w:tc>
          <w:tcPr>
            <w:tcW w:w="252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PLHIV without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AIDS event 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87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PLHIV who developed an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AIDS event within 12 months since ART initiation 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9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PLHIV who developed an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AIDS event after &gt; 12 months since ART initiation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>
        <w:trPr>
          <w:trHeight w:val="231"/>
        </w:trPr>
        <w:tc>
          <w:tcPr>
            <w:tcW w:w="252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77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15,525  (100.0%)</w:t>
            </w:r>
          </w:p>
        </w:tc>
        <w:tc>
          <w:tcPr>
            <w:tcW w:w="1871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  (100.0%)</w:t>
            </w:r>
          </w:p>
        </w:tc>
        <w:tc>
          <w:tcPr>
            <w:tcW w:w="19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  (100.0%)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Mean (SD)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39.6  (10.9)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42.6  (11.6)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40.3  (10.6)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18 to 29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2,940  (18.9%)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 (11.4%)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  (16.7%)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30 to 39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5,424  (34.9%)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  (32.9%)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  (34.1%)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40 to 49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4,354  (28.1%)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  (29.3%)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  (32.3%)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50 to 59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2,012  (13.0%)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  (16.8%)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 (11.1%)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60 to 69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651    (4.2%)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   (7.6%)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   (4.8%)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&gt; 69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   (0.9%)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   (2.0%)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   (1.1%)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Male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12,287  (79.1%)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  (83.4%)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  (80.4%)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Female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3,238  (20.9%)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  (16.6%)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  (19.6%)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Transmission mode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Men who have sex with men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7,750  (49.9%)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  (43.7%)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  (45.8%)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Persons with heterosexual contact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2,330  (15.0%)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  (17.7%)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  (18.0%)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Persons who inject drugs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962    (6.2%)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   (5.4%)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 (10.6%)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Persons from high-prevalence countries  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2,203  (14.2%)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  (15.7%)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 (15.3%)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Other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    (0.6%)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  (0.5%)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   (0.0%)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Unknown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2,182  (14.1%)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  (17.1%)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 (10.3%)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Origin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Germany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10,428  (67.2%)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  (67.4%)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  (68.8%)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Abroad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4,692  (30.2%)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201  (30.1%)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115  (30.4%)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Unknown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405    (2.6%)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17    (2.5%)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    (0.8%)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 count (cells/µL)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Mean (SD)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323.7  (239.2)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155.5  (178.5)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231.4  (210.7)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&lt; 50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1,448    (9.3%)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192  (28.7%)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60  (15.9%)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50-199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3,316  (21.4%)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  (27.7%)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  (40.0%)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200-499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6,463  (41.6%)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  (19.5%)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  (29.1%)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&gt; 500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2,774  (17.9%)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   (3.4%)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   (9.8%)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Missing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1,524    (9.8%)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  (20.7%)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 (14.3%)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Viral load (copies/mL)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Mean (SD)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198,763  (790,174)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366,662  (1,061,282)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242,360  (835,526)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&lt; 50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2,453  (15.8%)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51    (7.6%)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40  (10.6%)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50-999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2,693  (17.4%)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  (10.6%)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 (16.9%)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1,000-9,999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1,818  (11.7%)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   (9.7%)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 (10.3%)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10,000-99,999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3,129  (20.2%)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  (14.8%)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 (15.3%)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&gt; 100,000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3,613  (23.3%)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  (34.9%)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  (28.0%)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Missing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1,819  (11.7%)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  (22.3%)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  (18.8%)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Previous AIDS event before ART initiation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yes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2,348  (15.1%)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  (35.6%)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  (32.3%)</w:t>
            </w:r>
          </w:p>
        </w:tc>
      </w:tr>
      <w:tr>
        <w:trPr>
          <w:trHeight w:val="18"/>
        </w:trPr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no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13,177  (84.9%)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  (64.4%)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  (67.7%)</w:t>
            </w:r>
          </w:p>
        </w:tc>
      </w:tr>
      <w:tr>
        <w:trPr>
          <w:trHeight w:val="18"/>
        </w:trPr>
        <w:tc>
          <w:tcPr>
            <w:tcW w:w="814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6"/>
                <w:szCs w:val="6"/>
                <w:lang w:val="en-GB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GB"/>
              </w:rPr>
              <w:t>Numbers may not add up to 100% because of rounding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Abbreviations: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PLHIV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People living with HIV 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ART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Antiretroviral therapy 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SD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Standard deviation</w:t>
            </w:r>
          </w:p>
        </w:tc>
      </w:tr>
    </w:tbl>
    <w:p/>
    <w:p/>
    <w:sectPr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49D4A-C25D-4777-B2F5-E0B9FD66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753</Words>
  <Characters>4750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Pantke, Annemarie</dc:creator>
  <cp:keywords/>
  <dc:description/>
  <cp:lastModifiedBy>Pantke, Annemarie</cp:lastModifiedBy>
  <cp:revision>401</cp:revision>
  <dcterms:created xsi:type="dcterms:W3CDTF">2022-04-01T08:49:00Z</dcterms:created>
  <dcterms:modified xsi:type="dcterms:W3CDTF">2024-01-10T15:15:00Z</dcterms:modified>
</cp:coreProperties>
</file>