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CE3D6" w14:textId="77777777" w:rsidR="00A73192" w:rsidRPr="002D50E8" w:rsidRDefault="00A73192" w:rsidP="00A73192">
      <w:pPr>
        <w:spacing w:after="160" w:line="480" w:lineRule="auto"/>
        <w:rPr>
          <w:rFonts w:ascii="Arial" w:eastAsiaTheme="minorHAnsi" w:hAnsi="Arial" w:cs="Arial"/>
          <w:sz w:val="24"/>
          <w:lang w:val="en-US"/>
        </w:rPr>
      </w:pPr>
      <w:r w:rsidRPr="002D50E8">
        <w:rPr>
          <w:rFonts w:ascii="Arial" w:eastAsiaTheme="minorHAnsi" w:hAnsi="Arial" w:cs="Arial"/>
          <w:b/>
          <w:sz w:val="24"/>
          <w:lang w:val="en-US"/>
        </w:rPr>
        <w:t xml:space="preserve">Table-S1. Patient characteristics and comparison of azithromycin resistant Mycoplasma </w:t>
      </w:r>
      <w:proofErr w:type="spellStart"/>
      <w:r w:rsidRPr="002D50E8">
        <w:rPr>
          <w:rFonts w:ascii="Arial" w:eastAsiaTheme="minorHAnsi" w:hAnsi="Arial" w:cs="Arial"/>
          <w:b/>
          <w:sz w:val="24"/>
          <w:lang w:val="en-US"/>
        </w:rPr>
        <w:t>genitalium</w:t>
      </w:r>
      <w:proofErr w:type="spellEnd"/>
      <w:r w:rsidRPr="002D50E8">
        <w:rPr>
          <w:rFonts w:ascii="Arial" w:eastAsiaTheme="minorHAnsi" w:hAnsi="Arial" w:cs="Arial"/>
          <w:b/>
          <w:sz w:val="24"/>
          <w:lang w:val="en-US"/>
        </w:rPr>
        <w:t xml:space="preserve"> episodes vs. all other episodes – ‘overcorrection’ for symptoms caused by coinfections.</w:t>
      </w:r>
    </w:p>
    <w:tbl>
      <w:tblPr>
        <w:tblStyle w:val="Tabellenraster11"/>
        <w:tblpPr w:leftFromText="142" w:rightFromText="142" w:vertAnchor="text" w:horzAnchor="margin" w:tblpXSpec="center" w:tblpY="1"/>
        <w:tblW w:w="907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1984"/>
        <w:gridCol w:w="1984"/>
        <w:gridCol w:w="1984"/>
        <w:gridCol w:w="907"/>
      </w:tblGrid>
      <w:tr w:rsidR="00A73192" w:rsidRPr="002D50E8" w14:paraId="3E90DF6C" w14:textId="77777777" w:rsidTr="001B6610">
        <w:tc>
          <w:tcPr>
            <w:tcW w:w="2211" w:type="dxa"/>
            <w:vAlign w:val="center"/>
          </w:tcPr>
          <w:p w14:paraId="338D4D8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4EE4042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All Episodes</w:t>
            </w:r>
          </w:p>
          <w:p w14:paraId="1C7FB99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N=199</w:t>
            </w:r>
          </w:p>
        </w:tc>
        <w:tc>
          <w:tcPr>
            <w:tcW w:w="1984" w:type="dxa"/>
            <w:vAlign w:val="bottom"/>
          </w:tcPr>
          <w:p w14:paraId="6AFF878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Azithromycin resistance negative or non-available episodes</w:t>
            </w:r>
          </w:p>
          <w:p w14:paraId="67FF56A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N=121</w:t>
            </w:r>
          </w:p>
        </w:tc>
        <w:tc>
          <w:tcPr>
            <w:tcW w:w="1984" w:type="dxa"/>
            <w:vAlign w:val="bottom"/>
          </w:tcPr>
          <w:p w14:paraId="49AC346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Azithromycin resistant episodes</w:t>
            </w:r>
          </w:p>
          <w:p w14:paraId="6E628D2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N=78</w:t>
            </w:r>
          </w:p>
        </w:tc>
        <w:tc>
          <w:tcPr>
            <w:tcW w:w="907" w:type="dxa"/>
            <w:vAlign w:val="bottom"/>
          </w:tcPr>
          <w:p w14:paraId="55CD430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p-value</w:t>
            </w:r>
          </w:p>
        </w:tc>
      </w:tr>
      <w:tr w:rsidR="00A73192" w:rsidRPr="002D50E8" w14:paraId="5E266520" w14:textId="77777777" w:rsidTr="001B6610">
        <w:tc>
          <w:tcPr>
            <w:tcW w:w="2211" w:type="dxa"/>
          </w:tcPr>
          <w:p w14:paraId="56D80C72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Leading Symptom§</w:t>
            </w:r>
          </w:p>
        </w:tc>
        <w:tc>
          <w:tcPr>
            <w:tcW w:w="1984" w:type="dxa"/>
            <w:vAlign w:val="center"/>
          </w:tcPr>
          <w:p w14:paraId="396265EE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center"/>
          </w:tcPr>
          <w:p w14:paraId="0EED204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center"/>
          </w:tcPr>
          <w:p w14:paraId="39FAE0F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  <w:vAlign w:val="center"/>
          </w:tcPr>
          <w:p w14:paraId="6896040D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1AD39E1F" w14:textId="77777777" w:rsidTr="001B6610">
        <w:tc>
          <w:tcPr>
            <w:tcW w:w="2211" w:type="dxa"/>
          </w:tcPr>
          <w:p w14:paraId="020266E1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984" w:type="dxa"/>
            <w:vAlign w:val="bottom"/>
          </w:tcPr>
          <w:p w14:paraId="31316895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77% (153/199)</w:t>
            </w:r>
          </w:p>
        </w:tc>
        <w:tc>
          <w:tcPr>
            <w:tcW w:w="1984" w:type="dxa"/>
            <w:vAlign w:val="bottom"/>
          </w:tcPr>
          <w:p w14:paraId="4F85E15D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78% (94/121)</w:t>
            </w:r>
          </w:p>
        </w:tc>
        <w:tc>
          <w:tcPr>
            <w:tcW w:w="1984" w:type="dxa"/>
            <w:vAlign w:val="bottom"/>
          </w:tcPr>
          <w:p w14:paraId="5E239755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76% (59/78)</w:t>
            </w:r>
          </w:p>
        </w:tc>
        <w:tc>
          <w:tcPr>
            <w:tcW w:w="907" w:type="dxa"/>
            <w:vMerge w:val="restart"/>
          </w:tcPr>
          <w:p w14:paraId="16717CF6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0.049</w:t>
            </w:r>
          </w:p>
        </w:tc>
      </w:tr>
      <w:tr w:rsidR="00A73192" w:rsidRPr="002D50E8" w14:paraId="02859BF8" w14:textId="77777777" w:rsidTr="001B6610">
        <w:tc>
          <w:tcPr>
            <w:tcW w:w="2211" w:type="dxa"/>
          </w:tcPr>
          <w:p w14:paraId="4365B9F1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Urethritis</w:t>
            </w:r>
          </w:p>
        </w:tc>
        <w:tc>
          <w:tcPr>
            <w:tcW w:w="1984" w:type="dxa"/>
            <w:vAlign w:val="bottom"/>
          </w:tcPr>
          <w:p w14:paraId="309B329C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16% (32/199)</w:t>
            </w:r>
          </w:p>
        </w:tc>
        <w:tc>
          <w:tcPr>
            <w:tcW w:w="1984" w:type="dxa"/>
            <w:vAlign w:val="bottom"/>
          </w:tcPr>
          <w:p w14:paraId="4CF15F44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18% (22/121)</w:t>
            </w:r>
          </w:p>
        </w:tc>
        <w:tc>
          <w:tcPr>
            <w:tcW w:w="1984" w:type="dxa"/>
            <w:vAlign w:val="bottom"/>
          </w:tcPr>
          <w:p w14:paraId="62E09050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13% (10/78)</w:t>
            </w:r>
          </w:p>
        </w:tc>
        <w:tc>
          <w:tcPr>
            <w:tcW w:w="907" w:type="dxa"/>
            <w:vMerge/>
            <w:vAlign w:val="center"/>
          </w:tcPr>
          <w:p w14:paraId="5C0D3A62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18F5759D" w14:textId="77777777" w:rsidTr="001B6610">
        <w:tc>
          <w:tcPr>
            <w:tcW w:w="2211" w:type="dxa"/>
          </w:tcPr>
          <w:p w14:paraId="5ABD2ED1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Proctitis</w:t>
            </w:r>
            <w:proofErr w:type="spellEnd"/>
          </w:p>
        </w:tc>
        <w:tc>
          <w:tcPr>
            <w:tcW w:w="1984" w:type="dxa"/>
            <w:vAlign w:val="bottom"/>
          </w:tcPr>
          <w:p w14:paraId="26B9EAD6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5% (10/199)</w:t>
            </w:r>
          </w:p>
        </w:tc>
        <w:tc>
          <w:tcPr>
            <w:tcW w:w="1984" w:type="dxa"/>
            <w:vAlign w:val="bottom"/>
          </w:tcPr>
          <w:p w14:paraId="4572D53B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2% (2/121)</w:t>
            </w:r>
          </w:p>
        </w:tc>
        <w:tc>
          <w:tcPr>
            <w:tcW w:w="1984" w:type="dxa"/>
            <w:vAlign w:val="bottom"/>
          </w:tcPr>
          <w:p w14:paraId="616B08D4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10% (8/78)</w:t>
            </w:r>
          </w:p>
        </w:tc>
        <w:tc>
          <w:tcPr>
            <w:tcW w:w="907" w:type="dxa"/>
            <w:vMerge/>
            <w:vAlign w:val="center"/>
          </w:tcPr>
          <w:p w14:paraId="623EA965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606937EB" w14:textId="77777777" w:rsidTr="001B6610">
        <w:tc>
          <w:tcPr>
            <w:tcW w:w="2211" w:type="dxa"/>
          </w:tcPr>
          <w:p w14:paraId="1BADCD6C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Pharyngitis</w:t>
            </w:r>
          </w:p>
        </w:tc>
        <w:tc>
          <w:tcPr>
            <w:tcW w:w="1984" w:type="dxa"/>
            <w:vAlign w:val="bottom"/>
          </w:tcPr>
          <w:p w14:paraId="75AE635A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1% (1/199)</w:t>
            </w:r>
          </w:p>
        </w:tc>
        <w:tc>
          <w:tcPr>
            <w:tcW w:w="1984" w:type="dxa"/>
            <w:vAlign w:val="bottom"/>
          </w:tcPr>
          <w:p w14:paraId="3E265999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1% (1/121)</w:t>
            </w:r>
          </w:p>
        </w:tc>
        <w:tc>
          <w:tcPr>
            <w:tcW w:w="1984" w:type="dxa"/>
            <w:vAlign w:val="bottom"/>
          </w:tcPr>
          <w:p w14:paraId="60481D9E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0% (0/78)</w:t>
            </w:r>
          </w:p>
        </w:tc>
        <w:tc>
          <w:tcPr>
            <w:tcW w:w="907" w:type="dxa"/>
            <w:vMerge/>
            <w:vAlign w:val="center"/>
          </w:tcPr>
          <w:p w14:paraId="49A52AD6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4EBA211C" w14:textId="77777777" w:rsidTr="001B6610">
        <w:tc>
          <w:tcPr>
            <w:tcW w:w="2211" w:type="dxa"/>
          </w:tcPr>
          <w:p w14:paraId="3F932CF4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Cervicitis</w:t>
            </w:r>
          </w:p>
        </w:tc>
        <w:tc>
          <w:tcPr>
            <w:tcW w:w="1984" w:type="dxa"/>
            <w:vAlign w:val="bottom"/>
          </w:tcPr>
          <w:p w14:paraId="0C306CC7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2% (3/199)</w:t>
            </w:r>
          </w:p>
        </w:tc>
        <w:tc>
          <w:tcPr>
            <w:tcW w:w="1984" w:type="dxa"/>
            <w:vAlign w:val="bottom"/>
          </w:tcPr>
          <w:p w14:paraId="38C9C37E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2% (2/121)</w:t>
            </w:r>
          </w:p>
        </w:tc>
        <w:tc>
          <w:tcPr>
            <w:tcW w:w="1984" w:type="dxa"/>
            <w:vAlign w:val="bottom"/>
          </w:tcPr>
          <w:p w14:paraId="2F5D9144" w14:textId="77777777" w:rsidR="00A73192" w:rsidRPr="002D50E8" w:rsidRDefault="00A73192" w:rsidP="001B6610">
            <w:pPr>
              <w:spacing w:after="0" w:line="480" w:lineRule="auto"/>
              <w:ind w:left="14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1% (1/78)</w:t>
            </w:r>
          </w:p>
        </w:tc>
        <w:tc>
          <w:tcPr>
            <w:tcW w:w="907" w:type="dxa"/>
            <w:vMerge/>
            <w:vAlign w:val="center"/>
          </w:tcPr>
          <w:p w14:paraId="339AA509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</w:tbl>
    <w:p w14:paraId="55951D04" w14:textId="77777777" w:rsidR="00A73192" w:rsidRPr="002D50E8" w:rsidRDefault="00A73192" w:rsidP="00A73192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2D50E8">
        <w:rPr>
          <w:rFonts w:ascii="Arial" w:hAnsi="Arial" w:cs="Arial"/>
          <w:sz w:val="24"/>
          <w:szCs w:val="24"/>
          <w:lang w:val="en-US"/>
        </w:rPr>
        <w:t xml:space="preserve">§ for this analysis it was assumed that the symptoms of all individuals with an active chlamydia or gonorrhea coinfection detected at the same sampling site as the </w:t>
      </w:r>
      <w:r w:rsidRPr="002D50E8">
        <w:rPr>
          <w:rFonts w:ascii="Arial" w:hAnsi="Arial" w:cs="Arial"/>
          <w:i/>
          <w:sz w:val="24"/>
          <w:szCs w:val="24"/>
          <w:lang w:val="en-US"/>
        </w:rPr>
        <w:t xml:space="preserve">mycoplasma </w:t>
      </w:r>
      <w:proofErr w:type="spellStart"/>
      <w:r w:rsidRPr="002D50E8">
        <w:rPr>
          <w:rFonts w:ascii="Arial" w:hAnsi="Arial" w:cs="Arial"/>
          <w:i/>
          <w:sz w:val="24"/>
          <w:szCs w:val="24"/>
          <w:lang w:val="en-US"/>
        </w:rPr>
        <w:t>genitalium</w:t>
      </w:r>
      <w:proofErr w:type="spellEnd"/>
      <w:r w:rsidRPr="002D50E8">
        <w:rPr>
          <w:rFonts w:ascii="Arial" w:hAnsi="Arial" w:cs="Arial"/>
          <w:sz w:val="24"/>
          <w:szCs w:val="24"/>
          <w:lang w:val="en-US"/>
        </w:rPr>
        <w:t xml:space="preserve"> infection were solely caused by chlamydia or gonorrhea. Thus, coinfections were categorized as asymptomatic </w:t>
      </w:r>
      <w:r w:rsidRPr="002D50E8">
        <w:rPr>
          <w:rFonts w:ascii="Arial" w:hAnsi="Arial" w:cs="Arial"/>
          <w:i/>
          <w:sz w:val="24"/>
          <w:szCs w:val="24"/>
          <w:lang w:val="en-US"/>
        </w:rPr>
        <w:t xml:space="preserve">mycoplasma </w:t>
      </w:r>
      <w:proofErr w:type="spellStart"/>
      <w:r w:rsidRPr="002D50E8">
        <w:rPr>
          <w:rFonts w:ascii="Arial" w:hAnsi="Arial" w:cs="Arial"/>
          <w:i/>
          <w:sz w:val="24"/>
          <w:szCs w:val="24"/>
          <w:lang w:val="en-US"/>
        </w:rPr>
        <w:t>genitalium</w:t>
      </w:r>
      <w:proofErr w:type="spellEnd"/>
      <w:r w:rsidRPr="002D50E8">
        <w:rPr>
          <w:rFonts w:ascii="Arial" w:hAnsi="Arial" w:cs="Arial"/>
          <w:sz w:val="24"/>
          <w:szCs w:val="24"/>
          <w:lang w:val="en-US"/>
        </w:rPr>
        <w:t xml:space="preserve"> infections.</w:t>
      </w:r>
    </w:p>
    <w:p w14:paraId="5487073B" w14:textId="77777777" w:rsidR="00A73192" w:rsidRPr="002D50E8" w:rsidRDefault="00A73192" w:rsidP="00A73192">
      <w:pPr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 w:rsidRPr="002D50E8">
        <w:rPr>
          <w:rFonts w:ascii="Arial" w:hAnsi="Arial" w:cs="Arial"/>
          <w:sz w:val="24"/>
          <w:szCs w:val="24"/>
          <w:lang w:val="en-US"/>
        </w:rPr>
        <w:br w:type="page"/>
      </w:r>
    </w:p>
    <w:p w14:paraId="5B2D4809" w14:textId="77777777" w:rsidR="00A73192" w:rsidRPr="002D50E8" w:rsidRDefault="00A73192" w:rsidP="00A73192">
      <w:pPr>
        <w:spacing w:after="0" w:line="480" w:lineRule="auto"/>
        <w:rPr>
          <w:rFonts w:ascii="Arial" w:eastAsiaTheme="minorHAnsi" w:hAnsi="Arial" w:cs="Arial"/>
          <w:sz w:val="24"/>
          <w:lang w:val="en-US"/>
        </w:rPr>
      </w:pPr>
      <w:r w:rsidRPr="002D50E8">
        <w:rPr>
          <w:rFonts w:ascii="Arial" w:eastAsiaTheme="minorHAnsi" w:hAnsi="Arial" w:cs="Arial"/>
          <w:b/>
          <w:sz w:val="24"/>
          <w:lang w:val="en-US"/>
        </w:rPr>
        <w:lastRenderedPageBreak/>
        <w:t xml:space="preserve">Table-S2. Patient characteristics of individuals with azithromycin susceptible </w:t>
      </w:r>
      <w:r w:rsidRPr="002D50E8">
        <w:rPr>
          <w:rFonts w:ascii="Arial" w:eastAsiaTheme="minorHAnsi" w:hAnsi="Arial" w:cs="Arial"/>
          <w:b/>
          <w:i/>
          <w:sz w:val="24"/>
          <w:lang w:val="en-US"/>
        </w:rPr>
        <w:t xml:space="preserve">Mycoplasma </w:t>
      </w:r>
      <w:proofErr w:type="spellStart"/>
      <w:r w:rsidRPr="002D50E8">
        <w:rPr>
          <w:rFonts w:ascii="Arial" w:eastAsiaTheme="minorHAnsi" w:hAnsi="Arial" w:cs="Arial"/>
          <w:b/>
          <w:i/>
          <w:sz w:val="24"/>
          <w:lang w:val="en-US"/>
        </w:rPr>
        <w:t>genitalium</w:t>
      </w:r>
      <w:proofErr w:type="spellEnd"/>
      <w:r w:rsidRPr="002D50E8">
        <w:rPr>
          <w:rFonts w:ascii="Arial" w:eastAsiaTheme="minorHAnsi" w:hAnsi="Arial" w:cs="Arial"/>
          <w:b/>
          <w:sz w:val="24"/>
          <w:lang w:val="en-US"/>
        </w:rPr>
        <w:t xml:space="preserve"> infections next to a comparison of patient characteristics before and after availability of azithromycin resistance analysis.</w:t>
      </w:r>
    </w:p>
    <w:tbl>
      <w:tblPr>
        <w:tblStyle w:val="Tabellenraster11"/>
        <w:tblpPr w:leftFromText="142" w:rightFromText="142" w:vertAnchor="text" w:horzAnchor="margin" w:tblpXSpec="center" w:tblpY="1"/>
        <w:tblW w:w="96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1984"/>
        <w:gridCol w:w="567"/>
        <w:gridCol w:w="1984"/>
        <w:gridCol w:w="1984"/>
        <w:gridCol w:w="907"/>
      </w:tblGrid>
      <w:tr w:rsidR="00A73192" w:rsidRPr="002D50E8" w14:paraId="2C3FF578" w14:textId="77777777" w:rsidTr="001B6610">
        <w:tc>
          <w:tcPr>
            <w:tcW w:w="2211" w:type="dxa"/>
            <w:vAlign w:val="center"/>
          </w:tcPr>
          <w:p w14:paraId="733166C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49417EA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Azithromycin resistance negative</w:t>
            </w:r>
          </w:p>
          <w:p w14:paraId="70A548F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N=36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EC828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7F58060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Resistance analysis unavailable</w:t>
            </w:r>
          </w:p>
          <w:p w14:paraId="6EED037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N=85</w:t>
            </w:r>
          </w:p>
        </w:tc>
        <w:tc>
          <w:tcPr>
            <w:tcW w:w="1984" w:type="dxa"/>
            <w:vAlign w:val="bottom"/>
          </w:tcPr>
          <w:p w14:paraId="15AB48B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Resistance analysis available</w:t>
            </w:r>
          </w:p>
          <w:p w14:paraId="671290B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N=114</w:t>
            </w:r>
          </w:p>
        </w:tc>
        <w:tc>
          <w:tcPr>
            <w:tcW w:w="907" w:type="dxa"/>
            <w:vAlign w:val="bottom"/>
          </w:tcPr>
          <w:p w14:paraId="4E479C3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p-value</w:t>
            </w:r>
          </w:p>
        </w:tc>
      </w:tr>
      <w:tr w:rsidR="00A73192" w:rsidRPr="002D50E8" w14:paraId="040BC57C" w14:textId="77777777" w:rsidTr="001B6610">
        <w:tc>
          <w:tcPr>
            <w:tcW w:w="2211" w:type="dxa"/>
          </w:tcPr>
          <w:p w14:paraId="2CB8C520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76F2FD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36.1 ± 11.8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8C504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14F0C4E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34.3 ± 11.7</w:t>
            </w:r>
          </w:p>
        </w:tc>
        <w:tc>
          <w:tcPr>
            <w:tcW w:w="1984" w:type="dxa"/>
            <w:vAlign w:val="center"/>
          </w:tcPr>
          <w:p w14:paraId="73BFB21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36.6 ± 9.9</w:t>
            </w:r>
          </w:p>
        </w:tc>
        <w:tc>
          <w:tcPr>
            <w:tcW w:w="907" w:type="dxa"/>
            <w:vAlign w:val="center"/>
          </w:tcPr>
          <w:p w14:paraId="1C1F9E62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0.142</w:t>
            </w:r>
          </w:p>
        </w:tc>
      </w:tr>
      <w:tr w:rsidR="00A73192" w:rsidRPr="002D50E8" w14:paraId="7D0A2B8D" w14:textId="77777777" w:rsidTr="001B6610">
        <w:tc>
          <w:tcPr>
            <w:tcW w:w="2211" w:type="dxa"/>
          </w:tcPr>
          <w:p w14:paraId="52A3DC25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4156D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89% (32/36)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ACBF4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7A32225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89% (76/85)</w:t>
            </w:r>
          </w:p>
        </w:tc>
        <w:tc>
          <w:tcPr>
            <w:tcW w:w="1984" w:type="dxa"/>
            <w:vAlign w:val="bottom"/>
          </w:tcPr>
          <w:p w14:paraId="705B410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96% (109/114)</w:t>
            </w:r>
          </w:p>
        </w:tc>
        <w:tc>
          <w:tcPr>
            <w:tcW w:w="907" w:type="dxa"/>
            <w:vAlign w:val="center"/>
          </w:tcPr>
          <w:p w14:paraId="77D9E3EE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0.091</w:t>
            </w:r>
          </w:p>
        </w:tc>
      </w:tr>
      <w:tr w:rsidR="00A73192" w:rsidRPr="002D50E8" w14:paraId="42B89356" w14:textId="77777777" w:rsidTr="001B6610">
        <w:tc>
          <w:tcPr>
            <w:tcW w:w="2211" w:type="dxa"/>
          </w:tcPr>
          <w:p w14:paraId="0A35B770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MSM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CAF6D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81% (29/36)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6D587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E6F74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cs="Calibri"/>
                <w:color w:val="000000"/>
                <w:sz w:val="22"/>
                <w:szCs w:val="22"/>
                <w:lang w:val="en-US"/>
              </w:rPr>
              <w:t>69</w:t>
            </w: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% (</w:t>
            </w:r>
            <w:r>
              <w:rPr>
                <w:rFonts w:cs="Calibri"/>
                <w:color w:val="000000"/>
                <w:sz w:val="22"/>
                <w:szCs w:val="22"/>
                <w:lang w:val="en-US"/>
              </w:rPr>
              <w:t>59</w:t>
            </w: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/85)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99E9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cs="Calibri"/>
                <w:color w:val="000000"/>
                <w:sz w:val="22"/>
                <w:szCs w:val="22"/>
                <w:lang w:val="en-US"/>
              </w:rPr>
              <w:t>90</w:t>
            </w: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% (1</w:t>
            </w:r>
            <w:r>
              <w:rPr>
                <w:rFonts w:cs="Calibri"/>
                <w:color w:val="000000"/>
                <w:sz w:val="22"/>
                <w:szCs w:val="22"/>
                <w:lang w:val="en-US"/>
              </w:rPr>
              <w:t>0</w:t>
            </w: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2/114)</w:t>
            </w:r>
          </w:p>
        </w:tc>
        <w:tc>
          <w:tcPr>
            <w:tcW w:w="907" w:type="dxa"/>
            <w:vAlign w:val="center"/>
          </w:tcPr>
          <w:p w14:paraId="5836A082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A73192" w:rsidRPr="002D50E8" w14:paraId="756EEBBB" w14:textId="77777777" w:rsidTr="001B6610">
        <w:tc>
          <w:tcPr>
            <w:tcW w:w="2211" w:type="dxa"/>
          </w:tcPr>
          <w:p w14:paraId="3DF92A9A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 HIV-</w:t>
            </w:r>
            <w:proofErr w:type="spellStart"/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E4200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33% (12/36)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AE5ED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087999A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35% (30/85)</w:t>
            </w:r>
          </w:p>
        </w:tc>
        <w:tc>
          <w:tcPr>
            <w:tcW w:w="1984" w:type="dxa"/>
            <w:vAlign w:val="bottom"/>
          </w:tcPr>
          <w:p w14:paraId="3C0867F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42% (48/114)</w:t>
            </w:r>
          </w:p>
        </w:tc>
        <w:tc>
          <w:tcPr>
            <w:tcW w:w="907" w:type="dxa"/>
            <w:vAlign w:val="center"/>
          </w:tcPr>
          <w:p w14:paraId="2988854F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0.330</w:t>
            </w:r>
          </w:p>
        </w:tc>
      </w:tr>
      <w:tr w:rsidR="00A73192" w:rsidRPr="002D50E8" w14:paraId="18B7F629" w14:textId="77777777" w:rsidTr="001B6610">
        <w:tc>
          <w:tcPr>
            <w:tcW w:w="2211" w:type="dxa"/>
          </w:tcPr>
          <w:p w14:paraId="3B566270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HIV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7C0B461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42% (15/36)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8DC82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7544B00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25% (21/85)</w:t>
            </w:r>
          </w:p>
        </w:tc>
        <w:tc>
          <w:tcPr>
            <w:tcW w:w="1984" w:type="dxa"/>
            <w:vAlign w:val="bottom"/>
          </w:tcPr>
          <w:p w14:paraId="6721BBEE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39% (44/113)</w:t>
            </w:r>
          </w:p>
        </w:tc>
        <w:tc>
          <w:tcPr>
            <w:tcW w:w="907" w:type="dxa"/>
            <w:vAlign w:val="center"/>
          </w:tcPr>
          <w:p w14:paraId="14338D14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0.035</w:t>
            </w:r>
          </w:p>
        </w:tc>
      </w:tr>
      <w:tr w:rsidR="00A73192" w:rsidRPr="002D50E8" w14:paraId="54DD8BC3" w14:textId="77777777" w:rsidTr="001B6610">
        <w:tc>
          <w:tcPr>
            <w:tcW w:w="2211" w:type="dxa"/>
          </w:tcPr>
          <w:p w14:paraId="646B37B8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History of HIV-PEP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004569D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8% (3/36)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FAD28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0E6A271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11% (9/85)</w:t>
            </w:r>
          </w:p>
        </w:tc>
        <w:tc>
          <w:tcPr>
            <w:tcW w:w="1984" w:type="dxa"/>
            <w:vAlign w:val="bottom"/>
          </w:tcPr>
          <w:p w14:paraId="196B1E4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12% (14/114)</w:t>
            </w:r>
          </w:p>
        </w:tc>
        <w:tc>
          <w:tcPr>
            <w:tcW w:w="907" w:type="dxa"/>
          </w:tcPr>
          <w:p w14:paraId="3D753776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0.712</w:t>
            </w:r>
          </w:p>
        </w:tc>
      </w:tr>
      <w:tr w:rsidR="00A73192" w:rsidRPr="002D50E8" w14:paraId="7426BD74" w14:textId="77777777" w:rsidTr="001B6610">
        <w:tc>
          <w:tcPr>
            <w:tcW w:w="2211" w:type="dxa"/>
          </w:tcPr>
          <w:p w14:paraId="52478A8F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History of syphilis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1D9B7E2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50% (18/36)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4418E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5C7B40B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39% (33/85)</w:t>
            </w:r>
          </w:p>
        </w:tc>
        <w:tc>
          <w:tcPr>
            <w:tcW w:w="1984" w:type="dxa"/>
            <w:vAlign w:val="bottom"/>
          </w:tcPr>
          <w:p w14:paraId="7F6F53C5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47% (54/114)</w:t>
            </w:r>
          </w:p>
        </w:tc>
        <w:tc>
          <w:tcPr>
            <w:tcW w:w="907" w:type="dxa"/>
          </w:tcPr>
          <w:p w14:paraId="6CEDA6D9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0.229</w:t>
            </w:r>
          </w:p>
        </w:tc>
      </w:tr>
      <w:tr w:rsidR="00A73192" w:rsidRPr="002D50E8" w14:paraId="2397BD5A" w14:textId="77777777" w:rsidTr="001B6610">
        <w:tc>
          <w:tcPr>
            <w:tcW w:w="2211" w:type="dxa"/>
          </w:tcPr>
          <w:p w14:paraId="0D3EF744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Leading Symptom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3A0A36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A87225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4D2FA7DE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center"/>
          </w:tcPr>
          <w:p w14:paraId="3847D2D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</w:tcPr>
          <w:p w14:paraId="3670E1EB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663FC623" w14:textId="77777777" w:rsidTr="001B6610">
        <w:tc>
          <w:tcPr>
            <w:tcW w:w="2211" w:type="dxa"/>
          </w:tcPr>
          <w:p w14:paraId="0F47FC64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57AA41D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81% (29/36)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ADF50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19E18C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59% (50/85)</w:t>
            </w:r>
          </w:p>
        </w:tc>
        <w:tc>
          <w:tcPr>
            <w:tcW w:w="1984" w:type="dxa"/>
          </w:tcPr>
          <w:p w14:paraId="0928B70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75% (85/114)</w:t>
            </w:r>
          </w:p>
        </w:tc>
        <w:tc>
          <w:tcPr>
            <w:tcW w:w="907" w:type="dxa"/>
            <w:vMerge w:val="restart"/>
          </w:tcPr>
          <w:p w14:paraId="7A0328C3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A73192" w:rsidRPr="002D50E8" w14:paraId="1D7C173C" w14:textId="77777777" w:rsidTr="001B6610">
        <w:tc>
          <w:tcPr>
            <w:tcW w:w="2211" w:type="dxa"/>
          </w:tcPr>
          <w:p w14:paraId="37A10BF3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Urethritis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38543DF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11% (4/36)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D9507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5F1DAF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34% (29/85)</w:t>
            </w:r>
          </w:p>
        </w:tc>
        <w:tc>
          <w:tcPr>
            <w:tcW w:w="1984" w:type="dxa"/>
          </w:tcPr>
          <w:p w14:paraId="1A6A5D3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12% (14/114)</w:t>
            </w:r>
          </w:p>
        </w:tc>
        <w:tc>
          <w:tcPr>
            <w:tcW w:w="907" w:type="dxa"/>
            <w:vMerge/>
          </w:tcPr>
          <w:p w14:paraId="7D861FBA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0083BB85" w14:textId="77777777" w:rsidTr="001B6610">
        <w:tc>
          <w:tcPr>
            <w:tcW w:w="2211" w:type="dxa"/>
          </w:tcPr>
          <w:p w14:paraId="3C942B98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Proctitis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1B59350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6% (2/36)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54C42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6F51DB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2% (2/85)</w:t>
            </w:r>
          </w:p>
        </w:tc>
        <w:tc>
          <w:tcPr>
            <w:tcW w:w="1984" w:type="dxa"/>
          </w:tcPr>
          <w:p w14:paraId="3482261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11% (13/114)</w:t>
            </w:r>
          </w:p>
        </w:tc>
        <w:tc>
          <w:tcPr>
            <w:tcW w:w="907" w:type="dxa"/>
            <w:vMerge/>
          </w:tcPr>
          <w:p w14:paraId="7FFBF8C6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55F46BF9" w14:textId="77777777" w:rsidTr="001B6610">
        <w:tc>
          <w:tcPr>
            <w:tcW w:w="2211" w:type="dxa"/>
          </w:tcPr>
          <w:p w14:paraId="58BD8CE5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Pharyngitis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7AD3142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0% (0/36)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B8A46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C88296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1% (1/85)</w:t>
            </w:r>
          </w:p>
        </w:tc>
        <w:tc>
          <w:tcPr>
            <w:tcW w:w="1984" w:type="dxa"/>
          </w:tcPr>
          <w:p w14:paraId="6EA87B4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0% (0/114)</w:t>
            </w:r>
          </w:p>
        </w:tc>
        <w:tc>
          <w:tcPr>
            <w:tcW w:w="907" w:type="dxa"/>
            <w:vMerge/>
          </w:tcPr>
          <w:p w14:paraId="508D409B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336B9C12" w14:textId="77777777" w:rsidTr="001B6610">
        <w:tc>
          <w:tcPr>
            <w:tcW w:w="2211" w:type="dxa"/>
          </w:tcPr>
          <w:p w14:paraId="1CDF1E5A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Cervicitis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369C35F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3% (1/36)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CE30D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E33D30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4% (3/85)</w:t>
            </w:r>
          </w:p>
        </w:tc>
        <w:tc>
          <w:tcPr>
            <w:tcW w:w="1984" w:type="dxa"/>
          </w:tcPr>
          <w:p w14:paraId="2534E06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2% (2/114)</w:t>
            </w:r>
          </w:p>
        </w:tc>
        <w:tc>
          <w:tcPr>
            <w:tcW w:w="907" w:type="dxa"/>
            <w:vMerge/>
          </w:tcPr>
          <w:p w14:paraId="7892D112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3085A146" w14:textId="77777777" w:rsidTr="001B6610">
        <w:tc>
          <w:tcPr>
            <w:tcW w:w="2211" w:type="dxa"/>
          </w:tcPr>
          <w:p w14:paraId="424F342F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Site of manifestation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391BA2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9F442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106923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center"/>
          </w:tcPr>
          <w:p w14:paraId="0424201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</w:tcPr>
          <w:p w14:paraId="78F029EF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78C7A996" w14:textId="77777777" w:rsidTr="001B6610">
        <w:tc>
          <w:tcPr>
            <w:tcW w:w="2211" w:type="dxa"/>
          </w:tcPr>
          <w:p w14:paraId="1188C031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Urethral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641CF6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44% (16/36)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BE4D5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AA529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76% (65/85)</w:t>
            </w:r>
          </w:p>
        </w:tc>
        <w:tc>
          <w:tcPr>
            <w:tcW w:w="1984" w:type="dxa"/>
          </w:tcPr>
          <w:p w14:paraId="312FE72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39% (45/114)</w:t>
            </w:r>
          </w:p>
        </w:tc>
        <w:tc>
          <w:tcPr>
            <w:tcW w:w="907" w:type="dxa"/>
            <w:vMerge w:val="restart"/>
          </w:tcPr>
          <w:p w14:paraId="15C319F6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A73192" w:rsidRPr="002D50E8" w14:paraId="0B8E3649" w14:textId="77777777" w:rsidTr="001B6610">
        <w:tc>
          <w:tcPr>
            <w:tcW w:w="2211" w:type="dxa"/>
          </w:tcPr>
          <w:p w14:paraId="1EC1DAAD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Anal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DEEEA0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47% (17/36)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93E2F6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176AC7E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20% (17/85)</w:t>
            </w:r>
          </w:p>
        </w:tc>
        <w:tc>
          <w:tcPr>
            <w:tcW w:w="1984" w:type="dxa"/>
          </w:tcPr>
          <w:p w14:paraId="00C42F4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55% (63/114)</w:t>
            </w:r>
          </w:p>
        </w:tc>
        <w:tc>
          <w:tcPr>
            <w:tcW w:w="907" w:type="dxa"/>
            <w:vMerge/>
          </w:tcPr>
          <w:p w14:paraId="01574211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53ABB470" w14:textId="77777777" w:rsidTr="001B6610">
        <w:tc>
          <w:tcPr>
            <w:tcW w:w="2211" w:type="dxa"/>
          </w:tcPr>
          <w:p w14:paraId="69C53EA8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Pharyngeal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01A412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3% (1/36)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001CA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857416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1% (1/85)</w:t>
            </w:r>
          </w:p>
        </w:tc>
        <w:tc>
          <w:tcPr>
            <w:tcW w:w="1984" w:type="dxa"/>
          </w:tcPr>
          <w:p w14:paraId="2673E78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3% (3/114)</w:t>
            </w:r>
          </w:p>
        </w:tc>
        <w:tc>
          <w:tcPr>
            <w:tcW w:w="907" w:type="dxa"/>
            <w:vMerge/>
          </w:tcPr>
          <w:p w14:paraId="4784FB5B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6DAFF9BE" w14:textId="77777777" w:rsidTr="001B6610">
        <w:tc>
          <w:tcPr>
            <w:tcW w:w="2211" w:type="dxa"/>
          </w:tcPr>
          <w:p w14:paraId="7D36197B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Cervical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7C79F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6% (2/36)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60FE4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507F76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2% (2/85)</w:t>
            </w:r>
          </w:p>
        </w:tc>
        <w:tc>
          <w:tcPr>
            <w:tcW w:w="1984" w:type="dxa"/>
          </w:tcPr>
          <w:p w14:paraId="4DAB362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3% (3/114)</w:t>
            </w:r>
          </w:p>
        </w:tc>
        <w:tc>
          <w:tcPr>
            <w:tcW w:w="907" w:type="dxa"/>
            <w:vMerge/>
          </w:tcPr>
          <w:p w14:paraId="3C499398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68B01673" w14:textId="77777777" w:rsidTr="001B6610">
        <w:tc>
          <w:tcPr>
            <w:tcW w:w="2211" w:type="dxa"/>
          </w:tcPr>
          <w:p w14:paraId="130CF1D3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72A5F29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92% (33/36)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359250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6DEEA68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88% (75/85)</w:t>
            </w:r>
          </w:p>
        </w:tc>
        <w:tc>
          <w:tcPr>
            <w:tcW w:w="1984" w:type="dxa"/>
            <w:vAlign w:val="bottom"/>
          </w:tcPr>
          <w:p w14:paraId="777693B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90% (103/114)</w:t>
            </w:r>
          </w:p>
        </w:tc>
        <w:tc>
          <w:tcPr>
            <w:tcW w:w="907" w:type="dxa"/>
          </w:tcPr>
          <w:p w14:paraId="1B0D4F83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0.631</w:t>
            </w:r>
          </w:p>
        </w:tc>
      </w:tr>
      <w:tr w:rsidR="00A73192" w:rsidRPr="002D50E8" w14:paraId="501FC709" w14:textId="77777777" w:rsidTr="001B6610">
        <w:tc>
          <w:tcPr>
            <w:tcW w:w="2211" w:type="dxa"/>
          </w:tcPr>
          <w:p w14:paraId="465A2D04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Doxycyclin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7DDA3B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6% (2/33)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29D2D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068B426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16% (12/75)</w:t>
            </w:r>
          </w:p>
        </w:tc>
        <w:tc>
          <w:tcPr>
            <w:tcW w:w="1984" w:type="dxa"/>
            <w:vAlign w:val="bottom"/>
          </w:tcPr>
          <w:p w14:paraId="278016C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9% (9/103)</w:t>
            </w:r>
          </w:p>
        </w:tc>
        <w:tc>
          <w:tcPr>
            <w:tcW w:w="907" w:type="dxa"/>
          </w:tcPr>
          <w:p w14:paraId="77F6BF8F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0.142</w:t>
            </w:r>
          </w:p>
        </w:tc>
      </w:tr>
      <w:tr w:rsidR="00A73192" w:rsidRPr="002D50E8" w14:paraId="0894DCBA" w14:textId="77777777" w:rsidTr="001B6610">
        <w:tc>
          <w:tcPr>
            <w:tcW w:w="2211" w:type="dxa"/>
          </w:tcPr>
          <w:p w14:paraId="6E23884C" w14:textId="77777777" w:rsidR="00A73192" w:rsidRPr="002D50E8" w:rsidRDefault="00A73192" w:rsidP="001B6610">
            <w:pPr>
              <w:spacing w:after="0" w:line="480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Negative follow-up test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30B84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197E24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908ED77" w14:textId="47879CBA" w:rsidR="00A73192" w:rsidRPr="002D50E8" w:rsidRDefault="00D2725A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57% (4/7)</w:t>
            </w:r>
          </w:p>
        </w:tc>
        <w:tc>
          <w:tcPr>
            <w:tcW w:w="1984" w:type="dxa"/>
          </w:tcPr>
          <w:p w14:paraId="268AC586" w14:textId="5438184B" w:rsidR="00A73192" w:rsidRPr="002D50E8" w:rsidRDefault="00D2725A" w:rsidP="00D2725A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100</w:t>
            </w:r>
            <w:r w:rsidR="00A73192"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% (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1</w:t>
            </w:r>
            <w:r w:rsidR="00A73192"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1</w:t>
            </w:r>
            <w:r w:rsidR="00A73192"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907" w:type="dxa"/>
          </w:tcPr>
          <w:p w14:paraId="34C8709C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1</w:t>
            </w:r>
          </w:p>
        </w:tc>
      </w:tr>
      <w:tr w:rsidR="00A73192" w:rsidRPr="002D50E8" w14:paraId="4BC18D4D" w14:textId="77777777" w:rsidTr="001B6610">
        <w:tc>
          <w:tcPr>
            <w:tcW w:w="2211" w:type="dxa"/>
          </w:tcPr>
          <w:p w14:paraId="51E48D0F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Azithromycin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80448D9" w14:textId="77777777" w:rsidR="00A73192" w:rsidRPr="002D50E8" w:rsidRDefault="00A73192" w:rsidP="001B6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94% (31/33)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6B82D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2287ACC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80% (60/75)</w:t>
            </w:r>
          </w:p>
        </w:tc>
        <w:tc>
          <w:tcPr>
            <w:tcW w:w="1984" w:type="dxa"/>
            <w:vAlign w:val="bottom"/>
          </w:tcPr>
          <w:p w14:paraId="49FB2D7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31% (32/103)</w:t>
            </w:r>
          </w:p>
        </w:tc>
        <w:tc>
          <w:tcPr>
            <w:tcW w:w="907" w:type="dxa"/>
          </w:tcPr>
          <w:p w14:paraId="440D429E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A73192" w:rsidRPr="002D50E8" w14:paraId="60103AF9" w14:textId="77777777" w:rsidTr="001B6610">
        <w:tc>
          <w:tcPr>
            <w:tcW w:w="2211" w:type="dxa"/>
          </w:tcPr>
          <w:p w14:paraId="5B569E02" w14:textId="77777777" w:rsidR="00A73192" w:rsidRPr="002D50E8" w:rsidRDefault="00A73192" w:rsidP="001B6610">
            <w:pPr>
              <w:spacing w:after="0" w:line="480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Negative follow-up test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4F8A72B" w14:textId="77777777" w:rsidR="00A73192" w:rsidRPr="002D50E8" w:rsidRDefault="00A73192" w:rsidP="001B6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90% (18/20)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31DA6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D95CEE7" w14:textId="2ED5AB47" w:rsidR="00A73192" w:rsidRPr="00F1166A" w:rsidRDefault="00D2725A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68% (26/38)</w:t>
            </w:r>
          </w:p>
        </w:tc>
        <w:tc>
          <w:tcPr>
            <w:tcW w:w="1984" w:type="dxa"/>
          </w:tcPr>
          <w:p w14:paraId="772F7A69" w14:textId="292B3744" w:rsidR="00A73192" w:rsidRPr="00F1166A" w:rsidRDefault="00D2725A" w:rsidP="00D2725A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90</w:t>
            </w:r>
            <w:r w:rsidR="00A73192"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% (</w:t>
            </w:r>
            <w:r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18</w:t>
            </w:r>
            <w:r w:rsidR="00A73192"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/</w:t>
            </w:r>
            <w:r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20</w:t>
            </w:r>
            <w:r w:rsidR="00A73192" w:rsidRPr="00F1166A">
              <w:rPr>
                <w:rFonts w:ascii="Arial" w:hAnsi="Arial" w:cs="Arial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907" w:type="dxa"/>
          </w:tcPr>
          <w:p w14:paraId="73781024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0.106</w:t>
            </w:r>
          </w:p>
        </w:tc>
      </w:tr>
      <w:tr w:rsidR="00A73192" w:rsidRPr="002D50E8" w14:paraId="2B71DAA0" w14:textId="77777777" w:rsidTr="001B6610">
        <w:tc>
          <w:tcPr>
            <w:tcW w:w="2211" w:type="dxa"/>
          </w:tcPr>
          <w:p w14:paraId="69B35312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Moxifloxacin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86D9F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0% (0/33)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64BF4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1B0C06BA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4% (3/75)</w:t>
            </w:r>
          </w:p>
        </w:tc>
        <w:tc>
          <w:tcPr>
            <w:tcW w:w="1984" w:type="dxa"/>
            <w:vAlign w:val="bottom"/>
          </w:tcPr>
          <w:p w14:paraId="376ADCE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60% (62/103)</w:t>
            </w:r>
          </w:p>
        </w:tc>
        <w:tc>
          <w:tcPr>
            <w:tcW w:w="907" w:type="dxa"/>
          </w:tcPr>
          <w:p w14:paraId="19AA0AED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&lt;0.001</w:t>
            </w:r>
          </w:p>
        </w:tc>
      </w:tr>
      <w:tr w:rsidR="00A73192" w:rsidRPr="002D50E8" w14:paraId="7BC6D862" w14:textId="77777777" w:rsidTr="001B6610">
        <w:tc>
          <w:tcPr>
            <w:tcW w:w="2211" w:type="dxa"/>
          </w:tcPr>
          <w:p w14:paraId="49DCEC43" w14:textId="77777777" w:rsidR="00A73192" w:rsidRPr="002D50E8" w:rsidRDefault="00A73192" w:rsidP="001B6610">
            <w:pPr>
              <w:spacing w:after="0" w:line="480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Negative follow-up test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60B2C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B6B65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77CDBE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1984" w:type="dxa"/>
          </w:tcPr>
          <w:p w14:paraId="5C0BFEC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85% (34/40)</w:t>
            </w:r>
          </w:p>
        </w:tc>
        <w:tc>
          <w:tcPr>
            <w:tcW w:w="907" w:type="dxa"/>
          </w:tcPr>
          <w:p w14:paraId="533A39C3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N/A</w:t>
            </w:r>
          </w:p>
        </w:tc>
      </w:tr>
      <w:tr w:rsidR="00A73192" w:rsidRPr="002D50E8" w14:paraId="38F0E52E" w14:textId="77777777" w:rsidTr="001B6610">
        <w:tc>
          <w:tcPr>
            <w:tcW w:w="2211" w:type="dxa"/>
          </w:tcPr>
          <w:p w14:paraId="1668330C" w14:textId="77777777" w:rsidR="00A73192" w:rsidRPr="002D50E8" w:rsidRDefault="00A73192" w:rsidP="001B661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Concomitant infection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67B082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F5CF17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79165AE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center"/>
          </w:tcPr>
          <w:p w14:paraId="69AB316D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</w:tcPr>
          <w:p w14:paraId="67942233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A73192" w:rsidRPr="002D50E8" w14:paraId="38F250D7" w14:textId="77777777" w:rsidTr="001B6610">
        <w:tc>
          <w:tcPr>
            <w:tcW w:w="2211" w:type="dxa"/>
          </w:tcPr>
          <w:p w14:paraId="0C94E9B6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Gonorrhea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7D68FFB" w14:textId="77777777" w:rsidR="00A73192" w:rsidRPr="002D50E8" w:rsidRDefault="00A73192" w:rsidP="001B6610">
            <w:pPr>
              <w:spacing w:after="0" w:line="480" w:lineRule="auto"/>
              <w:jc w:val="center"/>
              <w:rPr>
                <w:lang w:val="en-US"/>
              </w:rPr>
            </w:pPr>
            <w:r w:rsidRPr="002D50E8">
              <w:rPr>
                <w:lang w:val="en-US"/>
              </w:rPr>
              <w:t>14% (5/36)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5E781D" w14:textId="77777777" w:rsidR="00A73192" w:rsidRPr="002D50E8" w:rsidRDefault="00A73192" w:rsidP="001B6610">
            <w:pPr>
              <w:spacing w:after="0" w:line="48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C32A189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lang w:val="en-US"/>
              </w:rPr>
              <w:t>13% (11/85)</w:t>
            </w:r>
          </w:p>
        </w:tc>
        <w:tc>
          <w:tcPr>
            <w:tcW w:w="1984" w:type="dxa"/>
          </w:tcPr>
          <w:p w14:paraId="3D6BFD08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lang w:val="en-US"/>
              </w:rPr>
              <w:t>13% (15/114)</w:t>
            </w:r>
          </w:p>
        </w:tc>
        <w:tc>
          <w:tcPr>
            <w:tcW w:w="907" w:type="dxa"/>
          </w:tcPr>
          <w:p w14:paraId="72D6E3E9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0.163</w:t>
            </w:r>
          </w:p>
        </w:tc>
      </w:tr>
      <w:tr w:rsidR="00A73192" w:rsidRPr="002D50E8" w14:paraId="73EA25F0" w14:textId="77777777" w:rsidTr="001B6610">
        <w:tc>
          <w:tcPr>
            <w:tcW w:w="2211" w:type="dxa"/>
          </w:tcPr>
          <w:p w14:paraId="431410DC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Chlamydia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D7B012" w14:textId="77777777" w:rsidR="00A73192" w:rsidRPr="002D50E8" w:rsidRDefault="00A73192" w:rsidP="001B6610">
            <w:pPr>
              <w:spacing w:after="0" w:line="480" w:lineRule="auto"/>
              <w:jc w:val="center"/>
              <w:rPr>
                <w:lang w:val="en-US"/>
              </w:rPr>
            </w:pPr>
            <w:r w:rsidRPr="002D50E8">
              <w:rPr>
                <w:lang w:val="en-US"/>
              </w:rPr>
              <w:t>22% (8/36)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48A8ED0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4295872C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22% (19/85)</w:t>
            </w:r>
          </w:p>
        </w:tc>
        <w:tc>
          <w:tcPr>
            <w:tcW w:w="1984" w:type="dxa"/>
            <w:vAlign w:val="bottom"/>
          </w:tcPr>
          <w:p w14:paraId="7D6F7301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16% (18/114)</w:t>
            </w:r>
          </w:p>
        </w:tc>
        <w:tc>
          <w:tcPr>
            <w:tcW w:w="907" w:type="dxa"/>
          </w:tcPr>
          <w:p w14:paraId="379BED44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0.239</w:t>
            </w:r>
          </w:p>
        </w:tc>
      </w:tr>
      <w:tr w:rsidR="00A73192" w:rsidRPr="002D50E8" w14:paraId="1EFFF788" w14:textId="77777777" w:rsidTr="001B6610">
        <w:tc>
          <w:tcPr>
            <w:tcW w:w="2211" w:type="dxa"/>
          </w:tcPr>
          <w:p w14:paraId="78BE5907" w14:textId="77777777" w:rsidR="00A73192" w:rsidRPr="002D50E8" w:rsidRDefault="00A73192" w:rsidP="001B661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Syphilis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6A50AA" w14:textId="77777777" w:rsidR="00A73192" w:rsidRPr="002D50E8" w:rsidRDefault="00A73192" w:rsidP="001B6610">
            <w:pPr>
              <w:spacing w:after="0" w:line="480" w:lineRule="auto"/>
              <w:jc w:val="center"/>
              <w:rPr>
                <w:lang w:val="en-US"/>
              </w:rPr>
            </w:pPr>
            <w:r w:rsidRPr="002D50E8">
              <w:rPr>
                <w:lang w:val="en-US"/>
              </w:rPr>
              <w:t>14% (5/36)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B9F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14:paraId="6652DFA3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9% (8/85)</w:t>
            </w:r>
          </w:p>
        </w:tc>
        <w:tc>
          <w:tcPr>
            <w:tcW w:w="1984" w:type="dxa"/>
            <w:vAlign w:val="bottom"/>
          </w:tcPr>
          <w:p w14:paraId="145A57FE" w14:textId="77777777" w:rsidR="00A73192" w:rsidRPr="002D50E8" w:rsidRDefault="00A73192" w:rsidP="001B661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cs="Calibri"/>
                <w:color w:val="000000"/>
                <w:sz w:val="22"/>
                <w:szCs w:val="22"/>
                <w:lang w:val="en-US"/>
              </w:rPr>
              <w:t>18% (20/114)</w:t>
            </w:r>
          </w:p>
        </w:tc>
        <w:tc>
          <w:tcPr>
            <w:tcW w:w="907" w:type="dxa"/>
            <w:vAlign w:val="center"/>
          </w:tcPr>
          <w:p w14:paraId="68EE74B3" w14:textId="77777777" w:rsidR="00A73192" w:rsidRPr="002D50E8" w:rsidRDefault="00A73192" w:rsidP="001B661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0.103</w:t>
            </w:r>
          </w:p>
        </w:tc>
      </w:tr>
    </w:tbl>
    <w:p w14:paraId="5CC7E396" w14:textId="64877C97" w:rsidR="00E56BBA" w:rsidRDefault="00A73192" w:rsidP="00A73192">
      <w:pPr>
        <w:spacing w:line="480" w:lineRule="auto"/>
        <w:rPr>
          <w:rFonts w:ascii="Arial" w:eastAsiaTheme="minorHAnsi" w:hAnsi="Arial" w:cs="Arial"/>
          <w:sz w:val="24"/>
          <w:lang w:val="en-US"/>
        </w:rPr>
      </w:pPr>
      <w:r w:rsidRPr="002D50E8">
        <w:rPr>
          <w:rFonts w:ascii="Arial" w:eastAsiaTheme="minorHAnsi" w:hAnsi="Arial" w:cs="Arial"/>
          <w:sz w:val="24"/>
          <w:lang w:val="en-US"/>
        </w:rPr>
        <w:t xml:space="preserve">Abbreviations: HIV, human immunodeficiency virus; MSM, men who have sex with men; PEP, post-exposure prophylaxis, </w:t>
      </w:r>
      <w:proofErr w:type="spellStart"/>
      <w:r w:rsidRPr="002D50E8">
        <w:rPr>
          <w:rFonts w:ascii="Arial" w:eastAsiaTheme="minorHAnsi" w:hAnsi="Arial" w:cs="Arial"/>
          <w:sz w:val="24"/>
          <w:lang w:val="en-US"/>
        </w:rPr>
        <w:t>PrEP</w:t>
      </w:r>
      <w:proofErr w:type="spellEnd"/>
      <w:r w:rsidRPr="002D50E8">
        <w:rPr>
          <w:rFonts w:ascii="Arial" w:eastAsiaTheme="minorHAnsi" w:hAnsi="Arial" w:cs="Arial"/>
          <w:sz w:val="24"/>
          <w:lang w:val="en-US"/>
        </w:rPr>
        <w:t>, pre-exposure prophylaxis.</w:t>
      </w:r>
    </w:p>
    <w:p w14:paraId="3CC3A33E" w14:textId="77777777" w:rsidR="00E56BBA" w:rsidRDefault="00E56BBA">
      <w:pPr>
        <w:spacing w:after="160" w:line="259" w:lineRule="auto"/>
        <w:rPr>
          <w:rFonts w:ascii="Arial" w:eastAsiaTheme="minorHAnsi" w:hAnsi="Arial" w:cs="Arial"/>
          <w:sz w:val="24"/>
          <w:lang w:val="en-US"/>
        </w:rPr>
      </w:pPr>
      <w:r>
        <w:rPr>
          <w:rFonts w:ascii="Arial" w:eastAsiaTheme="minorHAnsi" w:hAnsi="Arial" w:cs="Arial"/>
          <w:sz w:val="24"/>
          <w:lang w:val="en-US"/>
        </w:rPr>
        <w:br w:type="page"/>
      </w:r>
    </w:p>
    <w:p w14:paraId="245E905E" w14:textId="77777777" w:rsidR="003677D0" w:rsidRPr="002D50E8" w:rsidRDefault="003677D0" w:rsidP="003677D0">
      <w:pPr>
        <w:spacing w:after="160" w:line="480" w:lineRule="auto"/>
        <w:rPr>
          <w:rFonts w:ascii="Arial" w:eastAsiaTheme="minorHAnsi" w:hAnsi="Arial" w:cs="Arial"/>
          <w:sz w:val="24"/>
          <w:lang w:val="en-US"/>
        </w:rPr>
      </w:pPr>
      <w:r w:rsidRPr="002D50E8">
        <w:rPr>
          <w:rFonts w:ascii="Arial" w:eastAsiaTheme="minorHAnsi" w:hAnsi="Arial" w:cs="Arial"/>
          <w:b/>
          <w:sz w:val="24"/>
          <w:lang w:val="en-US"/>
        </w:rPr>
        <w:lastRenderedPageBreak/>
        <w:t>Table-S</w:t>
      </w:r>
      <w:r>
        <w:rPr>
          <w:rFonts w:ascii="Arial" w:eastAsiaTheme="minorHAnsi" w:hAnsi="Arial" w:cs="Arial"/>
          <w:b/>
          <w:sz w:val="24"/>
          <w:lang w:val="en-US"/>
        </w:rPr>
        <w:t>3</w:t>
      </w:r>
      <w:r w:rsidRPr="002D50E8">
        <w:rPr>
          <w:rFonts w:ascii="Arial" w:eastAsiaTheme="minorHAnsi" w:hAnsi="Arial" w:cs="Arial"/>
          <w:b/>
          <w:sz w:val="24"/>
          <w:lang w:val="en-US"/>
        </w:rPr>
        <w:t xml:space="preserve">. Patient characteristics </w:t>
      </w:r>
      <w:r>
        <w:rPr>
          <w:rFonts w:ascii="Arial" w:eastAsiaTheme="minorHAnsi" w:hAnsi="Arial" w:cs="Arial"/>
          <w:b/>
          <w:sz w:val="24"/>
          <w:lang w:val="en-US"/>
        </w:rPr>
        <w:t>per treatment outcome availability</w:t>
      </w:r>
      <w:r w:rsidRPr="002D50E8">
        <w:rPr>
          <w:rFonts w:ascii="Arial" w:eastAsiaTheme="minorHAnsi" w:hAnsi="Arial" w:cs="Arial"/>
          <w:b/>
          <w:sz w:val="24"/>
          <w:lang w:val="en-US"/>
        </w:rPr>
        <w:t>.</w:t>
      </w:r>
    </w:p>
    <w:tbl>
      <w:tblPr>
        <w:tblStyle w:val="Tabellenraster11"/>
        <w:tblpPr w:leftFromText="142" w:rightFromText="142" w:vertAnchor="text" w:horzAnchor="margin" w:tblpXSpec="center" w:tblpY="1"/>
        <w:tblW w:w="907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1984"/>
        <w:gridCol w:w="1984"/>
        <w:gridCol w:w="1984"/>
        <w:gridCol w:w="907"/>
      </w:tblGrid>
      <w:tr w:rsidR="003677D0" w:rsidRPr="002D50E8" w14:paraId="72107D9E" w14:textId="77777777" w:rsidTr="00BF1EC0">
        <w:tc>
          <w:tcPr>
            <w:tcW w:w="2211" w:type="dxa"/>
            <w:vAlign w:val="center"/>
          </w:tcPr>
          <w:p w14:paraId="5AD51FC4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3D309631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All e</w:t>
            </w: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pisodes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receiving treatment</w:t>
            </w:r>
          </w:p>
          <w:p w14:paraId="0BFEB689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N=178</w:t>
            </w:r>
          </w:p>
        </w:tc>
        <w:tc>
          <w:tcPr>
            <w:tcW w:w="1984" w:type="dxa"/>
            <w:vAlign w:val="bottom"/>
          </w:tcPr>
          <w:p w14:paraId="45AD6C5A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Treatment outcome not available</w:t>
            </w:r>
          </w:p>
          <w:p w14:paraId="29229695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72</w:t>
            </w:r>
          </w:p>
        </w:tc>
        <w:tc>
          <w:tcPr>
            <w:tcW w:w="1984" w:type="dxa"/>
            <w:vAlign w:val="bottom"/>
          </w:tcPr>
          <w:p w14:paraId="2EF79C76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Treatment outcome available</w:t>
            </w:r>
          </w:p>
          <w:p w14:paraId="6C3A1589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N=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106</w:t>
            </w:r>
          </w:p>
        </w:tc>
        <w:tc>
          <w:tcPr>
            <w:tcW w:w="907" w:type="dxa"/>
            <w:vAlign w:val="bottom"/>
          </w:tcPr>
          <w:p w14:paraId="0B590B3B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p-value</w:t>
            </w:r>
          </w:p>
        </w:tc>
      </w:tr>
      <w:tr w:rsidR="003677D0" w:rsidRPr="002D50E8" w14:paraId="48D3755A" w14:textId="77777777" w:rsidTr="00BF1EC0">
        <w:tc>
          <w:tcPr>
            <w:tcW w:w="2211" w:type="dxa"/>
          </w:tcPr>
          <w:p w14:paraId="7DB01686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75D03E5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36.0 ± 10.6</w:t>
            </w:r>
          </w:p>
        </w:tc>
        <w:tc>
          <w:tcPr>
            <w:tcW w:w="1984" w:type="dxa"/>
            <w:vAlign w:val="center"/>
          </w:tcPr>
          <w:p w14:paraId="766B53B6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>34.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4</w:t>
            </w: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 xml:space="preserve"> ± 11.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984" w:type="dxa"/>
            <w:vAlign w:val="center"/>
          </w:tcPr>
          <w:p w14:paraId="0E776010" w14:textId="77777777" w:rsidR="003677D0" w:rsidRPr="002D50E8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37.0</w:t>
            </w:r>
            <w:r w:rsidRPr="002D50E8">
              <w:rPr>
                <w:rFonts w:ascii="Arial" w:hAnsi="Arial" w:cs="Arial"/>
                <w:sz w:val="20"/>
                <w:szCs w:val="20"/>
                <w:lang w:val="en-US" w:eastAsia="de-DE"/>
              </w:rPr>
              <w:t xml:space="preserve"> ± </w:t>
            </w: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10.0</w:t>
            </w:r>
          </w:p>
        </w:tc>
        <w:tc>
          <w:tcPr>
            <w:tcW w:w="907" w:type="dxa"/>
            <w:vAlign w:val="center"/>
          </w:tcPr>
          <w:p w14:paraId="14ACEB81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0.053</w:t>
            </w:r>
          </w:p>
        </w:tc>
      </w:tr>
      <w:tr w:rsidR="003677D0" w:rsidRPr="002D50E8" w14:paraId="67109684" w14:textId="77777777" w:rsidTr="00BF1EC0">
        <w:tc>
          <w:tcPr>
            <w:tcW w:w="2211" w:type="dxa"/>
          </w:tcPr>
          <w:p w14:paraId="7349CE17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4" w:type="dxa"/>
            <w:vAlign w:val="bottom"/>
          </w:tcPr>
          <w:p w14:paraId="717444BC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93% (165/178)</w:t>
            </w:r>
          </w:p>
        </w:tc>
        <w:tc>
          <w:tcPr>
            <w:tcW w:w="1984" w:type="dxa"/>
            <w:vAlign w:val="bottom"/>
          </w:tcPr>
          <w:p w14:paraId="147DCE38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88% (63/72)</w:t>
            </w:r>
          </w:p>
        </w:tc>
        <w:tc>
          <w:tcPr>
            <w:tcW w:w="1984" w:type="dxa"/>
            <w:vAlign w:val="bottom"/>
          </w:tcPr>
          <w:p w14:paraId="395CFFCE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96% (102/106)</w:t>
            </w:r>
          </w:p>
        </w:tc>
        <w:tc>
          <w:tcPr>
            <w:tcW w:w="907" w:type="dxa"/>
          </w:tcPr>
          <w:p w14:paraId="3FCE43EC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0.028*</w:t>
            </w:r>
          </w:p>
        </w:tc>
      </w:tr>
      <w:tr w:rsidR="003677D0" w:rsidRPr="002D50E8" w14:paraId="1BAFF169" w14:textId="77777777" w:rsidTr="00BF1EC0">
        <w:tc>
          <w:tcPr>
            <w:tcW w:w="2211" w:type="dxa"/>
          </w:tcPr>
          <w:p w14:paraId="026B215F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MSM</w:t>
            </w:r>
          </w:p>
        </w:tc>
        <w:tc>
          <w:tcPr>
            <w:tcW w:w="1984" w:type="dxa"/>
            <w:vAlign w:val="bottom"/>
          </w:tcPr>
          <w:p w14:paraId="62EBDDB3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20% (35/178)</w:t>
            </w:r>
          </w:p>
        </w:tc>
        <w:tc>
          <w:tcPr>
            <w:tcW w:w="1984" w:type="dxa"/>
            <w:vAlign w:val="bottom"/>
          </w:tcPr>
          <w:p w14:paraId="0DA511F8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29% (21/72)</w:t>
            </w:r>
          </w:p>
        </w:tc>
        <w:tc>
          <w:tcPr>
            <w:tcW w:w="1984" w:type="dxa"/>
            <w:vAlign w:val="bottom"/>
          </w:tcPr>
          <w:p w14:paraId="10AF1DD4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13% (14/106)</w:t>
            </w:r>
          </w:p>
        </w:tc>
        <w:tc>
          <w:tcPr>
            <w:tcW w:w="907" w:type="dxa"/>
            <w:vAlign w:val="center"/>
          </w:tcPr>
          <w:p w14:paraId="2918137A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0.009*</w:t>
            </w:r>
          </w:p>
        </w:tc>
      </w:tr>
      <w:tr w:rsidR="003677D0" w:rsidRPr="002D50E8" w14:paraId="6D104C5C" w14:textId="77777777" w:rsidTr="00BF1EC0">
        <w:tc>
          <w:tcPr>
            <w:tcW w:w="2211" w:type="dxa"/>
          </w:tcPr>
          <w:p w14:paraId="47CD0490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 HIV-</w:t>
            </w:r>
            <w:proofErr w:type="spellStart"/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1984" w:type="dxa"/>
            <w:vAlign w:val="bottom"/>
          </w:tcPr>
          <w:p w14:paraId="1F34E3BA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40% (72/178)</w:t>
            </w:r>
          </w:p>
        </w:tc>
        <w:tc>
          <w:tcPr>
            <w:tcW w:w="1984" w:type="dxa"/>
            <w:vAlign w:val="bottom"/>
          </w:tcPr>
          <w:p w14:paraId="4B112120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28% (20/72)</w:t>
            </w:r>
          </w:p>
        </w:tc>
        <w:tc>
          <w:tcPr>
            <w:tcW w:w="1984" w:type="dxa"/>
            <w:vAlign w:val="bottom"/>
          </w:tcPr>
          <w:p w14:paraId="6B30983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49% (52/106)</w:t>
            </w:r>
          </w:p>
        </w:tc>
        <w:tc>
          <w:tcPr>
            <w:tcW w:w="907" w:type="dxa"/>
            <w:vAlign w:val="center"/>
          </w:tcPr>
          <w:p w14:paraId="424BB29F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0.005*</w:t>
            </w:r>
          </w:p>
        </w:tc>
      </w:tr>
      <w:tr w:rsidR="003677D0" w:rsidRPr="002D50E8" w14:paraId="36721F1E" w14:textId="77777777" w:rsidTr="00BF1EC0">
        <w:tc>
          <w:tcPr>
            <w:tcW w:w="2211" w:type="dxa"/>
          </w:tcPr>
          <w:p w14:paraId="254E5405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HIV</w:t>
            </w:r>
          </w:p>
        </w:tc>
        <w:tc>
          <w:tcPr>
            <w:tcW w:w="1984" w:type="dxa"/>
            <w:vAlign w:val="bottom"/>
          </w:tcPr>
          <w:p w14:paraId="48F9FB30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32% (57/177)</w:t>
            </w:r>
          </w:p>
        </w:tc>
        <w:tc>
          <w:tcPr>
            <w:tcW w:w="1984" w:type="dxa"/>
            <w:vAlign w:val="bottom"/>
          </w:tcPr>
          <w:p w14:paraId="3926433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29% (21/72)</w:t>
            </w:r>
          </w:p>
        </w:tc>
        <w:tc>
          <w:tcPr>
            <w:tcW w:w="1984" w:type="dxa"/>
            <w:vAlign w:val="bottom"/>
          </w:tcPr>
          <w:p w14:paraId="0BEC9814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34% (36/105)</w:t>
            </w:r>
          </w:p>
        </w:tc>
        <w:tc>
          <w:tcPr>
            <w:tcW w:w="907" w:type="dxa"/>
            <w:vAlign w:val="center"/>
          </w:tcPr>
          <w:p w14:paraId="0E92F29D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0.474</w:t>
            </w:r>
          </w:p>
        </w:tc>
      </w:tr>
      <w:tr w:rsidR="003677D0" w:rsidRPr="002D50E8" w14:paraId="78DBFDEA" w14:textId="77777777" w:rsidTr="00BF1EC0">
        <w:tc>
          <w:tcPr>
            <w:tcW w:w="2211" w:type="dxa"/>
          </w:tcPr>
          <w:p w14:paraId="53209093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History of HIV-PEP</w:t>
            </w:r>
          </w:p>
        </w:tc>
        <w:tc>
          <w:tcPr>
            <w:tcW w:w="1984" w:type="dxa"/>
            <w:vAlign w:val="bottom"/>
          </w:tcPr>
          <w:p w14:paraId="2357269B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12% (22/178)</w:t>
            </w:r>
          </w:p>
        </w:tc>
        <w:tc>
          <w:tcPr>
            <w:tcW w:w="1984" w:type="dxa"/>
            <w:vAlign w:val="bottom"/>
          </w:tcPr>
          <w:p w14:paraId="6170BB8F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14% (10/72)</w:t>
            </w:r>
          </w:p>
        </w:tc>
        <w:tc>
          <w:tcPr>
            <w:tcW w:w="1984" w:type="dxa"/>
            <w:vAlign w:val="bottom"/>
          </w:tcPr>
          <w:p w14:paraId="3CD84014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11% (12/106)</w:t>
            </w:r>
          </w:p>
        </w:tc>
        <w:tc>
          <w:tcPr>
            <w:tcW w:w="907" w:type="dxa"/>
            <w:vAlign w:val="center"/>
          </w:tcPr>
          <w:p w14:paraId="4F1F2505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0.609</w:t>
            </w:r>
          </w:p>
        </w:tc>
      </w:tr>
      <w:tr w:rsidR="003677D0" w:rsidRPr="002D50E8" w14:paraId="6F78F864" w14:textId="77777777" w:rsidTr="00BF1EC0">
        <w:tc>
          <w:tcPr>
            <w:tcW w:w="2211" w:type="dxa"/>
          </w:tcPr>
          <w:p w14:paraId="2AA8F6B1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History of syphilis</w:t>
            </w:r>
          </w:p>
        </w:tc>
        <w:tc>
          <w:tcPr>
            <w:tcW w:w="1984" w:type="dxa"/>
            <w:vAlign w:val="bottom"/>
          </w:tcPr>
          <w:p w14:paraId="2F0CA15E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43% (77/178)</w:t>
            </w:r>
          </w:p>
        </w:tc>
        <w:tc>
          <w:tcPr>
            <w:tcW w:w="1984" w:type="dxa"/>
            <w:vAlign w:val="bottom"/>
          </w:tcPr>
          <w:p w14:paraId="12976E6A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38% (27/72)</w:t>
            </w:r>
          </w:p>
        </w:tc>
        <w:tc>
          <w:tcPr>
            <w:tcW w:w="1984" w:type="dxa"/>
            <w:vAlign w:val="bottom"/>
          </w:tcPr>
          <w:p w14:paraId="56739520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47% (50/106)</w:t>
            </w:r>
          </w:p>
        </w:tc>
        <w:tc>
          <w:tcPr>
            <w:tcW w:w="907" w:type="dxa"/>
            <w:vAlign w:val="center"/>
          </w:tcPr>
          <w:p w14:paraId="2B2CC471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0.201</w:t>
            </w:r>
          </w:p>
        </w:tc>
      </w:tr>
      <w:tr w:rsidR="003677D0" w:rsidRPr="002D50E8" w14:paraId="7F8273C2" w14:textId="77777777" w:rsidTr="00BF1EC0">
        <w:tc>
          <w:tcPr>
            <w:tcW w:w="2211" w:type="dxa"/>
          </w:tcPr>
          <w:p w14:paraId="0EDE1043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Azithromycin resistance available</w:t>
            </w:r>
          </w:p>
        </w:tc>
        <w:tc>
          <w:tcPr>
            <w:tcW w:w="1984" w:type="dxa"/>
            <w:vAlign w:val="bottom"/>
          </w:tcPr>
          <w:p w14:paraId="78229E99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58% (103/178)</w:t>
            </w:r>
          </w:p>
        </w:tc>
        <w:tc>
          <w:tcPr>
            <w:tcW w:w="1984" w:type="dxa"/>
            <w:vAlign w:val="bottom"/>
          </w:tcPr>
          <w:p w14:paraId="632B3FA0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58% (42/72)</w:t>
            </w:r>
          </w:p>
        </w:tc>
        <w:tc>
          <w:tcPr>
            <w:tcW w:w="1984" w:type="dxa"/>
            <w:vAlign w:val="bottom"/>
          </w:tcPr>
          <w:p w14:paraId="0D34DAA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58% (61/106)</w:t>
            </w:r>
          </w:p>
        </w:tc>
        <w:tc>
          <w:tcPr>
            <w:tcW w:w="907" w:type="dxa"/>
            <w:vAlign w:val="center"/>
          </w:tcPr>
          <w:p w14:paraId="3FB435D8" w14:textId="77777777" w:rsidR="003677D0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0.917</w:t>
            </w:r>
          </w:p>
        </w:tc>
      </w:tr>
      <w:tr w:rsidR="003677D0" w:rsidRPr="002D50E8" w14:paraId="64BC392E" w14:textId="77777777" w:rsidTr="00BF1EC0">
        <w:tc>
          <w:tcPr>
            <w:tcW w:w="2211" w:type="dxa"/>
          </w:tcPr>
          <w:p w14:paraId="4A9FE6F1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Azithromycin resistant episode</w:t>
            </w:r>
          </w:p>
        </w:tc>
        <w:tc>
          <w:tcPr>
            <w:tcW w:w="1984" w:type="dxa"/>
            <w:vAlign w:val="bottom"/>
          </w:tcPr>
          <w:p w14:paraId="736B82FD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68% (70/103)</w:t>
            </w:r>
          </w:p>
        </w:tc>
        <w:tc>
          <w:tcPr>
            <w:tcW w:w="1984" w:type="dxa"/>
            <w:vAlign w:val="bottom"/>
          </w:tcPr>
          <w:p w14:paraId="7E8D2323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69% (29/42)</w:t>
            </w:r>
          </w:p>
        </w:tc>
        <w:tc>
          <w:tcPr>
            <w:tcW w:w="1984" w:type="dxa"/>
            <w:vAlign w:val="bottom"/>
          </w:tcPr>
          <w:p w14:paraId="0789E00B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67% (41/61)</w:t>
            </w:r>
          </w:p>
        </w:tc>
        <w:tc>
          <w:tcPr>
            <w:tcW w:w="907" w:type="dxa"/>
            <w:vAlign w:val="center"/>
          </w:tcPr>
          <w:p w14:paraId="4F64AFE1" w14:textId="77777777" w:rsidR="003677D0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0.845</w:t>
            </w:r>
          </w:p>
        </w:tc>
      </w:tr>
      <w:tr w:rsidR="003677D0" w:rsidRPr="002D50E8" w14:paraId="76628F02" w14:textId="77777777" w:rsidTr="00BF1EC0">
        <w:tc>
          <w:tcPr>
            <w:tcW w:w="2211" w:type="dxa"/>
          </w:tcPr>
          <w:p w14:paraId="23EA8FE0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Leading Symptom</w:t>
            </w:r>
          </w:p>
        </w:tc>
        <w:tc>
          <w:tcPr>
            <w:tcW w:w="1984" w:type="dxa"/>
            <w:vAlign w:val="bottom"/>
          </w:tcPr>
          <w:p w14:paraId="789E490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6B63BA40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6BED1213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  <w:vAlign w:val="center"/>
          </w:tcPr>
          <w:p w14:paraId="00DB413E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702DA15B" w14:textId="77777777" w:rsidTr="00BF1EC0">
        <w:tc>
          <w:tcPr>
            <w:tcW w:w="2211" w:type="dxa"/>
          </w:tcPr>
          <w:p w14:paraId="3E15355E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984" w:type="dxa"/>
            <w:vAlign w:val="bottom"/>
          </w:tcPr>
          <w:p w14:paraId="4EAD1CE8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66% (118/178)</w:t>
            </w:r>
          </w:p>
        </w:tc>
        <w:tc>
          <w:tcPr>
            <w:tcW w:w="1984" w:type="dxa"/>
            <w:vAlign w:val="bottom"/>
          </w:tcPr>
          <w:p w14:paraId="623ACE3D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65% (47/72)</w:t>
            </w:r>
          </w:p>
        </w:tc>
        <w:tc>
          <w:tcPr>
            <w:tcW w:w="1984" w:type="dxa"/>
            <w:vAlign w:val="bottom"/>
          </w:tcPr>
          <w:p w14:paraId="0506F1D3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67% (71/106)</w:t>
            </w:r>
          </w:p>
        </w:tc>
        <w:tc>
          <w:tcPr>
            <w:tcW w:w="907" w:type="dxa"/>
            <w:vMerge w:val="restart"/>
            <w:vAlign w:val="center"/>
          </w:tcPr>
          <w:p w14:paraId="7677E232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0.143</w:t>
            </w:r>
          </w:p>
        </w:tc>
      </w:tr>
      <w:tr w:rsidR="003677D0" w:rsidRPr="002D50E8" w14:paraId="3DAA763C" w14:textId="77777777" w:rsidTr="00BF1EC0">
        <w:tc>
          <w:tcPr>
            <w:tcW w:w="2211" w:type="dxa"/>
          </w:tcPr>
          <w:p w14:paraId="21941061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Urethritis</w:t>
            </w:r>
          </w:p>
        </w:tc>
        <w:tc>
          <w:tcPr>
            <w:tcW w:w="1984" w:type="dxa"/>
            <w:vAlign w:val="bottom"/>
          </w:tcPr>
          <w:p w14:paraId="48451781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22% (40/178)</w:t>
            </w:r>
          </w:p>
        </w:tc>
        <w:tc>
          <w:tcPr>
            <w:tcW w:w="1984" w:type="dxa"/>
            <w:vAlign w:val="bottom"/>
          </w:tcPr>
          <w:p w14:paraId="1DA38788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25% (18/72)</w:t>
            </w:r>
          </w:p>
        </w:tc>
        <w:tc>
          <w:tcPr>
            <w:tcW w:w="1984" w:type="dxa"/>
            <w:vAlign w:val="bottom"/>
          </w:tcPr>
          <w:p w14:paraId="259333D1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21% (22/106)</w:t>
            </w:r>
          </w:p>
        </w:tc>
        <w:tc>
          <w:tcPr>
            <w:tcW w:w="907" w:type="dxa"/>
            <w:vMerge/>
            <w:vAlign w:val="center"/>
          </w:tcPr>
          <w:p w14:paraId="1B379060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769427B9" w14:textId="77777777" w:rsidTr="00BF1EC0">
        <w:tc>
          <w:tcPr>
            <w:tcW w:w="2211" w:type="dxa"/>
          </w:tcPr>
          <w:p w14:paraId="4F86C0F3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Proctitis</w:t>
            </w:r>
            <w:proofErr w:type="spellEnd"/>
          </w:p>
        </w:tc>
        <w:tc>
          <w:tcPr>
            <w:tcW w:w="1984" w:type="dxa"/>
            <w:vAlign w:val="bottom"/>
          </w:tcPr>
          <w:p w14:paraId="7FA50C5B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8% (14/178)</w:t>
            </w:r>
          </w:p>
        </w:tc>
        <w:tc>
          <w:tcPr>
            <w:tcW w:w="1984" w:type="dxa"/>
            <w:vAlign w:val="bottom"/>
          </w:tcPr>
          <w:p w14:paraId="79D7F657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4% (3/72)</w:t>
            </w:r>
          </w:p>
        </w:tc>
        <w:tc>
          <w:tcPr>
            <w:tcW w:w="1984" w:type="dxa"/>
            <w:vAlign w:val="bottom"/>
          </w:tcPr>
          <w:p w14:paraId="6D126E66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10% (11/106)</w:t>
            </w:r>
          </w:p>
        </w:tc>
        <w:tc>
          <w:tcPr>
            <w:tcW w:w="907" w:type="dxa"/>
            <w:vMerge/>
            <w:vAlign w:val="center"/>
          </w:tcPr>
          <w:p w14:paraId="77223690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2B463B2C" w14:textId="77777777" w:rsidTr="00BF1EC0">
        <w:tc>
          <w:tcPr>
            <w:tcW w:w="2211" w:type="dxa"/>
          </w:tcPr>
          <w:p w14:paraId="2CC4D653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Pharyngitis</w:t>
            </w:r>
          </w:p>
        </w:tc>
        <w:tc>
          <w:tcPr>
            <w:tcW w:w="1984" w:type="dxa"/>
            <w:vAlign w:val="bottom"/>
          </w:tcPr>
          <w:p w14:paraId="165EFA35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1% (1/178)</w:t>
            </w:r>
          </w:p>
        </w:tc>
        <w:tc>
          <w:tcPr>
            <w:tcW w:w="1984" w:type="dxa"/>
            <w:vAlign w:val="bottom"/>
          </w:tcPr>
          <w:p w14:paraId="54B184BE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0% (0/72)</w:t>
            </w:r>
          </w:p>
        </w:tc>
        <w:tc>
          <w:tcPr>
            <w:tcW w:w="1984" w:type="dxa"/>
            <w:vAlign w:val="bottom"/>
          </w:tcPr>
          <w:p w14:paraId="393E3D6C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1% (1/106)</w:t>
            </w:r>
          </w:p>
        </w:tc>
        <w:tc>
          <w:tcPr>
            <w:tcW w:w="907" w:type="dxa"/>
            <w:vMerge/>
            <w:vAlign w:val="center"/>
          </w:tcPr>
          <w:p w14:paraId="23C72E41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621BB2E2" w14:textId="77777777" w:rsidTr="00BF1EC0">
        <w:tc>
          <w:tcPr>
            <w:tcW w:w="2211" w:type="dxa"/>
          </w:tcPr>
          <w:p w14:paraId="4058CC5E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Cervicitis</w:t>
            </w:r>
          </w:p>
        </w:tc>
        <w:tc>
          <w:tcPr>
            <w:tcW w:w="1984" w:type="dxa"/>
            <w:vAlign w:val="bottom"/>
          </w:tcPr>
          <w:p w14:paraId="29A513A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3% (5/178)</w:t>
            </w:r>
          </w:p>
        </w:tc>
        <w:tc>
          <w:tcPr>
            <w:tcW w:w="1984" w:type="dxa"/>
            <w:vAlign w:val="bottom"/>
          </w:tcPr>
          <w:p w14:paraId="3CEEED64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6% (4/72)</w:t>
            </w:r>
          </w:p>
        </w:tc>
        <w:tc>
          <w:tcPr>
            <w:tcW w:w="1984" w:type="dxa"/>
            <w:vAlign w:val="bottom"/>
          </w:tcPr>
          <w:p w14:paraId="3515F05E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1% (1/106)</w:t>
            </w:r>
          </w:p>
        </w:tc>
        <w:tc>
          <w:tcPr>
            <w:tcW w:w="907" w:type="dxa"/>
            <w:vMerge/>
            <w:vAlign w:val="center"/>
          </w:tcPr>
          <w:p w14:paraId="25B3143A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3363D33C" w14:textId="77777777" w:rsidTr="00BF1EC0">
        <w:tc>
          <w:tcPr>
            <w:tcW w:w="2211" w:type="dxa"/>
          </w:tcPr>
          <w:p w14:paraId="5BAA82AF" w14:textId="77777777" w:rsidR="003677D0" w:rsidRPr="002D50E8" w:rsidRDefault="003677D0" w:rsidP="00BF1EC0">
            <w:pPr>
              <w:spacing w:after="0" w:line="48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Site of manifestation</w:t>
            </w:r>
          </w:p>
        </w:tc>
        <w:tc>
          <w:tcPr>
            <w:tcW w:w="1984" w:type="dxa"/>
            <w:vAlign w:val="bottom"/>
          </w:tcPr>
          <w:p w14:paraId="376453B5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1EEC2252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vAlign w:val="bottom"/>
          </w:tcPr>
          <w:p w14:paraId="63ED55EA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07" w:type="dxa"/>
            <w:vAlign w:val="center"/>
          </w:tcPr>
          <w:p w14:paraId="2305DFB4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640BDDD4" w14:textId="77777777" w:rsidTr="00BF1EC0">
        <w:tc>
          <w:tcPr>
            <w:tcW w:w="2211" w:type="dxa"/>
          </w:tcPr>
          <w:p w14:paraId="17AB6C48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Urethral</w:t>
            </w:r>
          </w:p>
        </w:tc>
        <w:tc>
          <w:tcPr>
            <w:tcW w:w="1984" w:type="dxa"/>
            <w:vAlign w:val="bottom"/>
          </w:tcPr>
          <w:p w14:paraId="2665C493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53% (95/178)</w:t>
            </w:r>
          </w:p>
        </w:tc>
        <w:tc>
          <w:tcPr>
            <w:tcW w:w="1984" w:type="dxa"/>
            <w:vAlign w:val="bottom"/>
          </w:tcPr>
          <w:p w14:paraId="2932FAA5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64% (46/72)</w:t>
            </w:r>
          </w:p>
        </w:tc>
        <w:tc>
          <w:tcPr>
            <w:tcW w:w="1984" w:type="dxa"/>
            <w:vAlign w:val="bottom"/>
          </w:tcPr>
          <w:p w14:paraId="23C64B1C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46% (49/106)</w:t>
            </w:r>
          </w:p>
        </w:tc>
        <w:tc>
          <w:tcPr>
            <w:tcW w:w="907" w:type="dxa"/>
            <w:vMerge w:val="restart"/>
            <w:vAlign w:val="center"/>
          </w:tcPr>
          <w:p w14:paraId="093C295F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de-DE"/>
              </w:rPr>
              <w:t>0.026*</w:t>
            </w:r>
          </w:p>
        </w:tc>
      </w:tr>
      <w:tr w:rsidR="003677D0" w:rsidRPr="002D50E8" w14:paraId="0D0CD721" w14:textId="77777777" w:rsidTr="00BF1EC0">
        <w:tc>
          <w:tcPr>
            <w:tcW w:w="2211" w:type="dxa"/>
          </w:tcPr>
          <w:p w14:paraId="3649F053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Anal</w:t>
            </w:r>
          </w:p>
        </w:tc>
        <w:tc>
          <w:tcPr>
            <w:tcW w:w="1984" w:type="dxa"/>
            <w:vAlign w:val="bottom"/>
          </w:tcPr>
          <w:p w14:paraId="4D955F9E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42% (74/178)</w:t>
            </w:r>
          </w:p>
        </w:tc>
        <w:tc>
          <w:tcPr>
            <w:tcW w:w="1984" w:type="dxa"/>
            <w:vAlign w:val="bottom"/>
          </w:tcPr>
          <w:p w14:paraId="76820477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32% (23/72)</w:t>
            </w:r>
          </w:p>
        </w:tc>
        <w:tc>
          <w:tcPr>
            <w:tcW w:w="1984" w:type="dxa"/>
            <w:vAlign w:val="bottom"/>
          </w:tcPr>
          <w:p w14:paraId="74F241CA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48% (51/106)</w:t>
            </w:r>
          </w:p>
        </w:tc>
        <w:tc>
          <w:tcPr>
            <w:tcW w:w="907" w:type="dxa"/>
            <w:vMerge/>
            <w:vAlign w:val="center"/>
          </w:tcPr>
          <w:p w14:paraId="0CD2C644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721878EE" w14:textId="77777777" w:rsidTr="00BF1EC0">
        <w:tc>
          <w:tcPr>
            <w:tcW w:w="2211" w:type="dxa"/>
          </w:tcPr>
          <w:p w14:paraId="40A5B7D9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Pharyngeal</w:t>
            </w:r>
          </w:p>
        </w:tc>
        <w:tc>
          <w:tcPr>
            <w:tcW w:w="1984" w:type="dxa"/>
            <w:vAlign w:val="bottom"/>
          </w:tcPr>
          <w:p w14:paraId="308AD5C7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2% (4/178)</w:t>
            </w:r>
          </w:p>
        </w:tc>
        <w:tc>
          <w:tcPr>
            <w:tcW w:w="1984" w:type="dxa"/>
            <w:vAlign w:val="bottom"/>
          </w:tcPr>
          <w:p w14:paraId="5937F3E1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0% (0/72)</w:t>
            </w:r>
          </w:p>
        </w:tc>
        <w:tc>
          <w:tcPr>
            <w:tcW w:w="1984" w:type="dxa"/>
            <w:vAlign w:val="bottom"/>
          </w:tcPr>
          <w:p w14:paraId="5293EE9B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4% (4/106)</w:t>
            </w:r>
          </w:p>
        </w:tc>
        <w:tc>
          <w:tcPr>
            <w:tcW w:w="907" w:type="dxa"/>
            <w:vMerge/>
            <w:vAlign w:val="center"/>
          </w:tcPr>
          <w:p w14:paraId="1035916B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  <w:tr w:rsidR="003677D0" w:rsidRPr="002D50E8" w14:paraId="5B2870CD" w14:textId="77777777" w:rsidTr="00BF1EC0">
        <w:tc>
          <w:tcPr>
            <w:tcW w:w="2211" w:type="dxa"/>
          </w:tcPr>
          <w:p w14:paraId="2FE4321B" w14:textId="77777777" w:rsidR="003677D0" w:rsidRPr="002D50E8" w:rsidRDefault="003677D0" w:rsidP="00BF1EC0">
            <w:pPr>
              <w:spacing w:after="0" w:line="480" w:lineRule="auto"/>
              <w:ind w:left="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D50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Cervical</w:t>
            </w:r>
          </w:p>
        </w:tc>
        <w:tc>
          <w:tcPr>
            <w:tcW w:w="1984" w:type="dxa"/>
            <w:vAlign w:val="bottom"/>
          </w:tcPr>
          <w:p w14:paraId="60630229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3% (5/178)</w:t>
            </w:r>
          </w:p>
        </w:tc>
        <w:tc>
          <w:tcPr>
            <w:tcW w:w="1984" w:type="dxa"/>
            <w:vAlign w:val="bottom"/>
          </w:tcPr>
          <w:p w14:paraId="5156BC41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4% (3/72)</w:t>
            </w:r>
          </w:p>
        </w:tc>
        <w:tc>
          <w:tcPr>
            <w:tcW w:w="1984" w:type="dxa"/>
            <w:vAlign w:val="bottom"/>
          </w:tcPr>
          <w:p w14:paraId="0780EFE5" w14:textId="77777777" w:rsidR="003677D0" w:rsidRPr="00A532A4" w:rsidRDefault="003677D0" w:rsidP="00BF1EC0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  <w:r w:rsidRPr="00A532A4">
              <w:rPr>
                <w:rFonts w:ascii="Arial" w:hAnsi="Arial" w:cs="Arial"/>
                <w:sz w:val="20"/>
                <w:szCs w:val="20"/>
                <w:lang w:val="en-US" w:eastAsia="de-DE"/>
              </w:rPr>
              <w:t>2% (2/106)</w:t>
            </w:r>
          </w:p>
        </w:tc>
        <w:tc>
          <w:tcPr>
            <w:tcW w:w="907" w:type="dxa"/>
            <w:vMerge/>
            <w:vAlign w:val="center"/>
          </w:tcPr>
          <w:p w14:paraId="787FD557" w14:textId="77777777" w:rsidR="003677D0" w:rsidRPr="002D50E8" w:rsidRDefault="003677D0" w:rsidP="00BF1EC0">
            <w:pPr>
              <w:spacing w:after="0" w:line="480" w:lineRule="auto"/>
              <w:jc w:val="right"/>
              <w:rPr>
                <w:rFonts w:ascii="Arial" w:hAnsi="Arial" w:cs="Arial"/>
                <w:sz w:val="20"/>
                <w:szCs w:val="20"/>
                <w:lang w:val="en-US" w:eastAsia="de-DE"/>
              </w:rPr>
            </w:pPr>
          </w:p>
        </w:tc>
      </w:tr>
    </w:tbl>
    <w:p w14:paraId="397C4E9A" w14:textId="77777777" w:rsidR="003677D0" w:rsidRDefault="003677D0" w:rsidP="003677D0">
      <w:pPr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</w:p>
    <w:p w14:paraId="70E03386" w14:textId="77777777" w:rsidR="003677D0" w:rsidRDefault="003677D0" w:rsidP="003677D0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 We observed an increased proportion of available treatment outcomes for males, for MSM, for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PrEP</w:t>
      </w:r>
      <w:proofErr w:type="spellEnd"/>
      <w:r>
        <w:rPr>
          <w:rFonts w:ascii="Arial" w:hAnsi="Arial" w:cs="Arial"/>
          <w:sz w:val="24"/>
          <w:szCs w:val="24"/>
          <w:lang w:val="en-US"/>
        </w:rPr>
        <w:t>-users and for anal infections. This pattern suggests that the variables are dependent. To further investigate the underlying factors, we performed a binary logistic regression analysis with “outcome availability” being the dependent variable. Multivariate analysis enabled us to identified “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PrEP</w:t>
      </w:r>
      <w:proofErr w:type="spellEnd"/>
      <w:r>
        <w:rPr>
          <w:rFonts w:ascii="Arial" w:hAnsi="Arial" w:cs="Arial"/>
          <w:sz w:val="24"/>
          <w:szCs w:val="24"/>
          <w:lang w:val="en-US"/>
        </w:rPr>
        <w:t>-use” as the main contributor (</w:t>
      </w:r>
      <w:proofErr w:type="spellStart"/>
      <w:r w:rsidRPr="00E26876">
        <w:rPr>
          <w:rFonts w:ascii="Arial" w:hAnsi="Arial" w:cs="Arial"/>
          <w:sz w:val="24"/>
          <w:szCs w:val="24"/>
          <w:lang w:val="en-US"/>
        </w:rPr>
        <w:t>aOR</w:t>
      </w:r>
      <w:proofErr w:type="spellEnd"/>
      <w:r w:rsidRPr="00E26876">
        <w:rPr>
          <w:rFonts w:ascii="Arial" w:hAnsi="Arial" w:cs="Arial"/>
          <w:sz w:val="24"/>
          <w:szCs w:val="24"/>
          <w:lang w:val="en-US"/>
        </w:rPr>
        <w:t xml:space="preserve"> </w:t>
      </w:r>
      <w:r w:rsidRPr="00E26876">
        <w:rPr>
          <w:rFonts w:ascii="Arial" w:hAnsi="Arial" w:cs="Arial"/>
          <w:sz w:val="24"/>
          <w:szCs w:val="24"/>
          <w:lang w:val="en-US"/>
        </w:rPr>
        <w:lastRenderedPageBreak/>
        <w:t>2.14, 95%-CI 1.09-4.19</w:t>
      </w:r>
      <w:r>
        <w:rPr>
          <w:rFonts w:ascii="Arial" w:hAnsi="Arial" w:cs="Arial"/>
          <w:sz w:val="24"/>
          <w:szCs w:val="24"/>
          <w:lang w:val="en-US"/>
        </w:rPr>
        <w:t xml:space="preserve">) for treatment outcome availability. This finding seems plausible, since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PrEP</w:t>
      </w:r>
      <w:proofErr w:type="spellEnd"/>
      <w:r>
        <w:rPr>
          <w:rFonts w:ascii="Arial" w:hAnsi="Arial" w:cs="Arial"/>
          <w:sz w:val="24"/>
          <w:szCs w:val="24"/>
          <w:lang w:val="en-US"/>
        </w:rPr>
        <w:t>-users are usually connected to STI surveillance.</w:t>
      </w:r>
    </w:p>
    <w:p w14:paraId="1CB1D0E4" w14:textId="77777777" w:rsidR="003F12A9" w:rsidRDefault="003F12A9">
      <w:pPr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27B8BC7A" w14:textId="2D73EA3C" w:rsidR="003F12A9" w:rsidRPr="002D50E8" w:rsidRDefault="003F12A9" w:rsidP="003F12A9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Figure-S1</w:t>
      </w:r>
      <w:r w:rsidRPr="002D50E8">
        <w:rPr>
          <w:rFonts w:ascii="Arial" w:hAnsi="Arial" w:cs="Arial"/>
          <w:b/>
          <w:sz w:val="24"/>
          <w:szCs w:val="24"/>
          <w:lang w:val="en-US"/>
        </w:rPr>
        <w:t xml:space="preserve">: </w:t>
      </w:r>
    </w:p>
    <w:p w14:paraId="7523580E" w14:textId="77777777" w:rsidR="003F12A9" w:rsidRPr="002D50E8" w:rsidRDefault="003F12A9" w:rsidP="003F12A9">
      <w:pPr>
        <w:spacing w:after="0" w:line="48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67F5FE38" wp14:editId="63268694">
            <wp:extent cx="5920740" cy="3284220"/>
            <wp:effectExtent l="0" t="0" r="0" b="0"/>
            <wp:docPr id="1" name="Grafik 1" descr="Fi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9E3F" w14:textId="77777777" w:rsidR="003F12A9" w:rsidRPr="002D50E8" w:rsidRDefault="003F12A9" w:rsidP="003F12A9">
      <w:pPr>
        <w:spacing w:after="160" w:line="480" w:lineRule="auto"/>
        <w:rPr>
          <w:rFonts w:ascii="Arial" w:eastAsiaTheme="minorHAnsi" w:hAnsi="Arial" w:cstheme="minorBidi"/>
          <w:sz w:val="24"/>
          <w:lang w:val="en-US"/>
        </w:rPr>
      </w:pPr>
    </w:p>
    <w:p w14:paraId="6E549D04" w14:textId="6F58EE39" w:rsidR="003F12A9" w:rsidRPr="002D50E8" w:rsidRDefault="003F12A9" w:rsidP="003F12A9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Figure-S1</w:t>
      </w:r>
      <w:r w:rsidRPr="002D50E8">
        <w:rPr>
          <w:rFonts w:ascii="Arial" w:hAnsi="Arial" w:cs="Arial"/>
          <w:b/>
          <w:sz w:val="24"/>
          <w:szCs w:val="24"/>
          <w:lang w:val="en-US"/>
        </w:rPr>
        <w:t xml:space="preserve">. </w:t>
      </w:r>
      <w:proofErr w:type="spellStart"/>
      <w:r w:rsidR="005B7370">
        <w:rPr>
          <w:rFonts w:ascii="Arial" w:hAnsi="Arial" w:cs="Arial"/>
          <w:b/>
          <w:sz w:val="24"/>
          <w:szCs w:val="24"/>
          <w:lang w:val="en-US"/>
        </w:rPr>
        <w:t>Subanalysis</w:t>
      </w:r>
      <w:proofErr w:type="spellEnd"/>
      <w:r w:rsidR="005B7370">
        <w:rPr>
          <w:rFonts w:ascii="Arial" w:hAnsi="Arial" w:cs="Arial"/>
          <w:b/>
          <w:sz w:val="24"/>
          <w:szCs w:val="24"/>
          <w:lang w:val="en-US"/>
        </w:rPr>
        <w:t xml:space="preserve"> on </w:t>
      </w:r>
      <w:proofErr w:type="spellStart"/>
      <w:r w:rsidR="005B7370">
        <w:rPr>
          <w:rFonts w:ascii="Arial" w:hAnsi="Arial" w:cs="Arial"/>
          <w:b/>
          <w:sz w:val="24"/>
          <w:szCs w:val="24"/>
          <w:lang w:val="en-US"/>
        </w:rPr>
        <w:t>PrEP</w:t>
      </w:r>
      <w:proofErr w:type="spellEnd"/>
      <w:r w:rsidR="005B7370">
        <w:rPr>
          <w:rFonts w:ascii="Arial" w:hAnsi="Arial" w:cs="Arial"/>
          <w:b/>
          <w:sz w:val="24"/>
          <w:szCs w:val="24"/>
          <w:lang w:val="en-US"/>
        </w:rPr>
        <w:t xml:space="preserve">-users: </w:t>
      </w:r>
      <w:r w:rsidRPr="002D50E8">
        <w:rPr>
          <w:rFonts w:ascii="Arial" w:hAnsi="Arial" w:cs="Arial"/>
          <w:b/>
          <w:sz w:val="24"/>
          <w:szCs w:val="24"/>
          <w:lang w:val="en-US"/>
        </w:rPr>
        <w:t xml:space="preserve">Kaplan-Meier-Curve describing the probability of the first </w:t>
      </w:r>
      <w:r w:rsidRPr="002D50E8">
        <w:rPr>
          <w:rFonts w:ascii="Arial" w:hAnsi="Arial" w:cs="Arial"/>
          <w:b/>
          <w:i/>
          <w:sz w:val="24"/>
          <w:szCs w:val="24"/>
          <w:lang w:val="en-US"/>
        </w:rPr>
        <w:t xml:space="preserve">Mycoplasma </w:t>
      </w:r>
      <w:proofErr w:type="spellStart"/>
      <w:r w:rsidRPr="002D50E8">
        <w:rPr>
          <w:rFonts w:ascii="Arial" w:hAnsi="Arial" w:cs="Arial"/>
          <w:b/>
          <w:i/>
          <w:sz w:val="24"/>
          <w:szCs w:val="24"/>
          <w:lang w:val="en-US"/>
        </w:rPr>
        <w:t>genitalium</w:t>
      </w:r>
      <w:proofErr w:type="spellEnd"/>
      <w:r w:rsidRPr="002D50E8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r w:rsidRPr="002D50E8">
        <w:rPr>
          <w:rFonts w:ascii="Arial" w:hAnsi="Arial" w:cs="Arial"/>
          <w:b/>
          <w:sz w:val="24"/>
          <w:szCs w:val="24"/>
          <w:lang w:val="en-US"/>
        </w:rPr>
        <w:t>infection.</w:t>
      </w:r>
    </w:p>
    <w:p w14:paraId="5322925B" w14:textId="407B8CE5" w:rsidR="00A73192" w:rsidRPr="00E56BBA" w:rsidRDefault="003F12A9" w:rsidP="00143230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A289A">
        <w:rPr>
          <w:rFonts w:ascii="Arial" w:hAnsi="Arial" w:cs="Arial"/>
          <w:sz w:val="24"/>
          <w:szCs w:val="24"/>
          <w:lang w:val="en-US"/>
        </w:rPr>
        <w:t xml:space="preserve">Screening for sexually transmitted infections, including testing for </w:t>
      </w:r>
      <w:r w:rsidRPr="001A289A">
        <w:rPr>
          <w:rFonts w:ascii="Arial" w:hAnsi="Arial" w:cs="Arial"/>
          <w:i/>
          <w:sz w:val="24"/>
          <w:szCs w:val="24"/>
          <w:lang w:val="en-US"/>
        </w:rPr>
        <w:t xml:space="preserve">Mycoplasma </w:t>
      </w:r>
      <w:proofErr w:type="spellStart"/>
      <w:r w:rsidRPr="001A289A">
        <w:rPr>
          <w:rFonts w:ascii="Arial" w:hAnsi="Arial" w:cs="Arial"/>
          <w:i/>
          <w:sz w:val="24"/>
          <w:szCs w:val="24"/>
          <w:lang w:val="en-US"/>
        </w:rPr>
        <w:t>genitalium</w:t>
      </w:r>
      <w:proofErr w:type="spellEnd"/>
      <w:r w:rsidRPr="002D50E8">
        <w:rPr>
          <w:rFonts w:ascii="Arial" w:hAnsi="Arial" w:cs="Arial"/>
          <w:sz w:val="24"/>
          <w:szCs w:val="24"/>
          <w:lang w:val="en-US"/>
        </w:rPr>
        <w:t xml:space="preserve">, every three </w:t>
      </w:r>
      <w:r w:rsidRPr="001A289A">
        <w:rPr>
          <w:rFonts w:ascii="Arial" w:hAnsi="Arial" w:cs="Arial"/>
          <w:sz w:val="24"/>
          <w:szCs w:val="24"/>
          <w:lang w:val="en-US"/>
        </w:rPr>
        <w:t xml:space="preserve">months was performed for users of HIV pre-exposure prophylaxis. Thus, we had systematic follow-up data available for this specific population of interest and were able to perform a subgroup analysis: A survival analysis was used to calculate the median time </w:t>
      </w:r>
      <w:r>
        <w:rPr>
          <w:rFonts w:ascii="Arial" w:hAnsi="Arial" w:cs="Arial"/>
          <w:sz w:val="24"/>
          <w:szCs w:val="24"/>
          <w:lang w:val="en-US"/>
        </w:rPr>
        <w:t xml:space="preserve">from inclusion in the analysis (=first test) </w:t>
      </w:r>
      <w:r w:rsidRPr="001A289A">
        <w:rPr>
          <w:rFonts w:ascii="Arial" w:hAnsi="Arial" w:cs="Arial"/>
          <w:sz w:val="24"/>
          <w:szCs w:val="24"/>
          <w:lang w:val="en-US"/>
        </w:rPr>
        <w:t xml:space="preserve">to first detection of </w:t>
      </w:r>
      <w:r w:rsidRPr="001A289A">
        <w:rPr>
          <w:rFonts w:ascii="Arial" w:hAnsi="Arial" w:cs="Arial"/>
          <w:i/>
          <w:sz w:val="24"/>
          <w:szCs w:val="24"/>
          <w:lang w:val="en-US"/>
        </w:rPr>
        <w:t xml:space="preserve">Mycoplasma </w:t>
      </w:r>
      <w:proofErr w:type="spellStart"/>
      <w:r w:rsidRPr="001A289A">
        <w:rPr>
          <w:rFonts w:ascii="Arial" w:hAnsi="Arial" w:cs="Arial"/>
          <w:i/>
          <w:sz w:val="24"/>
          <w:szCs w:val="24"/>
          <w:lang w:val="en-US"/>
        </w:rPr>
        <w:t>genitalium</w:t>
      </w:r>
      <w:proofErr w:type="spellEnd"/>
      <w:r w:rsidRPr="001A289A">
        <w:rPr>
          <w:rFonts w:ascii="Arial" w:hAnsi="Arial" w:cs="Arial"/>
          <w:sz w:val="24"/>
          <w:szCs w:val="24"/>
          <w:lang w:val="en-US"/>
        </w:rPr>
        <w:t>.</w:t>
      </w:r>
      <w:r w:rsidRPr="003F12A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Hundred-eighty-one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PrEP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-users with more than one available data point were analyzed, providing a median follow-up of 14.3 months. After 12 months, 28% had acquired a </w:t>
      </w:r>
      <w:r w:rsidRPr="00ED2CA1">
        <w:rPr>
          <w:rFonts w:ascii="Arial" w:hAnsi="Arial" w:cs="Arial"/>
          <w:sz w:val="24"/>
          <w:szCs w:val="24"/>
          <w:lang w:val="en-US"/>
        </w:rPr>
        <w:t>MG</w:t>
      </w:r>
      <w:r>
        <w:rPr>
          <w:rFonts w:ascii="Arial" w:hAnsi="Arial" w:cs="Arial"/>
          <w:sz w:val="24"/>
          <w:szCs w:val="24"/>
          <w:lang w:val="en-US"/>
        </w:rPr>
        <w:t xml:space="preserve"> infection, whereas the median time until first positive </w:t>
      </w:r>
      <w:r w:rsidRPr="00ED2CA1">
        <w:rPr>
          <w:rFonts w:ascii="Arial" w:hAnsi="Arial" w:cs="Arial"/>
          <w:sz w:val="24"/>
          <w:szCs w:val="24"/>
          <w:lang w:val="en-US"/>
        </w:rPr>
        <w:t>MG</w:t>
      </w:r>
      <w:r>
        <w:rPr>
          <w:rFonts w:ascii="Arial" w:hAnsi="Arial" w:cs="Arial"/>
          <w:sz w:val="24"/>
          <w:szCs w:val="24"/>
          <w:lang w:val="en-US"/>
        </w:rPr>
        <w:t xml:space="preserve"> test was 28.7 months.</w:t>
      </w:r>
      <w:r w:rsidRPr="001A289A">
        <w:rPr>
          <w:rFonts w:ascii="Arial" w:hAnsi="Arial" w:cs="Arial"/>
          <w:sz w:val="24"/>
          <w:szCs w:val="24"/>
          <w:lang w:val="en-US"/>
        </w:rPr>
        <w:t xml:space="preserve"> While the black line shows the longitudinal probability to acquire the first </w:t>
      </w:r>
      <w:r w:rsidRPr="001A289A">
        <w:rPr>
          <w:rFonts w:ascii="Arial" w:hAnsi="Arial" w:cs="Arial"/>
          <w:i/>
          <w:sz w:val="24"/>
          <w:szCs w:val="24"/>
          <w:lang w:val="en-US"/>
        </w:rPr>
        <w:t>Mycoplasma genitalium</w:t>
      </w:r>
      <w:r w:rsidRPr="001A289A">
        <w:rPr>
          <w:rFonts w:ascii="Arial" w:hAnsi="Arial" w:cs="Arial"/>
          <w:sz w:val="24"/>
          <w:szCs w:val="24"/>
          <w:lang w:val="en-US"/>
        </w:rPr>
        <w:t xml:space="preserve"> infection</w:t>
      </w:r>
      <w:r w:rsidRPr="002D50E8">
        <w:rPr>
          <w:rFonts w:ascii="Arial" w:hAnsi="Arial" w:cs="Arial"/>
          <w:sz w:val="24"/>
          <w:szCs w:val="24"/>
          <w:lang w:val="en-US"/>
        </w:rPr>
        <w:t xml:space="preserve">, the grey curve indicates the declining number of individuals at risk. </w:t>
      </w:r>
      <w:bookmarkStart w:id="0" w:name="_GoBack"/>
      <w:bookmarkEnd w:id="0"/>
    </w:p>
    <w:sectPr w:rsidR="00A73192" w:rsidRPr="00E56BBA" w:rsidSect="00B45DCD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71FAC" w16cex:dateUtc="2022-08-17T06:05:00Z"/>
  <w16cex:commentExtensible w16cex:durableId="26A7208B" w16cex:dateUtc="2022-08-17T06:08:00Z"/>
  <w16cex:commentExtensible w16cex:durableId="26A72879" w16cex:dateUtc="2022-08-17T06:42:00Z"/>
  <w16cex:commentExtensible w16cex:durableId="26A7293E" w16cex:dateUtc="2022-08-17T06:45:00Z"/>
  <w16cex:commentExtensible w16cex:durableId="26A72B34" w16cex:dateUtc="2022-08-17T06:54:00Z"/>
  <w16cex:commentExtensible w16cex:durableId="26A72B9A" w16cex:dateUtc="2022-08-17T06:55:00Z"/>
  <w16cex:commentExtensible w16cex:durableId="26A72C19" w16cex:dateUtc="2022-08-17T06:58:00Z"/>
  <w16cex:commentExtensible w16cex:durableId="26A72C7D" w16cex:dateUtc="2022-08-17T06:59:00Z"/>
  <w16cex:commentExtensible w16cex:durableId="26A72CD7" w16cex:dateUtc="2022-08-17T07:01:00Z"/>
  <w16cex:commentExtensible w16cex:durableId="26A73015" w16cex:dateUtc="2022-08-17T07:15:00Z"/>
  <w16cex:commentExtensible w16cex:durableId="26A73504" w16cex:dateUtc="2022-08-17T07:36:00Z"/>
  <w16cex:commentExtensible w16cex:durableId="26A73064" w16cex:dateUtc="2022-08-17T07:16:00Z"/>
  <w16cex:commentExtensible w16cex:durableId="26A7348A" w16cex:dateUtc="2022-08-17T07:34:00Z"/>
  <w16cex:commentExtensible w16cex:durableId="26A734A5" w16cex:dateUtc="2022-08-17T07:34:00Z"/>
  <w16cex:commentExtensible w16cex:durableId="26A734B9" w16cex:dateUtc="2022-08-17T07:34:00Z"/>
  <w16cex:commentExtensible w16cex:durableId="26A73631" w16cex:dateUtc="2022-08-17T07:41:00Z"/>
  <w16cex:commentExtensible w16cex:durableId="26A73777" w16cex:dateUtc="2022-08-17T07:46:00Z"/>
  <w16cex:commentExtensible w16cex:durableId="26A73C73" w16cex:dateUtc="2022-08-17T08:07:00Z"/>
  <w16cex:commentExtensible w16cex:durableId="26A73D02" w16cex:dateUtc="2022-08-17T08:10:00Z"/>
  <w16cex:commentExtensible w16cex:durableId="26A749FF" w16cex:dateUtc="2022-08-17T09:05:00Z"/>
  <w16cex:commentExtensible w16cex:durableId="26A7496F" w16cex:dateUtc="2022-08-17T09:03:00Z"/>
  <w16cex:commentExtensible w16cex:durableId="26A72A6A" w16cex:dateUtc="2022-08-17T06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8504FA" w16cid:durableId="26A71FAC"/>
  <w16cid:commentId w16cid:paraId="56EA72E4" w16cid:durableId="26A7208B"/>
  <w16cid:commentId w16cid:paraId="23E83CE7" w16cid:durableId="26A72879"/>
  <w16cid:commentId w16cid:paraId="158D2772" w16cid:durableId="26A7293E"/>
  <w16cid:commentId w16cid:paraId="685796BE" w16cid:durableId="26A72B34"/>
  <w16cid:commentId w16cid:paraId="66E11567" w16cid:durableId="26A72B9A"/>
  <w16cid:commentId w16cid:paraId="49109473" w16cid:durableId="26A72C19"/>
  <w16cid:commentId w16cid:paraId="231F9F61" w16cid:durableId="26A72C7D"/>
  <w16cid:commentId w16cid:paraId="56F5E56C" w16cid:durableId="26A72CD7"/>
  <w16cid:commentId w16cid:paraId="43680D35" w16cid:durableId="26A73015"/>
  <w16cid:commentId w16cid:paraId="2CFF6A12" w16cid:durableId="26A73504"/>
  <w16cid:commentId w16cid:paraId="2F846EFF" w16cid:durableId="26A73064"/>
  <w16cid:commentId w16cid:paraId="0EC317F0" w16cid:durableId="26A7348A"/>
  <w16cid:commentId w16cid:paraId="0C5222B4" w16cid:durableId="26A734A5"/>
  <w16cid:commentId w16cid:paraId="042D87A2" w16cid:durableId="26A734B9"/>
  <w16cid:commentId w16cid:paraId="28152D4A" w16cid:durableId="26A73631"/>
  <w16cid:commentId w16cid:paraId="51BEF1C3" w16cid:durableId="26A73777"/>
  <w16cid:commentId w16cid:paraId="0BA03073" w16cid:durableId="26A73C73"/>
  <w16cid:commentId w16cid:paraId="04488832" w16cid:durableId="26A73D02"/>
  <w16cid:commentId w16cid:paraId="5CA90853" w16cid:durableId="26A749FF"/>
  <w16cid:commentId w16cid:paraId="55D5812A" w16cid:durableId="26A7496F"/>
  <w16cid:commentId w16cid:paraId="0985C705" w16cid:durableId="26A72A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70D9C" w14:textId="77777777" w:rsidR="00346E59" w:rsidRDefault="00346E59">
      <w:pPr>
        <w:spacing w:after="0" w:line="240" w:lineRule="auto"/>
      </w:pPr>
      <w:r>
        <w:separator/>
      </w:r>
    </w:p>
  </w:endnote>
  <w:endnote w:type="continuationSeparator" w:id="0">
    <w:p w14:paraId="3A09DB8A" w14:textId="77777777" w:rsidR="00346E59" w:rsidRDefault="0034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4938630"/>
      <w:docPartObj>
        <w:docPartGallery w:val="Page Numbers (Bottom of Page)"/>
        <w:docPartUnique/>
      </w:docPartObj>
    </w:sdtPr>
    <w:sdtEndPr/>
    <w:sdtContent>
      <w:p w14:paraId="7E6586C2" w14:textId="11D04A68" w:rsidR="00005EC6" w:rsidRDefault="00005EC6" w:rsidP="00891C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C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E79F6" w14:textId="77777777" w:rsidR="00346E59" w:rsidRDefault="00346E59">
      <w:pPr>
        <w:spacing w:after="0" w:line="240" w:lineRule="auto"/>
      </w:pPr>
      <w:r>
        <w:separator/>
      </w:r>
    </w:p>
  </w:footnote>
  <w:footnote w:type="continuationSeparator" w:id="0">
    <w:p w14:paraId="77EBDF83" w14:textId="77777777" w:rsidR="00346E59" w:rsidRDefault="00346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43D6"/>
    <w:multiLevelType w:val="multilevel"/>
    <w:tmpl w:val="5C6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037499"/>
    <w:multiLevelType w:val="hybridMultilevel"/>
    <w:tmpl w:val="BA0CDAEA"/>
    <w:lvl w:ilvl="0" w:tplc="BE042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25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7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E6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80B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4F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CB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E1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C9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GwMDczMTMzMDcyMDJR0lEKTi0uzszPAykwMqsFAEXDhoc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fection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0evzralrpp0fep5d05stsverfsdexrsd09&quot;&gt;CHROMY EndNote LIVER-V9&lt;record-ids&gt;&lt;item&gt;1535&lt;/item&gt;&lt;item&gt;1604&lt;/item&gt;&lt;item&gt;1644&lt;/item&gt;&lt;item&gt;1660&lt;/item&gt;&lt;item&gt;1728&lt;/item&gt;&lt;item&gt;1751&lt;/item&gt;&lt;item&gt;1752&lt;/item&gt;&lt;item&gt;1793&lt;/item&gt;&lt;item&gt;1826&lt;/item&gt;&lt;item&gt;1874&lt;/item&gt;&lt;item&gt;1915&lt;/item&gt;&lt;item&gt;1918&lt;/item&gt;&lt;item&gt;1919&lt;/item&gt;&lt;item&gt;1920&lt;/item&gt;&lt;item&gt;1961&lt;/item&gt;&lt;item&gt;1977&lt;/item&gt;&lt;item&gt;2098&lt;/item&gt;&lt;item&gt;2117&lt;/item&gt;&lt;item&gt;2146&lt;/item&gt;&lt;item&gt;2160&lt;/item&gt;&lt;item&gt;2201&lt;/item&gt;&lt;item&gt;2203&lt;/item&gt;&lt;item&gt;2210&lt;/item&gt;&lt;item&gt;2214&lt;/item&gt;&lt;item&gt;2217&lt;/item&gt;&lt;item&gt;2218&lt;/item&gt;&lt;item&gt;2220&lt;/item&gt;&lt;item&gt;2221&lt;/item&gt;&lt;item&gt;2223&lt;/item&gt;&lt;item&gt;2224&lt;/item&gt;&lt;item&gt;2225&lt;/item&gt;&lt;item&gt;2227&lt;/item&gt;&lt;item&gt;2229&lt;/item&gt;&lt;item&gt;2230&lt;/item&gt;&lt;item&gt;2231&lt;/item&gt;&lt;item&gt;2232&lt;/item&gt;&lt;item&gt;2233&lt;/item&gt;&lt;item&gt;2234&lt;/item&gt;&lt;item&gt;2238&lt;/item&gt;&lt;/record-ids&gt;&lt;/item&gt;&lt;/Libraries&gt;"/>
  </w:docVars>
  <w:rsids>
    <w:rsidRoot w:val="008D50A2"/>
    <w:rsid w:val="0000021E"/>
    <w:rsid w:val="000027C7"/>
    <w:rsid w:val="00002E2D"/>
    <w:rsid w:val="00003DDE"/>
    <w:rsid w:val="00003E8C"/>
    <w:rsid w:val="00004BEA"/>
    <w:rsid w:val="00005EC6"/>
    <w:rsid w:val="000073C1"/>
    <w:rsid w:val="00007F89"/>
    <w:rsid w:val="00010430"/>
    <w:rsid w:val="00011246"/>
    <w:rsid w:val="000119D8"/>
    <w:rsid w:val="00011BF1"/>
    <w:rsid w:val="000123D9"/>
    <w:rsid w:val="00012C60"/>
    <w:rsid w:val="000156D7"/>
    <w:rsid w:val="00016D56"/>
    <w:rsid w:val="00021B77"/>
    <w:rsid w:val="00024627"/>
    <w:rsid w:val="00024F24"/>
    <w:rsid w:val="00025ABE"/>
    <w:rsid w:val="00025BEB"/>
    <w:rsid w:val="00026531"/>
    <w:rsid w:val="00026BB1"/>
    <w:rsid w:val="000314C2"/>
    <w:rsid w:val="00031AFB"/>
    <w:rsid w:val="00032259"/>
    <w:rsid w:val="00033F0A"/>
    <w:rsid w:val="00034B79"/>
    <w:rsid w:val="00036260"/>
    <w:rsid w:val="000406B6"/>
    <w:rsid w:val="00044A1B"/>
    <w:rsid w:val="00045AA6"/>
    <w:rsid w:val="00050DDA"/>
    <w:rsid w:val="00052D36"/>
    <w:rsid w:val="0005399C"/>
    <w:rsid w:val="00054FE5"/>
    <w:rsid w:val="00056029"/>
    <w:rsid w:val="000566BD"/>
    <w:rsid w:val="00057E15"/>
    <w:rsid w:val="000600B9"/>
    <w:rsid w:val="00061637"/>
    <w:rsid w:val="000636B7"/>
    <w:rsid w:val="00063E3F"/>
    <w:rsid w:val="00064598"/>
    <w:rsid w:val="0006615E"/>
    <w:rsid w:val="000661D1"/>
    <w:rsid w:val="00066A77"/>
    <w:rsid w:val="000673AA"/>
    <w:rsid w:val="000675D9"/>
    <w:rsid w:val="000678FC"/>
    <w:rsid w:val="00072ADB"/>
    <w:rsid w:val="00072D63"/>
    <w:rsid w:val="0007302D"/>
    <w:rsid w:val="0007609B"/>
    <w:rsid w:val="000768EE"/>
    <w:rsid w:val="00076B64"/>
    <w:rsid w:val="00076C37"/>
    <w:rsid w:val="00080014"/>
    <w:rsid w:val="00080979"/>
    <w:rsid w:val="000812B8"/>
    <w:rsid w:val="00082C59"/>
    <w:rsid w:val="00082CF0"/>
    <w:rsid w:val="000831C1"/>
    <w:rsid w:val="000836B8"/>
    <w:rsid w:val="00084B46"/>
    <w:rsid w:val="00085879"/>
    <w:rsid w:val="00087CBB"/>
    <w:rsid w:val="00090EE3"/>
    <w:rsid w:val="00091661"/>
    <w:rsid w:val="000930D4"/>
    <w:rsid w:val="000934AE"/>
    <w:rsid w:val="00095AEA"/>
    <w:rsid w:val="00096C19"/>
    <w:rsid w:val="00096DFD"/>
    <w:rsid w:val="000A03A8"/>
    <w:rsid w:val="000A1FAB"/>
    <w:rsid w:val="000A3D8D"/>
    <w:rsid w:val="000A7F06"/>
    <w:rsid w:val="000B02CE"/>
    <w:rsid w:val="000B10ED"/>
    <w:rsid w:val="000B1381"/>
    <w:rsid w:val="000B2857"/>
    <w:rsid w:val="000B6035"/>
    <w:rsid w:val="000B627A"/>
    <w:rsid w:val="000B654D"/>
    <w:rsid w:val="000B74DA"/>
    <w:rsid w:val="000B799C"/>
    <w:rsid w:val="000C12DE"/>
    <w:rsid w:val="000C1875"/>
    <w:rsid w:val="000C2249"/>
    <w:rsid w:val="000C2ABC"/>
    <w:rsid w:val="000C4316"/>
    <w:rsid w:val="000C5243"/>
    <w:rsid w:val="000C6EE5"/>
    <w:rsid w:val="000C7475"/>
    <w:rsid w:val="000C7572"/>
    <w:rsid w:val="000D6ADF"/>
    <w:rsid w:val="000D722C"/>
    <w:rsid w:val="000D7473"/>
    <w:rsid w:val="000D7648"/>
    <w:rsid w:val="000D77CB"/>
    <w:rsid w:val="000D7F63"/>
    <w:rsid w:val="000E0C86"/>
    <w:rsid w:val="000E15C7"/>
    <w:rsid w:val="000E24CD"/>
    <w:rsid w:val="000E2698"/>
    <w:rsid w:val="000E30D4"/>
    <w:rsid w:val="000E3EF7"/>
    <w:rsid w:val="000E53B1"/>
    <w:rsid w:val="000E5EF9"/>
    <w:rsid w:val="000E784A"/>
    <w:rsid w:val="00101A03"/>
    <w:rsid w:val="0010239B"/>
    <w:rsid w:val="00103E2E"/>
    <w:rsid w:val="00104E6C"/>
    <w:rsid w:val="00107461"/>
    <w:rsid w:val="0010795E"/>
    <w:rsid w:val="001110CE"/>
    <w:rsid w:val="00112CA1"/>
    <w:rsid w:val="00113B9B"/>
    <w:rsid w:val="001147B9"/>
    <w:rsid w:val="00115D88"/>
    <w:rsid w:val="001161C4"/>
    <w:rsid w:val="00116881"/>
    <w:rsid w:val="00120029"/>
    <w:rsid w:val="0012082F"/>
    <w:rsid w:val="00120900"/>
    <w:rsid w:val="00122AE0"/>
    <w:rsid w:val="00126040"/>
    <w:rsid w:val="00126AF2"/>
    <w:rsid w:val="00130D5B"/>
    <w:rsid w:val="00131ECD"/>
    <w:rsid w:val="00132638"/>
    <w:rsid w:val="00132C21"/>
    <w:rsid w:val="0013320E"/>
    <w:rsid w:val="00134D37"/>
    <w:rsid w:val="00134EC9"/>
    <w:rsid w:val="00136071"/>
    <w:rsid w:val="00136324"/>
    <w:rsid w:val="00136A83"/>
    <w:rsid w:val="00136CAE"/>
    <w:rsid w:val="00136F78"/>
    <w:rsid w:val="00137634"/>
    <w:rsid w:val="00140762"/>
    <w:rsid w:val="00143230"/>
    <w:rsid w:val="00144120"/>
    <w:rsid w:val="00150BCC"/>
    <w:rsid w:val="00150D84"/>
    <w:rsid w:val="00153519"/>
    <w:rsid w:val="001548A9"/>
    <w:rsid w:val="0015567C"/>
    <w:rsid w:val="00156DEA"/>
    <w:rsid w:val="001573E4"/>
    <w:rsid w:val="00157634"/>
    <w:rsid w:val="00157CEC"/>
    <w:rsid w:val="001606F5"/>
    <w:rsid w:val="001619CA"/>
    <w:rsid w:val="00165993"/>
    <w:rsid w:val="001671DC"/>
    <w:rsid w:val="00170C7D"/>
    <w:rsid w:val="00171700"/>
    <w:rsid w:val="00171C0A"/>
    <w:rsid w:val="00171C5E"/>
    <w:rsid w:val="001727E2"/>
    <w:rsid w:val="00172B8E"/>
    <w:rsid w:val="00173514"/>
    <w:rsid w:val="00173EB2"/>
    <w:rsid w:val="001759DB"/>
    <w:rsid w:val="00177359"/>
    <w:rsid w:val="001800B8"/>
    <w:rsid w:val="00190B98"/>
    <w:rsid w:val="00194615"/>
    <w:rsid w:val="001947F3"/>
    <w:rsid w:val="00194919"/>
    <w:rsid w:val="0019566B"/>
    <w:rsid w:val="00195EDD"/>
    <w:rsid w:val="00197314"/>
    <w:rsid w:val="001A289A"/>
    <w:rsid w:val="001A29E6"/>
    <w:rsid w:val="001A30A8"/>
    <w:rsid w:val="001A338E"/>
    <w:rsid w:val="001A3F7F"/>
    <w:rsid w:val="001A5B32"/>
    <w:rsid w:val="001A67F1"/>
    <w:rsid w:val="001A74A1"/>
    <w:rsid w:val="001B0C6F"/>
    <w:rsid w:val="001B1960"/>
    <w:rsid w:val="001B20F3"/>
    <w:rsid w:val="001B3547"/>
    <w:rsid w:val="001B3E73"/>
    <w:rsid w:val="001B41BF"/>
    <w:rsid w:val="001B423D"/>
    <w:rsid w:val="001B4F1F"/>
    <w:rsid w:val="001B617D"/>
    <w:rsid w:val="001B6610"/>
    <w:rsid w:val="001C2A1B"/>
    <w:rsid w:val="001C3295"/>
    <w:rsid w:val="001C34EA"/>
    <w:rsid w:val="001C68D0"/>
    <w:rsid w:val="001C6CA6"/>
    <w:rsid w:val="001D01A7"/>
    <w:rsid w:val="001D38DE"/>
    <w:rsid w:val="001D402E"/>
    <w:rsid w:val="001D4A72"/>
    <w:rsid w:val="001D5EB2"/>
    <w:rsid w:val="001E25F0"/>
    <w:rsid w:val="001E2ED0"/>
    <w:rsid w:val="001E2F72"/>
    <w:rsid w:val="001E3067"/>
    <w:rsid w:val="001E5795"/>
    <w:rsid w:val="001E58AB"/>
    <w:rsid w:val="001E5969"/>
    <w:rsid w:val="001E6188"/>
    <w:rsid w:val="001F040B"/>
    <w:rsid w:val="001F4CE4"/>
    <w:rsid w:val="001F75EB"/>
    <w:rsid w:val="002033B1"/>
    <w:rsid w:val="002042D0"/>
    <w:rsid w:val="00205DF4"/>
    <w:rsid w:val="002133CA"/>
    <w:rsid w:val="00216785"/>
    <w:rsid w:val="0022007D"/>
    <w:rsid w:val="00220312"/>
    <w:rsid w:val="00221B3C"/>
    <w:rsid w:val="00227512"/>
    <w:rsid w:val="002308DC"/>
    <w:rsid w:val="00232CC2"/>
    <w:rsid w:val="002334E1"/>
    <w:rsid w:val="00235114"/>
    <w:rsid w:val="002356F2"/>
    <w:rsid w:val="0023699D"/>
    <w:rsid w:val="0023740D"/>
    <w:rsid w:val="00237835"/>
    <w:rsid w:val="0024035C"/>
    <w:rsid w:val="002408E3"/>
    <w:rsid w:val="00241147"/>
    <w:rsid w:val="00242468"/>
    <w:rsid w:val="00244844"/>
    <w:rsid w:val="00246847"/>
    <w:rsid w:val="00250C23"/>
    <w:rsid w:val="00250E9B"/>
    <w:rsid w:val="0025401B"/>
    <w:rsid w:val="00254CCD"/>
    <w:rsid w:val="00260042"/>
    <w:rsid w:val="00260A40"/>
    <w:rsid w:val="0026284E"/>
    <w:rsid w:val="00265BE9"/>
    <w:rsid w:val="00265C14"/>
    <w:rsid w:val="00266664"/>
    <w:rsid w:val="00267B47"/>
    <w:rsid w:val="00270656"/>
    <w:rsid w:val="00270DB9"/>
    <w:rsid w:val="00271FAC"/>
    <w:rsid w:val="002735DD"/>
    <w:rsid w:val="00274740"/>
    <w:rsid w:val="0027525B"/>
    <w:rsid w:val="00275463"/>
    <w:rsid w:val="00276511"/>
    <w:rsid w:val="002766F0"/>
    <w:rsid w:val="00283C57"/>
    <w:rsid w:val="00284934"/>
    <w:rsid w:val="00284FA8"/>
    <w:rsid w:val="00285616"/>
    <w:rsid w:val="0028663E"/>
    <w:rsid w:val="002866C0"/>
    <w:rsid w:val="00286EC3"/>
    <w:rsid w:val="00290BD4"/>
    <w:rsid w:val="00290DDB"/>
    <w:rsid w:val="00294018"/>
    <w:rsid w:val="002A22AE"/>
    <w:rsid w:val="002A2D3A"/>
    <w:rsid w:val="002A3122"/>
    <w:rsid w:val="002A46A5"/>
    <w:rsid w:val="002A5281"/>
    <w:rsid w:val="002A5C92"/>
    <w:rsid w:val="002A6DFE"/>
    <w:rsid w:val="002A7BD1"/>
    <w:rsid w:val="002B2227"/>
    <w:rsid w:val="002B2937"/>
    <w:rsid w:val="002B3C76"/>
    <w:rsid w:val="002B4F54"/>
    <w:rsid w:val="002B68B0"/>
    <w:rsid w:val="002C2D23"/>
    <w:rsid w:val="002C5963"/>
    <w:rsid w:val="002C7CBB"/>
    <w:rsid w:val="002D0D09"/>
    <w:rsid w:val="002D36A3"/>
    <w:rsid w:val="002D3803"/>
    <w:rsid w:val="002D3DA9"/>
    <w:rsid w:val="002D443A"/>
    <w:rsid w:val="002D50E8"/>
    <w:rsid w:val="002D7638"/>
    <w:rsid w:val="002E434C"/>
    <w:rsid w:val="002E78DA"/>
    <w:rsid w:val="002F3E53"/>
    <w:rsid w:val="002F46BC"/>
    <w:rsid w:val="002F4CDF"/>
    <w:rsid w:val="002F6177"/>
    <w:rsid w:val="002F7A6E"/>
    <w:rsid w:val="003000C5"/>
    <w:rsid w:val="00300604"/>
    <w:rsid w:val="003009F7"/>
    <w:rsid w:val="0030149E"/>
    <w:rsid w:val="003022A5"/>
    <w:rsid w:val="003023E8"/>
    <w:rsid w:val="003042AA"/>
    <w:rsid w:val="00304318"/>
    <w:rsid w:val="0030690A"/>
    <w:rsid w:val="003101DC"/>
    <w:rsid w:val="00310486"/>
    <w:rsid w:val="00310A0C"/>
    <w:rsid w:val="00312400"/>
    <w:rsid w:val="003141AA"/>
    <w:rsid w:val="003151D8"/>
    <w:rsid w:val="00317981"/>
    <w:rsid w:val="00320446"/>
    <w:rsid w:val="00321CCE"/>
    <w:rsid w:val="00322E9A"/>
    <w:rsid w:val="00323392"/>
    <w:rsid w:val="00323648"/>
    <w:rsid w:val="0032445C"/>
    <w:rsid w:val="00327043"/>
    <w:rsid w:val="003314BB"/>
    <w:rsid w:val="00332E57"/>
    <w:rsid w:val="00337A4C"/>
    <w:rsid w:val="00337C84"/>
    <w:rsid w:val="003406F9"/>
    <w:rsid w:val="00341826"/>
    <w:rsid w:val="00342E57"/>
    <w:rsid w:val="00343801"/>
    <w:rsid w:val="0034576C"/>
    <w:rsid w:val="00346A15"/>
    <w:rsid w:val="00346E59"/>
    <w:rsid w:val="00347E1C"/>
    <w:rsid w:val="00350093"/>
    <w:rsid w:val="003539E1"/>
    <w:rsid w:val="0035408A"/>
    <w:rsid w:val="00354DC3"/>
    <w:rsid w:val="0035640A"/>
    <w:rsid w:val="00365E2D"/>
    <w:rsid w:val="00366D22"/>
    <w:rsid w:val="003677D0"/>
    <w:rsid w:val="00370165"/>
    <w:rsid w:val="00370DFF"/>
    <w:rsid w:val="003723BB"/>
    <w:rsid w:val="00373737"/>
    <w:rsid w:val="003744A3"/>
    <w:rsid w:val="0037503D"/>
    <w:rsid w:val="003756B0"/>
    <w:rsid w:val="00376562"/>
    <w:rsid w:val="00377D37"/>
    <w:rsid w:val="00381E8A"/>
    <w:rsid w:val="00382C83"/>
    <w:rsid w:val="003834D2"/>
    <w:rsid w:val="00383CD5"/>
    <w:rsid w:val="003855B3"/>
    <w:rsid w:val="0038573E"/>
    <w:rsid w:val="0038596A"/>
    <w:rsid w:val="00386438"/>
    <w:rsid w:val="003915C8"/>
    <w:rsid w:val="00391958"/>
    <w:rsid w:val="003922DE"/>
    <w:rsid w:val="00393AB8"/>
    <w:rsid w:val="0039429E"/>
    <w:rsid w:val="00397DF5"/>
    <w:rsid w:val="003A25F1"/>
    <w:rsid w:val="003A2AEC"/>
    <w:rsid w:val="003A40C3"/>
    <w:rsid w:val="003A6BAF"/>
    <w:rsid w:val="003B0EBC"/>
    <w:rsid w:val="003B40E8"/>
    <w:rsid w:val="003B49B1"/>
    <w:rsid w:val="003B583A"/>
    <w:rsid w:val="003B7347"/>
    <w:rsid w:val="003C07F8"/>
    <w:rsid w:val="003C36DA"/>
    <w:rsid w:val="003C3D34"/>
    <w:rsid w:val="003C43B4"/>
    <w:rsid w:val="003C485C"/>
    <w:rsid w:val="003C723D"/>
    <w:rsid w:val="003C728A"/>
    <w:rsid w:val="003C7853"/>
    <w:rsid w:val="003D0380"/>
    <w:rsid w:val="003D0CAC"/>
    <w:rsid w:val="003D189F"/>
    <w:rsid w:val="003D58D0"/>
    <w:rsid w:val="003E4224"/>
    <w:rsid w:val="003E453A"/>
    <w:rsid w:val="003F0070"/>
    <w:rsid w:val="003F09D5"/>
    <w:rsid w:val="003F12A9"/>
    <w:rsid w:val="003F429A"/>
    <w:rsid w:val="003F4419"/>
    <w:rsid w:val="003F5602"/>
    <w:rsid w:val="003F582A"/>
    <w:rsid w:val="003F62E0"/>
    <w:rsid w:val="003F756F"/>
    <w:rsid w:val="0040001A"/>
    <w:rsid w:val="004028FE"/>
    <w:rsid w:val="0040413E"/>
    <w:rsid w:val="004065B7"/>
    <w:rsid w:val="00406F6B"/>
    <w:rsid w:val="00407F71"/>
    <w:rsid w:val="00410493"/>
    <w:rsid w:val="004121F6"/>
    <w:rsid w:val="0041467A"/>
    <w:rsid w:val="00414866"/>
    <w:rsid w:val="00414A44"/>
    <w:rsid w:val="004150DA"/>
    <w:rsid w:val="00415736"/>
    <w:rsid w:val="004157EE"/>
    <w:rsid w:val="00416A23"/>
    <w:rsid w:val="004205E2"/>
    <w:rsid w:val="004212DC"/>
    <w:rsid w:val="00422ED4"/>
    <w:rsid w:val="0042446E"/>
    <w:rsid w:val="0042769B"/>
    <w:rsid w:val="00430239"/>
    <w:rsid w:val="004308EB"/>
    <w:rsid w:val="00430FE9"/>
    <w:rsid w:val="004318FF"/>
    <w:rsid w:val="0043259A"/>
    <w:rsid w:val="00432B3D"/>
    <w:rsid w:val="00435029"/>
    <w:rsid w:val="004359C9"/>
    <w:rsid w:val="00436E78"/>
    <w:rsid w:val="00440C09"/>
    <w:rsid w:val="00440CA2"/>
    <w:rsid w:val="00441C82"/>
    <w:rsid w:val="004422B4"/>
    <w:rsid w:val="004423C5"/>
    <w:rsid w:val="004449A9"/>
    <w:rsid w:val="00444CD8"/>
    <w:rsid w:val="004453F3"/>
    <w:rsid w:val="00445C72"/>
    <w:rsid w:val="00446953"/>
    <w:rsid w:val="004476C8"/>
    <w:rsid w:val="00447BD3"/>
    <w:rsid w:val="00450182"/>
    <w:rsid w:val="00450737"/>
    <w:rsid w:val="00450E56"/>
    <w:rsid w:val="004554F3"/>
    <w:rsid w:val="00456F1E"/>
    <w:rsid w:val="004613F2"/>
    <w:rsid w:val="00466150"/>
    <w:rsid w:val="00466F3F"/>
    <w:rsid w:val="004705C9"/>
    <w:rsid w:val="0047135B"/>
    <w:rsid w:val="00472440"/>
    <w:rsid w:val="0047255F"/>
    <w:rsid w:val="004748A1"/>
    <w:rsid w:val="004758F6"/>
    <w:rsid w:val="00477C94"/>
    <w:rsid w:val="00480B47"/>
    <w:rsid w:val="00486236"/>
    <w:rsid w:val="00486C1B"/>
    <w:rsid w:val="00492802"/>
    <w:rsid w:val="00494793"/>
    <w:rsid w:val="00495785"/>
    <w:rsid w:val="00495838"/>
    <w:rsid w:val="00497613"/>
    <w:rsid w:val="0049782A"/>
    <w:rsid w:val="004A1062"/>
    <w:rsid w:val="004A11F3"/>
    <w:rsid w:val="004A2626"/>
    <w:rsid w:val="004A2706"/>
    <w:rsid w:val="004A34CD"/>
    <w:rsid w:val="004A49D9"/>
    <w:rsid w:val="004A4FA2"/>
    <w:rsid w:val="004A7F37"/>
    <w:rsid w:val="004B06C7"/>
    <w:rsid w:val="004B108A"/>
    <w:rsid w:val="004B3526"/>
    <w:rsid w:val="004B5848"/>
    <w:rsid w:val="004B72D9"/>
    <w:rsid w:val="004B76EC"/>
    <w:rsid w:val="004B782E"/>
    <w:rsid w:val="004C0A36"/>
    <w:rsid w:val="004C131D"/>
    <w:rsid w:val="004C1D9B"/>
    <w:rsid w:val="004C2827"/>
    <w:rsid w:val="004C375B"/>
    <w:rsid w:val="004C571A"/>
    <w:rsid w:val="004C78D7"/>
    <w:rsid w:val="004D2298"/>
    <w:rsid w:val="004D27C2"/>
    <w:rsid w:val="004D3065"/>
    <w:rsid w:val="004D3A9C"/>
    <w:rsid w:val="004D3B57"/>
    <w:rsid w:val="004D472D"/>
    <w:rsid w:val="004D4F2F"/>
    <w:rsid w:val="004D6D63"/>
    <w:rsid w:val="004D7201"/>
    <w:rsid w:val="004D74B4"/>
    <w:rsid w:val="004D7EA4"/>
    <w:rsid w:val="004E44CF"/>
    <w:rsid w:val="004E4E38"/>
    <w:rsid w:val="004E5DF7"/>
    <w:rsid w:val="004F15EE"/>
    <w:rsid w:val="004F4AA1"/>
    <w:rsid w:val="004F55BD"/>
    <w:rsid w:val="004F6036"/>
    <w:rsid w:val="004F63F8"/>
    <w:rsid w:val="004F67AC"/>
    <w:rsid w:val="004F7211"/>
    <w:rsid w:val="004F76D2"/>
    <w:rsid w:val="00501B38"/>
    <w:rsid w:val="00502866"/>
    <w:rsid w:val="005029CA"/>
    <w:rsid w:val="00502FB8"/>
    <w:rsid w:val="0050536B"/>
    <w:rsid w:val="00511DD7"/>
    <w:rsid w:val="00512226"/>
    <w:rsid w:val="00512D0A"/>
    <w:rsid w:val="0051567D"/>
    <w:rsid w:val="005160FD"/>
    <w:rsid w:val="00516195"/>
    <w:rsid w:val="00516360"/>
    <w:rsid w:val="0051682C"/>
    <w:rsid w:val="00520475"/>
    <w:rsid w:val="0052335D"/>
    <w:rsid w:val="00525ABE"/>
    <w:rsid w:val="00525AE6"/>
    <w:rsid w:val="005263D4"/>
    <w:rsid w:val="00527B5A"/>
    <w:rsid w:val="00532598"/>
    <w:rsid w:val="00532924"/>
    <w:rsid w:val="00532B12"/>
    <w:rsid w:val="00533E72"/>
    <w:rsid w:val="005354C6"/>
    <w:rsid w:val="0053560F"/>
    <w:rsid w:val="00536666"/>
    <w:rsid w:val="005419C8"/>
    <w:rsid w:val="00541DE9"/>
    <w:rsid w:val="005425BA"/>
    <w:rsid w:val="005436AA"/>
    <w:rsid w:val="00544322"/>
    <w:rsid w:val="00544FE1"/>
    <w:rsid w:val="00546203"/>
    <w:rsid w:val="005471F7"/>
    <w:rsid w:val="00547A14"/>
    <w:rsid w:val="00547CB6"/>
    <w:rsid w:val="005506DE"/>
    <w:rsid w:val="00551F40"/>
    <w:rsid w:val="00553F45"/>
    <w:rsid w:val="00556BDB"/>
    <w:rsid w:val="00557C0A"/>
    <w:rsid w:val="0056687B"/>
    <w:rsid w:val="00566F75"/>
    <w:rsid w:val="0057099B"/>
    <w:rsid w:val="00570B6A"/>
    <w:rsid w:val="005711CA"/>
    <w:rsid w:val="00572D6B"/>
    <w:rsid w:val="00573CC8"/>
    <w:rsid w:val="0057457A"/>
    <w:rsid w:val="005750F4"/>
    <w:rsid w:val="00575C95"/>
    <w:rsid w:val="005763B1"/>
    <w:rsid w:val="00580A01"/>
    <w:rsid w:val="00580DD0"/>
    <w:rsid w:val="005823B2"/>
    <w:rsid w:val="00584705"/>
    <w:rsid w:val="005915F7"/>
    <w:rsid w:val="00592473"/>
    <w:rsid w:val="0059520B"/>
    <w:rsid w:val="005A324B"/>
    <w:rsid w:val="005A4C09"/>
    <w:rsid w:val="005A5164"/>
    <w:rsid w:val="005A6053"/>
    <w:rsid w:val="005A6414"/>
    <w:rsid w:val="005A71C1"/>
    <w:rsid w:val="005B1573"/>
    <w:rsid w:val="005B297C"/>
    <w:rsid w:val="005B2E76"/>
    <w:rsid w:val="005B4B53"/>
    <w:rsid w:val="005B5488"/>
    <w:rsid w:val="005B5E68"/>
    <w:rsid w:val="005B7370"/>
    <w:rsid w:val="005C0334"/>
    <w:rsid w:val="005C0586"/>
    <w:rsid w:val="005C17F1"/>
    <w:rsid w:val="005C1CE1"/>
    <w:rsid w:val="005C1FCA"/>
    <w:rsid w:val="005C51D1"/>
    <w:rsid w:val="005C5E36"/>
    <w:rsid w:val="005C74EC"/>
    <w:rsid w:val="005D1ACF"/>
    <w:rsid w:val="005D2147"/>
    <w:rsid w:val="005D6203"/>
    <w:rsid w:val="005D634B"/>
    <w:rsid w:val="005D6B3F"/>
    <w:rsid w:val="005D73FB"/>
    <w:rsid w:val="005E1A16"/>
    <w:rsid w:val="005E3462"/>
    <w:rsid w:val="005E390F"/>
    <w:rsid w:val="005E541A"/>
    <w:rsid w:val="005E69A5"/>
    <w:rsid w:val="005E6B0D"/>
    <w:rsid w:val="005E7429"/>
    <w:rsid w:val="005F08AB"/>
    <w:rsid w:val="005F12F9"/>
    <w:rsid w:val="005F1719"/>
    <w:rsid w:val="005F343B"/>
    <w:rsid w:val="005F596D"/>
    <w:rsid w:val="005F5B10"/>
    <w:rsid w:val="00600316"/>
    <w:rsid w:val="00600C8C"/>
    <w:rsid w:val="006106D3"/>
    <w:rsid w:val="0061175B"/>
    <w:rsid w:val="0061235D"/>
    <w:rsid w:val="00613F3C"/>
    <w:rsid w:val="006141F8"/>
    <w:rsid w:val="00614437"/>
    <w:rsid w:val="006145FC"/>
    <w:rsid w:val="006167CF"/>
    <w:rsid w:val="00617EFF"/>
    <w:rsid w:val="00621477"/>
    <w:rsid w:val="00621626"/>
    <w:rsid w:val="00622B65"/>
    <w:rsid w:val="00623AE9"/>
    <w:rsid w:val="00623D2E"/>
    <w:rsid w:val="00623DBE"/>
    <w:rsid w:val="0062466F"/>
    <w:rsid w:val="00625BDC"/>
    <w:rsid w:val="00627115"/>
    <w:rsid w:val="00630D15"/>
    <w:rsid w:val="00631598"/>
    <w:rsid w:val="0063222E"/>
    <w:rsid w:val="0063312C"/>
    <w:rsid w:val="00634C41"/>
    <w:rsid w:val="006366DD"/>
    <w:rsid w:val="0063777A"/>
    <w:rsid w:val="00637A5F"/>
    <w:rsid w:val="0064003E"/>
    <w:rsid w:val="00640214"/>
    <w:rsid w:val="00640E76"/>
    <w:rsid w:val="00641BC2"/>
    <w:rsid w:val="0064387C"/>
    <w:rsid w:val="00643DB8"/>
    <w:rsid w:val="006441D9"/>
    <w:rsid w:val="00644BCF"/>
    <w:rsid w:val="00644EAB"/>
    <w:rsid w:val="006540CC"/>
    <w:rsid w:val="00654BB0"/>
    <w:rsid w:val="006609E4"/>
    <w:rsid w:val="006619F4"/>
    <w:rsid w:val="00661BF9"/>
    <w:rsid w:val="00662271"/>
    <w:rsid w:val="00663E01"/>
    <w:rsid w:val="00664AC2"/>
    <w:rsid w:val="006654C8"/>
    <w:rsid w:val="006661C9"/>
    <w:rsid w:val="00666FB1"/>
    <w:rsid w:val="006716AA"/>
    <w:rsid w:val="00671FDA"/>
    <w:rsid w:val="006721C8"/>
    <w:rsid w:val="00672B9F"/>
    <w:rsid w:val="00673574"/>
    <w:rsid w:val="006769F3"/>
    <w:rsid w:val="00676B92"/>
    <w:rsid w:val="00682E30"/>
    <w:rsid w:val="00683880"/>
    <w:rsid w:val="00686269"/>
    <w:rsid w:val="00687BF2"/>
    <w:rsid w:val="006907A1"/>
    <w:rsid w:val="00692743"/>
    <w:rsid w:val="00694576"/>
    <w:rsid w:val="00694E2B"/>
    <w:rsid w:val="00696117"/>
    <w:rsid w:val="00696B36"/>
    <w:rsid w:val="006A2FF3"/>
    <w:rsid w:val="006A4387"/>
    <w:rsid w:val="006B0138"/>
    <w:rsid w:val="006B0848"/>
    <w:rsid w:val="006B33E9"/>
    <w:rsid w:val="006B4408"/>
    <w:rsid w:val="006B7B8E"/>
    <w:rsid w:val="006C0B4C"/>
    <w:rsid w:val="006C1456"/>
    <w:rsid w:val="006C1459"/>
    <w:rsid w:val="006C20F8"/>
    <w:rsid w:val="006C32BE"/>
    <w:rsid w:val="006C3E41"/>
    <w:rsid w:val="006C46FB"/>
    <w:rsid w:val="006C4DAD"/>
    <w:rsid w:val="006C4FC3"/>
    <w:rsid w:val="006C58D5"/>
    <w:rsid w:val="006C7E15"/>
    <w:rsid w:val="006D0736"/>
    <w:rsid w:val="006D0A6F"/>
    <w:rsid w:val="006D1A8B"/>
    <w:rsid w:val="006D1B28"/>
    <w:rsid w:val="006D525D"/>
    <w:rsid w:val="006F101F"/>
    <w:rsid w:val="006F1DF4"/>
    <w:rsid w:val="006F3A5C"/>
    <w:rsid w:val="006F3D78"/>
    <w:rsid w:val="006F43DC"/>
    <w:rsid w:val="006F6FCB"/>
    <w:rsid w:val="0070215E"/>
    <w:rsid w:val="00703985"/>
    <w:rsid w:val="007039AE"/>
    <w:rsid w:val="0070600E"/>
    <w:rsid w:val="0071039D"/>
    <w:rsid w:val="007104CF"/>
    <w:rsid w:val="007129CD"/>
    <w:rsid w:val="00713417"/>
    <w:rsid w:val="0071358A"/>
    <w:rsid w:val="00717A21"/>
    <w:rsid w:val="00717B8E"/>
    <w:rsid w:val="00720FFB"/>
    <w:rsid w:val="00722886"/>
    <w:rsid w:val="00724759"/>
    <w:rsid w:val="00724DE9"/>
    <w:rsid w:val="00725613"/>
    <w:rsid w:val="00726D11"/>
    <w:rsid w:val="007276D0"/>
    <w:rsid w:val="0073040E"/>
    <w:rsid w:val="00730D6F"/>
    <w:rsid w:val="00731F02"/>
    <w:rsid w:val="0073438B"/>
    <w:rsid w:val="00734593"/>
    <w:rsid w:val="00740ECB"/>
    <w:rsid w:val="007423C1"/>
    <w:rsid w:val="00750761"/>
    <w:rsid w:val="00750E2D"/>
    <w:rsid w:val="00753E65"/>
    <w:rsid w:val="007564B6"/>
    <w:rsid w:val="00756E37"/>
    <w:rsid w:val="0075796D"/>
    <w:rsid w:val="0076045C"/>
    <w:rsid w:val="00762607"/>
    <w:rsid w:val="0076349C"/>
    <w:rsid w:val="00763A8B"/>
    <w:rsid w:val="00764F39"/>
    <w:rsid w:val="00770CDD"/>
    <w:rsid w:val="007714C7"/>
    <w:rsid w:val="00771B00"/>
    <w:rsid w:val="00771CCE"/>
    <w:rsid w:val="007729EE"/>
    <w:rsid w:val="007751FB"/>
    <w:rsid w:val="00775233"/>
    <w:rsid w:val="007766D6"/>
    <w:rsid w:val="0078101E"/>
    <w:rsid w:val="007826D6"/>
    <w:rsid w:val="00783DAD"/>
    <w:rsid w:val="007842AC"/>
    <w:rsid w:val="007847D1"/>
    <w:rsid w:val="00784B7E"/>
    <w:rsid w:val="00784C31"/>
    <w:rsid w:val="00790708"/>
    <w:rsid w:val="007907E7"/>
    <w:rsid w:val="007914CB"/>
    <w:rsid w:val="00791561"/>
    <w:rsid w:val="00791D78"/>
    <w:rsid w:val="0079253D"/>
    <w:rsid w:val="00792617"/>
    <w:rsid w:val="0079457F"/>
    <w:rsid w:val="00796158"/>
    <w:rsid w:val="0079649E"/>
    <w:rsid w:val="007966DA"/>
    <w:rsid w:val="007A0225"/>
    <w:rsid w:val="007A0849"/>
    <w:rsid w:val="007A443C"/>
    <w:rsid w:val="007A5337"/>
    <w:rsid w:val="007A6150"/>
    <w:rsid w:val="007A736D"/>
    <w:rsid w:val="007B0A75"/>
    <w:rsid w:val="007B37CD"/>
    <w:rsid w:val="007B432B"/>
    <w:rsid w:val="007B44B0"/>
    <w:rsid w:val="007B542C"/>
    <w:rsid w:val="007B6823"/>
    <w:rsid w:val="007B71DB"/>
    <w:rsid w:val="007B764D"/>
    <w:rsid w:val="007C0ACC"/>
    <w:rsid w:val="007C2E67"/>
    <w:rsid w:val="007C3309"/>
    <w:rsid w:val="007C3B2F"/>
    <w:rsid w:val="007C3CDE"/>
    <w:rsid w:val="007C4496"/>
    <w:rsid w:val="007C4809"/>
    <w:rsid w:val="007C48F5"/>
    <w:rsid w:val="007C759E"/>
    <w:rsid w:val="007D21BF"/>
    <w:rsid w:val="007D35BF"/>
    <w:rsid w:val="007D413C"/>
    <w:rsid w:val="007D477F"/>
    <w:rsid w:val="007E253E"/>
    <w:rsid w:val="007E2A2E"/>
    <w:rsid w:val="007E745B"/>
    <w:rsid w:val="007F41FD"/>
    <w:rsid w:val="007F4BC5"/>
    <w:rsid w:val="00801D4B"/>
    <w:rsid w:val="008026CA"/>
    <w:rsid w:val="00803BE0"/>
    <w:rsid w:val="0080506C"/>
    <w:rsid w:val="008059A7"/>
    <w:rsid w:val="00806A62"/>
    <w:rsid w:val="00810BEF"/>
    <w:rsid w:val="00812D9B"/>
    <w:rsid w:val="00815104"/>
    <w:rsid w:val="008201A2"/>
    <w:rsid w:val="00820359"/>
    <w:rsid w:val="00822758"/>
    <w:rsid w:val="00825026"/>
    <w:rsid w:val="0082673C"/>
    <w:rsid w:val="00831E27"/>
    <w:rsid w:val="00832318"/>
    <w:rsid w:val="008323E8"/>
    <w:rsid w:val="00832B24"/>
    <w:rsid w:val="0083533E"/>
    <w:rsid w:val="008375B2"/>
    <w:rsid w:val="008407F0"/>
    <w:rsid w:val="00845AE0"/>
    <w:rsid w:val="00847589"/>
    <w:rsid w:val="008507C5"/>
    <w:rsid w:val="008512F7"/>
    <w:rsid w:val="00852678"/>
    <w:rsid w:val="00852744"/>
    <w:rsid w:val="00853132"/>
    <w:rsid w:val="0085457B"/>
    <w:rsid w:val="00854CEE"/>
    <w:rsid w:val="00855E09"/>
    <w:rsid w:val="00856083"/>
    <w:rsid w:val="0085692F"/>
    <w:rsid w:val="00860964"/>
    <w:rsid w:val="00860AAD"/>
    <w:rsid w:val="008610A0"/>
    <w:rsid w:val="008612B1"/>
    <w:rsid w:val="008615A3"/>
    <w:rsid w:val="008626F6"/>
    <w:rsid w:val="008631F8"/>
    <w:rsid w:val="00863342"/>
    <w:rsid w:val="00863C99"/>
    <w:rsid w:val="00863FD9"/>
    <w:rsid w:val="00864FF3"/>
    <w:rsid w:val="00865ECF"/>
    <w:rsid w:val="00867B23"/>
    <w:rsid w:val="00870424"/>
    <w:rsid w:val="008727AF"/>
    <w:rsid w:val="00874D2F"/>
    <w:rsid w:val="008753F7"/>
    <w:rsid w:val="008758C8"/>
    <w:rsid w:val="00877270"/>
    <w:rsid w:val="00881E9B"/>
    <w:rsid w:val="00884EBC"/>
    <w:rsid w:val="008879C0"/>
    <w:rsid w:val="00891CEB"/>
    <w:rsid w:val="00892C72"/>
    <w:rsid w:val="008934D1"/>
    <w:rsid w:val="008941BF"/>
    <w:rsid w:val="008942D1"/>
    <w:rsid w:val="008966EC"/>
    <w:rsid w:val="00897679"/>
    <w:rsid w:val="008A15B8"/>
    <w:rsid w:val="008A441E"/>
    <w:rsid w:val="008A4C62"/>
    <w:rsid w:val="008B0C52"/>
    <w:rsid w:val="008B1797"/>
    <w:rsid w:val="008B1984"/>
    <w:rsid w:val="008B455C"/>
    <w:rsid w:val="008B464B"/>
    <w:rsid w:val="008C0F4F"/>
    <w:rsid w:val="008C3B5C"/>
    <w:rsid w:val="008C45C8"/>
    <w:rsid w:val="008C492F"/>
    <w:rsid w:val="008C747A"/>
    <w:rsid w:val="008C7DFE"/>
    <w:rsid w:val="008D50A2"/>
    <w:rsid w:val="008E1280"/>
    <w:rsid w:val="008E139C"/>
    <w:rsid w:val="008E1BDC"/>
    <w:rsid w:val="008E1F5B"/>
    <w:rsid w:val="008E248B"/>
    <w:rsid w:val="008E3BA3"/>
    <w:rsid w:val="008E72F5"/>
    <w:rsid w:val="008F06D7"/>
    <w:rsid w:val="008F28E5"/>
    <w:rsid w:val="008F2D37"/>
    <w:rsid w:val="008F4C03"/>
    <w:rsid w:val="008F4C60"/>
    <w:rsid w:val="008F5890"/>
    <w:rsid w:val="008F6B50"/>
    <w:rsid w:val="008F6E52"/>
    <w:rsid w:val="008F6F24"/>
    <w:rsid w:val="008F78AC"/>
    <w:rsid w:val="00900737"/>
    <w:rsid w:val="00901451"/>
    <w:rsid w:val="009027A7"/>
    <w:rsid w:val="0090393B"/>
    <w:rsid w:val="00903D53"/>
    <w:rsid w:val="00910CC3"/>
    <w:rsid w:val="00911471"/>
    <w:rsid w:val="00912EEA"/>
    <w:rsid w:val="009140F4"/>
    <w:rsid w:val="0091417D"/>
    <w:rsid w:val="00915297"/>
    <w:rsid w:val="009153A8"/>
    <w:rsid w:val="0091721C"/>
    <w:rsid w:val="009174E0"/>
    <w:rsid w:val="00920255"/>
    <w:rsid w:val="00920D24"/>
    <w:rsid w:val="00927CC8"/>
    <w:rsid w:val="00931597"/>
    <w:rsid w:val="009319C5"/>
    <w:rsid w:val="00932871"/>
    <w:rsid w:val="00932AE6"/>
    <w:rsid w:val="009340D6"/>
    <w:rsid w:val="0093574A"/>
    <w:rsid w:val="00942CB6"/>
    <w:rsid w:val="00945C17"/>
    <w:rsid w:val="009470E2"/>
    <w:rsid w:val="009503E4"/>
    <w:rsid w:val="0095338D"/>
    <w:rsid w:val="00954ADB"/>
    <w:rsid w:val="009556CF"/>
    <w:rsid w:val="00957001"/>
    <w:rsid w:val="009601CC"/>
    <w:rsid w:val="00960C7B"/>
    <w:rsid w:val="00960E4F"/>
    <w:rsid w:val="00961248"/>
    <w:rsid w:val="00961DCE"/>
    <w:rsid w:val="00962D97"/>
    <w:rsid w:val="00967811"/>
    <w:rsid w:val="00973BC7"/>
    <w:rsid w:val="00974E28"/>
    <w:rsid w:val="00975076"/>
    <w:rsid w:val="0097566D"/>
    <w:rsid w:val="0097749C"/>
    <w:rsid w:val="00977B5F"/>
    <w:rsid w:val="00977E07"/>
    <w:rsid w:val="0098118C"/>
    <w:rsid w:val="00981598"/>
    <w:rsid w:val="009820F2"/>
    <w:rsid w:val="00983811"/>
    <w:rsid w:val="0098388D"/>
    <w:rsid w:val="00983B0B"/>
    <w:rsid w:val="009844C6"/>
    <w:rsid w:val="00985EDF"/>
    <w:rsid w:val="00986714"/>
    <w:rsid w:val="00990EB5"/>
    <w:rsid w:val="009953CB"/>
    <w:rsid w:val="009A02F4"/>
    <w:rsid w:val="009A2F38"/>
    <w:rsid w:val="009A4280"/>
    <w:rsid w:val="009A7696"/>
    <w:rsid w:val="009B000C"/>
    <w:rsid w:val="009B0E20"/>
    <w:rsid w:val="009B1D7E"/>
    <w:rsid w:val="009B1D83"/>
    <w:rsid w:val="009B2065"/>
    <w:rsid w:val="009B37E2"/>
    <w:rsid w:val="009B3929"/>
    <w:rsid w:val="009B3D57"/>
    <w:rsid w:val="009B5068"/>
    <w:rsid w:val="009B538A"/>
    <w:rsid w:val="009B5939"/>
    <w:rsid w:val="009B743C"/>
    <w:rsid w:val="009B78F3"/>
    <w:rsid w:val="009C2F61"/>
    <w:rsid w:val="009C59E6"/>
    <w:rsid w:val="009C5F89"/>
    <w:rsid w:val="009C643D"/>
    <w:rsid w:val="009C753B"/>
    <w:rsid w:val="009D0B4E"/>
    <w:rsid w:val="009D10E7"/>
    <w:rsid w:val="009D166D"/>
    <w:rsid w:val="009D16AB"/>
    <w:rsid w:val="009D2C8F"/>
    <w:rsid w:val="009D3361"/>
    <w:rsid w:val="009D6BA7"/>
    <w:rsid w:val="009E1E17"/>
    <w:rsid w:val="009E50F0"/>
    <w:rsid w:val="009E5606"/>
    <w:rsid w:val="009E5EAC"/>
    <w:rsid w:val="009E74B9"/>
    <w:rsid w:val="009F0813"/>
    <w:rsid w:val="009F0F6A"/>
    <w:rsid w:val="009F157F"/>
    <w:rsid w:val="009F1A49"/>
    <w:rsid w:val="009F32B8"/>
    <w:rsid w:val="009F663E"/>
    <w:rsid w:val="00A03BF2"/>
    <w:rsid w:val="00A03D65"/>
    <w:rsid w:val="00A04B00"/>
    <w:rsid w:val="00A06927"/>
    <w:rsid w:val="00A10915"/>
    <w:rsid w:val="00A11887"/>
    <w:rsid w:val="00A12395"/>
    <w:rsid w:val="00A13F65"/>
    <w:rsid w:val="00A1453F"/>
    <w:rsid w:val="00A16D3C"/>
    <w:rsid w:val="00A17975"/>
    <w:rsid w:val="00A20AAD"/>
    <w:rsid w:val="00A21F8B"/>
    <w:rsid w:val="00A24787"/>
    <w:rsid w:val="00A24AD8"/>
    <w:rsid w:val="00A26433"/>
    <w:rsid w:val="00A3116A"/>
    <w:rsid w:val="00A32171"/>
    <w:rsid w:val="00A3224F"/>
    <w:rsid w:val="00A35099"/>
    <w:rsid w:val="00A35DDC"/>
    <w:rsid w:val="00A40B81"/>
    <w:rsid w:val="00A43852"/>
    <w:rsid w:val="00A43E40"/>
    <w:rsid w:val="00A43F77"/>
    <w:rsid w:val="00A4464D"/>
    <w:rsid w:val="00A44EE4"/>
    <w:rsid w:val="00A464A9"/>
    <w:rsid w:val="00A504A1"/>
    <w:rsid w:val="00A50A49"/>
    <w:rsid w:val="00A51B2F"/>
    <w:rsid w:val="00A53217"/>
    <w:rsid w:val="00A532A4"/>
    <w:rsid w:val="00A542E5"/>
    <w:rsid w:val="00A54F80"/>
    <w:rsid w:val="00A56AF0"/>
    <w:rsid w:val="00A57F42"/>
    <w:rsid w:val="00A61909"/>
    <w:rsid w:val="00A62F48"/>
    <w:rsid w:val="00A651DF"/>
    <w:rsid w:val="00A65D5B"/>
    <w:rsid w:val="00A70418"/>
    <w:rsid w:val="00A7076A"/>
    <w:rsid w:val="00A72B00"/>
    <w:rsid w:val="00A73192"/>
    <w:rsid w:val="00A737D4"/>
    <w:rsid w:val="00A73D23"/>
    <w:rsid w:val="00A7580E"/>
    <w:rsid w:val="00A76BEF"/>
    <w:rsid w:val="00A806AE"/>
    <w:rsid w:val="00A8178F"/>
    <w:rsid w:val="00A81B34"/>
    <w:rsid w:val="00A831EA"/>
    <w:rsid w:val="00A87B0A"/>
    <w:rsid w:val="00A91B24"/>
    <w:rsid w:val="00A91FEE"/>
    <w:rsid w:val="00A9215C"/>
    <w:rsid w:val="00A922CE"/>
    <w:rsid w:val="00A92A0C"/>
    <w:rsid w:val="00A93557"/>
    <w:rsid w:val="00A9395F"/>
    <w:rsid w:val="00A96735"/>
    <w:rsid w:val="00A97564"/>
    <w:rsid w:val="00AA24CE"/>
    <w:rsid w:val="00AA32F8"/>
    <w:rsid w:val="00AA38FF"/>
    <w:rsid w:val="00AA3F7F"/>
    <w:rsid w:val="00AA41D9"/>
    <w:rsid w:val="00AA4898"/>
    <w:rsid w:val="00AA75FC"/>
    <w:rsid w:val="00AB06BC"/>
    <w:rsid w:val="00AB2A29"/>
    <w:rsid w:val="00AB4296"/>
    <w:rsid w:val="00AB460E"/>
    <w:rsid w:val="00AB50A1"/>
    <w:rsid w:val="00AB5BEC"/>
    <w:rsid w:val="00AB677F"/>
    <w:rsid w:val="00AB6A34"/>
    <w:rsid w:val="00AB73E3"/>
    <w:rsid w:val="00AC117E"/>
    <w:rsid w:val="00AC23DC"/>
    <w:rsid w:val="00AC408B"/>
    <w:rsid w:val="00AC44BD"/>
    <w:rsid w:val="00AC48C8"/>
    <w:rsid w:val="00AC6790"/>
    <w:rsid w:val="00AD0A4D"/>
    <w:rsid w:val="00AD0D77"/>
    <w:rsid w:val="00AD1F59"/>
    <w:rsid w:val="00AD242E"/>
    <w:rsid w:val="00AD30BF"/>
    <w:rsid w:val="00AD4DD0"/>
    <w:rsid w:val="00AD59CF"/>
    <w:rsid w:val="00AE065A"/>
    <w:rsid w:val="00AE248F"/>
    <w:rsid w:val="00AE2DFE"/>
    <w:rsid w:val="00AE3A8D"/>
    <w:rsid w:val="00AE7ABD"/>
    <w:rsid w:val="00AF0274"/>
    <w:rsid w:val="00AF0595"/>
    <w:rsid w:val="00AF06F5"/>
    <w:rsid w:val="00AF0E28"/>
    <w:rsid w:val="00AF1A80"/>
    <w:rsid w:val="00AF2047"/>
    <w:rsid w:val="00AF2CFE"/>
    <w:rsid w:val="00AF364D"/>
    <w:rsid w:val="00AF5465"/>
    <w:rsid w:val="00AF61BC"/>
    <w:rsid w:val="00AF708F"/>
    <w:rsid w:val="00B02BF6"/>
    <w:rsid w:val="00B042D7"/>
    <w:rsid w:val="00B05553"/>
    <w:rsid w:val="00B058A7"/>
    <w:rsid w:val="00B11A31"/>
    <w:rsid w:val="00B17943"/>
    <w:rsid w:val="00B20556"/>
    <w:rsid w:val="00B2670D"/>
    <w:rsid w:val="00B26EA9"/>
    <w:rsid w:val="00B3075A"/>
    <w:rsid w:val="00B3138F"/>
    <w:rsid w:val="00B343D3"/>
    <w:rsid w:val="00B34492"/>
    <w:rsid w:val="00B35273"/>
    <w:rsid w:val="00B353EF"/>
    <w:rsid w:val="00B35AFB"/>
    <w:rsid w:val="00B35E86"/>
    <w:rsid w:val="00B37197"/>
    <w:rsid w:val="00B37893"/>
    <w:rsid w:val="00B41DCD"/>
    <w:rsid w:val="00B42739"/>
    <w:rsid w:val="00B427F4"/>
    <w:rsid w:val="00B43646"/>
    <w:rsid w:val="00B44A39"/>
    <w:rsid w:val="00B45DB3"/>
    <w:rsid w:val="00B45DCD"/>
    <w:rsid w:val="00B462B0"/>
    <w:rsid w:val="00B470DB"/>
    <w:rsid w:val="00B4762B"/>
    <w:rsid w:val="00B47C82"/>
    <w:rsid w:val="00B50158"/>
    <w:rsid w:val="00B50A4C"/>
    <w:rsid w:val="00B513DB"/>
    <w:rsid w:val="00B55C5B"/>
    <w:rsid w:val="00B567AB"/>
    <w:rsid w:val="00B57C1D"/>
    <w:rsid w:val="00B61350"/>
    <w:rsid w:val="00B61C2E"/>
    <w:rsid w:val="00B64273"/>
    <w:rsid w:val="00B649F2"/>
    <w:rsid w:val="00B67D3D"/>
    <w:rsid w:val="00B7140F"/>
    <w:rsid w:val="00B71ADC"/>
    <w:rsid w:val="00B7219E"/>
    <w:rsid w:val="00B7367E"/>
    <w:rsid w:val="00B7468E"/>
    <w:rsid w:val="00B76576"/>
    <w:rsid w:val="00B814EB"/>
    <w:rsid w:val="00B8191B"/>
    <w:rsid w:val="00B82482"/>
    <w:rsid w:val="00B82B88"/>
    <w:rsid w:val="00B8423E"/>
    <w:rsid w:val="00B87897"/>
    <w:rsid w:val="00B90F03"/>
    <w:rsid w:val="00B910DF"/>
    <w:rsid w:val="00B9675E"/>
    <w:rsid w:val="00B9748E"/>
    <w:rsid w:val="00BA0301"/>
    <w:rsid w:val="00BA3938"/>
    <w:rsid w:val="00BA3AD0"/>
    <w:rsid w:val="00BB0435"/>
    <w:rsid w:val="00BB255A"/>
    <w:rsid w:val="00BB55EA"/>
    <w:rsid w:val="00BB7A79"/>
    <w:rsid w:val="00BC2459"/>
    <w:rsid w:val="00BC26C8"/>
    <w:rsid w:val="00BC6D94"/>
    <w:rsid w:val="00BC6F0E"/>
    <w:rsid w:val="00BC7D2C"/>
    <w:rsid w:val="00BD5FBF"/>
    <w:rsid w:val="00BD7097"/>
    <w:rsid w:val="00BE0781"/>
    <w:rsid w:val="00BE0D3A"/>
    <w:rsid w:val="00BE2281"/>
    <w:rsid w:val="00BE3279"/>
    <w:rsid w:val="00BE74E8"/>
    <w:rsid w:val="00BF06BD"/>
    <w:rsid w:val="00BF15F2"/>
    <w:rsid w:val="00BF46E6"/>
    <w:rsid w:val="00BF6B88"/>
    <w:rsid w:val="00C0264C"/>
    <w:rsid w:val="00C02C64"/>
    <w:rsid w:val="00C0324C"/>
    <w:rsid w:val="00C057FF"/>
    <w:rsid w:val="00C062CD"/>
    <w:rsid w:val="00C064A1"/>
    <w:rsid w:val="00C11CD3"/>
    <w:rsid w:val="00C11D0D"/>
    <w:rsid w:val="00C13702"/>
    <w:rsid w:val="00C15340"/>
    <w:rsid w:val="00C16A24"/>
    <w:rsid w:val="00C20506"/>
    <w:rsid w:val="00C20929"/>
    <w:rsid w:val="00C21336"/>
    <w:rsid w:val="00C236F0"/>
    <w:rsid w:val="00C24563"/>
    <w:rsid w:val="00C268B3"/>
    <w:rsid w:val="00C2799E"/>
    <w:rsid w:val="00C3169C"/>
    <w:rsid w:val="00C33C90"/>
    <w:rsid w:val="00C341C7"/>
    <w:rsid w:val="00C34DB5"/>
    <w:rsid w:val="00C353B1"/>
    <w:rsid w:val="00C35CDD"/>
    <w:rsid w:val="00C40A4A"/>
    <w:rsid w:val="00C417DE"/>
    <w:rsid w:val="00C45E80"/>
    <w:rsid w:val="00C47CAF"/>
    <w:rsid w:val="00C52C2C"/>
    <w:rsid w:val="00C530F2"/>
    <w:rsid w:val="00C53311"/>
    <w:rsid w:val="00C53C95"/>
    <w:rsid w:val="00C53D06"/>
    <w:rsid w:val="00C55A86"/>
    <w:rsid w:val="00C60169"/>
    <w:rsid w:val="00C61007"/>
    <w:rsid w:val="00C615C3"/>
    <w:rsid w:val="00C61D1F"/>
    <w:rsid w:val="00C6223C"/>
    <w:rsid w:val="00C63690"/>
    <w:rsid w:val="00C64151"/>
    <w:rsid w:val="00C645DD"/>
    <w:rsid w:val="00C646BD"/>
    <w:rsid w:val="00C70CCA"/>
    <w:rsid w:val="00C71093"/>
    <w:rsid w:val="00C73A03"/>
    <w:rsid w:val="00C755E1"/>
    <w:rsid w:val="00C765E8"/>
    <w:rsid w:val="00C80A91"/>
    <w:rsid w:val="00C80CC8"/>
    <w:rsid w:val="00C81E2E"/>
    <w:rsid w:val="00C82679"/>
    <w:rsid w:val="00C83B54"/>
    <w:rsid w:val="00C924B4"/>
    <w:rsid w:val="00C9637F"/>
    <w:rsid w:val="00C97A96"/>
    <w:rsid w:val="00CA2234"/>
    <w:rsid w:val="00CA2B43"/>
    <w:rsid w:val="00CA2F5A"/>
    <w:rsid w:val="00CA4D3F"/>
    <w:rsid w:val="00CA6573"/>
    <w:rsid w:val="00CB21A4"/>
    <w:rsid w:val="00CB2A30"/>
    <w:rsid w:val="00CB4316"/>
    <w:rsid w:val="00CB6144"/>
    <w:rsid w:val="00CB6CED"/>
    <w:rsid w:val="00CB7909"/>
    <w:rsid w:val="00CB7C5B"/>
    <w:rsid w:val="00CC2C89"/>
    <w:rsid w:val="00CC3D98"/>
    <w:rsid w:val="00CC424F"/>
    <w:rsid w:val="00CC74FC"/>
    <w:rsid w:val="00CD0319"/>
    <w:rsid w:val="00CD2E02"/>
    <w:rsid w:val="00CD3854"/>
    <w:rsid w:val="00CD3875"/>
    <w:rsid w:val="00CD40F6"/>
    <w:rsid w:val="00CD5E1F"/>
    <w:rsid w:val="00CD6EF5"/>
    <w:rsid w:val="00CD71CC"/>
    <w:rsid w:val="00CD7760"/>
    <w:rsid w:val="00CE0CEE"/>
    <w:rsid w:val="00CE73E5"/>
    <w:rsid w:val="00CE7770"/>
    <w:rsid w:val="00CE7D78"/>
    <w:rsid w:val="00CF225F"/>
    <w:rsid w:val="00CF26F6"/>
    <w:rsid w:val="00CF2911"/>
    <w:rsid w:val="00CF559A"/>
    <w:rsid w:val="00CF6183"/>
    <w:rsid w:val="00CF7EF5"/>
    <w:rsid w:val="00D01382"/>
    <w:rsid w:val="00D020EE"/>
    <w:rsid w:val="00D0348C"/>
    <w:rsid w:val="00D04ADE"/>
    <w:rsid w:val="00D04BB1"/>
    <w:rsid w:val="00D05EC1"/>
    <w:rsid w:val="00D05F0D"/>
    <w:rsid w:val="00D0612E"/>
    <w:rsid w:val="00D10B0A"/>
    <w:rsid w:val="00D11A94"/>
    <w:rsid w:val="00D14EA8"/>
    <w:rsid w:val="00D1637B"/>
    <w:rsid w:val="00D1657A"/>
    <w:rsid w:val="00D208BF"/>
    <w:rsid w:val="00D20C0F"/>
    <w:rsid w:val="00D230E9"/>
    <w:rsid w:val="00D23E04"/>
    <w:rsid w:val="00D2414D"/>
    <w:rsid w:val="00D257FA"/>
    <w:rsid w:val="00D26ACF"/>
    <w:rsid w:val="00D26CB3"/>
    <w:rsid w:val="00D2725A"/>
    <w:rsid w:val="00D27743"/>
    <w:rsid w:val="00D30C9B"/>
    <w:rsid w:val="00D32F18"/>
    <w:rsid w:val="00D344DE"/>
    <w:rsid w:val="00D35312"/>
    <w:rsid w:val="00D35A9F"/>
    <w:rsid w:val="00D407BF"/>
    <w:rsid w:val="00D435C2"/>
    <w:rsid w:val="00D449DC"/>
    <w:rsid w:val="00D471C8"/>
    <w:rsid w:val="00D47D81"/>
    <w:rsid w:val="00D567F0"/>
    <w:rsid w:val="00D56ADC"/>
    <w:rsid w:val="00D6088C"/>
    <w:rsid w:val="00D62961"/>
    <w:rsid w:val="00D672B0"/>
    <w:rsid w:val="00D67FBE"/>
    <w:rsid w:val="00D70855"/>
    <w:rsid w:val="00D70D62"/>
    <w:rsid w:val="00D71FE0"/>
    <w:rsid w:val="00D72C0E"/>
    <w:rsid w:val="00D73B9C"/>
    <w:rsid w:val="00D75D47"/>
    <w:rsid w:val="00D7717A"/>
    <w:rsid w:val="00D77EA8"/>
    <w:rsid w:val="00D80364"/>
    <w:rsid w:val="00D814DA"/>
    <w:rsid w:val="00D81EC3"/>
    <w:rsid w:val="00D827FE"/>
    <w:rsid w:val="00D835F5"/>
    <w:rsid w:val="00D84926"/>
    <w:rsid w:val="00D86BFC"/>
    <w:rsid w:val="00D86E96"/>
    <w:rsid w:val="00D87733"/>
    <w:rsid w:val="00D87C5D"/>
    <w:rsid w:val="00D903BD"/>
    <w:rsid w:val="00D91FE2"/>
    <w:rsid w:val="00D92424"/>
    <w:rsid w:val="00D93A8C"/>
    <w:rsid w:val="00D9477F"/>
    <w:rsid w:val="00D95C1F"/>
    <w:rsid w:val="00D97B84"/>
    <w:rsid w:val="00DA0709"/>
    <w:rsid w:val="00DA0AFD"/>
    <w:rsid w:val="00DA0BB3"/>
    <w:rsid w:val="00DA14B3"/>
    <w:rsid w:val="00DA26F9"/>
    <w:rsid w:val="00DA495B"/>
    <w:rsid w:val="00DB418C"/>
    <w:rsid w:val="00DB5AD5"/>
    <w:rsid w:val="00DC0DB2"/>
    <w:rsid w:val="00DC371E"/>
    <w:rsid w:val="00DC3857"/>
    <w:rsid w:val="00DC458D"/>
    <w:rsid w:val="00DC5275"/>
    <w:rsid w:val="00DC55B2"/>
    <w:rsid w:val="00DC6D94"/>
    <w:rsid w:val="00DD1388"/>
    <w:rsid w:val="00DD31D9"/>
    <w:rsid w:val="00DD3765"/>
    <w:rsid w:val="00DD3D34"/>
    <w:rsid w:val="00DD4CC1"/>
    <w:rsid w:val="00DD5421"/>
    <w:rsid w:val="00DD6A5F"/>
    <w:rsid w:val="00DE0274"/>
    <w:rsid w:val="00DE1310"/>
    <w:rsid w:val="00DE1EB5"/>
    <w:rsid w:val="00DE395A"/>
    <w:rsid w:val="00DE470A"/>
    <w:rsid w:val="00DE4A9E"/>
    <w:rsid w:val="00DE52F7"/>
    <w:rsid w:val="00DE5730"/>
    <w:rsid w:val="00DE5B59"/>
    <w:rsid w:val="00DE682A"/>
    <w:rsid w:val="00DE6982"/>
    <w:rsid w:val="00DE7441"/>
    <w:rsid w:val="00DE75CC"/>
    <w:rsid w:val="00DF0ED4"/>
    <w:rsid w:val="00DF25B0"/>
    <w:rsid w:val="00DF261B"/>
    <w:rsid w:val="00DF2F09"/>
    <w:rsid w:val="00DF3B85"/>
    <w:rsid w:val="00DF4D10"/>
    <w:rsid w:val="00DF61FF"/>
    <w:rsid w:val="00DF6788"/>
    <w:rsid w:val="00DF793D"/>
    <w:rsid w:val="00DF7A23"/>
    <w:rsid w:val="00E023E3"/>
    <w:rsid w:val="00E04A9D"/>
    <w:rsid w:val="00E0578E"/>
    <w:rsid w:val="00E07537"/>
    <w:rsid w:val="00E07E9D"/>
    <w:rsid w:val="00E126C7"/>
    <w:rsid w:val="00E12A80"/>
    <w:rsid w:val="00E14512"/>
    <w:rsid w:val="00E14B75"/>
    <w:rsid w:val="00E152B3"/>
    <w:rsid w:val="00E152D9"/>
    <w:rsid w:val="00E156EB"/>
    <w:rsid w:val="00E1670E"/>
    <w:rsid w:val="00E2138C"/>
    <w:rsid w:val="00E247FE"/>
    <w:rsid w:val="00E24F75"/>
    <w:rsid w:val="00E26148"/>
    <w:rsid w:val="00E26876"/>
    <w:rsid w:val="00E26984"/>
    <w:rsid w:val="00E27E08"/>
    <w:rsid w:val="00E30398"/>
    <w:rsid w:val="00E3079C"/>
    <w:rsid w:val="00E31B52"/>
    <w:rsid w:val="00E31D75"/>
    <w:rsid w:val="00E34195"/>
    <w:rsid w:val="00E34666"/>
    <w:rsid w:val="00E34CCA"/>
    <w:rsid w:val="00E34EA9"/>
    <w:rsid w:val="00E36309"/>
    <w:rsid w:val="00E3686F"/>
    <w:rsid w:val="00E404E5"/>
    <w:rsid w:val="00E41036"/>
    <w:rsid w:val="00E4230F"/>
    <w:rsid w:val="00E45F66"/>
    <w:rsid w:val="00E4666D"/>
    <w:rsid w:val="00E5017A"/>
    <w:rsid w:val="00E5187B"/>
    <w:rsid w:val="00E51E53"/>
    <w:rsid w:val="00E52D93"/>
    <w:rsid w:val="00E54292"/>
    <w:rsid w:val="00E55A34"/>
    <w:rsid w:val="00E563D9"/>
    <w:rsid w:val="00E56BBA"/>
    <w:rsid w:val="00E57210"/>
    <w:rsid w:val="00E5792D"/>
    <w:rsid w:val="00E60F87"/>
    <w:rsid w:val="00E6182B"/>
    <w:rsid w:val="00E622B8"/>
    <w:rsid w:val="00E646DB"/>
    <w:rsid w:val="00E660C4"/>
    <w:rsid w:val="00E66F4B"/>
    <w:rsid w:val="00E6789F"/>
    <w:rsid w:val="00E70634"/>
    <w:rsid w:val="00E723E0"/>
    <w:rsid w:val="00E7273A"/>
    <w:rsid w:val="00E72B80"/>
    <w:rsid w:val="00E734D1"/>
    <w:rsid w:val="00E743E4"/>
    <w:rsid w:val="00E75CC7"/>
    <w:rsid w:val="00E76437"/>
    <w:rsid w:val="00E815E0"/>
    <w:rsid w:val="00E81AB5"/>
    <w:rsid w:val="00E81CFE"/>
    <w:rsid w:val="00E81E7E"/>
    <w:rsid w:val="00E84A78"/>
    <w:rsid w:val="00E8595B"/>
    <w:rsid w:val="00E91E3D"/>
    <w:rsid w:val="00E91F8C"/>
    <w:rsid w:val="00E94A85"/>
    <w:rsid w:val="00E9567D"/>
    <w:rsid w:val="00E97400"/>
    <w:rsid w:val="00EA1F4C"/>
    <w:rsid w:val="00EA295B"/>
    <w:rsid w:val="00EA2DE5"/>
    <w:rsid w:val="00EA49DB"/>
    <w:rsid w:val="00EA5916"/>
    <w:rsid w:val="00EA5FD0"/>
    <w:rsid w:val="00EA6CF2"/>
    <w:rsid w:val="00EA6EEC"/>
    <w:rsid w:val="00EA7ADE"/>
    <w:rsid w:val="00EA7E15"/>
    <w:rsid w:val="00EB3F0E"/>
    <w:rsid w:val="00EB3F2F"/>
    <w:rsid w:val="00EB562F"/>
    <w:rsid w:val="00EB5F8D"/>
    <w:rsid w:val="00EB64DA"/>
    <w:rsid w:val="00EB7455"/>
    <w:rsid w:val="00EC1F03"/>
    <w:rsid w:val="00EC240D"/>
    <w:rsid w:val="00EC25A2"/>
    <w:rsid w:val="00EC2909"/>
    <w:rsid w:val="00EC346C"/>
    <w:rsid w:val="00EC4483"/>
    <w:rsid w:val="00EC4BD8"/>
    <w:rsid w:val="00EC5B56"/>
    <w:rsid w:val="00EC746B"/>
    <w:rsid w:val="00ED1ED7"/>
    <w:rsid w:val="00ED2CA1"/>
    <w:rsid w:val="00ED2D16"/>
    <w:rsid w:val="00ED5F4A"/>
    <w:rsid w:val="00ED6A24"/>
    <w:rsid w:val="00EE0741"/>
    <w:rsid w:val="00EE3D6E"/>
    <w:rsid w:val="00EE5A51"/>
    <w:rsid w:val="00EE61A4"/>
    <w:rsid w:val="00EE61EF"/>
    <w:rsid w:val="00EE622B"/>
    <w:rsid w:val="00EE714F"/>
    <w:rsid w:val="00EF0086"/>
    <w:rsid w:val="00EF0088"/>
    <w:rsid w:val="00EF2DEF"/>
    <w:rsid w:val="00EF3A14"/>
    <w:rsid w:val="00EF3C08"/>
    <w:rsid w:val="00EF5A11"/>
    <w:rsid w:val="00F0037D"/>
    <w:rsid w:val="00F010B5"/>
    <w:rsid w:val="00F02F46"/>
    <w:rsid w:val="00F03783"/>
    <w:rsid w:val="00F044B6"/>
    <w:rsid w:val="00F050D0"/>
    <w:rsid w:val="00F07861"/>
    <w:rsid w:val="00F1166A"/>
    <w:rsid w:val="00F15D6C"/>
    <w:rsid w:val="00F16E17"/>
    <w:rsid w:val="00F20E8B"/>
    <w:rsid w:val="00F23C6A"/>
    <w:rsid w:val="00F24539"/>
    <w:rsid w:val="00F25D37"/>
    <w:rsid w:val="00F26887"/>
    <w:rsid w:val="00F26C57"/>
    <w:rsid w:val="00F3108A"/>
    <w:rsid w:val="00F339FC"/>
    <w:rsid w:val="00F357B8"/>
    <w:rsid w:val="00F35E07"/>
    <w:rsid w:val="00F36181"/>
    <w:rsid w:val="00F3642F"/>
    <w:rsid w:val="00F3649C"/>
    <w:rsid w:val="00F37767"/>
    <w:rsid w:val="00F40743"/>
    <w:rsid w:val="00F434F7"/>
    <w:rsid w:val="00F446E2"/>
    <w:rsid w:val="00F45087"/>
    <w:rsid w:val="00F453D4"/>
    <w:rsid w:val="00F461B3"/>
    <w:rsid w:val="00F52508"/>
    <w:rsid w:val="00F53CAB"/>
    <w:rsid w:val="00F542E3"/>
    <w:rsid w:val="00F56908"/>
    <w:rsid w:val="00F57D6F"/>
    <w:rsid w:val="00F612D3"/>
    <w:rsid w:val="00F63E10"/>
    <w:rsid w:val="00F64DB3"/>
    <w:rsid w:val="00F65105"/>
    <w:rsid w:val="00F66815"/>
    <w:rsid w:val="00F701CA"/>
    <w:rsid w:val="00F71B45"/>
    <w:rsid w:val="00F71ECC"/>
    <w:rsid w:val="00F74519"/>
    <w:rsid w:val="00F74CDC"/>
    <w:rsid w:val="00F75225"/>
    <w:rsid w:val="00F75774"/>
    <w:rsid w:val="00F75A5B"/>
    <w:rsid w:val="00F76A17"/>
    <w:rsid w:val="00F77F9B"/>
    <w:rsid w:val="00F83BB3"/>
    <w:rsid w:val="00F86C86"/>
    <w:rsid w:val="00F90753"/>
    <w:rsid w:val="00F90C93"/>
    <w:rsid w:val="00F926B7"/>
    <w:rsid w:val="00F92758"/>
    <w:rsid w:val="00F942FD"/>
    <w:rsid w:val="00F95377"/>
    <w:rsid w:val="00F96264"/>
    <w:rsid w:val="00FA28B1"/>
    <w:rsid w:val="00FA71F6"/>
    <w:rsid w:val="00FA735E"/>
    <w:rsid w:val="00FB0858"/>
    <w:rsid w:val="00FB0E55"/>
    <w:rsid w:val="00FB1E5A"/>
    <w:rsid w:val="00FB2646"/>
    <w:rsid w:val="00FB26C0"/>
    <w:rsid w:val="00FB2AD1"/>
    <w:rsid w:val="00FB408A"/>
    <w:rsid w:val="00FB4442"/>
    <w:rsid w:val="00FB55D1"/>
    <w:rsid w:val="00FB74D6"/>
    <w:rsid w:val="00FB75A4"/>
    <w:rsid w:val="00FB76C9"/>
    <w:rsid w:val="00FB7952"/>
    <w:rsid w:val="00FC06E3"/>
    <w:rsid w:val="00FC18B5"/>
    <w:rsid w:val="00FC1B67"/>
    <w:rsid w:val="00FC2EA7"/>
    <w:rsid w:val="00FC33AE"/>
    <w:rsid w:val="00FD048F"/>
    <w:rsid w:val="00FD1A69"/>
    <w:rsid w:val="00FD1FD7"/>
    <w:rsid w:val="00FD2CC4"/>
    <w:rsid w:val="00FD52C5"/>
    <w:rsid w:val="00FD60B8"/>
    <w:rsid w:val="00FD6BB5"/>
    <w:rsid w:val="00FD7518"/>
    <w:rsid w:val="00FD7E66"/>
    <w:rsid w:val="00FE0A4C"/>
    <w:rsid w:val="00FE1039"/>
    <w:rsid w:val="00FE2B8A"/>
    <w:rsid w:val="00FE3BFB"/>
    <w:rsid w:val="00FE64C2"/>
    <w:rsid w:val="00FE6C95"/>
    <w:rsid w:val="00FE6EE5"/>
    <w:rsid w:val="00FF2B92"/>
    <w:rsid w:val="00FF2F58"/>
    <w:rsid w:val="00FF4B69"/>
    <w:rsid w:val="00FF5D6E"/>
    <w:rsid w:val="00FF5DCE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4EAE8"/>
  <w15:chartTrackingRefBased/>
  <w15:docId w15:val="{C783683D-3CA2-482B-9F74-E69A8EB8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54D"/>
    <w:pPr>
      <w:spacing w:after="200" w:line="276" w:lineRule="auto"/>
    </w:pPr>
    <w:rPr>
      <w:rFonts w:ascii="Calibri" w:eastAsia="Times New Roman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8D50A2"/>
    <w:pPr>
      <w:spacing w:after="120" w:line="240" w:lineRule="auto"/>
      <w:jc w:val="both"/>
    </w:pPr>
    <w:rPr>
      <w:rFonts w:ascii="Arial" w:hAnsi="Arial" w:cs="Arial"/>
      <w:sz w:val="24"/>
      <w:szCs w:val="24"/>
      <w:lang w:eastAsia="de-DE"/>
    </w:rPr>
  </w:style>
  <w:style w:type="table" w:customStyle="1" w:styleId="Tabellenraster1">
    <w:name w:val="Tabellenraster1"/>
    <w:basedOn w:val="TableNormal"/>
    <w:next w:val="TableGrid"/>
    <w:uiPriority w:val="59"/>
    <w:rsid w:val="008D50A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D50A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0A2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50A2"/>
    <w:rPr>
      <w:rFonts w:ascii="Calibri" w:eastAsia="Times New Roman" w:hAnsi="Calibri" w:cs="Times New Roman"/>
      <w:sz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D50A2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8D50A2"/>
    <w:rPr>
      <w:rFonts w:ascii="Calibri" w:eastAsia="Times New Roman" w:hAnsi="Calibri" w:cs="Times New Roman"/>
      <w:sz w:val="24"/>
      <w:lang w:val="de-DE"/>
    </w:rPr>
  </w:style>
  <w:style w:type="paragraph" w:customStyle="1" w:styleId="EndNoteBibliographyTitle">
    <w:name w:val="EndNote Bibliography Title"/>
    <w:basedOn w:val="Normal"/>
    <w:link w:val="EndNoteBibliographyTitleZchn"/>
    <w:rsid w:val="00E815E0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815E0"/>
    <w:rPr>
      <w:rFonts w:ascii="Arial" w:eastAsia="Times New Roman" w:hAnsi="Arial" w:cs="Arial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A1091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3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E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E73"/>
    <w:rPr>
      <w:rFonts w:ascii="Calibri" w:eastAsia="Times New Roman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E73"/>
    <w:rPr>
      <w:rFonts w:ascii="Calibri" w:eastAsia="Times New Roman" w:hAnsi="Calibri" w:cs="Times New Roman"/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D0D"/>
    <w:rPr>
      <w:rFonts w:ascii="Segoe UI" w:eastAsia="Times New Roman" w:hAnsi="Segoe UI" w:cs="Segoe UI"/>
      <w:sz w:val="18"/>
      <w:szCs w:val="18"/>
      <w:lang w:val="de-DE"/>
    </w:rPr>
  </w:style>
  <w:style w:type="table" w:customStyle="1" w:styleId="Tabellenraster11">
    <w:name w:val="Tabellenraster11"/>
    <w:basedOn w:val="TableNormal"/>
    <w:next w:val="TableGrid"/>
    <w:uiPriority w:val="59"/>
    <w:rsid w:val="00E622B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30D4"/>
    <w:pPr>
      <w:spacing w:after="0" w:line="240" w:lineRule="auto"/>
    </w:pPr>
    <w:rPr>
      <w:rFonts w:ascii="Calibri" w:eastAsia="Times New Roman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67FB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de-AT" w:eastAsia="de-DE"/>
    </w:rPr>
  </w:style>
  <w:style w:type="character" w:customStyle="1" w:styleId="allowtextselection">
    <w:name w:val="allowtextselection"/>
    <w:basedOn w:val="DefaultParagraphFont"/>
    <w:rsid w:val="00AF0595"/>
  </w:style>
  <w:style w:type="character" w:styleId="LineNumber">
    <w:name w:val="line number"/>
    <w:basedOn w:val="DefaultParagraphFont"/>
    <w:uiPriority w:val="99"/>
    <w:semiHidden/>
    <w:unhideWhenUsed/>
    <w:rsid w:val="0047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3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5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microsoft.com/office/2018/08/relationships/commentsExtensible" Target="commentsExtensible.xml"/><Relationship Id="rId10" Type="http://schemas.openxmlformats.org/officeDocument/2006/relationships/fontTable" Target="fontTable.xml"/><Relationship Id="rId6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9BEC9-8CD3-4D3C-87CC-A0707D37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Chromy</dc:creator>
  <cp:keywords/>
  <dc:description/>
  <cp:lastModifiedBy>Dhanasekar Subramanian</cp:lastModifiedBy>
  <cp:revision>6</cp:revision>
  <dcterms:created xsi:type="dcterms:W3CDTF">2024-03-06T21:10:00Z</dcterms:created>
  <dcterms:modified xsi:type="dcterms:W3CDTF">2024-04-20T01:01:00Z</dcterms:modified>
</cp:coreProperties>
</file>