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D68D1" w14:textId="77777777" w:rsidR="002D00FE" w:rsidRDefault="00000000">
      <w:pPr>
        <w:pStyle w:val="TOC1"/>
        <w:tabs>
          <w:tab w:val="right" w:leader="dot" w:pos="8300"/>
        </w:tabs>
        <w:jc w:val="center"/>
        <w:rPr>
          <w:rFonts w:ascii="Times New Roman" w:eastAsia="宋体" w:hAnsi="Times New Roman" w:cs="Times New Roman"/>
          <w:sz w:val="28"/>
          <w:szCs w:val="28"/>
        </w:rPr>
      </w:pPr>
      <w:r>
        <w:rPr>
          <w:rFonts w:ascii="Times New Roman" w:eastAsia="宋体" w:hAnsi="Times New Roman" w:cs="Times New Roman"/>
          <w:sz w:val="28"/>
          <w:szCs w:val="28"/>
        </w:rPr>
        <w:t>Appendix</w:t>
      </w:r>
    </w:p>
    <w:p w14:paraId="75DB12EF" w14:textId="77777777" w:rsidR="002D00FE" w:rsidRDefault="00000000">
      <w:pPr>
        <w:pStyle w:val="TOC1"/>
        <w:tabs>
          <w:tab w:val="right" w:leader="middleDot" w:pos="8290"/>
        </w:tabs>
        <w:jc w:val="center"/>
        <w:rPr>
          <w:rFonts w:ascii="Times New Roman" w:hAnsi="Times New Roman" w:cs="Times New Roman"/>
          <w:szCs w:val="21"/>
          <w14:ligatures w14:val="standardContextual"/>
        </w:rPr>
      </w:pPr>
      <w:r>
        <w:rPr>
          <w:rFonts w:ascii="Times New Roman" w:eastAsia="Segoe UI" w:hAnsi="Times New Roman" w:cs="Times New Roman"/>
          <w:szCs w:val="21"/>
        </w:rPr>
        <w:t>Appendix 1</w:t>
      </w:r>
      <w:r>
        <w:rPr>
          <w:rFonts w:ascii="Times New Roman" w:eastAsia="宋体" w:hAnsi="Times New Roman" w:cs="Times New Roman"/>
          <w:szCs w:val="21"/>
        </w:rPr>
        <w:t xml:space="preserve">: </w:t>
      </w:r>
      <w:r>
        <w:rPr>
          <w:rFonts w:ascii="Times New Roman" w:eastAsia="Segoe UI" w:hAnsi="Times New Roman" w:cs="Times New Roman"/>
          <w:szCs w:val="21"/>
        </w:rPr>
        <w:t>PRISMA Checklist</w:t>
      </w:r>
      <w:r>
        <w:rPr>
          <w:rFonts w:ascii="Times New Roman" w:hAnsi="Times New Roman" w:cs="Times New Roman"/>
          <w:szCs w:val="21"/>
        </w:rPr>
        <w:tab/>
        <w:t>3</w:t>
      </w:r>
    </w:p>
    <w:p w14:paraId="70724226"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eastAsia="Segoe UI" w:hAnsi="Times New Roman" w:cs="Times New Roman"/>
          <w:szCs w:val="21"/>
        </w:rPr>
        <w:t>Appendix 2</w:t>
      </w:r>
      <w:r>
        <w:rPr>
          <w:rFonts w:ascii="Times New Roman" w:eastAsia="宋体" w:hAnsi="Times New Roman" w:cs="Times New Roman"/>
          <w:szCs w:val="21"/>
        </w:rPr>
        <w:t xml:space="preserve">: </w:t>
      </w:r>
      <w:r>
        <w:rPr>
          <w:rFonts w:ascii="Times New Roman" w:eastAsia="Segoe UI" w:hAnsi="Times New Roman" w:cs="Times New Roman"/>
          <w:szCs w:val="21"/>
        </w:rPr>
        <w:t>Protocol</w:t>
      </w:r>
      <w:r>
        <w:rPr>
          <w:rFonts w:ascii="Times New Roman" w:hAnsi="Times New Roman" w:cs="Times New Roman"/>
          <w:szCs w:val="21"/>
        </w:rPr>
        <w:tab/>
        <w:t>8</w:t>
      </w:r>
    </w:p>
    <w:p w14:paraId="6A609839"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eastAsia="Segoe UI" w:hAnsi="Times New Roman" w:cs="Times New Roman"/>
          <w:szCs w:val="21"/>
        </w:rPr>
        <w:t>Appendix 3</w:t>
      </w:r>
      <w:r>
        <w:rPr>
          <w:rFonts w:ascii="Times New Roman" w:eastAsia="宋体" w:hAnsi="Times New Roman" w:cs="Times New Roman"/>
          <w:szCs w:val="21"/>
        </w:rPr>
        <w:t xml:space="preserve">: </w:t>
      </w:r>
      <w:r>
        <w:rPr>
          <w:rFonts w:ascii="Times New Roman" w:eastAsia="Segoe UI" w:hAnsi="Times New Roman" w:cs="Times New Roman"/>
          <w:szCs w:val="21"/>
        </w:rPr>
        <w:t>Search Strategy</w:t>
      </w:r>
      <w:r>
        <w:rPr>
          <w:rFonts w:ascii="Times New Roman" w:hAnsi="Times New Roman" w:cs="Times New Roman"/>
          <w:szCs w:val="21"/>
        </w:rPr>
        <w:tab/>
        <w:t>9</w:t>
      </w:r>
    </w:p>
    <w:p w14:paraId="16BCBC9E"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lang w:bidi="ar"/>
        </w:rPr>
        <w:t>Table S3 Search Strategy</w:t>
      </w:r>
      <w:r>
        <w:rPr>
          <w:rFonts w:ascii="Times New Roman" w:hAnsi="Times New Roman" w:cs="Times New Roman"/>
          <w:szCs w:val="21"/>
        </w:rPr>
        <w:tab/>
        <w:t>9</w:t>
      </w:r>
    </w:p>
    <w:p w14:paraId="619CC12E"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4: Infection prevention and control (IPC) measures</w:t>
      </w:r>
      <w:r>
        <w:rPr>
          <w:rFonts w:ascii="Times New Roman" w:hAnsi="Times New Roman" w:cs="Times New Roman"/>
          <w:szCs w:val="21"/>
        </w:rPr>
        <w:tab/>
        <w:t>17</w:t>
      </w:r>
    </w:p>
    <w:p w14:paraId="55ABDC00"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4.1 Explanation of infection prevention and control measures</w:t>
      </w:r>
      <w:r>
        <w:rPr>
          <w:rFonts w:ascii="Times New Roman" w:hAnsi="Times New Roman" w:cs="Times New Roman"/>
          <w:szCs w:val="21"/>
        </w:rPr>
        <w:tab/>
        <w:t>17</w:t>
      </w:r>
    </w:p>
    <w:p w14:paraId="3D23C11E"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4.2 References</w:t>
      </w:r>
      <w:r>
        <w:rPr>
          <w:rFonts w:ascii="Times New Roman" w:hAnsi="Times New Roman" w:cs="Times New Roman"/>
          <w:szCs w:val="21"/>
        </w:rPr>
        <w:tab/>
        <w:t>18</w:t>
      </w:r>
    </w:p>
    <w:p w14:paraId="1FB482ED"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5: Characteristics of the included studies</w:t>
      </w:r>
      <w:r>
        <w:rPr>
          <w:rFonts w:ascii="Times New Roman" w:hAnsi="Times New Roman" w:cs="Times New Roman"/>
          <w:szCs w:val="21"/>
        </w:rPr>
        <w:tab/>
        <w:t>19</w:t>
      </w:r>
    </w:p>
    <w:p w14:paraId="6B0F8E91"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S5 Summary of risk of bias in non-randomized controlled studies</w:t>
      </w:r>
      <w:r>
        <w:rPr>
          <w:rFonts w:ascii="Times New Roman" w:hAnsi="Times New Roman" w:cs="Times New Roman"/>
          <w:szCs w:val="21"/>
        </w:rPr>
        <w:tab/>
        <w:t>19</w:t>
      </w:r>
    </w:p>
    <w:p w14:paraId="4EDD5406"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References</w:t>
      </w:r>
      <w:r>
        <w:rPr>
          <w:rFonts w:ascii="Times New Roman" w:hAnsi="Times New Roman" w:cs="Times New Roman"/>
          <w:szCs w:val="21"/>
        </w:rPr>
        <w:tab/>
        <w:t>25</w:t>
      </w:r>
    </w:p>
    <w:p w14:paraId="1BED540E"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6: Risk of bias assessments</w:t>
      </w:r>
      <w:r>
        <w:rPr>
          <w:rFonts w:ascii="Times New Roman" w:hAnsi="Times New Roman" w:cs="Times New Roman"/>
          <w:szCs w:val="21"/>
        </w:rPr>
        <w:tab/>
        <w:t>32</w:t>
      </w:r>
    </w:p>
    <w:p w14:paraId="7ABE69CF"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6.1 Summary of risk of bias in non-randomized controlled studies</w:t>
      </w:r>
      <w:r>
        <w:rPr>
          <w:rFonts w:ascii="Times New Roman" w:hAnsi="Times New Roman" w:cs="Times New Roman"/>
          <w:szCs w:val="21"/>
        </w:rPr>
        <w:tab/>
        <w:t>32</w:t>
      </w:r>
    </w:p>
    <w:p w14:paraId="75EE2A66"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Fig. S6. Summary of risk of bias in randomized controlled studies</w:t>
      </w:r>
      <w:r>
        <w:rPr>
          <w:rFonts w:ascii="Times New Roman" w:hAnsi="Times New Roman" w:cs="Times New Roman"/>
          <w:szCs w:val="21"/>
        </w:rPr>
        <w:tab/>
        <w:t>36</w:t>
      </w:r>
    </w:p>
    <w:p w14:paraId="4CDD832A"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7: Direct comparison of meta-analysis results</w:t>
      </w:r>
      <w:r>
        <w:rPr>
          <w:rFonts w:ascii="Times New Roman" w:hAnsi="Times New Roman" w:cs="Times New Roman"/>
          <w:szCs w:val="21"/>
        </w:rPr>
        <w:tab/>
        <w:t>37</w:t>
      </w:r>
    </w:p>
    <w:p w14:paraId="68FDC2B0"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kern w:val="0"/>
          <w:szCs w:val="21"/>
          <w:lang w:bidi="ar"/>
        </w:rPr>
        <w:t xml:space="preserve">Table S7 </w:t>
      </w:r>
      <w:r>
        <w:rPr>
          <w:rFonts w:ascii="Times New Roman" w:hAnsi="Times New Roman" w:cs="Times New Roman"/>
          <w:szCs w:val="21"/>
        </w:rPr>
        <w:t>Direct comparison of meta-analysis results</w:t>
      </w:r>
      <w:r>
        <w:rPr>
          <w:rFonts w:ascii="Times New Roman" w:hAnsi="Times New Roman" w:cs="Times New Roman"/>
          <w:szCs w:val="21"/>
        </w:rPr>
        <w:tab/>
        <w:t>37</w:t>
      </w:r>
    </w:p>
    <w:p w14:paraId="6A22D15F"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8: Inconsistency testing for network meta-analysis</w:t>
      </w:r>
      <w:r>
        <w:rPr>
          <w:rFonts w:ascii="Times New Roman" w:hAnsi="Times New Roman" w:cs="Times New Roman"/>
          <w:szCs w:val="21"/>
        </w:rPr>
        <w:tab/>
        <w:t>39</w:t>
      </w:r>
    </w:p>
    <w:p w14:paraId="54C717E1"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8.1 Assessment of global inconsistency for primary and secondary outcomes</w:t>
      </w:r>
      <w:r>
        <w:rPr>
          <w:rFonts w:ascii="Times New Roman" w:hAnsi="Times New Roman" w:cs="Times New Roman"/>
          <w:szCs w:val="21"/>
        </w:rPr>
        <w:tab/>
        <w:t>39</w:t>
      </w:r>
    </w:p>
    <w:p w14:paraId="74EC01EE"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8.2 Assessment of loop inconsistency for primary and secondary outcomes</w:t>
      </w:r>
      <w:r>
        <w:rPr>
          <w:rFonts w:ascii="Times New Roman" w:hAnsi="Times New Roman" w:cs="Times New Roman"/>
          <w:szCs w:val="21"/>
        </w:rPr>
        <w:tab/>
        <w:t>39</w:t>
      </w:r>
    </w:p>
    <w:p w14:paraId="1D12F695"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8.3 Assessment of global inconsistency for subgroup analysis</w:t>
      </w:r>
      <w:r>
        <w:rPr>
          <w:rFonts w:ascii="Times New Roman" w:hAnsi="Times New Roman" w:cs="Times New Roman"/>
          <w:szCs w:val="21"/>
        </w:rPr>
        <w:tab/>
        <w:t>40</w:t>
      </w:r>
    </w:p>
    <w:p w14:paraId="7B8A73FD"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8.4 Assessment of loop inconsistency for subgroup analysis</w:t>
      </w:r>
      <w:r>
        <w:rPr>
          <w:rFonts w:ascii="Times New Roman" w:hAnsi="Times New Roman" w:cs="Times New Roman"/>
          <w:szCs w:val="21"/>
        </w:rPr>
        <w:tab/>
        <w:t>40</w:t>
      </w:r>
    </w:p>
    <w:p w14:paraId="0990A427"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9: Network plots for network meta-analysis</w:t>
      </w:r>
      <w:r>
        <w:rPr>
          <w:rFonts w:ascii="Times New Roman" w:hAnsi="Times New Roman" w:cs="Times New Roman"/>
          <w:szCs w:val="21"/>
        </w:rPr>
        <w:tab/>
        <w:t>42</w:t>
      </w:r>
    </w:p>
    <w:p w14:paraId="0CF62DBC"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Fig. S9.1 Network plots for subgroup analysis</w:t>
      </w:r>
      <w:r>
        <w:rPr>
          <w:rFonts w:ascii="Times New Roman" w:hAnsi="Times New Roman" w:cs="Times New Roman"/>
          <w:szCs w:val="21"/>
        </w:rPr>
        <w:tab/>
        <w:t>42</w:t>
      </w:r>
    </w:p>
    <w:p w14:paraId="5B45364C"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Fig. S9.2 Network plots for secondary outcomes.</w:t>
      </w:r>
      <w:r>
        <w:rPr>
          <w:rFonts w:ascii="Times New Roman" w:hAnsi="Times New Roman" w:cs="Times New Roman"/>
          <w:szCs w:val="21"/>
        </w:rPr>
        <w:tab/>
        <w:t>45</w:t>
      </w:r>
    </w:p>
    <w:p w14:paraId="0940F9DF"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10: Results of network meta-analysis of primary outcomes</w:t>
      </w:r>
      <w:r>
        <w:rPr>
          <w:rFonts w:ascii="Times New Roman" w:hAnsi="Times New Roman" w:cs="Times New Roman"/>
          <w:szCs w:val="21"/>
        </w:rPr>
        <w:tab/>
        <w:t>46</w:t>
      </w:r>
    </w:p>
    <w:p w14:paraId="1CBEA7F2"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S10.1 Network meta-analysis of MDROs</w:t>
      </w:r>
      <w:r>
        <w:rPr>
          <w:rFonts w:ascii="Times New Roman" w:hAnsi="Times New Roman" w:cs="Times New Roman" w:hint="eastAsia"/>
          <w:szCs w:val="21"/>
        </w:rPr>
        <w:t xml:space="preserve"> </w:t>
      </w:r>
      <w:r>
        <w:rPr>
          <w:rFonts w:ascii="Times New Roman" w:hAnsi="Times New Roman" w:cs="Times New Roman"/>
          <w:szCs w:val="21"/>
        </w:rPr>
        <w:t>acquisition</w:t>
      </w:r>
      <w:r>
        <w:rPr>
          <w:rFonts w:ascii="Times New Roman" w:hAnsi="Times New Roman" w:cs="Times New Roman"/>
          <w:szCs w:val="21"/>
        </w:rPr>
        <w:tab/>
        <w:t>46</w:t>
      </w:r>
    </w:p>
    <w:p w14:paraId="593DB0C6"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S10.2 Network meta-analysis of MDROs</w:t>
      </w:r>
      <w:r>
        <w:rPr>
          <w:rFonts w:ascii="Times New Roman" w:hAnsi="Times New Roman" w:cs="Times New Roman" w:hint="eastAsia"/>
          <w:szCs w:val="21"/>
        </w:rPr>
        <w:t xml:space="preserve"> </w:t>
      </w:r>
      <w:r>
        <w:rPr>
          <w:rFonts w:ascii="Times New Roman" w:hAnsi="Times New Roman" w:cs="Times New Roman"/>
          <w:szCs w:val="21"/>
        </w:rPr>
        <w:t>infection</w:t>
      </w:r>
      <w:r>
        <w:rPr>
          <w:rFonts w:ascii="Times New Roman" w:hAnsi="Times New Roman" w:cs="Times New Roman"/>
          <w:szCs w:val="21"/>
        </w:rPr>
        <w:tab/>
        <w:t>48</w:t>
      </w:r>
    </w:p>
    <w:p w14:paraId="2EB38F2C"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S10.3 Network meta-analysis of MDROs</w:t>
      </w:r>
      <w:r>
        <w:rPr>
          <w:rFonts w:ascii="Times New Roman" w:hAnsi="Times New Roman" w:cs="Times New Roman" w:hint="eastAsia"/>
          <w:szCs w:val="21"/>
        </w:rPr>
        <w:t xml:space="preserve"> </w:t>
      </w:r>
      <w:r>
        <w:rPr>
          <w:rFonts w:ascii="Times New Roman" w:hAnsi="Times New Roman" w:cs="Times New Roman"/>
          <w:szCs w:val="21"/>
        </w:rPr>
        <w:t>colonization</w:t>
      </w:r>
      <w:r>
        <w:rPr>
          <w:rFonts w:ascii="Times New Roman" w:hAnsi="Times New Roman" w:cs="Times New Roman"/>
          <w:szCs w:val="21"/>
        </w:rPr>
        <w:tab/>
        <w:t>50</w:t>
      </w:r>
    </w:p>
    <w:p w14:paraId="39884C66"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11: Results of network meta-analysis of subgroup analysis</w:t>
      </w:r>
      <w:r>
        <w:rPr>
          <w:rFonts w:ascii="Times New Roman" w:hAnsi="Times New Roman" w:cs="Times New Roman"/>
          <w:szCs w:val="21"/>
        </w:rPr>
        <w:tab/>
        <w:t>52</w:t>
      </w:r>
    </w:p>
    <w:p w14:paraId="3CE7AE7C"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S11.1 Network meta-analysis of different intervention ranges for MDROs</w:t>
      </w:r>
      <w:r>
        <w:rPr>
          <w:rFonts w:ascii="Times New Roman" w:hAnsi="Times New Roman" w:cs="Times New Roman" w:hint="eastAsia"/>
          <w:szCs w:val="21"/>
        </w:rPr>
        <w:t xml:space="preserve"> </w:t>
      </w:r>
      <w:r>
        <w:rPr>
          <w:rFonts w:ascii="Times New Roman" w:hAnsi="Times New Roman" w:cs="Times New Roman"/>
          <w:szCs w:val="21"/>
        </w:rPr>
        <w:t>acquisition</w:t>
      </w:r>
      <w:r>
        <w:rPr>
          <w:rFonts w:ascii="Times New Roman" w:hAnsi="Times New Roman" w:cs="Times New Roman"/>
          <w:szCs w:val="21"/>
        </w:rPr>
        <w:tab/>
        <w:t>52</w:t>
      </w:r>
    </w:p>
    <w:p w14:paraId="1F1DA530"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11.2 Network meta-analysis of different intervention ranges for MDROs</w:t>
      </w:r>
      <w:r>
        <w:rPr>
          <w:rFonts w:ascii="Times New Roman" w:hAnsi="Times New Roman" w:cs="Times New Roman" w:hint="eastAsia"/>
          <w:szCs w:val="21"/>
        </w:rPr>
        <w:t xml:space="preserve"> </w:t>
      </w:r>
      <w:r>
        <w:rPr>
          <w:rFonts w:ascii="Times New Roman" w:hAnsi="Times New Roman" w:cs="Times New Roman"/>
          <w:szCs w:val="21"/>
        </w:rPr>
        <w:t>infection</w:t>
      </w:r>
      <w:r>
        <w:rPr>
          <w:rFonts w:ascii="Times New Roman" w:hAnsi="Times New Roman" w:cs="Times New Roman"/>
          <w:szCs w:val="21"/>
        </w:rPr>
        <w:tab/>
        <w:t>57</w:t>
      </w:r>
    </w:p>
    <w:p w14:paraId="4F56E99E"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11.3 network meta-analysis of different intervention ranges for MDROs</w:t>
      </w:r>
      <w:r>
        <w:rPr>
          <w:rFonts w:ascii="Times New Roman" w:hAnsi="Times New Roman" w:cs="Times New Roman" w:hint="eastAsia"/>
          <w:szCs w:val="21"/>
        </w:rPr>
        <w:t xml:space="preserve"> </w:t>
      </w:r>
      <w:r>
        <w:rPr>
          <w:rFonts w:ascii="Times New Roman" w:hAnsi="Times New Roman" w:cs="Times New Roman"/>
          <w:szCs w:val="21"/>
        </w:rPr>
        <w:t>colonization</w:t>
      </w:r>
      <w:r>
        <w:rPr>
          <w:rFonts w:ascii="Times New Roman" w:hAnsi="Times New Roman" w:cs="Times New Roman"/>
          <w:szCs w:val="21"/>
        </w:rPr>
        <w:tab/>
        <w:t>62</w:t>
      </w:r>
    </w:p>
    <w:p w14:paraId="544D41AB"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11.4 Network meta-analysis of different drug-resistant strains for MDROs</w:t>
      </w:r>
      <w:r>
        <w:rPr>
          <w:rFonts w:ascii="Times New Roman" w:hAnsi="Times New Roman" w:cs="Times New Roman" w:hint="eastAsia"/>
          <w:szCs w:val="21"/>
        </w:rPr>
        <w:t xml:space="preserve"> </w:t>
      </w:r>
      <w:r>
        <w:rPr>
          <w:rFonts w:ascii="Times New Roman" w:hAnsi="Times New Roman" w:cs="Times New Roman"/>
          <w:szCs w:val="21"/>
        </w:rPr>
        <w:t>acquisition</w:t>
      </w:r>
      <w:r>
        <w:rPr>
          <w:rFonts w:ascii="Times New Roman" w:hAnsi="Times New Roman" w:cs="Times New Roman"/>
          <w:szCs w:val="21"/>
        </w:rPr>
        <w:tab/>
        <w:t>65</w:t>
      </w:r>
    </w:p>
    <w:p w14:paraId="32DD0CD9"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eastAsia="宋体" w:hAnsi="Times New Roman" w:cs="Times New Roman"/>
          <w:szCs w:val="21"/>
        </w:rPr>
        <w:t>Table S</w:t>
      </w:r>
      <w:r>
        <w:rPr>
          <w:rFonts w:ascii="Times New Roman" w:hAnsi="Times New Roman" w:cs="Times New Roman"/>
          <w:szCs w:val="21"/>
        </w:rPr>
        <w:t>11.5 Network meta-analysis of different drug-resistant strains for MDROs</w:t>
      </w:r>
      <w:r>
        <w:rPr>
          <w:rFonts w:ascii="Times New Roman" w:hAnsi="Times New Roman" w:cs="Times New Roman" w:hint="eastAsia"/>
          <w:szCs w:val="21"/>
        </w:rPr>
        <w:t xml:space="preserve"> </w:t>
      </w:r>
      <w:r>
        <w:rPr>
          <w:rFonts w:ascii="Times New Roman" w:hAnsi="Times New Roman" w:cs="Times New Roman"/>
          <w:szCs w:val="21"/>
        </w:rPr>
        <w:t>infection</w:t>
      </w:r>
      <w:r>
        <w:rPr>
          <w:rFonts w:ascii="Times New Roman" w:hAnsi="Times New Roman" w:cs="Times New Roman"/>
          <w:szCs w:val="21"/>
        </w:rPr>
        <w:tab/>
        <w:t>68</w:t>
      </w:r>
    </w:p>
    <w:p w14:paraId="65429E7F"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S11.6 Network meta-analysis of different drug-resistant strains for MDROs</w:t>
      </w:r>
      <w:r>
        <w:rPr>
          <w:rFonts w:ascii="Times New Roman" w:hAnsi="Times New Roman" w:cs="Times New Roman" w:hint="eastAsia"/>
          <w:szCs w:val="21"/>
        </w:rPr>
        <w:t xml:space="preserve"> </w:t>
      </w:r>
      <w:r>
        <w:rPr>
          <w:rFonts w:ascii="Times New Roman" w:hAnsi="Times New Roman" w:cs="Times New Roman"/>
          <w:szCs w:val="21"/>
        </w:rPr>
        <w:t>colonization</w:t>
      </w:r>
      <w:r>
        <w:rPr>
          <w:rFonts w:ascii="Times New Roman" w:hAnsi="Times New Roman" w:cs="Times New Roman"/>
          <w:szCs w:val="21"/>
        </w:rPr>
        <w:tab/>
        <w:t>71</w:t>
      </w:r>
    </w:p>
    <w:p w14:paraId="47C75AC8"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12: Results of network meta-analysis of secondary outcome</w:t>
      </w:r>
      <w:r>
        <w:rPr>
          <w:rFonts w:ascii="Times New Roman" w:hAnsi="Times New Roman" w:cs="Times New Roman"/>
          <w:szCs w:val="21"/>
        </w:rPr>
        <w:tab/>
        <w:t>73</w:t>
      </w:r>
    </w:p>
    <w:p w14:paraId="45F29308"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Table S12.1 Summary of results from network meta-analysis of all-cause mortality</w:t>
      </w:r>
      <w:r>
        <w:rPr>
          <w:rFonts w:ascii="Times New Roman" w:hAnsi="Times New Roman" w:cs="Times New Roman"/>
          <w:szCs w:val="21"/>
        </w:rPr>
        <w:tab/>
        <w:t>73</w:t>
      </w:r>
    </w:p>
    <w:p w14:paraId="05FF74B9"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 xml:space="preserve">Table </w:t>
      </w:r>
      <w:r>
        <w:rPr>
          <w:rFonts w:ascii="Times New Roman" w:eastAsia="宋体" w:hAnsi="Times New Roman" w:cs="Times New Roman"/>
          <w:szCs w:val="21"/>
        </w:rPr>
        <w:t>S</w:t>
      </w:r>
      <w:r>
        <w:rPr>
          <w:rFonts w:ascii="Times New Roman" w:hAnsi="Times New Roman" w:cs="Times New Roman"/>
          <w:szCs w:val="21"/>
        </w:rPr>
        <w:t xml:space="preserve">12.2 Summary of results from network meta-analysis of </w:t>
      </w:r>
      <w:r>
        <w:rPr>
          <w:rFonts w:ascii="Times New Roman" w:hAnsi="Times New Roman" w:cs="Times New Roman" w:hint="eastAsia"/>
          <w:szCs w:val="21"/>
        </w:rPr>
        <w:t xml:space="preserve">MDROs-associated </w:t>
      </w:r>
      <w:proofErr w:type="spellStart"/>
      <w:r>
        <w:rPr>
          <w:rFonts w:ascii="Times New Roman" w:hAnsi="Times New Roman" w:cs="Times New Roman" w:hint="eastAsia"/>
          <w:szCs w:val="21"/>
        </w:rPr>
        <w:lastRenderedPageBreak/>
        <w:t>bacteraemia</w:t>
      </w:r>
      <w:proofErr w:type="spellEnd"/>
      <w:r>
        <w:rPr>
          <w:rFonts w:ascii="Times New Roman" w:hAnsi="Times New Roman" w:cs="Times New Roman"/>
          <w:szCs w:val="21"/>
        </w:rPr>
        <w:tab/>
        <w:t>73</w:t>
      </w:r>
    </w:p>
    <w:p w14:paraId="342D9661" w14:textId="77777777" w:rsidR="002D00FE" w:rsidRDefault="00000000">
      <w:pPr>
        <w:pStyle w:val="TOC1"/>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Appendix 13: Sensitivity analysis for network meta-analysis</w:t>
      </w:r>
      <w:r>
        <w:rPr>
          <w:rFonts w:ascii="Times New Roman" w:hAnsi="Times New Roman" w:cs="Times New Roman"/>
          <w:szCs w:val="21"/>
        </w:rPr>
        <w:tab/>
        <w:t>74</w:t>
      </w:r>
    </w:p>
    <w:p w14:paraId="53EED16B"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 xml:space="preserve">Table </w:t>
      </w:r>
      <w:r>
        <w:rPr>
          <w:rFonts w:ascii="Times New Roman" w:eastAsia="宋体" w:hAnsi="Times New Roman" w:cs="Times New Roman"/>
          <w:szCs w:val="21"/>
        </w:rPr>
        <w:t>S</w:t>
      </w:r>
      <w:r>
        <w:rPr>
          <w:rFonts w:ascii="Times New Roman" w:hAnsi="Times New Roman" w:cs="Times New Roman"/>
          <w:szCs w:val="21"/>
        </w:rPr>
        <w:t>13.1 Summary of sensitivity analysis results from MDRO</w:t>
      </w:r>
      <w:r>
        <w:rPr>
          <w:rFonts w:ascii="Times New Roman" w:hAnsi="Times New Roman" w:cs="Times New Roman" w:hint="eastAsia"/>
          <w:szCs w:val="21"/>
        </w:rPr>
        <w:t xml:space="preserve">s </w:t>
      </w:r>
      <w:r>
        <w:rPr>
          <w:rFonts w:ascii="Times New Roman" w:hAnsi="Times New Roman" w:cs="Times New Roman"/>
          <w:szCs w:val="21"/>
        </w:rPr>
        <w:t>acquisition network meta-analysis</w:t>
      </w:r>
      <w:r>
        <w:rPr>
          <w:rFonts w:ascii="Times New Roman" w:hAnsi="Times New Roman" w:cs="Times New Roman"/>
          <w:szCs w:val="21"/>
        </w:rPr>
        <w:tab/>
        <w:t>74</w:t>
      </w:r>
    </w:p>
    <w:p w14:paraId="0BE4C8F8"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 xml:space="preserve">Table </w:t>
      </w:r>
      <w:r>
        <w:rPr>
          <w:rFonts w:ascii="Times New Roman" w:eastAsia="宋体" w:hAnsi="Times New Roman" w:cs="Times New Roman"/>
          <w:szCs w:val="21"/>
        </w:rPr>
        <w:t>S</w:t>
      </w:r>
      <w:r>
        <w:rPr>
          <w:rFonts w:ascii="Times New Roman" w:hAnsi="Times New Roman" w:cs="Times New Roman"/>
          <w:szCs w:val="21"/>
        </w:rPr>
        <w:t>13.2 Summary of sensitivity analysis results from MDRO infection</w:t>
      </w:r>
      <w:r>
        <w:rPr>
          <w:rFonts w:ascii="Times New Roman" w:hAnsi="Times New Roman" w:cs="Times New Roman" w:hint="eastAsia"/>
          <w:szCs w:val="21"/>
        </w:rPr>
        <w:t xml:space="preserve"> </w:t>
      </w:r>
      <w:r>
        <w:rPr>
          <w:rFonts w:ascii="Times New Roman" w:hAnsi="Times New Roman" w:cs="Times New Roman"/>
          <w:szCs w:val="21"/>
        </w:rPr>
        <w:t>network meta-analysis</w:t>
      </w:r>
      <w:r>
        <w:rPr>
          <w:rFonts w:ascii="Times New Roman" w:hAnsi="Times New Roman" w:cs="Times New Roman"/>
          <w:szCs w:val="21"/>
        </w:rPr>
        <w:tab/>
        <w:t>75</w:t>
      </w:r>
    </w:p>
    <w:p w14:paraId="62FE966D" w14:textId="77777777" w:rsidR="002D00FE" w:rsidRDefault="00000000">
      <w:pPr>
        <w:pStyle w:val="TOC2"/>
        <w:tabs>
          <w:tab w:val="right" w:leader="middleDot" w:pos="8290"/>
        </w:tabs>
        <w:rPr>
          <w:rFonts w:ascii="Times New Roman" w:hAnsi="Times New Roman" w:cs="Times New Roman"/>
          <w:szCs w:val="21"/>
          <w14:ligatures w14:val="standardContextual"/>
        </w:rPr>
      </w:pPr>
      <w:r>
        <w:rPr>
          <w:rFonts w:ascii="Times New Roman" w:hAnsi="Times New Roman" w:cs="Times New Roman"/>
          <w:szCs w:val="21"/>
        </w:rPr>
        <w:t xml:space="preserve">Table </w:t>
      </w:r>
      <w:r>
        <w:rPr>
          <w:rFonts w:ascii="Times New Roman" w:eastAsia="宋体" w:hAnsi="Times New Roman" w:cs="Times New Roman"/>
          <w:szCs w:val="21"/>
        </w:rPr>
        <w:t>S</w:t>
      </w:r>
      <w:r>
        <w:rPr>
          <w:rFonts w:ascii="Times New Roman" w:hAnsi="Times New Roman" w:cs="Times New Roman"/>
          <w:szCs w:val="21"/>
        </w:rPr>
        <w:t>13.3 Summary of sensitivity analysis results from MDRO</w:t>
      </w:r>
      <w:r>
        <w:rPr>
          <w:rFonts w:ascii="Times New Roman" w:hAnsi="Times New Roman" w:cs="Times New Roman" w:hint="eastAsia"/>
          <w:szCs w:val="21"/>
        </w:rPr>
        <w:t xml:space="preserve"> </w:t>
      </w:r>
      <w:r>
        <w:rPr>
          <w:rFonts w:ascii="Times New Roman" w:hAnsi="Times New Roman" w:cs="Times New Roman"/>
          <w:szCs w:val="21"/>
        </w:rPr>
        <w:t>colonization network meta-analysis</w:t>
      </w:r>
      <w:r>
        <w:rPr>
          <w:rFonts w:ascii="Times New Roman" w:hAnsi="Times New Roman" w:cs="Times New Roman"/>
          <w:szCs w:val="21"/>
        </w:rPr>
        <w:tab/>
        <w:t>75</w:t>
      </w:r>
    </w:p>
    <w:p w14:paraId="5BDDC69C" w14:textId="77777777" w:rsidR="002D00FE" w:rsidRDefault="00000000">
      <w:pPr>
        <w:pStyle w:val="TOC1"/>
        <w:tabs>
          <w:tab w:val="right" w:leader="middleDot" w:pos="8290"/>
        </w:tabs>
        <w:rPr>
          <w:szCs w:val="22"/>
          <w14:ligatures w14:val="standardContextual"/>
        </w:rPr>
      </w:pPr>
      <w:r>
        <w:rPr>
          <w:rFonts w:ascii="Times New Roman" w:hAnsi="Times New Roman" w:cs="Times New Roman"/>
          <w:szCs w:val="21"/>
        </w:rPr>
        <w:t>Appendix 14: Comparison-adjusted funnel plot</w:t>
      </w:r>
      <w:r>
        <w:rPr>
          <w:rFonts w:ascii="Times New Roman" w:hAnsi="Times New Roman" w:cs="Times New Roman"/>
        </w:rPr>
        <w:tab/>
        <w:t>76</w:t>
      </w:r>
    </w:p>
    <w:p w14:paraId="661947E7" w14:textId="77777777" w:rsidR="002D00FE" w:rsidRDefault="002D00FE"/>
    <w:p w14:paraId="72E86512" w14:textId="77777777" w:rsidR="002D00FE" w:rsidRDefault="002D00FE">
      <w:pPr>
        <w:pStyle w:val="ac"/>
        <w:spacing w:after="319"/>
        <w:rPr>
          <w:rFonts w:eastAsiaTheme="minorEastAsia"/>
        </w:rPr>
        <w:sectPr w:rsidR="002D00FE">
          <w:headerReference w:type="even" r:id="rId9"/>
          <w:headerReference w:type="default" r:id="rId10"/>
          <w:footerReference w:type="even" r:id="rId11"/>
          <w:footerReference w:type="default" r:id="rId12"/>
          <w:headerReference w:type="first" r:id="rId13"/>
          <w:footerReference w:type="first" r:id="rId14"/>
          <w:pgSz w:w="11906" w:h="16838"/>
          <w:pgMar w:top="1440" w:right="1803" w:bottom="1440" w:left="1803" w:header="851" w:footer="992" w:gutter="0"/>
          <w:cols w:space="0"/>
          <w:docGrid w:type="lines" w:linePitch="319"/>
        </w:sectPr>
      </w:pPr>
    </w:p>
    <w:p w14:paraId="587A62EA" w14:textId="77777777" w:rsidR="002D00FE" w:rsidRDefault="00000000">
      <w:pPr>
        <w:pStyle w:val="ac"/>
        <w:spacing w:after="319"/>
        <w:rPr>
          <w:rFonts w:eastAsia="Segoe UI"/>
        </w:rPr>
      </w:pPr>
      <w:bookmarkStart w:id="0" w:name="_Toc187398409"/>
      <w:bookmarkStart w:id="1" w:name="_Toc21116"/>
      <w:r>
        <w:rPr>
          <w:rFonts w:eastAsia="Segoe UI"/>
        </w:rPr>
        <w:lastRenderedPageBreak/>
        <w:t>Appendix 1</w:t>
      </w:r>
      <w:r>
        <w:rPr>
          <w:rFonts w:eastAsia="宋体" w:hint="eastAsia"/>
        </w:rPr>
        <w:t xml:space="preserve">: </w:t>
      </w:r>
      <w:r>
        <w:rPr>
          <w:rFonts w:eastAsia="Segoe UI"/>
        </w:rPr>
        <w:t>PRISMA Checklist</w:t>
      </w:r>
      <w:bookmarkEnd w:id="0"/>
      <w:bookmarkEnd w:id="1"/>
    </w:p>
    <w:tbl>
      <w:tblPr>
        <w:tblW w:w="15200" w:type="dxa"/>
        <w:tblBorders>
          <w:top w:val="double" w:sz="4" w:space="0" w:color="000000"/>
          <w:left w:val="single" w:sz="4" w:space="0" w:color="000000"/>
          <w:bottom w:val="double" w:sz="4" w:space="0" w:color="000000"/>
          <w:right w:val="single" w:sz="4" w:space="0" w:color="000000"/>
          <w:insideV w:val="single" w:sz="4" w:space="0" w:color="000000"/>
        </w:tblBorders>
        <w:tblLook w:val="04A0" w:firstRow="1" w:lastRow="0" w:firstColumn="1" w:lastColumn="0" w:noHBand="0" w:noVBand="1"/>
      </w:tblPr>
      <w:tblGrid>
        <w:gridCol w:w="1661"/>
        <w:gridCol w:w="587"/>
        <w:gridCol w:w="11525"/>
        <w:gridCol w:w="1427"/>
      </w:tblGrid>
      <w:tr w:rsidR="002D00FE" w14:paraId="30A2E42D" w14:textId="77777777">
        <w:trPr>
          <w:trHeight w:val="65"/>
          <w:tblHeader/>
        </w:trPr>
        <w:tc>
          <w:tcPr>
            <w:tcW w:w="1661" w:type="dxa"/>
            <w:tcBorders>
              <w:tl2br w:val="nil"/>
              <w:tr2bl w:val="nil"/>
            </w:tcBorders>
            <w:shd w:val="clear" w:color="auto" w:fill="63639A"/>
            <w:vAlign w:val="center"/>
          </w:tcPr>
          <w:p w14:paraId="6A31A31E" w14:textId="77777777" w:rsidR="002D00FE" w:rsidRDefault="00000000">
            <w:pPr>
              <w:pStyle w:val="Default"/>
              <w:rPr>
                <w:rFonts w:ascii="Arial" w:hAnsi="Arial" w:cs="Arial"/>
                <w:color w:val="FFFFFF"/>
                <w:sz w:val="18"/>
                <w:szCs w:val="18"/>
                <w:lang w:val="en-US"/>
              </w:rPr>
            </w:pPr>
            <w:r>
              <w:rPr>
                <w:rFonts w:ascii="Arial" w:hAnsi="Arial" w:cs="Arial"/>
                <w:b/>
                <w:bCs/>
                <w:color w:val="FFFFFF"/>
                <w:sz w:val="18"/>
                <w:szCs w:val="18"/>
                <w:lang w:val="en-US"/>
              </w:rPr>
              <w:t xml:space="preserve">Section and Topic </w:t>
            </w:r>
          </w:p>
        </w:tc>
        <w:tc>
          <w:tcPr>
            <w:tcW w:w="587" w:type="dxa"/>
            <w:tcBorders>
              <w:tl2br w:val="nil"/>
              <w:tr2bl w:val="nil"/>
            </w:tcBorders>
            <w:shd w:val="clear" w:color="auto" w:fill="63639A"/>
            <w:vAlign w:val="center"/>
          </w:tcPr>
          <w:p w14:paraId="0D4B9642" w14:textId="77777777" w:rsidR="002D00FE" w:rsidRDefault="00000000">
            <w:pPr>
              <w:pStyle w:val="Default"/>
              <w:rPr>
                <w:rFonts w:ascii="Arial" w:hAnsi="Arial" w:cs="Arial"/>
                <w:b/>
                <w:bCs/>
                <w:color w:val="FFFFFF"/>
                <w:sz w:val="18"/>
                <w:szCs w:val="18"/>
                <w:lang w:val="en-US"/>
              </w:rPr>
            </w:pPr>
            <w:r>
              <w:rPr>
                <w:rFonts w:ascii="Arial" w:hAnsi="Arial" w:cs="Arial"/>
                <w:b/>
                <w:bCs/>
                <w:color w:val="FFFFFF"/>
                <w:sz w:val="18"/>
                <w:szCs w:val="18"/>
                <w:lang w:val="en-US"/>
              </w:rPr>
              <w:t>Item #</w:t>
            </w:r>
          </w:p>
        </w:tc>
        <w:tc>
          <w:tcPr>
            <w:tcW w:w="11525" w:type="dxa"/>
            <w:tcBorders>
              <w:tl2br w:val="nil"/>
              <w:tr2bl w:val="nil"/>
            </w:tcBorders>
            <w:shd w:val="clear" w:color="auto" w:fill="63639A"/>
            <w:vAlign w:val="center"/>
          </w:tcPr>
          <w:p w14:paraId="27D02C15" w14:textId="77777777" w:rsidR="002D00FE" w:rsidRDefault="00000000">
            <w:pPr>
              <w:pStyle w:val="Default"/>
              <w:rPr>
                <w:rFonts w:ascii="Arial" w:hAnsi="Arial" w:cs="Arial"/>
                <w:color w:val="FFFFFF"/>
                <w:sz w:val="18"/>
                <w:szCs w:val="18"/>
                <w:lang w:val="en-US"/>
              </w:rPr>
            </w:pPr>
            <w:r>
              <w:rPr>
                <w:rFonts w:ascii="Arial" w:hAnsi="Arial" w:cs="Arial"/>
                <w:b/>
                <w:bCs/>
                <w:color w:val="FFFFFF"/>
                <w:sz w:val="18"/>
                <w:szCs w:val="18"/>
                <w:lang w:val="en-US"/>
              </w:rPr>
              <w:t xml:space="preserve">Checklist item </w:t>
            </w:r>
          </w:p>
        </w:tc>
        <w:tc>
          <w:tcPr>
            <w:tcW w:w="1427" w:type="dxa"/>
            <w:tcBorders>
              <w:tl2br w:val="nil"/>
              <w:tr2bl w:val="nil"/>
            </w:tcBorders>
            <w:shd w:val="clear" w:color="auto" w:fill="63639A"/>
            <w:vAlign w:val="center"/>
          </w:tcPr>
          <w:p w14:paraId="7837EDC1" w14:textId="77777777" w:rsidR="002D00FE" w:rsidRDefault="00000000">
            <w:pPr>
              <w:pStyle w:val="Default"/>
              <w:rPr>
                <w:rFonts w:ascii="Arial" w:hAnsi="Arial" w:cs="Arial"/>
                <w:b/>
                <w:bCs/>
                <w:color w:val="FFFFFF"/>
                <w:sz w:val="18"/>
                <w:szCs w:val="18"/>
                <w:lang w:val="en-US"/>
              </w:rPr>
            </w:pPr>
            <w:r>
              <w:rPr>
                <w:rFonts w:ascii="Arial" w:hAnsi="Arial" w:cs="Arial" w:hint="eastAsia"/>
                <w:b/>
                <w:bCs/>
                <w:color w:val="FFFFFF"/>
                <w:sz w:val="18"/>
                <w:szCs w:val="18"/>
                <w:lang w:val="en-US"/>
              </w:rPr>
              <w:t>Reported</w:t>
            </w:r>
          </w:p>
          <w:p w14:paraId="14A8F3EF" w14:textId="77777777" w:rsidR="002D00FE" w:rsidRDefault="00000000">
            <w:pPr>
              <w:pStyle w:val="Default"/>
              <w:rPr>
                <w:rFonts w:ascii="Arial" w:hAnsi="Arial" w:cs="Arial"/>
                <w:color w:val="FFFFFF"/>
                <w:sz w:val="18"/>
                <w:szCs w:val="18"/>
                <w:lang w:val="en-US"/>
              </w:rPr>
            </w:pPr>
            <w:r>
              <w:rPr>
                <w:rFonts w:ascii="Arial" w:hAnsi="Arial" w:cs="Arial" w:hint="eastAsia"/>
                <w:b/>
                <w:bCs/>
                <w:color w:val="FFFFFF"/>
                <w:sz w:val="18"/>
                <w:szCs w:val="18"/>
                <w:lang w:val="en-US"/>
              </w:rPr>
              <w:t>on Page #</w:t>
            </w:r>
            <w:r>
              <w:rPr>
                <w:rFonts w:ascii="Arial" w:hAnsi="Arial" w:cs="Arial"/>
                <w:b/>
                <w:bCs/>
                <w:color w:val="FFFFFF"/>
                <w:sz w:val="18"/>
                <w:szCs w:val="18"/>
                <w:lang w:val="en-US"/>
              </w:rPr>
              <w:t xml:space="preserve"> </w:t>
            </w:r>
          </w:p>
        </w:tc>
      </w:tr>
      <w:tr w:rsidR="002D00FE" w14:paraId="6B9E5F7F" w14:textId="77777777">
        <w:trPr>
          <w:trHeight w:val="24"/>
        </w:trPr>
        <w:tc>
          <w:tcPr>
            <w:tcW w:w="13773" w:type="dxa"/>
            <w:gridSpan w:val="3"/>
            <w:tcBorders>
              <w:tl2br w:val="nil"/>
              <w:tr2bl w:val="nil"/>
            </w:tcBorders>
            <w:shd w:val="clear" w:color="auto" w:fill="FFFFCC"/>
            <w:vAlign w:val="center"/>
          </w:tcPr>
          <w:p w14:paraId="74186FB5"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TITLE </w:t>
            </w:r>
          </w:p>
        </w:tc>
        <w:tc>
          <w:tcPr>
            <w:tcW w:w="1427" w:type="dxa"/>
            <w:tcBorders>
              <w:tl2br w:val="nil"/>
              <w:tr2bl w:val="nil"/>
            </w:tcBorders>
            <w:shd w:val="clear" w:color="auto" w:fill="FFFFCC"/>
          </w:tcPr>
          <w:p w14:paraId="68825907" w14:textId="77777777" w:rsidR="002D00FE" w:rsidRDefault="002D00FE">
            <w:pPr>
              <w:pStyle w:val="Default"/>
              <w:jc w:val="right"/>
              <w:rPr>
                <w:rFonts w:ascii="Arial" w:hAnsi="Arial" w:cs="Arial"/>
                <w:color w:val="auto"/>
                <w:sz w:val="18"/>
                <w:szCs w:val="18"/>
                <w:lang w:val="en-US"/>
              </w:rPr>
            </w:pPr>
          </w:p>
        </w:tc>
      </w:tr>
      <w:tr w:rsidR="002D00FE" w14:paraId="41A09F61" w14:textId="77777777">
        <w:trPr>
          <w:trHeight w:val="48"/>
        </w:trPr>
        <w:tc>
          <w:tcPr>
            <w:tcW w:w="1661" w:type="dxa"/>
            <w:tcBorders>
              <w:tl2br w:val="nil"/>
              <w:tr2bl w:val="nil"/>
            </w:tcBorders>
          </w:tcPr>
          <w:p w14:paraId="35C271F0"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Title </w:t>
            </w:r>
          </w:p>
        </w:tc>
        <w:tc>
          <w:tcPr>
            <w:tcW w:w="587" w:type="dxa"/>
            <w:tcBorders>
              <w:tl2br w:val="nil"/>
              <w:tr2bl w:val="nil"/>
            </w:tcBorders>
          </w:tcPr>
          <w:p w14:paraId="7F99E61D"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1</w:t>
            </w:r>
          </w:p>
        </w:tc>
        <w:tc>
          <w:tcPr>
            <w:tcW w:w="11525" w:type="dxa"/>
            <w:tcBorders>
              <w:tl2br w:val="nil"/>
              <w:tr2bl w:val="nil"/>
            </w:tcBorders>
          </w:tcPr>
          <w:p w14:paraId="4E1DF63F"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Identify the report as a systematic review.</w:t>
            </w:r>
          </w:p>
        </w:tc>
        <w:tc>
          <w:tcPr>
            <w:tcW w:w="1427" w:type="dxa"/>
            <w:tcBorders>
              <w:tl2br w:val="nil"/>
              <w:tr2bl w:val="nil"/>
            </w:tcBorders>
            <w:vAlign w:val="center"/>
          </w:tcPr>
          <w:p w14:paraId="6E7CB7B5"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w:t>
            </w:r>
          </w:p>
        </w:tc>
      </w:tr>
      <w:tr w:rsidR="002D00FE" w14:paraId="6A71FA21" w14:textId="77777777">
        <w:trPr>
          <w:trHeight w:val="24"/>
        </w:trPr>
        <w:tc>
          <w:tcPr>
            <w:tcW w:w="13773" w:type="dxa"/>
            <w:gridSpan w:val="3"/>
            <w:tcBorders>
              <w:tl2br w:val="nil"/>
              <w:tr2bl w:val="nil"/>
            </w:tcBorders>
            <w:shd w:val="clear" w:color="auto" w:fill="FFFFCC"/>
            <w:vAlign w:val="center"/>
          </w:tcPr>
          <w:p w14:paraId="4A0F1332"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ABSTRACT </w:t>
            </w:r>
          </w:p>
        </w:tc>
        <w:tc>
          <w:tcPr>
            <w:tcW w:w="1427" w:type="dxa"/>
            <w:tcBorders>
              <w:tl2br w:val="nil"/>
              <w:tr2bl w:val="nil"/>
            </w:tcBorders>
            <w:shd w:val="clear" w:color="auto" w:fill="FFFFCC"/>
            <w:vAlign w:val="center"/>
          </w:tcPr>
          <w:p w14:paraId="3F603F87" w14:textId="77777777" w:rsidR="002D00FE" w:rsidRDefault="002D00FE">
            <w:pPr>
              <w:pStyle w:val="Default"/>
              <w:jc w:val="center"/>
              <w:rPr>
                <w:rFonts w:ascii="Arial" w:hAnsi="Arial" w:cs="Arial"/>
                <w:color w:val="auto"/>
                <w:sz w:val="18"/>
                <w:szCs w:val="18"/>
                <w:lang w:val="en-US"/>
              </w:rPr>
            </w:pPr>
          </w:p>
        </w:tc>
      </w:tr>
      <w:tr w:rsidR="002D00FE" w14:paraId="7974A4F5" w14:textId="77777777">
        <w:trPr>
          <w:trHeight w:val="48"/>
        </w:trPr>
        <w:tc>
          <w:tcPr>
            <w:tcW w:w="1661" w:type="dxa"/>
            <w:tcBorders>
              <w:tl2br w:val="nil"/>
              <w:tr2bl w:val="nil"/>
            </w:tcBorders>
          </w:tcPr>
          <w:p w14:paraId="3195A6E5"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Abstract </w:t>
            </w:r>
          </w:p>
        </w:tc>
        <w:tc>
          <w:tcPr>
            <w:tcW w:w="587" w:type="dxa"/>
            <w:tcBorders>
              <w:tl2br w:val="nil"/>
              <w:tr2bl w:val="nil"/>
            </w:tcBorders>
          </w:tcPr>
          <w:p w14:paraId="5530700A"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2</w:t>
            </w:r>
          </w:p>
        </w:tc>
        <w:tc>
          <w:tcPr>
            <w:tcW w:w="11525" w:type="dxa"/>
            <w:tcBorders>
              <w:tl2br w:val="nil"/>
              <w:tr2bl w:val="nil"/>
            </w:tcBorders>
          </w:tcPr>
          <w:p w14:paraId="3E470919"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Provide a structured summary including, as applicable:</w:t>
            </w:r>
          </w:p>
          <w:p w14:paraId="4634D947" w14:textId="77777777" w:rsidR="002D00FE" w:rsidRDefault="00000000">
            <w:pPr>
              <w:pStyle w:val="Default"/>
              <w:spacing w:before="40" w:after="40"/>
              <w:ind w:firstLineChars="100" w:firstLine="180"/>
              <w:rPr>
                <w:rFonts w:ascii="Arial" w:hAnsi="Arial" w:cs="Arial"/>
                <w:sz w:val="18"/>
                <w:szCs w:val="18"/>
                <w:lang w:val="en-US"/>
              </w:rPr>
            </w:pPr>
            <w:r>
              <w:rPr>
                <w:rFonts w:ascii="Arial" w:hAnsi="Arial" w:cs="Arial" w:hint="eastAsia"/>
                <w:sz w:val="18"/>
                <w:szCs w:val="18"/>
                <w:lang w:val="en-US"/>
              </w:rPr>
              <w:t>Background: main objectives</w:t>
            </w:r>
          </w:p>
          <w:p w14:paraId="7480406C" w14:textId="77777777" w:rsidR="002D00FE" w:rsidRDefault="00000000">
            <w:pPr>
              <w:pStyle w:val="Default"/>
              <w:spacing w:before="40" w:after="40"/>
              <w:ind w:firstLineChars="100" w:firstLine="180"/>
              <w:rPr>
                <w:rFonts w:ascii="Arial" w:hAnsi="Arial" w:cs="Arial"/>
                <w:sz w:val="18"/>
                <w:szCs w:val="18"/>
                <w:lang w:val="en-US"/>
              </w:rPr>
            </w:pPr>
            <w:r>
              <w:rPr>
                <w:rFonts w:ascii="Arial" w:hAnsi="Arial" w:cs="Arial" w:hint="eastAsia"/>
                <w:sz w:val="18"/>
                <w:szCs w:val="18"/>
                <w:lang w:val="en-US"/>
              </w:rPr>
              <w:t>Methods: data sources; study eligibility criteria,</w:t>
            </w:r>
            <w:r>
              <w:rPr>
                <w:rFonts w:ascii="Arial" w:eastAsia="宋体" w:hAnsi="Arial" w:cs="Arial" w:hint="eastAsia"/>
                <w:sz w:val="18"/>
                <w:szCs w:val="18"/>
                <w:lang w:val="en-US" w:eastAsia="zh-CN"/>
              </w:rPr>
              <w:t xml:space="preserve"> </w:t>
            </w:r>
            <w:r>
              <w:rPr>
                <w:rFonts w:ascii="Arial" w:hAnsi="Arial" w:cs="Arial" w:hint="eastAsia"/>
                <w:sz w:val="18"/>
                <w:szCs w:val="18"/>
                <w:lang w:val="en-US"/>
              </w:rPr>
              <w:t>participants, and interventions; study appraisal; and</w:t>
            </w:r>
            <w:r>
              <w:rPr>
                <w:rFonts w:ascii="Arial" w:eastAsia="宋体" w:hAnsi="Arial" w:cs="Arial" w:hint="eastAsia"/>
                <w:sz w:val="18"/>
                <w:szCs w:val="18"/>
                <w:lang w:val="en-US" w:eastAsia="zh-CN"/>
              </w:rPr>
              <w:t xml:space="preserve"> </w:t>
            </w:r>
            <w:r>
              <w:rPr>
                <w:rFonts w:ascii="Arial" w:hAnsi="Arial" w:cs="Arial" w:hint="eastAsia"/>
                <w:sz w:val="18"/>
                <w:szCs w:val="18"/>
                <w:lang w:val="en-US"/>
              </w:rPr>
              <w:t>synthesis methods, such as network</w:t>
            </w:r>
            <w:r>
              <w:rPr>
                <w:rFonts w:ascii="Arial" w:eastAsia="宋体" w:hAnsi="Arial" w:cs="Arial" w:hint="eastAsia"/>
                <w:sz w:val="18"/>
                <w:szCs w:val="18"/>
                <w:lang w:val="en-US" w:eastAsia="zh-CN"/>
              </w:rPr>
              <w:t xml:space="preserve"> </w:t>
            </w:r>
            <w:r>
              <w:rPr>
                <w:rFonts w:ascii="Arial" w:hAnsi="Arial" w:cs="Arial" w:hint="eastAsia"/>
                <w:sz w:val="18"/>
                <w:szCs w:val="18"/>
                <w:lang w:val="en-US"/>
              </w:rPr>
              <w:t>meta-analysis.</w:t>
            </w:r>
          </w:p>
          <w:p w14:paraId="773461F2" w14:textId="77777777" w:rsidR="002D00FE" w:rsidRDefault="00000000">
            <w:pPr>
              <w:pStyle w:val="Default"/>
              <w:spacing w:before="40" w:after="40"/>
              <w:ind w:firstLineChars="100" w:firstLine="180"/>
              <w:rPr>
                <w:rFonts w:ascii="Arial" w:hAnsi="Arial" w:cs="Arial"/>
                <w:sz w:val="18"/>
                <w:szCs w:val="18"/>
                <w:lang w:val="en-US"/>
              </w:rPr>
            </w:pPr>
            <w:r>
              <w:rPr>
                <w:rFonts w:ascii="Arial" w:hAnsi="Arial" w:cs="Arial" w:hint="eastAsia"/>
                <w:sz w:val="18"/>
                <w:szCs w:val="18"/>
                <w:lang w:val="en-US"/>
              </w:rPr>
              <w:t>Results: number of studies and participants identified;</w:t>
            </w:r>
            <w:r>
              <w:rPr>
                <w:rFonts w:ascii="Arial" w:eastAsia="宋体" w:hAnsi="Arial" w:cs="Arial" w:hint="eastAsia"/>
                <w:sz w:val="18"/>
                <w:szCs w:val="18"/>
                <w:lang w:val="en-US" w:eastAsia="zh-CN"/>
              </w:rPr>
              <w:t xml:space="preserve"> </w:t>
            </w:r>
            <w:r>
              <w:rPr>
                <w:rFonts w:ascii="Arial" w:hAnsi="Arial" w:cs="Arial" w:hint="eastAsia"/>
                <w:sz w:val="18"/>
                <w:szCs w:val="18"/>
                <w:lang w:val="en-US"/>
              </w:rPr>
              <w:t>summary estimates with corresponding</w:t>
            </w:r>
            <w:r>
              <w:rPr>
                <w:rFonts w:ascii="Arial" w:eastAsia="宋体" w:hAnsi="Arial" w:cs="Arial" w:hint="eastAsia"/>
                <w:sz w:val="18"/>
                <w:szCs w:val="18"/>
                <w:lang w:val="en-US" w:eastAsia="zh-CN"/>
              </w:rPr>
              <w:t xml:space="preserve"> </w:t>
            </w:r>
            <w:r>
              <w:rPr>
                <w:rFonts w:ascii="Arial" w:hAnsi="Arial" w:cs="Arial" w:hint="eastAsia"/>
                <w:sz w:val="18"/>
                <w:szCs w:val="18"/>
                <w:lang w:val="en-US"/>
              </w:rPr>
              <w:t>confidence/credible intervals.</w:t>
            </w:r>
          </w:p>
          <w:p w14:paraId="2F9E84B7" w14:textId="77777777" w:rsidR="002D00FE" w:rsidRDefault="00000000">
            <w:pPr>
              <w:pStyle w:val="Default"/>
              <w:spacing w:before="40" w:after="40"/>
              <w:ind w:firstLineChars="100" w:firstLine="180"/>
              <w:rPr>
                <w:rFonts w:ascii="Arial" w:hAnsi="Arial" w:cs="Arial"/>
                <w:sz w:val="18"/>
                <w:szCs w:val="18"/>
                <w:lang w:val="en-US"/>
              </w:rPr>
            </w:pPr>
            <w:r>
              <w:rPr>
                <w:rFonts w:ascii="Arial" w:hAnsi="Arial" w:cs="Arial" w:hint="eastAsia"/>
                <w:sz w:val="18"/>
                <w:szCs w:val="18"/>
                <w:lang w:val="en-US"/>
              </w:rPr>
              <w:t>Discussion/Conclusions: limitations; conclusions</w:t>
            </w:r>
            <w:r>
              <w:rPr>
                <w:rFonts w:ascii="Arial" w:eastAsia="宋体" w:hAnsi="Arial" w:cs="Arial" w:hint="eastAsia"/>
                <w:sz w:val="18"/>
                <w:szCs w:val="18"/>
                <w:lang w:val="en-US" w:eastAsia="zh-CN"/>
              </w:rPr>
              <w:t xml:space="preserve"> </w:t>
            </w:r>
            <w:r>
              <w:rPr>
                <w:rFonts w:ascii="Arial" w:hAnsi="Arial" w:cs="Arial" w:hint="eastAsia"/>
                <w:sz w:val="18"/>
                <w:szCs w:val="18"/>
                <w:lang w:val="en-US"/>
              </w:rPr>
              <w:t>and implications of findings.</w:t>
            </w:r>
          </w:p>
          <w:p w14:paraId="6F56276F" w14:textId="77777777" w:rsidR="002D00FE" w:rsidRDefault="00000000">
            <w:pPr>
              <w:pStyle w:val="Default"/>
              <w:spacing w:before="40" w:after="40"/>
              <w:ind w:firstLineChars="100" w:firstLine="180"/>
              <w:rPr>
                <w:rFonts w:ascii="Arial" w:hAnsi="Arial" w:cs="Arial"/>
                <w:sz w:val="18"/>
                <w:szCs w:val="18"/>
                <w:lang w:val="en-US"/>
              </w:rPr>
            </w:pPr>
            <w:r>
              <w:rPr>
                <w:rFonts w:ascii="Arial" w:hAnsi="Arial" w:cs="Arial" w:hint="eastAsia"/>
                <w:sz w:val="18"/>
                <w:szCs w:val="18"/>
                <w:lang w:val="en-US"/>
              </w:rPr>
              <w:t>Other: primary source of funding; systematic</w:t>
            </w:r>
            <w:r>
              <w:rPr>
                <w:rFonts w:ascii="Arial" w:eastAsia="宋体" w:hAnsi="Arial" w:cs="Arial" w:hint="eastAsia"/>
                <w:sz w:val="18"/>
                <w:szCs w:val="18"/>
                <w:lang w:val="en-US" w:eastAsia="zh-CN"/>
              </w:rPr>
              <w:t xml:space="preserve"> </w:t>
            </w:r>
            <w:r>
              <w:rPr>
                <w:rFonts w:ascii="Arial" w:hAnsi="Arial" w:cs="Arial" w:hint="eastAsia"/>
                <w:sz w:val="18"/>
                <w:szCs w:val="18"/>
                <w:lang w:val="en-US"/>
              </w:rPr>
              <w:t>review registration number with registry name.</w:t>
            </w:r>
          </w:p>
        </w:tc>
        <w:tc>
          <w:tcPr>
            <w:tcW w:w="1427" w:type="dxa"/>
            <w:tcBorders>
              <w:tl2br w:val="nil"/>
              <w:tr2bl w:val="nil"/>
            </w:tcBorders>
            <w:vAlign w:val="center"/>
          </w:tcPr>
          <w:p w14:paraId="5733CE0D"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2</w:t>
            </w:r>
          </w:p>
        </w:tc>
      </w:tr>
      <w:tr w:rsidR="002D00FE" w14:paraId="7AB4AEA4" w14:textId="77777777">
        <w:trPr>
          <w:trHeight w:val="24"/>
        </w:trPr>
        <w:tc>
          <w:tcPr>
            <w:tcW w:w="13773" w:type="dxa"/>
            <w:gridSpan w:val="3"/>
            <w:tcBorders>
              <w:tl2br w:val="nil"/>
              <w:tr2bl w:val="nil"/>
            </w:tcBorders>
            <w:shd w:val="clear" w:color="auto" w:fill="FFFFCC"/>
            <w:vAlign w:val="center"/>
          </w:tcPr>
          <w:p w14:paraId="0AE93BD9"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INTRODUCTION </w:t>
            </w:r>
          </w:p>
        </w:tc>
        <w:tc>
          <w:tcPr>
            <w:tcW w:w="1427" w:type="dxa"/>
            <w:tcBorders>
              <w:tl2br w:val="nil"/>
              <w:tr2bl w:val="nil"/>
            </w:tcBorders>
            <w:shd w:val="clear" w:color="auto" w:fill="FFFFCC"/>
            <w:vAlign w:val="center"/>
          </w:tcPr>
          <w:p w14:paraId="30A9BC97" w14:textId="77777777" w:rsidR="002D00FE" w:rsidRDefault="002D00FE">
            <w:pPr>
              <w:pStyle w:val="Default"/>
              <w:jc w:val="center"/>
              <w:rPr>
                <w:rFonts w:ascii="Arial" w:hAnsi="Arial" w:cs="Arial"/>
                <w:color w:val="auto"/>
                <w:sz w:val="18"/>
                <w:szCs w:val="18"/>
                <w:lang w:val="en-US"/>
              </w:rPr>
            </w:pPr>
          </w:p>
        </w:tc>
      </w:tr>
      <w:tr w:rsidR="002D00FE" w14:paraId="346A474A" w14:textId="77777777">
        <w:trPr>
          <w:trHeight w:val="48"/>
        </w:trPr>
        <w:tc>
          <w:tcPr>
            <w:tcW w:w="1661" w:type="dxa"/>
            <w:tcBorders>
              <w:tl2br w:val="nil"/>
              <w:tr2bl w:val="nil"/>
            </w:tcBorders>
          </w:tcPr>
          <w:p w14:paraId="009CB5DB"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Rationale </w:t>
            </w:r>
          </w:p>
        </w:tc>
        <w:tc>
          <w:tcPr>
            <w:tcW w:w="587" w:type="dxa"/>
            <w:tcBorders>
              <w:tl2br w:val="nil"/>
              <w:tr2bl w:val="nil"/>
            </w:tcBorders>
          </w:tcPr>
          <w:p w14:paraId="16F931CE"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3</w:t>
            </w:r>
          </w:p>
        </w:tc>
        <w:tc>
          <w:tcPr>
            <w:tcW w:w="11525" w:type="dxa"/>
            <w:tcBorders>
              <w:tl2br w:val="nil"/>
              <w:tr2bl w:val="nil"/>
            </w:tcBorders>
          </w:tcPr>
          <w:p w14:paraId="70F87BDC"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Describe the rationale for the review in the context of existing knowledge.</w:t>
            </w:r>
          </w:p>
        </w:tc>
        <w:tc>
          <w:tcPr>
            <w:tcW w:w="1427" w:type="dxa"/>
            <w:tcBorders>
              <w:tl2br w:val="nil"/>
              <w:tr2bl w:val="nil"/>
            </w:tcBorders>
            <w:vAlign w:val="center"/>
          </w:tcPr>
          <w:p w14:paraId="07B48BF7"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3, 4</w:t>
            </w:r>
          </w:p>
        </w:tc>
      </w:tr>
      <w:tr w:rsidR="002D00FE" w14:paraId="19DF10A2" w14:textId="77777777">
        <w:trPr>
          <w:trHeight w:val="48"/>
        </w:trPr>
        <w:tc>
          <w:tcPr>
            <w:tcW w:w="1661" w:type="dxa"/>
            <w:tcBorders>
              <w:tl2br w:val="nil"/>
              <w:tr2bl w:val="nil"/>
            </w:tcBorders>
          </w:tcPr>
          <w:p w14:paraId="6C3DC370"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Objectives </w:t>
            </w:r>
          </w:p>
        </w:tc>
        <w:tc>
          <w:tcPr>
            <w:tcW w:w="587" w:type="dxa"/>
            <w:tcBorders>
              <w:tl2br w:val="nil"/>
              <w:tr2bl w:val="nil"/>
            </w:tcBorders>
          </w:tcPr>
          <w:p w14:paraId="187F8C90"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4</w:t>
            </w:r>
          </w:p>
        </w:tc>
        <w:tc>
          <w:tcPr>
            <w:tcW w:w="11525" w:type="dxa"/>
            <w:tcBorders>
              <w:tl2br w:val="nil"/>
              <w:tr2bl w:val="nil"/>
            </w:tcBorders>
          </w:tcPr>
          <w:p w14:paraId="704020F0"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Provide an explicit statement of the objective(s) or question(s) the review addresses.</w:t>
            </w:r>
          </w:p>
        </w:tc>
        <w:tc>
          <w:tcPr>
            <w:tcW w:w="1427" w:type="dxa"/>
            <w:tcBorders>
              <w:tl2br w:val="nil"/>
              <w:tr2bl w:val="nil"/>
            </w:tcBorders>
            <w:vAlign w:val="center"/>
          </w:tcPr>
          <w:p w14:paraId="673C92F8"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w:t>
            </w:r>
          </w:p>
        </w:tc>
      </w:tr>
      <w:tr w:rsidR="002D00FE" w14:paraId="41238091" w14:textId="77777777">
        <w:trPr>
          <w:trHeight w:val="24"/>
        </w:trPr>
        <w:tc>
          <w:tcPr>
            <w:tcW w:w="13773" w:type="dxa"/>
            <w:gridSpan w:val="3"/>
            <w:tcBorders>
              <w:tl2br w:val="nil"/>
              <w:tr2bl w:val="nil"/>
            </w:tcBorders>
            <w:shd w:val="clear" w:color="auto" w:fill="FFFFCC"/>
            <w:vAlign w:val="center"/>
          </w:tcPr>
          <w:p w14:paraId="1D8DD6D8"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METHODS </w:t>
            </w:r>
          </w:p>
        </w:tc>
        <w:tc>
          <w:tcPr>
            <w:tcW w:w="1427" w:type="dxa"/>
            <w:tcBorders>
              <w:tl2br w:val="nil"/>
              <w:tr2bl w:val="nil"/>
            </w:tcBorders>
            <w:shd w:val="clear" w:color="auto" w:fill="FFFFCC"/>
            <w:vAlign w:val="center"/>
          </w:tcPr>
          <w:p w14:paraId="6577D497" w14:textId="77777777" w:rsidR="002D00FE" w:rsidRDefault="002D00FE">
            <w:pPr>
              <w:pStyle w:val="Default"/>
              <w:jc w:val="center"/>
              <w:rPr>
                <w:rFonts w:ascii="Arial" w:hAnsi="Arial" w:cs="Arial"/>
                <w:color w:val="auto"/>
                <w:sz w:val="18"/>
                <w:szCs w:val="18"/>
                <w:lang w:val="en-US"/>
              </w:rPr>
            </w:pPr>
          </w:p>
        </w:tc>
      </w:tr>
      <w:tr w:rsidR="002D00FE" w14:paraId="7D05153F" w14:textId="77777777">
        <w:trPr>
          <w:trHeight w:val="48"/>
        </w:trPr>
        <w:tc>
          <w:tcPr>
            <w:tcW w:w="1661" w:type="dxa"/>
            <w:tcBorders>
              <w:tl2br w:val="nil"/>
              <w:tr2bl w:val="nil"/>
            </w:tcBorders>
          </w:tcPr>
          <w:p w14:paraId="0A08211B"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Protocol and</w:t>
            </w:r>
          </w:p>
          <w:p w14:paraId="74EAC7E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registration</w:t>
            </w:r>
          </w:p>
        </w:tc>
        <w:tc>
          <w:tcPr>
            <w:tcW w:w="587" w:type="dxa"/>
            <w:tcBorders>
              <w:tl2br w:val="nil"/>
              <w:tr2bl w:val="nil"/>
            </w:tcBorders>
          </w:tcPr>
          <w:p w14:paraId="6E039A25" w14:textId="77777777" w:rsidR="002D00FE" w:rsidRDefault="002D00FE">
            <w:pPr>
              <w:pStyle w:val="Default"/>
              <w:spacing w:before="40" w:after="40"/>
              <w:jc w:val="right"/>
              <w:rPr>
                <w:rFonts w:ascii="Arial" w:hAnsi="Arial" w:cs="Arial"/>
                <w:sz w:val="18"/>
                <w:szCs w:val="18"/>
                <w:lang w:val="en-US"/>
              </w:rPr>
            </w:pPr>
          </w:p>
        </w:tc>
        <w:tc>
          <w:tcPr>
            <w:tcW w:w="11525" w:type="dxa"/>
            <w:tcBorders>
              <w:tl2br w:val="nil"/>
              <w:tr2bl w:val="nil"/>
            </w:tcBorders>
          </w:tcPr>
          <w:p w14:paraId="1B3D6452"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Indicate whether a review protocol exists and if and where it</w:t>
            </w:r>
            <w:r>
              <w:rPr>
                <w:rFonts w:ascii="Arial" w:eastAsia="宋体" w:hAnsi="Arial" w:cs="Arial" w:hint="eastAsia"/>
                <w:sz w:val="18"/>
                <w:szCs w:val="18"/>
                <w:lang w:val="en-US" w:eastAsia="zh-CN"/>
              </w:rPr>
              <w:t xml:space="preserve"> </w:t>
            </w:r>
            <w:r>
              <w:rPr>
                <w:rFonts w:ascii="Arial" w:hAnsi="Arial" w:cs="Arial" w:hint="eastAsia"/>
                <w:sz w:val="18"/>
                <w:szCs w:val="18"/>
                <w:lang w:val="en-US"/>
              </w:rPr>
              <w:t>can be accessed (e.g. Web address); and, if available, provide</w:t>
            </w:r>
            <w:r>
              <w:rPr>
                <w:rFonts w:ascii="Arial" w:eastAsia="宋体" w:hAnsi="Arial" w:cs="Arial" w:hint="eastAsia"/>
                <w:sz w:val="18"/>
                <w:szCs w:val="18"/>
                <w:lang w:val="en-US" w:eastAsia="zh-CN"/>
              </w:rPr>
              <w:t xml:space="preserve"> </w:t>
            </w:r>
            <w:r>
              <w:rPr>
                <w:rFonts w:ascii="Arial" w:hAnsi="Arial" w:cs="Arial" w:hint="eastAsia"/>
                <w:sz w:val="18"/>
                <w:szCs w:val="18"/>
                <w:lang w:val="en-US"/>
              </w:rPr>
              <w:t>registration information, including registration number.</w:t>
            </w:r>
          </w:p>
        </w:tc>
        <w:tc>
          <w:tcPr>
            <w:tcW w:w="1427" w:type="dxa"/>
            <w:tcBorders>
              <w:tl2br w:val="nil"/>
              <w:tr2bl w:val="nil"/>
            </w:tcBorders>
            <w:vAlign w:val="center"/>
          </w:tcPr>
          <w:p w14:paraId="1D3E6067"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4, 5</w:t>
            </w:r>
          </w:p>
        </w:tc>
      </w:tr>
      <w:tr w:rsidR="002D00FE" w14:paraId="32F0275E" w14:textId="77777777">
        <w:trPr>
          <w:trHeight w:val="48"/>
        </w:trPr>
        <w:tc>
          <w:tcPr>
            <w:tcW w:w="1661" w:type="dxa"/>
            <w:tcBorders>
              <w:tl2br w:val="nil"/>
              <w:tr2bl w:val="nil"/>
            </w:tcBorders>
          </w:tcPr>
          <w:p w14:paraId="470D1D2E"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Eligibility criteria </w:t>
            </w:r>
          </w:p>
        </w:tc>
        <w:tc>
          <w:tcPr>
            <w:tcW w:w="587" w:type="dxa"/>
            <w:tcBorders>
              <w:tl2br w:val="nil"/>
              <w:tr2bl w:val="nil"/>
            </w:tcBorders>
          </w:tcPr>
          <w:p w14:paraId="5D253AF6"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5</w:t>
            </w:r>
          </w:p>
        </w:tc>
        <w:tc>
          <w:tcPr>
            <w:tcW w:w="11525" w:type="dxa"/>
            <w:tcBorders>
              <w:tl2br w:val="nil"/>
              <w:tr2bl w:val="nil"/>
            </w:tcBorders>
          </w:tcPr>
          <w:p w14:paraId="7853D39E"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Specify the inclusion and exclusion criteria for the review and how studies were grouped for the syntheses.</w:t>
            </w:r>
          </w:p>
        </w:tc>
        <w:tc>
          <w:tcPr>
            <w:tcW w:w="1427" w:type="dxa"/>
            <w:tcBorders>
              <w:tl2br w:val="nil"/>
              <w:tr2bl w:val="nil"/>
            </w:tcBorders>
            <w:vAlign w:val="center"/>
          </w:tcPr>
          <w:p w14:paraId="42EA55F3"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4, 5</w:t>
            </w:r>
          </w:p>
        </w:tc>
      </w:tr>
      <w:tr w:rsidR="002D00FE" w14:paraId="355030F9" w14:textId="77777777">
        <w:trPr>
          <w:trHeight w:val="191"/>
        </w:trPr>
        <w:tc>
          <w:tcPr>
            <w:tcW w:w="1661" w:type="dxa"/>
            <w:tcBorders>
              <w:tl2br w:val="nil"/>
              <w:tr2bl w:val="nil"/>
            </w:tcBorders>
          </w:tcPr>
          <w:p w14:paraId="4222FDB1"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Information sources </w:t>
            </w:r>
          </w:p>
        </w:tc>
        <w:tc>
          <w:tcPr>
            <w:tcW w:w="587" w:type="dxa"/>
            <w:tcBorders>
              <w:tl2br w:val="nil"/>
              <w:tr2bl w:val="nil"/>
            </w:tcBorders>
          </w:tcPr>
          <w:p w14:paraId="536B4026"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6</w:t>
            </w:r>
          </w:p>
        </w:tc>
        <w:tc>
          <w:tcPr>
            <w:tcW w:w="11525" w:type="dxa"/>
            <w:tcBorders>
              <w:tl2br w:val="nil"/>
              <w:tr2bl w:val="nil"/>
            </w:tcBorders>
          </w:tcPr>
          <w:p w14:paraId="5488CB45"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Specify all databases, registers, websites, </w:t>
            </w:r>
            <w:proofErr w:type="spellStart"/>
            <w:r>
              <w:rPr>
                <w:rFonts w:ascii="Arial" w:hAnsi="Arial" w:cs="Arial"/>
                <w:sz w:val="18"/>
                <w:szCs w:val="18"/>
                <w:lang w:val="en-US"/>
              </w:rPr>
              <w:t>organisations</w:t>
            </w:r>
            <w:proofErr w:type="spellEnd"/>
            <w:r>
              <w:rPr>
                <w:rFonts w:ascii="Arial" w:hAnsi="Arial" w:cs="Arial"/>
                <w:sz w:val="18"/>
                <w:szCs w:val="18"/>
                <w:lang w:val="en-US"/>
              </w:rPr>
              <w:t>, reference lists and other sources searched or consulted to identify studies. Specify the date when each source was last searched or consulted.</w:t>
            </w:r>
          </w:p>
        </w:tc>
        <w:tc>
          <w:tcPr>
            <w:tcW w:w="1427" w:type="dxa"/>
            <w:tcBorders>
              <w:tl2br w:val="nil"/>
              <w:tr2bl w:val="nil"/>
            </w:tcBorders>
            <w:vAlign w:val="center"/>
          </w:tcPr>
          <w:p w14:paraId="1EEAEB43"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w:t>
            </w:r>
          </w:p>
        </w:tc>
      </w:tr>
      <w:tr w:rsidR="002D00FE" w14:paraId="48326C53" w14:textId="77777777">
        <w:trPr>
          <w:trHeight w:val="48"/>
        </w:trPr>
        <w:tc>
          <w:tcPr>
            <w:tcW w:w="1661" w:type="dxa"/>
            <w:tcBorders>
              <w:tl2br w:val="nil"/>
              <w:tr2bl w:val="nil"/>
            </w:tcBorders>
          </w:tcPr>
          <w:p w14:paraId="60738CCF"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lastRenderedPageBreak/>
              <w:t>Search strategy</w:t>
            </w:r>
          </w:p>
        </w:tc>
        <w:tc>
          <w:tcPr>
            <w:tcW w:w="587" w:type="dxa"/>
            <w:tcBorders>
              <w:tl2br w:val="nil"/>
              <w:tr2bl w:val="nil"/>
            </w:tcBorders>
          </w:tcPr>
          <w:p w14:paraId="4BEDBE8F"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7</w:t>
            </w:r>
          </w:p>
        </w:tc>
        <w:tc>
          <w:tcPr>
            <w:tcW w:w="11525" w:type="dxa"/>
            <w:tcBorders>
              <w:tl2br w:val="nil"/>
              <w:tr2bl w:val="nil"/>
            </w:tcBorders>
          </w:tcPr>
          <w:p w14:paraId="7AB45A39"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Present the full search strategies for all databases, registers and websites, including any filters and limits used.</w:t>
            </w:r>
          </w:p>
        </w:tc>
        <w:tc>
          <w:tcPr>
            <w:tcW w:w="1427" w:type="dxa"/>
            <w:tcBorders>
              <w:tl2br w:val="nil"/>
              <w:tr2bl w:val="nil"/>
            </w:tcBorders>
            <w:vAlign w:val="center"/>
          </w:tcPr>
          <w:p w14:paraId="73F63A95" w14:textId="77777777" w:rsidR="002D00FE" w:rsidRDefault="00000000">
            <w:pPr>
              <w:pStyle w:val="Default"/>
              <w:spacing w:before="40" w:after="40"/>
              <w:jc w:val="center"/>
              <w:rPr>
                <w:rFonts w:ascii="Arial" w:hAnsi="Arial" w:cs="Arial"/>
                <w:color w:val="auto"/>
                <w:sz w:val="18"/>
                <w:szCs w:val="18"/>
                <w:lang w:val="en-US"/>
              </w:rPr>
            </w:pPr>
            <w:r>
              <w:rPr>
                <w:rFonts w:ascii="Arial" w:hAnsi="Arial" w:cs="Arial" w:hint="eastAsia"/>
                <w:color w:val="auto"/>
                <w:sz w:val="18"/>
                <w:szCs w:val="18"/>
                <w:lang w:val="en-US"/>
              </w:rPr>
              <w:t>Appendix 3</w:t>
            </w:r>
          </w:p>
        </w:tc>
      </w:tr>
      <w:tr w:rsidR="002D00FE" w14:paraId="0086DD96" w14:textId="77777777">
        <w:trPr>
          <w:trHeight w:val="48"/>
        </w:trPr>
        <w:tc>
          <w:tcPr>
            <w:tcW w:w="1661" w:type="dxa"/>
            <w:tcBorders>
              <w:tl2br w:val="nil"/>
              <w:tr2bl w:val="nil"/>
            </w:tcBorders>
          </w:tcPr>
          <w:p w14:paraId="51729247"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Selection process</w:t>
            </w:r>
          </w:p>
        </w:tc>
        <w:tc>
          <w:tcPr>
            <w:tcW w:w="587" w:type="dxa"/>
            <w:tcBorders>
              <w:tl2br w:val="nil"/>
              <w:tr2bl w:val="nil"/>
            </w:tcBorders>
          </w:tcPr>
          <w:p w14:paraId="33629DBD"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8</w:t>
            </w:r>
          </w:p>
        </w:tc>
        <w:tc>
          <w:tcPr>
            <w:tcW w:w="11525" w:type="dxa"/>
            <w:tcBorders>
              <w:tl2br w:val="nil"/>
              <w:tr2bl w:val="nil"/>
            </w:tcBorders>
          </w:tcPr>
          <w:p w14:paraId="694A1D5F"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l2br w:val="nil"/>
              <w:tr2bl w:val="nil"/>
            </w:tcBorders>
            <w:vAlign w:val="center"/>
          </w:tcPr>
          <w:p w14:paraId="5B55AAD0"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Fig. 1</w:t>
            </w:r>
          </w:p>
        </w:tc>
      </w:tr>
      <w:tr w:rsidR="002D00FE" w14:paraId="21E6D8F1" w14:textId="77777777">
        <w:trPr>
          <w:trHeight w:val="152"/>
        </w:trPr>
        <w:tc>
          <w:tcPr>
            <w:tcW w:w="1661" w:type="dxa"/>
            <w:tcBorders>
              <w:tl2br w:val="nil"/>
              <w:tr2bl w:val="nil"/>
            </w:tcBorders>
          </w:tcPr>
          <w:p w14:paraId="50EF65CF"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Data collection process </w:t>
            </w:r>
          </w:p>
        </w:tc>
        <w:tc>
          <w:tcPr>
            <w:tcW w:w="587" w:type="dxa"/>
            <w:tcBorders>
              <w:tl2br w:val="nil"/>
              <w:tr2bl w:val="nil"/>
            </w:tcBorders>
          </w:tcPr>
          <w:p w14:paraId="0B219763"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9</w:t>
            </w:r>
          </w:p>
        </w:tc>
        <w:tc>
          <w:tcPr>
            <w:tcW w:w="11525" w:type="dxa"/>
            <w:tcBorders>
              <w:tl2br w:val="nil"/>
              <w:tr2bl w:val="nil"/>
            </w:tcBorders>
          </w:tcPr>
          <w:p w14:paraId="22B96019"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l2br w:val="nil"/>
              <w:tr2bl w:val="nil"/>
            </w:tcBorders>
            <w:vAlign w:val="center"/>
          </w:tcPr>
          <w:p w14:paraId="3CA85C39"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5</w:t>
            </w:r>
          </w:p>
        </w:tc>
      </w:tr>
      <w:tr w:rsidR="002D00FE" w14:paraId="39171C23" w14:textId="77777777">
        <w:trPr>
          <w:trHeight w:val="48"/>
        </w:trPr>
        <w:tc>
          <w:tcPr>
            <w:tcW w:w="1661" w:type="dxa"/>
            <w:vMerge w:val="restart"/>
            <w:tcBorders>
              <w:tl2br w:val="nil"/>
              <w:tr2bl w:val="nil"/>
            </w:tcBorders>
          </w:tcPr>
          <w:p w14:paraId="301D4E0C"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Data items </w:t>
            </w:r>
          </w:p>
        </w:tc>
        <w:tc>
          <w:tcPr>
            <w:tcW w:w="587" w:type="dxa"/>
            <w:tcBorders>
              <w:tl2br w:val="nil"/>
              <w:tr2bl w:val="nil"/>
            </w:tcBorders>
          </w:tcPr>
          <w:p w14:paraId="6F47FA8C"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10a</w:t>
            </w:r>
          </w:p>
        </w:tc>
        <w:tc>
          <w:tcPr>
            <w:tcW w:w="11525" w:type="dxa"/>
            <w:tcBorders>
              <w:tl2br w:val="nil"/>
              <w:tr2bl w:val="nil"/>
            </w:tcBorders>
          </w:tcPr>
          <w:p w14:paraId="3763C50C"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l2br w:val="nil"/>
              <w:tr2bl w:val="nil"/>
            </w:tcBorders>
            <w:vAlign w:val="center"/>
          </w:tcPr>
          <w:p w14:paraId="098B1E53"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5, 6</w:t>
            </w:r>
          </w:p>
        </w:tc>
      </w:tr>
      <w:tr w:rsidR="002D00FE" w14:paraId="69DAA8F2" w14:textId="77777777">
        <w:trPr>
          <w:trHeight w:val="48"/>
        </w:trPr>
        <w:tc>
          <w:tcPr>
            <w:tcW w:w="1661" w:type="dxa"/>
            <w:vMerge/>
            <w:tcBorders>
              <w:tl2br w:val="nil"/>
              <w:tr2bl w:val="nil"/>
            </w:tcBorders>
          </w:tcPr>
          <w:p w14:paraId="469F3737" w14:textId="77777777" w:rsidR="002D00FE" w:rsidRDefault="002D00FE">
            <w:pPr>
              <w:pStyle w:val="Default"/>
              <w:spacing w:before="40" w:after="40"/>
              <w:rPr>
                <w:rFonts w:ascii="Arial" w:hAnsi="Arial" w:cs="Arial"/>
                <w:sz w:val="18"/>
                <w:szCs w:val="18"/>
                <w:lang w:val="en-US"/>
              </w:rPr>
            </w:pPr>
          </w:p>
        </w:tc>
        <w:tc>
          <w:tcPr>
            <w:tcW w:w="587" w:type="dxa"/>
            <w:tcBorders>
              <w:tl2br w:val="nil"/>
              <w:tr2bl w:val="nil"/>
            </w:tcBorders>
          </w:tcPr>
          <w:p w14:paraId="65162447"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10b</w:t>
            </w:r>
          </w:p>
        </w:tc>
        <w:tc>
          <w:tcPr>
            <w:tcW w:w="11525" w:type="dxa"/>
            <w:tcBorders>
              <w:tl2br w:val="nil"/>
              <w:tr2bl w:val="nil"/>
            </w:tcBorders>
          </w:tcPr>
          <w:p w14:paraId="1D7A95D5"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List and define all other variables for which data were sought (e.g. participant and intervention characteristics, funding sources). Describe any assumptions made about any missing or unclear information.</w:t>
            </w:r>
          </w:p>
        </w:tc>
        <w:tc>
          <w:tcPr>
            <w:tcW w:w="1427" w:type="dxa"/>
            <w:tcBorders>
              <w:tl2br w:val="nil"/>
              <w:tr2bl w:val="nil"/>
            </w:tcBorders>
            <w:vAlign w:val="center"/>
          </w:tcPr>
          <w:p w14:paraId="02D2BE49" w14:textId="77777777" w:rsidR="002D00FE" w:rsidRDefault="00000000">
            <w:pPr>
              <w:pStyle w:val="Default"/>
              <w:spacing w:before="40" w:after="40"/>
              <w:jc w:val="center"/>
              <w:rPr>
                <w:rFonts w:ascii="Arial" w:eastAsiaTheme="minorEastAsia" w:hAnsi="Arial" w:cs="Arial"/>
                <w:color w:val="auto"/>
                <w:sz w:val="18"/>
                <w:szCs w:val="18"/>
                <w:lang w:val="en-US" w:eastAsia="zh-CN"/>
              </w:rPr>
            </w:pPr>
            <w:r>
              <w:rPr>
                <w:rFonts w:ascii="Arial" w:eastAsiaTheme="minorEastAsia" w:hAnsi="Arial" w:cs="Arial" w:hint="eastAsia"/>
                <w:color w:val="auto"/>
                <w:sz w:val="18"/>
                <w:szCs w:val="18"/>
                <w:lang w:val="en-US" w:eastAsia="zh-CN"/>
              </w:rPr>
              <w:t>4, 5</w:t>
            </w:r>
          </w:p>
        </w:tc>
      </w:tr>
      <w:tr w:rsidR="002D00FE" w14:paraId="3AE11FA3" w14:textId="77777777">
        <w:trPr>
          <w:trHeight w:val="48"/>
        </w:trPr>
        <w:tc>
          <w:tcPr>
            <w:tcW w:w="1661" w:type="dxa"/>
            <w:tcBorders>
              <w:tl2br w:val="nil"/>
              <w:tr2bl w:val="nil"/>
            </w:tcBorders>
          </w:tcPr>
          <w:p w14:paraId="04902F20"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Study risk of bias assessment</w:t>
            </w:r>
          </w:p>
        </w:tc>
        <w:tc>
          <w:tcPr>
            <w:tcW w:w="587" w:type="dxa"/>
            <w:tcBorders>
              <w:tl2br w:val="nil"/>
              <w:tr2bl w:val="nil"/>
            </w:tcBorders>
          </w:tcPr>
          <w:p w14:paraId="2A6C95A0"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11</w:t>
            </w:r>
          </w:p>
        </w:tc>
        <w:tc>
          <w:tcPr>
            <w:tcW w:w="11525" w:type="dxa"/>
            <w:tcBorders>
              <w:tl2br w:val="nil"/>
              <w:tr2bl w:val="nil"/>
            </w:tcBorders>
          </w:tcPr>
          <w:p w14:paraId="22B4DB0A"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l2br w:val="nil"/>
              <w:tr2bl w:val="nil"/>
            </w:tcBorders>
            <w:vAlign w:val="center"/>
          </w:tcPr>
          <w:p w14:paraId="0F43E627"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5</w:t>
            </w:r>
          </w:p>
        </w:tc>
      </w:tr>
      <w:tr w:rsidR="002D00FE" w14:paraId="59B73CCA" w14:textId="77777777">
        <w:trPr>
          <w:trHeight w:val="48"/>
        </w:trPr>
        <w:tc>
          <w:tcPr>
            <w:tcW w:w="1661" w:type="dxa"/>
            <w:tcBorders>
              <w:tl2br w:val="nil"/>
              <w:tr2bl w:val="nil"/>
            </w:tcBorders>
          </w:tcPr>
          <w:p w14:paraId="69879644"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Geometry of</w:t>
            </w:r>
          </w:p>
          <w:p w14:paraId="119C97A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the network</w:t>
            </w:r>
          </w:p>
        </w:tc>
        <w:tc>
          <w:tcPr>
            <w:tcW w:w="587" w:type="dxa"/>
            <w:tcBorders>
              <w:tl2br w:val="nil"/>
              <w:tr2bl w:val="nil"/>
            </w:tcBorders>
          </w:tcPr>
          <w:p w14:paraId="3F73B40B"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S1</w:t>
            </w:r>
          </w:p>
        </w:tc>
        <w:tc>
          <w:tcPr>
            <w:tcW w:w="11525" w:type="dxa"/>
            <w:tcBorders>
              <w:tl2br w:val="nil"/>
              <w:tr2bl w:val="nil"/>
            </w:tcBorders>
          </w:tcPr>
          <w:p w14:paraId="54CEEEEC"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methods used to explore the geometry of the</w:t>
            </w:r>
            <w:r>
              <w:rPr>
                <w:rFonts w:ascii="Arial" w:eastAsia="宋体" w:hAnsi="Arial" w:cs="Arial" w:hint="eastAsia"/>
                <w:sz w:val="18"/>
                <w:szCs w:val="18"/>
                <w:lang w:val="en-US" w:eastAsia="zh-CN"/>
              </w:rPr>
              <w:t xml:space="preserve"> </w:t>
            </w:r>
            <w:r>
              <w:rPr>
                <w:rFonts w:ascii="Arial" w:hAnsi="Arial" w:cs="Arial" w:hint="eastAsia"/>
                <w:sz w:val="18"/>
                <w:szCs w:val="18"/>
                <w:lang w:val="en-US"/>
              </w:rPr>
              <w:t>treatment network under study and potential biases related to</w:t>
            </w:r>
            <w:r>
              <w:rPr>
                <w:rFonts w:ascii="Arial" w:eastAsia="宋体" w:hAnsi="Arial" w:cs="Arial" w:hint="eastAsia"/>
                <w:sz w:val="18"/>
                <w:szCs w:val="18"/>
                <w:lang w:val="en-US" w:eastAsia="zh-CN"/>
              </w:rPr>
              <w:t xml:space="preserve"> </w:t>
            </w:r>
            <w:r>
              <w:rPr>
                <w:rFonts w:ascii="Arial" w:hAnsi="Arial" w:cs="Arial" w:hint="eastAsia"/>
                <w:sz w:val="18"/>
                <w:szCs w:val="18"/>
                <w:lang w:val="en-US"/>
              </w:rPr>
              <w:t>it. This should include how the evidence base has been</w:t>
            </w:r>
            <w:r>
              <w:rPr>
                <w:rFonts w:ascii="Arial" w:eastAsia="宋体" w:hAnsi="Arial" w:cs="Arial" w:hint="eastAsia"/>
                <w:sz w:val="18"/>
                <w:szCs w:val="18"/>
                <w:lang w:val="en-US" w:eastAsia="zh-CN"/>
              </w:rPr>
              <w:t xml:space="preserve"> </w:t>
            </w:r>
            <w:r>
              <w:rPr>
                <w:rFonts w:ascii="Arial" w:hAnsi="Arial" w:cs="Arial" w:hint="eastAsia"/>
                <w:sz w:val="18"/>
                <w:szCs w:val="18"/>
                <w:lang w:val="en-US"/>
              </w:rPr>
              <w:t>graphically summarized for presentation, and what</w:t>
            </w:r>
            <w:r>
              <w:rPr>
                <w:rFonts w:ascii="Arial" w:eastAsia="宋体" w:hAnsi="Arial" w:cs="Arial" w:hint="eastAsia"/>
                <w:sz w:val="18"/>
                <w:szCs w:val="18"/>
                <w:lang w:val="en-US" w:eastAsia="zh-CN"/>
              </w:rPr>
              <w:t xml:space="preserve"> </w:t>
            </w:r>
            <w:r>
              <w:rPr>
                <w:rFonts w:ascii="Arial" w:hAnsi="Arial" w:cs="Arial" w:hint="eastAsia"/>
                <w:sz w:val="18"/>
                <w:szCs w:val="18"/>
                <w:lang w:val="en-US"/>
              </w:rPr>
              <w:t>characteristics were compiled and used to describe the</w:t>
            </w:r>
            <w:r>
              <w:rPr>
                <w:rFonts w:ascii="Arial" w:eastAsia="宋体" w:hAnsi="Arial" w:cs="Arial" w:hint="eastAsia"/>
                <w:sz w:val="18"/>
                <w:szCs w:val="18"/>
                <w:lang w:val="en-US" w:eastAsia="zh-CN"/>
              </w:rPr>
              <w:t xml:space="preserve"> </w:t>
            </w:r>
            <w:r>
              <w:rPr>
                <w:rFonts w:ascii="Arial" w:hAnsi="Arial" w:cs="Arial" w:hint="eastAsia"/>
                <w:sz w:val="18"/>
                <w:szCs w:val="18"/>
                <w:lang w:val="en-US"/>
              </w:rPr>
              <w:t>evidence base to readers.</w:t>
            </w:r>
          </w:p>
        </w:tc>
        <w:tc>
          <w:tcPr>
            <w:tcW w:w="1427" w:type="dxa"/>
            <w:tcBorders>
              <w:tl2br w:val="nil"/>
              <w:tr2bl w:val="nil"/>
            </w:tcBorders>
            <w:vAlign w:val="center"/>
          </w:tcPr>
          <w:p w14:paraId="21B0C747"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p w14:paraId="15D9A5B8" w14:textId="77777777" w:rsidR="002D00FE" w:rsidRDefault="002D00FE">
            <w:pPr>
              <w:pStyle w:val="Default"/>
              <w:spacing w:before="40" w:after="40"/>
              <w:jc w:val="center"/>
              <w:rPr>
                <w:rFonts w:ascii="Arial" w:eastAsia="宋体" w:hAnsi="Arial" w:cs="Arial"/>
                <w:color w:val="auto"/>
                <w:sz w:val="18"/>
                <w:szCs w:val="18"/>
                <w:lang w:val="en-US" w:eastAsia="zh-CN"/>
              </w:rPr>
            </w:pPr>
          </w:p>
        </w:tc>
      </w:tr>
      <w:tr w:rsidR="002D00FE" w14:paraId="7A2EDA87" w14:textId="77777777">
        <w:trPr>
          <w:trHeight w:val="48"/>
        </w:trPr>
        <w:tc>
          <w:tcPr>
            <w:tcW w:w="1661" w:type="dxa"/>
            <w:tcBorders>
              <w:tl2br w:val="nil"/>
              <w:tr2bl w:val="nil"/>
            </w:tcBorders>
          </w:tcPr>
          <w:p w14:paraId="65A3ED0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Risk of bias within</w:t>
            </w:r>
          </w:p>
          <w:p w14:paraId="5CC8B846"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individual studies</w:t>
            </w:r>
            <w:r>
              <w:rPr>
                <w:rFonts w:ascii="Arial" w:hAnsi="Arial" w:cs="Arial"/>
                <w:sz w:val="18"/>
                <w:szCs w:val="18"/>
                <w:lang w:val="en-US"/>
              </w:rPr>
              <w:t xml:space="preserve"> </w:t>
            </w:r>
          </w:p>
        </w:tc>
        <w:tc>
          <w:tcPr>
            <w:tcW w:w="587" w:type="dxa"/>
            <w:tcBorders>
              <w:tl2br w:val="nil"/>
              <w:tr2bl w:val="nil"/>
            </w:tcBorders>
          </w:tcPr>
          <w:p w14:paraId="1B523F02" w14:textId="77777777" w:rsidR="002D00FE" w:rsidRDefault="00000000">
            <w:pPr>
              <w:pStyle w:val="Default"/>
              <w:spacing w:before="40" w:after="40"/>
              <w:jc w:val="right"/>
              <w:rPr>
                <w:rFonts w:ascii="Arial" w:hAnsi="Arial" w:cs="Arial"/>
                <w:sz w:val="18"/>
                <w:szCs w:val="18"/>
                <w:lang w:val="en-US"/>
              </w:rPr>
            </w:pPr>
            <w:r>
              <w:rPr>
                <w:rFonts w:ascii="Arial" w:hAnsi="Arial" w:cs="Arial"/>
                <w:sz w:val="18"/>
                <w:szCs w:val="18"/>
                <w:lang w:val="en-US"/>
              </w:rPr>
              <w:t>12</w:t>
            </w:r>
          </w:p>
        </w:tc>
        <w:tc>
          <w:tcPr>
            <w:tcW w:w="11525" w:type="dxa"/>
            <w:tcBorders>
              <w:tl2br w:val="nil"/>
              <w:tr2bl w:val="nil"/>
            </w:tcBorders>
          </w:tcPr>
          <w:p w14:paraId="3D47E09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methods used for assessing risk of bias of individual</w:t>
            </w:r>
            <w:r>
              <w:rPr>
                <w:rFonts w:ascii="Arial" w:eastAsia="宋体" w:hAnsi="Arial" w:cs="Arial" w:hint="eastAsia"/>
                <w:sz w:val="18"/>
                <w:szCs w:val="18"/>
                <w:lang w:val="en-US" w:eastAsia="zh-CN"/>
              </w:rPr>
              <w:t xml:space="preserve"> </w:t>
            </w:r>
            <w:r>
              <w:rPr>
                <w:rFonts w:ascii="Arial" w:hAnsi="Arial" w:cs="Arial" w:hint="eastAsia"/>
                <w:sz w:val="18"/>
                <w:szCs w:val="18"/>
                <w:lang w:val="en-US"/>
              </w:rPr>
              <w:t>studies (including specification of whether this was done at</w:t>
            </w:r>
            <w:r>
              <w:rPr>
                <w:rFonts w:ascii="Arial" w:eastAsia="宋体" w:hAnsi="Arial" w:cs="Arial" w:hint="eastAsia"/>
                <w:sz w:val="18"/>
                <w:szCs w:val="18"/>
                <w:lang w:val="en-US" w:eastAsia="zh-CN"/>
              </w:rPr>
              <w:t xml:space="preserve"> </w:t>
            </w:r>
            <w:r>
              <w:rPr>
                <w:rFonts w:ascii="Arial" w:hAnsi="Arial" w:cs="Arial" w:hint="eastAsia"/>
                <w:sz w:val="18"/>
                <w:szCs w:val="18"/>
                <w:lang w:val="en-US"/>
              </w:rPr>
              <w:t>the study or outcome level), and how this information is to be</w:t>
            </w:r>
            <w:r>
              <w:rPr>
                <w:rFonts w:ascii="Arial" w:eastAsia="宋体" w:hAnsi="Arial" w:cs="Arial" w:hint="eastAsia"/>
                <w:sz w:val="18"/>
                <w:szCs w:val="18"/>
                <w:lang w:val="en-US" w:eastAsia="zh-CN"/>
              </w:rPr>
              <w:t xml:space="preserve"> </w:t>
            </w:r>
            <w:r>
              <w:rPr>
                <w:rFonts w:ascii="Arial" w:hAnsi="Arial" w:cs="Arial" w:hint="eastAsia"/>
                <w:sz w:val="18"/>
                <w:szCs w:val="18"/>
                <w:lang w:val="en-US"/>
              </w:rPr>
              <w:t>used in any data synthesis.</w:t>
            </w:r>
          </w:p>
        </w:tc>
        <w:tc>
          <w:tcPr>
            <w:tcW w:w="1427" w:type="dxa"/>
            <w:tcBorders>
              <w:tl2br w:val="nil"/>
              <w:tr2bl w:val="nil"/>
            </w:tcBorders>
            <w:vAlign w:val="center"/>
          </w:tcPr>
          <w:p w14:paraId="097F7818"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D00FE" w14:paraId="2C60F275" w14:textId="77777777">
        <w:trPr>
          <w:trHeight w:val="48"/>
        </w:trPr>
        <w:tc>
          <w:tcPr>
            <w:tcW w:w="1661" w:type="dxa"/>
            <w:tcBorders>
              <w:tl2br w:val="nil"/>
              <w:tr2bl w:val="nil"/>
            </w:tcBorders>
          </w:tcPr>
          <w:p w14:paraId="72825484"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Summary measures</w:t>
            </w:r>
          </w:p>
        </w:tc>
        <w:tc>
          <w:tcPr>
            <w:tcW w:w="587" w:type="dxa"/>
            <w:tcBorders>
              <w:tl2br w:val="nil"/>
              <w:tr2bl w:val="nil"/>
            </w:tcBorders>
          </w:tcPr>
          <w:p w14:paraId="0CF14651"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13</w:t>
            </w:r>
          </w:p>
        </w:tc>
        <w:tc>
          <w:tcPr>
            <w:tcW w:w="11525" w:type="dxa"/>
            <w:tcBorders>
              <w:tl2br w:val="nil"/>
              <w:tr2bl w:val="nil"/>
            </w:tcBorders>
          </w:tcPr>
          <w:p w14:paraId="1F23365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State the principal summary measures (e.g., risk ratio,</w:t>
            </w:r>
            <w:r>
              <w:rPr>
                <w:rFonts w:ascii="Arial" w:eastAsia="宋体" w:hAnsi="Arial" w:cs="Arial" w:hint="eastAsia"/>
                <w:sz w:val="18"/>
                <w:szCs w:val="18"/>
                <w:lang w:val="en-US" w:eastAsia="zh-CN"/>
              </w:rPr>
              <w:t xml:space="preserve"> </w:t>
            </w:r>
            <w:r>
              <w:rPr>
                <w:rFonts w:ascii="Arial" w:hAnsi="Arial" w:cs="Arial" w:hint="eastAsia"/>
                <w:sz w:val="18"/>
                <w:szCs w:val="18"/>
                <w:lang w:val="en-US"/>
              </w:rPr>
              <w:t>difference in means). Also describe the use of additional</w:t>
            </w:r>
            <w:r>
              <w:rPr>
                <w:rFonts w:ascii="Arial" w:eastAsia="宋体" w:hAnsi="Arial" w:cs="Arial" w:hint="eastAsia"/>
                <w:sz w:val="18"/>
                <w:szCs w:val="18"/>
                <w:lang w:val="en-US" w:eastAsia="zh-CN"/>
              </w:rPr>
              <w:t xml:space="preserve"> </w:t>
            </w:r>
            <w:r>
              <w:rPr>
                <w:rFonts w:ascii="Arial" w:hAnsi="Arial" w:cs="Arial" w:hint="eastAsia"/>
                <w:sz w:val="18"/>
                <w:szCs w:val="18"/>
                <w:lang w:val="en-US"/>
              </w:rPr>
              <w:t>summary measures assessed, such as treatment rankings and</w:t>
            </w:r>
            <w:r>
              <w:rPr>
                <w:rFonts w:ascii="Arial" w:eastAsia="宋体" w:hAnsi="Arial" w:cs="Arial" w:hint="eastAsia"/>
                <w:sz w:val="18"/>
                <w:szCs w:val="18"/>
                <w:lang w:val="en-US" w:eastAsia="zh-CN"/>
              </w:rPr>
              <w:t xml:space="preserve"> </w:t>
            </w:r>
            <w:r>
              <w:rPr>
                <w:rFonts w:ascii="Arial" w:hAnsi="Arial" w:cs="Arial" w:hint="eastAsia"/>
                <w:sz w:val="18"/>
                <w:szCs w:val="18"/>
                <w:lang w:val="en-US"/>
              </w:rPr>
              <w:t>surface under the cumulative ranking curve (SUCRA) values,</w:t>
            </w:r>
            <w:r>
              <w:rPr>
                <w:rFonts w:ascii="Arial" w:eastAsia="宋体" w:hAnsi="Arial" w:cs="Arial" w:hint="eastAsia"/>
                <w:sz w:val="18"/>
                <w:szCs w:val="18"/>
                <w:lang w:val="en-US" w:eastAsia="zh-CN"/>
              </w:rPr>
              <w:t xml:space="preserve"> </w:t>
            </w:r>
            <w:r>
              <w:rPr>
                <w:rFonts w:ascii="Arial" w:hAnsi="Arial" w:cs="Arial" w:hint="eastAsia"/>
                <w:sz w:val="18"/>
                <w:szCs w:val="18"/>
                <w:lang w:val="en-US"/>
              </w:rPr>
              <w:t>as well as modified approaches used to present summary</w:t>
            </w:r>
            <w:r>
              <w:rPr>
                <w:rFonts w:ascii="Arial" w:eastAsia="宋体" w:hAnsi="Arial" w:cs="Arial" w:hint="eastAsia"/>
                <w:sz w:val="18"/>
                <w:szCs w:val="18"/>
                <w:lang w:val="en-US" w:eastAsia="zh-CN"/>
              </w:rPr>
              <w:t xml:space="preserve"> </w:t>
            </w:r>
            <w:r>
              <w:rPr>
                <w:rFonts w:ascii="Arial" w:hAnsi="Arial" w:cs="Arial" w:hint="eastAsia"/>
                <w:sz w:val="18"/>
                <w:szCs w:val="18"/>
                <w:lang w:val="en-US"/>
              </w:rPr>
              <w:t>findings from meta-analyses.</w:t>
            </w:r>
          </w:p>
        </w:tc>
        <w:tc>
          <w:tcPr>
            <w:tcW w:w="1427" w:type="dxa"/>
            <w:tcBorders>
              <w:tl2br w:val="nil"/>
              <w:tr2bl w:val="nil"/>
            </w:tcBorders>
            <w:vAlign w:val="center"/>
          </w:tcPr>
          <w:p w14:paraId="24E97CAE"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D00FE" w14:paraId="5AB71246" w14:textId="77777777">
        <w:trPr>
          <w:trHeight w:val="48"/>
        </w:trPr>
        <w:tc>
          <w:tcPr>
            <w:tcW w:w="1661" w:type="dxa"/>
            <w:tcBorders>
              <w:tl2br w:val="nil"/>
              <w:tr2bl w:val="nil"/>
            </w:tcBorders>
          </w:tcPr>
          <w:p w14:paraId="1E4244C7"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 xml:space="preserve">Planned methods </w:t>
            </w:r>
            <w:r>
              <w:rPr>
                <w:rFonts w:ascii="Arial" w:hAnsi="Arial" w:cs="Arial" w:hint="eastAsia"/>
                <w:sz w:val="18"/>
                <w:szCs w:val="18"/>
                <w:lang w:val="en-US"/>
              </w:rPr>
              <w:lastRenderedPageBreak/>
              <w:t>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analysis</w:t>
            </w:r>
          </w:p>
        </w:tc>
        <w:tc>
          <w:tcPr>
            <w:tcW w:w="587" w:type="dxa"/>
            <w:tcBorders>
              <w:tl2br w:val="nil"/>
              <w:tr2bl w:val="nil"/>
            </w:tcBorders>
          </w:tcPr>
          <w:p w14:paraId="6F554AB3"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lastRenderedPageBreak/>
              <w:t>14</w:t>
            </w:r>
          </w:p>
        </w:tc>
        <w:tc>
          <w:tcPr>
            <w:tcW w:w="11525" w:type="dxa"/>
            <w:tcBorders>
              <w:tl2br w:val="nil"/>
              <w:tr2bl w:val="nil"/>
            </w:tcBorders>
          </w:tcPr>
          <w:p w14:paraId="361FAF03"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the methods of handling data and combining results</w:t>
            </w:r>
            <w:r>
              <w:rPr>
                <w:rFonts w:ascii="Arial" w:eastAsia="宋体" w:hAnsi="Arial" w:cs="Arial" w:hint="eastAsia"/>
                <w:sz w:val="18"/>
                <w:szCs w:val="18"/>
                <w:lang w:val="en-US" w:eastAsia="zh-CN"/>
              </w:rPr>
              <w:t xml:space="preserve"> </w:t>
            </w:r>
            <w:r>
              <w:rPr>
                <w:rFonts w:ascii="Arial" w:hAnsi="Arial" w:cs="Arial" w:hint="eastAsia"/>
                <w:sz w:val="18"/>
                <w:szCs w:val="18"/>
                <w:lang w:val="en-US"/>
              </w:rPr>
              <w:t>of studies for each network meta-analysis.</w:t>
            </w:r>
          </w:p>
        </w:tc>
        <w:tc>
          <w:tcPr>
            <w:tcW w:w="1427" w:type="dxa"/>
            <w:tcBorders>
              <w:tl2br w:val="nil"/>
              <w:tr2bl w:val="nil"/>
            </w:tcBorders>
            <w:vAlign w:val="center"/>
          </w:tcPr>
          <w:p w14:paraId="7889D4D6"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D00FE" w14:paraId="1DE42657" w14:textId="77777777">
        <w:trPr>
          <w:trHeight w:val="48"/>
        </w:trPr>
        <w:tc>
          <w:tcPr>
            <w:tcW w:w="1661" w:type="dxa"/>
            <w:tcBorders>
              <w:tl2br w:val="nil"/>
              <w:tr2bl w:val="nil"/>
            </w:tcBorders>
          </w:tcPr>
          <w:p w14:paraId="3C44DD13"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Assessment of</w:t>
            </w:r>
          </w:p>
          <w:p w14:paraId="38E1ECFB"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Inconsistency</w:t>
            </w:r>
          </w:p>
        </w:tc>
        <w:tc>
          <w:tcPr>
            <w:tcW w:w="587" w:type="dxa"/>
            <w:tcBorders>
              <w:tl2br w:val="nil"/>
              <w:tr2bl w:val="nil"/>
            </w:tcBorders>
          </w:tcPr>
          <w:p w14:paraId="4E4D332C"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S2</w:t>
            </w:r>
          </w:p>
        </w:tc>
        <w:tc>
          <w:tcPr>
            <w:tcW w:w="11525" w:type="dxa"/>
            <w:tcBorders>
              <w:tl2br w:val="nil"/>
              <w:tr2bl w:val="nil"/>
            </w:tcBorders>
          </w:tcPr>
          <w:p w14:paraId="02B0FE99"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the statistical methods used to evaluate the</w:t>
            </w:r>
            <w:r>
              <w:rPr>
                <w:rFonts w:ascii="Arial" w:eastAsia="宋体" w:hAnsi="Arial" w:cs="Arial" w:hint="eastAsia"/>
                <w:sz w:val="18"/>
                <w:szCs w:val="18"/>
                <w:lang w:val="en-US" w:eastAsia="zh-CN"/>
              </w:rPr>
              <w:t xml:space="preserve"> </w:t>
            </w:r>
            <w:r>
              <w:rPr>
                <w:rFonts w:ascii="Arial" w:hAnsi="Arial" w:cs="Arial" w:hint="eastAsia"/>
                <w:sz w:val="18"/>
                <w:szCs w:val="18"/>
                <w:lang w:val="en-US"/>
              </w:rPr>
              <w:t>agreement of direct and indirect evidence in the treatment</w:t>
            </w:r>
            <w:r>
              <w:rPr>
                <w:rFonts w:ascii="Arial" w:eastAsia="宋体" w:hAnsi="Arial" w:cs="Arial" w:hint="eastAsia"/>
                <w:sz w:val="18"/>
                <w:szCs w:val="18"/>
                <w:lang w:val="en-US" w:eastAsia="zh-CN"/>
              </w:rPr>
              <w:t xml:space="preserve"> </w:t>
            </w:r>
            <w:r>
              <w:rPr>
                <w:rFonts w:ascii="Arial" w:hAnsi="Arial" w:cs="Arial" w:hint="eastAsia"/>
                <w:sz w:val="18"/>
                <w:szCs w:val="18"/>
                <w:lang w:val="en-US"/>
              </w:rPr>
              <w:t>network(s) studied. Describe efforts taken to address its</w:t>
            </w:r>
            <w:r>
              <w:rPr>
                <w:rFonts w:ascii="Arial" w:eastAsia="宋体" w:hAnsi="Arial" w:cs="Arial" w:hint="eastAsia"/>
                <w:sz w:val="18"/>
                <w:szCs w:val="18"/>
                <w:lang w:val="en-US" w:eastAsia="zh-CN"/>
              </w:rPr>
              <w:t xml:space="preserve"> </w:t>
            </w:r>
            <w:r>
              <w:rPr>
                <w:rFonts w:ascii="Arial" w:hAnsi="Arial" w:cs="Arial" w:hint="eastAsia"/>
                <w:sz w:val="18"/>
                <w:szCs w:val="18"/>
                <w:lang w:val="en-US"/>
              </w:rPr>
              <w:t>presence when found.</w:t>
            </w:r>
          </w:p>
        </w:tc>
        <w:tc>
          <w:tcPr>
            <w:tcW w:w="1427" w:type="dxa"/>
            <w:tcBorders>
              <w:tl2br w:val="nil"/>
              <w:tr2bl w:val="nil"/>
            </w:tcBorders>
            <w:vAlign w:val="center"/>
          </w:tcPr>
          <w:p w14:paraId="5B23DE5D"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p w14:paraId="0A168B21"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hAnsi="Arial" w:cs="Arial" w:hint="eastAsia"/>
                <w:color w:val="auto"/>
                <w:sz w:val="18"/>
                <w:szCs w:val="18"/>
                <w:lang w:val="en-US"/>
              </w:rPr>
              <w:t xml:space="preserve">Appendix </w:t>
            </w:r>
            <w:r>
              <w:rPr>
                <w:rFonts w:ascii="Arial" w:eastAsia="宋体" w:hAnsi="Arial" w:cs="Arial" w:hint="eastAsia"/>
                <w:color w:val="auto"/>
                <w:sz w:val="18"/>
                <w:szCs w:val="18"/>
                <w:lang w:val="en-US" w:eastAsia="zh-CN"/>
              </w:rPr>
              <w:t>8</w:t>
            </w:r>
          </w:p>
        </w:tc>
      </w:tr>
      <w:tr w:rsidR="002D00FE" w14:paraId="3F950BBA" w14:textId="77777777">
        <w:trPr>
          <w:trHeight w:val="48"/>
        </w:trPr>
        <w:tc>
          <w:tcPr>
            <w:tcW w:w="1661" w:type="dxa"/>
            <w:tcBorders>
              <w:tl2br w:val="nil"/>
              <w:tr2bl w:val="nil"/>
            </w:tcBorders>
          </w:tcPr>
          <w:p w14:paraId="549F97AB"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Risk of bias</w:t>
            </w:r>
          </w:p>
          <w:p w14:paraId="098A6094"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across studies</w:t>
            </w:r>
          </w:p>
        </w:tc>
        <w:tc>
          <w:tcPr>
            <w:tcW w:w="587" w:type="dxa"/>
            <w:tcBorders>
              <w:tl2br w:val="nil"/>
              <w:tr2bl w:val="nil"/>
            </w:tcBorders>
          </w:tcPr>
          <w:p w14:paraId="1CA7BEFF"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15</w:t>
            </w:r>
          </w:p>
        </w:tc>
        <w:tc>
          <w:tcPr>
            <w:tcW w:w="11525" w:type="dxa"/>
            <w:tcBorders>
              <w:tl2br w:val="nil"/>
              <w:tr2bl w:val="nil"/>
            </w:tcBorders>
          </w:tcPr>
          <w:p w14:paraId="6A56FD13"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Specify any assessment of risk of bias that may affect the</w:t>
            </w:r>
            <w:r>
              <w:rPr>
                <w:rFonts w:ascii="Arial" w:eastAsia="宋体" w:hAnsi="Arial" w:cs="Arial" w:hint="eastAsia"/>
                <w:sz w:val="18"/>
                <w:szCs w:val="18"/>
                <w:lang w:val="en-US" w:eastAsia="zh-CN"/>
              </w:rPr>
              <w:t xml:space="preserve"> </w:t>
            </w:r>
            <w:r>
              <w:rPr>
                <w:rFonts w:ascii="Arial" w:hAnsi="Arial" w:cs="Arial" w:hint="eastAsia"/>
                <w:sz w:val="18"/>
                <w:szCs w:val="18"/>
                <w:lang w:val="en-US"/>
              </w:rPr>
              <w:t>cumulative evidence (e.g., publication bias, selective</w:t>
            </w:r>
            <w:r>
              <w:rPr>
                <w:rFonts w:ascii="Arial" w:eastAsia="宋体" w:hAnsi="Arial" w:cs="Arial" w:hint="eastAsia"/>
                <w:sz w:val="18"/>
                <w:szCs w:val="18"/>
                <w:lang w:val="en-US" w:eastAsia="zh-CN"/>
              </w:rPr>
              <w:t xml:space="preserve"> </w:t>
            </w:r>
            <w:r>
              <w:rPr>
                <w:rFonts w:ascii="Arial" w:hAnsi="Arial" w:cs="Arial" w:hint="eastAsia"/>
                <w:sz w:val="18"/>
                <w:szCs w:val="18"/>
                <w:lang w:val="en-US"/>
              </w:rPr>
              <w:t>reporting within studies).</w:t>
            </w:r>
          </w:p>
        </w:tc>
        <w:tc>
          <w:tcPr>
            <w:tcW w:w="1427" w:type="dxa"/>
            <w:tcBorders>
              <w:tl2br w:val="nil"/>
              <w:tr2bl w:val="nil"/>
            </w:tcBorders>
            <w:vAlign w:val="center"/>
          </w:tcPr>
          <w:p w14:paraId="2637A3D6"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D00FE" w14:paraId="5442AE7B" w14:textId="77777777">
        <w:trPr>
          <w:trHeight w:val="48"/>
        </w:trPr>
        <w:tc>
          <w:tcPr>
            <w:tcW w:w="1661" w:type="dxa"/>
            <w:tcBorders>
              <w:tl2br w:val="nil"/>
              <w:tr2bl w:val="nil"/>
            </w:tcBorders>
          </w:tcPr>
          <w:p w14:paraId="53EFC73F"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Additional</w:t>
            </w:r>
            <w:r>
              <w:rPr>
                <w:rFonts w:ascii="Arial" w:eastAsia="宋体" w:hAnsi="Arial" w:cs="Arial" w:hint="eastAsia"/>
                <w:sz w:val="18"/>
                <w:szCs w:val="18"/>
                <w:lang w:val="en-US" w:eastAsia="zh-CN"/>
              </w:rPr>
              <w:t xml:space="preserve"> </w:t>
            </w:r>
            <w:r>
              <w:rPr>
                <w:rFonts w:ascii="Arial" w:hAnsi="Arial" w:cs="Arial" w:hint="eastAsia"/>
                <w:sz w:val="18"/>
                <w:szCs w:val="18"/>
                <w:lang w:val="en-US"/>
              </w:rPr>
              <w:t>analyses</w:t>
            </w:r>
          </w:p>
        </w:tc>
        <w:tc>
          <w:tcPr>
            <w:tcW w:w="587" w:type="dxa"/>
            <w:tcBorders>
              <w:tl2br w:val="nil"/>
              <w:tr2bl w:val="nil"/>
            </w:tcBorders>
          </w:tcPr>
          <w:p w14:paraId="30BB8C36"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16</w:t>
            </w:r>
          </w:p>
        </w:tc>
        <w:tc>
          <w:tcPr>
            <w:tcW w:w="11525" w:type="dxa"/>
            <w:tcBorders>
              <w:tl2br w:val="nil"/>
              <w:tr2bl w:val="nil"/>
            </w:tcBorders>
          </w:tcPr>
          <w:p w14:paraId="25FEC2AB"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methods of additional analyses if done, indicating</w:t>
            </w:r>
            <w:r>
              <w:rPr>
                <w:rFonts w:ascii="Arial" w:eastAsia="宋体" w:hAnsi="Arial" w:cs="Arial" w:hint="eastAsia"/>
                <w:sz w:val="18"/>
                <w:szCs w:val="18"/>
                <w:lang w:val="en-US" w:eastAsia="zh-CN"/>
              </w:rPr>
              <w:t xml:space="preserve"> </w:t>
            </w:r>
            <w:r>
              <w:rPr>
                <w:rFonts w:ascii="Arial" w:hAnsi="Arial" w:cs="Arial" w:hint="eastAsia"/>
                <w:sz w:val="18"/>
                <w:szCs w:val="18"/>
                <w:lang w:val="en-US"/>
              </w:rPr>
              <w:t>which were pre-specified.</w:t>
            </w:r>
          </w:p>
        </w:tc>
        <w:tc>
          <w:tcPr>
            <w:tcW w:w="1427" w:type="dxa"/>
            <w:tcBorders>
              <w:tl2br w:val="nil"/>
              <w:tr2bl w:val="nil"/>
            </w:tcBorders>
            <w:vAlign w:val="center"/>
          </w:tcPr>
          <w:p w14:paraId="397EE5CD"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D00FE" w14:paraId="4A2273CB" w14:textId="77777777">
        <w:trPr>
          <w:trHeight w:val="24"/>
        </w:trPr>
        <w:tc>
          <w:tcPr>
            <w:tcW w:w="13773" w:type="dxa"/>
            <w:gridSpan w:val="3"/>
            <w:tcBorders>
              <w:tl2br w:val="nil"/>
              <w:tr2bl w:val="nil"/>
            </w:tcBorders>
            <w:shd w:val="clear" w:color="auto" w:fill="FFFFCC"/>
            <w:vAlign w:val="center"/>
          </w:tcPr>
          <w:p w14:paraId="1D2C89B0"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RESULTS </w:t>
            </w:r>
          </w:p>
        </w:tc>
        <w:tc>
          <w:tcPr>
            <w:tcW w:w="1427" w:type="dxa"/>
            <w:tcBorders>
              <w:tl2br w:val="nil"/>
              <w:tr2bl w:val="nil"/>
            </w:tcBorders>
            <w:shd w:val="clear" w:color="auto" w:fill="FFFFCC"/>
            <w:vAlign w:val="center"/>
          </w:tcPr>
          <w:p w14:paraId="50AAF915" w14:textId="77777777" w:rsidR="002D00FE" w:rsidRDefault="002D00FE">
            <w:pPr>
              <w:pStyle w:val="Default"/>
              <w:jc w:val="center"/>
              <w:rPr>
                <w:rFonts w:ascii="Arial" w:hAnsi="Arial" w:cs="Arial"/>
                <w:color w:val="auto"/>
                <w:sz w:val="18"/>
                <w:szCs w:val="18"/>
                <w:lang w:val="en-US"/>
              </w:rPr>
            </w:pPr>
          </w:p>
        </w:tc>
      </w:tr>
      <w:tr w:rsidR="002D00FE" w14:paraId="62C18DF0" w14:textId="77777777">
        <w:trPr>
          <w:trHeight w:val="48"/>
        </w:trPr>
        <w:tc>
          <w:tcPr>
            <w:tcW w:w="1661" w:type="dxa"/>
            <w:tcBorders>
              <w:tl2br w:val="nil"/>
              <w:tr2bl w:val="nil"/>
            </w:tcBorders>
          </w:tcPr>
          <w:p w14:paraId="26C1126E"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Study selection </w:t>
            </w:r>
          </w:p>
        </w:tc>
        <w:tc>
          <w:tcPr>
            <w:tcW w:w="587" w:type="dxa"/>
            <w:tcBorders>
              <w:tl2br w:val="nil"/>
              <w:tr2bl w:val="nil"/>
            </w:tcBorders>
          </w:tcPr>
          <w:p w14:paraId="57ECDE13" w14:textId="77777777" w:rsidR="002D00FE" w:rsidRDefault="00000000">
            <w:pPr>
              <w:pStyle w:val="Default"/>
              <w:spacing w:before="40" w:after="40"/>
              <w:jc w:val="right"/>
              <w:rPr>
                <w:rFonts w:ascii="Arial" w:eastAsia="宋体" w:hAnsi="Arial" w:cs="Arial"/>
                <w:sz w:val="18"/>
                <w:szCs w:val="18"/>
                <w:lang w:val="en-US" w:eastAsia="zh-CN"/>
              </w:rPr>
            </w:pPr>
            <w:r>
              <w:rPr>
                <w:rFonts w:ascii="Arial" w:hAnsi="Arial" w:cs="Arial"/>
                <w:sz w:val="18"/>
                <w:szCs w:val="18"/>
                <w:lang w:val="en-US"/>
              </w:rPr>
              <w:t>1</w:t>
            </w:r>
            <w:r>
              <w:rPr>
                <w:rFonts w:ascii="Arial" w:eastAsia="宋体" w:hAnsi="Arial" w:cs="Arial" w:hint="eastAsia"/>
                <w:sz w:val="18"/>
                <w:szCs w:val="18"/>
                <w:lang w:val="en-US" w:eastAsia="zh-CN"/>
              </w:rPr>
              <w:t>7</w:t>
            </w:r>
          </w:p>
        </w:tc>
        <w:tc>
          <w:tcPr>
            <w:tcW w:w="11525" w:type="dxa"/>
            <w:tcBorders>
              <w:tl2br w:val="nil"/>
              <w:tr2bl w:val="nil"/>
            </w:tcBorders>
          </w:tcPr>
          <w:p w14:paraId="3510701F"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Give numbers of studies screened, assessed for eligibility, and</w:t>
            </w:r>
            <w:r>
              <w:rPr>
                <w:rFonts w:ascii="Arial" w:eastAsia="宋体" w:hAnsi="Arial" w:cs="Arial" w:hint="eastAsia"/>
                <w:sz w:val="18"/>
                <w:szCs w:val="18"/>
                <w:lang w:val="en-US" w:eastAsia="zh-CN"/>
              </w:rPr>
              <w:t xml:space="preserve"> </w:t>
            </w:r>
            <w:r>
              <w:rPr>
                <w:rFonts w:ascii="Arial" w:hAnsi="Arial" w:cs="Arial" w:hint="eastAsia"/>
                <w:sz w:val="18"/>
                <w:szCs w:val="18"/>
                <w:lang w:val="en-US"/>
              </w:rPr>
              <w:t>included in the review, with reasons for exclusions at each</w:t>
            </w:r>
            <w:r>
              <w:rPr>
                <w:rFonts w:ascii="Arial" w:eastAsia="宋体" w:hAnsi="Arial" w:cs="Arial" w:hint="eastAsia"/>
                <w:sz w:val="18"/>
                <w:szCs w:val="18"/>
                <w:lang w:val="en-US" w:eastAsia="zh-CN"/>
              </w:rPr>
              <w:t xml:space="preserve"> </w:t>
            </w:r>
            <w:r>
              <w:rPr>
                <w:rFonts w:ascii="Arial" w:hAnsi="Arial" w:cs="Arial" w:hint="eastAsia"/>
                <w:sz w:val="18"/>
                <w:szCs w:val="18"/>
                <w:lang w:val="en-US"/>
              </w:rPr>
              <w:t>stage, ideally with a flow diagram.</w:t>
            </w:r>
          </w:p>
        </w:tc>
        <w:tc>
          <w:tcPr>
            <w:tcW w:w="1427" w:type="dxa"/>
            <w:tcBorders>
              <w:tl2br w:val="nil"/>
              <w:tr2bl w:val="nil"/>
            </w:tcBorders>
            <w:vAlign w:val="center"/>
          </w:tcPr>
          <w:p w14:paraId="52AA1A58"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Fig.1</w:t>
            </w:r>
          </w:p>
        </w:tc>
      </w:tr>
      <w:tr w:rsidR="002D00FE" w14:paraId="2C55ADC7" w14:textId="77777777">
        <w:trPr>
          <w:trHeight w:val="103"/>
        </w:trPr>
        <w:tc>
          <w:tcPr>
            <w:tcW w:w="1661" w:type="dxa"/>
            <w:tcBorders>
              <w:tl2br w:val="nil"/>
              <w:tr2bl w:val="nil"/>
            </w:tcBorders>
          </w:tcPr>
          <w:p w14:paraId="366F2693"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Presentation of</w:t>
            </w:r>
          </w:p>
          <w:p w14:paraId="6127AEF1"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network structure</w:t>
            </w:r>
          </w:p>
        </w:tc>
        <w:tc>
          <w:tcPr>
            <w:tcW w:w="587" w:type="dxa"/>
            <w:tcBorders>
              <w:tl2br w:val="nil"/>
              <w:tr2bl w:val="nil"/>
            </w:tcBorders>
          </w:tcPr>
          <w:p w14:paraId="4A6F2FB6"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S3</w:t>
            </w:r>
          </w:p>
        </w:tc>
        <w:tc>
          <w:tcPr>
            <w:tcW w:w="11525" w:type="dxa"/>
            <w:tcBorders>
              <w:tl2br w:val="nil"/>
              <w:tr2bl w:val="nil"/>
            </w:tcBorders>
          </w:tcPr>
          <w:p w14:paraId="268642F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Provide a network graph of the included studies to enable</w:t>
            </w:r>
            <w:r>
              <w:rPr>
                <w:rFonts w:ascii="Arial" w:eastAsia="宋体" w:hAnsi="Arial" w:cs="Arial" w:hint="eastAsia"/>
                <w:sz w:val="18"/>
                <w:szCs w:val="18"/>
                <w:lang w:val="en-US" w:eastAsia="zh-CN"/>
              </w:rPr>
              <w:t xml:space="preserve"> </w:t>
            </w:r>
            <w:r>
              <w:rPr>
                <w:rFonts w:ascii="Arial" w:hAnsi="Arial" w:cs="Arial" w:hint="eastAsia"/>
                <w:sz w:val="18"/>
                <w:szCs w:val="18"/>
                <w:lang w:val="en-US"/>
              </w:rPr>
              <w:t>visualization of the geometry of the treatment network.</w:t>
            </w:r>
          </w:p>
        </w:tc>
        <w:tc>
          <w:tcPr>
            <w:tcW w:w="1427" w:type="dxa"/>
            <w:tcBorders>
              <w:tl2br w:val="nil"/>
              <w:tr2bl w:val="nil"/>
            </w:tcBorders>
            <w:vAlign w:val="center"/>
          </w:tcPr>
          <w:p w14:paraId="07C4D701"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Fig. 2</w:t>
            </w:r>
          </w:p>
          <w:p w14:paraId="2578F4D7"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9</w:t>
            </w:r>
          </w:p>
        </w:tc>
      </w:tr>
      <w:tr w:rsidR="002D00FE" w14:paraId="093105F0" w14:textId="77777777">
        <w:trPr>
          <w:trHeight w:val="103"/>
        </w:trPr>
        <w:tc>
          <w:tcPr>
            <w:tcW w:w="1661" w:type="dxa"/>
            <w:tcBorders>
              <w:tl2br w:val="nil"/>
              <w:tr2bl w:val="nil"/>
            </w:tcBorders>
          </w:tcPr>
          <w:p w14:paraId="6DF884A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Summary of</w:t>
            </w:r>
          </w:p>
          <w:p w14:paraId="7206FBCC"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network geometry</w:t>
            </w:r>
          </w:p>
        </w:tc>
        <w:tc>
          <w:tcPr>
            <w:tcW w:w="587" w:type="dxa"/>
            <w:tcBorders>
              <w:tl2br w:val="nil"/>
              <w:tr2bl w:val="nil"/>
            </w:tcBorders>
          </w:tcPr>
          <w:p w14:paraId="10F6B33A"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S4</w:t>
            </w:r>
          </w:p>
        </w:tc>
        <w:tc>
          <w:tcPr>
            <w:tcW w:w="11525" w:type="dxa"/>
            <w:tcBorders>
              <w:tl2br w:val="nil"/>
              <w:tr2bl w:val="nil"/>
            </w:tcBorders>
          </w:tcPr>
          <w:p w14:paraId="6346841F"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Provide a brief overview of characteristics of the treatment</w:t>
            </w:r>
            <w:r>
              <w:rPr>
                <w:rFonts w:ascii="Arial" w:eastAsia="宋体" w:hAnsi="Arial" w:cs="Arial" w:hint="eastAsia"/>
                <w:sz w:val="18"/>
                <w:szCs w:val="18"/>
                <w:lang w:val="en-US" w:eastAsia="zh-CN"/>
              </w:rPr>
              <w:t xml:space="preserve"> </w:t>
            </w:r>
            <w:r>
              <w:rPr>
                <w:rFonts w:ascii="Arial" w:hAnsi="Arial" w:cs="Arial" w:hint="eastAsia"/>
                <w:sz w:val="18"/>
                <w:szCs w:val="18"/>
                <w:lang w:val="en-US"/>
              </w:rPr>
              <w:t>network. This may include commentary on the abundance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trials and randomized patients for the different interventions</w:t>
            </w:r>
            <w:r>
              <w:rPr>
                <w:rFonts w:ascii="Arial" w:eastAsia="宋体" w:hAnsi="Arial" w:cs="Arial" w:hint="eastAsia"/>
                <w:sz w:val="18"/>
                <w:szCs w:val="18"/>
                <w:lang w:val="en-US" w:eastAsia="zh-CN"/>
              </w:rPr>
              <w:t xml:space="preserve"> </w:t>
            </w:r>
            <w:r>
              <w:rPr>
                <w:rFonts w:ascii="Arial" w:hAnsi="Arial" w:cs="Arial" w:hint="eastAsia"/>
                <w:sz w:val="18"/>
                <w:szCs w:val="18"/>
                <w:lang w:val="en-US"/>
              </w:rPr>
              <w:t>and pairwise comparisons in the network, gaps of evidence in</w:t>
            </w:r>
            <w:r>
              <w:rPr>
                <w:rFonts w:ascii="Arial" w:eastAsia="宋体" w:hAnsi="Arial" w:cs="Arial" w:hint="eastAsia"/>
                <w:sz w:val="18"/>
                <w:szCs w:val="18"/>
                <w:lang w:val="en-US" w:eastAsia="zh-CN"/>
              </w:rPr>
              <w:t xml:space="preserve"> </w:t>
            </w:r>
            <w:r>
              <w:rPr>
                <w:rFonts w:ascii="Arial" w:hAnsi="Arial" w:cs="Arial" w:hint="eastAsia"/>
                <w:sz w:val="18"/>
                <w:szCs w:val="18"/>
                <w:lang w:val="en-US"/>
              </w:rPr>
              <w:t>the treatment network, and potential biases reflected by the</w:t>
            </w:r>
            <w:r>
              <w:rPr>
                <w:rFonts w:ascii="Arial" w:eastAsia="宋体" w:hAnsi="Arial" w:cs="Arial" w:hint="eastAsia"/>
                <w:sz w:val="18"/>
                <w:szCs w:val="18"/>
                <w:lang w:val="en-US" w:eastAsia="zh-CN"/>
              </w:rPr>
              <w:t xml:space="preserve"> </w:t>
            </w:r>
            <w:r>
              <w:rPr>
                <w:rFonts w:ascii="Arial" w:hAnsi="Arial" w:cs="Arial" w:hint="eastAsia"/>
                <w:sz w:val="18"/>
                <w:szCs w:val="18"/>
                <w:lang w:val="en-US"/>
              </w:rPr>
              <w:t>network structure.</w:t>
            </w:r>
          </w:p>
        </w:tc>
        <w:tc>
          <w:tcPr>
            <w:tcW w:w="1427" w:type="dxa"/>
            <w:tcBorders>
              <w:tl2br w:val="nil"/>
              <w:tr2bl w:val="nil"/>
            </w:tcBorders>
            <w:vAlign w:val="center"/>
          </w:tcPr>
          <w:p w14:paraId="2347811D"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7</w:t>
            </w:r>
          </w:p>
        </w:tc>
      </w:tr>
      <w:tr w:rsidR="002D00FE" w14:paraId="17FCC2AC" w14:textId="77777777">
        <w:trPr>
          <w:trHeight w:val="103"/>
        </w:trPr>
        <w:tc>
          <w:tcPr>
            <w:tcW w:w="1661" w:type="dxa"/>
            <w:tcBorders>
              <w:tl2br w:val="nil"/>
              <w:tr2bl w:val="nil"/>
            </w:tcBorders>
          </w:tcPr>
          <w:p w14:paraId="38BD77D8"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Study characteristics </w:t>
            </w:r>
          </w:p>
        </w:tc>
        <w:tc>
          <w:tcPr>
            <w:tcW w:w="587" w:type="dxa"/>
            <w:tcBorders>
              <w:tl2br w:val="nil"/>
              <w:tr2bl w:val="nil"/>
            </w:tcBorders>
          </w:tcPr>
          <w:p w14:paraId="57AB6106" w14:textId="77777777" w:rsidR="002D00FE" w:rsidRDefault="00000000">
            <w:pPr>
              <w:pStyle w:val="Default"/>
              <w:spacing w:before="40" w:after="40"/>
              <w:jc w:val="right"/>
              <w:rPr>
                <w:rFonts w:ascii="Arial" w:eastAsia="宋体" w:hAnsi="Arial" w:cs="Arial"/>
                <w:sz w:val="18"/>
                <w:szCs w:val="18"/>
                <w:lang w:val="en-US" w:eastAsia="zh-CN"/>
              </w:rPr>
            </w:pPr>
            <w:r>
              <w:rPr>
                <w:rFonts w:ascii="Arial" w:hAnsi="Arial" w:cs="Arial"/>
                <w:sz w:val="18"/>
                <w:szCs w:val="18"/>
                <w:lang w:val="en-US"/>
              </w:rPr>
              <w:t>1</w:t>
            </w:r>
            <w:r>
              <w:rPr>
                <w:rFonts w:ascii="Arial" w:eastAsia="宋体" w:hAnsi="Arial" w:cs="Arial" w:hint="eastAsia"/>
                <w:sz w:val="18"/>
                <w:szCs w:val="18"/>
                <w:lang w:val="en-US" w:eastAsia="zh-CN"/>
              </w:rPr>
              <w:t>8</w:t>
            </w:r>
          </w:p>
        </w:tc>
        <w:tc>
          <w:tcPr>
            <w:tcW w:w="11525" w:type="dxa"/>
            <w:tcBorders>
              <w:tl2br w:val="nil"/>
              <w:tr2bl w:val="nil"/>
            </w:tcBorders>
          </w:tcPr>
          <w:p w14:paraId="64B60EED"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For each study, present characteristics for which data were</w:t>
            </w:r>
            <w:r>
              <w:rPr>
                <w:rFonts w:ascii="Arial" w:eastAsia="宋体" w:hAnsi="Arial" w:cs="Arial" w:hint="eastAsia"/>
                <w:sz w:val="18"/>
                <w:szCs w:val="18"/>
                <w:lang w:val="en-US" w:eastAsia="zh-CN"/>
              </w:rPr>
              <w:t xml:space="preserve"> </w:t>
            </w:r>
            <w:r>
              <w:rPr>
                <w:rFonts w:ascii="Arial" w:hAnsi="Arial" w:cs="Arial" w:hint="eastAsia"/>
                <w:sz w:val="18"/>
                <w:szCs w:val="18"/>
                <w:lang w:val="en-US"/>
              </w:rPr>
              <w:t>extracted (e.g., study size, PICOS, follow-up period) and</w:t>
            </w:r>
            <w:r>
              <w:rPr>
                <w:rFonts w:ascii="Arial" w:eastAsia="宋体" w:hAnsi="Arial" w:cs="Arial" w:hint="eastAsia"/>
                <w:sz w:val="18"/>
                <w:szCs w:val="18"/>
                <w:lang w:val="en-US" w:eastAsia="zh-CN"/>
              </w:rPr>
              <w:t xml:space="preserve"> </w:t>
            </w:r>
            <w:r>
              <w:rPr>
                <w:rFonts w:ascii="Arial" w:hAnsi="Arial" w:cs="Arial" w:hint="eastAsia"/>
                <w:sz w:val="18"/>
                <w:szCs w:val="18"/>
                <w:lang w:val="en-US"/>
              </w:rPr>
              <w:t>provide the citations.</w:t>
            </w:r>
          </w:p>
        </w:tc>
        <w:tc>
          <w:tcPr>
            <w:tcW w:w="1427" w:type="dxa"/>
            <w:tcBorders>
              <w:tl2br w:val="nil"/>
              <w:tr2bl w:val="nil"/>
            </w:tcBorders>
            <w:vAlign w:val="center"/>
          </w:tcPr>
          <w:p w14:paraId="37677B95"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5</w:t>
            </w:r>
          </w:p>
        </w:tc>
      </w:tr>
      <w:tr w:rsidR="002D00FE" w14:paraId="2914EA70" w14:textId="77777777">
        <w:trPr>
          <w:trHeight w:val="48"/>
        </w:trPr>
        <w:tc>
          <w:tcPr>
            <w:tcW w:w="1661" w:type="dxa"/>
            <w:tcBorders>
              <w:tl2br w:val="nil"/>
              <w:tr2bl w:val="nil"/>
            </w:tcBorders>
          </w:tcPr>
          <w:p w14:paraId="56C4F528"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Risk of bias in studies </w:t>
            </w:r>
          </w:p>
        </w:tc>
        <w:tc>
          <w:tcPr>
            <w:tcW w:w="587" w:type="dxa"/>
            <w:tcBorders>
              <w:tl2br w:val="nil"/>
              <w:tr2bl w:val="nil"/>
            </w:tcBorders>
          </w:tcPr>
          <w:p w14:paraId="5CFDF3F8" w14:textId="77777777" w:rsidR="002D00FE" w:rsidRDefault="00000000">
            <w:pPr>
              <w:pStyle w:val="Default"/>
              <w:spacing w:before="40" w:after="40"/>
              <w:jc w:val="right"/>
              <w:rPr>
                <w:rFonts w:ascii="Arial" w:eastAsia="宋体" w:hAnsi="Arial" w:cs="Arial"/>
                <w:sz w:val="18"/>
                <w:szCs w:val="18"/>
                <w:lang w:val="en-US" w:eastAsia="zh-CN"/>
              </w:rPr>
            </w:pPr>
            <w:r>
              <w:rPr>
                <w:rFonts w:ascii="Arial" w:hAnsi="Arial" w:cs="Arial"/>
                <w:sz w:val="18"/>
                <w:szCs w:val="18"/>
                <w:lang w:val="en-US"/>
              </w:rPr>
              <w:t>1</w:t>
            </w:r>
            <w:r>
              <w:rPr>
                <w:rFonts w:ascii="Arial" w:eastAsia="宋体" w:hAnsi="Arial" w:cs="Arial" w:hint="eastAsia"/>
                <w:sz w:val="18"/>
                <w:szCs w:val="18"/>
                <w:lang w:val="en-US" w:eastAsia="zh-CN"/>
              </w:rPr>
              <w:t>9</w:t>
            </w:r>
          </w:p>
        </w:tc>
        <w:tc>
          <w:tcPr>
            <w:tcW w:w="11525" w:type="dxa"/>
            <w:tcBorders>
              <w:tl2br w:val="nil"/>
              <w:tr2bl w:val="nil"/>
            </w:tcBorders>
          </w:tcPr>
          <w:p w14:paraId="15855547"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Present assessments of risk of bias for each included study.</w:t>
            </w:r>
          </w:p>
        </w:tc>
        <w:tc>
          <w:tcPr>
            <w:tcW w:w="1427" w:type="dxa"/>
            <w:tcBorders>
              <w:tl2br w:val="nil"/>
              <w:tr2bl w:val="nil"/>
            </w:tcBorders>
            <w:vAlign w:val="center"/>
          </w:tcPr>
          <w:p w14:paraId="372532A6" w14:textId="77777777" w:rsidR="002D00FE" w:rsidRDefault="00000000">
            <w:pPr>
              <w:pStyle w:val="Default"/>
              <w:spacing w:before="40" w:after="40"/>
              <w:jc w:val="center"/>
              <w:rPr>
                <w:rFonts w:ascii="Arial" w:hAnsi="Arial" w:cs="Arial"/>
                <w:color w:val="auto"/>
                <w:sz w:val="18"/>
                <w:szCs w:val="18"/>
                <w:lang w:val="en-US"/>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6</w:t>
            </w:r>
          </w:p>
        </w:tc>
      </w:tr>
      <w:tr w:rsidR="002D00FE" w14:paraId="74F24B66" w14:textId="77777777">
        <w:trPr>
          <w:trHeight w:val="48"/>
        </w:trPr>
        <w:tc>
          <w:tcPr>
            <w:tcW w:w="1661" w:type="dxa"/>
            <w:tcBorders>
              <w:tl2br w:val="nil"/>
              <w:tr2bl w:val="nil"/>
            </w:tcBorders>
          </w:tcPr>
          <w:p w14:paraId="2272A641"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 xml:space="preserve">Results of </w:t>
            </w:r>
            <w:r>
              <w:rPr>
                <w:rFonts w:ascii="Arial" w:hAnsi="Arial" w:cs="Arial"/>
                <w:sz w:val="18"/>
                <w:szCs w:val="18"/>
                <w:lang w:val="en-US"/>
              </w:rPr>
              <w:lastRenderedPageBreak/>
              <w:t xml:space="preserve">individual studies </w:t>
            </w:r>
          </w:p>
        </w:tc>
        <w:tc>
          <w:tcPr>
            <w:tcW w:w="587" w:type="dxa"/>
            <w:tcBorders>
              <w:tl2br w:val="nil"/>
              <w:tr2bl w:val="nil"/>
            </w:tcBorders>
          </w:tcPr>
          <w:p w14:paraId="2360BDBE"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lastRenderedPageBreak/>
              <w:t>20</w:t>
            </w:r>
          </w:p>
        </w:tc>
        <w:tc>
          <w:tcPr>
            <w:tcW w:w="11525" w:type="dxa"/>
            <w:tcBorders>
              <w:tl2br w:val="nil"/>
              <w:tr2bl w:val="nil"/>
            </w:tcBorders>
          </w:tcPr>
          <w:p w14:paraId="515BE95B"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For all outcomes, present, for each study: (a) summary statistics for each group (where appropriate) and (b) an effect estimate</w:t>
            </w:r>
            <w:r>
              <w:rPr>
                <w:rFonts w:ascii="Arial" w:eastAsiaTheme="minorEastAsia" w:hAnsi="Arial" w:cs="Arial" w:hint="eastAsia"/>
                <w:sz w:val="18"/>
                <w:szCs w:val="18"/>
                <w:lang w:val="en-US" w:eastAsia="zh-CN"/>
              </w:rPr>
              <w:t>s</w:t>
            </w:r>
            <w:r>
              <w:rPr>
                <w:rFonts w:ascii="Arial" w:hAnsi="Arial" w:cs="Arial"/>
                <w:sz w:val="18"/>
                <w:szCs w:val="18"/>
                <w:lang w:val="en-US"/>
              </w:rPr>
              <w:t xml:space="preserve"> and its </w:t>
            </w:r>
            <w:r>
              <w:rPr>
                <w:rFonts w:ascii="Arial" w:hAnsi="Arial" w:cs="Arial"/>
                <w:sz w:val="18"/>
                <w:szCs w:val="18"/>
                <w:lang w:val="en-US"/>
              </w:rPr>
              <w:lastRenderedPageBreak/>
              <w:t>precision (e.g. confidence/credible interval), ideally using structured tables or plots.</w:t>
            </w:r>
          </w:p>
        </w:tc>
        <w:tc>
          <w:tcPr>
            <w:tcW w:w="1427" w:type="dxa"/>
            <w:tcBorders>
              <w:tl2br w:val="nil"/>
              <w:tr2bl w:val="nil"/>
            </w:tcBorders>
            <w:vAlign w:val="center"/>
          </w:tcPr>
          <w:p w14:paraId="4E141EE6"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lastRenderedPageBreak/>
              <w:t>7-10</w:t>
            </w:r>
          </w:p>
        </w:tc>
      </w:tr>
      <w:tr w:rsidR="002D00FE" w14:paraId="0D3AC1DF" w14:textId="77777777">
        <w:trPr>
          <w:trHeight w:val="48"/>
        </w:trPr>
        <w:tc>
          <w:tcPr>
            <w:tcW w:w="1661" w:type="dxa"/>
            <w:tcBorders>
              <w:tl2br w:val="nil"/>
              <w:tr2bl w:val="nil"/>
            </w:tcBorders>
          </w:tcPr>
          <w:p w14:paraId="0E436CD6"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Synthesis of results</w:t>
            </w:r>
          </w:p>
        </w:tc>
        <w:tc>
          <w:tcPr>
            <w:tcW w:w="587" w:type="dxa"/>
            <w:tcBorders>
              <w:tl2br w:val="nil"/>
              <w:tr2bl w:val="nil"/>
            </w:tcBorders>
          </w:tcPr>
          <w:p w14:paraId="4BB30D0E"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21</w:t>
            </w:r>
          </w:p>
        </w:tc>
        <w:tc>
          <w:tcPr>
            <w:tcW w:w="11525" w:type="dxa"/>
            <w:tcBorders>
              <w:tl2br w:val="nil"/>
              <w:tr2bl w:val="nil"/>
            </w:tcBorders>
          </w:tcPr>
          <w:p w14:paraId="2F08BE9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Present results of each meta-analysis done, including</w:t>
            </w:r>
            <w:r>
              <w:rPr>
                <w:rFonts w:ascii="Arial" w:eastAsia="宋体" w:hAnsi="Arial" w:cs="Arial" w:hint="eastAsia"/>
                <w:sz w:val="18"/>
                <w:szCs w:val="18"/>
                <w:lang w:val="en-US" w:eastAsia="zh-CN"/>
              </w:rPr>
              <w:t xml:space="preserve"> </w:t>
            </w:r>
            <w:r>
              <w:rPr>
                <w:rFonts w:ascii="Arial" w:hAnsi="Arial" w:cs="Arial" w:hint="eastAsia"/>
                <w:sz w:val="18"/>
                <w:szCs w:val="18"/>
                <w:lang w:val="en-US"/>
              </w:rPr>
              <w:t>confidence/credible intervals. In larger networks, authors may</w:t>
            </w:r>
            <w:r>
              <w:rPr>
                <w:rFonts w:ascii="Arial" w:eastAsia="宋体" w:hAnsi="Arial" w:cs="Arial" w:hint="eastAsia"/>
                <w:sz w:val="18"/>
                <w:szCs w:val="18"/>
                <w:lang w:val="en-US" w:eastAsia="zh-CN"/>
              </w:rPr>
              <w:t xml:space="preserve"> </w:t>
            </w:r>
            <w:r>
              <w:rPr>
                <w:rFonts w:ascii="Arial" w:hAnsi="Arial" w:cs="Arial" w:hint="eastAsia"/>
                <w:sz w:val="18"/>
                <w:szCs w:val="18"/>
                <w:lang w:val="en-US"/>
              </w:rPr>
              <w:t>focus on comparisons versus a particular comparator (e.g.</w:t>
            </w:r>
            <w:r>
              <w:rPr>
                <w:rFonts w:ascii="Arial" w:eastAsia="宋体" w:hAnsi="Arial" w:cs="Arial" w:hint="eastAsia"/>
                <w:sz w:val="18"/>
                <w:szCs w:val="18"/>
                <w:lang w:val="en-US" w:eastAsia="zh-CN"/>
              </w:rPr>
              <w:t xml:space="preserve"> </w:t>
            </w:r>
            <w:r>
              <w:rPr>
                <w:rFonts w:ascii="Arial" w:hAnsi="Arial" w:cs="Arial" w:hint="eastAsia"/>
                <w:sz w:val="18"/>
                <w:szCs w:val="18"/>
                <w:lang w:val="en-US"/>
              </w:rPr>
              <w:t>placebo or standard care), with full findings presented in an</w:t>
            </w:r>
            <w:r>
              <w:rPr>
                <w:rFonts w:ascii="Arial" w:eastAsia="宋体" w:hAnsi="Arial" w:cs="Arial" w:hint="eastAsia"/>
                <w:sz w:val="18"/>
                <w:szCs w:val="18"/>
                <w:lang w:val="en-US" w:eastAsia="zh-CN"/>
              </w:rPr>
              <w:t xml:space="preserve"> </w:t>
            </w:r>
            <w:r>
              <w:rPr>
                <w:rFonts w:ascii="Arial" w:hAnsi="Arial" w:cs="Arial" w:hint="eastAsia"/>
                <w:sz w:val="18"/>
                <w:szCs w:val="18"/>
                <w:lang w:val="en-US"/>
              </w:rPr>
              <w:t>appendix. League tables and forest plots may be considered to</w:t>
            </w:r>
            <w:r>
              <w:rPr>
                <w:rFonts w:ascii="Arial" w:eastAsia="宋体" w:hAnsi="Arial" w:cs="Arial" w:hint="eastAsia"/>
                <w:sz w:val="18"/>
                <w:szCs w:val="18"/>
                <w:lang w:val="en-US" w:eastAsia="zh-CN"/>
              </w:rPr>
              <w:t xml:space="preserve"> </w:t>
            </w:r>
            <w:r>
              <w:rPr>
                <w:rFonts w:ascii="Arial" w:hAnsi="Arial" w:cs="Arial" w:hint="eastAsia"/>
                <w:sz w:val="18"/>
                <w:szCs w:val="18"/>
                <w:lang w:val="en-US"/>
              </w:rPr>
              <w:t>summarize pairwise comparisons. If additional summary</w:t>
            </w:r>
            <w:r>
              <w:rPr>
                <w:rFonts w:ascii="Arial" w:eastAsia="宋体" w:hAnsi="Arial" w:cs="Arial" w:hint="eastAsia"/>
                <w:sz w:val="18"/>
                <w:szCs w:val="18"/>
                <w:lang w:val="en-US" w:eastAsia="zh-CN"/>
              </w:rPr>
              <w:t xml:space="preserve"> </w:t>
            </w:r>
            <w:r>
              <w:rPr>
                <w:rFonts w:ascii="Arial" w:hAnsi="Arial" w:cs="Arial" w:hint="eastAsia"/>
                <w:sz w:val="18"/>
                <w:szCs w:val="18"/>
                <w:lang w:val="en-US"/>
              </w:rPr>
              <w:t>measures were explored (such as treatment rankings), these</w:t>
            </w:r>
            <w:r>
              <w:rPr>
                <w:rFonts w:ascii="Arial" w:eastAsia="宋体" w:hAnsi="Arial" w:cs="Arial" w:hint="eastAsia"/>
                <w:sz w:val="18"/>
                <w:szCs w:val="18"/>
                <w:lang w:val="en-US" w:eastAsia="zh-CN"/>
              </w:rPr>
              <w:t xml:space="preserve"> </w:t>
            </w:r>
            <w:r>
              <w:rPr>
                <w:rFonts w:ascii="Arial" w:hAnsi="Arial" w:cs="Arial" w:hint="eastAsia"/>
                <w:sz w:val="18"/>
                <w:szCs w:val="18"/>
                <w:lang w:val="en-US"/>
              </w:rPr>
              <w:t>should also be presented.</w:t>
            </w:r>
          </w:p>
        </w:tc>
        <w:tc>
          <w:tcPr>
            <w:tcW w:w="1427" w:type="dxa"/>
            <w:tcBorders>
              <w:tl2br w:val="nil"/>
              <w:tr2bl w:val="nil"/>
            </w:tcBorders>
            <w:vAlign w:val="center"/>
          </w:tcPr>
          <w:p w14:paraId="7D843490"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7-8,</w:t>
            </w:r>
          </w:p>
          <w:p w14:paraId="53E181BB" w14:textId="77777777" w:rsidR="002D00FE" w:rsidRDefault="00000000">
            <w:pPr>
              <w:pStyle w:val="Default"/>
              <w:spacing w:before="40" w:after="40"/>
              <w:jc w:val="center"/>
              <w:rPr>
                <w:rFonts w:ascii="Arial" w:eastAsiaTheme="minorEastAsia" w:hAnsi="Arial" w:cs="Arial"/>
                <w:color w:val="auto"/>
                <w:sz w:val="18"/>
                <w:szCs w:val="18"/>
                <w:lang w:val="en-US" w:eastAsia="zh-CN"/>
              </w:rPr>
            </w:pPr>
            <w:r>
              <w:rPr>
                <w:rFonts w:ascii="Arial" w:hAnsi="Arial" w:cs="Arial" w:hint="eastAsia"/>
                <w:color w:val="auto"/>
                <w:sz w:val="18"/>
                <w:szCs w:val="18"/>
                <w:lang w:val="en-US"/>
              </w:rPr>
              <w:t>Appendix</w:t>
            </w:r>
            <w:r>
              <w:rPr>
                <w:rFonts w:ascii="Arial" w:eastAsiaTheme="minorEastAsia" w:hAnsi="Arial" w:cs="Arial" w:hint="eastAsia"/>
                <w:color w:val="auto"/>
                <w:sz w:val="18"/>
                <w:szCs w:val="18"/>
                <w:lang w:val="en-US" w:eastAsia="zh-CN"/>
              </w:rPr>
              <w:t xml:space="preserve"> 7</w:t>
            </w:r>
          </w:p>
        </w:tc>
      </w:tr>
      <w:tr w:rsidR="002D00FE" w14:paraId="192CB26C" w14:textId="77777777">
        <w:trPr>
          <w:trHeight w:val="48"/>
        </w:trPr>
        <w:tc>
          <w:tcPr>
            <w:tcW w:w="1661" w:type="dxa"/>
            <w:tcBorders>
              <w:tl2br w:val="nil"/>
              <w:tr2bl w:val="nil"/>
            </w:tcBorders>
          </w:tcPr>
          <w:p w14:paraId="222C40CF"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Exploration for</w:t>
            </w:r>
          </w:p>
          <w:p w14:paraId="16BF12E7"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inconsistency</w:t>
            </w:r>
          </w:p>
        </w:tc>
        <w:tc>
          <w:tcPr>
            <w:tcW w:w="587" w:type="dxa"/>
            <w:tcBorders>
              <w:tl2br w:val="nil"/>
              <w:tr2bl w:val="nil"/>
            </w:tcBorders>
          </w:tcPr>
          <w:p w14:paraId="3B44E942"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S5</w:t>
            </w:r>
          </w:p>
        </w:tc>
        <w:tc>
          <w:tcPr>
            <w:tcW w:w="11525" w:type="dxa"/>
            <w:tcBorders>
              <w:tl2br w:val="nil"/>
              <w:tr2bl w:val="nil"/>
            </w:tcBorders>
          </w:tcPr>
          <w:p w14:paraId="5DB54B70"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Describe results from investigations of inconsistency. This</w:t>
            </w:r>
            <w:r>
              <w:rPr>
                <w:rFonts w:ascii="Arial" w:eastAsia="宋体" w:hAnsi="Arial" w:cs="Arial" w:hint="eastAsia"/>
                <w:sz w:val="18"/>
                <w:szCs w:val="18"/>
                <w:lang w:val="en-US" w:eastAsia="zh-CN"/>
              </w:rPr>
              <w:t xml:space="preserve"> </w:t>
            </w:r>
            <w:r>
              <w:rPr>
                <w:rFonts w:ascii="Arial" w:hAnsi="Arial" w:cs="Arial" w:hint="eastAsia"/>
                <w:sz w:val="18"/>
                <w:szCs w:val="18"/>
                <w:lang w:val="en-US"/>
              </w:rPr>
              <w:t>may include such information as measures of model fit to</w:t>
            </w:r>
            <w:r>
              <w:rPr>
                <w:rFonts w:ascii="Arial" w:eastAsia="宋体" w:hAnsi="Arial" w:cs="Arial" w:hint="eastAsia"/>
                <w:sz w:val="18"/>
                <w:szCs w:val="18"/>
                <w:lang w:val="en-US" w:eastAsia="zh-CN"/>
              </w:rPr>
              <w:t xml:space="preserve"> </w:t>
            </w:r>
            <w:r>
              <w:rPr>
                <w:rFonts w:ascii="Arial" w:hAnsi="Arial" w:cs="Arial" w:hint="eastAsia"/>
                <w:sz w:val="18"/>
                <w:szCs w:val="18"/>
                <w:lang w:val="en-US"/>
              </w:rPr>
              <w:t>compare consistency and inconsistency models, P values from</w:t>
            </w:r>
            <w:r>
              <w:rPr>
                <w:rFonts w:ascii="Arial" w:eastAsia="宋体" w:hAnsi="Arial" w:cs="Arial" w:hint="eastAsia"/>
                <w:sz w:val="18"/>
                <w:szCs w:val="18"/>
                <w:lang w:val="en-US" w:eastAsia="zh-CN"/>
              </w:rPr>
              <w:t xml:space="preserve"> </w:t>
            </w:r>
            <w:r>
              <w:rPr>
                <w:rFonts w:ascii="Arial" w:hAnsi="Arial" w:cs="Arial" w:hint="eastAsia"/>
                <w:sz w:val="18"/>
                <w:szCs w:val="18"/>
                <w:lang w:val="en-US"/>
              </w:rPr>
              <w:t>statistical tests, or summary of inconsistency estimates from</w:t>
            </w:r>
            <w:r>
              <w:rPr>
                <w:rFonts w:ascii="Arial" w:eastAsia="宋体" w:hAnsi="Arial" w:cs="Arial" w:hint="eastAsia"/>
                <w:sz w:val="18"/>
                <w:szCs w:val="18"/>
                <w:lang w:val="en-US" w:eastAsia="zh-CN"/>
              </w:rPr>
              <w:t xml:space="preserve"> </w:t>
            </w:r>
            <w:r>
              <w:rPr>
                <w:rFonts w:ascii="Arial" w:hAnsi="Arial" w:cs="Arial" w:hint="eastAsia"/>
                <w:sz w:val="18"/>
                <w:szCs w:val="18"/>
                <w:lang w:val="en-US"/>
              </w:rPr>
              <w:t>different parts of the treatment network.</w:t>
            </w:r>
          </w:p>
        </w:tc>
        <w:tc>
          <w:tcPr>
            <w:tcW w:w="1427" w:type="dxa"/>
            <w:tcBorders>
              <w:tl2br w:val="nil"/>
              <w:tr2bl w:val="nil"/>
            </w:tcBorders>
            <w:vAlign w:val="center"/>
          </w:tcPr>
          <w:p w14:paraId="0F1BE5F3" w14:textId="77777777" w:rsidR="002D00FE" w:rsidRDefault="00000000">
            <w:pPr>
              <w:pStyle w:val="Default"/>
              <w:spacing w:before="40" w:after="40"/>
              <w:jc w:val="center"/>
              <w:rPr>
                <w:rFonts w:ascii="Arial" w:eastAsiaTheme="minorEastAsia" w:hAnsi="Arial" w:cs="Arial"/>
                <w:color w:val="auto"/>
                <w:sz w:val="18"/>
                <w:szCs w:val="18"/>
                <w:lang w:val="en-US" w:eastAsia="zh-CN"/>
              </w:rPr>
            </w:pPr>
            <w:r>
              <w:rPr>
                <w:rFonts w:ascii="Arial" w:eastAsiaTheme="minorEastAsia" w:hAnsi="Arial" w:cs="Arial" w:hint="eastAsia"/>
                <w:color w:val="auto"/>
                <w:sz w:val="18"/>
                <w:szCs w:val="18"/>
                <w:lang w:val="en-US" w:eastAsia="zh-CN"/>
              </w:rPr>
              <w:t>8</w:t>
            </w:r>
          </w:p>
          <w:p w14:paraId="3C516216"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8</w:t>
            </w:r>
          </w:p>
        </w:tc>
      </w:tr>
      <w:tr w:rsidR="002D00FE" w14:paraId="53357866" w14:textId="77777777">
        <w:trPr>
          <w:trHeight w:val="48"/>
        </w:trPr>
        <w:tc>
          <w:tcPr>
            <w:tcW w:w="1661" w:type="dxa"/>
            <w:tcBorders>
              <w:tl2br w:val="nil"/>
              <w:tr2bl w:val="nil"/>
            </w:tcBorders>
          </w:tcPr>
          <w:p w14:paraId="62C59733"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Risk of bias</w:t>
            </w:r>
            <w:r>
              <w:rPr>
                <w:rFonts w:ascii="Arial" w:eastAsia="宋体" w:hAnsi="Arial" w:cs="Arial" w:hint="eastAsia"/>
                <w:sz w:val="18"/>
                <w:szCs w:val="18"/>
                <w:lang w:val="en-US" w:eastAsia="zh-CN"/>
              </w:rPr>
              <w:t xml:space="preserve"> </w:t>
            </w:r>
            <w:r>
              <w:rPr>
                <w:rFonts w:ascii="Arial" w:hAnsi="Arial" w:cs="Arial" w:hint="eastAsia"/>
                <w:sz w:val="18"/>
                <w:szCs w:val="18"/>
                <w:lang w:val="en-US"/>
              </w:rPr>
              <w:t>across</w:t>
            </w:r>
            <w:r>
              <w:rPr>
                <w:rFonts w:ascii="Arial" w:eastAsia="宋体" w:hAnsi="Arial" w:cs="Arial" w:hint="eastAsia"/>
                <w:sz w:val="18"/>
                <w:szCs w:val="18"/>
                <w:lang w:val="en-US" w:eastAsia="zh-CN"/>
              </w:rPr>
              <w:t xml:space="preserve"> </w:t>
            </w:r>
            <w:r>
              <w:rPr>
                <w:rFonts w:ascii="Arial" w:hAnsi="Arial" w:cs="Arial" w:hint="eastAsia"/>
                <w:sz w:val="18"/>
                <w:szCs w:val="18"/>
                <w:lang w:val="en-US"/>
              </w:rPr>
              <w:t>studies</w:t>
            </w:r>
          </w:p>
        </w:tc>
        <w:tc>
          <w:tcPr>
            <w:tcW w:w="587" w:type="dxa"/>
            <w:tcBorders>
              <w:tl2br w:val="nil"/>
              <w:tr2bl w:val="nil"/>
            </w:tcBorders>
          </w:tcPr>
          <w:p w14:paraId="514661AF"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22</w:t>
            </w:r>
          </w:p>
        </w:tc>
        <w:tc>
          <w:tcPr>
            <w:tcW w:w="11525" w:type="dxa"/>
            <w:tcBorders>
              <w:tl2br w:val="nil"/>
              <w:tr2bl w:val="nil"/>
            </w:tcBorders>
          </w:tcPr>
          <w:p w14:paraId="141E4E78"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Present results of any assessment of risk of bias across studies</w:t>
            </w:r>
            <w:r>
              <w:rPr>
                <w:rFonts w:ascii="Arial" w:eastAsia="宋体" w:hAnsi="Arial" w:cs="Arial" w:hint="eastAsia"/>
                <w:sz w:val="18"/>
                <w:szCs w:val="18"/>
                <w:lang w:val="en-US" w:eastAsia="zh-CN"/>
              </w:rPr>
              <w:t xml:space="preserve"> </w:t>
            </w:r>
            <w:r>
              <w:rPr>
                <w:rFonts w:ascii="Arial" w:hAnsi="Arial" w:cs="Arial" w:hint="eastAsia"/>
                <w:sz w:val="18"/>
                <w:szCs w:val="18"/>
                <w:lang w:val="en-US"/>
              </w:rPr>
              <w:t>for the evidence base being studied.</w:t>
            </w:r>
          </w:p>
        </w:tc>
        <w:tc>
          <w:tcPr>
            <w:tcW w:w="1427" w:type="dxa"/>
            <w:tcBorders>
              <w:tl2br w:val="nil"/>
              <w:tr2bl w:val="nil"/>
            </w:tcBorders>
            <w:vAlign w:val="center"/>
          </w:tcPr>
          <w:p w14:paraId="69B5078A"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7</w:t>
            </w:r>
          </w:p>
          <w:p w14:paraId="60EF30F1" w14:textId="77777777" w:rsidR="002D00FE" w:rsidRDefault="00000000">
            <w:pPr>
              <w:pStyle w:val="Default"/>
              <w:spacing w:before="40" w:after="40"/>
              <w:jc w:val="center"/>
              <w:rPr>
                <w:rFonts w:ascii="Arial" w:hAnsi="Arial" w:cs="Arial"/>
                <w:color w:val="auto"/>
                <w:sz w:val="18"/>
                <w:szCs w:val="18"/>
                <w:lang w:val="en-US"/>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6</w:t>
            </w:r>
          </w:p>
        </w:tc>
      </w:tr>
      <w:tr w:rsidR="002D00FE" w14:paraId="28AC44F8" w14:textId="77777777">
        <w:trPr>
          <w:trHeight w:val="48"/>
        </w:trPr>
        <w:tc>
          <w:tcPr>
            <w:tcW w:w="1661" w:type="dxa"/>
            <w:tcBorders>
              <w:tl2br w:val="nil"/>
              <w:tr2bl w:val="nil"/>
            </w:tcBorders>
          </w:tcPr>
          <w:p w14:paraId="4558BBA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Results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additional</w:t>
            </w:r>
            <w:r>
              <w:rPr>
                <w:rFonts w:ascii="Arial" w:eastAsia="宋体" w:hAnsi="Arial" w:cs="Arial" w:hint="eastAsia"/>
                <w:sz w:val="18"/>
                <w:szCs w:val="18"/>
                <w:lang w:val="en-US" w:eastAsia="zh-CN"/>
              </w:rPr>
              <w:t xml:space="preserve"> </w:t>
            </w:r>
            <w:r>
              <w:rPr>
                <w:rFonts w:ascii="Arial" w:hAnsi="Arial" w:cs="Arial" w:hint="eastAsia"/>
                <w:sz w:val="18"/>
                <w:szCs w:val="18"/>
                <w:lang w:val="en-US"/>
              </w:rPr>
              <w:t>analyses</w:t>
            </w:r>
          </w:p>
        </w:tc>
        <w:tc>
          <w:tcPr>
            <w:tcW w:w="587" w:type="dxa"/>
            <w:tcBorders>
              <w:tl2br w:val="nil"/>
              <w:tr2bl w:val="nil"/>
            </w:tcBorders>
          </w:tcPr>
          <w:p w14:paraId="78237391"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23</w:t>
            </w:r>
          </w:p>
        </w:tc>
        <w:tc>
          <w:tcPr>
            <w:tcW w:w="11525" w:type="dxa"/>
            <w:tcBorders>
              <w:tl2br w:val="nil"/>
              <w:tr2bl w:val="nil"/>
            </w:tcBorders>
          </w:tcPr>
          <w:p w14:paraId="03157E96"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Give results of additional analyses, if done (e.g., sensitivity or</w:t>
            </w:r>
            <w:r>
              <w:rPr>
                <w:rFonts w:ascii="Arial" w:eastAsia="宋体" w:hAnsi="Arial" w:cs="Arial" w:hint="eastAsia"/>
                <w:sz w:val="18"/>
                <w:szCs w:val="18"/>
                <w:lang w:val="en-US" w:eastAsia="zh-CN"/>
              </w:rPr>
              <w:t xml:space="preserve"> </w:t>
            </w:r>
            <w:r>
              <w:rPr>
                <w:rFonts w:ascii="Arial" w:hAnsi="Arial" w:cs="Arial" w:hint="eastAsia"/>
                <w:sz w:val="18"/>
                <w:szCs w:val="18"/>
                <w:lang w:val="en-US"/>
              </w:rPr>
              <w:t>subgroup analyses, meta-regression analyses, alternative</w:t>
            </w:r>
            <w:r>
              <w:rPr>
                <w:rFonts w:ascii="Arial" w:eastAsia="宋体" w:hAnsi="Arial" w:cs="Arial" w:hint="eastAsia"/>
                <w:sz w:val="18"/>
                <w:szCs w:val="18"/>
                <w:lang w:val="en-US" w:eastAsia="zh-CN"/>
              </w:rPr>
              <w:t xml:space="preserve"> </w:t>
            </w:r>
            <w:r>
              <w:rPr>
                <w:rFonts w:ascii="Arial" w:hAnsi="Arial" w:cs="Arial" w:hint="eastAsia"/>
                <w:sz w:val="18"/>
                <w:szCs w:val="18"/>
                <w:lang w:val="en-US"/>
              </w:rPr>
              <w:t>network geometries studied, alternative choice of prior</w:t>
            </w:r>
            <w:r>
              <w:rPr>
                <w:rFonts w:ascii="Arial" w:eastAsia="宋体" w:hAnsi="Arial" w:cs="Arial" w:hint="eastAsia"/>
                <w:sz w:val="18"/>
                <w:szCs w:val="18"/>
                <w:lang w:val="en-US" w:eastAsia="zh-CN"/>
              </w:rPr>
              <w:t xml:space="preserve"> </w:t>
            </w:r>
            <w:r>
              <w:rPr>
                <w:rFonts w:ascii="Arial" w:hAnsi="Arial" w:cs="Arial" w:hint="eastAsia"/>
                <w:sz w:val="18"/>
                <w:szCs w:val="18"/>
                <w:lang w:val="en-US"/>
              </w:rPr>
              <w:t>distributions for Bayesian analyses, and so forth).</w:t>
            </w:r>
          </w:p>
        </w:tc>
        <w:tc>
          <w:tcPr>
            <w:tcW w:w="1427" w:type="dxa"/>
            <w:tcBorders>
              <w:tl2br w:val="nil"/>
              <w:tr2bl w:val="nil"/>
            </w:tcBorders>
            <w:vAlign w:val="center"/>
          </w:tcPr>
          <w:p w14:paraId="6AA5EC2C" w14:textId="77777777" w:rsidR="002D00FE" w:rsidRDefault="00000000">
            <w:pPr>
              <w:pStyle w:val="Default"/>
              <w:spacing w:before="40" w:after="40"/>
              <w:jc w:val="center"/>
              <w:rPr>
                <w:rFonts w:ascii="Arial" w:eastAsiaTheme="minorEastAsia" w:hAnsi="Arial" w:cs="Arial"/>
                <w:color w:val="auto"/>
                <w:sz w:val="18"/>
                <w:szCs w:val="18"/>
                <w:lang w:val="en-US" w:eastAsia="zh-CN"/>
              </w:rPr>
            </w:pPr>
            <w:r>
              <w:rPr>
                <w:rFonts w:ascii="Arial" w:eastAsiaTheme="minorEastAsia" w:hAnsi="Arial" w:cs="Arial" w:hint="eastAsia"/>
                <w:color w:val="auto"/>
                <w:sz w:val="18"/>
                <w:szCs w:val="18"/>
                <w:lang w:val="en-US" w:eastAsia="zh-CN"/>
              </w:rPr>
              <w:t>10</w:t>
            </w:r>
          </w:p>
          <w:p w14:paraId="7A625037" w14:textId="77777777" w:rsidR="002D00FE" w:rsidRDefault="00000000">
            <w:pPr>
              <w:pStyle w:val="Default"/>
              <w:spacing w:before="40" w:after="40"/>
              <w:jc w:val="center"/>
              <w:rPr>
                <w:rFonts w:ascii="Arial" w:hAnsi="Arial" w:cs="Arial"/>
                <w:color w:val="auto"/>
                <w:sz w:val="18"/>
                <w:szCs w:val="18"/>
                <w:lang w:val="en-US"/>
              </w:rPr>
            </w:pPr>
            <w:r>
              <w:rPr>
                <w:rFonts w:ascii="Arial" w:hAnsi="Arial" w:cs="Arial" w:hint="eastAsia"/>
                <w:color w:val="auto"/>
                <w:sz w:val="18"/>
                <w:szCs w:val="18"/>
                <w:lang w:val="en-US"/>
              </w:rPr>
              <w:t>Appendix</w:t>
            </w:r>
            <w:r>
              <w:rPr>
                <w:rFonts w:ascii="Arial" w:eastAsia="宋体" w:hAnsi="Arial" w:cs="Arial" w:hint="eastAsia"/>
                <w:color w:val="auto"/>
                <w:sz w:val="18"/>
                <w:szCs w:val="18"/>
                <w:lang w:val="en-US" w:eastAsia="zh-CN"/>
              </w:rPr>
              <w:t xml:space="preserve"> 12,13,14</w:t>
            </w:r>
          </w:p>
        </w:tc>
      </w:tr>
      <w:tr w:rsidR="002D00FE" w14:paraId="4DB1F1BA" w14:textId="77777777">
        <w:trPr>
          <w:trHeight w:val="24"/>
        </w:trPr>
        <w:tc>
          <w:tcPr>
            <w:tcW w:w="13773" w:type="dxa"/>
            <w:gridSpan w:val="3"/>
            <w:tcBorders>
              <w:tl2br w:val="nil"/>
              <w:tr2bl w:val="nil"/>
            </w:tcBorders>
            <w:shd w:val="clear" w:color="auto" w:fill="FFFFCC"/>
            <w:vAlign w:val="center"/>
          </w:tcPr>
          <w:p w14:paraId="73DEA2A6" w14:textId="77777777" w:rsidR="002D00FE" w:rsidRDefault="00000000">
            <w:pPr>
              <w:pStyle w:val="Default"/>
              <w:rPr>
                <w:rFonts w:ascii="Arial" w:hAnsi="Arial" w:cs="Arial"/>
                <w:sz w:val="18"/>
                <w:szCs w:val="18"/>
                <w:lang w:val="en-US"/>
              </w:rPr>
            </w:pPr>
            <w:r>
              <w:rPr>
                <w:rFonts w:ascii="Arial" w:hAnsi="Arial" w:cs="Arial"/>
                <w:b/>
                <w:bCs/>
                <w:sz w:val="18"/>
                <w:szCs w:val="18"/>
                <w:lang w:val="en-US"/>
              </w:rPr>
              <w:t xml:space="preserve">DISCUSSION </w:t>
            </w:r>
          </w:p>
        </w:tc>
        <w:tc>
          <w:tcPr>
            <w:tcW w:w="1427" w:type="dxa"/>
            <w:tcBorders>
              <w:tl2br w:val="nil"/>
              <w:tr2bl w:val="nil"/>
            </w:tcBorders>
            <w:shd w:val="clear" w:color="auto" w:fill="FFFFCC"/>
            <w:vAlign w:val="center"/>
          </w:tcPr>
          <w:p w14:paraId="3F12C23A" w14:textId="77777777" w:rsidR="002D00FE" w:rsidRDefault="002D00FE">
            <w:pPr>
              <w:pStyle w:val="Default"/>
              <w:jc w:val="center"/>
              <w:rPr>
                <w:rFonts w:ascii="Arial" w:hAnsi="Arial" w:cs="Arial"/>
                <w:color w:val="auto"/>
                <w:sz w:val="18"/>
                <w:szCs w:val="18"/>
                <w:lang w:val="en-US"/>
              </w:rPr>
            </w:pPr>
          </w:p>
        </w:tc>
      </w:tr>
      <w:tr w:rsidR="002D00FE" w14:paraId="0A7FAB9D" w14:textId="77777777">
        <w:trPr>
          <w:trHeight w:val="48"/>
        </w:trPr>
        <w:tc>
          <w:tcPr>
            <w:tcW w:w="1661" w:type="dxa"/>
            <w:tcBorders>
              <w:tl2br w:val="nil"/>
              <w:tr2bl w:val="nil"/>
            </w:tcBorders>
          </w:tcPr>
          <w:p w14:paraId="3E93516D"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Summary of</w:t>
            </w:r>
          </w:p>
          <w:p w14:paraId="34A788C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evidence</w:t>
            </w:r>
          </w:p>
        </w:tc>
        <w:tc>
          <w:tcPr>
            <w:tcW w:w="587" w:type="dxa"/>
            <w:tcBorders>
              <w:tl2br w:val="nil"/>
              <w:tr2bl w:val="nil"/>
            </w:tcBorders>
          </w:tcPr>
          <w:p w14:paraId="1A38283F"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24</w:t>
            </w:r>
          </w:p>
        </w:tc>
        <w:tc>
          <w:tcPr>
            <w:tcW w:w="11525" w:type="dxa"/>
            <w:tcBorders>
              <w:tl2br w:val="nil"/>
              <w:tr2bl w:val="nil"/>
            </w:tcBorders>
          </w:tcPr>
          <w:p w14:paraId="776CB174"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Summarize the main findings, including the strength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evidence for each main outcome; consider their relevance to</w:t>
            </w:r>
            <w:r>
              <w:rPr>
                <w:rFonts w:ascii="Arial" w:eastAsia="宋体" w:hAnsi="Arial" w:cs="Arial" w:hint="eastAsia"/>
                <w:sz w:val="18"/>
                <w:szCs w:val="18"/>
                <w:lang w:val="en-US" w:eastAsia="zh-CN"/>
              </w:rPr>
              <w:t xml:space="preserve"> </w:t>
            </w:r>
            <w:r>
              <w:rPr>
                <w:rFonts w:ascii="Arial" w:hAnsi="Arial" w:cs="Arial" w:hint="eastAsia"/>
                <w:sz w:val="18"/>
                <w:szCs w:val="18"/>
                <w:lang w:val="en-US"/>
              </w:rPr>
              <w:t>key groups (e.g., healthcare providers, users, and policy-makers).</w:t>
            </w:r>
          </w:p>
        </w:tc>
        <w:tc>
          <w:tcPr>
            <w:tcW w:w="1427" w:type="dxa"/>
            <w:tcBorders>
              <w:tl2br w:val="nil"/>
              <w:tr2bl w:val="nil"/>
            </w:tcBorders>
            <w:vAlign w:val="center"/>
          </w:tcPr>
          <w:p w14:paraId="1FE0B4AA"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11-13</w:t>
            </w:r>
          </w:p>
        </w:tc>
      </w:tr>
      <w:tr w:rsidR="002D00FE" w14:paraId="4381789E" w14:textId="77777777">
        <w:trPr>
          <w:trHeight w:val="48"/>
        </w:trPr>
        <w:tc>
          <w:tcPr>
            <w:tcW w:w="1661" w:type="dxa"/>
            <w:tcBorders>
              <w:tl2br w:val="nil"/>
              <w:tr2bl w:val="nil"/>
            </w:tcBorders>
          </w:tcPr>
          <w:p w14:paraId="5EE74EF2"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Limitations</w:t>
            </w:r>
          </w:p>
        </w:tc>
        <w:tc>
          <w:tcPr>
            <w:tcW w:w="587" w:type="dxa"/>
            <w:tcBorders>
              <w:tl2br w:val="nil"/>
              <w:tr2bl w:val="nil"/>
            </w:tcBorders>
          </w:tcPr>
          <w:p w14:paraId="6ACC7A7F"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25</w:t>
            </w:r>
          </w:p>
        </w:tc>
        <w:tc>
          <w:tcPr>
            <w:tcW w:w="11525" w:type="dxa"/>
            <w:tcBorders>
              <w:tl2br w:val="nil"/>
              <w:tr2bl w:val="nil"/>
            </w:tcBorders>
          </w:tcPr>
          <w:p w14:paraId="41843925"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Discuss limitations at study and outcome level (e.g., risk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bias), and at review level (e.g., incomplete retrieval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identified research, reporting bias). Comment on the validity</w:t>
            </w:r>
            <w:r>
              <w:rPr>
                <w:rFonts w:ascii="Arial" w:eastAsia="宋体" w:hAnsi="Arial" w:cs="Arial" w:hint="eastAsia"/>
                <w:sz w:val="18"/>
                <w:szCs w:val="18"/>
                <w:lang w:val="en-US" w:eastAsia="zh-CN"/>
              </w:rPr>
              <w:t xml:space="preserve"> </w:t>
            </w:r>
            <w:r>
              <w:rPr>
                <w:rFonts w:ascii="Arial" w:hAnsi="Arial" w:cs="Arial" w:hint="eastAsia"/>
                <w:sz w:val="18"/>
                <w:szCs w:val="18"/>
                <w:lang w:val="en-US"/>
              </w:rPr>
              <w:t>of the assumptions, such as transitivity and consistency.</w:t>
            </w:r>
            <w:r>
              <w:rPr>
                <w:rFonts w:ascii="Arial" w:eastAsia="宋体" w:hAnsi="Arial" w:cs="Arial" w:hint="eastAsia"/>
                <w:sz w:val="18"/>
                <w:szCs w:val="18"/>
                <w:lang w:val="en-US" w:eastAsia="zh-CN"/>
              </w:rPr>
              <w:t xml:space="preserve"> </w:t>
            </w:r>
            <w:r>
              <w:rPr>
                <w:rFonts w:ascii="Arial" w:hAnsi="Arial" w:cs="Arial" w:hint="eastAsia"/>
                <w:sz w:val="18"/>
                <w:szCs w:val="18"/>
                <w:lang w:val="en-US"/>
              </w:rPr>
              <w:t>Comment on any concerns regarding network geometry (</w:t>
            </w:r>
            <w:proofErr w:type="spellStart"/>
            <w:r>
              <w:rPr>
                <w:rFonts w:ascii="Arial" w:hAnsi="Arial" w:cs="Arial" w:hint="eastAsia"/>
                <w:sz w:val="18"/>
                <w:szCs w:val="18"/>
                <w:lang w:val="en-US"/>
              </w:rPr>
              <w:t>eg.</w:t>
            </w:r>
            <w:proofErr w:type="spellEnd"/>
            <w:r>
              <w:rPr>
                <w:rFonts w:ascii="Arial" w:eastAsiaTheme="minorEastAsia" w:hAnsi="Arial" w:cs="Arial" w:hint="eastAsia"/>
                <w:sz w:val="18"/>
                <w:szCs w:val="18"/>
                <w:lang w:val="en-US" w:eastAsia="zh-CN"/>
              </w:rPr>
              <w:t xml:space="preserve"> </w:t>
            </w:r>
            <w:r>
              <w:rPr>
                <w:rFonts w:ascii="Arial" w:hAnsi="Arial" w:cs="Arial" w:hint="eastAsia"/>
                <w:sz w:val="18"/>
                <w:szCs w:val="18"/>
                <w:lang w:val="en-US"/>
              </w:rPr>
              <w:t>avoidance of certain comparisons).</w:t>
            </w:r>
          </w:p>
        </w:tc>
        <w:tc>
          <w:tcPr>
            <w:tcW w:w="1427" w:type="dxa"/>
            <w:tcBorders>
              <w:tl2br w:val="nil"/>
              <w:tr2bl w:val="nil"/>
            </w:tcBorders>
            <w:vAlign w:val="center"/>
          </w:tcPr>
          <w:p w14:paraId="08912693"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14</w:t>
            </w:r>
          </w:p>
        </w:tc>
      </w:tr>
      <w:tr w:rsidR="002D00FE" w14:paraId="480C32C2" w14:textId="77777777">
        <w:trPr>
          <w:trHeight w:val="48"/>
        </w:trPr>
        <w:tc>
          <w:tcPr>
            <w:tcW w:w="1661" w:type="dxa"/>
            <w:tcBorders>
              <w:tl2br w:val="nil"/>
              <w:tr2bl w:val="nil"/>
            </w:tcBorders>
          </w:tcPr>
          <w:p w14:paraId="58FD2D79"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Conclusions</w:t>
            </w:r>
          </w:p>
        </w:tc>
        <w:tc>
          <w:tcPr>
            <w:tcW w:w="587" w:type="dxa"/>
            <w:tcBorders>
              <w:tl2br w:val="nil"/>
              <w:tr2bl w:val="nil"/>
            </w:tcBorders>
          </w:tcPr>
          <w:p w14:paraId="03C66044" w14:textId="77777777" w:rsidR="002D00FE" w:rsidRDefault="00000000">
            <w:pPr>
              <w:pStyle w:val="Default"/>
              <w:spacing w:before="40" w:after="40"/>
              <w:jc w:val="right"/>
              <w:rPr>
                <w:rFonts w:ascii="Arial" w:eastAsia="宋体" w:hAnsi="Arial" w:cs="Arial"/>
                <w:sz w:val="18"/>
                <w:szCs w:val="18"/>
                <w:lang w:val="en-US" w:eastAsia="zh-CN"/>
              </w:rPr>
            </w:pPr>
            <w:r>
              <w:rPr>
                <w:rFonts w:ascii="Arial" w:eastAsia="宋体" w:hAnsi="Arial" w:cs="Arial" w:hint="eastAsia"/>
                <w:sz w:val="18"/>
                <w:szCs w:val="18"/>
                <w:lang w:val="en-US" w:eastAsia="zh-CN"/>
              </w:rPr>
              <w:t>26</w:t>
            </w:r>
          </w:p>
        </w:tc>
        <w:tc>
          <w:tcPr>
            <w:tcW w:w="11525" w:type="dxa"/>
            <w:tcBorders>
              <w:tl2br w:val="nil"/>
              <w:tr2bl w:val="nil"/>
            </w:tcBorders>
          </w:tcPr>
          <w:p w14:paraId="6C67B3FE"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Provide a general interpretation of the results in the context of</w:t>
            </w:r>
            <w:r>
              <w:rPr>
                <w:rFonts w:ascii="Arial" w:eastAsia="宋体" w:hAnsi="Arial" w:cs="Arial" w:hint="eastAsia"/>
                <w:sz w:val="18"/>
                <w:szCs w:val="18"/>
                <w:lang w:val="en-US" w:eastAsia="zh-CN"/>
              </w:rPr>
              <w:t xml:space="preserve"> </w:t>
            </w:r>
            <w:r>
              <w:rPr>
                <w:rFonts w:ascii="Arial" w:hAnsi="Arial" w:cs="Arial" w:hint="eastAsia"/>
                <w:sz w:val="18"/>
                <w:szCs w:val="18"/>
                <w:lang w:val="en-US"/>
              </w:rPr>
              <w:t>other evidence, and implications for future research.</w:t>
            </w:r>
          </w:p>
        </w:tc>
        <w:tc>
          <w:tcPr>
            <w:tcW w:w="1427" w:type="dxa"/>
            <w:tcBorders>
              <w:tl2br w:val="nil"/>
              <w:tr2bl w:val="nil"/>
            </w:tcBorders>
            <w:vAlign w:val="center"/>
          </w:tcPr>
          <w:p w14:paraId="61710651"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15</w:t>
            </w:r>
          </w:p>
        </w:tc>
      </w:tr>
      <w:tr w:rsidR="002D00FE" w14:paraId="63128834" w14:textId="77777777">
        <w:trPr>
          <w:trHeight w:val="24"/>
        </w:trPr>
        <w:tc>
          <w:tcPr>
            <w:tcW w:w="13773" w:type="dxa"/>
            <w:gridSpan w:val="3"/>
            <w:tcBorders>
              <w:tl2br w:val="nil"/>
              <w:tr2bl w:val="nil"/>
            </w:tcBorders>
            <w:shd w:val="clear" w:color="auto" w:fill="FFFFCC"/>
            <w:vAlign w:val="center"/>
          </w:tcPr>
          <w:p w14:paraId="17041472" w14:textId="77777777" w:rsidR="002D00FE" w:rsidRDefault="00000000">
            <w:pPr>
              <w:pStyle w:val="Default"/>
              <w:rPr>
                <w:rFonts w:ascii="Arial" w:hAnsi="Arial" w:cs="Arial"/>
                <w:sz w:val="18"/>
                <w:szCs w:val="18"/>
                <w:lang w:val="en-US"/>
              </w:rPr>
            </w:pPr>
            <w:r>
              <w:rPr>
                <w:rFonts w:ascii="Arial" w:hAnsi="Arial" w:cs="Arial"/>
                <w:b/>
                <w:bCs/>
                <w:sz w:val="18"/>
                <w:szCs w:val="18"/>
                <w:lang w:val="en-US"/>
              </w:rPr>
              <w:t>OTHER INFORMATION</w:t>
            </w:r>
          </w:p>
        </w:tc>
        <w:tc>
          <w:tcPr>
            <w:tcW w:w="1427" w:type="dxa"/>
            <w:tcBorders>
              <w:tl2br w:val="nil"/>
              <w:tr2bl w:val="nil"/>
            </w:tcBorders>
            <w:shd w:val="clear" w:color="auto" w:fill="FFFFCC"/>
            <w:vAlign w:val="center"/>
          </w:tcPr>
          <w:p w14:paraId="12911655" w14:textId="77777777" w:rsidR="002D00FE" w:rsidRDefault="002D00FE">
            <w:pPr>
              <w:pStyle w:val="Default"/>
              <w:jc w:val="center"/>
              <w:rPr>
                <w:rFonts w:ascii="Arial" w:hAnsi="Arial" w:cs="Arial"/>
                <w:color w:val="auto"/>
                <w:sz w:val="18"/>
                <w:szCs w:val="18"/>
                <w:lang w:val="en-US"/>
              </w:rPr>
            </w:pPr>
          </w:p>
        </w:tc>
      </w:tr>
      <w:tr w:rsidR="002D00FE" w14:paraId="4D23FDD8" w14:textId="77777777">
        <w:trPr>
          <w:trHeight w:val="48"/>
        </w:trPr>
        <w:tc>
          <w:tcPr>
            <w:tcW w:w="1661" w:type="dxa"/>
            <w:tcBorders>
              <w:tl2br w:val="nil"/>
              <w:tr2bl w:val="nil"/>
            </w:tcBorders>
          </w:tcPr>
          <w:p w14:paraId="59001E1D" w14:textId="77777777" w:rsidR="002D00FE" w:rsidRDefault="00000000">
            <w:pPr>
              <w:pStyle w:val="Default"/>
              <w:spacing w:before="40" w:after="40"/>
              <w:rPr>
                <w:rFonts w:ascii="Arial" w:hAnsi="Arial" w:cs="Arial"/>
                <w:sz w:val="18"/>
                <w:szCs w:val="18"/>
                <w:lang w:val="en-US"/>
              </w:rPr>
            </w:pPr>
            <w:r>
              <w:rPr>
                <w:rFonts w:ascii="Arial" w:hAnsi="Arial" w:cs="Arial" w:hint="eastAsia"/>
                <w:sz w:val="18"/>
                <w:szCs w:val="18"/>
                <w:lang w:val="en-US"/>
              </w:rPr>
              <w:t>Funding</w:t>
            </w:r>
          </w:p>
        </w:tc>
        <w:tc>
          <w:tcPr>
            <w:tcW w:w="587" w:type="dxa"/>
            <w:tcBorders>
              <w:tl2br w:val="nil"/>
              <w:tr2bl w:val="nil"/>
            </w:tcBorders>
          </w:tcPr>
          <w:p w14:paraId="74901599" w14:textId="77777777" w:rsidR="002D00FE" w:rsidRDefault="00000000">
            <w:pPr>
              <w:pStyle w:val="Default"/>
              <w:spacing w:before="40" w:after="40"/>
              <w:jc w:val="right"/>
              <w:rPr>
                <w:rFonts w:ascii="Arial" w:eastAsia="宋体" w:hAnsi="Arial" w:cs="Arial"/>
                <w:sz w:val="18"/>
                <w:szCs w:val="18"/>
                <w:lang w:val="en-US" w:eastAsia="zh-CN"/>
              </w:rPr>
            </w:pPr>
            <w:r>
              <w:rPr>
                <w:rFonts w:ascii="Arial" w:hAnsi="Arial" w:cs="Arial"/>
                <w:sz w:val="18"/>
                <w:szCs w:val="18"/>
                <w:lang w:val="en-US"/>
              </w:rPr>
              <w:t>2</w:t>
            </w:r>
            <w:r>
              <w:rPr>
                <w:rFonts w:ascii="Arial" w:eastAsia="宋体" w:hAnsi="Arial" w:cs="Arial" w:hint="eastAsia"/>
                <w:sz w:val="18"/>
                <w:szCs w:val="18"/>
                <w:lang w:val="en-US" w:eastAsia="zh-CN"/>
              </w:rPr>
              <w:t>7</w:t>
            </w:r>
          </w:p>
        </w:tc>
        <w:tc>
          <w:tcPr>
            <w:tcW w:w="11525" w:type="dxa"/>
            <w:tcBorders>
              <w:tl2br w:val="nil"/>
              <w:tr2bl w:val="nil"/>
            </w:tcBorders>
          </w:tcPr>
          <w:p w14:paraId="56999155" w14:textId="77777777" w:rsidR="002D00FE" w:rsidRDefault="00000000">
            <w:pPr>
              <w:pStyle w:val="Default"/>
              <w:spacing w:before="40" w:after="40"/>
              <w:rPr>
                <w:rFonts w:ascii="Arial" w:hAnsi="Arial" w:cs="Arial"/>
                <w:sz w:val="18"/>
                <w:szCs w:val="18"/>
                <w:lang w:val="en-US"/>
              </w:rPr>
            </w:pPr>
            <w:r>
              <w:rPr>
                <w:rFonts w:ascii="Arial" w:hAnsi="Arial" w:cs="Arial"/>
                <w:sz w:val="18"/>
                <w:szCs w:val="18"/>
                <w:lang w:val="en-US"/>
              </w:rPr>
              <w:t>Describe sources of funding for the systematic review and</w:t>
            </w:r>
            <w:r>
              <w:rPr>
                <w:rFonts w:ascii="Arial" w:eastAsia="宋体" w:hAnsi="Arial" w:cs="Arial" w:hint="eastAsia"/>
                <w:sz w:val="18"/>
                <w:szCs w:val="18"/>
                <w:lang w:val="en-US" w:eastAsia="zh-CN"/>
              </w:rPr>
              <w:t xml:space="preserve"> </w:t>
            </w:r>
            <w:r>
              <w:rPr>
                <w:rFonts w:ascii="Arial" w:hAnsi="Arial" w:cs="Arial"/>
                <w:sz w:val="18"/>
                <w:szCs w:val="18"/>
                <w:lang w:val="en-US"/>
              </w:rPr>
              <w:t>other support (e.g., supply of data); role of funders for the</w:t>
            </w:r>
            <w:r>
              <w:rPr>
                <w:rFonts w:ascii="Arial" w:eastAsia="宋体" w:hAnsi="Arial" w:cs="Arial" w:hint="eastAsia"/>
                <w:sz w:val="18"/>
                <w:szCs w:val="18"/>
                <w:lang w:val="en-US" w:eastAsia="zh-CN"/>
              </w:rPr>
              <w:t xml:space="preserve"> </w:t>
            </w:r>
            <w:r>
              <w:rPr>
                <w:rFonts w:ascii="Arial" w:hAnsi="Arial" w:cs="Arial"/>
                <w:sz w:val="18"/>
                <w:szCs w:val="18"/>
                <w:lang w:val="en-US"/>
              </w:rPr>
              <w:t xml:space="preserve">systematic review. This </w:t>
            </w:r>
            <w:r>
              <w:rPr>
                <w:rFonts w:ascii="Arial" w:hAnsi="Arial" w:cs="Arial"/>
                <w:sz w:val="18"/>
                <w:szCs w:val="18"/>
                <w:lang w:val="en-US"/>
              </w:rPr>
              <w:lastRenderedPageBreak/>
              <w:t>should also include information</w:t>
            </w:r>
            <w:r>
              <w:rPr>
                <w:rFonts w:ascii="Arial" w:eastAsia="宋体" w:hAnsi="Arial" w:cs="Arial" w:hint="eastAsia"/>
                <w:sz w:val="18"/>
                <w:szCs w:val="18"/>
                <w:lang w:val="en-US" w:eastAsia="zh-CN"/>
              </w:rPr>
              <w:t xml:space="preserve"> </w:t>
            </w:r>
            <w:r>
              <w:rPr>
                <w:rFonts w:ascii="Arial" w:hAnsi="Arial" w:cs="Arial"/>
                <w:sz w:val="18"/>
                <w:szCs w:val="18"/>
                <w:lang w:val="en-US"/>
              </w:rPr>
              <w:t>regarding whether funding has been received from</w:t>
            </w:r>
            <w:r>
              <w:rPr>
                <w:rFonts w:ascii="Arial" w:eastAsia="宋体" w:hAnsi="Arial" w:cs="Arial" w:hint="eastAsia"/>
                <w:sz w:val="18"/>
                <w:szCs w:val="18"/>
                <w:lang w:val="en-US" w:eastAsia="zh-CN"/>
              </w:rPr>
              <w:t xml:space="preserve"> </w:t>
            </w:r>
            <w:r>
              <w:rPr>
                <w:rFonts w:ascii="Arial" w:hAnsi="Arial" w:cs="Arial"/>
                <w:sz w:val="18"/>
                <w:szCs w:val="18"/>
                <w:lang w:val="en-US"/>
              </w:rPr>
              <w:t>manufacturers of treatments in the network and/or whether</w:t>
            </w:r>
            <w:r>
              <w:rPr>
                <w:rFonts w:ascii="Arial" w:eastAsia="宋体" w:hAnsi="Arial" w:cs="Arial" w:hint="eastAsia"/>
                <w:sz w:val="18"/>
                <w:szCs w:val="18"/>
                <w:lang w:val="en-US" w:eastAsia="zh-CN"/>
              </w:rPr>
              <w:t xml:space="preserve"> </w:t>
            </w:r>
            <w:r>
              <w:rPr>
                <w:rFonts w:ascii="Arial" w:hAnsi="Arial" w:cs="Arial"/>
                <w:sz w:val="18"/>
                <w:szCs w:val="18"/>
                <w:lang w:val="en-US"/>
              </w:rPr>
              <w:t>some of the authors are content experts with professional</w:t>
            </w:r>
            <w:r>
              <w:rPr>
                <w:rFonts w:ascii="Arial" w:eastAsia="宋体" w:hAnsi="Arial" w:cs="Arial" w:hint="eastAsia"/>
                <w:sz w:val="18"/>
                <w:szCs w:val="18"/>
                <w:lang w:val="en-US" w:eastAsia="zh-CN"/>
              </w:rPr>
              <w:t xml:space="preserve"> </w:t>
            </w:r>
            <w:r>
              <w:rPr>
                <w:rFonts w:ascii="Arial" w:hAnsi="Arial" w:cs="Arial"/>
                <w:sz w:val="18"/>
                <w:szCs w:val="18"/>
                <w:lang w:val="en-US"/>
              </w:rPr>
              <w:t>conflicts of interest that could affect use of treatments in the</w:t>
            </w:r>
            <w:r>
              <w:rPr>
                <w:rFonts w:ascii="Arial" w:eastAsia="宋体" w:hAnsi="Arial" w:cs="Arial" w:hint="eastAsia"/>
                <w:sz w:val="18"/>
                <w:szCs w:val="18"/>
                <w:lang w:val="en-US" w:eastAsia="zh-CN"/>
              </w:rPr>
              <w:t xml:space="preserve"> </w:t>
            </w:r>
            <w:r>
              <w:rPr>
                <w:rFonts w:ascii="Arial" w:hAnsi="Arial" w:cs="Arial"/>
                <w:sz w:val="18"/>
                <w:szCs w:val="18"/>
                <w:lang w:val="en-US"/>
              </w:rPr>
              <w:t>network.</w:t>
            </w:r>
          </w:p>
        </w:tc>
        <w:tc>
          <w:tcPr>
            <w:tcW w:w="1427" w:type="dxa"/>
            <w:tcBorders>
              <w:tl2br w:val="nil"/>
              <w:tr2bl w:val="nil"/>
            </w:tcBorders>
            <w:vAlign w:val="center"/>
          </w:tcPr>
          <w:p w14:paraId="5C69425E" w14:textId="77777777" w:rsidR="002D00FE" w:rsidRDefault="00000000">
            <w:pPr>
              <w:pStyle w:val="Default"/>
              <w:spacing w:before="40" w:after="40"/>
              <w:jc w:val="center"/>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lastRenderedPageBreak/>
              <w:t>3</w:t>
            </w:r>
          </w:p>
        </w:tc>
      </w:tr>
    </w:tbl>
    <w:p w14:paraId="78CE1E4F" w14:textId="77777777" w:rsidR="002D00FE" w:rsidRDefault="002D00FE">
      <w:pPr>
        <w:jc w:val="left"/>
        <w:rPr>
          <w:rFonts w:ascii="Times New Roman" w:hAnsi="Times New Roman" w:cs="Times New Roman"/>
          <w:b/>
          <w:bCs/>
          <w:sz w:val="20"/>
          <w:szCs w:val="20"/>
          <w:shd w:val="clear" w:color="auto" w:fill="FFFFFF"/>
        </w:rPr>
        <w:sectPr w:rsidR="002D00FE">
          <w:pgSz w:w="16838" w:h="11906" w:orient="landscape"/>
          <w:pgMar w:top="1803" w:right="1440" w:bottom="1803" w:left="1440" w:header="851" w:footer="992" w:gutter="0"/>
          <w:cols w:space="0"/>
          <w:docGrid w:type="lines" w:linePitch="319"/>
        </w:sectPr>
      </w:pPr>
    </w:p>
    <w:p w14:paraId="166DAA8C" w14:textId="77777777" w:rsidR="002D00FE" w:rsidRDefault="00000000">
      <w:pPr>
        <w:pStyle w:val="ac"/>
        <w:spacing w:after="319"/>
        <w:rPr>
          <w:rFonts w:eastAsia="Segoe UI"/>
        </w:rPr>
      </w:pPr>
      <w:bookmarkStart w:id="2" w:name="_Toc187398410"/>
      <w:bookmarkStart w:id="3" w:name="_Toc30175"/>
      <w:r>
        <w:rPr>
          <w:rFonts w:eastAsia="Segoe UI"/>
        </w:rPr>
        <w:lastRenderedPageBreak/>
        <w:t>Appendix 2</w:t>
      </w:r>
      <w:r>
        <w:rPr>
          <w:rFonts w:eastAsia="宋体" w:hint="eastAsia"/>
        </w:rPr>
        <w:t xml:space="preserve">: </w:t>
      </w:r>
      <w:r>
        <w:rPr>
          <w:rFonts w:eastAsia="Segoe UI"/>
        </w:rPr>
        <w:t>Protocol</w:t>
      </w:r>
      <w:bookmarkEnd w:id="2"/>
      <w:bookmarkEnd w:id="3"/>
    </w:p>
    <w:p w14:paraId="08347B6E" w14:textId="77777777" w:rsidR="002D00FE" w:rsidRDefault="00000000">
      <w:pPr>
        <w:jc w:val="left"/>
        <w:rPr>
          <w:rFonts w:ascii="Times New Roman" w:hAnsi="Times New Roman" w:cs="Times New Roman"/>
          <w:sz w:val="20"/>
          <w:szCs w:val="20"/>
          <w:shd w:val="clear" w:color="auto" w:fill="FFFFFF"/>
        </w:rPr>
      </w:pPr>
      <w:r>
        <w:rPr>
          <w:rFonts w:ascii="Times New Roman" w:eastAsia="宋体" w:hAnsi="Times New Roman" w:cs="Times New Roman" w:hint="eastAsia"/>
          <w:sz w:val="20"/>
          <w:szCs w:val="20"/>
          <w:shd w:val="clear" w:color="auto" w:fill="FFFFFF"/>
        </w:rPr>
        <w:t xml:space="preserve">2.1 </w:t>
      </w:r>
      <w:r>
        <w:rPr>
          <w:rFonts w:ascii="Times New Roman" w:eastAsia="Segoe UI" w:hAnsi="Times New Roman" w:cs="Times New Roman"/>
          <w:sz w:val="20"/>
          <w:szCs w:val="20"/>
          <w:shd w:val="clear" w:color="auto" w:fill="FFFFFF"/>
        </w:rPr>
        <w:t xml:space="preserve">The </w:t>
      </w:r>
      <w:r>
        <w:rPr>
          <w:rFonts w:ascii="Times New Roman" w:eastAsia="宋体" w:hAnsi="Times New Roman" w:cs="Times New Roman" w:hint="eastAsia"/>
          <w:sz w:val="20"/>
          <w:szCs w:val="20"/>
          <w:shd w:val="clear" w:color="auto" w:fill="FFFFFF"/>
        </w:rPr>
        <w:t>p</w:t>
      </w:r>
      <w:r>
        <w:rPr>
          <w:rFonts w:ascii="Times New Roman" w:eastAsia="Segoe UI" w:hAnsi="Times New Roman" w:cs="Times New Roman"/>
          <w:sz w:val="20"/>
          <w:szCs w:val="20"/>
          <w:shd w:val="clear" w:color="auto" w:fill="FFFFFF"/>
        </w:rPr>
        <w:t>rotocol has been published on the PROSPERO (registration number:</w:t>
      </w:r>
      <w:r>
        <w:rPr>
          <w:rFonts w:ascii="Times New Roman" w:eastAsia="宋体" w:hAnsi="Times New Roman" w:cs="Times New Roman" w:hint="eastAsia"/>
          <w:sz w:val="20"/>
          <w:szCs w:val="20"/>
          <w:shd w:val="clear" w:color="auto" w:fill="FFFFFF"/>
        </w:rPr>
        <w:t xml:space="preserve"> </w:t>
      </w:r>
      <w:r>
        <w:rPr>
          <w:rFonts w:ascii="Times New Roman" w:eastAsia="Segoe UI" w:hAnsi="Times New Roman" w:cs="Times New Roman"/>
          <w:sz w:val="20"/>
          <w:szCs w:val="20"/>
          <w:shd w:val="clear" w:color="auto" w:fill="FFFFFF"/>
        </w:rPr>
        <w:t>CRD42024564114)</w:t>
      </w:r>
      <w:r>
        <w:rPr>
          <w:rFonts w:ascii="Times New Roman" w:hAnsi="Times New Roman" w:cs="Times New Roman" w:hint="eastAsia"/>
          <w:sz w:val="20"/>
          <w:szCs w:val="20"/>
          <w:shd w:val="clear" w:color="auto" w:fill="FFFFFF"/>
        </w:rPr>
        <w:t>.</w:t>
      </w:r>
    </w:p>
    <w:p w14:paraId="606FD1C6" w14:textId="77777777" w:rsidR="002D00FE" w:rsidRDefault="00000000">
      <w:pPr>
        <w:jc w:val="left"/>
        <w:rPr>
          <w:rFonts w:ascii="Times New Roman" w:eastAsia="宋体" w:hAnsi="Times New Roman" w:cs="Times New Roman"/>
          <w:sz w:val="20"/>
          <w:szCs w:val="20"/>
          <w:shd w:val="clear" w:color="auto" w:fill="FFFFFF"/>
        </w:rPr>
      </w:pPr>
      <w:r>
        <w:rPr>
          <w:rFonts w:ascii="Times New Roman" w:eastAsia="宋体" w:hAnsi="Times New Roman" w:cs="Times New Roman" w:hint="eastAsia"/>
          <w:sz w:val="20"/>
          <w:szCs w:val="20"/>
          <w:shd w:val="clear" w:color="auto" w:fill="FFFFFF"/>
        </w:rPr>
        <w:t xml:space="preserve">2.2 </w:t>
      </w:r>
      <w:r>
        <w:rPr>
          <w:rFonts w:ascii="Times New Roman" w:eastAsia="Segoe UI" w:hAnsi="Times New Roman" w:cs="Times New Roman"/>
          <w:sz w:val="20"/>
          <w:szCs w:val="20"/>
          <w:shd w:val="clear" w:color="auto" w:fill="FFFFFF"/>
        </w:rPr>
        <w:t>The original proposal was modified in August 2024</w:t>
      </w:r>
      <w:r>
        <w:rPr>
          <w:rFonts w:ascii="Times New Roman" w:eastAsia="宋体" w:hAnsi="Times New Roman" w:cs="Times New Roman" w:hint="eastAsia"/>
          <w:sz w:val="20"/>
          <w:szCs w:val="20"/>
          <w:shd w:val="clear" w:color="auto" w:fill="FFFFFF"/>
        </w:rPr>
        <w:t>.</w:t>
      </w:r>
    </w:p>
    <w:p w14:paraId="3CCF7637" w14:textId="77777777" w:rsidR="002D00FE" w:rsidRDefault="00000000">
      <w:pPr>
        <w:ind w:firstLineChars="100" w:firstLine="200"/>
        <w:jc w:val="left"/>
        <w:rPr>
          <w:rFonts w:ascii="Times New Roman" w:eastAsia="宋体" w:hAnsi="Times New Roman" w:cs="Times New Roman"/>
          <w:sz w:val="20"/>
          <w:szCs w:val="20"/>
          <w:shd w:val="clear" w:color="auto" w:fill="FFFFFF"/>
        </w:rPr>
        <w:sectPr w:rsidR="002D00FE">
          <w:pgSz w:w="11906" w:h="16838"/>
          <w:pgMar w:top="1440" w:right="1800" w:bottom="1440" w:left="1800" w:header="851" w:footer="992" w:gutter="0"/>
          <w:cols w:space="0"/>
          <w:docGrid w:type="lines" w:linePitch="319"/>
        </w:sectPr>
      </w:pPr>
      <w:r>
        <w:rPr>
          <w:rFonts w:ascii="Times New Roman" w:eastAsia="宋体" w:hAnsi="Times New Roman" w:cs="Times New Roman"/>
          <w:sz w:val="20"/>
          <w:szCs w:val="20"/>
          <w:shd w:val="clear" w:color="auto" w:fill="FFFFFF"/>
        </w:rPr>
        <w:t>24. * Main outcome(s)</w:t>
      </w:r>
      <w:r>
        <w:rPr>
          <w:rFonts w:ascii="Times New Roman" w:eastAsia="宋体" w:hAnsi="Times New Roman" w:cs="Times New Roman" w:hint="eastAsia"/>
          <w:sz w:val="20"/>
          <w:szCs w:val="20"/>
          <w:shd w:val="clear" w:color="auto" w:fill="FFFFFF"/>
        </w:rPr>
        <w:t>: We adjusted the main outcome indicators. We changed the original indicators of hospital-acquired multidrug -resistant organism (HA -MDRO) and community-acquired multidrug -resistant organism (CA -MDRO) to acquired MDRO, infectious MDRO, and colonizing MDRO. During the data collection process, we found that there were few original studies that included CA -MDRO as intervention targets. In addition, the infection prevention and control measures (IPC) that are currently implemented are implemented in hospital settings in order to stop or reduce the occurrence of hospital-acquired infections. CA -MDRO, on the other hand, affects more individuals in the community or at home, and it is not reasonable to consider them as intervention targets for IPC. Therefore, we adjusted the outcome indicators.</w:t>
      </w:r>
    </w:p>
    <w:p w14:paraId="7DF6FB49" w14:textId="77777777" w:rsidR="002D00FE" w:rsidRDefault="00000000">
      <w:pPr>
        <w:pStyle w:val="ac"/>
        <w:spacing w:after="319"/>
        <w:rPr>
          <w:rFonts w:eastAsiaTheme="minorEastAsia"/>
        </w:rPr>
      </w:pPr>
      <w:bookmarkStart w:id="4" w:name="_Toc19651"/>
      <w:bookmarkStart w:id="5" w:name="_Toc187398411"/>
      <w:r>
        <w:rPr>
          <w:rFonts w:eastAsia="Segoe UI"/>
        </w:rPr>
        <w:lastRenderedPageBreak/>
        <w:t>Appendix</w:t>
      </w:r>
      <w:r>
        <w:rPr>
          <w:rFonts w:eastAsia="Segoe UI" w:hint="eastAsia"/>
        </w:rPr>
        <w:t xml:space="preserve"> 3</w:t>
      </w:r>
      <w:r>
        <w:rPr>
          <w:rFonts w:eastAsia="宋体" w:hint="eastAsia"/>
        </w:rPr>
        <w:t xml:space="preserve">: </w:t>
      </w:r>
      <w:r>
        <w:rPr>
          <w:rFonts w:eastAsia="Segoe UI"/>
        </w:rPr>
        <w:t>Search Strategy</w:t>
      </w:r>
      <w:bookmarkEnd w:id="4"/>
      <w:bookmarkEnd w:id="5"/>
    </w:p>
    <w:tbl>
      <w:tblPr>
        <w:tblW w:w="11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0530"/>
      </w:tblGrid>
      <w:tr w:rsidR="002D00FE" w14:paraId="03F9CADB" w14:textId="77777777">
        <w:trPr>
          <w:trHeight w:val="400"/>
          <w:jc w:val="center"/>
        </w:trPr>
        <w:tc>
          <w:tcPr>
            <w:tcW w:w="11490" w:type="dxa"/>
            <w:gridSpan w:val="2"/>
            <w:tcBorders>
              <w:top w:val="nil"/>
              <w:left w:val="nil"/>
              <w:bottom w:val="single" w:sz="4" w:space="0" w:color="auto"/>
              <w:right w:val="nil"/>
            </w:tcBorders>
            <w:shd w:val="clear" w:color="auto" w:fill="auto"/>
            <w:noWrap/>
            <w:vAlign w:val="center"/>
          </w:tcPr>
          <w:p w14:paraId="07132186" w14:textId="77777777" w:rsidR="002D00FE" w:rsidRDefault="00000000">
            <w:pPr>
              <w:pStyle w:val="ae"/>
              <w:rPr>
                <w:lang w:bidi="ar"/>
              </w:rPr>
            </w:pPr>
            <w:bookmarkStart w:id="6" w:name="_Toc187398412"/>
            <w:r>
              <w:rPr>
                <w:rFonts w:hint="eastAsia"/>
                <w:lang w:bidi="ar"/>
              </w:rPr>
              <w:t xml:space="preserve">Table S3 </w:t>
            </w:r>
            <w:r>
              <w:rPr>
                <w:b w:val="0"/>
                <w:bCs w:val="0"/>
                <w:lang w:bidi="ar"/>
              </w:rPr>
              <w:t>Search Strategy</w:t>
            </w:r>
            <w:bookmarkEnd w:id="6"/>
          </w:p>
        </w:tc>
      </w:tr>
      <w:tr w:rsidR="002D00FE" w14:paraId="66B524CA" w14:textId="77777777">
        <w:trPr>
          <w:trHeight w:val="400"/>
          <w:jc w:val="center"/>
        </w:trPr>
        <w:tc>
          <w:tcPr>
            <w:tcW w:w="960" w:type="dxa"/>
            <w:tcBorders>
              <w:bottom w:val="single" w:sz="4" w:space="0" w:color="auto"/>
              <w:tl2br w:val="nil"/>
              <w:tr2bl w:val="nil"/>
            </w:tcBorders>
            <w:shd w:val="clear" w:color="auto" w:fill="auto"/>
            <w:noWrap/>
            <w:vAlign w:val="center"/>
          </w:tcPr>
          <w:p w14:paraId="20E7D760"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ID</w:t>
            </w:r>
          </w:p>
        </w:tc>
        <w:tc>
          <w:tcPr>
            <w:tcW w:w="10530" w:type="dxa"/>
            <w:tcBorders>
              <w:bottom w:val="single" w:sz="4" w:space="0" w:color="auto"/>
              <w:tl2br w:val="nil"/>
              <w:tr2bl w:val="nil"/>
            </w:tcBorders>
            <w:shd w:val="clear" w:color="auto" w:fill="auto"/>
            <w:vAlign w:val="center"/>
          </w:tcPr>
          <w:p w14:paraId="793E50F8"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Search Details</w:t>
            </w:r>
          </w:p>
        </w:tc>
      </w:tr>
      <w:tr w:rsidR="002D00FE" w14:paraId="1FECB7ED" w14:textId="77777777">
        <w:trPr>
          <w:trHeight w:val="40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00B0F0"/>
            <w:noWrap/>
            <w:vAlign w:val="center"/>
          </w:tcPr>
          <w:p w14:paraId="4E514C6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PubMed</w:t>
            </w:r>
          </w:p>
        </w:tc>
      </w:tr>
      <w:tr w:rsidR="002D00FE" w14:paraId="4AF5BB37" w14:textId="77777777">
        <w:trPr>
          <w:trHeight w:val="280"/>
          <w:jc w:val="center"/>
        </w:trPr>
        <w:tc>
          <w:tcPr>
            <w:tcW w:w="0" w:type="auto"/>
            <w:tcBorders>
              <w:top w:val="single" w:sz="4" w:space="0" w:color="auto"/>
              <w:tl2br w:val="nil"/>
              <w:tr2bl w:val="nil"/>
            </w:tcBorders>
            <w:shd w:val="clear" w:color="auto" w:fill="auto"/>
            <w:noWrap/>
            <w:vAlign w:val="center"/>
          </w:tcPr>
          <w:p w14:paraId="5758D4E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10530" w:type="dxa"/>
            <w:tcBorders>
              <w:top w:val="single" w:sz="4" w:space="0" w:color="auto"/>
              <w:tl2br w:val="nil"/>
              <w:tr2bl w:val="nil"/>
            </w:tcBorders>
            <w:shd w:val="clear" w:color="auto" w:fill="auto"/>
            <w:vAlign w:val="center"/>
          </w:tcPr>
          <w:p w14:paraId="05EC07D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Acinetobacter baumannii</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177AEE3F" w14:textId="77777777">
        <w:trPr>
          <w:trHeight w:val="280"/>
          <w:jc w:val="center"/>
        </w:trPr>
        <w:tc>
          <w:tcPr>
            <w:tcW w:w="0" w:type="auto"/>
            <w:tcBorders>
              <w:tl2br w:val="nil"/>
              <w:tr2bl w:val="nil"/>
            </w:tcBorders>
            <w:shd w:val="clear" w:color="auto" w:fill="auto"/>
            <w:noWrap/>
            <w:vAlign w:val="center"/>
          </w:tcPr>
          <w:p w14:paraId="501C0D5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10530" w:type="dxa"/>
            <w:tcBorders>
              <w:tl2br w:val="nil"/>
              <w:tr2bl w:val="nil"/>
            </w:tcBorders>
            <w:shd w:val="clear" w:color="auto" w:fill="auto"/>
            <w:vAlign w:val="center"/>
          </w:tcPr>
          <w:p w14:paraId="5F388CB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Acinetobacter*[Title/Abstract]</w:t>
            </w:r>
          </w:p>
        </w:tc>
      </w:tr>
      <w:tr w:rsidR="002D00FE" w14:paraId="2BCD3A48" w14:textId="77777777">
        <w:trPr>
          <w:trHeight w:val="780"/>
          <w:jc w:val="center"/>
        </w:trPr>
        <w:tc>
          <w:tcPr>
            <w:tcW w:w="0" w:type="auto"/>
            <w:tcBorders>
              <w:tl2br w:val="nil"/>
              <w:tr2bl w:val="nil"/>
            </w:tcBorders>
            <w:shd w:val="clear" w:color="auto" w:fill="auto"/>
            <w:noWrap/>
            <w:vAlign w:val="center"/>
          </w:tcPr>
          <w:p w14:paraId="6212AF5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w:t>
            </w:r>
          </w:p>
        </w:tc>
        <w:tc>
          <w:tcPr>
            <w:tcW w:w="10530" w:type="dxa"/>
            <w:tcBorders>
              <w:tl2br w:val="nil"/>
              <w:tr2bl w:val="nil"/>
            </w:tcBorders>
            <w:shd w:val="clear" w:color="auto" w:fill="auto"/>
            <w:vAlign w:val="center"/>
          </w:tcPr>
          <w:p w14:paraId="01DD8F4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((((((Citrobacter*[Title/Abstract]) OR (Enterobacter*[Title/Abstract])) OR (Escherichia*[Title/Abstract])) OR (Klebsiella*[Title/Abstract])) OR (</w:t>
            </w:r>
            <w:proofErr w:type="spellStart"/>
            <w:r>
              <w:rPr>
                <w:rFonts w:ascii="Times New Roman" w:eastAsia="宋体" w:hAnsi="Times New Roman" w:cs="Times New Roman"/>
                <w:color w:val="000000"/>
                <w:kern w:val="0"/>
                <w:sz w:val="20"/>
                <w:szCs w:val="20"/>
                <w:lang w:bidi="ar"/>
              </w:rPr>
              <w:t>Morganella</w:t>
            </w:r>
            <w:proofErr w:type="spellEnd"/>
            <w:r>
              <w:rPr>
                <w:rFonts w:ascii="Times New Roman" w:eastAsia="宋体" w:hAnsi="Times New Roman" w:cs="Times New Roman"/>
                <w:color w:val="000000"/>
                <w:kern w:val="0"/>
                <w:sz w:val="20"/>
                <w:szCs w:val="20"/>
                <w:lang w:bidi="ar"/>
              </w:rPr>
              <w:t>*[Title/Abstract])) OR (Proteus*[Title/Abstract])) OR (Enterobacteriaceae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0D72CF5B" w14:textId="77777777">
        <w:trPr>
          <w:trHeight w:val="280"/>
          <w:jc w:val="center"/>
        </w:trPr>
        <w:tc>
          <w:tcPr>
            <w:tcW w:w="0" w:type="auto"/>
            <w:tcBorders>
              <w:tl2br w:val="nil"/>
              <w:tr2bl w:val="nil"/>
            </w:tcBorders>
            <w:shd w:val="clear" w:color="auto" w:fill="auto"/>
            <w:noWrap/>
            <w:vAlign w:val="center"/>
          </w:tcPr>
          <w:p w14:paraId="7B41A03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10530" w:type="dxa"/>
            <w:tcBorders>
              <w:tl2br w:val="nil"/>
              <w:tr2bl w:val="nil"/>
            </w:tcBorders>
            <w:shd w:val="clear" w:color="auto" w:fill="auto"/>
            <w:vAlign w:val="center"/>
          </w:tcPr>
          <w:p w14:paraId="1FAB65F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Pseudomonas aeruginosa</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5A678EFE" w14:textId="77777777">
        <w:trPr>
          <w:trHeight w:val="280"/>
          <w:jc w:val="center"/>
        </w:trPr>
        <w:tc>
          <w:tcPr>
            <w:tcW w:w="0" w:type="auto"/>
            <w:tcBorders>
              <w:tl2br w:val="nil"/>
              <w:tr2bl w:val="nil"/>
            </w:tcBorders>
            <w:shd w:val="clear" w:color="auto" w:fill="auto"/>
            <w:noWrap/>
            <w:vAlign w:val="center"/>
          </w:tcPr>
          <w:p w14:paraId="088992C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w:t>
            </w:r>
          </w:p>
        </w:tc>
        <w:tc>
          <w:tcPr>
            <w:tcW w:w="10530" w:type="dxa"/>
            <w:tcBorders>
              <w:tl2br w:val="nil"/>
              <w:tr2bl w:val="nil"/>
            </w:tcBorders>
            <w:shd w:val="clear" w:color="auto" w:fill="auto"/>
            <w:vAlign w:val="center"/>
          </w:tcPr>
          <w:p w14:paraId="20CFAE8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(Staphylococcus aureus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Staphylococ</w:t>
            </w:r>
            <w:proofErr w:type="spellEnd"/>
            <w:r>
              <w:rPr>
                <w:rFonts w:ascii="Times New Roman" w:eastAsia="宋体" w:hAnsi="Times New Roman" w:cs="Times New Roman"/>
                <w:color w:val="000000"/>
                <w:kern w:val="0"/>
                <w:sz w:val="20"/>
                <w:szCs w:val="20"/>
                <w:lang w:bidi="ar"/>
              </w:rPr>
              <w:t>*[Title/Abstract])</w:t>
            </w:r>
          </w:p>
        </w:tc>
      </w:tr>
      <w:tr w:rsidR="002D00FE" w14:paraId="52F10A54" w14:textId="77777777">
        <w:trPr>
          <w:trHeight w:val="280"/>
          <w:jc w:val="center"/>
        </w:trPr>
        <w:tc>
          <w:tcPr>
            <w:tcW w:w="0" w:type="auto"/>
            <w:tcBorders>
              <w:tl2br w:val="nil"/>
              <w:tr2bl w:val="nil"/>
            </w:tcBorders>
            <w:shd w:val="clear" w:color="auto" w:fill="auto"/>
            <w:noWrap/>
            <w:vAlign w:val="center"/>
          </w:tcPr>
          <w:p w14:paraId="51E57C3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10530" w:type="dxa"/>
            <w:tcBorders>
              <w:tl2br w:val="nil"/>
              <w:tr2bl w:val="nil"/>
            </w:tcBorders>
            <w:shd w:val="clear" w:color="auto" w:fill="auto"/>
            <w:vAlign w:val="center"/>
          </w:tcPr>
          <w:p w14:paraId="6BDB30E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((Penicillin 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(Methicillin 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Meticillin</w:t>
            </w:r>
            <w:proofErr w:type="spellEnd"/>
            <w:r>
              <w:rPr>
                <w:rFonts w:ascii="Times New Roman" w:eastAsia="宋体" w:hAnsi="Times New Roman" w:cs="Times New Roman"/>
                <w:color w:val="000000"/>
                <w:kern w:val="0"/>
                <w:sz w:val="20"/>
                <w:szCs w:val="20"/>
                <w:lang w:bidi="ar"/>
              </w:rPr>
              <w:t xml:space="preserve"> 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631FAE9B" w14:textId="77777777">
        <w:trPr>
          <w:trHeight w:val="280"/>
          <w:jc w:val="center"/>
        </w:trPr>
        <w:tc>
          <w:tcPr>
            <w:tcW w:w="0" w:type="auto"/>
            <w:tcBorders>
              <w:tl2br w:val="nil"/>
              <w:tr2bl w:val="nil"/>
            </w:tcBorders>
            <w:shd w:val="clear" w:color="auto" w:fill="auto"/>
            <w:noWrap/>
            <w:vAlign w:val="center"/>
          </w:tcPr>
          <w:p w14:paraId="042619B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w:t>
            </w:r>
          </w:p>
        </w:tc>
        <w:tc>
          <w:tcPr>
            <w:tcW w:w="10530" w:type="dxa"/>
            <w:tcBorders>
              <w:tl2br w:val="nil"/>
              <w:tr2bl w:val="nil"/>
            </w:tcBorders>
            <w:shd w:val="clear" w:color="auto" w:fill="auto"/>
            <w:vAlign w:val="center"/>
          </w:tcPr>
          <w:p w14:paraId="44B4B20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(Methicillin*Resistant Staphylococcus aureus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(MRSA[Title/Abstract])</w:t>
            </w:r>
          </w:p>
        </w:tc>
      </w:tr>
      <w:tr w:rsidR="002D00FE" w14:paraId="76156414" w14:textId="77777777">
        <w:trPr>
          <w:trHeight w:val="280"/>
          <w:jc w:val="center"/>
        </w:trPr>
        <w:tc>
          <w:tcPr>
            <w:tcW w:w="0" w:type="auto"/>
            <w:tcBorders>
              <w:tl2br w:val="nil"/>
              <w:tr2bl w:val="nil"/>
            </w:tcBorders>
            <w:shd w:val="clear" w:color="auto" w:fill="auto"/>
            <w:noWrap/>
            <w:vAlign w:val="center"/>
          </w:tcPr>
          <w:p w14:paraId="517A633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w:t>
            </w:r>
          </w:p>
        </w:tc>
        <w:tc>
          <w:tcPr>
            <w:tcW w:w="0" w:type="auto"/>
            <w:tcBorders>
              <w:tl2br w:val="nil"/>
              <w:tr2bl w:val="nil"/>
            </w:tcBorders>
            <w:shd w:val="clear" w:color="auto" w:fill="auto"/>
            <w:noWrap/>
            <w:vAlign w:val="center"/>
          </w:tcPr>
          <w:p w14:paraId="5F3E5A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 AND 6</w:t>
            </w:r>
          </w:p>
        </w:tc>
      </w:tr>
      <w:tr w:rsidR="002D00FE" w14:paraId="63AEEFB6" w14:textId="77777777">
        <w:trPr>
          <w:trHeight w:val="280"/>
          <w:jc w:val="center"/>
        </w:trPr>
        <w:tc>
          <w:tcPr>
            <w:tcW w:w="0" w:type="auto"/>
            <w:tcBorders>
              <w:tl2br w:val="nil"/>
              <w:tr2bl w:val="nil"/>
            </w:tcBorders>
            <w:shd w:val="clear" w:color="auto" w:fill="auto"/>
            <w:noWrap/>
            <w:vAlign w:val="center"/>
          </w:tcPr>
          <w:p w14:paraId="2DAD524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w:t>
            </w:r>
          </w:p>
        </w:tc>
        <w:tc>
          <w:tcPr>
            <w:tcW w:w="0" w:type="auto"/>
            <w:tcBorders>
              <w:tl2br w:val="nil"/>
              <w:tr2bl w:val="nil"/>
            </w:tcBorders>
            <w:shd w:val="clear" w:color="auto" w:fill="auto"/>
            <w:noWrap/>
            <w:vAlign w:val="center"/>
          </w:tcPr>
          <w:p w14:paraId="6D39F66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 OR 8</w:t>
            </w:r>
          </w:p>
        </w:tc>
      </w:tr>
      <w:tr w:rsidR="002D00FE" w14:paraId="0077D7C0" w14:textId="77777777">
        <w:trPr>
          <w:trHeight w:val="780"/>
          <w:jc w:val="center"/>
        </w:trPr>
        <w:tc>
          <w:tcPr>
            <w:tcW w:w="0" w:type="auto"/>
            <w:tcBorders>
              <w:tl2br w:val="nil"/>
              <w:tr2bl w:val="nil"/>
            </w:tcBorders>
            <w:shd w:val="clear" w:color="auto" w:fill="auto"/>
            <w:noWrap/>
            <w:vAlign w:val="center"/>
          </w:tcPr>
          <w:p w14:paraId="492F03B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w:t>
            </w:r>
          </w:p>
        </w:tc>
        <w:tc>
          <w:tcPr>
            <w:tcW w:w="10530" w:type="dxa"/>
            <w:tcBorders>
              <w:tl2br w:val="nil"/>
              <w:tr2bl w:val="nil"/>
            </w:tcBorders>
            <w:shd w:val="clear" w:color="auto" w:fill="auto"/>
            <w:vAlign w:val="center"/>
          </w:tcPr>
          <w:p w14:paraId="2BAF55B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(((((((Multidrug*resistant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(Multi*resistant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(Extensively*drug*resistant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(Pan*drug*resistant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(Carbapenem-resistant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Carbapenemase</w:t>
            </w:r>
            <w:proofErr w:type="spellEnd"/>
            <w:r>
              <w:rPr>
                <w:rFonts w:ascii="Times New Roman" w:eastAsia="宋体" w:hAnsi="Times New Roman" w:cs="Times New Roman"/>
                <w:color w:val="000000"/>
                <w:kern w:val="0"/>
                <w:sz w:val="20"/>
                <w:szCs w:val="20"/>
                <w:lang w:bidi="ar"/>
              </w:rPr>
              <w:t>*[Title/Abstract])) OR (Extended spectrum beta lactamase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(ESBL[Title/Abstract])</w:t>
            </w:r>
          </w:p>
        </w:tc>
      </w:tr>
      <w:tr w:rsidR="002D00FE" w14:paraId="493F645D" w14:textId="77777777">
        <w:trPr>
          <w:trHeight w:val="280"/>
          <w:jc w:val="center"/>
        </w:trPr>
        <w:tc>
          <w:tcPr>
            <w:tcW w:w="0" w:type="auto"/>
            <w:tcBorders>
              <w:tl2br w:val="nil"/>
              <w:tr2bl w:val="nil"/>
            </w:tcBorders>
            <w:shd w:val="clear" w:color="auto" w:fill="auto"/>
            <w:noWrap/>
            <w:vAlign w:val="center"/>
          </w:tcPr>
          <w:p w14:paraId="109C8FC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w:t>
            </w:r>
          </w:p>
        </w:tc>
        <w:tc>
          <w:tcPr>
            <w:tcW w:w="10530" w:type="dxa"/>
            <w:tcBorders>
              <w:tl2br w:val="nil"/>
              <w:tr2bl w:val="nil"/>
            </w:tcBorders>
            <w:shd w:val="clear" w:color="auto" w:fill="auto"/>
            <w:vAlign w:val="center"/>
          </w:tcPr>
          <w:p w14:paraId="6145AE5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(Acinetobacter baumannii</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(Acinetobacter*[Title/Abstract])</w:t>
            </w:r>
          </w:p>
        </w:tc>
      </w:tr>
      <w:tr w:rsidR="002D00FE" w14:paraId="08253D67" w14:textId="77777777">
        <w:trPr>
          <w:trHeight w:val="280"/>
          <w:jc w:val="center"/>
        </w:trPr>
        <w:tc>
          <w:tcPr>
            <w:tcW w:w="0" w:type="auto"/>
            <w:tcBorders>
              <w:tl2br w:val="nil"/>
              <w:tr2bl w:val="nil"/>
            </w:tcBorders>
            <w:shd w:val="clear" w:color="auto" w:fill="auto"/>
            <w:noWrap/>
            <w:vAlign w:val="center"/>
          </w:tcPr>
          <w:p w14:paraId="1FFA30E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w:t>
            </w:r>
          </w:p>
        </w:tc>
        <w:tc>
          <w:tcPr>
            <w:tcW w:w="0" w:type="auto"/>
            <w:tcBorders>
              <w:tl2br w:val="nil"/>
              <w:tr2bl w:val="nil"/>
            </w:tcBorders>
            <w:shd w:val="clear" w:color="auto" w:fill="auto"/>
            <w:noWrap/>
            <w:vAlign w:val="center"/>
          </w:tcPr>
          <w:p w14:paraId="5C32138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 AND 11</w:t>
            </w:r>
          </w:p>
        </w:tc>
      </w:tr>
      <w:tr w:rsidR="002D00FE" w14:paraId="17140D16" w14:textId="77777777">
        <w:trPr>
          <w:trHeight w:val="280"/>
          <w:jc w:val="center"/>
        </w:trPr>
        <w:tc>
          <w:tcPr>
            <w:tcW w:w="0" w:type="auto"/>
            <w:tcBorders>
              <w:tl2br w:val="nil"/>
              <w:tr2bl w:val="nil"/>
            </w:tcBorders>
            <w:shd w:val="clear" w:color="auto" w:fill="auto"/>
            <w:noWrap/>
            <w:vAlign w:val="center"/>
          </w:tcPr>
          <w:p w14:paraId="17B153D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w:t>
            </w:r>
          </w:p>
        </w:tc>
        <w:tc>
          <w:tcPr>
            <w:tcW w:w="0" w:type="auto"/>
            <w:tcBorders>
              <w:tl2br w:val="nil"/>
              <w:tr2bl w:val="nil"/>
            </w:tcBorders>
            <w:shd w:val="clear" w:color="auto" w:fill="auto"/>
            <w:noWrap/>
            <w:vAlign w:val="center"/>
          </w:tcPr>
          <w:p w14:paraId="08EA142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 AND 10</w:t>
            </w:r>
          </w:p>
        </w:tc>
      </w:tr>
      <w:tr w:rsidR="002D00FE" w14:paraId="3539182B" w14:textId="77777777">
        <w:trPr>
          <w:trHeight w:val="280"/>
          <w:jc w:val="center"/>
        </w:trPr>
        <w:tc>
          <w:tcPr>
            <w:tcW w:w="0" w:type="auto"/>
            <w:tcBorders>
              <w:tl2br w:val="nil"/>
              <w:tr2bl w:val="nil"/>
            </w:tcBorders>
            <w:shd w:val="clear" w:color="auto" w:fill="auto"/>
            <w:noWrap/>
            <w:vAlign w:val="center"/>
          </w:tcPr>
          <w:p w14:paraId="7746D49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w:t>
            </w:r>
          </w:p>
        </w:tc>
        <w:tc>
          <w:tcPr>
            <w:tcW w:w="0" w:type="auto"/>
            <w:tcBorders>
              <w:tl2br w:val="nil"/>
              <w:tr2bl w:val="nil"/>
            </w:tcBorders>
            <w:shd w:val="clear" w:color="auto" w:fill="auto"/>
            <w:noWrap/>
            <w:vAlign w:val="center"/>
          </w:tcPr>
          <w:p w14:paraId="735594C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 AND 10</w:t>
            </w:r>
          </w:p>
        </w:tc>
      </w:tr>
      <w:tr w:rsidR="002D00FE" w14:paraId="123B981C" w14:textId="77777777">
        <w:trPr>
          <w:trHeight w:val="280"/>
          <w:jc w:val="center"/>
        </w:trPr>
        <w:tc>
          <w:tcPr>
            <w:tcW w:w="0" w:type="auto"/>
            <w:tcBorders>
              <w:tl2br w:val="nil"/>
              <w:tr2bl w:val="nil"/>
            </w:tcBorders>
            <w:shd w:val="clear" w:color="auto" w:fill="auto"/>
            <w:noWrap/>
            <w:vAlign w:val="center"/>
          </w:tcPr>
          <w:p w14:paraId="6A60F1E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w:t>
            </w:r>
          </w:p>
        </w:tc>
        <w:tc>
          <w:tcPr>
            <w:tcW w:w="0" w:type="auto"/>
            <w:tcBorders>
              <w:tl2br w:val="nil"/>
              <w:tr2bl w:val="nil"/>
            </w:tcBorders>
            <w:shd w:val="clear" w:color="auto" w:fill="auto"/>
            <w:noWrap/>
            <w:vAlign w:val="center"/>
          </w:tcPr>
          <w:p w14:paraId="242DF5C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 OR 12 OR 13 OR 14</w:t>
            </w:r>
          </w:p>
        </w:tc>
      </w:tr>
      <w:tr w:rsidR="002D00FE" w14:paraId="3A71A924" w14:textId="77777777">
        <w:trPr>
          <w:trHeight w:val="780"/>
          <w:jc w:val="center"/>
        </w:trPr>
        <w:tc>
          <w:tcPr>
            <w:tcW w:w="0" w:type="auto"/>
            <w:tcBorders>
              <w:tl2br w:val="nil"/>
              <w:tr2bl w:val="nil"/>
            </w:tcBorders>
            <w:shd w:val="clear" w:color="auto" w:fill="auto"/>
            <w:noWrap/>
            <w:vAlign w:val="center"/>
          </w:tcPr>
          <w:p w14:paraId="13472D7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w:t>
            </w:r>
          </w:p>
        </w:tc>
        <w:tc>
          <w:tcPr>
            <w:tcW w:w="10530" w:type="dxa"/>
            <w:tcBorders>
              <w:tl2br w:val="nil"/>
              <w:tr2bl w:val="nil"/>
            </w:tcBorders>
            <w:shd w:val="clear" w:color="auto" w:fill="auto"/>
            <w:vAlign w:val="center"/>
          </w:tcPr>
          <w:p w14:paraId="2CA7BFB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(((((((Hand Hygiene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(Hygiene, Hand</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(Hand Disinfection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(Disinfection, Hand</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(Hand Sanitization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(Sanitization, Hand</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(Hand*Washing*[Title/Abstract])) OR (Washing*Hand</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691574F1" w14:textId="77777777">
        <w:trPr>
          <w:trHeight w:val="280"/>
          <w:jc w:val="center"/>
        </w:trPr>
        <w:tc>
          <w:tcPr>
            <w:tcW w:w="0" w:type="auto"/>
            <w:tcBorders>
              <w:tl2br w:val="nil"/>
              <w:tr2bl w:val="nil"/>
            </w:tcBorders>
            <w:shd w:val="clear" w:color="auto" w:fill="auto"/>
            <w:noWrap/>
            <w:vAlign w:val="center"/>
          </w:tcPr>
          <w:p w14:paraId="35729AA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w:t>
            </w:r>
          </w:p>
        </w:tc>
        <w:tc>
          <w:tcPr>
            <w:tcW w:w="10530" w:type="dxa"/>
            <w:tcBorders>
              <w:tl2br w:val="nil"/>
              <w:tr2bl w:val="nil"/>
            </w:tcBorders>
            <w:shd w:val="clear" w:color="auto" w:fill="auto"/>
            <w:vAlign w:val="center"/>
          </w:tcPr>
          <w:p w14:paraId="08A2D01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(Glove*[Title/Abstract]) OR (Gown*[Title/Abstract])</w:t>
            </w:r>
          </w:p>
        </w:tc>
      </w:tr>
      <w:tr w:rsidR="002D00FE" w14:paraId="0C0FE13E" w14:textId="77777777">
        <w:trPr>
          <w:trHeight w:val="780"/>
          <w:jc w:val="center"/>
        </w:trPr>
        <w:tc>
          <w:tcPr>
            <w:tcW w:w="0" w:type="auto"/>
            <w:tcBorders>
              <w:tl2br w:val="nil"/>
              <w:tr2bl w:val="nil"/>
            </w:tcBorders>
            <w:shd w:val="clear" w:color="auto" w:fill="auto"/>
            <w:noWrap/>
            <w:vAlign w:val="center"/>
          </w:tcPr>
          <w:p w14:paraId="77342E0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w:t>
            </w:r>
          </w:p>
        </w:tc>
        <w:tc>
          <w:tcPr>
            <w:tcW w:w="10530" w:type="dxa"/>
            <w:tcBorders>
              <w:tl2br w:val="nil"/>
              <w:tr2bl w:val="nil"/>
            </w:tcBorders>
            <w:shd w:val="clear" w:color="auto" w:fill="auto"/>
            <w:vAlign w:val="center"/>
          </w:tcPr>
          <w:p w14:paraId="27D75CC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((((((patient cohort*[Title/Abstract]) OR (barrier precaution*[Title/Abstract])) OR (Isolation*[Title/Abstract])) OR (Cohort*[Title/Abstract])) OR (Patient Isolation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(contact*precaution*[Title/Abstract])) OR (contact*isolation*[Title/Abstract])</w:t>
            </w:r>
          </w:p>
        </w:tc>
      </w:tr>
      <w:tr w:rsidR="002D00FE" w14:paraId="6D72247D" w14:textId="77777777">
        <w:trPr>
          <w:trHeight w:val="280"/>
          <w:jc w:val="center"/>
        </w:trPr>
        <w:tc>
          <w:tcPr>
            <w:tcW w:w="0" w:type="auto"/>
            <w:tcBorders>
              <w:tl2br w:val="nil"/>
              <w:tr2bl w:val="nil"/>
            </w:tcBorders>
            <w:shd w:val="clear" w:color="auto" w:fill="auto"/>
            <w:noWrap/>
            <w:vAlign w:val="center"/>
          </w:tcPr>
          <w:p w14:paraId="5840C6E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w:t>
            </w:r>
          </w:p>
        </w:tc>
        <w:tc>
          <w:tcPr>
            <w:tcW w:w="10530" w:type="dxa"/>
            <w:tcBorders>
              <w:tl2br w:val="nil"/>
              <w:tr2bl w:val="nil"/>
            </w:tcBorders>
            <w:shd w:val="clear" w:color="auto" w:fill="auto"/>
            <w:vAlign w:val="center"/>
          </w:tcPr>
          <w:p w14:paraId="481BCC1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(Antibiotic*[Title/Abstract]) OR (Antimicrobial*[Title/Abstract])</w:t>
            </w:r>
          </w:p>
        </w:tc>
      </w:tr>
      <w:tr w:rsidR="002D00FE" w14:paraId="2C238200" w14:textId="77777777">
        <w:trPr>
          <w:trHeight w:val="520"/>
          <w:jc w:val="center"/>
        </w:trPr>
        <w:tc>
          <w:tcPr>
            <w:tcW w:w="0" w:type="auto"/>
            <w:tcBorders>
              <w:tl2br w:val="nil"/>
              <w:tr2bl w:val="nil"/>
            </w:tcBorders>
            <w:shd w:val="clear" w:color="auto" w:fill="auto"/>
            <w:noWrap/>
            <w:vAlign w:val="center"/>
          </w:tcPr>
          <w:p w14:paraId="4EEEB2D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w:t>
            </w:r>
          </w:p>
        </w:tc>
        <w:tc>
          <w:tcPr>
            <w:tcW w:w="10530" w:type="dxa"/>
            <w:tcBorders>
              <w:tl2br w:val="nil"/>
              <w:tr2bl w:val="nil"/>
            </w:tcBorders>
            <w:shd w:val="clear" w:color="auto" w:fill="auto"/>
            <w:vAlign w:val="center"/>
          </w:tcPr>
          <w:p w14:paraId="364FBD7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(((((Cycling</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(Restriction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(Stewardship</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(Optimization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(Education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Authoriz</w:t>
            </w:r>
            <w:proofErr w:type="spellEnd"/>
            <w:r>
              <w:rPr>
                <w:rFonts w:ascii="Times New Roman" w:eastAsia="宋体" w:hAnsi="Times New Roman" w:cs="Times New Roman"/>
                <w:color w:val="000000"/>
                <w:kern w:val="0"/>
                <w:sz w:val="20"/>
                <w:szCs w:val="20"/>
                <w:lang w:bidi="ar"/>
              </w:rPr>
              <w:t>*[Title/Abstract])</w:t>
            </w:r>
          </w:p>
        </w:tc>
      </w:tr>
      <w:tr w:rsidR="002D00FE" w14:paraId="37DBF0A6" w14:textId="77777777">
        <w:trPr>
          <w:trHeight w:val="280"/>
          <w:jc w:val="center"/>
        </w:trPr>
        <w:tc>
          <w:tcPr>
            <w:tcW w:w="0" w:type="auto"/>
            <w:tcBorders>
              <w:tl2br w:val="nil"/>
              <w:tr2bl w:val="nil"/>
            </w:tcBorders>
            <w:shd w:val="clear" w:color="auto" w:fill="auto"/>
            <w:noWrap/>
            <w:vAlign w:val="center"/>
          </w:tcPr>
          <w:p w14:paraId="693F0DB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21</w:t>
            </w:r>
          </w:p>
        </w:tc>
        <w:tc>
          <w:tcPr>
            <w:tcW w:w="0" w:type="auto"/>
            <w:tcBorders>
              <w:tl2br w:val="nil"/>
              <w:tr2bl w:val="nil"/>
            </w:tcBorders>
            <w:shd w:val="clear" w:color="auto" w:fill="auto"/>
            <w:noWrap/>
            <w:vAlign w:val="center"/>
          </w:tcPr>
          <w:p w14:paraId="32FD3B6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 AND 20</w:t>
            </w:r>
          </w:p>
        </w:tc>
      </w:tr>
      <w:tr w:rsidR="002D00FE" w14:paraId="01B3C8B9" w14:textId="77777777">
        <w:trPr>
          <w:trHeight w:val="280"/>
          <w:jc w:val="center"/>
        </w:trPr>
        <w:tc>
          <w:tcPr>
            <w:tcW w:w="0" w:type="auto"/>
            <w:tcBorders>
              <w:tl2br w:val="nil"/>
              <w:tr2bl w:val="nil"/>
            </w:tcBorders>
            <w:shd w:val="clear" w:color="auto" w:fill="auto"/>
            <w:noWrap/>
            <w:vAlign w:val="center"/>
          </w:tcPr>
          <w:p w14:paraId="0BABE62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w:t>
            </w:r>
          </w:p>
        </w:tc>
        <w:tc>
          <w:tcPr>
            <w:tcW w:w="10530" w:type="dxa"/>
            <w:tcBorders>
              <w:tl2br w:val="nil"/>
              <w:tr2bl w:val="nil"/>
            </w:tcBorders>
            <w:shd w:val="clear" w:color="auto" w:fill="auto"/>
            <w:vAlign w:val="center"/>
          </w:tcPr>
          <w:p w14:paraId="5CAA05F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environment*[Title/Abstract]</w:t>
            </w:r>
          </w:p>
        </w:tc>
      </w:tr>
      <w:tr w:rsidR="002D00FE" w14:paraId="78712238" w14:textId="77777777">
        <w:trPr>
          <w:trHeight w:val="280"/>
          <w:jc w:val="center"/>
        </w:trPr>
        <w:tc>
          <w:tcPr>
            <w:tcW w:w="0" w:type="auto"/>
            <w:tcBorders>
              <w:tl2br w:val="nil"/>
              <w:tr2bl w:val="nil"/>
            </w:tcBorders>
            <w:shd w:val="clear" w:color="auto" w:fill="auto"/>
            <w:noWrap/>
            <w:vAlign w:val="center"/>
          </w:tcPr>
          <w:p w14:paraId="69281B9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w:t>
            </w:r>
          </w:p>
        </w:tc>
        <w:tc>
          <w:tcPr>
            <w:tcW w:w="10530" w:type="dxa"/>
            <w:tcBorders>
              <w:tl2br w:val="nil"/>
              <w:tr2bl w:val="nil"/>
            </w:tcBorders>
            <w:shd w:val="clear" w:color="auto" w:fill="auto"/>
            <w:vAlign w:val="center"/>
          </w:tcPr>
          <w:p w14:paraId="42B6C35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(clean*[Title/Abstract]) OR (disinfect*[Title/Abstract])</w:t>
            </w:r>
          </w:p>
        </w:tc>
      </w:tr>
      <w:tr w:rsidR="002D00FE" w14:paraId="1DE0B888" w14:textId="77777777">
        <w:trPr>
          <w:trHeight w:val="280"/>
          <w:jc w:val="center"/>
        </w:trPr>
        <w:tc>
          <w:tcPr>
            <w:tcW w:w="0" w:type="auto"/>
            <w:tcBorders>
              <w:tl2br w:val="nil"/>
              <w:tr2bl w:val="nil"/>
            </w:tcBorders>
            <w:shd w:val="clear" w:color="auto" w:fill="auto"/>
            <w:noWrap/>
            <w:vAlign w:val="center"/>
          </w:tcPr>
          <w:p w14:paraId="273AA5F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w:t>
            </w:r>
          </w:p>
        </w:tc>
        <w:tc>
          <w:tcPr>
            <w:tcW w:w="0" w:type="auto"/>
            <w:tcBorders>
              <w:tl2br w:val="nil"/>
              <w:tr2bl w:val="nil"/>
            </w:tcBorders>
            <w:shd w:val="clear" w:color="auto" w:fill="auto"/>
            <w:noWrap/>
            <w:vAlign w:val="center"/>
          </w:tcPr>
          <w:p w14:paraId="0FFDFD0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 AND 23</w:t>
            </w:r>
          </w:p>
        </w:tc>
      </w:tr>
      <w:tr w:rsidR="002D00FE" w14:paraId="25704AAC" w14:textId="77777777">
        <w:trPr>
          <w:trHeight w:val="520"/>
          <w:jc w:val="center"/>
        </w:trPr>
        <w:tc>
          <w:tcPr>
            <w:tcW w:w="0" w:type="auto"/>
            <w:tcBorders>
              <w:tl2br w:val="nil"/>
              <w:tr2bl w:val="nil"/>
            </w:tcBorders>
            <w:shd w:val="clear" w:color="auto" w:fill="auto"/>
            <w:noWrap/>
            <w:vAlign w:val="center"/>
          </w:tcPr>
          <w:p w14:paraId="5113FBB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w:t>
            </w:r>
          </w:p>
        </w:tc>
        <w:tc>
          <w:tcPr>
            <w:tcW w:w="10530" w:type="dxa"/>
            <w:tcBorders>
              <w:tl2br w:val="nil"/>
              <w:tr2bl w:val="nil"/>
            </w:tcBorders>
            <w:shd w:val="clear" w:color="auto" w:fill="auto"/>
            <w:vAlign w:val="center"/>
          </w:tcPr>
          <w:p w14:paraId="06AC922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(((Digestive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(Gastrointestinal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Oralor</w:t>
            </w:r>
            <w:proofErr w:type="spellEnd"/>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(Oropharyngeal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7177F9B4" w14:textId="77777777">
        <w:trPr>
          <w:trHeight w:val="280"/>
          <w:jc w:val="center"/>
        </w:trPr>
        <w:tc>
          <w:tcPr>
            <w:tcW w:w="0" w:type="auto"/>
            <w:tcBorders>
              <w:tl2br w:val="nil"/>
              <w:tr2bl w:val="nil"/>
            </w:tcBorders>
            <w:shd w:val="clear" w:color="auto" w:fill="auto"/>
            <w:noWrap/>
            <w:vAlign w:val="center"/>
          </w:tcPr>
          <w:p w14:paraId="5FED742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w:t>
            </w:r>
          </w:p>
        </w:tc>
        <w:tc>
          <w:tcPr>
            <w:tcW w:w="10530" w:type="dxa"/>
            <w:tcBorders>
              <w:tl2br w:val="nil"/>
              <w:tr2bl w:val="nil"/>
            </w:tcBorders>
            <w:shd w:val="clear" w:color="auto" w:fill="auto"/>
            <w:vAlign w:val="center"/>
          </w:tcPr>
          <w:p w14:paraId="338E344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((Airway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(Respiratory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Bronch</w:t>
            </w:r>
            <w:proofErr w:type="spellEnd"/>
            <w:r>
              <w:rPr>
                <w:rFonts w:ascii="Times New Roman" w:eastAsia="宋体" w:hAnsi="Times New Roman" w:cs="Times New Roman"/>
                <w:color w:val="000000"/>
                <w:kern w:val="0"/>
                <w:sz w:val="20"/>
                <w:szCs w:val="20"/>
                <w:lang w:bidi="ar"/>
              </w:rPr>
              <w:t>*[Title/Abstract])</w:t>
            </w:r>
          </w:p>
        </w:tc>
      </w:tr>
      <w:tr w:rsidR="002D00FE" w14:paraId="4BE00A66" w14:textId="77777777">
        <w:trPr>
          <w:trHeight w:val="280"/>
          <w:jc w:val="center"/>
        </w:trPr>
        <w:tc>
          <w:tcPr>
            <w:tcW w:w="0" w:type="auto"/>
            <w:tcBorders>
              <w:tl2br w:val="nil"/>
              <w:tr2bl w:val="nil"/>
            </w:tcBorders>
            <w:shd w:val="clear" w:color="auto" w:fill="auto"/>
            <w:noWrap/>
            <w:vAlign w:val="center"/>
          </w:tcPr>
          <w:p w14:paraId="22B368E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27</w:t>
            </w:r>
          </w:p>
        </w:tc>
        <w:tc>
          <w:tcPr>
            <w:tcW w:w="10530" w:type="dxa"/>
            <w:tcBorders>
              <w:tl2br w:val="nil"/>
              <w:tr2bl w:val="nil"/>
            </w:tcBorders>
            <w:shd w:val="clear" w:color="auto" w:fill="auto"/>
            <w:vAlign w:val="center"/>
          </w:tcPr>
          <w:p w14:paraId="57CC18C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color w:val="000000"/>
                <w:kern w:val="0"/>
                <w:sz w:val="20"/>
                <w:szCs w:val="20"/>
                <w:lang w:bidi="ar"/>
              </w:rPr>
              <w:t>Decontaminat</w:t>
            </w:r>
            <w:proofErr w:type="spellEnd"/>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Decoloni</w:t>
            </w:r>
            <w:proofErr w:type="spellEnd"/>
            <w:r>
              <w:rPr>
                <w:rFonts w:ascii="Times New Roman" w:eastAsia="宋体" w:hAnsi="Times New Roman" w:cs="Times New Roman"/>
                <w:color w:val="000000"/>
                <w:kern w:val="0"/>
                <w:sz w:val="20"/>
                <w:szCs w:val="20"/>
                <w:lang w:bidi="ar"/>
              </w:rPr>
              <w:t>*[Title/Abstract])</w:t>
            </w:r>
          </w:p>
        </w:tc>
      </w:tr>
      <w:tr w:rsidR="002D00FE" w14:paraId="0E45F235" w14:textId="77777777">
        <w:trPr>
          <w:trHeight w:val="280"/>
          <w:jc w:val="center"/>
        </w:trPr>
        <w:tc>
          <w:tcPr>
            <w:tcW w:w="0" w:type="auto"/>
            <w:tcBorders>
              <w:tl2br w:val="nil"/>
              <w:tr2bl w:val="nil"/>
            </w:tcBorders>
            <w:shd w:val="clear" w:color="auto" w:fill="auto"/>
            <w:noWrap/>
            <w:vAlign w:val="center"/>
          </w:tcPr>
          <w:p w14:paraId="6CFBBF0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w:t>
            </w:r>
          </w:p>
        </w:tc>
        <w:tc>
          <w:tcPr>
            <w:tcW w:w="0" w:type="auto"/>
            <w:tcBorders>
              <w:tl2br w:val="nil"/>
              <w:tr2bl w:val="nil"/>
            </w:tcBorders>
            <w:shd w:val="clear" w:color="auto" w:fill="auto"/>
            <w:noWrap/>
            <w:vAlign w:val="center"/>
          </w:tcPr>
          <w:p w14:paraId="10DD20F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 AND 27</w:t>
            </w:r>
          </w:p>
        </w:tc>
      </w:tr>
      <w:tr w:rsidR="002D00FE" w14:paraId="1087064F" w14:textId="77777777">
        <w:trPr>
          <w:trHeight w:val="280"/>
          <w:jc w:val="center"/>
        </w:trPr>
        <w:tc>
          <w:tcPr>
            <w:tcW w:w="0" w:type="auto"/>
            <w:tcBorders>
              <w:tl2br w:val="nil"/>
              <w:tr2bl w:val="nil"/>
            </w:tcBorders>
            <w:shd w:val="clear" w:color="auto" w:fill="auto"/>
            <w:noWrap/>
            <w:vAlign w:val="center"/>
          </w:tcPr>
          <w:p w14:paraId="2C698C4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29</w:t>
            </w:r>
          </w:p>
        </w:tc>
        <w:tc>
          <w:tcPr>
            <w:tcW w:w="0" w:type="auto"/>
            <w:tcBorders>
              <w:tl2br w:val="nil"/>
              <w:tr2bl w:val="nil"/>
            </w:tcBorders>
            <w:shd w:val="clear" w:color="auto" w:fill="auto"/>
            <w:noWrap/>
            <w:vAlign w:val="center"/>
          </w:tcPr>
          <w:p w14:paraId="683691D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 AND 27</w:t>
            </w:r>
          </w:p>
        </w:tc>
      </w:tr>
      <w:tr w:rsidR="002D00FE" w14:paraId="28D1CC37" w14:textId="77777777">
        <w:trPr>
          <w:trHeight w:val="280"/>
          <w:jc w:val="center"/>
        </w:trPr>
        <w:tc>
          <w:tcPr>
            <w:tcW w:w="0" w:type="auto"/>
            <w:tcBorders>
              <w:tl2br w:val="nil"/>
              <w:tr2bl w:val="nil"/>
            </w:tcBorders>
            <w:shd w:val="clear" w:color="auto" w:fill="auto"/>
            <w:noWrap/>
            <w:vAlign w:val="center"/>
          </w:tcPr>
          <w:p w14:paraId="2709C69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30</w:t>
            </w:r>
          </w:p>
        </w:tc>
        <w:tc>
          <w:tcPr>
            <w:tcW w:w="0" w:type="auto"/>
            <w:tcBorders>
              <w:tl2br w:val="nil"/>
              <w:tr2bl w:val="nil"/>
            </w:tcBorders>
            <w:shd w:val="clear" w:color="auto" w:fill="auto"/>
            <w:noWrap/>
            <w:vAlign w:val="center"/>
          </w:tcPr>
          <w:p w14:paraId="3D134F3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 OR 29</w:t>
            </w:r>
          </w:p>
        </w:tc>
      </w:tr>
      <w:tr w:rsidR="002D00FE" w14:paraId="0CE4B0B4" w14:textId="77777777">
        <w:trPr>
          <w:trHeight w:val="520"/>
          <w:jc w:val="center"/>
        </w:trPr>
        <w:tc>
          <w:tcPr>
            <w:tcW w:w="0" w:type="auto"/>
            <w:tcBorders>
              <w:tl2br w:val="nil"/>
              <w:tr2bl w:val="nil"/>
            </w:tcBorders>
            <w:shd w:val="clear" w:color="auto" w:fill="auto"/>
            <w:noWrap/>
            <w:vAlign w:val="center"/>
          </w:tcPr>
          <w:p w14:paraId="1394236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w:t>
            </w:r>
          </w:p>
        </w:tc>
        <w:tc>
          <w:tcPr>
            <w:tcW w:w="10530" w:type="dxa"/>
            <w:tcBorders>
              <w:tl2br w:val="nil"/>
              <w:tr2bl w:val="nil"/>
            </w:tcBorders>
            <w:shd w:val="clear" w:color="auto" w:fill="auto"/>
            <w:vAlign w:val="center"/>
          </w:tcPr>
          <w:p w14:paraId="351F4D4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(((Antiseptic*[Title/Abstract]) OR (Chlorhexidine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t>
            </w:r>
            <w:proofErr w:type="spellStart"/>
            <w:r>
              <w:rPr>
                <w:rFonts w:ascii="Times New Roman" w:eastAsia="宋体" w:hAnsi="Times New Roman" w:cs="Times New Roman"/>
                <w:color w:val="000000"/>
                <w:kern w:val="0"/>
                <w:sz w:val="20"/>
                <w:szCs w:val="20"/>
                <w:lang w:bidi="ar"/>
              </w:rPr>
              <w:t>Octenidine</w:t>
            </w:r>
            <w:proofErr w:type="spellEnd"/>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(Triclosan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6EDEE9E8" w14:textId="77777777">
        <w:trPr>
          <w:trHeight w:val="280"/>
          <w:jc w:val="center"/>
        </w:trPr>
        <w:tc>
          <w:tcPr>
            <w:tcW w:w="0" w:type="auto"/>
            <w:tcBorders>
              <w:tl2br w:val="nil"/>
              <w:tr2bl w:val="nil"/>
            </w:tcBorders>
            <w:shd w:val="clear" w:color="auto" w:fill="auto"/>
            <w:noWrap/>
            <w:vAlign w:val="center"/>
          </w:tcPr>
          <w:p w14:paraId="3C5BB24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w:t>
            </w:r>
          </w:p>
        </w:tc>
        <w:tc>
          <w:tcPr>
            <w:tcW w:w="10530" w:type="dxa"/>
            <w:tcBorders>
              <w:tl2br w:val="nil"/>
              <w:tr2bl w:val="nil"/>
            </w:tcBorders>
            <w:shd w:val="clear" w:color="auto" w:fill="auto"/>
            <w:vAlign w:val="center"/>
          </w:tcPr>
          <w:p w14:paraId="24D3DD5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(((Whole* body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(Wash*[Title/Abstract])) OR (Bath*[Title/Abstract])) OR (Wipe*[Title/Abstract])</w:t>
            </w:r>
          </w:p>
        </w:tc>
      </w:tr>
      <w:tr w:rsidR="002D00FE" w14:paraId="6487B596" w14:textId="77777777">
        <w:trPr>
          <w:trHeight w:val="280"/>
          <w:jc w:val="center"/>
        </w:trPr>
        <w:tc>
          <w:tcPr>
            <w:tcW w:w="0" w:type="auto"/>
            <w:tcBorders>
              <w:tl2br w:val="nil"/>
              <w:tr2bl w:val="nil"/>
            </w:tcBorders>
            <w:shd w:val="clear" w:color="auto" w:fill="auto"/>
            <w:noWrap/>
            <w:vAlign w:val="center"/>
          </w:tcPr>
          <w:p w14:paraId="78C055E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w:t>
            </w:r>
          </w:p>
        </w:tc>
        <w:tc>
          <w:tcPr>
            <w:tcW w:w="0" w:type="auto"/>
            <w:tcBorders>
              <w:tl2br w:val="nil"/>
              <w:tr2bl w:val="nil"/>
            </w:tcBorders>
            <w:shd w:val="clear" w:color="auto" w:fill="auto"/>
            <w:noWrap/>
            <w:vAlign w:val="center"/>
          </w:tcPr>
          <w:p w14:paraId="05AD4DA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 AND 32</w:t>
            </w:r>
          </w:p>
        </w:tc>
      </w:tr>
      <w:tr w:rsidR="002D00FE" w14:paraId="63887529" w14:textId="77777777">
        <w:trPr>
          <w:trHeight w:val="280"/>
          <w:jc w:val="center"/>
        </w:trPr>
        <w:tc>
          <w:tcPr>
            <w:tcW w:w="0" w:type="auto"/>
            <w:tcBorders>
              <w:tl2br w:val="nil"/>
              <w:tr2bl w:val="nil"/>
            </w:tcBorders>
            <w:shd w:val="clear" w:color="auto" w:fill="auto"/>
            <w:noWrap/>
            <w:vAlign w:val="center"/>
          </w:tcPr>
          <w:p w14:paraId="454E19C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w:t>
            </w:r>
          </w:p>
        </w:tc>
        <w:tc>
          <w:tcPr>
            <w:tcW w:w="10530" w:type="dxa"/>
            <w:tcBorders>
              <w:tl2br w:val="nil"/>
              <w:tr2bl w:val="nil"/>
            </w:tcBorders>
            <w:shd w:val="clear" w:color="auto" w:fill="auto"/>
            <w:vAlign w:val="center"/>
          </w:tcPr>
          <w:p w14:paraId="603EC7E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Source*control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22A78C2E" w14:textId="77777777">
        <w:trPr>
          <w:trHeight w:val="280"/>
          <w:jc w:val="center"/>
        </w:trPr>
        <w:tc>
          <w:tcPr>
            <w:tcW w:w="0" w:type="auto"/>
            <w:tcBorders>
              <w:tl2br w:val="nil"/>
              <w:tr2bl w:val="nil"/>
            </w:tcBorders>
            <w:shd w:val="clear" w:color="auto" w:fill="auto"/>
            <w:noWrap/>
            <w:vAlign w:val="center"/>
          </w:tcPr>
          <w:p w14:paraId="05038A3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35</w:t>
            </w:r>
          </w:p>
        </w:tc>
        <w:tc>
          <w:tcPr>
            <w:tcW w:w="0" w:type="auto"/>
            <w:tcBorders>
              <w:tl2br w:val="nil"/>
              <w:tr2bl w:val="nil"/>
            </w:tcBorders>
            <w:shd w:val="clear" w:color="auto" w:fill="auto"/>
            <w:noWrap/>
            <w:vAlign w:val="center"/>
          </w:tcPr>
          <w:p w14:paraId="73DA8ED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 OR 34</w:t>
            </w:r>
          </w:p>
        </w:tc>
      </w:tr>
      <w:tr w:rsidR="002D00FE" w14:paraId="276246D8" w14:textId="77777777">
        <w:trPr>
          <w:trHeight w:val="280"/>
          <w:jc w:val="center"/>
        </w:trPr>
        <w:tc>
          <w:tcPr>
            <w:tcW w:w="0" w:type="auto"/>
            <w:tcBorders>
              <w:tl2br w:val="nil"/>
              <w:tr2bl w:val="nil"/>
            </w:tcBorders>
            <w:shd w:val="clear" w:color="auto" w:fill="auto"/>
            <w:noWrap/>
            <w:vAlign w:val="center"/>
          </w:tcPr>
          <w:p w14:paraId="10B976B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36</w:t>
            </w:r>
          </w:p>
        </w:tc>
        <w:tc>
          <w:tcPr>
            <w:tcW w:w="0" w:type="auto"/>
            <w:tcBorders>
              <w:tl2br w:val="nil"/>
              <w:tr2bl w:val="nil"/>
            </w:tcBorders>
            <w:shd w:val="clear" w:color="auto" w:fill="auto"/>
            <w:noWrap/>
            <w:vAlign w:val="center"/>
          </w:tcPr>
          <w:p w14:paraId="360CE2B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 OR 17 OR 18 OR 21 OR 24 OR 30 OR 35</w:t>
            </w:r>
          </w:p>
        </w:tc>
      </w:tr>
      <w:tr w:rsidR="002D00FE" w14:paraId="5094A843" w14:textId="77777777">
        <w:trPr>
          <w:trHeight w:val="280"/>
          <w:jc w:val="center"/>
        </w:trPr>
        <w:tc>
          <w:tcPr>
            <w:tcW w:w="0" w:type="auto"/>
            <w:tcBorders>
              <w:tl2br w:val="nil"/>
              <w:tr2bl w:val="nil"/>
            </w:tcBorders>
            <w:shd w:val="clear" w:color="auto" w:fill="auto"/>
            <w:noWrap/>
            <w:vAlign w:val="center"/>
          </w:tcPr>
          <w:p w14:paraId="0044A77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w:t>
            </w:r>
          </w:p>
        </w:tc>
        <w:tc>
          <w:tcPr>
            <w:tcW w:w="0" w:type="auto"/>
            <w:tcBorders>
              <w:tl2br w:val="nil"/>
              <w:tr2bl w:val="nil"/>
            </w:tcBorders>
            <w:shd w:val="clear" w:color="auto" w:fill="auto"/>
            <w:noWrap/>
            <w:vAlign w:val="center"/>
          </w:tcPr>
          <w:p w14:paraId="64D8146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 AND 36</w:t>
            </w:r>
          </w:p>
        </w:tc>
      </w:tr>
      <w:tr w:rsidR="002D00FE" w14:paraId="128B46E6" w14:textId="77777777">
        <w:trPr>
          <w:trHeight w:val="280"/>
          <w:jc w:val="center"/>
        </w:trPr>
        <w:tc>
          <w:tcPr>
            <w:tcW w:w="0" w:type="auto"/>
            <w:tcBorders>
              <w:tl2br w:val="nil"/>
              <w:tr2bl w:val="nil"/>
            </w:tcBorders>
            <w:shd w:val="clear" w:color="auto" w:fill="auto"/>
            <w:noWrap/>
            <w:vAlign w:val="center"/>
          </w:tcPr>
          <w:p w14:paraId="7207F49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w:t>
            </w:r>
          </w:p>
        </w:tc>
        <w:tc>
          <w:tcPr>
            <w:tcW w:w="10530" w:type="dxa"/>
            <w:tcBorders>
              <w:tl2br w:val="nil"/>
              <w:tr2bl w:val="nil"/>
            </w:tcBorders>
            <w:shd w:val="clear" w:color="auto" w:fill="auto"/>
            <w:vAlign w:val="center"/>
          </w:tcPr>
          <w:p w14:paraId="363E63E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MRCNS</w:t>
            </w:r>
          </w:p>
        </w:tc>
      </w:tr>
      <w:tr w:rsidR="002D00FE" w14:paraId="28BD4985" w14:textId="77777777">
        <w:trPr>
          <w:trHeight w:val="520"/>
          <w:jc w:val="center"/>
        </w:trPr>
        <w:tc>
          <w:tcPr>
            <w:tcW w:w="0" w:type="auto"/>
            <w:tcBorders>
              <w:tl2br w:val="nil"/>
              <w:tr2bl w:val="nil"/>
            </w:tcBorders>
            <w:shd w:val="clear" w:color="auto" w:fill="auto"/>
            <w:noWrap/>
            <w:vAlign w:val="center"/>
          </w:tcPr>
          <w:p w14:paraId="042B9EF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w:t>
            </w:r>
          </w:p>
        </w:tc>
        <w:tc>
          <w:tcPr>
            <w:tcW w:w="10530" w:type="dxa"/>
            <w:tcBorders>
              <w:tl2br w:val="nil"/>
              <w:tr2bl w:val="nil"/>
            </w:tcBorders>
            <w:shd w:val="clear" w:color="auto" w:fill="auto"/>
            <w:vAlign w:val="center"/>
          </w:tcPr>
          <w:p w14:paraId="187DAF5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((((crossover trial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(cross-over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(cross over trials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(crossover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(crossover design</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21192706" w14:textId="77777777">
        <w:trPr>
          <w:trHeight w:val="280"/>
          <w:jc w:val="center"/>
        </w:trPr>
        <w:tc>
          <w:tcPr>
            <w:tcW w:w="0" w:type="auto"/>
            <w:tcBorders>
              <w:tl2br w:val="nil"/>
              <w:tr2bl w:val="nil"/>
            </w:tcBorders>
            <w:shd w:val="clear" w:color="auto" w:fill="auto"/>
            <w:noWrap/>
            <w:vAlign w:val="center"/>
          </w:tcPr>
          <w:p w14:paraId="00BA38C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40</w:t>
            </w:r>
          </w:p>
        </w:tc>
        <w:tc>
          <w:tcPr>
            <w:tcW w:w="10530" w:type="dxa"/>
            <w:tcBorders>
              <w:tl2br w:val="nil"/>
              <w:tr2bl w:val="nil"/>
            </w:tcBorders>
            <w:shd w:val="clear" w:color="auto" w:fill="auto"/>
            <w:vAlign w:val="center"/>
          </w:tcPr>
          <w:p w14:paraId="0320EC6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((randomized controlled trial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(random*[Title/Abstract])) OR (RCT[Title/Abstract])</w:t>
            </w:r>
          </w:p>
        </w:tc>
      </w:tr>
      <w:tr w:rsidR="002D00FE" w14:paraId="22CDB25E" w14:textId="77777777">
        <w:trPr>
          <w:trHeight w:val="780"/>
          <w:jc w:val="center"/>
        </w:trPr>
        <w:tc>
          <w:tcPr>
            <w:tcW w:w="0" w:type="auto"/>
            <w:tcBorders>
              <w:tl2br w:val="nil"/>
              <w:tr2bl w:val="nil"/>
            </w:tcBorders>
            <w:shd w:val="clear" w:color="auto" w:fill="auto"/>
            <w:noWrap/>
            <w:vAlign w:val="center"/>
          </w:tcPr>
          <w:p w14:paraId="5CFAD1B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41</w:t>
            </w:r>
          </w:p>
        </w:tc>
        <w:tc>
          <w:tcPr>
            <w:tcW w:w="10530" w:type="dxa"/>
            <w:tcBorders>
              <w:tl2br w:val="nil"/>
              <w:tr2bl w:val="nil"/>
            </w:tcBorders>
            <w:shd w:val="clear" w:color="auto" w:fill="auto"/>
            <w:vAlign w:val="center"/>
          </w:tcPr>
          <w:p w14:paraId="1D4CB52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(((((((cohort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(cohort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(studies, cohort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(study, cohort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(analysis, cohort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(analyses, cohort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(cohort analyses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(cohort analysis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114B9154" w14:textId="77777777">
        <w:trPr>
          <w:trHeight w:val="280"/>
          <w:jc w:val="center"/>
        </w:trPr>
        <w:tc>
          <w:tcPr>
            <w:tcW w:w="0" w:type="auto"/>
            <w:tcBorders>
              <w:tl2br w:val="nil"/>
              <w:tr2bl w:val="nil"/>
            </w:tcBorders>
            <w:shd w:val="clear" w:color="auto" w:fill="auto"/>
            <w:noWrap/>
            <w:vAlign w:val="center"/>
          </w:tcPr>
          <w:p w14:paraId="484091E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42</w:t>
            </w:r>
          </w:p>
        </w:tc>
        <w:tc>
          <w:tcPr>
            <w:tcW w:w="10530" w:type="dxa"/>
            <w:tcBorders>
              <w:tl2br w:val="nil"/>
              <w:tr2bl w:val="nil"/>
            </w:tcBorders>
            <w:shd w:val="clear" w:color="auto" w:fill="auto"/>
            <w:vAlign w:val="center"/>
          </w:tcPr>
          <w:p w14:paraId="7029DE8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(prospective stud*[Title/Abstract]) OR (stud*, prospective</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7C588038" w14:textId="77777777">
        <w:trPr>
          <w:trHeight w:val="1040"/>
          <w:jc w:val="center"/>
        </w:trPr>
        <w:tc>
          <w:tcPr>
            <w:tcW w:w="0" w:type="auto"/>
            <w:tcBorders>
              <w:tl2br w:val="nil"/>
              <w:tr2bl w:val="nil"/>
            </w:tcBorders>
            <w:shd w:val="clear" w:color="auto" w:fill="auto"/>
            <w:noWrap/>
            <w:vAlign w:val="center"/>
          </w:tcPr>
          <w:p w14:paraId="1B130FB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43</w:t>
            </w:r>
          </w:p>
        </w:tc>
        <w:tc>
          <w:tcPr>
            <w:tcW w:w="10530" w:type="dxa"/>
            <w:tcBorders>
              <w:tl2br w:val="nil"/>
              <w:tr2bl w:val="nil"/>
            </w:tcBorders>
            <w:shd w:val="clear" w:color="auto" w:fill="auto"/>
            <w:vAlign w:val="center"/>
          </w:tcPr>
          <w:p w14:paraId="454ED54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(((((((controlled before-after studies[Title/Abstract]) OR (before-and-after study[Title/Abstract])) OR (before-after studies, controlled[Title/Abstract])) OR (before-after study, controlled[Title/Abstract])) OR (controlled before after studies[Title/Abstract])) OR (controlled before-after study[Title/Abstract])) OR (CBA studies[Title/Abstract])) OR (controlled before[Title/Abstract] AND after studies[Title/Abstract])</w:t>
            </w:r>
          </w:p>
        </w:tc>
      </w:tr>
      <w:tr w:rsidR="002D00FE" w14:paraId="0DC92506" w14:textId="77777777">
        <w:trPr>
          <w:trHeight w:val="780"/>
          <w:jc w:val="center"/>
        </w:trPr>
        <w:tc>
          <w:tcPr>
            <w:tcW w:w="0" w:type="auto"/>
            <w:tcBorders>
              <w:tl2br w:val="nil"/>
              <w:tr2bl w:val="nil"/>
            </w:tcBorders>
            <w:shd w:val="clear" w:color="auto" w:fill="auto"/>
            <w:noWrap/>
            <w:vAlign w:val="center"/>
          </w:tcPr>
          <w:p w14:paraId="6A3BE17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44</w:t>
            </w:r>
          </w:p>
        </w:tc>
        <w:tc>
          <w:tcPr>
            <w:tcW w:w="10530" w:type="dxa"/>
            <w:tcBorders>
              <w:tl2br w:val="nil"/>
              <w:tr2bl w:val="nil"/>
            </w:tcBorders>
            <w:shd w:val="clear" w:color="auto" w:fill="auto"/>
            <w:vAlign w:val="center"/>
          </w:tcPr>
          <w:p w14:paraId="1645C5F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((((((interrupted time series analysis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(interrupted time-series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(interrupted time series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(interrupted time-series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(time series, interrupted</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(ITS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(time series analysis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0AAE5231" w14:textId="77777777">
        <w:trPr>
          <w:trHeight w:val="280"/>
          <w:jc w:val="center"/>
        </w:trPr>
        <w:tc>
          <w:tcPr>
            <w:tcW w:w="0" w:type="auto"/>
            <w:tcBorders>
              <w:tl2br w:val="nil"/>
              <w:tr2bl w:val="nil"/>
            </w:tcBorders>
            <w:shd w:val="clear" w:color="auto" w:fill="auto"/>
            <w:noWrap/>
            <w:vAlign w:val="center"/>
          </w:tcPr>
          <w:p w14:paraId="789E0DC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w:t>
            </w:r>
          </w:p>
        </w:tc>
        <w:tc>
          <w:tcPr>
            <w:tcW w:w="10530" w:type="dxa"/>
            <w:tcBorders>
              <w:tl2br w:val="nil"/>
              <w:tr2bl w:val="nil"/>
            </w:tcBorders>
            <w:shd w:val="clear" w:color="auto" w:fill="auto"/>
            <w:vAlign w:val="center"/>
          </w:tcPr>
          <w:p w14:paraId="62845B4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(intervention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(intervention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5E762C9B" w14:textId="77777777">
        <w:trPr>
          <w:trHeight w:val="280"/>
          <w:jc w:val="center"/>
        </w:trPr>
        <w:tc>
          <w:tcPr>
            <w:tcW w:w="0" w:type="auto"/>
            <w:tcBorders>
              <w:tl2br w:val="nil"/>
              <w:tr2bl w:val="nil"/>
            </w:tcBorders>
            <w:shd w:val="clear" w:color="auto" w:fill="auto"/>
            <w:noWrap/>
            <w:vAlign w:val="center"/>
          </w:tcPr>
          <w:p w14:paraId="5C93D96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w:t>
            </w:r>
          </w:p>
        </w:tc>
        <w:tc>
          <w:tcPr>
            <w:tcW w:w="10530" w:type="dxa"/>
            <w:tcBorders>
              <w:tl2br w:val="nil"/>
              <w:tr2bl w:val="nil"/>
            </w:tcBorders>
            <w:shd w:val="clear" w:color="auto" w:fill="auto"/>
            <w:vAlign w:val="center"/>
          </w:tcPr>
          <w:p w14:paraId="2F07EF5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(comparative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(comparative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2E12EBBE" w14:textId="77777777">
        <w:trPr>
          <w:trHeight w:val="280"/>
          <w:jc w:val="center"/>
        </w:trPr>
        <w:tc>
          <w:tcPr>
            <w:tcW w:w="0" w:type="auto"/>
            <w:tcBorders>
              <w:tl2br w:val="nil"/>
              <w:tr2bl w:val="nil"/>
            </w:tcBorders>
            <w:shd w:val="clear" w:color="auto" w:fill="auto"/>
            <w:noWrap/>
            <w:vAlign w:val="center"/>
          </w:tcPr>
          <w:p w14:paraId="769A192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47</w:t>
            </w:r>
          </w:p>
        </w:tc>
        <w:tc>
          <w:tcPr>
            <w:tcW w:w="10530" w:type="dxa"/>
            <w:tcBorders>
              <w:tl2br w:val="nil"/>
              <w:tr2bl w:val="nil"/>
            </w:tcBorders>
            <w:shd w:val="clear" w:color="auto" w:fill="auto"/>
            <w:vAlign w:val="center"/>
          </w:tcPr>
          <w:p w14:paraId="10C343F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(multicenter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(multicenter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6434CD5C" w14:textId="77777777">
        <w:trPr>
          <w:trHeight w:val="520"/>
          <w:jc w:val="center"/>
        </w:trPr>
        <w:tc>
          <w:tcPr>
            <w:tcW w:w="0" w:type="auto"/>
            <w:tcBorders>
              <w:tl2br w:val="nil"/>
              <w:tr2bl w:val="nil"/>
            </w:tcBorders>
            <w:shd w:val="clear" w:color="auto" w:fill="auto"/>
            <w:noWrap/>
            <w:vAlign w:val="center"/>
          </w:tcPr>
          <w:p w14:paraId="26EA946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48</w:t>
            </w:r>
          </w:p>
        </w:tc>
        <w:tc>
          <w:tcPr>
            <w:tcW w:w="10530" w:type="dxa"/>
            <w:tcBorders>
              <w:tl2br w:val="nil"/>
              <w:tr2bl w:val="nil"/>
            </w:tcBorders>
            <w:shd w:val="clear" w:color="auto" w:fill="auto"/>
            <w:vAlign w:val="center"/>
          </w:tcPr>
          <w:p w14:paraId="104C8FC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(((clinical trial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(clinical studies</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(clinical study</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 OR (controlled clinical trial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[Title/Abstract])</w:t>
            </w:r>
          </w:p>
        </w:tc>
      </w:tr>
      <w:tr w:rsidR="002D00FE" w14:paraId="1B7A3460" w14:textId="77777777">
        <w:trPr>
          <w:trHeight w:val="280"/>
          <w:jc w:val="center"/>
        </w:trPr>
        <w:tc>
          <w:tcPr>
            <w:tcW w:w="0" w:type="auto"/>
            <w:tcBorders>
              <w:tl2br w:val="nil"/>
              <w:tr2bl w:val="nil"/>
            </w:tcBorders>
            <w:shd w:val="clear" w:color="auto" w:fill="auto"/>
            <w:noWrap/>
            <w:vAlign w:val="center"/>
          </w:tcPr>
          <w:p w14:paraId="58B73D3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49</w:t>
            </w:r>
          </w:p>
        </w:tc>
        <w:tc>
          <w:tcPr>
            <w:tcW w:w="0" w:type="auto"/>
            <w:tcBorders>
              <w:tl2br w:val="nil"/>
              <w:tr2bl w:val="nil"/>
            </w:tcBorders>
            <w:shd w:val="clear" w:color="auto" w:fill="auto"/>
            <w:noWrap/>
            <w:vAlign w:val="center"/>
          </w:tcPr>
          <w:p w14:paraId="08B4CF1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 OR 40 OR 41 OR 42 OR 43 OR 44 OR 45 OR 46 OR 47 OR 48</w:t>
            </w:r>
          </w:p>
        </w:tc>
      </w:tr>
      <w:tr w:rsidR="002D00FE" w14:paraId="1FEF51DE" w14:textId="77777777">
        <w:trPr>
          <w:trHeight w:val="280"/>
          <w:jc w:val="center"/>
        </w:trPr>
        <w:tc>
          <w:tcPr>
            <w:tcW w:w="0" w:type="auto"/>
            <w:tcBorders>
              <w:tl2br w:val="nil"/>
              <w:tr2bl w:val="nil"/>
            </w:tcBorders>
            <w:shd w:val="clear" w:color="auto" w:fill="auto"/>
            <w:noWrap/>
            <w:vAlign w:val="center"/>
          </w:tcPr>
          <w:p w14:paraId="3A37FA2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50</w:t>
            </w:r>
          </w:p>
        </w:tc>
        <w:tc>
          <w:tcPr>
            <w:tcW w:w="0" w:type="auto"/>
            <w:tcBorders>
              <w:tl2br w:val="nil"/>
              <w:tr2bl w:val="nil"/>
            </w:tcBorders>
            <w:shd w:val="clear" w:color="auto" w:fill="auto"/>
            <w:noWrap/>
            <w:vAlign w:val="center"/>
          </w:tcPr>
          <w:p w14:paraId="108380C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 AND 37 AND 38 AND 49</w:t>
            </w:r>
          </w:p>
        </w:tc>
      </w:tr>
      <w:tr w:rsidR="002D00FE" w14:paraId="021F6212" w14:textId="77777777">
        <w:trPr>
          <w:trHeight w:val="400"/>
          <w:jc w:val="center"/>
        </w:trPr>
        <w:tc>
          <w:tcPr>
            <w:tcW w:w="0" w:type="auto"/>
            <w:gridSpan w:val="2"/>
            <w:tcBorders>
              <w:tl2br w:val="nil"/>
              <w:tr2bl w:val="nil"/>
            </w:tcBorders>
            <w:shd w:val="clear" w:color="auto" w:fill="00B0F0"/>
            <w:noWrap/>
            <w:vAlign w:val="center"/>
          </w:tcPr>
          <w:p w14:paraId="3B247EC0"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embase</w:t>
            </w:r>
            <w:proofErr w:type="spellEnd"/>
          </w:p>
        </w:tc>
      </w:tr>
      <w:tr w:rsidR="002D00FE" w14:paraId="1C9A8D04" w14:textId="77777777">
        <w:trPr>
          <w:trHeight w:val="280"/>
          <w:jc w:val="center"/>
        </w:trPr>
        <w:tc>
          <w:tcPr>
            <w:tcW w:w="960" w:type="dxa"/>
            <w:tcBorders>
              <w:tl2br w:val="nil"/>
              <w:tr2bl w:val="nil"/>
            </w:tcBorders>
            <w:shd w:val="clear" w:color="auto" w:fill="auto"/>
            <w:vAlign w:val="center"/>
          </w:tcPr>
          <w:p w14:paraId="0902099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10530" w:type="dxa"/>
            <w:tcBorders>
              <w:tl2br w:val="nil"/>
              <w:tr2bl w:val="nil"/>
            </w:tcBorders>
            <w:shd w:val="clear" w:color="auto" w:fill="auto"/>
            <w:vAlign w:val="center"/>
          </w:tcPr>
          <w:p w14:paraId="2E375A9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A</w:t>
            </w:r>
            <w:r>
              <w:rPr>
                <w:rFonts w:ascii="Times New Roman" w:eastAsia="宋体" w:hAnsi="Times New Roman" w:cs="Times New Roman"/>
                <w:color w:val="000000"/>
                <w:kern w:val="0"/>
                <w:sz w:val="20"/>
                <w:szCs w:val="20"/>
                <w:lang w:bidi="ar"/>
              </w:rPr>
              <w:t>cinetobacter baumannii':</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acinetobacter</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7F5CE4F" w14:textId="77777777">
        <w:trPr>
          <w:trHeight w:val="520"/>
          <w:jc w:val="center"/>
        </w:trPr>
        <w:tc>
          <w:tcPr>
            <w:tcW w:w="960" w:type="dxa"/>
            <w:tcBorders>
              <w:tl2br w:val="nil"/>
              <w:tr2bl w:val="nil"/>
            </w:tcBorders>
            <w:shd w:val="clear" w:color="auto" w:fill="auto"/>
            <w:vAlign w:val="center"/>
          </w:tcPr>
          <w:p w14:paraId="702091F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10530" w:type="dxa"/>
            <w:tcBorders>
              <w:tl2br w:val="nil"/>
              <w:tr2bl w:val="nil"/>
            </w:tcBorders>
            <w:shd w:val="clear" w:color="auto" w:fill="auto"/>
            <w:vAlign w:val="center"/>
          </w:tcPr>
          <w:p w14:paraId="2C8C286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itrobacter*:</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enterobacter</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escherichia</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klebsiella*:</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morganella</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proteus*: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enterobacteriaceae</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CA62521" w14:textId="77777777">
        <w:trPr>
          <w:trHeight w:val="280"/>
          <w:jc w:val="center"/>
        </w:trPr>
        <w:tc>
          <w:tcPr>
            <w:tcW w:w="960" w:type="dxa"/>
            <w:tcBorders>
              <w:tl2br w:val="nil"/>
              <w:tr2bl w:val="nil"/>
            </w:tcBorders>
            <w:shd w:val="clear" w:color="auto" w:fill="auto"/>
            <w:vAlign w:val="center"/>
          </w:tcPr>
          <w:p w14:paraId="4BF8619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w:t>
            </w:r>
          </w:p>
        </w:tc>
        <w:tc>
          <w:tcPr>
            <w:tcW w:w="10530" w:type="dxa"/>
            <w:tcBorders>
              <w:tl2br w:val="nil"/>
              <w:tr2bl w:val="nil"/>
            </w:tcBorders>
            <w:shd w:val="clear" w:color="auto" w:fill="auto"/>
            <w:vAlign w:val="center"/>
          </w:tcPr>
          <w:p w14:paraId="12C50D9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P</w:t>
            </w:r>
            <w:r>
              <w:rPr>
                <w:rFonts w:ascii="Times New Roman" w:eastAsia="宋体" w:hAnsi="Times New Roman" w:cs="Times New Roman"/>
                <w:color w:val="000000"/>
                <w:kern w:val="0"/>
                <w:sz w:val="20"/>
                <w:szCs w:val="20"/>
                <w:lang w:bidi="ar"/>
              </w:rPr>
              <w:t>seudomonas aeruginosa':</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441B0209" w14:textId="77777777">
        <w:trPr>
          <w:trHeight w:val="280"/>
          <w:jc w:val="center"/>
        </w:trPr>
        <w:tc>
          <w:tcPr>
            <w:tcW w:w="960" w:type="dxa"/>
            <w:tcBorders>
              <w:tl2br w:val="nil"/>
              <w:tr2bl w:val="nil"/>
            </w:tcBorders>
            <w:shd w:val="clear" w:color="auto" w:fill="auto"/>
            <w:vAlign w:val="center"/>
          </w:tcPr>
          <w:p w14:paraId="7CEB385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10530" w:type="dxa"/>
            <w:tcBorders>
              <w:tl2br w:val="nil"/>
              <w:tr2bl w:val="nil"/>
            </w:tcBorders>
            <w:shd w:val="clear" w:color="auto" w:fill="auto"/>
            <w:vAlign w:val="center"/>
          </w:tcPr>
          <w:p w14:paraId="66DCEA7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S</w:t>
            </w:r>
            <w:r>
              <w:rPr>
                <w:rFonts w:ascii="Times New Roman" w:eastAsia="宋体" w:hAnsi="Times New Roman" w:cs="Times New Roman"/>
                <w:color w:val="000000"/>
                <w:kern w:val="0"/>
                <w:sz w:val="20"/>
                <w:szCs w:val="20"/>
                <w:lang w:bidi="ar"/>
              </w:rPr>
              <w:t>taphylococcus aureus':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staphylococ</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7E87E749" w14:textId="77777777">
        <w:trPr>
          <w:trHeight w:val="280"/>
          <w:jc w:val="center"/>
        </w:trPr>
        <w:tc>
          <w:tcPr>
            <w:tcW w:w="960" w:type="dxa"/>
            <w:tcBorders>
              <w:tl2br w:val="nil"/>
              <w:tr2bl w:val="nil"/>
            </w:tcBorders>
            <w:shd w:val="clear" w:color="auto" w:fill="auto"/>
            <w:vAlign w:val="center"/>
          </w:tcPr>
          <w:p w14:paraId="5B29FF5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w:t>
            </w:r>
          </w:p>
        </w:tc>
        <w:tc>
          <w:tcPr>
            <w:tcW w:w="10530" w:type="dxa"/>
            <w:tcBorders>
              <w:tl2br w:val="nil"/>
              <w:tr2bl w:val="nil"/>
            </w:tcBorders>
            <w:shd w:val="clear" w:color="auto" w:fill="auto"/>
            <w:vAlign w:val="center"/>
          </w:tcPr>
          <w:p w14:paraId="75349D6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P</w:t>
            </w:r>
            <w:r>
              <w:rPr>
                <w:rFonts w:ascii="Times New Roman" w:eastAsia="宋体" w:hAnsi="Times New Roman" w:cs="Times New Roman"/>
                <w:color w:val="000000"/>
                <w:kern w:val="0"/>
                <w:sz w:val="20"/>
                <w:szCs w:val="20"/>
                <w:lang w:bidi="ar"/>
              </w:rPr>
              <w:t>enicillin 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'methicillin 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w:t>
            </w:r>
            <w:proofErr w:type="spellStart"/>
            <w:r>
              <w:rPr>
                <w:rFonts w:ascii="Times New Roman" w:eastAsia="宋体" w:hAnsi="Times New Roman" w:cs="Times New Roman"/>
                <w:color w:val="000000"/>
                <w:kern w:val="0"/>
                <w:sz w:val="20"/>
                <w:szCs w:val="20"/>
                <w:lang w:bidi="ar"/>
              </w:rPr>
              <w:t>meticillin</w:t>
            </w:r>
            <w:proofErr w:type="spellEnd"/>
            <w:r>
              <w:rPr>
                <w:rFonts w:ascii="Times New Roman" w:eastAsia="宋体" w:hAnsi="Times New Roman" w:cs="Times New Roman"/>
                <w:color w:val="000000"/>
                <w:kern w:val="0"/>
                <w:sz w:val="20"/>
                <w:szCs w:val="20"/>
                <w:lang w:bidi="ar"/>
              </w:rPr>
              <w:t xml:space="preserve"> 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B696A11" w14:textId="77777777">
        <w:trPr>
          <w:trHeight w:val="280"/>
          <w:jc w:val="center"/>
        </w:trPr>
        <w:tc>
          <w:tcPr>
            <w:tcW w:w="960" w:type="dxa"/>
            <w:tcBorders>
              <w:tl2br w:val="nil"/>
              <w:tr2bl w:val="nil"/>
            </w:tcBorders>
            <w:shd w:val="clear" w:color="auto" w:fill="auto"/>
            <w:vAlign w:val="center"/>
          </w:tcPr>
          <w:p w14:paraId="3EC0DE6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10530" w:type="dxa"/>
            <w:tcBorders>
              <w:tl2br w:val="nil"/>
              <w:tr2bl w:val="nil"/>
            </w:tcBorders>
            <w:shd w:val="clear" w:color="auto" w:fill="auto"/>
            <w:vAlign w:val="center"/>
          </w:tcPr>
          <w:p w14:paraId="0821954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M</w:t>
            </w:r>
            <w:r>
              <w:rPr>
                <w:rFonts w:ascii="Times New Roman" w:eastAsia="宋体" w:hAnsi="Times New Roman" w:cs="Times New Roman"/>
                <w:color w:val="000000"/>
                <w:kern w:val="0"/>
                <w:sz w:val="20"/>
                <w:szCs w:val="20"/>
                <w:lang w:bidi="ar"/>
              </w:rPr>
              <w:t>ethicillin*resistant staphylococcus aureus':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'methicillin resistant staphylococcus aureus':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D037B47" w14:textId="77777777">
        <w:trPr>
          <w:trHeight w:val="280"/>
          <w:jc w:val="center"/>
        </w:trPr>
        <w:tc>
          <w:tcPr>
            <w:tcW w:w="960" w:type="dxa"/>
            <w:tcBorders>
              <w:tl2br w:val="nil"/>
              <w:tr2bl w:val="nil"/>
            </w:tcBorders>
            <w:shd w:val="clear" w:color="auto" w:fill="auto"/>
            <w:vAlign w:val="center"/>
          </w:tcPr>
          <w:p w14:paraId="6616BF6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w:t>
            </w:r>
          </w:p>
        </w:tc>
        <w:tc>
          <w:tcPr>
            <w:tcW w:w="10530" w:type="dxa"/>
            <w:tcBorders>
              <w:tl2br w:val="nil"/>
              <w:tr2bl w:val="nil"/>
            </w:tcBorders>
            <w:shd w:val="clear" w:color="auto" w:fill="auto"/>
            <w:vAlign w:val="center"/>
          </w:tcPr>
          <w:p w14:paraId="11B9B93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 AND #5</w:t>
            </w:r>
          </w:p>
        </w:tc>
      </w:tr>
      <w:tr w:rsidR="002D00FE" w14:paraId="212A096B" w14:textId="77777777">
        <w:trPr>
          <w:trHeight w:val="280"/>
          <w:jc w:val="center"/>
        </w:trPr>
        <w:tc>
          <w:tcPr>
            <w:tcW w:w="960" w:type="dxa"/>
            <w:tcBorders>
              <w:tl2br w:val="nil"/>
              <w:tr2bl w:val="nil"/>
            </w:tcBorders>
            <w:shd w:val="clear" w:color="auto" w:fill="auto"/>
            <w:vAlign w:val="center"/>
          </w:tcPr>
          <w:p w14:paraId="299D15C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w:t>
            </w:r>
          </w:p>
        </w:tc>
        <w:tc>
          <w:tcPr>
            <w:tcW w:w="10530" w:type="dxa"/>
            <w:tcBorders>
              <w:tl2br w:val="nil"/>
              <w:tr2bl w:val="nil"/>
            </w:tcBorders>
            <w:shd w:val="clear" w:color="auto" w:fill="auto"/>
            <w:vAlign w:val="center"/>
          </w:tcPr>
          <w:p w14:paraId="0A595BF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 OR #7</w:t>
            </w:r>
          </w:p>
        </w:tc>
      </w:tr>
      <w:tr w:rsidR="002D00FE" w14:paraId="06EB8885" w14:textId="77777777">
        <w:trPr>
          <w:trHeight w:val="520"/>
          <w:jc w:val="center"/>
        </w:trPr>
        <w:tc>
          <w:tcPr>
            <w:tcW w:w="960" w:type="dxa"/>
            <w:tcBorders>
              <w:tl2br w:val="nil"/>
              <w:tr2bl w:val="nil"/>
            </w:tcBorders>
            <w:shd w:val="clear" w:color="auto" w:fill="auto"/>
            <w:vAlign w:val="center"/>
          </w:tcPr>
          <w:p w14:paraId="64B81CE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#9</w:t>
            </w:r>
          </w:p>
        </w:tc>
        <w:tc>
          <w:tcPr>
            <w:tcW w:w="10530" w:type="dxa"/>
            <w:tcBorders>
              <w:tl2br w:val="nil"/>
              <w:tr2bl w:val="nil"/>
            </w:tcBorders>
            <w:shd w:val="clear" w:color="auto" w:fill="auto"/>
            <w:vAlign w:val="center"/>
          </w:tcPr>
          <w:p w14:paraId="063A556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M</w:t>
            </w:r>
            <w:r>
              <w:rPr>
                <w:rFonts w:ascii="Times New Roman" w:eastAsia="宋体" w:hAnsi="Times New Roman" w:cs="Times New Roman"/>
                <w:color w:val="000000"/>
                <w:kern w:val="0"/>
                <w:sz w:val="20"/>
                <w:szCs w:val="20"/>
                <w:lang w:bidi="ar"/>
              </w:rPr>
              <w:t>ultidrug*resistant: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multi*resistant: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extensively*drug*resistant: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pan*drug*resistant: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'carbapenem 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carbapenemase</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proofErr w:type="gramStart"/>
            <w:r>
              <w:rPr>
                <w:rFonts w:ascii="Times New Roman" w:eastAsia="宋体" w:hAnsi="Times New Roman" w:cs="Times New Roman"/>
                <w:color w:val="000000"/>
                <w:kern w:val="0"/>
                <w:sz w:val="20"/>
                <w:szCs w:val="20"/>
                <w:lang w:bidi="ar"/>
              </w:rPr>
              <w:t>ti,ab</w:t>
            </w:r>
            <w:proofErr w:type="gramEnd"/>
            <w:r>
              <w:rPr>
                <w:rFonts w:ascii="Times New Roman" w:eastAsia="宋体" w:hAnsi="Times New Roman" w:cs="Times New Roman"/>
                <w:color w:val="000000"/>
                <w:kern w:val="0"/>
                <w:sz w:val="20"/>
                <w:szCs w:val="20"/>
                <w:lang w:bidi="ar"/>
              </w:rPr>
              <w:t>,kw</w:t>
            </w:r>
            <w:proofErr w:type="spellEnd"/>
            <w:r>
              <w:rPr>
                <w:rFonts w:ascii="Times New Roman" w:eastAsia="宋体" w:hAnsi="Times New Roman" w:cs="Times New Roman"/>
                <w:color w:val="000000"/>
                <w:kern w:val="0"/>
                <w:sz w:val="20"/>
                <w:szCs w:val="20"/>
                <w:lang w:bidi="ar"/>
              </w:rPr>
              <w:t xml:space="preserve"> OR 'extended spectrum beta lactamase':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esbl</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5330BDF8" w14:textId="77777777">
        <w:trPr>
          <w:trHeight w:val="280"/>
          <w:jc w:val="center"/>
        </w:trPr>
        <w:tc>
          <w:tcPr>
            <w:tcW w:w="960" w:type="dxa"/>
            <w:tcBorders>
              <w:tl2br w:val="nil"/>
              <w:tr2bl w:val="nil"/>
            </w:tcBorders>
            <w:shd w:val="clear" w:color="auto" w:fill="auto"/>
            <w:vAlign w:val="center"/>
          </w:tcPr>
          <w:p w14:paraId="14E114F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w:t>
            </w:r>
          </w:p>
        </w:tc>
        <w:tc>
          <w:tcPr>
            <w:tcW w:w="10530" w:type="dxa"/>
            <w:tcBorders>
              <w:tl2br w:val="nil"/>
              <w:tr2bl w:val="nil"/>
            </w:tcBorders>
            <w:shd w:val="clear" w:color="auto" w:fill="auto"/>
            <w:vAlign w:val="center"/>
          </w:tcPr>
          <w:p w14:paraId="19EDCF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 AND #9</w:t>
            </w:r>
          </w:p>
        </w:tc>
      </w:tr>
      <w:tr w:rsidR="002D00FE" w14:paraId="4B620AFF" w14:textId="77777777">
        <w:trPr>
          <w:trHeight w:val="280"/>
          <w:jc w:val="center"/>
        </w:trPr>
        <w:tc>
          <w:tcPr>
            <w:tcW w:w="960" w:type="dxa"/>
            <w:tcBorders>
              <w:tl2br w:val="nil"/>
              <w:tr2bl w:val="nil"/>
            </w:tcBorders>
            <w:shd w:val="clear" w:color="auto" w:fill="auto"/>
            <w:vAlign w:val="center"/>
          </w:tcPr>
          <w:p w14:paraId="0FF4B2C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w:t>
            </w:r>
          </w:p>
        </w:tc>
        <w:tc>
          <w:tcPr>
            <w:tcW w:w="10530" w:type="dxa"/>
            <w:tcBorders>
              <w:tl2br w:val="nil"/>
              <w:tr2bl w:val="nil"/>
            </w:tcBorders>
            <w:shd w:val="clear" w:color="auto" w:fill="auto"/>
            <w:vAlign w:val="center"/>
          </w:tcPr>
          <w:p w14:paraId="397B546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 AND #9</w:t>
            </w:r>
          </w:p>
        </w:tc>
      </w:tr>
      <w:tr w:rsidR="002D00FE" w14:paraId="1A79F4F9" w14:textId="77777777">
        <w:trPr>
          <w:trHeight w:val="280"/>
          <w:jc w:val="center"/>
        </w:trPr>
        <w:tc>
          <w:tcPr>
            <w:tcW w:w="960" w:type="dxa"/>
            <w:tcBorders>
              <w:tl2br w:val="nil"/>
              <w:tr2bl w:val="nil"/>
            </w:tcBorders>
            <w:shd w:val="clear" w:color="auto" w:fill="auto"/>
            <w:vAlign w:val="center"/>
          </w:tcPr>
          <w:p w14:paraId="0B4CC41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w:t>
            </w:r>
          </w:p>
        </w:tc>
        <w:tc>
          <w:tcPr>
            <w:tcW w:w="10530" w:type="dxa"/>
            <w:tcBorders>
              <w:tl2br w:val="nil"/>
              <w:tr2bl w:val="nil"/>
            </w:tcBorders>
            <w:shd w:val="clear" w:color="auto" w:fill="auto"/>
            <w:vAlign w:val="center"/>
          </w:tcPr>
          <w:p w14:paraId="1B0B459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 AND #9</w:t>
            </w:r>
          </w:p>
        </w:tc>
      </w:tr>
      <w:tr w:rsidR="002D00FE" w14:paraId="653A32F6" w14:textId="77777777">
        <w:trPr>
          <w:trHeight w:val="280"/>
          <w:jc w:val="center"/>
        </w:trPr>
        <w:tc>
          <w:tcPr>
            <w:tcW w:w="960" w:type="dxa"/>
            <w:tcBorders>
              <w:tl2br w:val="nil"/>
              <w:tr2bl w:val="nil"/>
            </w:tcBorders>
            <w:shd w:val="clear" w:color="auto" w:fill="auto"/>
            <w:vAlign w:val="center"/>
          </w:tcPr>
          <w:p w14:paraId="53B7A7A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w:t>
            </w:r>
          </w:p>
        </w:tc>
        <w:tc>
          <w:tcPr>
            <w:tcW w:w="10530" w:type="dxa"/>
            <w:tcBorders>
              <w:tl2br w:val="nil"/>
              <w:tr2bl w:val="nil"/>
            </w:tcBorders>
            <w:shd w:val="clear" w:color="auto" w:fill="auto"/>
            <w:vAlign w:val="center"/>
          </w:tcPr>
          <w:p w14:paraId="47A6CE0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 OR #10 OR #11 OR #12</w:t>
            </w:r>
          </w:p>
        </w:tc>
      </w:tr>
      <w:tr w:rsidR="002D00FE" w14:paraId="6F8EE5A3" w14:textId="77777777">
        <w:trPr>
          <w:trHeight w:val="520"/>
          <w:jc w:val="center"/>
        </w:trPr>
        <w:tc>
          <w:tcPr>
            <w:tcW w:w="960" w:type="dxa"/>
            <w:tcBorders>
              <w:tl2br w:val="nil"/>
              <w:tr2bl w:val="nil"/>
            </w:tcBorders>
            <w:shd w:val="clear" w:color="auto" w:fill="auto"/>
            <w:vAlign w:val="center"/>
          </w:tcPr>
          <w:p w14:paraId="04C1FA7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w:t>
            </w:r>
          </w:p>
        </w:tc>
        <w:tc>
          <w:tcPr>
            <w:tcW w:w="10530" w:type="dxa"/>
            <w:tcBorders>
              <w:tl2br w:val="nil"/>
              <w:tr2bl w:val="nil"/>
            </w:tcBorders>
            <w:shd w:val="clear" w:color="auto" w:fill="auto"/>
            <w:vAlign w:val="center"/>
          </w:tcPr>
          <w:p w14:paraId="20B2345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H</w:t>
            </w:r>
            <w:r>
              <w:rPr>
                <w:rFonts w:ascii="Times New Roman" w:eastAsia="宋体" w:hAnsi="Times New Roman" w:cs="Times New Roman"/>
                <w:color w:val="000000"/>
                <w:kern w:val="0"/>
                <w:sz w:val="20"/>
                <w:szCs w:val="20"/>
                <w:lang w:bidi="ar"/>
              </w:rPr>
              <w:t>and washing':</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'hygiene, hand':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'hand disinfection':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'disinfection, hand':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'hand sanitization':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'sanitization, hand':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hand*washing*:</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washing*hand: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7BE35269" w14:textId="77777777">
        <w:trPr>
          <w:trHeight w:val="520"/>
          <w:jc w:val="center"/>
        </w:trPr>
        <w:tc>
          <w:tcPr>
            <w:tcW w:w="960" w:type="dxa"/>
            <w:tcBorders>
              <w:tl2br w:val="nil"/>
              <w:tr2bl w:val="nil"/>
            </w:tcBorders>
            <w:shd w:val="clear" w:color="auto" w:fill="auto"/>
            <w:vAlign w:val="center"/>
          </w:tcPr>
          <w:p w14:paraId="580C9DF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w:t>
            </w:r>
          </w:p>
        </w:tc>
        <w:tc>
          <w:tcPr>
            <w:tcW w:w="10530" w:type="dxa"/>
            <w:tcBorders>
              <w:tl2br w:val="nil"/>
              <w:tr2bl w:val="nil"/>
            </w:tcBorders>
            <w:shd w:val="clear" w:color="auto" w:fill="auto"/>
            <w:vAlign w:val="center"/>
          </w:tcPr>
          <w:p w14:paraId="7715016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glove*: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gown*: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'patient cohort*':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'barrier precaution*':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isolation*: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cohort*: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'patient isolation':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contact*precaution*: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contact*isolation*: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515957DD" w14:textId="77777777">
        <w:trPr>
          <w:trHeight w:val="280"/>
          <w:jc w:val="center"/>
        </w:trPr>
        <w:tc>
          <w:tcPr>
            <w:tcW w:w="960" w:type="dxa"/>
            <w:tcBorders>
              <w:tl2br w:val="nil"/>
              <w:tr2bl w:val="nil"/>
            </w:tcBorders>
            <w:shd w:val="clear" w:color="auto" w:fill="auto"/>
            <w:vAlign w:val="center"/>
          </w:tcPr>
          <w:p w14:paraId="5ADD745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w:t>
            </w:r>
          </w:p>
        </w:tc>
        <w:tc>
          <w:tcPr>
            <w:tcW w:w="10530" w:type="dxa"/>
            <w:tcBorders>
              <w:tl2br w:val="nil"/>
              <w:tr2bl w:val="nil"/>
            </w:tcBorders>
            <w:shd w:val="clear" w:color="auto" w:fill="auto"/>
            <w:vAlign w:val="center"/>
          </w:tcPr>
          <w:p w14:paraId="7CC5F51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A</w:t>
            </w:r>
            <w:r>
              <w:rPr>
                <w:rFonts w:ascii="Times New Roman" w:eastAsia="宋体" w:hAnsi="Times New Roman" w:cs="Times New Roman"/>
                <w:color w:val="000000"/>
                <w:kern w:val="0"/>
                <w:sz w:val="20"/>
                <w:szCs w:val="20"/>
                <w:lang w:bidi="ar"/>
              </w:rPr>
              <w:t>ntibiotic agent':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antimicrobial*: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7E7A328" w14:textId="77777777">
        <w:trPr>
          <w:trHeight w:val="520"/>
          <w:jc w:val="center"/>
        </w:trPr>
        <w:tc>
          <w:tcPr>
            <w:tcW w:w="960" w:type="dxa"/>
            <w:tcBorders>
              <w:tl2br w:val="nil"/>
              <w:tr2bl w:val="nil"/>
            </w:tcBorders>
            <w:shd w:val="clear" w:color="auto" w:fill="auto"/>
            <w:vAlign w:val="center"/>
          </w:tcPr>
          <w:p w14:paraId="6B8C9CB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w:t>
            </w:r>
          </w:p>
        </w:tc>
        <w:tc>
          <w:tcPr>
            <w:tcW w:w="10530" w:type="dxa"/>
            <w:tcBorders>
              <w:tl2br w:val="nil"/>
              <w:tr2bl w:val="nil"/>
            </w:tcBorders>
            <w:shd w:val="clear" w:color="auto" w:fill="auto"/>
            <w:vAlign w:val="center"/>
          </w:tcPr>
          <w:p w14:paraId="0C64F3B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ycling:</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restriction: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stewardship:</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optimization: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education: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authoriz</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405BE10" w14:textId="77777777">
        <w:trPr>
          <w:trHeight w:val="280"/>
          <w:jc w:val="center"/>
        </w:trPr>
        <w:tc>
          <w:tcPr>
            <w:tcW w:w="960" w:type="dxa"/>
            <w:tcBorders>
              <w:tl2br w:val="nil"/>
              <w:tr2bl w:val="nil"/>
            </w:tcBorders>
            <w:shd w:val="clear" w:color="auto" w:fill="auto"/>
            <w:vAlign w:val="center"/>
          </w:tcPr>
          <w:p w14:paraId="2C6AF4E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w:t>
            </w:r>
          </w:p>
        </w:tc>
        <w:tc>
          <w:tcPr>
            <w:tcW w:w="10530" w:type="dxa"/>
            <w:tcBorders>
              <w:tl2br w:val="nil"/>
              <w:tr2bl w:val="nil"/>
            </w:tcBorders>
            <w:shd w:val="clear" w:color="auto" w:fill="auto"/>
            <w:vAlign w:val="center"/>
          </w:tcPr>
          <w:p w14:paraId="1E42CED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 AND #17</w:t>
            </w:r>
          </w:p>
        </w:tc>
      </w:tr>
      <w:tr w:rsidR="002D00FE" w14:paraId="5852B221" w14:textId="77777777">
        <w:trPr>
          <w:trHeight w:val="280"/>
          <w:jc w:val="center"/>
        </w:trPr>
        <w:tc>
          <w:tcPr>
            <w:tcW w:w="960" w:type="dxa"/>
            <w:tcBorders>
              <w:tl2br w:val="nil"/>
              <w:tr2bl w:val="nil"/>
            </w:tcBorders>
            <w:shd w:val="clear" w:color="auto" w:fill="auto"/>
            <w:vAlign w:val="center"/>
          </w:tcPr>
          <w:p w14:paraId="6B5928E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w:t>
            </w:r>
          </w:p>
        </w:tc>
        <w:tc>
          <w:tcPr>
            <w:tcW w:w="10530" w:type="dxa"/>
            <w:tcBorders>
              <w:tl2br w:val="nil"/>
              <w:tr2bl w:val="nil"/>
            </w:tcBorders>
            <w:shd w:val="clear" w:color="auto" w:fill="auto"/>
            <w:vAlign w:val="center"/>
          </w:tcPr>
          <w:p w14:paraId="56821B0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environment: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79DE5904" w14:textId="77777777">
        <w:trPr>
          <w:trHeight w:val="280"/>
          <w:jc w:val="center"/>
        </w:trPr>
        <w:tc>
          <w:tcPr>
            <w:tcW w:w="960" w:type="dxa"/>
            <w:tcBorders>
              <w:tl2br w:val="nil"/>
              <w:tr2bl w:val="nil"/>
            </w:tcBorders>
            <w:shd w:val="clear" w:color="auto" w:fill="auto"/>
            <w:vAlign w:val="center"/>
          </w:tcPr>
          <w:p w14:paraId="778881B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w:t>
            </w:r>
          </w:p>
        </w:tc>
        <w:tc>
          <w:tcPr>
            <w:tcW w:w="10530" w:type="dxa"/>
            <w:tcBorders>
              <w:tl2br w:val="nil"/>
              <w:tr2bl w:val="nil"/>
            </w:tcBorders>
            <w:shd w:val="clear" w:color="auto" w:fill="auto"/>
            <w:vAlign w:val="center"/>
          </w:tcPr>
          <w:p w14:paraId="4AE6232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clean*: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disinfect*: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2209899" w14:textId="77777777">
        <w:trPr>
          <w:trHeight w:val="280"/>
          <w:jc w:val="center"/>
        </w:trPr>
        <w:tc>
          <w:tcPr>
            <w:tcW w:w="960" w:type="dxa"/>
            <w:tcBorders>
              <w:tl2br w:val="nil"/>
              <w:tr2bl w:val="nil"/>
            </w:tcBorders>
            <w:shd w:val="clear" w:color="auto" w:fill="auto"/>
            <w:vAlign w:val="center"/>
          </w:tcPr>
          <w:p w14:paraId="6209D8D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#21</w:t>
            </w:r>
          </w:p>
        </w:tc>
        <w:tc>
          <w:tcPr>
            <w:tcW w:w="10530" w:type="dxa"/>
            <w:tcBorders>
              <w:tl2br w:val="nil"/>
              <w:tr2bl w:val="nil"/>
            </w:tcBorders>
            <w:shd w:val="clear" w:color="auto" w:fill="auto"/>
            <w:vAlign w:val="center"/>
          </w:tcPr>
          <w:p w14:paraId="2ED0FA5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 AND #20</w:t>
            </w:r>
          </w:p>
        </w:tc>
      </w:tr>
      <w:tr w:rsidR="002D00FE" w14:paraId="7DC338C2" w14:textId="77777777">
        <w:trPr>
          <w:trHeight w:val="280"/>
          <w:jc w:val="center"/>
        </w:trPr>
        <w:tc>
          <w:tcPr>
            <w:tcW w:w="960" w:type="dxa"/>
            <w:tcBorders>
              <w:tl2br w:val="nil"/>
              <w:tr2bl w:val="nil"/>
            </w:tcBorders>
            <w:shd w:val="clear" w:color="auto" w:fill="auto"/>
            <w:vAlign w:val="center"/>
          </w:tcPr>
          <w:p w14:paraId="578AF9E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w:t>
            </w:r>
          </w:p>
        </w:tc>
        <w:tc>
          <w:tcPr>
            <w:tcW w:w="10530" w:type="dxa"/>
            <w:tcBorders>
              <w:tl2br w:val="nil"/>
              <w:tr2bl w:val="nil"/>
            </w:tcBorders>
            <w:shd w:val="clear" w:color="auto" w:fill="auto"/>
            <w:vAlign w:val="center"/>
          </w:tcPr>
          <w:p w14:paraId="09A0ED7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digestive: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gastrointestinal: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oral: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oropharyngeal: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67C24A8" w14:textId="77777777">
        <w:trPr>
          <w:trHeight w:val="280"/>
          <w:jc w:val="center"/>
        </w:trPr>
        <w:tc>
          <w:tcPr>
            <w:tcW w:w="960" w:type="dxa"/>
            <w:tcBorders>
              <w:tl2br w:val="nil"/>
              <w:tr2bl w:val="nil"/>
            </w:tcBorders>
            <w:shd w:val="clear" w:color="auto" w:fill="auto"/>
            <w:vAlign w:val="center"/>
          </w:tcPr>
          <w:p w14:paraId="456569B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w:t>
            </w:r>
          </w:p>
        </w:tc>
        <w:tc>
          <w:tcPr>
            <w:tcW w:w="10530" w:type="dxa"/>
            <w:tcBorders>
              <w:tl2br w:val="nil"/>
              <w:tr2bl w:val="nil"/>
            </w:tcBorders>
            <w:shd w:val="clear" w:color="auto" w:fill="auto"/>
            <w:vAlign w:val="center"/>
          </w:tcPr>
          <w:p w14:paraId="5E9508B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airway: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respiratory: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bronch</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6EBC90C" w14:textId="77777777">
        <w:trPr>
          <w:trHeight w:val="280"/>
          <w:jc w:val="center"/>
        </w:trPr>
        <w:tc>
          <w:tcPr>
            <w:tcW w:w="960" w:type="dxa"/>
            <w:tcBorders>
              <w:tl2br w:val="nil"/>
              <w:tr2bl w:val="nil"/>
            </w:tcBorders>
            <w:shd w:val="clear" w:color="auto" w:fill="auto"/>
            <w:vAlign w:val="center"/>
          </w:tcPr>
          <w:p w14:paraId="3397022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w:t>
            </w:r>
          </w:p>
        </w:tc>
        <w:tc>
          <w:tcPr>
            <w:tcW w:w="10530" w:type="dxa"/>
            <w:tcBorders>
              <w:tl2br w:val="nil"/>
              <w:tr2bl w:val="nil"/>
            </w:tcBorders>
            <w:shd w:val="clear" w:color="auto" w:fill="auto"/>
            <w:vAlign w:val="center"/>
          </w:tcPr>
          <w:p w14:paraId="433A195C"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decontaminat</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decoloni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6BB5A55" w14:textId="77777777">
        <w:trPr>
          <w:trHeight w:val="280"/>
          <w:jc w:val="center"/>
        </w:trPr>
        <w:tc>
          <w:tcPr>
            <w:tcW w:w="960" w:type="dxa"/>
            <w:tcBorders>
              <w:tl2br w:val="nil"/>
              <w:tr2bl w:val="nil"/>
            </w:tcBorders>
            <w:shd w:val="clear" w:color="auto" w:fill="auto"/>
            <w:vAlign w:val="center"/>
          </w:tcPr>
          <w:p w14:paraId="3E8C970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w:t>
            </w:r>
          </w:p>
        </w:tc>
        <w:tc>
          <w:tcPr>
            <w:tcW w:w="10530" w:type="dxa"/>
            <w:tcBorders>
              <w:tl2br w:val="nil"/>
              <w:tr2bl w:val="nil"/>
            </w:tcBorders>
            <w:shd w:val="clear" w:color="auto" w:fill="auto"/>
            <w:vAlign w:val="center"/>
          </w:tcPr>
          <w:p w14:paraId="328B57F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 AND #24</w:t>
            </w:r>
          </w:p>
        </w:tc>
      </w:tr>
      <w:tr w:rsidR="002D00FE" w14:paraId="4F859989" w14:textId="77777777">
        <w:trPr>
          <w:trHeight w:val="280"/>
          <w:jc w:val="center"/>
        </w:trPr>
        <w:tc>
          <w:tcPr>
            <w:tcW w:w="960" w:type="dxa"/>
            <w:tcBorders>
              <w:tl2br w:val="nil"/>
              <w:tr2bl w:val="nil"/>
            </w:tcBorders>
            <w:shd w:val="clear" w:color="auto" w:fill="auto"/>
            <w:vAlign w:val="center"/>
          </w:tcPr>
          <w:p w14:paraId="7C85250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w:t>
            </w:r>
          </w:p>
        </w:tc>
        <w:tc>
          <w:tcPr>
            <w:tcW w:w="10530" w:type="dxa"/>
            <w:tcBorders>
              <w:tl2br w:val="nil"/>
              <w:tr2bl w:val="nil"/>
            </w:tcBorders>
            <w:shd w:val="clear" w:color="auto" w:fill="auto"/>
            <w:vAlign w:val="center"/>
          </w:tcPr>
          <w:p w14:paraId="1AEB4A1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 AND #24</w:t>
            </w:r>
          </w:p>
        </w:tc>
      </w:tr>
      <w:tr w:rsidR="002D00FE" w14:paraId="13ABA04B" w14:textId="77777777">
        <w:trPr>
          <w:trHeight w:val="280"/>
          <w:jc w:val="center"/>
        </w:trPr>
        <w:tc>
          <w:tcPr>
            <w:tcW w:w="960" w:type="dxa"/>
            <w:tcBorders>
              <w:tl2br w:val="nil"/>
              <w:tr2bl w:val="nil"/>
            </w:tcBorders>
            <w:shd w:val="clear" w:color="auto" w:fill="auto"/>
            <w:vAlign w:val="center"/>
          </w:tcPr>
          <w:p w14:paraId="5360066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#27</w:t>
            </w:r>
          </w:p>
        </w:tc>
        <w:tc>
          <w:tcPr>
            <w:tcW w:w="10530" w:type="dxa"/>
            <w:tcBorders>
              <w:tl2br w:val="nil"/>
              <w:tr2bl w:val="nil"/>
            </w:tcBorders>
            <w:shd w:val="clear" w:color="auto" w:fill="auto"/>
            <w:vAlign w:val="center"/>
          </w:tcPr>
          <w:p w14:paraId="25E3150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hint="eastAsia"/>
                <w:color w:val="000000"/>
                <w:kern w:val="0"/>
                <w:sz w:val="20"/>
                <w:szCs w:val="20"/>
                <w:lang w:bidi="ar"/>
              </w:rPr>
              <w:t>A</w:t>
            </w:r>
            <w:r>
              <w:rPr>
                <w:rFonts w:ascii="Times New Roman" w:eastAsia="宋体" w:hAnsi="Times New Roman" w:cs="Times New Roman"/>
                <w:color w:val="000000"/>
                <w:kern w:val="0"/>
                <w:sz w:val="20"/>
                <w:szCs w:val="20"/>
                <w:lang w:bidi="ar"/>
              </w:rPr>
              <w:t>ntiinfective</w:t>
            </w:r>
            <w:proofErr w:type="spellEnd"/>
            <w:r>
              <w:rPr>
                <w:rFonts w:ascii="Times New Roman" w:eastAsia="宋体" w:hAnsi="Times New Roman" w:cs="Times New Roman"/>
                <w:color w:val="000000"/>
                <w:kern w:val="0"/>
                <w:sz w:val="20"/>
                <w:szCs w:val="20"/>
                <w:lang w:bidi="ar"/>
              </w:rPr>
              <w:t xml:space="preserve"> agent':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chlorhexidine: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octenidine</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triclosan: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C9EF8AF" w14:textId="77777777">
        <w:trPr>
          <w:trHeight w:val="280"/>
          <w:jc w:val="center"/>
        </w:trPr>
        <w:tc>
          <w:tcPr>
            <w:tcW w:w="960" w:type="dxa"/>
            <w:tcBorders>
              <w:tl2br w:val="nil"/>
              <w:tr2bl w:val="nil"/>
            </w:tcBorders>
            <w:shd w:val="clear" w:color="auto" w:fill="auto"/>
            <w:vAlign w:val="center"/>
          </w:tcPr>
          <w:p w14:paraId="3A31076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w:t>
            </w:r>
          </w:p>
        </w:tc>
        <w:tc>
          <w:tcPr>
            <w:tcW w:w="10530" w:type="dxa"/>
            <w:tcBorders>
              <w:tl2br w:val="nil"/>
              <w:tr2bl w:val="nil"/>
            </w:tcBorders>
            <w:shd w:val="clear" w:color="auto" w:fill="auto"/>
            <w:vAlign w:val="center"/>
          </w:tcPr>
          <w:p w14:paraId="05F6EAE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'whole* body':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wash*:</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bath*:</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wipe*: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A45E3E1" w14:textId="77777777">
        <w:trPr>
          <w:trHeight w:val="280"/>
          <w:jc w:val="center"/>
        </w:trPr>
        <w:tc>
          <w:tcPr>
            <w:tcW w:w="960" w:type="dxa"/>
            <w:tcBorders>
              <w:tl2br w:val="nil"/>
              <w:tr2bl w:val="nil"/>
            </w:tcBorders>
            <w:shd w:val="clear" w:color="auto" w:fill="auto"/>
            <w:vAlign w:val="center"/>
          </w:tcPr>
          <w:p w14:paraId="29B73E1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w:t>
            </w:r>
          </w:p>
        </w:tc>
        <w:tc>
          <w:tcPr>
            <w:tcW w:w="10530" w:type="dxa"/>
            <w:tcBorders>
              <w:tl2br w:val="nil"/>
              <w:tr2bl w:val="nil"/>
            </w:tcBorders>
            <w:shd w:val="clear" w:color="auto" w:fill="auto"/>
            <w:vAlign w:val="center"/>
          </w:tcPr>
          <w:p w14:paraId="75D512F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source*control: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33E0E5A0" w14:textId="77777777">
        <w:trPr>
          <w:trHeight w:val="280"/>
          <w:jc w:val="center"/>
        </w:trPr>
        <w:tc>
          <w:tcPr>
            <w:tcW w:w="960" w:type="dxa"/>
            <w:tcBorders>
              <w:tl2br w:val="nil"/>
              <w:tr2bl w:val="nil"/>
            </w:tcBorders>
            <w:shd w:val="clear" w:color="auto" w:fill="auto"/>
            <w:vAlign w:val="center"/>
          </w:tcPr>
          <w:p w14:paraId="3643E74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#30</w:t>
            </w:r>
          </w:p>
        </w:tc>
        <w:tc>
          <w:tcPr>
            <w:tcW w:w="10530" w:type="dxa"/>
            <w:tcBorders>
              <w:tl2br w:val="nil"/>
              <w:tr2bl w:val="nil"/>
            </w:tcBorders>
            <w:shd w:val="clear" w:color="auto" w:fill="auto"/>
            <w:vAlign w:val="center"/>
          </w:tcPr>
          <w:p w14:paraId="660DA0D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#27 AND #28</w:t>
            </w:r>
          </w:p>
        </w:tc>
      </w:tr>
      <w:tr w:rsidR="002D00FE" w14:paraId="67E08B8F" w14:textId="77777777">
        <w:trPr>
          <w:trHeight w:val="280"/>
          <w:jc w:val="center"/>
        </w:trPr>
        <w:tc>
          <w:tcPr>
            <w:tcW w:w="960" w:type="dxa"/>
            <w:tcBorders>
              <w:tl2br w:val="nil"/>
              <w:tr2bl w:val="nil"/>
            </w:tcBorders>
            <w:shd w:val="clear" w:color="auto" w:fill="auto"/>
            <w:vAlign w:val="center"/>
          </w:tcPr>
          <w:p w14:paraId="55D5EC7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w:t>
            </w:r>
          </w:p>
        </w:tc>
        <w:tc>
          <w:tcPr>
            <w:tcW w:w="10530" w:type="dxa"/>
            <w:tcBorders>
              <w:tl2br w:val="nil"/>
              <w:tr2bl w:val="nil"/>
            </w:tcBorders>
            <w:shd w:val="clear" w:color="auto" w:fill="auto"/>
            <w:vAlign w:val="center"/>
          </w:tcPr>
          <w:p w14:paraId="0ADD53B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 OR #30</w:t>
            </w:r>
          </w:p>
        </w:tc>
      </w:tr>
      <w:tr w:rsidR="002D00FE" w14:paraId="1C667B45" w14:textId="77777777">
        <w:trPr>
          <w:trHeight w:val="280"/>
          <w:jc w:val="center"/>
        </w:trPr>
        <w:tc>
          <w:tcPr>
            <w:tcW w:w="960" w:type="dxa"/>
            <w:tcBorders>
              <w:tl2br w:val="nil"/>
              <w:tr2bl w:val="nil"/>
            </w:tcBorders>
            <w:shd w:val="clear" w:color="auto" w:fill="auto"/>
            <w:vAlign w:val="center"/>
          </w:tcPr>
          <w:p w14:paraId="2C56DA1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w:t>
            </w:r>
          </w:p>
        </w:tc>
        <w:tc>
          <w:tcPr>
            <w:tcW w:w="10530" w:type="dxa"/>
            <w:tcBorders>
              <w:tl2br w:val="nil"/>
              <w:tr2bl w:val="nil"/>
            </w:tcBorders>
            <w:shd w:val="clear" w:color="auto" w:fill="auto"/>
            <w:vAlign w:val="center"/>
          </w:tcPr>
          <w:p w14:paraId="1AFAA3B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rossover trial':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'randomized controlled trial':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 xml:space="preserve">kw OR </w:t>
            </w:r>
            <w:proofErr w:type="spellStart"/>
            <w:r>
              <w:rPr>
                <w:rFonts w:ascii="Times New Roman" w:eastAsia="宋体" w:hAnsi="Times New Roman" w:cs="Times New Roman"/>
                <w:color w:val="000000"/>
                <w:kern w:val="0"/>
                <w:sz w:val="20"/>
                <w:szCs w:val="20"/>
                <w:lang w:bidi="ar"/>
              </w:rPr>
              <w:t>rct</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209C3E1" w14:textId="77777777">
        <w:trPr>
          <w:trHeight w:val="280"/>
          <w:jc w:val="center"/>
        </w:trPr>
        <w:tc>
          <w:tcPr>
            <w:tcW w:w="960" w:type="dxa"/>
            <w:tcBorders>
              <w:tl2br w:val="nil"/>
              <w:tr2bl w:val="nil"/>
            </w:tcBorders>
            <w:shd w:val="clear" w:color="auto" w:fill="auto"/>
            <w:vAlign w:val="center"/>
          </w:tcPr>
          <w:p w14:paraId="2293C1D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w:t>
            </w:r>
          </w:p>
        </w:tc>
        <w:tc>
          <w:tcPr>
            <w:tcW w:w="10530" w:type="dxa"/>
            <w:tcBorders>
              <w:tl2br w:val="nil"/>
              <w:tr2bl w:val="nil"/>
            </w:tcBorders>
            <w:shd w:val="clear" w:color="auto" w:fill="auto"/>
            <w:vAlign w:val="center"/>
          </w:tcPr>
          <w:p w14:paraId="1980ECD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ohort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831E84F" w14:textId="77777777">
        <w:trPr>
          <w:trHeight w:val="280"/>
          <w:jc w:val="center"/>
        </w:trPr>
        <w:tc>
          <w:tcPr>
            <w:tcW w:w="960" w:type="dxa"/>
            <w:tcBorders>
              <w:tl2br w:val="nil"/>
              <w:tr2bl w:val="nil"/>
            </w:tcBorders>
            <w:shd w:val="clear" w:color="auto" w:fill="auto"/>
            <w:vAlign w:val="center"/>
          </w:tcPr>
          <w:p w14:paraId="4BAC39D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w:t>
            </w:r>
          </w:p>
        </w:tc>
        <w:tc>
          <w:tcPr>
            <w:tcW w:w="10530" w:type="dxa"/>
            <w:tcBorders>
              <w:tl2br w:val="nil"/>
              <w:tr2bl w:val="nil"/>
            </w:tcBorders>
            <w:shd w:val="clear" w:color="auto" w:fill="auto"/>
            <w:vAlign w:val="center"/>
          </w:tcPr>
          <w:p w14:paraId="2933182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P</w:t>
            </w:r>
            <w:r>
              <w:rPr>
                <w:rFonts w:ascii="Times New Roman" w:eastAsia="宋体" w:hAnsi="Times New Roman" w:cs="Times New Roman"/>
                <w:color w:val="000000"/>
                <w:kern w:val="0"/>
                <w:sz w:val="20"/>
                <w:szCs w:val="20"/>
                <w:lang w:bidi="ar"/>
              </w:rPr>
              <w:t>rospective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C9E8EA7" w14:textId="77777777">
        <w:trPr>
          <w:trHeight w:val="780"/>
          <w:jc w:val="center"/>
        </w:trPr>
        <w:tc>
          <w:tcPr>
            <w:tcW w:w="960" w:type="dxa"/>
            <w:tcBorders>
              <w:tl2br w:val="nil"/>
              <w:tr2bl w:val="nil"/>
            </w:tcBorders>
            <w:shd w:val="clear" w:color="auto" w:fill="auto"/>
            <w:vAlign w:val="center"/>
          </w:tcPr>
          <w:p w14:paraId="1DA9E04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#35</w:t>
            </w:r>
          </w:p>
        </w:tc>
        <w:tc>
          <w:tcPr>
            <w:tcW w:w="10530" w:type="dxa"/>
            <w:tcBorders>
              <w:tl2br w:val="nil"/>
              <w:tr2bl w:val="nil"/>
            </w:tcBorders>
            <w:shd w:val="clear" w:color="auto" w:fill="auto"/>
            <w:vAlign w:val="center"/>
          </w:tcPr>
          <w:p w14:paraId="190D41B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('controlled before-after 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'before-and-after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'before-after studies, controlled':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'before-after study, controlled':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'controlled before after 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'controlled before-after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'cba 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'controlled before':</w:t>
            </w:r>
            <w:proofErr w:type="spellStart"/>
            <w:r>
              <w:rPr>
                <w:rFonts w:ascii="Times New Roman" w:eastAsia="宋体" w:hAnsi="Times New Roman" w:cs="Times New Roman"/>
                <w:color w:val="000000"/>
                <w:kern w:val="0"/>
                <w:sz w:val="20"/>
                <w:szCs w:val="20"/>
                <w:lang w:bidi="ar"/>
              </w:rPr>
              <w:t>ti,ab,kw</w:t>
            </w:r>
            <w:proofErr w:type="spellEnd"/>
            <w:r>
              <w:rPr>
                <w:rFonts w:ascii="Times New Roman" w:eastAsia="宋体" w:hAnsi="Times New Roman" w:cs="Times New Roman"/>
                <w:color w:val="000000"/>
                <w:kern w:val="0"/>
                <w:sz w:val="20"/>
                <w:szCs w:val="20"/>
                <w:lang w:bidi="ar"/>
              </w:rPr>
              <w:t>) AND 'after 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7C9BB713" w14:textId="77777777">
        <w:trPr>
          <w:trHeight w:val="520"/>
          <w:jc w:val="center"/>
        </w:trPr>
        <w:tc>
          <w:tcPr>
            <w:tcW w:w="960" w:type="dxa"/>
            <w:tcBorders>
              <w:tl2br w:val="nil"/>
              <w:tr2bl w:val="nil"/>
            </w:tcBorders>
            <w:shd w:val="clear" w:color="auto" w:fill="auto"/>
            <w:vAlign w:val="center"/>
          </w:tcPr>
          <w:p w14:paraId="59D3649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#36</w:t>
            </w:r>
          </w:p>
        </w:tc>
        <w:tc>
          <w:tcPr>
            <w:tcW w:w="10530" w:type="dxa"/>
            <w:tcBorders>
              <w:tl2br w:val="nil"/>
              <w:tr2bl w:val="nil"/>
            </w:tcBorders>
            <w:shd w:val="clear" w:color="auto" w:fill="auto"/>
            <w:vAlign w:val="center"/>
          </w:tcPr>
          <w:p w14:paraId="1DC729C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I</w:t>
            </w:r>
            <w:r>
              <w:rPr>
                <w:rFonts w:ascii="Times New Roman" w:eastAsia="宋体" w:hAnsi="Times New Roman" w:cs="Times New Roman"/>
                <w:color w:val="000000"/>
                <w:kern w:val="0"/>
                <w:sz w:val="20"/>
                <w:szCs w:val="20"/>
                <w:lang w:bidi="ar"/>
              </w:rPr>
              <w:t>nterrupted time series analysis':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'interrupted time series':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'interrupted time-series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'time series, interrupted':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'its studies':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OR 'time series analysis':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480E8CAA" w14:textId="77777777">
        <w:trPr>
          <w:trHeight w:val="280"/>
          <w:jc w:val="center"/>
        </w:trPr>
        <w:tc>
          <w:tcPr>
            <w:tcW w:w="960" w:type="dxa"/>
            <w:tcBorders>
              <w:tl2br w:val="nil"/>
              <w:tr2bl w:val="nil"/>
            </w:tcBorders>
            <w:shd w:val="clear" w:color="auto" w:fill="auto"/>
            <w:vAlign w:val="center"/>
          </w:tcPr>
          <w:p w14:paraId="7CCB3BA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w:t>
            </w:r>
          </w:p>
        </w:tc>
        <w:tc>
          <w:tcPr>
            <w:tcW w:w="10530" w:type="dxa"/>
            <w:tcBorders>
              <w:tl2br w:val="nil"/>
              <w:tr2bl w:val="nil"/>
            </w:tcBorders>
            <w:shd w:val="clear" w:color="auto" w:fill="auto"/>
            <w:vAlign w:val="center"/>
          </w:tcPr>
          <w:p w14:paraId="1BBD4BB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I</w:t>
            </w:r>
            <w:r>
              <w:rPr>
                <w:rFonts w:ascii="Times New Roman" w:eastAsia="宋体" w:hAnsi="Times New Roman" w:cs="Times New Roman"/>
                <w:color w:val="000000"/>
                <w:kern w:val="0"/>
                <w:sz w:val="20"/>
                <w:szCs w:val="20"/>
                <w:lang w:bidi="ar"/>
              </w:rPr>
              <w:t>ntervention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46A9A27" w14:textId="77777777">
        <w:trPr>
          <w:trHeight w:val="280"/>
          <w:jc w:val="center"/>
        </w:trPr>
        <w:tc>
          <w:tcPr>
            <w:tcW w:w="960" w:type="dxa"/>
            <w:tcBorders>
              <w:tl2br w:val="nil"/>
              <w:tr2bl w:val="nil"/>
            </w:tcBorders>
            <w:shd w:val="clear" w:color="auto" w:fill="auto"/>
            <w:vAlign w:val="center"/>
          </w:tcPr>
          <w:p w14:paraId="71371FC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w:t>
            </w:r>
          </w:p>
        </w:tc>
        <w:tc>
          <w:tcPr>
            <w:tcW w:w="10530" w:type="dxa"/>
            <w:tcBorders>
              <w:tl2br w:val="nil"/>
              <w:tr2bl w:val="nil"/>
            </w:tcBorders>
            <w:shd w:val="clear" w:color="auto" w:fill="auto"/>
            <w:vAlign w:val="center"/>
          </w:tcPr>
          <w:p w14:paraId="6ACB4D8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omparative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CAEF67C" w14:textId="77777777">
        <w:trPr>
          <w:trHeight w:val="280"/>
          <w:jc w:val="center"/>
        </w:trPr>
        <w:tc>
          <w:tcPr>
            <w:tcW w:w="960" w:type="dxa"/>
            <w:tcBorders>
              <w:tl2br w:val="nil"/>
              <w:tr2bl w:val="nil"/>
            </w:tcBorders>
            <w:shd w:val="clear" w:color="auto" w:fill="auto"/>
            <w:vAlign w:val="center"/>
          </w:tcPr>
          <w:p w14:paraId="58A876C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w:t>
            </w:r>
          </w:p>
        </w:tc>
        <w:tc>
          <w:tcPr>
            <w:tcW w:w="10530" w:type="dxa"/>
            <w:tcBorders>
              <w:tl2br w:val="nil"/>
              <w:tr2bl w:val="nil"/>
            </w:tcBorders>
            <w:shd w:val="clear" w:color="auto" w:fill="auto"/>
            <w:vAlign w:val="center"/>
          </w:tcPr>
          <w:p w14:paraId="51E0808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M</w:t>
            </w:r>
            <w:r>
              <w:rPr>
                <w:rFonts w:ascii="Times New Roman" w:eastAsia="宋体" w:hAnsi="Times New Roman" w:cs="Times New Roman"/>
                <w:color w:val="000000"/>
                <w:kern w:val="0"/>
                <w:sz w:val="20"/>
                <w:szCs w:val="20"/>
                <w:lang w:bidi="ar"/>
              </w:rPr>
              <w:t>ulticenter study':</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 AND topic:</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7403675D" w14:textId="77777777">
        <w:trPr>
          <w:trHeight w:val="280"/>
          <w:jc w:val="center"/>
        </w:trPr>
        <w:tc>
          <w:tcPr>
            <w:tcW w:w="960" w:type="dxa"/>
            <w:tcBorders>
              <w:tl2br w:val="nil"/>
              <w:tr2bl w:val="nil"/>
            </w:tcBorders>
            <w:shd w:val="clear" w:color="auto" w:fill="auto"/>
            <w:vAlign w:val="center"/>
          </w:tcPr>
          <w:p w14:paraId="4F32C52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#40</w:t>
            </w:r>
          </w:p>
        </w:tc>
        <w:tc>
          <w:tcPr>
            <w:tcW w:w="10530" w:type="dxa"/>
            <w:tcBorders>
              <w:tl2br w:val="nil"/>
              <w:tr2bl w:val="nil"/>
            </w:tcBorders>
            <w:shd w:val="clear" w:color="auto" w:fill="auto"/>
            <w:vAlign w:val="center"/>
          </w:tcPr>
          <w:p w14:paraId="69C2DF7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linical trial':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42024BAA" w14:textId="77777777">
        <w:trPr>
          <w:trHeight w:val="280"/>
          <w:jc w:val="center"/>
        </w:trPr>
        <w:tc>
          <w:tcPr>
            <w:tcW w:w="960" w:type="dxa"/>
            <w:tcBorders>
              <w:tl2br w:val="nil"/>
              <w:tr2bl w:val="nil"/>
            </w:tcBorders>
            <w:shd w:val="clear" w:color="auto" w:fill="auto"/>
            <w:vAlign w:val="center"/>
          </w:tcPr>
          <w:p w14:paraId="41A14F2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#41</w:t>
            </w:r>
          </w:p>
        </w:tc>
        <w:tc>
          <w:tcPr>
            <w:tcW w:w="10530" w:type="dxa"/>
            <w:tcBorders>
              <w:tl2br w:val="nil"/>
              <w:tr2bl w:val="nil"/>
            </w:tcBorders>
            <w:shd w:val="clear" w:color="auto" w:fill="auto"/>
            <w:vAlign w:val="center"/>
          </w:tcPr>
          <w:p w14:paraId="6466421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C</w:t>
            </w:r>
            <w:r>
              <w:rPr>
                <w:rFonts w:ascii="Times New Roman" w:eastAsia="宋体" w:hAnsi="Times New Roman" w:cs="Times New Roman"/>
                <w:color w:val="000000"/>
                <w:kern w:val="0"/>
                <w:sz w:val="20"/>
                <w:szCs w:val="20"/>
                <w:lang w:bidi="ar"/>
              </w:rPr>
              <w:t>ontrolled clinical trial':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B088988" w14:textId="77777777">
        <w:trPr>
          <w:trHeight w:val="280"/>
          <w:jc w:val="center"/>
        </w:trPr>
        <w:tc>
          <w:tcPr>
            <w:tcW w:w="960" w:type="dxa"/>
            <w:tcBorders>
              <w:tl2br w:val="nil"/>
              <w:tr2bl w:val="nil"/>
            </w:tcBorders>
            <w:shd w:val="clear" w:color="auto" w:fill="auto"/>
            <w:vAlign w:val="center"/>
          </w:tcPr>
          <w:p w14:paraId="6D1D946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#42</w:t>
            </w:r>
          </w:p>
        </w:tc>
        <w:tc>
          <w:tcPr>
            <w:tcW w:w="10530" w:type="dxa"/>
            <w:tcBorders>
              <w:tl2br w:val="nil"/>
              <w:tr2bl w:val="nil"/>
            </w:tcBorders>
            <w:shd w:val="clear" w:color="auto" w:fill="auto"/>
            <w:vAlign w:val="center"/>
          </w:tcPr>
          <w:p w14:paraId="22D2C6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 OR #33 OR #34 OR #35 OR #36 OR #37 OR #38 OR #39 OR #40 OR #41</w:t>
            </w:r>
          </w:p>
        </w:tc>
      </w:tr>
      <w:tr w:rsidR="002D00FE" w14:paraId="6691EECF" w14:textId="77777777">
        <w:trPr>
          <w:trHeight w:val="280"/>
          <w:jc w:val="center"/>
        </w:trPr>
        <w:tc>
          <w:tcPr>
            <w:tcW w:w="960" w:type="dxa"/>
            <w:tcBorders>
              <w:tl2br w:val="nil"/>
              <w:tr2bl w:val="nil"/>
            </w:tcBorders>
            <w:shd w:val="clear" w:color="auto" w:fill="auto"/>
            <w:vAlign w:val="center"/>
          </w:tcPr>
          <w:p w14:paraId="6190E53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#43</w:t>
            </w:r>
          </w:p>
        </w:tc>
        <w:tc>
          <w:tcPr>
            <w:tcW w:w="10530" w:type="dxa"/>
            <w:tcBorders>
              <w:tl2br w:val="nil"/>
              <w:tr2bl w:val="nil"/>
            </w:tcBorders>
            <w:shd w:val="clear" w:color="auto" w:fill="auto"/>
            <w:vAlign w:val="center"/>
          </w:tcPr>
          <w:p w14:paraId="0EB5914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 OR #15 OR #18 OR #21 OR #25 OR #26 OR #31</w:t>
            </w:r>
          </w:p>
        </w:tc>
      </w:tr>
      <w:tr w:rsidR="002D00FE" w14:paraId="3E651A1B" w14:textId="77777777">
        <w:trPr>
          <w:trHeight w:val="280"/>
          <w:jc w:val="center"/>
        </w:trPr>
        <w:tc>
          <w:tcPr>
            <w:tcW w:w="960" w:type="dxa"/>
            <w:tcBorders>
              <w:tl2br w:val="nil"/>
              <w:tr2bl w:val="nil"/>
            </w:tcBorders>
            <w:shd w:val="clear" w:color="auto" w:fill="auto"/>
            <w:vAlign w:val="center"/>
          </w:tcPr>
          <w:p w14:paraId="07835BA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#44</w:t>
            </w:r>
          </w:p>
        </w:tc>
        <w:tc>
          <w:tcPr>
            <w:tcW w:w="10530" w:type="dxa"/>
            <w:tcBorders>
              <w:tl2br w:val="nil"/>
              <w:tr2bl w:val="nil"/>
            </w:tcBorders>
            <w:shd w:val="clear" w:color="auto" w:fill="auto"/>
            <w:vAlign w:val="center"/>
          </w:tcPr>
          <w:p w14:paraId="555F26E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 AND #42 AND #43</w:t>
            </w:r>
          </w:p>
        </w:tc>
      </w:tr>
      <w:tr w:rsidR="002D00FE" w14:paraId="774DCA55" w14:textId="77777777">
        <w:trPr>
          <w:trHeight w:val="400"/>
          <w:jc w:val="center"/>
        </w:trPr>
        <w:tc>
          <w:tcPr>
            <w:tcW w:w="0" w:type="auto"/>
            <w:gridSpan w:val="2"/>
            <w:tcBorders>
              <w:tl2br w:val="nil"/>
              <w:tr2bl w:val="nil"/>
            </w:tcBorders>
            <w:shd w:val="clear" w:color="auto" w:fill="00B0F0"/>
            <w:noWrap/>
            <w:vAlign w:val="center"/>
          </w:tcPr>
          <w:p w14:paraId="47A746A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MEDLINE</w:t>
            </w:r>
          </w:p>
        </w:tc>
      </w:tr>
      <w:tr w:rsidR="002D00FE" w14:paraId="6B5D6E46" w14:textId="77777777">
        <w:trPr>
          <w:trHeight w:val="280"/>
          <w:jc w:val="center"/>
        </w:trPr>
        <w:tc>
          <w:tcPr>
            <w:tcW w:w="0" w:type="auto"/>
            <w:tcBorders>
              <w:tl2br w:val="nil"/>
              <w:tr2bl w:val="nil"/>
            </w:tcBorders>
            <w:shd w:val="clear" w:color="auto" w:fill="auto"/>
            <w:noWrap/>
            <w:vAlign w:val="center"/>
          </w:tcPr>
          <w:p w14:paraId="7E58070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10530" w:type="dxa"/>
            <w:tcBorders>
              <w:tl2br w:val="nil"/>
              <w:tr2bl w:val="nil"/>
            </w:tcBorders>
            <w:shd w:val="clear" w:color="auto" w:fill="auto"/>
            <w:vAlign w:val="center"/>
          </w:tcPr>
          <w:p w14:paraId="121283F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Acinetobacter/ or Acinetobacter baumannii/</w:t>
            </w:r>
          </w:p>
        </w:tc>
      </w:tr>
      <w:tr w:rsidR="002D00FE" w14:paraId="4964013C" w14:textId="77777777">
        <w:trPr>
          <w:trHeight w:val="280"/>
          <w:jc w:val="center"/>
        </w:trPr>
        <w:tc>
          <w:tcPr>
            <w:tcW w:w="0" w:type="auto"/>
            <w:tcBorders>
              <w:tl2br w:val="nil"/>
              <w:tr2bl w:val="nil"/>
            </w:tcBorders>
            <w:shd w:val="clear" w:color="auto" w:fill="auto"/>
            <w:noWrap/>
            <w:vAlign w:val="center"/>
          </w:tcPr>
          <w:p w14:paraId="7A5C619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10530" w:type="dxa"/>
            <w:tcBorders>
              <w:tl2br w:val="nil"/>
              <w:tr2bl w:val="nil"/>
            </w:tcBorders>
            <w:shd w:val="clear" w:color="auto" w:fill="auto"/>
            <w:vAlign w:val="center"/>
          </w:tcPr>
          <w:p w14:paraId="45181ED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exp </w:t>
            </w:r>
            <w:proofErr w:type="spellStart"/>
            <w:r>
              <w:rPr>
                <w:rFonts w:ascii="Times New Roman" w:eastAsia="宋体" w:hAnsi="Times New Roman" w:cs="Times New Roman"/>
                <w:color w:val="000000"/>
                <w:kern w:val="0"/>
                <w:sz w:val="20"/>
                <w:szCs w:val="20"/>
                <w:lang w:bidi="ar"/>
              </w:rPr>
              <w:t>citrobacter</w:t>
            </w:r>
            <w:proofErr w:type="spellEnd"/>
            <w:r>
              <w:rPr>
                <w:rFonts w:ascii="Times New Roman" w:eastAsia="宋体" w:hAnsi="Times New Roman" w:cs="Times New Roman"/>
                <w:color w:val="000000"/>
                <w:kern w:val="0"/>
                <w:sz w:val="20"/>
                <w:szCs w:val="20"/>
                <w:lang w:bidi="ar"/>
              </w:rPr>
              <w:t xml:space="preserve">/ or </w:t>
            </w:r>
            <w:proofErr w:type="spellStart"/>
            <w:r>
              <w:rPr>
                <w:rFonts w:ascii="Times New Roman" w:eastAsia="宋体" w:hAnsi="Times New Roman" w:cs="Times New Roman"/>
                <w:color w:val="000000"/>
                <w:kern w:val="0"/>
                <w:sz w:val="20"/>
                <w:szCs w:val="20"/>
                <w:lang w:bidi="ar"/>
              </w:rPr>
              <w:t>citrobacter</w:t>
            </w:r>
            <w:proofErr w:type="spellEnd"/>
            <w:r>
              <w:rPr>
                <w:rFonts w:ascii="Times New Roman" w:eastAsia="宋体" w:hAnsi="Times New Roman" w:cs="Times New Roman"/>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rodentium</w:t>
            </w:r>
            <w:proofErr w:type="spellEnd"/>
            <w:r>
              <w:rPr>
                <w:rFonts w:ascii="Times New Roman" w:eastAsia="宋体" w:hAnsi="Times New Roman" w:cs="Times New Roman"/>
                <w:color w:val="000000"/>
                <w:kern w:val="0"/>
                <w:sz w:val="20"/>
                <w:szCs w:val="20"/>
                <w:lang w:bidi="ar"/>
              </w:rPr>
              <w:t>/</w:t>
            </w:r>
          </w:p>
        </w:tc>
      </w:tr>
      <w:tr w:rsidR="002D00FE" w14:paraId="2C42FC79" w14:textId="77777777">
        <w:trPr>
          <w:trHeight w:val="280"/>
          <w:jc w:val="center"/>
        </w:trPr>
        <w:tc>
          <w:tcPr>
            <w:tcW w:w="0" w:type="auto"/>
            <w:tcBorders>
              <w:tl2br w:val="nil"/>
              <w:tr2bl w:val="nil"/>
            </w:tcBorders>
            <w:shd w:val="clear" w:color="auto" w:fill="auto"/>
            <w:noWrap/>
            <w:vAlign w:val="center"/>
          </w:tcPr>
          <w:p w14:paraId="1C90408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w:t>
            </w:r>
          </w:p>
        </w:tc>
        <w:tc>
          <w:tcPr>
            <w:tcW w:w="10530" w:type="dxa"/>
            <w:tcBorders>
              <w:tl2br w:val="nil"/>
              <w:tr2bl w:val="nil"/>
            </w:tcBorders>
            <w:shd w:val="clear" w:color="auto" w:fill="auto"/>
            <w:vAlign w:val="center"/>
          </w:tcPr>
          <w:p w14:paraId="65092E5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Enterobacter*.</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56D1F208" w14:textId="77777777">
        <w:trPr>
          <w:trHeight w:val="280"/>
          <w:jc w:val="center"/>
        </w:trPr>
        <w:tc>
          <w:tcPr>
            <w:tcW w:w="0" w:type="auto"/>
            <w:tcBorders>
              <w:tl2br w:val="nil"/>
              <w:tr2bl w:val="nil"/>
            </w:tcBorders>
            <w:shd w:val="clear" w:color="auto" w:fill="auto"/>
            <w:noWrap/>
            <w:vAlign w:val="center"/>
          </w:tcPr>
          <w:p w14:paraId="20DC6B0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10530" w:type="dxa"/>
            <w:tcBorders>
              <w:tl2br w:val="nil"/>
              <w:tr2bl w:val="nil"/>
            </w:tcBorders>
            <w:shd w:val="clear" w:color="auto" w:fill="auto"/>
            <w:vAlign w:val="center"/>
          </w:tcPr>
          <w:p w14:paraId="4302A07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Escherichia*.</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3C8320CB" w14:textId="77777777">
        <w:trPr>
          <w:trHeight w:val="280"/>
          <w:jc w:val="center"/>
        </w:trPr>
        <w:tc>
          <w:tcPr>
            <w:tcW w:w="0" w:type="auto"/>
            <w:tcBorders>
              <w:tl2br w:val="nil"/>
              <w:tr2bl w:val="nil"/>
            </w:tcBorders>
            <w:shd w:val="clear" w:color="auto" w:fill="auto"/>
            <w:noWrap/>
            <w:vAlign w:val="center"/>
          </w:tcPr>
          <w:p w14:paraId="4F3EF4B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w:t>
            </w:r>
          </w:p>
        </w:tc>
        <w:tc>
          <w:tcPr>
            <w:tcW w:w="10530" w:type="dxa"/>
            <w:tcBorders>
              <w:tl2br w:val="nil"/>
              <w:tr2bl w:val="nil"/>
            </w:tcBorders>
            <w:shd w:val="clear" w:color="auto" w:fill="auto"/>
            <w:vAlign w:val="center"/>
          </w:tcPr>
          <w:p w14:paraId="3D3F328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Klebsiella*.</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09E3995C" w14:textId="77777777">
        <w:trPr>
          <w:trHeight w:val="280"/>
          <w:jc w:val="center"/>
        </w:trPr>
        <w:tc>
          <w:tcPr>
            <w:tcW w:w="0" w:type="auto"/>
            <w:tcBorders>
              <w:tl2br w:val="nil"/>
              <w:tr2bl w:val="nil"/>
            </w:tcBorders>
            <w:shd w:val="clear" w:color="auto" w:fill="auto"/>
            <w:noWrap/>
            <w:vAlign w:val="center"/>
          </w:tcPr>
          <w:p w14:paraId="0D8DCFD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10530" w:type="dxa"/>
            <w:tcBorders>
              <w:tl2br w:val="nil"/>
              <w:tr2bl w:val="nil"/>
            </w:tcBorders>
            <w:shd w:val="clear" w:color="auto" w:fill="auto"/>
            <w:vAlign w:val="center"/>
          </w:tcPr>
          <w:p w14:paraId="146BE2AC"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Morganella</w:t>
            </w:r>
            <w:proofErr w:type="spellEnd"/>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3C6FDE14" w14:textId="77777777">
        <w:trPr>
          <w:trHeight w:val="280"/>
          <w:jc w:val="center"/>
        </w:trPr>
        <w:tc>
          <w:tcPr>
            <w:tcW w:w="0" w:type="auto"/>
            <w:tcBorders>
              <w:tl2br w:val="nil"/>
              <w:tr2bl w:val="nil"/>
            </w:tcBorders>
            <w:shd w:val="clear" w:color="auto" w:fill="auto"/>
            <w:noWrap/>
            <w:vAlign w:val="center"/>
          </w:tcPr>
          <w:p w14:paraId="7B7F0CB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w:t>
            </w:r>
          </w:p>
        </w:tc>
        <w:tc>
          <w:tcPr>
            <w:tcW w:w="10530" w:type="dxa"/>
            <w:tcBorders>
              <w:tl2br w:val="nil"/>
              <w:tr2bl w:val="nil"/>
            </w:tcBorders>
            <w:shd w:val="clear" w:color="auto" w:fill="auto"/>
            <w:vAlign w:val="center"/>
          </w:tcPr>
          <w:p w14:paraId="54181F2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Proteus*.</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1334B699" w14:textId="77777777">
        <w:trPr>
          <w:trHeight w:val="280"/>
          <w:jc w:val="center"/>
        </w:trPr>
        <w:tc>
          <w:tcPr>
            <w:tcW w:w="0" w:type="auto"/>
            <w:tcBorders>
              <w:tl2br w:val="nil"/>
              <w:tr2bl w:val="nil"/>
            </w:tcBorders>
            <w:shd w:val="clear" w:color="auto" w:fill="auto"/>
            <w:noWrap/>
            <w:vAlign w:val="center"/>
          </w:tcPr>
          <w:p w14:paraId="2AA786F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w:t>
            </w:r>
          </w:p>
        </w:tc>
        <w:tc>
          <w:tcPr>
            <w:tcW w:w="10530" w:type="dxa"/>
            <w:tcBorders>
              <w:tl2br w:val="nil"/>
              <w:tr2bl w:val="nil"/>
            </w:tcBorders>
            <w:shd w:val="clear" w:color="auto" w:fill="auto"/>
            <w:vAlign w:val="center"/>
          </w:tcPr>
          <w:p w14:paraId="77F1D2E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Enterobacteriaceae/</w:t>
            </w:r>
          </w:p>
        </w:tc>
      </w:tr>
      <w:tr w:rsidR="002D00FE" w14:paraId="299CB9F6" w14:textId="77777777">
        <w:trPr>
          <w:trHeight w:val="280"/>
          <w:jc w:val="center"/>
        </w:trPr>
        <w:tc>
          <w:tcPr>
            <w:tcW w:w="0" w:type="auto"/>
            <w:tcBorders>
              <w:tl2br w:val="nil"/>
              <w:tr2bl w:val="nil"/>
            </w:tcBorders>
            <w:shd w:val="clear" w:color="auto" w:fill="auto"/>
            <w:noWrap/>
            <w:vAlign w:val="center"/>
          </w:tcPr>
          <w:p w14:paraId="684DB49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w:t>
            </w:r>
          </w:p>
        </w:tc>
        <w:tc>
          <w:tcPr>
            <w:tcW w:w="10530" w:type="dxa"/>
            <w:tcBorders>
              <w:tl2br w:val="nil"/>
              <w:tr2bl w:val="nil"/>
            </w:tcBorders>
            <w:shd w:val="clear" w:color="auto" w:fill="auto"/>
            <w:vAlign w:val="center"/>
          </w:tcPr>
          <w:p w14:paraId="0815063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 or 3 or 4 or 5 or 6 or 7 or 8</w:t>
            </w:r>
          </w:p>
        </w:tc>
      </w:tr>
      <w:tr w:rsidR="002D00FE" w14:paraId="18EA4311" w14:textId="77777777">
        <w:trPr>
          <w:trHeight w:val="280"/>
          <w:jc w:val="center"/>
        </w:trPr>
        <w:tc>
          <w:tcPr>
            <w:tcW w:w="0" w:type="auto"/>
            <w:tcBorders>
              <w:tl2br w:val="nil"/>
              <w:tr2bl w:val="nil"/>
            </w:tcBorders>
            <w:shd w:val="clear" w:color="auto" w:fill="auto"/>
            <w:noWrap/>
            <w:vAlign w:val="center"/>
          </w:tcPr>
          <w:p w14:paraId="7C96D28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w:t>
            </w:r>
          </w:p>
        </w:tc>
        <w:tc>
          <w:tcPr>
            <w:tcW w:w="10530" w:type="dxa"/>
            <w:tcBorders>
              <w:tl2br w:val="nil"/>
              <w:tr2bl w:val="nil"/>
            </w:tcBorders>
            <w:shd w:val="clear" w:color="auto" w:fill="auto"/>
            <w:vAlign w:val="center"/>
          </w:tcPr>
          <w:p w14:paraId="41168B4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Pseudomonas aeruginosa/</w:t>
            </w:r>
          </w:p>
        </w:tc>
      </w:tr>
      <w:tr w:rsidR="002D00FE" w14:paraId="0DDA3971" w14:textId="77777777">
        <w:trPr>
          <w:trHeight w:val="280"/>
          <w:jc w:val="center"/>
        </w:trPr>
        <w:tc>
          <w:tcPr>
            <w:tcW w:w="0" w:type="auto"/>
            <w:tcBorders>
              <w:tl2br w:val="nil"/>
              <w:tr2bl w:val="nil"/>
            </w:tcBorders>
            <w:shd w:val="clear" w:color="auto" w:fill="auto"/>
            <w:noWrap/>
            <w:vAlign w:val="center"/>
          </w:tcPr>
          <w:p w14:paraId="6E1BAAF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w:t>
            </w:r>
          </w:p>
        </w:tc>
        <w:tc>
          <w:tcPr>
            <w:tcW w:w="10530" w:type="dxa"/>
            <w:tcBorders>
              <w:tl2br w:val="nil"/>
              <w:tr2bl w:val="nil"/>
            </w:tcBorders>
            <w:shd w:val="clear" w:color="auto" w:fill="auto"/>
            <w:vAlign w:val="center"/>
          </w:tcPr>
          <w:p w14:paraId="367A534B"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staphylococcaceae</w:t>
            </w:r>
            <w:proofErr w:type="spellEnd"/>
            <w:r>
              <w:rPr>
                <w:rFonts w:ascii="Times New Roman" w:eastAsia="宋体" w:hAnsi="Times New Roman" w:cs="Times New Roman"/>
                <w:color w:val="000000"/>
                <w:kern w:val="0"/>
                <w:sz w:val="20"/>
                <w:szCs w:val="20"/>
                <w:lang w:bidi="ar"/>
              </w:rPr>
              <w:t>/ or staphylococcus/ or staphylococcus aureus/</w:t>
            </w:r>
          </w:p>
        </w:tc>
      </w:tr>
      <w:tr w:rsidR="002D00FE" w14:paraId="03983576" w14:textId="77777777">
        <w:trPr>
          <w:trHeight w:val="280"/>
          <w:jc w:val="center"/>
        </w:trPr>
        <w:tc>
          <w:tcPr>
            <w:tcW w:w="0" w:type="auto"/>
            <w:tcBorders>
              <w:tl2br w:val="nil"/>
              <w:tr2bl w:val="nil"/>
            </w:tcBorders>
            <w:shd w:val="clear" w:color="auto" w:fill="auto"/>
            <w:noWrap/>
            <w:vAlign w:val="center"/>
          </w:tcPr>
          <w:p w14:paraId="07DA6BB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w:t>
            </w:r>
          </w:p>
        </w:tc>
        <w:tc>
          <w:tcPr>
            <w:tcW w:w="10530" w:type="dxa"/>
            <w:tcBorders>
              <w:tl2br w:val="nil"/>
              <w:tr2bl w:val="nil"/>
            </w:tcBorders>
            <w:shd w:val="clear" w:color="auto" w:fill="auto"/>
            <w:vAlign w:val="center"/>
          </w:tcPr>
          <w:p w14:paraId="6161E4E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penicillin resistance/ or methicillin resistance/</w:t>
            </w:r>
          </w:p>
        </w:tc>
      </w:tr>
      <w:tr w:rsidR="002D00FE" w14:paraId="52FC6ED1" w14:textId="77777777">
        <w:trPr>
          <w:trHeight w:val="280"/>
          <w:jc w:val="center"/>
        </w:trPr>
        <w:tc>
          <w:tcPr>
            <w:tcW w:w="0" w:type="auto"/>
            <w:tcBorders>
              <w:tl2br w:val="nil"/>
              <w:tr2bl w:val="nil"/>
            </w:tcBorders>
            <w:shd w:val="clear" w:color="auto" w:fill="auto"/>
            <w:noWrap/>
            <w:vAlign w:val="center"/>
          </w:tcPr>
          <w:p w14:paraId="0147AFC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w:t>
            </w:r>
          </w:p>
        </w:tc>
        <w:tc>
          <w:tcPr>
            <w:tcW w:w="10530" w:type="dxa"/>
            <w:tcBorders>
              <w:tl2br w:val="nil"/>
              <w:tr2bl w:val="nil"/>
            </w:tcBorders>
            <w:shd w:val="clear" w:color="auto" w:fill="auto"/>
            <w:vAlign w:val="center"/>
          </w:tcPr>
          <w:p w14:paraId="362F632C"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Meticillin</w:t>
            </w:r>
            <w:proofErr w:type="spellEnd"/>
            <w:r>
              <w:rPr>
                <w:rFonts w:ascii="Times New Roman" w:eastAsia="宋体" w:hAnsi="Times New Roman" w:cs="Times New Roman"/>
                <w:color w:val="000000"/>
                <w:kern w:val="0"/>
                <w:sz w:val="20"/>
                <w:szCs w:val="20"/>
                <w:lang w:bidi="ar"/>
              </w:rPr>
              <w:t xml:space="preserve"> resistant.mp.</w:t>
            </w:r>
          </w:p>
        </w:tc>
      </w:tr>
      <w:tr w:rsidR="002D00FE" w14:paraId="60D77936" w14:textId="77777777">
        <w:trPr>
          <w:trHeight w:val="280"/>
          <w:jc w:val="center"/>
        </w:trPr>
        <w:tc>
          <w:tcPr>
            <w:tcW w:w="0" w:type="auto"/>
            <w:tcBorders>
              <w:tl2br w:val="nil"/>
              <w:tr2bl w:val="nil"/>
            </w:tcBorders>
            <w:shd w:val="clear" w:color="auto" w:fill="auto"/>
            <w:noWrap/>
            <w:vAlign w:val="center"/>
          </w:tcPr>
          <w:p w14:paraId="3934397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w:t>
            </w:r>
          </w:p>
        </w:tc>
        <w:tc>
          <w:tcPr>
            <w:tcW w:w="10530" w:type="dxa"/>
            <w:tcBorders>
              <w:tl2br w:val="nil"/>
              <w:tr2bl w:val="nil"/>
            </w:tcBorders>
            <w:shd w:val="clear" w:color="auto" w:fill="auto"/>
            <w:vAlign w:val="center"/>
          </w:tcPr>
          <w:p w14:paraId="238C850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 or 13</w:t>
            </w:r>
          </w:p>
        </w:tc>
      </w:tr>
      <w:tr w:rsidR="002D00FE" w14:paraId="30DDBDE5" w14:textId="77777777">
        <w:trPr>
          <w:trHeight w:val="280"/>
          <w:jc w:val="center"/>
        </w:trPr>
        <w:tc>
          <w:tcPr>
            <w:tcW w:w="0" w:type="auto"/>
            <w:tcBorders>
              <w:tl2br w:val="nil"/>
              <w:tr2bl w:val="nil"/>
            </w:tcBorders>
            <w:shd w:val="clear" w:color="auto" w:fill="auto"/>
            <w:noWrap/>
            <w:vAlign w:val="center"/>
          </w:tcPr>
          <w:p w14:paraId="4552048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w:t>
            </w:r>
          </w:p>
        </w:tc>
        <w:tc>
          <w:tcPr>
            <w:tcW w:w="10530" w:type="dxa"/>
            <w:tcBorders>
              <w:tl2br w:val="nil"/>
              <w:tr2bl w:val="nil"/>
            </w:tcBorders>
            <w:shd w:val="clear" w:color="auto" w:fill="auto"/>
            <w:vAlign w:val="center"/>
          </w:tcPr>
          <w:p w14:paraId="7683945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 and 14</w:t>
            </w:r>
          </w:p>
        </w:tc>
      </w:tr>
      <w:tr w:rsidR="002D00FE" w14:paraId="4CADDC96" w14:textId="77777777">
        <w:trPr>
          <w:trHeight w:val="280"/>
          <w:jc w:val="center"/>
        </w:trPr>
        <w:tc>
          <w:tcPr>
            <w:tcW w:w="0" w:type="auto"/>
            <w:tcBorders>
              <w:tl2br w:val="nil"/>
              <w:tr2bl w:val="nil"/>
            </w:tcBorders>
            <w:shd w:val="clear" w:color="auto" w:fill="auto"/>
            <w:noWrap/>
            <w:vAlign w:val="center"/>
          </w:tcPr>
          <w:p w14:paraId="45CAC55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w:t>
            </w:r>
          </w:p>
        </w:tc>
        <w:tc>
          <w:tcPr>
            <w:tcW w:w="10530" w:type="dxa"/>
            <w:tcBorders>
              <w:tl2br w:val="nil"/>
              <w:tr2bl w:val="nil"/>
            </w:tcBorders>
            <w:shd w:val="clear" w:color="auto" w:fill="auto"/>
            <w:vAlign w:val="center"/>
          </w:tcPr>
          <w:p w14:paraId="0F01A1E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Methicillin-Resistant Staphylococcus aureus/</w:t>
            </w:r>
          </w:p>
        </w:tc>
      </w:tr>
      <w:tr w:rsidR="002D00FE" w14:paraId="24FCE6C0" w14:textId="77777777">
        <w:trPr>
          <w:trHeight w:val="280"/>
          <w:jc w:val="center"/>
        </w:trPr>
        <w:tc>
          <w:tcPr>
            <w:tcW w:w="0" w:type="auto"/>
            <w:tcBorders>
              <w:tl2br w:val="nil"/>
              <w:tr2bl w:val="nil"/>
            </w:tcBorders>
            <w:shd w:val="clear" w:color="auto" w:fill="auto"/>
            <w:noWrap/>
            <w:vAlign w:val="center"/>
          </w:tcPr>
          <w:p w14:paraId="44F4380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w:t>
            </w:r>
          </w:p>
        </w:tc>
        <w:tc>
          <w:tcPr>
            <w:tcW w:w="10530" w:type="dxa"/>
            <w:tcBorders>
              <w:tl2br w:val="nil"/>
              <w:tr2bl w:val="nil"/>
            </w:tcBorders>
            <w:shd w:val="clear" w:color="auto" w:fill="auto"/>
            <w:vAlign w:val="center"/>
          </w:tcPr>
          <w:p w14:paraId="6815BCE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MRSA.mp.</w:t>
            </w:r>
          </w:p>
        </w:tc>
      </w:tr>
      <w:tr w:rsidR="002D00FE" w14:paraId="7D28ED14" w14:textId="77777777">
        <w:trPr>
          <w:trHeight w:val="280"/>
          <w:jc w:val="center"/>
        </w:trPr>
        <w:tc>
          <w:tcPr>
            <w:tcW w:w="0" w:type="auto"/>
            <w:tcBorders>
              <w:tl2br w:val="nil"/>
              <w:tr2bl w:val="nil"/>
            </w:tcBorders>
            <w:shd w:val="clear" w:color="auto" w:fill="auto"/>
            <w:noWrap/>
            <w:vAlign w:val="center"/>
          </w:tcPr>
          <w:p w14:paraId="152D1EC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w:t>
            </w:r>
          </w:p>
        </w:tc>
        <w:tc>
          <w:tcPr>
            <w:tcW w:w="10530" w:type="dxa"/>
            <w:tcBorders>
              <w:tl2br w:val="nil"/>
              <w:tr2bl w:val="nil"/>
            </w:tcBorders>
            <w:shd w:val="clear" w:color="auto" w:fill="auto"/>
            <w:vAlign w:val="center"/>
          </w:tcPr>
          <w:p w14:paraId="7F01A52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 or 17</w:t>
            </w:r>
          </w:p>
        </w:tc>
      </w:tr>
      <w:tr w:rsidR="002D00FE" w14:paraId="687D9815" w14:textId="77777777">
        <w:trPr>
          <w:trHeight w:val="280"/>
          <w:jc w:val="center"/>
        </w:trPr>
        <w:tc>
          <w:tcPr>
            <w:tcW w:w="0" w:type="auto"/>
            <w:tcBorders>
              <w:tl2br w:val="nil"/>
              <w:tr2bl w:val="nil"/>
            </w:tcBorders>
            <w:shd w:val="clear" w:color="auto" w:fill="auto"/>
            <w:noWrap/>
            <w:vAlign w:val="center"/>
          </w:tcPr>
          <w:p w14:paraId="261C0F7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w:t>
            </w:r>
          </w:p>
        </w:tc>
        <w:tc>
          <w:tcPr>
            <w:tcW w:w="10530" w:type="dxa"/>
            <w:tcBorders>
              <w:tl2br w:val="nil"/>
              <w:tr2bl w:val="nil"/>
            </w:tcBorders>
            <w:shd w:val="clear" w:color="auto" w:fill="auto"/>
            <w:vAlign w:val="center"/>
          </w:tcPr>
          <w:p w14:paraId="1D8A94D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 or 18</w:t>
            </w:r>
          </w:p>
        </w:tc>
      </w:tr>
      <w:tr w:rsidR="002D00FE" w14:paraId="779836B1" w14:textId="77777777">
        <w:trPr>
          <w:trHeight w:val="280"/>
          <w:jc w:val="center"/>
        </w:trPr>
        <w:tc>
          <w:tcPr>
            <w:tcW w:w="0" w:type="auto"/>
            <w:tcBorders>
              <w:tl2br w:val="nil"/>
              <w:tr2bl w:val="nil"/>
            </w:tcBorders>
            <w:shd w:val="clear" w:color="auto" w:fill="auto"/>
            <w:noWrap/>
            <w:vAlign w:val="center"/>
          </w:tcPr>
          <w:p w14:paraId="3540478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w:t>
            </w:r>
          </w:p>
        </w:tc>
        <w:tc>
          <w:tcPr>
            <w:tcW w:w="10530" w:type="dxa"/>
            <w:tcBorders>
              <w:tl2br w:val="nil"/>
              <w:tr2bl w:val="nil"/>
            </w:tcBorders>
            <w:shd w:val="clear" w:color="auto" w:fill="auto"/>
            <w:vAlign w:val="center"/>
          </w:tcPr>
          <w:p w14:paraId="7E03EC9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drug resistance, bacterial/ or drug resistance, multiple, bacterial/</w:t>
            </w:r>
          </w:p>
        </w:tc>
      </w:tr>
      <w:tr w:rsidR="002D00FE" w14:paraId="71E0A6D6" w14:textId="77777777">
        <w:trPr>
          <w:trHeight w:val="280"/>
          <w:jc w:val="center"/>
        </w:trPr>
        <w:tc>
          <w:tcPr>
            <w:tcW w:w="0" w:type="auto"/>
            <w:tcBorders>
              <w:tl2br w:val="nil"/>
              <w:tr2bl w:val="nil"/>
            </w:tcBorders>
            <w:shd w:val="clear" w:color="auto" w:fill="auto"/>
            <w:noWrap/>
            <w:vAlign w:val="center"/>
          </w:tcPr>
          <w:p w14:paraId="25771C6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21</w:t>
            </w:r>
          </w:p>
        </w:tc>
        <w:tc>
          <w:tcPr>
            <w:tcW w:w="10530" w:type="dxa"/>
            <w:tcBorders>
              <w:tl2br w:val="nil"/>
              <w:tr2bl w:val="nil"/>
            </w:tcBorders>
            <w:shd w:val="clear" w:color="auto" w:fill="auto"/>
            <w:vAlign w:val="center"/>
          </w:tcPr>
          <w:p w14:paraId="6589C89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Carbapenem-resistant.mp.</w:t>
            </w:r>
          </w:p>
        </w:tc>
      </w:tr>
      <w:tr w:rsidR="002D00FE" w14:paraId="17A4F9C7" w14:textId="77777777">
        <w:trPr>
          <w:trHeight w:val="280"/>
          <w:jc w:val="center"/>
        </w:trPr>
        <w:tc>
          <w:tcPr>
            <w:tcW w:w="0" w:type="auto"/>
            <w:tcBorders>
              <w:tl2br w:val="nil"/>
              <w:tr2bl w:val="nil"/>
            </w:tcBorders>
            <w:shd w:val="clear" w:color="auto" w:fill="auto"/>
            <w:noWrap/>
            <w:vAlign w:val="center"/>
          </w:tcPr>
          <w:p w14:paraId="526D4E1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w:t>
            </w:r>
          </w:p>
        </w:tc>
        <w:tc>
          <w:tcPr>
            <w:tcW w:w="10530" w:type="dxa"/>
            <w:tcBorders>
              <w:tl2br w:val="nil"/>
              <w:tr2bl w:val="nil"/>
            </w:tcBorders>
            <w:shd w:val="clear" w:color="auto" w:fill="auto"/>
            <w:vAlign w:val="center"/>
          </w:tcPr>
          <w:p w14:paraId="465A777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Carbapenems/</w:t>
            </w:r>
          </w:p>
        </w:tc>
      </w:tr>
      <w:tr w:rsidR="002D00FE" w14:paraId="5F1E23AE" w14:textId="77777777">
        <w:trPr>
          <w:trHeight w:val="280"/>
          <w:jc w:val="center"/>
        </w:trPr>
        <w:tc>
          <w:tcPr>
            <w:tcW w:w="0" w:type="auto"/>
            <w:tcBorders>
              <w:tl2br w:val="nil"/>
              <w:tr2bl w:val="nil"/>
            </w:tcBorders>
            <w:shd w:val="clear" w:color="auto" w:fill="auto"/>
            <w:noWrap/>
            <w:vAlign w:val="center"/>
          </w:tcPr>
          <w:p w14:paraId="2F0F04F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w:t>
            </w:r>
          </w:p>
        </w:tc>
        <w:tc>
          <w:tcPr>
            <w:tcW w:w="10530" w:type="dxa"/>
            <w:tcBorders>
              <w:tl2br w:val="nil"/>
              <w:tr2bl w:val="nil"/>
            </w:tcBorders>
            <w:shd w:val="clear" w:color="auto" w:fill="auto"/>
            <w:vAlign w:val="center"/>
          </w:tcPr>
          <w:p w14:paraId="6E3E17A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Extended spectrum beta lactamase.mp.</w:t>
            </w:r>
          </w:p>
        </w:tc>
      </w:tr>
      <w:tr w:rsidR="002D00FE" w14:paraId="49E2BE8D" w14:textId="77777777">
        <w:trPr>
          <w:trHeight w:val="280"/>
          <w:jc w:val="center"/>
        </w:trPr>
        <w:tc>
          <w:tcPr>
            <w:tcW w:w="0" w:type="auto"/>
            <w:tcBorders>
              <w:tl2br w:val="nil"/>
              <w:tr2bl w:val="nil"/>
            </w:tcBorders>
            <w:shd w:val="clear" w:color="auto" w:fill="auto"/>
            <w:noWrap/>
            <w:vAlign w:val="center"/>
          </w:tcPr>
          <w:p w14:paraId="224BA51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w:t>
            </w:r>
          </w:p>
        </w:tc>
        <w:tc>
          <w:tcPr>
            <w:tcW w:w="10530" w:type="dxa"/>
            <w:tcBorders>
              <w:tl2br w:val="nil"/>
              <w:tr2bl w:val="nil"/>
            </w:tcBorders>
            <w:shd w:val="clear" w:color="auto" w:fill="auto"/>
            <w:vAlign w:val="center"/>
          </w:tcPr>
          <w:p w14:paraId="4B09969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ESBL.mp.</w:t>
            </w:r>
          </w:p>
        </w:tc>
      </w:tr>
      <w:tr w:rsidR="002D00FE" w14:paraId="6D4A09BA" w14:textId="77777777">
        <w:trPr>
          <w:trHeight w:val="280"/>
          <w:jc w:val="center"/>
        </w:trPr>
        <w:tc>
          <w:tcPr>
            <w:tcW w:w="0" w:type="auto"/>
            <w:tcBorders>
              <w:tl2br w:val="nil"/>
              <w:tr2bl w:val="nil"/>
            </w:tcBorders>
            <w:shd w:val="clear" w:color="auto" w:fill="auto"/>
            <w:noWrap/>
            <w:vAlign w:val="center"/>
          </w:tcPr>
          <w:p w14:paraId="1AB4FAB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w:t>
            </w:r>
          </w:p>
        </w:tc>
        <w:tc>
          <w:tcPr>
            <w:tcW w:w="10530" w:type="dxa"/>
            <w:tcBorders>
              <w:tl2br w:val="nil"/>
              <w:tr2bl w:val="nil"/>
            </w:tcBorders>
            <w:shd w:val="clear" w:color="auto" w:fill="auto"/>
            <w:vAlign w:val="center"/>
          </w:tcPr>
          <w:p w14:paraId="2C023F7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Multidrug*resistant.mp.</w:t>
            </w:r>
          </w:p>
        </w:tc>
      </w:tr>
      <w:tr w:rsidR="002D00FE" w14:paraId="42A459A4" w14:textId="77777777">
        <w:trPr>
          <w:trHeight w:val="280"/>
          <w:jc w:val="center"/>
        </w:trPr>
        <w:tc>
          <w:tcPr>
            <w:tcW w:w="0" w:type="auto"/>
            <w:tcBorders>
              <w:tl2br w:val="nil"/>
              <w:tr2bl w:val="nil"/>
            </w:tcBorders>
            <w:shd w:val="clear" w:color="auto" w:fill="auto"/>
            <w:noWrap/>
            <w:vAlign w:val="center"/>
          </w:tcPr>
          <w:p w14:paraId="4C641FA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w:t>
            </w:r>
          </w:p>
        </w:tc>
        <w:tc>
          <w:tcPr>
            <w:tcW w:w="10530" w:type="dxa"/>
            <w:tcBorders>
              <w:tl2br w:val="nil"/>
              <w:tr2bl w:val="nil"/>
            </w:tcBorders>
            <w:shd w:val="clear" w:color="auto" w:fill="auto"/>
            <w:vAlign w:val="center"/>
          </w:tcPr>
          <w:p w14:paraId="38201A7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Multi*resistant.mp.</w:t>
            </w:r>
          </w:p>
        </w:tc>
      </w:tr>
      <w:tr w:rsidR="002D00FE" w14:paraId="311E7A0B" w14:textId="77777777">
        <w:trPr>
          <w:trHeight w:val="280"/>
          <w:jc w:val="center"/>
        </w:trPr>
        <w:tc>
          <w:tcPr>
            <w:tcW w:w="0" w:type="auto"/>
            <w:tcBorders>
              <w:tl2br w:val="nil"/>
              <w:tr2bl w:val="nil"/>
            </w:tcBorders>
            <w:shd w:val="clear" w:color="auto" w:fill="auto"/>
            <w:noWrap/>
            <w:vAlign w:val="center"/>
          </w:tcPr>
          <w:p w14:paraId="360FBF9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27</w:t>
            </w:r>
          </w:p>
        </w:tc>
        <w:tc>
          <w:tcPr>
            <w:tcW w:w="10530" w:type="dxa"/>
            <w:tcBorders>
              <w:tl2br w:val="nil"/>
              <w:tr2bl w:val="nil"/>
            </w:tcBorders>
            <w:shd w:val="clear" w:color="auto" w:fill="auto"/>
            <w:vAlign w:val="center"/>
          </w:tcPr>
          <w:p w14:paraId="1535197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Pan*drug*resistant.mp.</w:t>
            </w:r>
          </w:p>
        </w:tc>
      </w:tr>
      <w:tr w:rsidR="002D00FE" w14:paraId="0D4597B2" w14:textId="77777777">
        <w:trPr>
          <w:trHeight w:val="280"/>
          <w:jc w:val="center"/>
        </w:trPr>
        <w:tc>
          <w:tcPr>
            <w:tcW w:w="0" w:type="auto"/>
            <w:tcBorders>
              <w:tl2br w:val="nil"/>
              <w:tr2bl w:val="nil"/>
            </w:tcBorders>
            <w:shd w:val="clear" w:color="auto" w:fill="auto"/>
            <w:noWrap/>
            <w:vAlign w:val="center"/>
          </w:tcPr>
          <w:p w14:paraId="793CB7F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w:t>
            </w:r>
          </w:p>
        </w:tc>
        <w:tc>
          <w:tcPr>
            <w:tcW w:w="10530" w:type="dxa"/>
            <w:tcBorders>
              <w:tl2br w:val="nil"/>
              <w:tr2bl w:val="nil"/>
            </w:tcBorders>
            <w:shd w:val="clear" w:color="auto" w:fill="auto"/>
            <w:vAlign w:val="center"/>
          </w:tcPr>
          <w:p w14:paraId="296B1D0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 or 21 or 22 or 23 or 24 or 25 or 26 or 27</w:t>
            </w:r>
          </w:p>
        </w:tc>
      </w:tr>
      <w:tr w:rsidR="002D00FE" w14:paraId="2BB3859B" w14:textId="77777777">
        <w:trPr>
          <w:trHeight w:val="280"/>
          <w:jc w:val="center"/>
        </w:trPr>
        <w:tc>
          <w:tcPr>
            <w:tcW w:w="0" w:type="auto"/>
            <w:tcBorders>
              <w:tl2br w:val="nil"/>
              <w:tr2bl w:val="nil"/>
            </w:tcBorders>
            <w:shd w:val="clear" w:color="auto" w:fill="auto"/>
            <w:noWrap/>
            <w:vAlign w:val="center"/>
          </w:tcPr>
          <w:p w14:paraId="41D94EB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w:t>
            </w:r>
          </w:p>
        </w:tc>
        <w:tc>
          <w:tcPr>
            <w:tcW w:w="10530" w:type="dxa"/>
            <w:tcBorders>
              <w:tl2br w:val="nil"/>
              <w:tr2bl w:val="nil"/>
            </w:tcBorders>
            <w:shd w:val="clear" w:color="auto" w:fill="auto"/>
            <w:vAlign w:val="center"/>
          </w:tcPr>
          <w:p w14:paraId="48ACE3F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 and 28</w:t>
            </w:r>
          </w:p>
        </w:tc>
      </w:tr>
      <w:tr w:rsidR="002D00FE" w14:paraId="01A05BEB" w14:textId="77777777">
        <w:trPr>
          <w:trHeight w:val="280"/>
          <w:jc w:val="center"/>
        </w:trPr>
        <w:tc>
          <w:tcPr>
            <w:tcW w:w="0" w:type="auto"/>
            <w:tcBorders>
              <w:tl2br w:val="nil"/>
              <w:tr2bl w:val="nil"/>
            </w:tcBorders>
            <w:shd w:val="clear" w:color="auto" w:fill="auto"/>
            <w:noWrap/>
            <w:vAlign w:val="center"/>
          </w:tcPr>
          <w:p w14:paraId="2119483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30</w:t>
            </w:r>
          </w:p>
        </w:tc>
        <w:tc>
          <w:tcPr>
            <w:tcW w:w="10530" w:type="dxa"/>
            <w:tcBorders>
              <w:tl2br w:val="nil"/>
              <w:tr2bl w:val="nil"/>
            </w:tcBorders>
            <w:shd w:val="clear" w:color="auto" w:fill="auto"/>
            <w:vAlign w:val="center"/>
          </w:tcPr>
          <w:p w14:paraId="61F4A66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 and 28</w:t>
            </w:r>
          </w:p>
        </w:tc>
      </w:tr>
      <w:tr w:rsidR="002D00FE" w14:paraId="63C9AAE9" w14:textId="77777777">
        <w:trPr>
          <w:trHeight w:val="280"/>
          <w:jc w:val="center"/>
        </w:trPr>
        <w:tc>
          <w:tcPr>
            <w:tcW w:w="0" w:type="auto"/>
            <w:tcBorders>
              <w:tl2br w:val="nil"/>
              <w:tr2bl w:val="nil"/>
            </w:tcBorders>
            <w:shd w:val="clear" w:color="auto" w:fill="auto"/>
            <w:noWrap/>
            <w:vAlign w:val="center"/>
          </w:tcPr>
          <w:p w14:paraId="7FF2F71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w:t>
            </w:r>
          </w:p>
        </w:tc>
        <w:tc>
          <w:tcPr>
            <w:tcW w:w="10530" w:type="dxa"/>
            <w:tcBorders>
              <w:tl2br w:val="nil"/>
              <w:tr2bl w:val="nil"/>
            </w:tcBorders>
            <w:shd w:val="clear" w:color="auto" w:fill="auto"/>
            <w:vAlign w:val="center"/>
          </w:tcPr>
          <w:p w14:paraId="26FD704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 and 28</w:t>
            </w:r>
          </w:p>
        </w:tc>
      </w:tr>
      <w:tr w:rsidR="002D00FE" w14:paraId="33B382CA" w14:textId="77777777">
        <w:trPr>
          <w:trHeight w:val="280"/>
          <w:jc w:val="center"/>
        </w:trPr>
        <w:tc>
          <w:tcPr>
            <w:tcW w:w="0" w:type="auto"/>
            <w:tcBorders>
              <w:tl2br w:val="nil"/>
              <w:tr2bl w:val="nil"/>
            </w:tcBorders>
            <w:shd w:val="clear" w:color="auto" w:fill="auto"/>
            <w:noWrap/>
            <w:vAlign w:val="center"/>
          </w:tcPr>
          <w:p w14:paraId="4AAE994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w:t>
            </w:r>
          </w:p>
        </w:tc>
        <w:tc>
          <w:tcPr>
            <w:tcW w:w="10530" w:type="dxa"/>
            <w:tcBorders>
              <w:tl2br w:val="nil"/>
              <w:tr2bl w:val="nil"/>
            </w:tcBorders>
            <w:shd w:val="clear" w:color="auto" w:fill="auto"/>
            <w:vAlign w:val="center"/>
          </w:tcPr>
          <w:p w14:paraId="273B944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 or 29 or 30 or 31</w:t>
            </w:r>
          </w:p>
        </w:tc>
      </w:tr>
      <w:tr w:rsidR="002D00FE" w14:paraId="0C3D1F52" w14:textId="77777777">
        <w:trPr>
          <w:trHeight w:val="280"/>
          <w:jc w:val="center"/>
        </w:trPr>
        <w:tc>
          <w:tcPr>
            <w:tcW w:w="0" w:type="auto"/>
            <w:tcBorders>
              <w:tl2br w:val="nil"/>
              <w:tr2bl w:val="nil"/>
            </w:tcBorders>
            <w:shd w:val="clear" w:color="auto" w:fill="auto"/>
            <w:noWrap/>
            <w:vAlign w:val="center"/>
          </w:tcPr>
          <w:p w14:paraId="08AD5EE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w:t>
            </w:r>
          </w:p>
        </w:tc>
        <w:tc>
          <w:tcPr>
            <w:tcW w:w="10530" w:type="dxa"/>
            <w:tcBorders>
              <w:tl2br w:val="nil"/>
              <w:tr2bl w:val="nil"/>
            </w:tcBorders>
            <w:shd w:val="clear" w:color="auto" w:fill="auto"/>
            <w:vAlign w:val="center"/>
          </w:tcPr>
          <w:p w14:paraId="7E1F278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Hand Disinfection/ or Hand Hygiene/</w:t>
            </w:r>
          </w:p>
        </w:tc>
      </w:tr>
      <w:tr w:rsidR="002D00FE" w14:paraId="3DBDB18E" w14:textId="77777777">
        <w:trPr>
          <w:trHeight w:val="280"/>
          <w:jc w:val="center"/>
        </w:trPr>
        <w:tc>
          <w:tcPr>
            <w:tcW w:w="0" w:type="auto"/>
            <w:tcBorders>
              <w:tl2br w:val="nil"/>
              <w:tr2bl w:val="nil"/>
            </w:tcBorders>
            <w:shd w:val="clear" w:color="auto" w:fill="auto"/>
            <w:noWrap/>
            <w:vAlign w:val="center"/>
          </w:tcPr>
          <w:p w14:paraId="1FE7513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w:t>
            </w:r>
          </w:p>
        </w:tc>
        <w:tc>
          <w:tcPr>
            <w:tcW w:w="10530" w:type="dxa"/>
            <w:tcBorders>
              <w:tl2br w:val="nil"/>
              <w:tr2bl w:val="nil"/>
            </w:tcBorders>
            <w:shd w:val="clear" w:color="auto" w:fill="auto"/>
            <w:vAlign w:val="center"/>
          </w:tcPr>
          <w:p w14:paraId="0822E5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Hygiene, Hand.mp.</w:t>
            </w:r>
          </w:p>
        </w:tc>
      </w:tr>
      <w:tr w:rsidR="002D00FE" w14:paraId="162374D1" w14:textId="77777777">
        <w:trPr>
          <w:trHeight w:val="280"/>
          <w:jc w:val="center"/>
        </w:trPr>
        <w:tc>
          <w:tcPr>
            <w:tcW w:w="0" w:type="auto"/>
            <w:tcBorders>
              <w:tl2br w:val="nil"/>
              <w:tr2bl w:val="nil"/>
            </w:tcBorders>
            <w:shd w:val="clear" w:color="auto" w:fill="auto"/>
            <w:noWrap/>
            <w:vAlign w:val="center"/>
          </w:tcPr>
          <w:p w14:paraId="31516AC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35</w:t>
            </w:r>
          </w:p>
        </w:tc>
        <w:tc>
          <w:tcPr>
            <w:tcW w:w="10530" w:type="dxa"/>
            <w:tcBorders>
              <w:tl2br w:val="nil"/>
              <w:tr2bl w:val="nil"/>
            </w:tcBorders>
            <w:shd w:val="clear" w:color="auto" w:fill="auto"/>
            <w:vAlign w:val="center"/>
          </w:tcPr>
          <w:p w14:paraId="1B79439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Disinfection, Hand.mp.</w:t>
            </w:r>
          </w:p>
        </w:tc>
      </w:tr>
      <w:tr w:rsidR="002D00FE" w14:paraId="325A6D80" w14:textId="77777777">
        <w:trPr>
          <w:trHeight w:val="280"/>
          <w:jc w:val="center"/>
        </w:trPr>
        <w:tc>
          <w:tcPr>
            <w:tcW w:w="0" w:type="auto"/>
            <w:tcBorders>
              <w:tl2br w:val="nil"/>
              <w:tr2bl w:val="nil"/>
            </w:tcBorders>
            <w:shd w:val="clear" w:color="auto" w:fill="auto"/>
            <w:noWrap/>
            <w:vAlign w:val="center"/>
          </w:tcPr>
          <w:p w14:paraId="694531C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36</w:t>
            </w:r>
          </w:p>
        </w:tc>
        <w:tc>
          <w:tcPr>
            <w:tcW w:w="10530" w:type="dxa"/>
            <w:tcBorders>
              <w:tl2br w:val="nil"/>
              <w:tr2bl w:val="nil"/>
            </w:tcBorders>
            <w:shd w:val="clear" w:color="auto" w:fill="auto"/>
            <w:vAlign w:val="center"/>
          </w:tcPr>
          <w:p w14:paraId="1E94179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Hand Sanitization.mp.</w:t>
            </w:r>
          </w:p>
        </w:tc>
      </w:tr>
      <w:tr w:rsidR="002D00FE" w14:paraId="148A32E2" w14:textId="77777777">
        <w:trPr>
          <w:trHeight w:val="280"/>
          <w:jc w:val="center"/>
        </w:trPr>
        <w:tc>
          <w:tcPr>
            <w:tcW w:w="0" w:type="auto"/>
            <w:tcBorders>
              <w:tl2br w:val="nil"/>
              <w:tr2bl w:val="nil"/>
            </w:tcBorders>
            <w:shd w:val="clear" w:color="auto" w:fill="auto"/>
            <w:noWrap/>
            <w:vAlign w:val="center"/>
          </w:tcPr>
          <w:p w14:paraId="5227995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w:t>
            </w:r>
          </w:p>
        </w:tc>
        <w:tc>
          <w:tcPr>
            <w:tcW w:w="10530" w:type="dxa"/>
            <w:tcBorders>
              <w:tl2br w:val="nil"/>
              <w:tr2bl w:val="nil"/>
            </w:tcBorders>
            <w:shd w:val="clear" w:color="auto" w:fill="auto"/>
            <w:vAlign w:val="center"/>
          </w:tcPr>
          <w:p w14:paraId="5431C61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Hand*Washing*.</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03EC3F90" w14:textId="77777777">
        <w:trPr>
          <w:trHeight w:val="280"/>
          <w:jc w:val="center"/>
        </w:trPr>
        <w:tc>
          <w:tcPr>
            <w:tcW w:w="0" w:type="auto"/>
            <w:tcBorders>
              <w:tl2br w:val="nil"/>
              <w:tr2bl w:val="nil"/>
            </w:tcBorders>
            <w:shd w:val="clear" w:color="auto" w:fill="auto"/>
            <w:noWrap/>
            <w:vAlign w:val="center"/>
          </w:tcPr>
          <w:p w14:paraId="14CED49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w:t>
            </w:r>
          </w:p>
        </w:tc>
        <w:tc>
          <w:tcPr>
            <w:tcW w:w="10530" w:type="dxa"/>
            <w:tcBorders>
              <w:tl2br w:val="nil"/>
              <w:tr2bl w:val="nil"/>
            </w:tcBorders>
            <w:shd w:val="clear" w:color="auto" w:fill="auto"/>
            <w:vAlign w:val="center"/>
          </w:tcPr>
          <w:p w14:paraId="5DBF033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Masks/</w:t>
            </w:r>
          </w:p>
        </w:tc>
      </w:tr>
      <w:tr w:rsidR="002D00FE" w14:paraId="7A8397C5" w14:textId="77777777">
        <w:trPr>
          <w:trHeight w:val="280"/>
          <w:jc w:val="center"/>
        </w:trPr>
        <w:tc>
          <w:tcPr>
            <w:tcW w:w="0" w:type="auto"/>
            <w:tcBorders>
              <w:tl2br w:val="nil"/>
              <w:tr2bl w:val="nil"/>
            </w:tcBorders>
            <w:shd w:val="clear" w:color="auto" w:fill="auto"/>
            <w:noWrap/>
            <w:vAlign w:val="center"/>
          </w:tcPr>
          <w:p w14:paraId="194F293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w:t>
            </w:r>
          </w:p>
        </w:tc>
        <w:tc>
          <w:tcPr>
            <w:tcW w:w="10530" w:type="dxa"/>
            <w:tcBorders>
              <w:tl2br w:val="nil"/>
              <w:tr2bl w:val="nil"/>
            </w:tcBorders>
            <w:shd w:val="clear" w:color="auto" w:fill="auto"/>
            <w:vAlign w:val="center"/>
          </w:tcPr>
          <w:p w14:paraId="0CECFBC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Gown*.</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5DFE4CD9" w14:textId="77777777">
        <w:trPr>
          <w:trHeight w:val="280"/>
          <w:jc w:val="center"/>
        </w:trPr>
        <w:tc>
          <w:tcPr>
            <w:tcW w:w="0" w:type="auto"/>
            <w:tcBorders>
              <w:tl2br w:val="nil"/>
              <w:tr2bl w:val="nil"/>
            </w:tcBorders>
            <w:shd w:val="clear" w:color="auto" w:fill="auto"/>
            <w:noWrap/>
            <w:vAlign w:val="center"/>
          </w:tcPr>
          <w:p w14:paraId="25624D4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40</w:t>
            </w:r>
          </w:p>
        </w:tc>
        <w:tc>
          <w:tcPr>
            <w:tcW w:w="10530" w:type="dxa"/>
            <w:tcBorders>
              <w:tl2br w:val="nil"/>
              <w:tr2bl w:val="nil"/>
            </w:tcBorders>
            <w:shd w:val="clear" w:color="auto" w:fill="auto"/>
            <w:vAlign w:val="center"/>
          </w:tcPr>
          <w:p w14:paraId="473BD8F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Glove*.</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022B1B15" w14:textId="77777777">
        <w:trPr>
          <w:trHeight w:val="280"/>
          <w:jc w:val="center"/>
        </w:trPr>
        <w:tc>
          <w:tcPr>
            <w:tcW w:w="0" w:type="auto"/>
            <w:tcBorders>
              <w:tl2br w:val="nil"/>
              <w:tr2bl w:val="nil"/>
            </w:tcBorders>
            <w:shd w:val="clear" w:color="auto" w:fill="auto"/>
            <w:noWrap/>
            <w:vAlign w:val="center"/>
          </w:tcPr>
          <w:p w14:paraId="7FD6FC9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41</w:t>
            </w:r>
          </w:p>
        </w:tc>
        <w:tc>
          <w:tcPr>
            <w:tcW w:w="10530" w:type="dxa"/>
            <w:tcBorders>
              <w:tl2br w:val="nil"/>
              <w:tr2bl w:val="nil"/>
            </w:tcBorders>
            <w:shd w:val="clear" w:color="auto" w:fill="auto"/>
            <w:vAlign w:val="center"/>
          </w:tcPr>
          <w:p w14:paraId="75A626C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patient cohort*.</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6D09A2B3" w14:textId="77777777">
        <w:trPr>
          <w:trHeight w:val="280"/>
          <w:jc w:val="center"/>
        </w:trPr>
        <w:tc>
          <w:tcPr>
            <w:tcW w:w="0" w:type="auto"/>
            <w:tcBorders>
              <w:tl2br w:val="nil"/>
              <w:tr2bl w:val="nil"/>
            </w:tcBorders>
            <w:shd w:val="clear" w:color="auto" w:fill="auto"/>
            <w:noWrap/>
            <w:vAlign w:val="center"/>
          </w:tcPr>
          <w:p w14:paraId="4ABAA64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42</w:t>
            </w:r>
          </w:p>
        </w:tc>
        <w:tc>
          <w:tcPr>
            <w:tcW w:w="10530" w:type="dxa"/>
            <w:tcBorders>
              <w:tl2br w:val="nil"/>
              <w:tr2bl w:val="nil"/>
            </w:tcBorders>
            <w:shd w:val="clear" w:color="auto" w:fill="auto"/>
            <w:vAlign w:val="center"/>
          </w:tcPr>
          <w:p w14:paraId="758AE89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Isolation*.</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67E8325D" w14:textId="77777777">
        <w:trPr>
          <w:trHeight w:val="280"/>
          <w:jc w:val="center"/>
        </w:trPr>
        <w:tc>
          <w:tcPr>
            <w:tcW w:w="0" w:type="auto"/>
            <w:tcBorders>
              <w:tl2br w:val="nil"/>
              <w:tr2bl w:val="nil"/>
            </w:tcBorders>
            <w:shd w:val="clear" w:color="auto" w:fill="auto"/>
            <w:noWrap/>
            <w:vAlign w:val="center"/>
          </w:tcPr>
          <w:p w14:paraId="25B38F8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43</w:t>
            </w:r>
          </w:p>
        </w:tc>
        <w:tc>
          <w:tcPr>
            <w:tcW w:w="10530" w:type="dxa"/>
            <w:tcBorders>
              <w:tl2br w:val="nil"/>
              <w:tr2bl w:val="nil"/>
            </w:tcBorders>
            <w:shd w:val="clear" w:color="auto" w:fill="auto"/>
            <w:vAlign w:val="center"/>
          </w:tcPr>
          <w:p w14:paraId="7497356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Patient Isolation/</w:t>
            </w:r>
          </w:p>
        </w:tc>
      </w:tr>
      <w:tr w:rsidR="002D00FE" w14:paraId="5602D4D3" w14:textId="77777777">
        <w:trPr>
          <w:trHeight w:val="280"/>
          <w:jc w:val="center"/>
        </w:trPr>
        <w:tc>
          <w:tcPr>
            <w:tcW w:w="0" w:type="auto"/>
            <w:tcBorders>
              <w:tl2br w:val="nil"/>
              <w:tr2bl w:val="nil"/>
            </w:tcBorders>
            <w:shd w:val="clear" w:color="auto" w:fill="auto"/>
            <w:noWrap/>
            <w:vAlign w:val="center"/>
          </w:tcPr>
          <w:p w14:paraId="51E10F7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44</w:t>
            </w:r>
          </w:p>
        </w:tc>
        <w:tc>
          <w:tcPr>
            <w:tcW w:w="10530" w:type="dxa"/>
            <w:tcBorders>
              <w:tl2br w:val="nil"/>
              <w:tr2bl w:val="nil"/>
            </w:tcBorders>
            <w:shd w:val="clear" w:color="auto" w:fill="auto"/>
            <w:vAlign w:val="center"/>
          </w:tcPr>
          <w:p w14:paraId="421C62B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contact precaution.mp.</w:t>
            </w:r>
          </w:p>
        </w:tc>
      </w:tr>
      <w:tr w:rsidR="002D00FE" w14:paraId="48E03953" w14:textId="77777777">
        <w:trPr>
          <w:trHeight w:val="280"/>
          <w:jc w:val="center"/>
        </w:trPr>
        <w:tc>
          <w:tcPr>
            <w:tcW w:w="0" w:type="auto"/>
            <w:tcBorders>
              <w:tl2br w:val="nil"/>
              <w:tr2bl w:val="nil"/>
            </w:tcBorders>
            <w:shd w:val="clear" w:color="auto" w:fill="auto"/>
            <w:noWrap/>
            <w:vAlign w:val="center"/>
          </w:tcPr>
          <w:p w14:paraId="45AB892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w:t>
            </w:r>
          </w:p>
        </w:tc>
        <w:tc>
          <w:tcPr>
            <w:tcW w:w="10530" w:type="dxa"/>
            <w:tcBorders>
              <w:tl2br w:val="nil"/>
              <w:tr2bl w:val="nil"/>
            </w:tcBorders>
            <w:shd w:val="clear" w:color="auto" w:fill="auto"/>
            <w:vAlign w:val="center"/>
          </w:tcPr>
          <w:p w14:paraId="60B9899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 or 34 or 35 or 36 or 37 or 38 or 39 or 40 or 41 or 42 or 43 or 44</w:t>
            </w:r>
          </w:p>
        </w:tc>
      </w:tr>
      <w:tr w:rsidR="002D00FE" w14:paraId="33B0E8D8" w14:textId="77777777">
        <w:trPr>
          <w:trHeight w:val="280"/>
          <w:jc w:val="center"/>
        </w:trPr>
        <w:tc>
          <w:tcPr>
            <w:tcW w:w="0" w:type="auto"/>
            <w:tcBorders>
              <w:tl2br w:val="nil"/>
              <w:tr2bl w:val="nil"/>
            </w:tcBorders>
            <w:shd w:val="clear" w:color="auto" w:fill="auto"/>
            <w:noWrap/>
            <w:vAlign w:val="center"/>
          </w:tcPr>
          <w:p w14:paraId="5D040C5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w:t>
            </w:r>
          </w:p>
        </w:tc>
        <w:tc>
          <w:tcPr>
            <w:tcW w:w="10530" w:type="dxa"/>
            <w:tcBorders>
              <w:tl2br w:val="nil"/>
              <w:tr2bl w:val="nil"/>
            </w:tcBorders>
            <w:shd w:val="clear" w:color="auto" w:fill="auto"/>
            <w:vAlign w:val="center"/>
          </w:tcPr>
          <w:p w14:paraId="7F59D0E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Antiseptic*.</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7D567D63" w14:textId="77777777">
        <w:trPr>
          <w:trHeight w:val="280"/>
          <w:jc w:val="center"/>
        </w:trPr>
        <w:tc>
          <w:tcPr>
            <w:tcW w:w="0" w:type="auto"/>
            <w:tcBorders>
              <w:tl2br w:val="nil"/>
              <w:tr2bl w:val="nil"/>
            </w:tcBorders>
            <w:shd w:val="clear" w:color="auto" w:fill="auto"/>
            <w:noWrap/>
            <w:vAlign w:val="center"/>
          </w:tcPr>
          <w:p w14:paraId="24E16AB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47</w:t>
            </w:r>
          </w:p>
        </w:tc>
        <w:tc>
          <w:tcPr>
            <w:tcW w:w="10530" w:type="dxa"/>
            <w:tcBorders>
              <w:tl2br w:val="nil"/>
              <w:tr2bl w:val="nil"/>
            </w:tcBorders>
            <w:shd w:val="clear" w:color="auto" w:fill="auto"/>
            <w:vAlign w:val="center"/>
          </w:tcPr>
          <w:p w14:paraId="76C84D9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Antimicrobial*.</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5C49C6EC" w14:textId="77777777">
        <w:trPr>
          <w:trHeight w:val="280"/>
          <w:jc w:val="center"/>
        </w:trPr>
        <w:tc>
          <w:tcPr>
            <w:tcW w:w="0" w:type="auto"/>
            <w:tcBorders>
              <w:tl2br w:val="nil"/>
              <w:tr2bl w:val="nil"/>
            </w:tcBorders>
            <w:shd w:val="clear" w:color="auto" w:fill="auto"/>
            <w:noWrap/>
            <w:vAlign w:val="center"/>
          </w:tcPr>
          <w:p w14:paraId="7A153AD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48</w:t>
            </w:r>
          </w:p>
        </w:tc>
        <w:tc>
          <w:tcPr>
            <w:tcW w:w="10530" w:type="dxa"/>
            <w:tcBorders>
              <w:tl2br w:val="nil"/>
              <w:tr2bl w:val="nil"/>
            </w:tcBorders>
            <w:shd w:val="clear" w:color="auto" w:fill="auto"/>
            <w:vAlign w:val="center"/>
          </w:tcPr>
          <w:p w14:paraId="1B7E6DD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 or 47</w:t>
            </w:r>
          </w:p>
        </w:tc>
      </w:tr>
      <w:tr w:rsidR="002D00FE" w14:paraId="7A6702CF" w14:textId="77777777">
        <w:trPr>
          <w:trHeight w:val="280"/>
          <w:jc w:val="center"/>
        </w:trPr>
        <w:tc>
          <w:tcPr>
            <w:tcW w:w="0" w:type="auto"/>
            <w:tcBorders>
              <w:tl2br w:val="nil"/>
              <w:tr2bl w:val="nil"/>
            </w:tcBorders>
            <w:shd w:val="clear" w:color="auto" w:fill="auto"/>
            <w:noWrap/>
            <w:vAlign w:val="center"/>
          </w:tcPr>
          <w:p w14:paraId="15612D7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49</w:t>
            </w:r>
          </w:p>
        </w:tc>
        <w:tc>
          <w:tcPr>
            <w:tcW w:w="10530" w:type="dxa"/>
            <w:tcBorders>
              <w:tl2br w:val="nil"/>
              <w:tr2bl w:val="nil"/>
            </w:tcBorders>
            <w:shd w:val="clear" w:color="auto" w:fill="auto"/>
            <w:vAlign w:val="center"/>
          </w:tcPr>
          <w:p w14:paraId="4C191C7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Cycling.mp.</w:t>
            </w:r>
          </w:p>
        </w:tc>
      </w:tr>
      <w:tr w:rsidR="002D00FE" w14:paraId="0EC20325" w14:textId="77777777">
        <w:trPr>
          <w:trHeight w:val="280"/>
          <w:jc w:val="center"/>
        </w:trPr>
        <w:tc>
          <w:tcPr>
            <w:tcW w:w="0" w:type="auto"/>
            <w:tcBorders>
              <w:tl2br w:val="nil"/>
              <w:tr2bl w:val="nil"/>
            </w:tcBorders>
            <w:shd w:val="clear" w:color="auto" w:fill="auto"/>
            <w:noWrap/>
            <w:vAlign w:val="center"/>
          </w:tcPr>
          <w:p w14:paraId="5CE3B4C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50</w:t>
            </w:r>
          </w:p>
        </w:tc>
        <w:tc>
          <w:tcPr>
            <w:tcW w:w="10530" w:type="dxa"/>
            <w:tcBorders>
              <w:tl2br w:val="nil"/>
              <w:tr2bl w:val="nil"/>
            </w:tcBorders>
            <w:shd w:val="clear" w:color="auto" w:fill="auto"/>
            <w:vAlign w:val="center"/>
          </w:tcPr>
          <w:p w14:paraId="269A768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Restriction.mp.</w:t>
            </w:r>
          </w:p>
        </w:tc>
      </w:tr>
      <w:tr w:rsidR="002D00FE" w14:paraId="39AD8604" w14:textId="77777777">
        <w:trPr>
          <w:trHeight w:val="280"/>
          <w:jc w:val="center"/>
        </w:trPr>
        <w:tc>
          <w:tcPr>
            <w:tcW w:w="0" w:type="auto"/>
            <w:tcBorders>
              <w:tl2br w:val="nil"/>
              <w:tr2bl w:val="nil"/>
            </w:tcBorders>
            <w:shd w:val="clear" w:color="auto" w:fill="auto"/>
            <w:noWrap/>
            <w:vAlign w:val="center"/>
          </w:tcPr>
          <w:p w14:paraId="43FF5DB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51</w:t>
            </w:r>
          </w:p>
        </w:tc>
        <w:tc>
          <w:tcPr>
            <w:tcW w:w="10530" w:type="dxa"/>
            <w:tcBorders>
              <w:tl2br w:val="nil"/>
              <w:tr2bl w:val="nil"/>
            </w:tcBorders>
            <w:shd w:val="clear" w:color="auto" w:fill="auto"/>
            <w:vAlign w:val="center"/>
          </w:tcPr>
          <w:p w14:paraId="36BADC9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Stewardship.mp.</w:t>
            </w:r>
          </w:p>
        </w:tc>
      </w:tr>
      <w:tr w:rsidR="002D00FE" w14:paraId="4E1C41D5" w14:textId="77777777">
        <w:trPr>
          <w:trHeight w:val="280"/>
          <w:jc w:val="center"/>
        </w:trPr>
        <w:tc>
          <w:tcPr>
            <w:tcW w:w="0" w:type="auto"/>
            <w:tcBorders>
              <w:tl2br w:val="nil"/>
              <w:tr2bl w:val="nil"/>
            </w:tcBorders>
            <w:shd w:val="clear" w:color="auto" w:fill="auto"/>
            <w:noWrap/>
            <w:vAlign w:val="center"/>
          </w:tcPr>
          <w:p w14:paraId="50FB164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52</w:t>
            </w:r>
          </w:p>
        </w:tc>
        <w:tc>
          <w:tcPr>
            <w:tcW w:w="10530" w:type="dxa"/>
            <w:tcBorders>
              <w:tl2br w:val="nil"/>
              <w:tr2bl w:val="nil"/>
            </w:tcBorders>
            <w:shd w:val="clear" w:color="auto" w:fill="auto"/>
            <w:vAlign w:val="center"/>
          </w:tcPr>
          <w:p w14:paraId="4B927EE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Optimization.mp.</w:t>
            </w:r>
          </w:p>
        </w:tc>
      </w:tr>
      <w:tr w:rsidR="002D00FE" w14:paraId="5B8E7031" w14:textId="77777777">
        <w:trPr>
          <w:trHeight w:val="280"/>
          <w:jc w:val="center"/>
        </w:trPr>
        <w:tc>
          <w:tcPr>
            <w:tcW w:w="0" w:type="auto"/>
            <w:tcBorders>
              <w:tl2br w:val="nil"/>
              <w:tr2bl w:val="nil"/>
            </w:tcBorders>
            <w:shd w:val="clear" w:color="auto" w:fill="auto"/>
            <w:noWrap/>
            <w:vAlign w:val="center"/>
          </w:tcPr>
          <w:p w14:paraId="2D166C4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53</w:t>
            </w:r>
          </w:p>
        </w:tc>
        <w:tc>
          <w:tcPr>
            <w:tcW w:w="10530" w:type="dxa"/>
            <w:tcBorders>
              <w:tl2br w:val="nil"/>
              <w:tr2bl w:val="nil"/>
            </w:tcBorders>
            <w:shd w:val="clear" w:color="auto" w:fill="auto"/>
            <w:vAlign w:val="center"/>
          </w:tcPr>
          <w:p w14:paraId="5043FEA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Education/</w:t>
            </w:r>
          </w:p>
        </w:tc>
      </w:tr>
      <w:tr w:rsidR="002D00FE" w14:paraId="6ACD0850" w14:textId="77777777">
        <w:trPr>
          <w:trHeight w:val="280"/>
          <w:jc w:val="center"/>
        </w:trPr>
        <w:tc>
          <w:tcPr>
            <w:tcW w:w="0" w:type="auto"/>
            <w:tcBorders>
              <w:tl2br w:val="nil"/>
              <w:tr2bl w:val="nil"/>
            </w:tcBorders>
            <w:shd w:val="clear" w:color="auto" w:fill="auto"/>
            <w:noWrap/>
            <w:vAlign w:val="center"/>
          </w:tcPr>
          <w:p w14:paraId="0272E1D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54</w:t>
            </w:r>
          </w:p>
        </w:tc>
        <w:tc>
          <w:tcPr>
            <w:tcW w:w="10530" w:type="dxa"/>
            <w:tcBorders>
              <w:tl2br w:val="nil"/>
              <w:tr2bl w:val="nil"/>
            </w:tcBorders>
            <w:shd w:val="clear" w:color="auto" w:fill="auto"/>
            <w:vAlign w:val="center"/>
          </w:tcPr>
          <w:p w14:paraId="0C4FC1D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49 or 50 or 51 or 52 or 53</w:t>
            </w:r>
          </w:p>
        </w:tc>
      </w:tr>
      <w:tr w:rsidR="002D00FE" w14:paraId="0AC2ED8B" w14:textId="77777777">
        <w:trPr>
          <w:trHeight w:val="280"/>
          <w:jc w:val="center"/>
        </w:trPr>
        <w:tc>
          <w:tcPr>
            <w:tcW w:w="0" w:type="auto"/>
            <w:tcBorders>
              <w:tl2br w:val="nil"/>
              <w:tr2bl w:val="nil"/>
            </w:tcBorders>
            <w:shd w:val="clear" w:color="auto" w:fill="auto"/>
            <w:noWrap/>
            <w:vAlign w:val="center"/>
          </w:tcPr>
          <w:p w14:paraId="56C4CB6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55</w:t>
            </w:r>
          </w:p>
        </w:tc>
        <w:tc>
          <w:tcPr>
            <w:tcW w:w="10530" w:type="dxa"/>
            <w:tcBorders>
              <w:tl2br w:val="nil"/>
              <w:tr2bl w:val="nil"/>
            </w:tcBorders>
            <w:shd w:val="clear" w:color="auto" w:fill="auto"/>
            <w:vAlign w:val="center"/>
          </w:tcPr>
          <w:p w14:paraId="56BC242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48 and 54</w:t>
            </w:r>
          </w:p>
        </w:tc>
      </w:tr>
      <w:tr w:rsidR="002D00FE" w14:paraId="12228FDA" w14:textId="77777777">
        <w:trPr>
          <w:trHeight w:val="280"/>
          <w:jc w:val="center"/>
        </w:trPr>
        <w:tc>
          <w:tcPr>
            <w:tcW w:w="0" w:type="auto"/>
            <w:tcBorders>
              <w:tl2br w:val="nil"/>
              <w:tr2bl w:val="nil"/>
            </w:tcBorders>
            <w:shd w:val="clear" w:color="auto" w:fill="auto"/>
            <w:noWrap/>
            <w:vAlign w:val="center"/>
          </w:tcPr>
          <w:p w14:paraId="731FA20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56</w:t>
            </w:r>
          </w:p>
        </w:tc>
        <w:tc>
          <w:tcPr>
            <w:tcW w:w="10530" w:type="dxa"/>
            <w:tcBorders>
              <w:tl2br w:val="nil"/>
              <w:tr2bl w:val="nil"/>
            </w:tcBorders>
            <w:shd w:val="clear" w:color="auto" w:fill="auto"/>
            <w:vAlign w:val="center"/>
          </w:tcPr>
          <w:p w14:paraId="1F97805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Environment/</w:t>
            </w:r>
          </w:p>
        </w:tc>
      </w:tr>
      <w:tr w:rsidR="002D00FE" w14:paraId="43B08037" w14:textId="77777777">
        <w:trPr>
          <w:trHeight w:val="280"/>
          <w:jc w:val="center"/>
        </w:trPr>
        <w:tc>
          <w:tcPr>
            <w:tcW w:w="0" w:type="auto"/>
            <w:tcBorders>
              <w:tl2br w:val="nil"/>
              <w:tr2bl w:val="nil"/>
            </w:tcBorders>
            <w:shd w:val="clear" w:color="auto" w:fill="auto"/>
            <w:noWrap/>
            <w:vAlign w:val="center"/>
          </w:tcPr>
          <w:p w14:paraId="52F54B4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57</w:t>
            </w:r>
          </w:p>
        </w:tc>
        <w:tc>
          <w:tcPr>
            <w:tcW w:w="10530" w:type="dxa"/>
            <w:tcBorders>
              <w:tl2br w:val="nil"/>
              <w:tr2bl w:val="nil"/>
            </w:tcBorders>
            <w:shd w:val="clear" w:color="auto" w:fill="auto"/>
            <w:vAlign w:val="center"/>
          </w:tcPr>
          <w:p w14:paraId="2756B0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clean.mp.</w:t>
            </w:r>
          </w:p>
        </w:tc>
      </w:tr>
      <w:tr w:rsidR="002D00FE" w14:paraId="7766AA30" w14:textId="77777777">
        <w:trPr>
          <w:trHeight w:val="280"/>
          <w:jc w:val="center"/>
        </w:trPr>
        <w:tc>
          <w:tcPr>
            <w:tcW w:w="0" w:type="auto"/>
            <w:tcBorders>
              <w:tl2br w:val="nil"/>
              <w:tr2bl w:val="nil"/>
            </w:tcBorders>
            <w:shd w:val="clear" w:color="auto" w:fill="auto"/>
            <w:noWrap/>
            <w:vAlign w:val="center"/>
          </w:tcPr>
          <w:p w14:paraId="653392B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58</w:t>
            </w:r>
          </w:p>
        </w:tc>
        <w:tc>
          <w:tcPr>
            <w:tcW w:w="10530" w:type="dxa"/>
            <w:tcBorders>
              <w:tl2br w:val="nil"/>
              <w:tr2bl w:val="nil"/>
            </w:tcBorders>
            <w:shd w:val="clear" w:color="auto" w:fill="auto"/>
            <w:vAlign w:val="center"/>
          </w:tcPr>
          <w:p w14:paraId="0690ADC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Disinfection/</w:t>
            </w:r>
          </w:p>
        </w:tc>
      </w:tr>
      <w:tr w:rsidR="002D00FE" w14:paraId="392FF4C8" w14:textId="77777777">
        <w:trPr>
          <w:trHeight w:val="280"/>
          <w:jc w:val="center"/>
        </w:trPr>
        <w:tc>
          <w:tcPr>
            <w:tcW w:w="0" w:type="auto"/>
            <w:tcBorders>
              <w:tl2br w:val="nil"/>
              <w:tr2bl w:val="nil"/>
            </w:tcBorders>
            <w:shd w:val="clear" w:color="auto" w:fill="auto"/>
            <w:noWrap/>
            <w:vAlign w:val="center"/>
          </w:tcPr>
          <w:p w14:paraId="389BF4E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59</w:t>
            </w:r>
          </w:p>
        </w:tc>
        <w:tc>
          <w:tcPr>
            <w:tcW w:w="10530" w:type="dxa"/>
            <w:tcBorders>
              <w:tl2br w:val="nil"/>
              <w:tr2bl w:val="nil"/>
            </w:tcBorders>
            <w:shd w:val="clear" w:color="auto" w:fill="auto"/>
            <w:vAlign w:val="center"/>
          </w:tcPr>
          <w:p w14:paraId="520F8A0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57 or 58</w:t>
            </w:r>
          </w:p>
        </w:tc>
      </w:tr>
      <w:tr w:rsidR="002D00FE" w14:paraId="58EB653E" w14:textId="77777777">
        <w:trPr>
          <w:trHeight w:val="280"/>
          <w:jc w:val="center"/>
        </w:trPr>
        <w:tc>
          <w:tcPr>
            <w:tcW w:w="0" w:type="auto"/>
            <w:tcBorders>
              <w:tl2br w:val="nil"/>
              <w:tr2bl w:val="nil"/>
            </w:tcBorders>
            <w:shd w:val="clear" w:color="auto" w:fill="auto"/>
            <w:noWrap/>
            <w:vAlign w:val="center"/>
          </w:tcPr>
          <w:p w14:paraId="7FCE713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60</w:t>
            </w:r>
          </w:p>
        </w:tc>
        <w:tc>
          <w:tcPr>
            <w:tcW w:w="10530" w:type="dxa"/>
            <w:tcBorders>
              <w:tl2br w:val="nil"/>
              <w:tr2bl w:val="nil"/>
            </w:tcBorders>
            <w:shd w:val="clear" w:color="auto" w:fill="auto"/>
            <w:vAlign w:val="center"/>
          </w:tcPr>
          <w:p w14:paraId="2DDB80D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56 and 59</w:t>
            </w:r>
          </w:p>
        </w:tc>
      </w:tr>
      <w:tr w:rsidR="002D00FE" w14:paraId="4BE0A121" w14:textId="77777777">
        <w:trPr>
          <w:trHeight w:val="280"/>
          <w:jc w:val="center"/>
        </w:trPr>
        <w:tc>
          <w:tcPr>
            <w:tcW w:w="0" w:type="auto"/>
            <w:tcBorders>
              <w:tl2br w:val="nil"/>
              <w:tr2bl w:val="nil"/>
            </w:tcBorders>
            <w:shd w:val="clear" w:color="auto" w:fill="auto"/>
            <w:noWrap/>
            <w:vAlign w:val="center"/>
          </w:tcPr>
          <w:p w14:paraId="5997D5E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61</w:t>
            </w:r>
          </w:p>
        </w:tc>
        <w:tc>
          <w:tcPr>
            <w:tcW w:w="10530" w:type="dxa"/>
            <w:tcBorders>
              <w:tl2br w:val="nil"/>
              <w:tr2bl w:val="nil"/>
            </w:tcBorders>
            <w:shd w:val="clear" w:color="auto" w:fill="auto"/>
            <w:vAlign w:val="center"/>
          </w:tcPr>
          <w:p w14:paraId="30F5418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Digestive System/</w:t>
            </w:r>
          </w:p>
        </w:tc>
      </w:tr>
      <w:tr w:rsidR="002D00FE" w14:paraId="6C9E9C72" w14:textId="77777777">
        <w:trPr>
          <w:trHeight w:val="280"/>
          <w:jc w:val="center"/>
        </w:trPr>
        <w:tc>
          <w:tcPr>
            <w:tcW w:w="0" w:type="auto"/>
            <w:tcBorders>
              <w:tl2br w:val="nil"/>
              <w:tr2bl w:val="nil"/>
            </w:tcBorders>
            <w:shd w:val="clear" w:color="auto" w:fill="auto"/>
            <w:noWrap/>
            <w:vAlign w:val="center"/>
          </w:tcPr>
          <w:p w14:paraId="03923FD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62</w:t>
            </w:r>
          </w:p>
        </w:tc>
        <w:tc>
          <w:tcPr>
            <w:tcW w:w="10530" w:type="dxa"/>
            <w:tcBorders>
              <w:tl2br w:val="nil"/>
              <w:tr2bl w:val="nil"/>
            </w:tcBorders>
            <w:shd w:val="clear" w:color="auto" w:fill="auto"/>
            <w:vAlign w:val="center"/>
          </w:tcPr>
          <w:p w14:paraId="1CA7CE3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Gastrointestinal.mp.</w:t>
            </w:r>
          </w:p>
        </w:tc>
      </w:tr>
      <w:tr w:rsidR="002D00FE" w14:paraId="7D6DB47E" w14:textId="77777777">
        <w:trPr>
          <w:trHeight w:val="280"/>
          <w:jc w:val="center"/>
        </w:trPr>
        <w:tc>
          <w:tcPr>
            <w:tcW w:w="0" w:type="auto"/>
            <w:tcBorders>
              <w:tl2br w:val="nil"/>
              <w:tr2bl w:val="nil"/>
            </w:tcBorders>
            <w:shd w:val="clear" w:color="auto" w:fill="auto"/>
            <w:noWrap/>
            <w:vAlign w:val="center"/>
          </w:tcPr>
          <w:p w14:paraId="1BE4AF6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63</w:t>
            </w:r>
          </w:p>
        </w:tc>
        <w:tc>
          <w:tcPr>
            <w:tcW w:w="10530" w:type="dxa"/>
            <w:tcBorders>
              <w:tl2br w:val="nil"/>
              <w:tr2bl w:val="nil"/>
            </w:tcBorders>
            <w:shd w:val="clear" w:color="auto" w:fill="auto"/>
            <w:vAlign w:val="center"/>
          </w:tcPr>
          <w:p w14:paraId="2F2A1B7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Oral.mp.</w:t>
            </w:r>
          </w:p>
        </w:tc>
      </w:tr>
      <w:tr w:rsidR="002D00FE" w14:paraId="2CA899F6" w14:textId="77777777">
        <w:trPr>
          <w:trHeight w:val="280"/>
          <w:jc w:val="center"/>
        </w:trPr>
        <w:tc>
          <w:tcPr>
            <w:tcW w:w="0" w:type="auto"/>
            <w:tcBorders>
              <w:tl2br w:val="nil"/>
              <w:tr2bl w:val="nil"/>
            </w:tcBorders>
            <w:shd w:val="clear" w:color="auto" w:fill="auto"/>
            <w:noWrap/>
            <w:vAlign w:val="center"/>
          </w:tcPr>
          <w:p w14:paraId="74B2526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64</w:t>
            </w:r>
          </w:p>
        </w:tc>
        <w:tc>
          <w:tcPr>
            <w:tcW w:w="10530" w:type="dxa"/>
            <w:tcBorders>
              <w:tl2br w:val="nil"/>
              <w:tr2bl w:val="nil"/>
            </w:tcBorders>
            <w:shd w:val="clear" w:color="auto" w:fill="auto"/>
            <w:vAlign w:val="center"/>
          </w:tcPr>
          <w:p w14:paraId="7810841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Oropharyngeal.mp.</w:t>
            </w:r>
          </w:p>
        </w:tc>
      </w:tr>
      <w:tr w:rsidR="002D00FE" w14:paraId="46394962" w14:textId="77777777">
        <w:trPr>
          <w:trHeight w:val="280"/>
          <w:jc w:val="center"/>
        </w:trPr>
        <w:tc>
          <w:tcPr>
            <w:tcW w:w="0" w:type="auto"/>
            <w:tcBorders>
              <w:tl2br w:val="nil"/>
              <w:tr2bl w:val="nil"/>
            </w:tcBorders>
            <w:shd w:val="clear" w:color="auto" w:fill="auto"/>
            <w:noWrap/>
            <w:vAlign w:val="center"/>
          </w:tcPr>
          <w:p w14:paraId="5B2734F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65</w:t>
            </w:r>
          </w:p>
        </w:tc>
        <w:tc>
          <w:tcPr>
            <w:tcW w:w="10530" w:type="dxa"/>
            <w:tcBorders>
              <w:tl2br w:val="nil"/>
              <w:tr2bl w:val="nil"/>
            </w:tcBorders>
            <w:shd w:val="clear" w:color="auto" w:fill="auto"/>
            <w:vAlign w:val="center"/>
          </w:tcPr>
          <w:p w14:paraId="0A28470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Airway.mp.</w:t>
            </w:r>
          </w:p>
        </w:tc>
      </w:tr>
      <w:tr w:rsidR="002D00FE" w14:paraId="31E56913" w14:textId="77777777">
        <w:trPr>
          <w:trHeight w:val="280"/>
          <w:jc w:val="center"/>
        </w:trPr>
        <w:tc>
          <w:tcPr>
            <w:tcW w:w="0" w:type="auto"/>
            <w:tcBorders>
              <w:tl2br w:val="nil"/>
              <w:tr2bl w:val="nil"/>
            </w:tcBorders>
            <w:shd w:val="clear" w:color="auto" w:fill="auto"/>
            <w:noWrap/>
            <w:vAlign w:val="center"/>
          </w:tcPr>
          <w:p w14:paraId="1EC101C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66</w:t>
            </w:r>
          </w:p>
        </w:tc>
        <w:tc>
          <w:tcPr>
            <w:tcW w:w="10530" w:type="dxa"/>
            <w:tcBorders>
              <w:tl2br w:val="nil"/>
              <w:tr2bl w:val="nil"/>
            </w:tcBorders>
            <w:shd w:val="clear" w:color="auto" w:fill="auto"/>
            <w:vAlign w:val="center"/>
          </w:tcPr>
          <w:p w14:paraId="6D6E0C9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Respiratory.mp.</w:t>
            </w:r>
          </w:p>
        </w:tc>
      </w:tr>
      <w:tr w:rsidR="002D00FE" w14:paraId="52FD246E" w14:textId="77777777">
        <w:trPr>
          <w:trHeight w:val="280"/>
          <w:jc w:val="center"/>
        </w:trPr>
        <w:tc>
          <w:tcPr>
            <w:tcW w:w="0" w:type="auto"/>
            <w:tcBorders>
              <w:tl2br w:val="nil"/>
              <w:tr2bl w:val="nil"/>
            </w:tcBorders>
            <w:shd w:val="clear" w:color="auto" w:fill="auto"/>
            <w:noWrap/>
            <w:vAlign w:val="center"/>
          </w:tcPr>
          <w:p w14:paraId="48FCD98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67</w:t>
            </w:r>
          </w:p>
        </w:tc>
        <w:tc>
          <w:tcPr>
            <w:tcW w:w="10530" w:type="dxa"/>
            <w:tcBorders>
              <w:tl2br w:val="nil"/>
              <w:tr2bl w:val="nil"/>
            </w:tcBorders>
            <w:shd w:val="clear" w:color="auto" w:fill="auto"/>
            <w:vAlign w:val="center"/>
          </w:tcPr>
          <w:p w14:paraId="27326298"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Bronch</w:t>
            </w:r>
            <w:proofErr w:type="spellEnd"/>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48997DA8" w14:textId="77777777">
        <w:trPr>
          <w:trHeight w:val="280"/>
          <w:jc w:val="center"/>
        </w:trPr>
        <w:tc>
          <w:tcPr>
            <w:tcW w:w="0" w:type="auto"/>
            <w:tcBorders>
              <w:tl2br w:val="nil"/>
              <w:tr2bl w:val="nil"/>
            </w:tcBorders>
            <w:shd w:val="clear" w:color="auto" w:fill="auto"/>
            <w:noWrap/>
            <w:vAlign w:val="center"/>
          </w:tcPr>
          <w:p w14:paraId="546B672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68</w:t>
            </w:r>
          </w:p>
        </w:tc>
        <w:tc>
          <w:tcPr>
            <w:tcW w:w="10530" w:type="dxa"/>
            <w:tcBorders>
              <w:tl2br w:val="nil"/>
              <w:tr2bl w:val="nil"/>
            </w:tcBorders>
            <w:shd w:val="clear" w:color="auto" w:fill="auto"/>
            <w:vAlign w:val="center"/>
          </w:tcPr>
          <w:p w14:paraId="376213A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61 or 62 or 63 or 64 or 65 or 66 or 67</w:t>
            </w:r>
          </w:p>
        </w:tc>
      </w:tr>
      <w:tr w:rsidR="002D00FE" w14:paraId="76DA4E10" w14:textId="77777777">
        <w:trPr>
          <w:trHeight w:val="280"/>
          <w:jc w:val="center"/>
        </w:trPr>
        <w:tc>
          <w:tcPr>
            <w:tcW w:w="0" w:type="auto"/>
            <w:tcBorders>
              <w:tl2br w:val="nil"/>
              <w:tr2bl w:val="nil"/>
            </w:tcBorders>
            <w:shd w:val="clear" w:color="auto" w:fill="auto"/>
            <w:noWrap/>
            <w:vAlign w:val="center"/>
          </w:tcPr>
          <w:p w14:paraId="43767D8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69</w:t>
            </w:r>
          </w:p>
        </w:tc>
        <w:tc>
          <w:tcPr>
            <w:tcW w:w="10530" w:type="dxa"/>
            <w:tcBorders>
              <w:tl2br w:val="nil"/>
              <w:tr2bl w:val="nil"/>
            </w:tcBorders>
            <w:shd w:val="clear" w:color="auto" w:fill="auto"/>
            <w:vAlign w:val="center"/>
          </w:tcPr>
          <w:p w14:paraId="33B9B82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Decontamination/</w:t>
            </w:r>
          </w:p>
        </w:tc>
      </w:tr>
      <w:tr w:rsidR="002D00FE" w14:paraId="6D749B2A" w14:textId="77777777">
        <w:trPr>
          <w:trHeight w:val="280"/>
          <w:jc w:val="center"/>
        </w:trPr>
        <w:tc>
          <w:tcPr>
            <w:tcW w:w="0" w:type="auto"/>
            <w:tcBorders>
              <w:tl2br w:val="nil"/>
              <w:tr2bl w:val="nil"/>
            </w:tcBorders>
            <w:shd w:val="clear" w:color="auto" w:fill="auto"/>
            <w:noWrap/>
            <w:vAlign w:val="center"/>
          </w:tcPr>
          <w:p w14:paraId="2FF1A7D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70</w:t>
            </w:r>
          </w:p>
        </w:tc>
        <w:tc>
          <w:tcPr>
            <w:tcW w:w="10530" w:type="dxa"/>
            <w:tcBorders>
              <w:tl2br w:val="nil"/>
              <w:tr2bl w:val="nil"/>
            </w:tcBorders>
            <w:shd w:val="clear" w:color="auto" w:fill="auto"/>
            <w:vAlign w:val="center"/>
          </w:tcPr>
          <w:p w14:paraId="64C17A1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decolonization.mp.</w:t>
            </w:r>
          </w:p>
        </w:tc>
      </w:tr>
      <w:tr w:rsidR="002D00FE" w14:paraId="0EC2357D" w14:textId="77777777">
        <w:trPr>
          <w:trHeight w:val="280"/>
          <w:jc w:val="center"/>
        </w:trPr>
        <w:tc>
          <w:tcPr>
            <w:tcW w:w="0" w:type="auto"/>
            <w:tcBorders>
              <w:tl2br w:val="nil"/>
              <w:tr2bl w:val="nil"/>
            </w:tcBorders>
            <w:shd w:val="clear" w:color="auto" w:fill="auto"/>
            <w:noWrap/>
            <w:vAlign w:val="center"/>
          </w:tcPr>
          <w:p w14:paraId="2D7194E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71</w:t>
            </w:r>
          </w:p>
        </w:tc>
        <w:tc>
          <w:tcPr>
            <w:tcW w:w="10530" w:type="dxa"/>
            <w:tcBorders>
              <w:tl2br w:val="nil"/>
              <w:tr2bl w:val="nil"/>
            </w:tcBorders>
            <w:shd w:val="clear" w:color="auto" w:fill="auto"/>
            <w:vAlign w:val="center"/>
          </w:tcPr>
          <w:p w14:paraId="796ABC2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69 or 70</w:t>
            </w:r>
          </w:p>
        </w:tc>
      </w:tr>
      <w:tr w:rsidR="002D00FE" w14:paraId="683C1C89" w14:textId="77777777">
        <w:trPr>
          <w:trHeight w:val="280"/>
          <w:jc w:val="center"/>
        </w:trPr>
        <w:tc>
          <w:tcPr>
            <w:tcW w:w="0" w:type="auto"/>
            <w:tcBorders>
              <w:tl2br w:val="nil"/>
              <w:tr2bl w:val="nil"/>
            </w:tcBorders>
            <w:shd w:val="clear" w:color="auto" w:fill="auto"/>
            <w:noWrap/>
            <w:vAlign w:val="center"/>
          </w:tcPr>
          <w:p w14:paraId="4B8AAAC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72</w:t>
            </w:r>
          </w:p>
        </w:tc>
        <w:tc>
          <w:tcPr>
            <w:tcW w:w="10530" w:type="dxa"/>
            <w:tcBorders>
              <w:tl2br w:val="nil"/>
              <w:tr2bl w:val="nil"/>
            </w:tcBorders>
            <w:shd w:val="clear" w:color="auto" w:fill="auto"/>
            <w:vAlign w:val="center"/>
          </w:tcPr>
          <w:p w14:paraId="21C6F1E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68 and 71</w:t>
            </w:r>
          </w:p>
        </w:tc>
      </w:tr>
      <w:tr w:rsidR="002D00FE" w14:paraId="1A0BB886" w14:textId="77777777">
        <w:trPr>
          <w:trHeight w:val="280"/>
          <w:jc w:val="center"/>
        </w:trPr>
        <w:tc>
          <w:tcPr>
            <w:tcW w:w="0" w:type="auto"/>
            <w:tcBorders>
              <w:tl2br w:val="nil"/>
              <w:tr2bl w:val="nil"/>
            </w:tcBorders>
            <w:shd w:val="clear" w:color="auto" w:fill="auto"/>
            <w:noWrap/>
            <w:vAlign w:val="center"/>
          </w:tcPr>
          <w:p w14:paraId="651FB53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73</w:t>
            </w:r>
          </w:p>
        </w:tc>
        <w:tc>
          <w:tcPr>
            <w:tcW w:w="10530" w:type="dxa"/>
            <w:tcBorders>
              <w:tl2br w:val="nil"/>
              <w:tr2bl w:val="nil"/>
            </w:tcBorders>
            <w:shd w:val="clear" w:color="auto" w:fill="auto"/>
            <w:vAlign w:val="center"/>
          </w:tcPr>
          <w:p w14:paraId="0C7906E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Antiseptic*.</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1EE8DFF0" w14:textId="77777777">
        <w:trPr>
          <w:trHeight w:val="280"/>
          <w:jc w:val="center"/>
        </w:trPr>
        <w:tc>
          <w:tcPr>
            <w:tcW w:w="0" w:type="auto"/>
            <w:tcBorders>
              <w:tl2br w:val="nil"/>
              <w:tr2bl w:val="nil"/>
            </w:tcBorders>
            <w:shd w:val="clear" w:color="auto" w:fill="auto"/>
            <w:noWrap/>
            <w:vAlign w:val="center"/>
          </w:tcPr>
          <w:p w14:paraId="4EB29AE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74</w:t>
            </w:r>
          </w:p>
        </w:tc>
        <w:tc>
          <w:tcPr>
            <w:tcW w:w="10530" w:type="dxa"/>
            <w:tcBorders>
              <w:tl2br w:val="nil"/>
              <w:tr2bl w:val="nil"/>
            </w:tcBorders>
            <w:shd w:val="clear" w:color="auto" w:fill="auto"/>
            <w:vAlign w:val="center"/>
          </w:tcPr>
          <w:p w14:paraId="34EDB94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Chlorhexidine/</w:t>
            </w:r>
          </w:p>
        </w:tc>
      </w:tr>
      <w:tr w:rsidR="002D00FE" w14:paraId="1D914E96" w14:textId="77777777">
        <w:trPr>
          <w:trHeight w:val="280"/>
          <w:jc w:val="center"/>
        </w:trPr>
        <w:tc>
          <w:tcPr>
            <w:tcW w:w="0" w:type="auto"/>
            <w:tcBorders>
              <w:tl2br w:val="nil"/>
              <w:tr2bl w:val="nil"/>
            </w:tcBorders>
            <w:shd w:val="clear" w:color="auto" w:fill="auto"/>
            <w:noWrap/>
            <w:vAlign w:val="center"/>
          </w:tcPr>
          <w:p w14:paraId="66E3AE3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75</w:t>
            </w:r>
          </w:p>
        </w:tc>
        <w:tc>
          <w:tcPr>
            <w:tcW w:w="10530" w:type="dxa"/>
            <w:tcBorders>
              <w:tl2br w:val="nil"/>
              <w:tr2bl w:val="nil"/>
            </w:tcBorders>
            <w:shd w:val="clear" w:color="auto" w:fill="auto"/>
            <w:vAlign w:val="center"/>
          </w:tcPr>
          <w:p w14:paraId="479E438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Octenidine.mp.</w:t>
            </w:r>
          </w:p>
        </w:tc>
      </w:tr>
      <w:tr w:rsidR="002D00FE" w14:paraId="000467BD" w14:textId="77777777">
        <w:trPr>
          <w:trHeight w:val="280"/>
          <w:jc w:val="center"/>
        </w:trPr>
        <w:tc>
          <w:tcPr>
            <w:tcW w:w="0" w:type="auto"/>
            <w:tcBorders>
              <w:tl2br w:val="nil"/>
              <w:tr2bl w:val="nil"/>
            </w:tcBorders>
            <w:shd w:val="clear" w:color="auto" w:fill="auto"/>
            <w:noWrap/>
            <w:vAlign w:val="center"/>
          </w:tcPr>
          <w:p w14:paraId="6A80A15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76</w:t>
            </w:r>
          </w:p>
        </w:tc>
        <w:tc>
          <w:tcPr>
            <w:tcW w:w="10530" w:type="dxa"/>
            <w:tcBorders>
              <w:tl2br w:val="nil"/>
              <w:tr2bl w:val="nil"/>
            </w:tcBorders>
            <w:shd w:val="clear" w:color="auto" w:fill="auto"/>
            <w:vAlign w:val="center"/>
          </w:tcPr>
          <w:p w14:paraId="63BA601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Triclosan/</w:t>
            </w:r>
          </w:p>
        </w:tc>
      </w:tr>
      <w:tr w:rsidR="002D00FE" w14:paraId="5E66C2C9" w14:textId="77777777">
        <w:trPr>
          <w:trHeight w:val="280"/>
          <w:jc w:val="center"/>
        </w:trPr>
        <w:tc>
          <w:tcPr>
            <w:tcW w:w="0" w:type="auto"/>
            <w:tcBorders>
              <w:tl2br w:val="nil"/>
              <w:tr2bl w:val="nil"/>
            </w:tcBorders>
            <w:shd w:val="clear" w:color="auto" w:fill="auto"/>
            <w:noWrap/>
            <w:vAlign w:val="center"/>
          </w:tcPr>
          <w:p w14:paraId="440C5EE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77</w:t>
            </w:r>
          </w:p>
        </w:tc>
        <w:tc>
          <w:tcPr>
            <w:tcW w:w="10530" w:type="dxa"/>
            <w:tcBorders>
              <w:tl2br w:val="nil"/>
              <w:tr2bl w:val="nil"/>
            </w:tcBorders>
            <w:shd w:val="clear" w:color="auto" w:fill="auto"/>
            <w:vAlign w:val="center"/>
          </w:tcPr>
          <w:p w14:paraId="29A29CD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73 or 74 or 75 or 76</w:t>
            </w:r>
          </w:p>
        </w:tc>
      </w:tr>
      <w:tr w:rsidR="002D00FE" w14:paraId="71D4D9A7" w14:textId="77777777">
        <w:trPr>
          <w:trHeight w:val="280"/>
          <w:jc w:val="center"/>
        </w:trPr>
        <w:tc>
          <w:tcPr>
            <w:tcW w:w="0" w:type="auto"/>
            <w:tcBorders>
              <w:tl2br w:val="nil"/>
              <w:tr2bl w:val="nil"/>
            </w:tcBorders>
            <w:shd w:val="clear" w:color="auto" w:fill="auto"/>
            <w:noWrap/>
            <w:vAlign w:val="center"/>
          </w:tcPr>
          <w:p w14:paraId="274B701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78</w:t>
            </w:r>
          </w:p>
        </w:tc>
        <w:tc>
          <w:tcPr>
            <w:tcW w:w="10530" w:type="dxa"/>
            <w:tcBorders>
              <w:tl2br w:val="nil"/>
              <w:tr2bl w:val="nil"/>
            </w:tcBorders>
            <w:shd w:val="clear" w:color="auto" w:fill="auto"/>
            <w:vAlign w:val="center"/>
          </w:tcPr>
          <w:p w14:paraId="1417D86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Whole* body.mp.</w:t>
            </w:r>
          </w:p>
        </w:tc>
      </w:tr>
      <w:tr w:rsidR="002D00FE" w14:paraId="1D520F03" w14:textId="77777777">
        <w:trPr>
          <w:trHeight w:val="280"/>
          <w:jc w:val="center"/>
        </w:trPr>
        <w:tc>
          <w:tcPr>
            <w:tcW w:w="0" w:type="auto"/>
            <w:tcBorders>
              <w:tl2br w:val="nil"/>
              <w:tr2bl w:val="nil"/>
            </w:tcBorders>
            <w:shd w:val="clear" w:color="auto" w:fill="auto"/>
            <w:noWrap/>
            <w:vAlign w:val="center"/>
          </w:tcPr>
          <w:p w14:paraId="0DAEC26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79</w:t>
            </w:r>
          </w:p>
        </w:tc>
        <w:tc>
          <w:tcPr>
            <w:tcW w:w="10530" w:type="dxa"/>
            <w:tcBorders>
              <w:tl2br w:val="nil"/>
              <w:tr2bl w:val="nil"/>
            </w:tcBorders>
            <w:shd w:val="clear" w:color="auto" w:fill="auto"/>
            <w:vAlign w:val="center"/>
          </w:tcPr>
          <w:p w14:paraId="046477B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Wash*.</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611741A2" w14:textId="77777777">
        <w:trPr>
          <w:trHeight w:val="280"/>
          <w:jc w:val="center"/>
        </w:trPr>
        <w:tc>
          <w:tcPr>
            <w:tcW w:w="0" w:type="auto"/>
            <w:tcBorders>
              <w:tl2br w:val="nil"/>
              <w:tr2bl w:val="nil"/>
            </w:tcBorders>
            <w:shd w:val="clear" w:color="auto" w:fill="auto"/>
            <w:noWrap/>
            <w:vAlign w:val="center"/>
          </w:tcPr>
          <w:p w14:paraId="7016A3E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80</w:t>
            </w:r>
          </w:p>
        </w:tc>
        <w:tc>
          <w:tcPr>
            <w:tcW w:w="10530" w:type="dxa"/>
            <w:tcBorders>
              <w:tl2br w:val="nil"/>
              <w:tr2bl w:val="nil"/>
            </w:tcBorders>
            <w:shd w:val="clear" w:color="auto" w:fill="auto"/>
            <w:vAlign w:val="center"/>
          </w:tcPr>
          <w:p w14:paraId="2F9ACF8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Baths/</w:t>
            </w:r>
          </w:p>
        </w:tc>
      </w:tr>
      <w:tr w:rsidR="002D00FE" w14:paraId="73BCAD54" w14:textId="77777777">
        <w:trPr>
          <w:trHeight w:val="280"/>
          <w:jc w:val="center"/>
        </w:trPr>
        <w:tc>
          <w:tcPr>
            <w:tcW w:w="0" w:type="auto"/>
            <w:tcBorders>
              <w:tl2br w:val="nil"/>
              <w:tr2bl w:val="nil"/>
            </w:tcBorders>
            <w:shd w:val="clear" w:color="auto" w:fill="auto"/>
            <w:noWrap/>
            <w:vAlign w:val="center"/>
          </w:tcPr>
          <w:p w14:paraId="543DBF6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81</w:t>
            </w:r>
          </w:p>
        </w:tc>
        <w:tc>
          <w:tcPr>
            <w:tcW w:w="10530" w:type="dxa"/>
            <w:tcBorders>
              <w:tl2br w:val="nil"/>
              <w:tr2bl w:val="nil"/>
            </w:tcBorders>
            <w:shd w:val="clear" w:color="auto" w:fill="auto"/>
            <w:vAlign w:val="center"/>
          </w:tcPr>
          <w:p w14:paraId="5FE51DF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Wipe*.</w:t>
            </w:r>
            <w:proofErr w:type="spellStart"/>
            <w:r>
              <w:rPr>
                <w:rFonts w:ascii="Times New Roman" w:eastAsia="宋体" w:hAnsi="Times New Roman" w:cs="Times New Roman"/>
                <w:color w:val="000000"/>
                <w:kern w:val="0"/>
                <w:sz w:val="20"/>
                <w:szCs w:val="20"/>
                <w:lang w:bidi="ar"/>
              </w:rPr>
              <w:t>mp</w:t>
            </w:r>
            <w:proofErr w:type="spellEnd"/>
            <w:r>
              <w:rPr>
                <w:rFonts w:ascii="Times New Roman" w:eastAsia="宋体" w:hAnsi="Times New Roman" w:cs="Times New Roman"/>
                <w:color w:val="000000"/>
                <w:kern w:val="0"/>
                <w:sz w:val="20"/>
                <w:szCs w:val="20"/>
                <w:lang w:bidi="ar"/>
              </w:rPr>
              <w:t>.</w:t>
            </w:r>
          </w:p>
        </w:tc>
      </w:tr>
      <w:tr w:rsidR="002D00FE" w14:paraId="12537097" w14:textId="77777777">
        <w:trPr>
          <w:trHeight w:val="280"/>
          <w:jc w:val="center"/>
        </w:trPr>
        <w:tc>
          <w:tcPr>
            <w:tcW w:w="0" w:type="auto"/>
            <w:tcBorders>
              <w:tl2br w:val="nil"/>
              <w:tr2bl w:val="nil"/>
            </w:tcBorders>
            <w:shd w:val="clear" w:color="auto" w:fill="auto"/>
            <w:noWrap/>
            <w:vAlign w:val="center"/>
          </w:tcPr>
          <w:p w14:paraId="28526CB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82</w:t>
            </w:r>
          </w:p>
        </w:tc>
        <w:tc>
          <w:tcPr>
            <w:tcW w:w="10530" w:type="dxa"/>
            <w:tcBorders>
              <w:tl2br w:val="nil"/>
              <w:tr2bl w:val="nil"/>
            </w:tcBorders>
            <w:shd w:val="clear" w:color="auto" w:fill="auto"/>
            <w:vAlign w:val="center"/>
          </w:tcPr>
          <w:p w14:paraId="7D21BCC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78 or 79 or 80 or 81</w:t>
            </w:r>
          </w:p>
        </w:tc>
      </w:tr>
      <w:tr w:rsidR="002D00FE" w14:paraId="75FBB93D" w14:textId="77777777">
        <w:trPr>
          <w:trHeight w:val="280"/>
          <w:jc w:val="center"/>
        </w:trPr>
        <w:tc>
          <w:tcPr>
            <w:tcW w:w="0" w:type="auto"/>
            <w:tcBorders>
              <w:tl2br w:val="nil"/>
              <w:tr2bl w:val="nil"/>
            </w:tcBorders>
            <w:shd w:val="clear" w:color="auto" w:fill="auto"/>
            <w:noWrap/>
            <w:vAlign w:val="center"/>
          </w:tcPr>
          <w:p w14:paraId="26130C2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83</w:t>
            </w:r>
          </w:p>
        </w:tc>
        <w:tc>
          <w:tcPr>
            <w:tcW w:w="10530" w:type="dxa"/>
            <w:tcBorders>
              <w:tl2br w:val="nil"/>
              <w:tr2bl w:val="nil"/>
            </w:tcBorders>
            <w:shd w:val="clear" w:color="auto" w:fill="auto"/>
            <w:vAlign w:val="center"/>
          </w:tcPr>
          <w:p w14:paraId="43C4F51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77 and 82</w:t>
            </w:r>
          </w:p>
        </w:tc>
      </w:tr>
      <w:tr w:rsidR="002D00FE" w14:paraId="047691F8" w14:textId="77777777">
        <w:trPr>
          <w:trHeight w:val="280"/>
          <w:jc w:val="center"/>
        </w:trPr>
        <w:tc>
          <w:tcPr>
            <w:tcW w:w="0" w:type="auto"/>
            <w:tcBorders>
              <w:tl2br w:val="nil"/>
              <w:tr2bl w:val="nil"/>
            </w:tcBorders>
            <w:shd w:val="clear" w:color="auto" w:fill="auto"/>
            <w:noWrap/>
            <w:vAlign w:val="center"/>
          </w:tcPr>
          <w:p w14:paraId="54FE4E5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84</w:t>
            </w:r>
          </w:p>
        </w:tc>
        <w:tc>
          <w:tcPr>
            <w:tcW w:w="10530" w:type="dxa"/>
            <w:tcBorders>
              <w:tl2br w:val="nil"/>
              <w:tr2bl w:val="nil"/>
            </w:tcBorders>
            <w:shd w:val="clear" w:color="auto" w:fill="auto"/>
            <w:vAlign w:val="center"/>
          </w:tcPr>
          <w:p w14:paraId="3B10897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Source control.mp.</w:t>
            </w:r>
          </w:p>
        </w:tc>
      </w:tr>
      <w:tr w:rsidR="002D00FE" w14:paraId="1DF290DC" w14:textId="77777777">
        <w:trPr>
          <w:trHeight w:val="280"/>
          <w:jc w:val="center"/>
        </w:trPr>
        <w:tc>
          <w:tcPr>
            <w:tcW w:w="0" w:type="auto"/>
            <w:tcBorders>
              <w:tl2br w:val="nil"/>
              <w:tr2bl w:val="nil"/>
            </w:tcBorders>
            <w:shd w:val="clear" w:color="auto" w:fill="auto"/>
            <w:noWrap/>
            <w:vAlign w:val="center"/>
          </w:tcPr>
          <w:p w14:paraId="53CA949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85</w:t>
            </w:r>
          </w:p>
        </w:tc>
        <w:tc>
          <w:tcPr>
            <w:tcW w:w="10530" w:type="dxa"/>
            <w:tcBorders>
              <w:tl2br w:val="nil"/>
              <w:tr2bl w:val="nil"/>
            </w:tcBorders>
            <w:shd w:val="clear" w:color="auto" w:fill="auto"/>
            <w:vAlign w:val="center"/>
          </w:tcPr>
          <w:p w14:paraId="1DB4036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83 or 84</w:t>
            </w:r>
          </w:p>
        </w:tc>
      </w:tr>
      <w:tr w:rsidR="002D00FE" w14:paraId="54647BB5" w14:textId="77777777">
        <w:trPr>
          <w:trHeight w:val="280"/>
          <w:jc w:val="center"/>
        </w:trPr>
        <w:tc>
          <w:tcPr>
            <w:tcW w:w="0" w:type="auto"/>
            <w:tcBorders>
              <w:tl2br w:val="nil"/>
              <w:tr2bl w:val="nil"/>
            </w:tcBorders>
            <w:shd w:val="clear" w:color="auto" w:fill="auto"/>
            <w:noWrap/>
            <w:vAlign w:val="center"/>
          </w:tcPr>
          <w:p w14:paraId="7DABFB9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86</w:t>
            </w:r>
          </w:p>
        </w:tc>
        <w:tc>
          <w:tcPr>
            <w:tcW w:w="10530" w:type="dxa"/>
            <w:tcBorders>
              <w:tl2br w:val="nil"/>
              <w:tr2bl w:val="nil"/>
            </w:tcBorders>
            <w:shd w:val="clear" w:color="auto" w:fill="auto"/>
            <w:vAlign w:val="center"/>
          </w:tcPr>
          <w:p w14:paraId="49E0E95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 or 55 or 60 or 72 or 85</w:t>
            </w:r>
          </w:p>
        </w:tc>
      </w:tr>
      <w:tr w:rsidR="002D00FE" w14:paraId="2405B35C" w14:textId="77777777">
        <w:trPr>
          <w:trHeight w:val="280"/>
          <w:jc w:val="center"/>
        </w:trPr>
        <w:tc>
          <w:tcPr>
            <w:tcW w:w="0" w:type="auto"/>
            <w:tcBorders>
              <w:tl2br w:val="nil"/>
              <w:tr2bl w:val="nil"/>
            </w:tcBorders>
            <w:shd w:val="clear" w:color="auto" w:fill="auto"/>
            <w:noWrap/>
            <w:vAlign w:val="center"/>
          </w:tcPr>
          <w:p w14:paraId="2DEAA51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87</w:t>
            </w:r>
          </w:p>
        </w:tc>
        <w:tc>
          <w:tcPr>
            <w:tcW w:w="10530" w:type="dxa"/>
            <w:tcBorders>
              <w:tl2br w:val="nil"/>
              <w:tr2bl w:val="nil"/>
            </w:tcBorders>
            <w:shd w:val="clear" w:color="auto" w:fill="auto"/>
            <w:vAlign w:val="center"/>
          </w:tcPr>
          <w:p w14:paraId="1DCB86F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 and 86</w:t>
            </w:r>
          </w:p>
        </w:tc>
      </w:tr>
      <w:tr w:rsidR="002D00FE" w14:paraId="17F36120" w14:textId="77777777">
        <w:trPr>
          <w:trHeight w:val="280"/>
          <w:jc w:val="center"/>
        </w:trPr>
        <w:tc>
          <w:tcPr>
            <w:tcW w:w="0" w:type="auto"/>
            <w:tcBorders>
              <w:tl2br w:val="nil"/>
              <w:tr2bl w:val="nil"/>
            </w:tcBorders>
            <w:shd w:val="clear" w:color="auto" w:fill="auto"/>
            <w:noWrap/>
            <w:vAlign w:val="center"/>
          </w:tcPr>
          <w:p w14:paraId="09BE8D0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88</w:t>
            </w:r>
          </w:p>
        </w:tc>
        <w:tc>
          <w:tcPr>
            <w:tcW w:w="10530" w:type="dxa"/>
            <w:tcBorders>
              <w:tl2br w:val="nil"/>
              <w:tr2bl w:val="nil"/>
            </w:tcBorders>
            <w:shd w:val="clear" w:color="auto" w:fill="auto"/>
            <w:vAlign w:val="center"/>
          </w:tcPr>
          <w:p w14:paraId="6E35907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cross-over studies/</w:t>
            </w:r>
          </w:p>
        </w:tc>
      </w:tr>
      <w:tr w:rsidR="002D00FE" w14:paraId="46EF458F" w14:textId="77777777">
        <w:trPr>
          <w:trHeight w:val="280"/>
          <w:jc w:val="center"/>
        </w:trPr>
        <w:tc>
          <w:tcPr>
            <w:tcW w:w="0" w:type="auto"/>
            <w:tcBorders>
              <w:tl2br w:val="nil"/>
              <w:tr2bl w:val="nil"/>
            </w:tcBorders>
            <w:shd w:val="clear" w:color="auto" w:fill="auto"/>
            <w:noWrap/>
            <w:vAlign w:val="center"/>
          </w:tcPr>
          <w:p w14:paraId="6EE1B7E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89</w:t>
            </w:r>
          </w:p>
        </w:tc>
        <w:tc>
          <w:tcPr>
            <w:tcW w:w="10530" w:type="dxa"/>
            <w:tcBorders>
              <w:tl2br w:val="nil"/>
              <w:tr2bl w:val="nil"/>
            </w:tcBorders>
            <w:shd w:val="clear" w:color="auto" w:fill="auto"/>
            <w:vAlign w:val="center"/>
          </w:tcPr>
          <w:p w14:paraId="64590A5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randomized controlled trial/</w:t>
            </w:r>
          </w:p>
        </w:tc>
      </w:tr>
      <w:tr w:rsidR="002D00FE" w14:paraId="6E602EB8" w14:textId="77777777">
        <w:trPr>
          <w:trHeight w:val="280"/>
          <w:jc w:val="center"/>
        </w:trPr>
        <w:tc>
          <w:tcPr>
            <w:tcW w:w="0" w:type="auto"/>
            <w:tcBorders>
              <w:tl2br w:val="nil"/>
              <w:tr2bl w:val="nil"/>
            </w:tcBorders>
            <w:shd w:val="clear" w:color="auto" w:fill="auto"/>
            <w:noWrap/>
            <w:vAlign w:val="center"/>
          </w:tcPr>
          <w:p w14:paraId="644C6C7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90</w:t>
            </w:r>
          </w:p>
        </w:tc>
        <w:tc>
          <w:tcPr>
            <w:tcW w:w="10530" w:type="dxa"/>
            <w:tcBorders>
              <w:tl2br w:val="nil"/>
              <w:tr2bl w:val="nil"/>
            </w:tcBorders>
            <w:shd w:val="clear" w:color="auto" w:fill="auto"/>
            <w:vAlign w:val="center"/>
          </w:tcPr>
          <w:p w14:paraId="62EB0D0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RCT.mp.</w:t>
            </w:r>
          </w:p>
        </w:tc>
      </w:tr>
      <w:tr w:rsidR="002D00FE" w14:paraId="4D9C1C5A" w14:textId="77777777">
        <w:trPr>
          <w:trHeight w:val="280"/>
          <w:jc w:val="center"/>
        </w:trPr>
        <w:tc>
          <w:tcPr>
            <w:tcW w:w="0" w:type="auto"/>
            <w:tcBorders>
              <w:tl2br w:val="nil"/>
              <w:tr2bl w:val="nil"/>
            </w:tcBorders>
            <w:shd w:val="clear" w:color="auto" w:fill="auto"/>
            <w:noWrap/>
            <w:vAlign w:val="center"/>
          </w:tcPr>
          <w:p w14:paraId="7AED2CD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91</w:t>
            </w:r>
          </w:p>
        </w:tc>
        <w:tc>
          <w:tcPr>
            <w:tcW w:w="10530" w:type="dxa"/>
            <w:tcBorders>
              <w:tl2br w:val="nil"/>
              <w:tr2bl w:val="nil"/>
            </w:tcBorders>
            <w:shd w:val="clear" w:color="auto" w:fill="auto"/>
            <w:vAlign w:val="center"/>
          </w:tcPr>
          <w:p w14:paraId="77DF53B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89 or 90</w:t>
            </w:r>
          </w:p>
        </w:tc>
      </w:tr>
      <w:tr w:rsidR="002D00FE" w14:paraId="40D6B1E8" w14:textId="77777777">
        <w:trPr>
          <w:trHeight w:val="280"/>
          <w:jc w:val="center"/>
        </w:trPr>
        <w:tc>
          <w:tcPr>
            <w:tcW w:w="0" w:type="auto"/>
            <w:tcBorders>
              <w:tl2br w:val="nil"/>
              <w:tr2bl w:val="nil"/>
            </w:tcBorders>
            <w:shd w:val="clear" w:color="auto" w:fill="auto"/>
            <w:noWrap/>
            <w:vAlign w:val="center"/>
          </w:tcPr>
          <w:p w14:paraId="78F8866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92</w:t>
            </w:r>
          </w:p>
        </w:tc>
        <w:tc>
          <w:tcPr>
            <w:tcW w:w="10530" w:type="dxa"/>
            <w:tcBorders>
              <w:tl2br w:val="nil"/>
              <w:tr2bl w:val="nil"/>
            </w:tcBorders>
            <w:shd w:val="clear" w:color="auto" w:fill="auto"/>
            <w:vAlign w:val="center"/>
          </w:tcPr>
          <w:p w14:paraId="714A0CB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cohort studies/ or prospective studies/ or controlled before-after studies/ or interrupted time series analysis/</w:t>
            </w:r>
          </w:p>
        </w:tc>
      </w:tr>
      <w:tr w:rsidR="002D00FE" w14:paraId="070C0B46" w14:textId="77777777">
        <w:trPr>
          <w:trHeight w:val="280"/>
          <w:jc w:val="center"/>
        </w:trPr>
        <w:tc>
          <w:tcPr>
            <w:tcW w:w="0" w:type="auto"/>
            <w:tcBorders>
              <w:tl2br w:val="nil"/>
              <w:tr2bl w:val="nil"/>
            </w:tcBorders>
            <w:shd w:val="clear" w:color="auto" w:fill="auto"/>
            <w:noWrap/>
            <w:vAlign w:val="center"/>
          </w:tcPr>
          <w:p w14:paraId="0773DAA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93</w:t>
            </w:r>
          </w:p>
        </w:tc>
        <w:tc>
          <w:tcPr>
            <w:tcW w:w="10530" w:type="dxa"/>
            <w:tcBorders>
              <w:tl2br w:val="nil"/>
              <w:tr2bl w:val="nil"/>
            </w:tcBorders>
            <w:shd w:val="clear" w:color="auto" w:fill="auto"/>
            <w:vAlign w:val="center"/>
          </w:tcPr>
          <w:p w14:paraId="0297726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intervention studies.mp.</w:t>
            </w:r>
          </w:p>
        </w:tc>
      </w:tr>
      <w:tr w:rsidR="002D00FE" w14:paraId="5DFA01B8" w14:textId="77777777">
        <w:trPr>
          <w:trHeight w:val="280"/>
          <w:jc w:val="center"/>
        </w:trPr>
        <w:tc>
          <w:tcPr>
            <w:tcW w:w="0" w:type="auto"/>
            <w:tcBorders>
              <w:tl2br w:val="nil"/>
              <w:tr2bl w:val="nil"/>
            </w:tcBorders>
            <w:shd w:val="clear" w:color="auto" w:fill="auto"/>
            <w:noWrap/>
            <w:vAlign w:val="center"/>
          </w:tcPr>
          <w:p w14:paraId="74191E9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94</w:t>
            </w:r>
          </w:p>
        </w:tc>
        <w:tc>
          <w:tcPr>
            <w:tcW w:w="10530" w:type="dxa"/>
            <w:tcBorders>
              <w:tl2br w:val="nil"/>
              <w:tr2bl w:val="nil"/>
            </w:tcBorders>
            <w:shd w:val="clear" w:color="auto" w:fill="auto"/>
            <w:vAlign w:val="center"/>
          </w:tcPr>
          <w:p w14:paraId="02B7BDD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comparative study/</w:t>
            </w:r>
          </w:p>
        </w:tc>
      </w:tr>
      <w:tr w:rsidR="002D00FE" w14:paraId="2621F563" w14:textId="77777777">
        <w:trPr>
          <w:trHeight w:val="280"/>
          <w:jc w:val="center"/>
        </w:trPr>
        <w:tc>
          <w:tcPr>
            <w:tcW w:w="0" w:type="auto"/>
            <w:tcBorders>
              <w:tl2br w:val="nil"/>
              <w:tr2bl w:val="nil"/>
            </w:tcBorders>
            <w:shd w:val="clear" w:color="auto" w:fill="auto"/>
            <w:noWrap/>
            <w:vAlign w:val="center"/>
          </w:tcPr>
          <w:p w14:paraId="5B20E74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95</w:t>
            </w:r>
          </w:p>
        </w:tc>
        <w:tc>
          <w:tcPr>
            <w:tcW w:w="10530" w:type="dxa"/>
            <w:tcBorders>
              <w:tl2br w:val="nil"/>
              <w:tr2bl w:val="nil"/>
            </w:tcBorders>
            <w:shd w:val="clear" w:color="auto" w:fill="auto"/>
            <w:vAlign w:val="center"/>
          </w:tcPr>
          <w:p w14:paraId="1855942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multicenter study/</w:t>
            </w:r>
          </w:p>
        </w:tc>
      </w:tr>
      <w:tr w:rsidR="002D00FE" w14:paraId="7B70B26A" w14:textId="77777777">
        <w:trPr>
          <w:trHeight w:val="280"/>
          <w:jc w:val="center"/>
        </w:trPr>
        <w:tc>
          <w:tcPr>
            <w:tcW w:w="0" w:type="auto"/>
            <w:tcBorders>
              <w:tl2br w:val="nil"/>
              <w:tr2bl w:val="nil"/>
            </w:tcBorders>
            <w:shd w:val="clear" w:color="auto" w:fill="auto"/>
            <w:noWrap/>
            <w:vAlign w:val="center"/>
          </w:tcPr>
          <w:p w14:paraId="7FCFA08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96</w:t>
            </w:r>
          </w:p>
        </w:tc>
        <w:tc>
          <w:tcPr>
            <w:tcW w:w="10530" w:type="dxa"/>
            <w:tcBorders>
              <w:tl2br w:val="nil"/>
              <w:tr2bl w:val="nil"/>
            </w:tcBorders>
            <w:shd w:val="clear" w:color="auto" w:fill="auto"/>
            <w:vAlign w:val="center"/>
          </w:tcPr>
          <w:p w14:paraId="5B4EDC9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Clinical Trial/</w:t>
            </w:r>
          </w:p>
        </w:tc>
      </w:tr>
      <w:tr w:rsidR="002D00FE" w14:paraId="551B8538" w14:textId="77777777">
        <w:trPr>
          <w:trHeight w:val="280"/>
          <w:jc w:val="center"/>
        </w:trPr>
        <w:tc>
          <w:tcPr>
            <w:tcW w:w="0" w:type="auto"/>
            <w:tcBorders>
              <w:tl2br w:val="nil"/>
              <w:tr2bl w:val="nil"/>
            </w:tcBorders>
            <w:shd w:val="clear" w:color="auto" w:fill="auto"/>
            <w:noWrap/>
            <w:vAlign w:val="center"/>
          </w:tcPr>
          <w:p w14:paraId="2D79837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97</w:t>
            </w:r>
          </w:p>
        </w:tc>
        <w:tc>
          <w:tcPr>
            <w:tcW w:w="10530" w:type="dxa"/>
            <w:tcBorders>
              <w:tl2br w:val="nil"/>
              <w:tr2bl w:val="nil"/>
            </w:tcBorders>
            <w:shd w:val="clear" w:color="auto" w:fill="auto"/>
            <w:vAlign w:val="center"/>
          </w:tcPr>
          <w:p w14:paraId="29B663B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88 or 91 or 92 or 93 or 94 or 95 or 96</w:t>
            </w:r>
          </w:p>
        </w:tc>
      </w:tr>
      <w:tr w:rsidR="002D00FE" w14:paraId="4ACABC01" w14:textId="77777777">
        <w:trPr>
          <w:trHeight w:val="280"/>
          <w:jc w:val="center"/>
        </w:trPr>
        <w:tc>
          <w:tcPr>
            <w:tcW w:w="0" w:type="auto"/>
            <w:tcBorders>
              <w:tl2br w:val="nil"/>
              <w:tr2bl w:val="nil"/>
            </w:tcBorders>
            <w:shd w:val="clear" w:color="auto" w:fill="auto"/>
            <w:noWrap/>
            <w:vAlign w:val="center"/>
          </w:tcPr>
          <w:p w14:paraId="1BD2A23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98</w:t>
            </w:r>
          </w:p>
        </w:tc>
        <w:tc>
          <w:tcPr>
            <w:tcW w:w="10530" w:type="dxa"/>
            <w:tcBorders>
              <w:tl2br w:val="nil"/>
              <w:tr2bl w:val="nil"/>
            </w:tcBorders>
            <w:shd w:val="clear" w:color="auto" w:fill="auto"/>
            <w:vAlign w:val="center"/>
          </w:tcPr>
          <w:p w14:paraId="7AA5EEE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87 and 97</w:t>
            </w:r>
          </w:p>
        </w:tc>
      </w:tr>
      <w:tr w:rsidR="002D00FE" w14:paraId="07CFACAB" w14:textId="77777777">
        <w:trPr>
          <w:trHeight w:val="400"/>
          <w:jc w:val="center"/>
        </w:trPr>
        <w:tc>
          <w:tcPr>
            <w:tcW w:w="0" w:type="auto"/>
            <w:gridSpan w:val="2"/>
            <w:tcBorders>
              <w:tl2br w:val="nil"/>
              <w:tr2bl w:val="nil"/>
            </w:tcBorders>
            <w:shd w:val="clear" w:color="auto" w:fill="00B0F0"/>
            <w:noWrap/>
            <w:vAlign w:val="center"/>
          </w:tcPr>
          <w:p w14:paraId="5E9B531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Cochrane Library</w:t>
            </w:r>
          </w:p>
        </w:tc>
      </w:tr>
      <w:tr w:rsidR="002D00FE" w14:paraId="3B13D719" w14:textId="77777777">
        <w:trPr>
          <w:trHeight w:val="280"/>
          <w:jc w:val="center"/>
        </w:trPr>
        <w:tc>
          <w:tcPr>
            <w:tcW w:w="0" w:type="auto"/>
            <w:tcBorders>
              <w:tl2br w:val="nil"/>
              <w:tr2bl w:val="nil"/>
            </w:tcBorders>
            <w:shd w:val="clear" w:color="auto" w:fill="auto"/>
            <w:noWrap/>
            <w:vAlign w:val="center"/>
          </w:tcPr>
          <w:p w14:paraId="451FD3A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10530" w:type="dxa"/>
            <w:tcBorders>
              <w:tl2br w:val="nil"/>
              <w:tr2bl w:val="nil"/>
            </w:tcBorders>
            <w:shd w:val="clear" w:color="auto" w:fill="auto"/>
            <w:vAlign w:val="center"/>
          </w:tcPr>
          <w:p w14:paraId="71072B45"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[Acinetobacter baumannii] explode all trees</w:t>
            </w:r>
          </w:p>
        </w:tc>
      </w:tr>
      <w:tr w:rsidR="002D00FE" w14:paraId="5F1A087D" w14:textId="77777777">
        <w:trPr>
          <w:trHeight w:val="280"/>
          <w:jc w:val="center"/>
        </w:trPr>
        <w:tc>
          <w:tcPr>
            <w:tcW w:w="0" w:type="auto"/>
            <w:tcBorders>
              <w:tl2br w:val="nil"/>
              <w:tr2bl w:val="nil"/>
            </w:tcBorders>
            <w:shd w:val="clear" w:color="auto" w:fill="auto"/>
            <w:noWrap/>
            <w:vAlign w:val="center"/>
          </w:tcPr>
          <w:p w14:paraId="032FBC9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10530" w:type="dxa"/>
            <w:tcBorders>
              <w:tl2br w:val="nil"/>
              <w:tr2bl w:val="nil"/>
            </w:tcBorders>
            <w:shd w:val="clear" w:color="auto" w:fill="auto"/>
            <w:vAlign w:val="center"/>
          </w:tcPr>
          <w:p w14:paraId="5963A76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(Acinetobacter):</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BD62412" w14:textId="77777777">
        <w:trPr>
          <w:trHeight w:val="280"/>
          <w:jc w:val="center"/>
        </w:trPr>
        <w:tc>
          <w:tcPr>
            <w:tcW w:w="0" w:type="auto"/>
            <w:tcBorders>
              <w:tl2br w:val="nil"/>
              <w:tr2bl w:val="nil"/>
            </w:tcBorders>
            <w:shd w:val="clear" w:color="auto" w:fill="auto"/>
            <w:noWrap/>
            <w:vAlign w:val="center"/>
          </w:tcPr>
          <w:p w14:paraId="04C48DB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w:t>
            </w:r>
          </w:p>
        </w:tc>
        <w:tc>
          <w:tcPr>
            <w:tcW w:w="10530" w:type="dxa"/>
            <w:tcBorders>
              <w:tl2br w:val="nil"/>
              <w:tr2bl w:val="nil"/>
            </w:tcBorders>
            <w:shd w:val="clear" w:color="auto" w:fill="auto"/>
            <w:vAlign w:val="center"/>
          </w:tcPr>
          <w:p w14:paraId="037E357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 OR #2</w:t>
            </w:r>
          </w:p>
        </w:tc>
      </w:tr>
      <w:tr w:rsidR="002D00FE" w14:paraId="2CA068AD" w14:textId="77777777">
        <w:trPr>
          <w:trHeight w:val="280"/>
          <w:jc w:val="center"/>
        </w:trPr>
        <w:tc>
          <w:tcPr>
            <w:tcW w:w="0" w:type="auto"/>
            <w:tcBorders>
              <w:tl2br w:val="nil"/>
              <w:tr2bl w:val="nil"/>
            </w:tcBorders>
            <w:shd w:val="clear" w:color="auto" w:fill="auto"/>
            <w:noWrap/>
            <w:vAlign w:val="center"/>
          </w:tcPr>
          <w:p w14:paraId="01329A7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10530" w:type="dxa"/>
            <w:tcBorders>
              <w:tl2br w:val="nil"/>
              <w:tr2bl w:val="nil"/>
            </w:tcBorders>
            <w:shd w:val="clear" w:color="auto" w:fill="auto"/>
            <w:vAlign w:val="center"/>
          </w:tcPr>
          <w:p w14:paraId="0D5C652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(Citrobacter* or Enterobacter* or Escherichia* or Klebsiella* or </w:t>
            </w:r>
            <w:proofErr w:type="spellStart"/>
            <w:r>
              <w:rPr>
                <w:rFonts w:ascii="Times New Roman" w:eastAsia="宋体" w:hAnsi="Times New Roman" w:cs="Times New Roman"/>
                <w:color w:val="000000"/>
                <w:kern w:val="0"/>
                <w:sz w:val="20"/>
                <w:szCs w:val="20"/>
                <w:lang w:bidi="ar"/>
              </w:rPr>
              <w:t>Morganella</w:t>
            </w:r>
            <w:proofErr w:type="spellEnd"/>
            <w:r>
              <w:rPr>
                <w:rFonts w:ascii="Times New Roman" w:eastAsia="宋体" w:hAnsi="Times New Roman" w:cs="Times New Roman"/>
                <w:color w:val="000000"/>
                <w:kern w:val="0"/>
                <w:sz w:val="20"/>
                <w:szCs w:val="20"/>
                <w:lang w:bidi="ar"/>
              </w:rPr>
              <w:t>* or Proteus*):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199836B" w14:textId="77777777">
        <w:trPr>
          <w:trHeight w:val="280"/>
          <w:jc w:val="center"/>
        </w:trPr>
        <w:tc>
          <w:tcPr>
            <w:tcW w:w="0" w:type="auto"/>
            <w:tcBorders>
              <w:tl2br w:val="nil"/>
              <w:tr2bl w:val="nil"/>
            </w:tcBorders>
            <w:shd w:val="clear" w:color="auto" w:fill="auto"/>
            <w:noWrap/>
            <w:vAlign w:val="center"/>
          </w:tcPr>
          <w:p w14:paraId="20DC70F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w:t>
            </w:r>
          </w:p>
        </w:tc>
        <w:tc>
          <w:tcPr>
            <w:tcW w:w="10530" w:type="dxa"/>
            <w:tcBorders>
              <w:tl2br w:val="nil"/>
              <w:tr2bl w:val="nil"/>
            </w:tcBorders>
            <w:shd w:val="clear" w:color="auto" w:fill="auto"/>
            <w:vAlign w:val="center"/>
          </w:tcPr>
          <w:p w14:paraId="43E70AE3"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[Enterobacteriaceae] explode all trees</w:t>
            </w:r>
          </w:p>
        </w:tc>
      </w:tr>
      <w:tr w:rsidR="002D00FE" w14:paraId="02B5E27D" w14:textId="77777777">
        <w:trPr>
          <w:trHeight w:val="280"/>
          <w:jc w:val="center"/>
        </w:trPr>
        <w:tc>
          <w:tcPr>
            <w:tcW w:w="0" w:type="auto"/>
            <w:tcBorders>
              <w:tl2br w:val="nil"/>
              <w:tr2bl w:val="nil"/>
            </w:tcBorders>
            <w:shd w:val="clear" w:color="auto" w:fill="auto"/>
            <w:noWrap/>
            <w:vAlign w:val="center"/>
          </w:tcPr>
          <w:p w14:paraId="49534CA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10530" w:type="dxa"/>
            <w:tcBorders>
              <w:tl2br w:val="nil"/>
              <w:tr2bl w:val="nil"/>
            </w:tcBorders>
            <w:shd w:val="clear" w:color="auto" w:fill="auto"/>
            <w:vAlign w:val="center"/>
          </w:tcPr>
          <w:p w14:paraId="1BB17A8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 OR #5</w:t>
            </w:r>
          </w:p>
        </w:tc>
      </w:tr>
      <w:tr w:rsidR="002D00FE" w14:paraId="04A64EBC" w14:textId="77777777">
        <w:trPr>
          <w:trHeight w:val="280"/>
          <w:jc w:val="center"/>
        </w:trPr>
        <w:tc>
          <w:tcPr>
            <w:tcW w:w="0" w:type="auto"/>
            <w:tcBorders>
              <w:tl2br w:val="nil"/>
              <w:tr2bl w:val="nil"/>
            </w:tcBorders>
            <w:shd w:val="clear" w:color="auto" w:fill="auto"/>
            <w:noWrap/>
            <w:vAlign w:val="center"/>
          </w:tcPr>
          <w:p w14:paraId="16BE824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w:t>
            </w:r>
          </w:p>
        </w:tc>
        <w:tc>
          <w:tcPr>
            <w:tcW w:w="10530" w:type="dxa"/>
            <w:tcBorders>
              <w:tl2br w:val="nil"/>
              <w:tr2bl w:val="nil"/>
            </w:tcBorders>
            <w:shd w:val="clear" w:color="auto" w:fill="auto"/>
            <w:vAlign w:val="center"/>
          </w:tcPr>
          <w:p w14:paraId="25994986"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[Pseudomonas aeruginosa] explode all trees</w:t>
            </w:r>
          </w:p>
        </w:tc>
      </w:tr>
      <w:tr w:rsidR="002D00FE" w14:paraId="16EE91CB" w14:textId="77777777">
        <w:trPr>
          <w:trHeight w:val="280"/>
          <w:jc w:val="center"/>
        </w:trPr>
        <w:tc>
          <w:tcPr>
            <w:tcW w:w="0" w:type="auto"/>
            <w:tcBorders>
              <w:tl2br w:val="nil"/>
              <w:tr2bl w:val="nil"/>
            </w:tcBorders>
            <w:shd w:val="clear" w:color="auto" w:fill="auto"/>
            <w:noWrap/>
            <w:vAlign w:val="center"/>
          </w:tcPr>
          <w:p w14:paraId="7B27267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w:t>
            </w:r>
          </w:p>
        </w:tc>
        <w:tc>
          <w:tcPr>
            <w:tcW w:w="10530" w:type="dxa"/>
            <w:tcBorders>
              <w:tl2br w:val="nil"/>
              <w:tr2bl w:val="nil"/>
            </w:tcBorders>
            <w:shd w:val="clear" w:color="auto" w:fill="auto"/>
            <w:vAlign w:val="center"/>
          </w:tcPr>
          <w:p w14:paraId="27FC58FC"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[Drug Resistance, Multiple] explode all trees</w:t>
            </w:r>
          </w:p>
        </w:tc>
      </w:tr>
      <w:tr w:rsidR="002D00FE" w14:paraId="53D574CD" w14:textId="77777777">
        <w:trPr>
          <w:trHeight w:val="780"/>
          <w:jc w:val="center"/>
        </w:trPr>
        <w:tc>
          <w:tcPr>
            <w:tcW w:w="0" w:type="auto"/>
            <w:tcBorders>
              <w:tl2br w:val="nil"/>
              <w:tr2bl w:val="nil"/>
            </w:tcBorders>
            <w:shd w:val="clear" w:color="auto" w:fill="auto"/>
            <w:noWrap/>
            <w:vAlign w:val="center"/>
          </w:tcPr>
          <w:p w14:paraId="595BCED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w:t>
            </w:r>
          </w:p>
        </w:tc>
        <w:tc>
          <w:tcPr>
            <w:tcW w:w="10530" w:type="dxa"/>
            <w:tcBorders>
              <w:tl2br w:val="nil"/>
              <w:tr2bl w:val="nil"/>
            </w:tcBorders>
            <w:shd w:val="clear" w:color="auto" w:fill="auto"/>
            <w:vAlign w:val="center"/>
          </w:tcPr>
          <w:p w14:paraId="321B13D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(Multi*resistant or Multidrug resistant or </w:t>
            </w:r>
            <w:r>
              <w:rPr>
                <w:rFonts w:ascii="Times New Roman" w:eastAsia="宋体" w:hAnsi="Times New Roman" w:cs="Times New Roman" w:hint="eastAsia"/>
                <w:color w:val="000000"/>
                <w:kern w:val="0"/>
                <w:sz w:val="20"/>
                <w:szCs w:val="20"/>
                <w:lang w:bidi="ar"/>
              </w:rPr>
              <w:t>e</w:t>
            </w:r>
            <w:r>
              <w:rPr>
                <w:rFonts w:ascii="Times New Roman" w:eastAsia="宋体" w:hAnsi="Times New Roman" w:cs="Times New Roman"/>
                <w:color w:val="000000"/>
                <w:kern w:val="0"/>
                <w:sz w:val="20"/>
                <w:szCs w:val="20"/>
                <w:lang w:bidi="ar"/>
              </w:rPr>
              <w:t xml:space="preserve">xtensively*drug*resistant or Pan*drug*resistant or Carbapenem-resistant or </w:t>
            </w:r>
            <w:proofErr w:type="spellStart"/>
            <w:r>
              <w:rPr>
                <w:rFonts w:ascii="Times New Roman" w:eastAsia="宋体" w:hAnsi="Times New Roman" w:cs="Times New Roman"/>
                <w:color w:val="000000"/>
                <w:kern w:val="0"/>
                <w:sz w:val="20"/>
                <w:szCs w:val="20"/>
                <w:lang w:bidi="ar"/>
              </w:rPr>
              <w:t>Carbapenemase</w:t>
            </w:r>
            <w:proofErr w:type="spellEnd"/>
            <w:r>
              <w:rPr>
                <w:rFonts w:ascii="Times New Roman" w:eastAsia="宋体" w:hAnsi="Times New Roman" w:cs="Times New Roman"/>
                <w:color w:val="000000"/>
                <w:kern w:val="0"/>
                <w:sz w:val="20"/>
                <w:szCs w:val="20"/>
                <w:lang w:bidi="ar"/>
              </w:rPr>
              <w:t>* or Extended spectrum beta lactamase or extended spectrum beta-lactamase or extended-spectrum beta-lactamase or ESBL or ESBLs):</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F0B0780" w14:textId="77777777">
        <w:trPr>
          <w:trHeight w:val="280"/>
          <w:jc w:val="center"/>
        </w:trPr>
        <w:tc>
          <w:tcPr>
            <w:tcW w:w="0" w:type="auto"/>
            <w:tcBorders>
              <w:tl2br w:val="nil"/>
              <w:tr2bl w:val="nil"/>
            </w:tcBorders>
            <w:shd w:val="clear" w:color="auto" w:fill="auto"/>
            <w:noWrap/>
            <w:vAlign w:val="center"/>
          </w:tcPr>
          <w:p w14:paraId="3EEEB7D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w:t>
            </w:r>
          </w:p>
        </w:tc>
        <w:tc>
          <w:tcPr>
            <w:tcW w:w="10530" w:type="dxa"/>
            <w:tcBorders>
              <w:tl2br w:val="nil"/>
              <w:tr2bl w:val="nil"/>
            </w:tcBorders>
            <w:shd w:val="clear" w:color="auto" w:fill="auto"/>
            <w:vAlign w:val="center"/>
          </w:tcPr>
          <w:p w14:paraId="670E6A2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 OR #9</w:t>
            </w:r>
          </w:p>
        </w:tc>
      </w:tr>
      <w:tr w:rsidR="002D00FE" w14:paraId="509AB732" w14:textId="77777777">
        <w:trPr>
          <w:trHeight w:val="280"/>
          <w:jc w:val="center"/>
        </w:trPr>
        <w:tc>
          <w:tcPr>
            <w:tcW w:w="0" w:type="auto"/>
            <w:tcBorders>
              <w:tl2br w:val="nil"/>
              <w:tr2bl w:val="nil"/>
            </w:tcBorders>
            <w:shd w:val="clear" w:color="auto" w:fill="auto"/>
            <w:noWrap/>
            <w:vAlign w:val="center"/>
          </w:tcPr>
          <w:p w14:paraId="552B8F3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w:t>
            </w:r>
          </w:p>
        </w:tc>
        <w:tc>
          <w:tcPr>
            <w:tcW w:w="10530" w:type="dxa"/>
            <w:tcBorders>
              <w:tl2br w:val="nil"/>
              <w:tr2bl w:val="nil"/>
            </w:tcBorders>
            <w:shd w:val="clear" w:color="auto" w:fill="auto"/>
            <w:vAlign w:val="center"/>
          </w:tcPr>
          <w:p w14:paraId="0322296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 AND #10</w:t>
            </w:r>
          </w:p>
        </w:tc>
      </w:tr>
      <w:tr w:rsidR="002D00FE" w14:paraId="688358FD" w14:textId="77777777">
        <w:trPr>
          <w:trHeight w:val="280"/>
          <w:jc w:val="center"/>
        </w:trPr>
        <w:tc>
          <w:tcPr>
            <w:tcW w:w="0" w:type="auto"/>
            <w:tcBorders>
              <w:tl2br w:val="nil"/>
              <w:tr2bl w:val="nil"/>
            </w:tcBorders>
            <w:shd w:val="clear" w:color="auto" w:fill="auto"/>
            <w:noWrap/>
            <w:vAlign w:val="center"/>
          </w:tcPr>
          <w:p w14:paraId="5A72D92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w:t>
            </w:r>
          </w:p>
        </w:tc>
        <w:tc>
          <w:tcPr>
            <w:tcW w:w="10530" w:type="dxa"/>
            <w:tcBorders>
              <w:tl2br w:val="nil"/>
              <w:tr2bl w:val="nil"/>
            </w:tcBorders>
            <w:shd w:val="clear" w:color="auto" w:fill="auto"/>
            <w:vAlign w:val="center"/>
          </w:tcPr>
          <w:p w14:paraId="03016B7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 AND #10</w:t>
            </w:r>
          </w:p>
        </w:tc>
      </w:tr>
      <w:tr w:rsidR="002D00FE" w14:paraId="3F6235D6" w14:textId="77777777">
        <w:trPr>
          <w:trHeight w:val="280"/>
          <w:jc w:val="center"/>
        </w:trPr>
        <w:tc>
          <w:tcPr>
            <w:tcW w:w="0" w:type="auto"/>
            <w:tcBorders>
              <w:tl2br w:val="nil"/>
              <w:tr2bl w:val="nil"/>
            </w:tcBorders>
            <w:shd w:val="clear" w:color="auto" w:fill="auto"/>
            <w:noWrap/>
            <w:vAlign w:val="center"/>
          </w:tcPr>
          <w:p w14:paraId="11F9CFB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w:t>
            </w:r>
          </w:p>
        </w:tc>
        <w:tc>
          <w:tcPr>
            <w:tcW w:w="10530" w:type="dxa"/>
            <w:tcBorders>
              <w:tl2br w:val="nil"/>
              <w:tr2bl w:val="nil"/>
            </w:tcBorders>
            <w:shd w:val="clear" w:color="auto" w:fill="auto"/>
            <w:vAlign w:val="center"/>
          </w:tcPr>
          <w:p w14:paraId="37A13B0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 AND #10</w:t>
            </w:r>
          </w:p>
        </w:tc>
      </w:tr>
      <w:tr w:rsidR="002D00FE" w14:paraId="71139126" w14:textId="77777777">
        <w:trPr>
          <w:trHeight w:val="280"/>
          <w:jc w:val="center"/>
        </w:trPr>
        <w:tc>
          <w:tcPr>
            <w:tcW w:w="0" w:type="auto"/>
            <w:tcBorders>
              <w:tl2br w:val="nil"/>
              <w:tr2bl w:val="nil"/>
            </w:tcBorders>
            <w:shd w:val="clear" w:color="auto" w:fill="auto"/>
            <w:noWrap/>
            <w:vAlign w:val="center"/>
          </w:tcPr>
          <w:p w14:paraId="35B838B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w:t>
            </w:r>
          </w:p>
        </w:tc>
        <w:tc>
          <w:tcPr>
            <w:tcW w:w="10530" w:type="dxa"/>
            <w:tcBorders>
              <w:tl2br w:val="nil"/>
              <w:tr2bl w:val="nil"/>
            </w:tcBorders>
            <w:shd w:val="clear" w:color="auto" w:fill="auto"/>
            <w:vAlign w:val="center"/>
          </w:tcPr>
          <w:p w14:paraId="7764CCD9"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[Staphylococcus aureus] explode all trees</w:t>
            </w:r>
          </w:p>
        </w:tc>
      </w:tr>
      <w:tr w:rsidR="002D00FE" w14:paraId="3AE0478D" w14:textId="77777777">
        <w:trPr>
          <w:trHeight w:val="280"/>
          <w:jc w:val="center"/>
        </w:trPr>
        <w:tc>
          <w:tcPr>
            <w:tcW w:w="0" w:type="auto"/>
            <w:tcBorders>
              <w:tl2br w:val="nil"/>
              <w:tr2bl w:val="nil"/>
            </w:tcBorders>
            <w:shd w:val="clear" w:color="auto" w:fill="auto"/>
            <w:noWrap/>
            <w:vAlign w:val="center"/>
          </w:tcPr>
          <w:p w14:paraId="16B4437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w:t>
            </w:r>
          </w:p>
        </w:tc>
        <w:tc>
          <w:tcPr>
            <w:tcW w:w="10530" w:type="dxa"/>
            <w:tcBorders>
              <w:tl2br w:val="nil"/>
              <w:tr2bl w:val="nil"/>
            </w:tcBorders>
            <w:shd w:val="clear" w:color="auto" w:fill="auto"/>
            <w:vAlign w:val="center"/>
          </w:tcPr>
          <w:p w14:paraId="1C8BD11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color w:val="000000"/>
                <w:kern w:val="0"/>
                <w:sz w:val="20"/>
                <w:szCs w:val="20"/>
                <w:lang w:bidi="ar"/>
              </w:rPr>
              <w:t>Staphylococ</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11A0BA7" w14:textId="77777777">
        <w:trPr>
          <w:trHeight w:val="280"/>
          <w:jc w:val="center"/>
        </w:trPr>
        <w:tc>
          <w:tcPr>
            <w:tcW w:w="0" w:type="auto"/>
            <w:tcBorders>
              <w:tl2br w:val="nil"/>
              <w:tr2bl w:val="nil"/>
            </w:tcBorders>
            <w:shd w:val="clear" w:color="auto" w:fill="auto"/>
            <w:noWrap/>
            <w:vAlign w:val="center"/>
          </w:tcPr>
          <w:p w14:paraId="4925C5E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w:t>
            </w:r>
          </w:p>
        </w:tc>
        <w:tc>
          <w:tcPr>
            <w:tcW w:w="10530" w:type="dxa"/>
            <w:tcBorders>
              <w:tl2br w:val="nil"/>
              <w:tr2bl w:val="nil"/>
            </w:tcBorders>
            <w:shd w:val="clear" w:color="auto" w:fill="auto"/>
            <w:vAlign w:val="center"/>
          </w:tcPr>
          <w:p w14:paraId="492665B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 OR #15</w:t>
            </w:r>
          </w:p>
        </w:tc>
      </w:tr>
      <w:tr w:rsidR="002D00FE" w14:paraId="70DB8C00" w14:textId="77777777">
        <w:trPr>
          <w:trHeight w:val="280"/>
          <w:jc w:val="center"/>
        </w:trPr>
        <w:tc>
          <w:tcPr>
            <w:tcW w:w="0" w:type="auto"/>
            <w:tcBorders>
              <w:tl2br w:val="nil"/>
              <w:tr2bl w:val="nil"/>
            </w:tcBorders>
            <w:shd w:val="clear" w:color="auto" w:fill="auto"/>
            <w:noWrap/>
            <w:vAlign w:val="center"/>
          </w:tcPr>
          <w:p w14:paraId="3F3DF98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w:t>
            </w:r>
          </w:p>
        </w:tc>
        <w:tc>
          <w:tcPr>
            <w:tcW w:w="10530" w:type="dxa"/>
            <w:tcBorders>
              <w:tl2br w:val="nil"/>
              <w:tr2bl w:val="nil"/>
            </w:tcBorders>
            <w:shd w:val="clear" w:color="auto" w:fill="auto"/>
            <w:vAlign w:val="center"/>
          </w:tcPr>
          <w:p w14:paraId="4799C306"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[Methicillin Resistance] explode all trees</w:t>
            </w:r>
          </w:p>
        </w:tc>
      </w:tr>
      <w:tr w:rsidR="002D00FE" w14:paraId="68C2E8C2" w14:textId="77777777">
        <w:trPr>
          <w:trHeight w:val="280"/>
          <w:jc w:val="center"/>
        </w:trPr>
        <w:tc>
          <w:tcPr>
            <w:tcW w:w="0" w:type="auto"/>
            <w:tcBorders>
              <w:tl2br w:val="nil"/>
              <w:tr2bl w:val="nil"/>
            </w:tcBorders>
            <w:shd w:val="clear" w:color="auto" w:fill="auto"/>
            <w:noWrap/>
            <w:vAlign w:val="center"/>
          </w:tcPr>
          <w:p w14:paraId="3196DF8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w:t>
            </w:r>
          </w:p>
        </w:tc>
        <w:tc>
          <w:tcPr>
            <w:tcW w:w="10530" w:type="dxa"/>
            <w:tcBorders>
              <w:tl2br w:val="nil"/>
              <w:tr2bl w:val="nil"/>
            </w:tcBorders>
            <w:shd w:val="clear" w:color="auto" w:fill="auto"/>
            <w:vAlign w:val="center"/>
          </w:tcPr>
          <w:p w14:paraId="040902F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(methicillin*resistant or </w:t>
            </w:r>
            <w:proofErr w:type="spellStart"/>
            <w:r>
              <w:rPr>
                <w:rFonts w:ascii="Times New Roman" w:eastAsia="宋体" w:hAnsi="Times New Roman" w:cs="Times New Roman"/>
                <w:color w:val="000000"/>
                <w:kern w:val="0"/>
                <w:sz w:val="20"/>
                <w:szCs w:val="20"/>
                <w:lang w:bidi="ar"/>
              </w:rPr>
              <w:t>Meticillin</w:t>
            </w:r>
            <w:proofErr w:type="spellEnd"/>
            <w:r>
              <w:rPr>
                <w:rFonts w:ascii="Times New Roman" w:eastAsia="宋体" w:hAnsi="Times New Roman" w:cs="Times New Roman"/>
                <w:color w:val="000000"/>
                <w:kern w:val="0"/>
                <w:sz w:val="20"/>
                <w:szCs w:val="20"/>
                <w:lang w:bidi="ar"/>
              </w:rPr>
              <w:t xml:space="preserve"> resistant or Resistance, Methicillin or Penicillin resistant):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7485865" w14:textId="77777777">
        <w:trPr>
          <w:trHeight w:val="280"/>
          <w:jc w:val="center"/>
        </w:trPr>
        <w:tc>
          <w:tcPr>
            <w:tcW w:w="0" w:type="auto"/>
            <w:tcBorders>
              <w:tl2br w:val="nil"/>
              <w:tr2bl w:val="nil"/>
            </w:tcBorders>
            <w:shd w:val="clear" w:color="auto" w:fill="auto"/>
            <w:noWrap/>
            <w:vAlign w:val="center"/>
          </w:tcPr>
          <w:p w14:paraId="18685B6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w:t>
            </w:r>
          </w:p>
        </w:tc>
        <w:tc>
          <w:tcPr>
            <w:tcW w:w="10530" w:type="dxa"/>
            <w:tcBorders>
              <w:tl2br w:val="nil"/>
              <w:tr2bl w:val="nil"/>
            </w:tcBorders>
            <w:shd w:val="clear" w:color="auto" w:fill="auto"/>
            <w:vAlign w:val="center"/>
          </w:tcPr>
          <w:p w14:paraId="76885596"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[Methicillin-Resistant Staphylococcus aureus] explode all trees</w:t>
            </w:r>
          </w:p>
        </w:tc>
      </w:tr>
      <w:tr w:rsidR="002D00FE" w14:paraId="2B18B70C" w14:textId="77777777">
        <w:trPr>
          <w:trHeight w:val="280"/>
          <w:jc w:val="center"/>
        </w:trPr>
        <w:tc>
          <w:tcPr>
            <w:tcW w:w="0" w:type="auto"/>
            <w:tcBorders>
              <w:tl2br w:val="nil"/>
              <w:tr2bl w:val="nil"/>
            </w:tcBorders>
            <w:shd w:val="clear" w:color="auto" w:fill="auto"/>
            <w:noWrap/>
            <w:vAlign w:val="center"/>
          </w:tcPr>
          <w:p w14:paraId="5D74131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w:t>
            </w:r>
          </w:p>
        </w:tc>
        <w:tc>
          <w:tcPr>
            <w:tcW w:w="10530" w:type="dxa"/>
            <w:tcBorders>
              <w:tl2br w:val="nil"/>
              <w:tr2bl w:val="nil"/>
            </w:tcBorders>
            <w:shd w:val="clear" w:color="auto" w:fill="auto"/>
            <w:vAlign w:val="center"/>
          </w:tcPr>
          <w:p w14:paraId="490DA25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(MRSA):</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8B3D8D1" w14:textId="77777777">
        <w:trPr>
          <w:trHeight w:val="280"/>
          <w:jc w:val="center"/>
        </w:trPr>
        <w:tc>
          <w:tcPr>
            <w:tcW w:w="0" w:type="auto"/>
            <w:tcBorders>
              <w:tl2br w:val="nil"/>
              <w:tr2bl w:val="nil"/>
            </w:tcBorders>
            <w:shd w:val="clear" w:color="auto" w:fill="auto"/>
            <w:noWrap/>
            <w:vAlign w:val="center"/>
          </w:tcPr>
          <w:p w14:paraId="6E3314F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#21</w:t>
            </w:r>
          </w:p>
        </w:tc>
        <w:tc>
          <w:tcPr>
            <w:tcW w:w="10530" w:type="dxa"/>
            <w:tcBorders>
              <w:tl2br w:val="nil"/>
              <w:tr2bl w:val="nil"/>
            </w:tcBorders>
            <w:shd w:val="clear" w:color="auto" w:fill="auto"/>
            <w:vAlign w:val="center"/>
          </w:tcPr>
          <w:p w14:paraId="38B8E84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 OR #20</w:t>
            </w:r>
          </w:p>
        </w:tc>
      </w:tr>
      <w:tr w:rsidR="002D00FE" w14:paraId="5CECDBAC" w14:textId="77777777">
        <w:trPr>
          <w:trHeight w:val="280"/>
          <w:jc w:val="center"/>
        </w:trPr>
        <w:tc>
          <w:tcPr>
            <w:tcW w:w="0" w:type="auto"/>
            <w:tcBorders>
              <w:tl2br w:val="nil"/>
              <w:tr2bl w:val="nil"/>
            </w:tcBorders>
            <w:shd w:val="clear" w:color="auto" w:fill="auto"/>
            <w:noWrap/>
            <w:vAlign w:val="center"/>
          </w:tcPr>
          <w:p w14:paraId="1691886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w:t>
            </w:r>
          </w:p>
        </w:tc>
        <w:tc>
          <w:tcPr>
            <w:tcW w:w="10530" w:type="dxa"/>
            <w:tcBorders>
              <w:tl2br w:val="nil"/>
              <w:tr2bl w:val="nil"/>
            </w:tcBorders>
            <w:shd w:val="clear" w:color="auto" w:fill="auto"/>
            <w:vAlign w:val="center"/>
          </w:tcPr>
          <w:p w14:paraId="682B371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 OR #18</w:t>
            </w:r>
          </w:p>
        </w:tc>
      </w:tr>
      <w:tr w:rsidR="002D00FE" w14:paraId="0FDF1C9C" w14:textId="77777777">
        <w:trPr>
          <w:trHeight w:val="280"/>
          <w:jc w:val="center"/>
        </w:trPr>
        <w:tc>
          <w:tcPr>
            <w:tcW w:w="0" w:type="auto"/>
            <w:tcBorders>
              <w:tl2br w:val="nil"/>
              <w:tr2bl w:val="nil"/>
            </w:tcBorders>
            <w:shd w:val="clear" w:color="auto" w:fill="auto"/>
            <w:noWrap/>
            <w:vAlign w:val="center"/>
          </w:tcPr>
          <w:p w14:paraId="05B4346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w:t>
            </w:r>
          </w:p>
        </w:tc>
        <w:tc>
          <w:tcPr>
            <w:tcW w:w="10530" w:type="dxa"/>
            <w:tcBorders>
              <w:tl2br w:val="nil"/>
              <w:tr2bl w:val="nil"/>
            </w:tcBorders>
            <w:shd w:val="clear" w:color="auto" w:fill="auto"/>
            <w:vAlign w:val="center"/>
          </w:tcPr>
          <w:p w14:paraId="6D4BCC0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 AND #22</w:t>
            </w:r>
          </w:p>
        </w:tc>
      </w:tr>
      <w:tr w:rsidR="002D00FE" w14:paraId="5EC6E85F" w14:textId="77777777">
        <w:trPr>
          <w:trHeight w:val="280"/>
          <w:jc w:val="center"/>
        </w:trPr>
        <w:tc>
          <w:tcPr>
            <w:tcW w:w="0" w:type="auto"/>
            <w:tcBorders>
              <w:tl2br w:val="nil"/>
              <w:tr2bl w:val="nil"/>
            </w:tcBorders>
            <w:shd w:val="clear" w:color="auto" w:fill="auto"/>
            <w:noWrap/>
            <w:vAlign w:val="center"/>
          </w:tcPr>
          <w:p w14:paraId="7D594E1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w:t>
            </w:r>
          </w:p>
        </w:tc>
        <w:tc>
          <w:tcPr>
            <w:tcW w:w="10530" w:type="dxa"/>
            <w:tcBorders>
              <w:tl2br w:val="nil"/>
              <w:tr2bl w:val="nil"/>
            </w:tcBorders>
            <w:shd w:val="clear" w:color="auto" w:fill="auto"/>
            <w:vAlign w:val="center"/>
          </w:tcPr>
          <w:p w14:paraId="66156B6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#21 AND #23</w:t>
            </w:r>
          </w:p>
        </w:tc>
      </w:tr>
      <w:tr w:rsidR="002D00FE" w14:paraId="4E38DCC8" w14:textId="77777777">
        <w:trPr>
          <w:trHeight w:val="280"/>
          <w:jc w:val="center"/>
        </w:trPr>
        <w:tc>
          <w:tcPr>
            <w:tcW w:w="0" w:type="auto"/>
            <w:tcBorders>
              <w:tl2br w:val="nil"/>
              <w:tr2bl w:val="nil"/>
            </w:tcBorders>
            <w:shd w:val="clear" w:color="auto" w:fill="auto"/>
            <w:noWrap/>
            <w:vAlign w:val="center"/>
          </w:tcPr>
          <w:p w14:paraId="0FCD720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w:t>
            </w:r>
          </w:p>
        </w:tc>
        <w:tc>
          <w:tcPr>
            <w:tcW w:w="10530" w:type="dxa"/>
            <w:tcBorders>
              <w:tl2br w:val="nil"/>
              <w:tr2bl w:val="nil"/>
            </w:tcBorders>
            <w:shd w:val="clear" w:color="auto" w:fill="auto"/>
            <w:vAlign w:val="center"/>
          </w:tcPr>
          <w:p w14:paraId="579D725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 OR #12 OR #13 OR #23 OR #24</w:t>
            </w:r>
          </w:p>
        </w:tc>
      </w:tr>
      <w:tr w:rsidR="002D00FE" w14:paraId="2C0122DF" w14:textId="77777777">
        <w:trPr>
          <w:trHeight w:val="280"/>
          <w:jc w:val="center"/>
        </w:trPr>
        <w:tc>
          <w:tcPr>
            <w:tcW w:w="0" w:type="auto"/>
            <w:tcBorders>
              <w:tl2br w:val="nil"/>
              <w:tr2bl w:val="nil"/>
            </w:tcBorders>
            <w:shd w:val="clear" w:color="auto" w:fill="auto"/>
            <w:noWrap/>
            <w:vAlign w:val="center"/>
          </w:tcPr>
          <w:p w14:paraId="767AC8A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w:t>
            </w:r>
          </w:p>
        </w:tc>
        <w:tc>
          <w:tcPr>
            <w:tcW w:w="10530" w:type="dxa"/>
            <w:tcBorders>
              <w:tl2br w:val="nil"/>
              <w:tr2bl w:val="nil"/>
            </w:tcBorders>
            <w:shd w:val="clear" w:color="auto" w:fill="auto"/>
            <w:vAlign w:val="center"/>
          </w:tcPr>
          <w:p w14:paraId="5F71CE38"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[Hand Hygiene] explode all trees</w:t>
            </w:r>
          </w:p>
        </w:tc>
      </w:tr>
      <w:tr w:rsidR="002D00FE" w14:paraId="6721C042" w14:textId="77777777">
        <w:trPr>
          <w:trHeight w:val="520"/>
          <w:jc w:val="center"/>
        </w:trPr>
        <w:tc>
          <w:tcPr>
            <w:tcW w:w="0" w:type="auto"/>
            <w:tcBorders>
              <w:tl2br w:val="nil"/>
              <w:tr2bl w:val="nil"/>
            </w:tcBorders>
            <w:shd w:val="clear" w:color="auto" w:fill="auto"/>
            <w:noWrap/>
            <w:vAlign w:val="center"/>
          </w:tcPr>
          <w:p w14:paraId="42A3876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#27</w:t>
            </w:r>
          </w:p>
        </w:tc>
        <w:tc>
          <w:tcPr>
            <w:tcW w:w="10530" w:type="dxa"/>
            <w:tcBorders>
              <w:tl2br w:val="nil"/>
              <w:tr2bl w:val="nil"/>
            </w:tcBorders>
            <w:shd w:val="clear" w:color="auto" w:fill="auto"/>
            <w:vAlign w:val="center"/>
          </w:tcPr>
          <w:p w14:paraId="168E2B5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(Hygiene, Hand or Hand Disinfection or Disinfection, Hand or Surgical Scrubbing or Scrubbing, Surgical or Hand Sanitization or Sanitization, Hand or Handwashing or Hand Washing* or </w:t>
            </w:r>
            <w:r>
              <w:rPr>
                <w:rFonts w:ascii="Times New Roman" w:eastAsia="宋体" w:hAnsi="Times New Roman" w:cs="Times New Roman" w:hint="eastAsia"/>
                <w:color w:val="000000"/>
                <w:kern w:val="0"/>
                <w:sz w:val="20"/>
                <w:szCs w:val="20"/>
                <w:lang w:bidi="ar"/>
              </w:rPr>
              <w:t>w</w:t>
            </w:r>
            <w:r>
              <w:rPr>
                <w:rFonts w:ascii="Times New Roman" w:eastAsia="宋体" w:hAnsi="Times New Roman" w:cs="Times New Roman"/>
                <w:color w:val="000000"/>
                <w:kern w:val="0"/>
                <w:sz w:val="20"/>
                <w:szCs w:val="20"/>
                <w:lang w:bidi="ar"/>
              </w:rPr>
              <w:t>ashing*, Hand):</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04A24F1D" w14:textId="77777777">
        <w:trPr>
          <w:trHeight w:val="280"/>
          <w:jc w:val="center"/>
        </w:trPr>
        <w:tc>
          <w:tcPr>
            <w:tcW w:w="0" w:type="auto"/>
            <w:tcBorders>
              <w:tl2br w:val="nil"/>
              <w:tr2bl w:val="nil"/>
            </w:tcBorders>
            <w:shd w:val="clear" w:color="auto" w:fill="auto"/>
            <w:noWrap/>
            <w:vAlign w:val="center"/>
          </w:tcPr>
          <w:p w14:paraId="14D9966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#28</w:t>
            </w:r>
          </w:p>
        </w:tc>
        <w:tc>
          <w:tcPr>
            <w:tcW w:w="10530" w:type="dxa"/>
            <w:tcBorders>
              <w:tl2br w:val="nil"/>
              <w:tr2bl w:val="nil"/>
            </w:tcBorders>
            <w:shd w:val="clear" w:color="auto" w:fill="auto"/>
            <w:vAlign w:val="center"/>
          </w:tcPr>
          <w:p w14:paraId="7A6B622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(Glove* or Gown*):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9750EB3" w14:textId="77777777">
        <w:trPr>
          <w:trHeight w:val="280"/>
          <w:jc w:val="center"/>
        </w:trPr>
        <w:tc>
          <w:tcPr>
            <w:tcW w:w="0" w:type="auto"/>
            <w:tcBorders>
              <w:tl2br w:val="nil"/>
              <w:tr2bl w:val="nil"/>
            </w:tcBorders>
            <w:shd w:val="clear" w:color="auto" w:fill="auto"/>
            <w:noWrap/>
            <w:vAlign w:val="center"/>
          </w:tcPr>
          <w:p w14:paraId="61C1BB4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w:t>
            </w:r>
          </w:p>
        </w:tc>
        <w:tc>
          <w:tcPr>
            <w:tcW w:w="10530" w:type="dxa"/>
            <w:tcBorders>
              <w:tl2br w:val="nil"/>
              <w:tr2bl w:val="nil"/>
            </w:tcBorders>
            <w:shd w:val="clear" w:color="auto" w:fill="auto"/>
            <w:vAlign w:val="center"/>
          </w:tcPr>
          <w:p w14:paraId="6039EE3A"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[Patient Isolation] explode all trees</w:t>
            </w:r>
          </w:p>
        </w:tc>
      </w:tr>
      <w:tr w:rsidR="002D00FE" w14:paraId="1910ED76" w14:textId="77777777">
        <w:trPr>
          <w:trHeight w:val="280"/>
          <w:jc w:val="center"/>
        </w:trPr>
        <w:tc>
          <w:tcPr>
            <w:tcW w:w="0" w:type="auto"/>
            <w:tcBorders>
              <w:tl2br w:val="nil"/>
              <w:tr2bl w:val="nil"/>
            </w:tcBorders>
            <w:shd w:val="clear" w:color="auto" w:fill="auto"/>
            <w:noWrap/>
            <w:vAlign w:val="center"/>
          </w:tcPr>
          <w:p w14:paraId="0AC1A48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#30</w:t>
            </w:r>
          </w:p>
        </w:tc>
        <w:tc>
          <w:tcPr>
            <w:tcW w:w="10530" w:type="dxa"/>
            <w:tcBorders>
              <w:tl2br w:val="nil"/>
              <w:tr2bl w:val="nil"/>
            </w:tcBorders>
            <w:shd w:val="clear" w:color="auto" w:fill="auto"/>
            <w:vAlign w:val="center"/>
          </w:tcPr>
          <w:p w14:paraId="41D164B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(patient </w:t>
            </w:r>
            <w:proofErr w:type="spellStart"/>
            <w:r>
              <w:rPr>
                <w:rFonts w:ascii="Times New Roman" w:eastAsia="宋体" w:hAnsi="Times New Roman" w:cs="Times New Roman"/>
                <w:color w:val="000000"/>
                <w:kern w:val="0"/>
                <w:sz w:val="20"/>
                <w:szCs w:val="20"/>
                <w:lang w:bidi="ar"/>
              </w:rPr>
              <w:t>cohorting</w:t>
            </w:r>
            <w:proofErr w:type="spellEnd"/>
            <w:r>
              <w:rPr>
                <w:rFonts w:ascii="Times New Roman" w:eastAsia="宋体" w:hAnsi="Times New Roman" w:cs="Times New Roman"/>
                <w:color w:val="000000"/>
                <w:kern w:val="0"/>
                <w:sz w:val="20"/>
                <w:szCs w:val="20"/>
                <w:lang w:bidi="ar"/>
              </w:rPr>
              <w:t xml:space="preserve"> or Cohort* or contact precaution* or contact isolation or barrier precaution* or Isolation*):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4F48B6B" w14:textId="77777777">
        <w:trPr>
          <w:trHeight w:val="280"/>
          <w:jc w:val="center"/>
        </w:trPr>
        <w:tc>
          <w:tcPr>
            <w:tcW w:w="0" w:type="auto"/>
            <w:tcBorders>
              <w:tl2br w:val="nil"/>
              <w:tr2bl w:val="nil"/>
            </w:tcBorders>
            <w:shd w:val="clear" w:color="auto" w:fill="auto"/>
            <w:noWrap/>
            <w:vAlign w:val="center"/>
          </w:tcPr>
          <w:p w14:paraId="397297D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w:t>
            </w:r>
          </w:p>
        </w:tc>
        <w:tc>
          <w:tcPr>
            <w:tcW w:w="10530" w:type="dxa"/>
            <w:tcBorders>
              <w:tl2br w:val="nil"/>
              <w:tr2bl w:val="nil"/>
            </w:tcBorders>
            <w:shd w:val="clear" w:color="auto" w:fill="auto"/>
            <w:vAlign w:val="center"/>
          </w:tcPr>
          <w:p w14:paraId="7C36FF7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 OR #27 OR #28 OR #29 OR #30</w:t>
            </w:r>
          </w:p>
        </w:tc>
      </w:tr>
      <w:tr w:rsidR="002D00FE" w14:paraId="32CE7FD0" w14:textId="77777777">
        <w:trPr>
          <w:trHeight w:val="280"/>
          <w:jc w:val="center"/>
        </w:trPr>
        <w:tc>
          <w:tcPr>
            <w:tcW w:w="0" w:type="auto"/>
            <w:tcBorders>
              <w:tl2br w:val="nil"/>
              <w:tr2bl w:val="nil"/>
            </w:tcBorders>
            <w:shd w:val="clear" w:color="auto" w:fill="auto"/>
            <w:noWrap/>
            <w:vAlign w:val="center"/>
          </w:tcPr>
          <w:p w14:paraId="1495717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w:t>
            </w:r>
          </w:p>
        </w:tc>
        <w:tc>
          <w:tcPr>
            <w:tcW w:w="10530" w:type="dxa"/>
            <w:tcBorders>
              <w:tl2br w:val="nil"/>
              <w:tr2bl w:val="nil"/>
            </w:tcBorders>
            <w:shd w:val="clear" w:color="auto" w:fill="auto"/>
            <w:vAlign w:val="center"/>
          </w:tcPr>
          <w:p w14:paraId="442DF9A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(Antibiotic*):</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2FFF4DA" w14:textId="77777777">
        <w:trPr>
          <w:trHeight w:val="280"/>
          <w:jc w:val="center"/>
        </w:trPr>
        <w:tc>
          <w:tcPr>
            <w:tcW w:w="0" w:type="auto"/>
            <w:tcBorders>
              <w:tl2br w:val="nil"/>
              <w:tr2bl w:val="nil"/>
            </w:tcBorders>
            <w:shd w:val="clear" w:color="auto" w:fill="auto"/>
            <w:noWrap/>
            <w:vAlign w:val="center"/>
          </w:tcPr>
          <w:p w14:paraId="370A1EB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w:t>
            </w:r>
          </w:p>
        </w:tc>
        <w:tc>
          <w:tcPr>
            <w:tcW w:w="10530" w:type="dxa"/>
            <w:tcBorders>
              <w:tl2br w:val="nil"/>
              <w:tr2bl w:val="nil"/>
            </w:tcBorders>
            <w:shd w:val="clear" w:color="auto" w:fill="auto"/>
            <w:vAlign w:val="center"/>
          </w:tcPr>
          <w:p w14:paraId="1A49F9C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(Antimicrobial*):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8E9496D" w14:textId="77777777">
        <w:trPr>
          <w:trHeight w:val="280"/>
          <w:jc w:val="center"/>
        </w:trPr>
        <w:tc>
          <w:tcPr>
            <w:tcW w:w="0" w:type="auto"/>
            <w:tcBorders>
              <w:tl2br w:val="nil"/>
              <w:tr2bl w:val="nil"/>
            </w:tcBorders>
            <w:shd w:val="clear" w:color="auto" w:fill="auto"/>
            <w:noWrap/>
            <w:vAlign w:val="center"/>
          </w:tcPr>
          <w:p w14:paraId="5061137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w:t>
            </w:r>
          </w:p>
        </w:tc>
        <w:tc>
          <w:tcPr>
            <w:tcW w:w="10530" w:type="dxa"/>
            <w:tcBorders>
              <w:tl2br w:val="nil"/>
              <w:tr2bl w:val="nil"/>
            </w:tcBorders>
            <w:shd w:val="clear" w:color="auto" w:fill="auto"/>
            <w:vAlign w:val="center"/>
          </w:tcPr>
          <w:p w14:paraId="3734353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#32 OR #33</w:t>
            </w:r>
          </w:p>
        </w:tc>
      </w:tr>
      <w:tr w:rsidR="002D00FE" w14:paraId="5B844948" w14:textId="77777777">
        <w:trPr>
          <w:trHeight w:val="280"/>
          <w:jc w:val="center"/>
        </w:trPr>
        <w:tc>
          <w:tcPr>
            <w:tcW w:w="0" w:type="auto"/>
            <w:tcBorders>
              <w:tl2br w:val="nil"/>
              <w:tr2bl w:val="nil"/>
            </w:tcBorders>
            <w:shd w:val="clear" w:color="auto" w:fill="auto"/>
            <w:noWrap/>
            <w:vAlign w:val="center"/>
          </w:tcPr>
          <w:p w14:paraId="58B2D66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#35</w:t>
            </w:r>
          </w:p>
        </w:tc>
        <w:tc>
          <w:tcPr>
            <w:tcW w:w="10530" w:type="dxa"/>
            <w:tcBorders>
              <w:tl2br w:val="nil"/>
              <w:tr2bl w:val="nil"/>
            </w:tcBorders>
            <w:shd w:val="clear" w:color="auto" w:fill="auto"/>
            <w:vAlign w:val="center"/>
          </w:tcPr>
          <w:p w14:paraId="5FD723C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(cycling or Restriction or Stewardship or Optimization or Education or </w:t>
            </w:r>
            <w:proofErr w:type="spellStart"/>
            <w:r>
              <w:rPr>
                <w:rFonts w:ascii="Times New Roman" w:eastAsia="宋体" w:hAnsi="Times New Roman" w:cs="Times New Roman"/>
                <w:color w:val="000000"/>
                <w:kern w:val="0"/>
                <w:sz w:val="20"/>
                <w:szCs w:val="20"/>
                <w:lang w:bidi="ar"/>
              </w:rPr>
              <w:t>Authoriz</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863A54F" w14:textId="77777777">
        <w:trPr>
          <w:trHeight w:val="280"/>
          <w:jc w:val="center"/>
        </w:trPr>
        <w:tc>
          <w:tcPr>
            <w:tcW w:w="0" w:type="auto"/>
            <w:tcBorders>
              <w:tl2br w:val="nil"/>
              <w:tr2bl w:val="nil"/>
            </w:tcBorders>
            <w:shd w:val="clear" w:color="auto" w:fill="auto"/>
            <w:noWrap/>
            <w:vAlign w:val="center"/>
          </w:tcPr>
          <w:p w14:paraId="7CFC2DA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#36</w:t>
            </w:r>
          </w:p>
        </w:tc>
        <w:tc>
          <w:tcPr>
            <w:tcW w:w="10530" w:type="dxa"/>
            <w:tcBorders>
              <w:tl2br w:val="nil"/>
              <w:tr2bl w:val="nil"/>
            </w:tcBorders>
            <w:shd w:val="clear" w:color="auto" w:fill="auto"/>
            <w:vAlign w:val="center"/>
          </w:tcPr>
          <w:p w14:paraId="716FC84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 AND #35</w:t>
            </w:r>
          </w:p>
        </w:tc>
      </w:tr>
      <w:tr w:rsidR="002D00FE" w14:paraId="5445CB2B" w14:textId="77777777">
        <w:trPr>
          <w:trHeight w:val="280"/>
          <w:jc w:val="center"/>
        </w:trPr>
        <w:tc>
          <w:tcPr>
            <w:tcW w:w="0" w:type="auto"/>
            <w:tcBorders>
              <w:tl2br w:val="nil"/>
              <w:tr2bl w:val="nil"/>
            </w:tcBorders>
            <w:shd w:val="clear" w:color="auto" w:fill="auto"/>
            <w:noWrap/>
            <w:vAlign w:val="center"/>
          </w:tcPr>
          <w:p w14:paraId="51C9AD3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w:t>
            </w:r>
          </w:p>
        </w:tc>
        <w:tc>
          <w:tcPr>
            <w:tcW w:w="10530" w:type="dxa"/>
            <w:tcBorders>
              <w:tl2br w:val="nil"/>
              <w:tr2bl w:val="nil"/>
            </w:tcBorders>
            <w:shd w:val="clear" w:color="auto" w:fill="auto"/>
            <w:vAlign w:val="center"/>
          </w:tcPr>
          <w:p w14:paraId="410768A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(clean* or disinfect*):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BC49F2B" w14:textId="77777777">
        <w:trPr>
          <w:trHeight w:val="280"/>
          <w:jc w:val="center"/>
        </w:trPr>
        <w:tc>
          <w:tcPr>
            <w:tcW w:w="0" w:type="auto"/>
            <w:tcBorders>
              <w:tl2br w:val="nil"/>
              <w:tr2bl w:val="nil"/>
            </w:tcBorders>
            <w:shd w:val="clear" w:color="auto" w:fill="auto"/>
            <w:noWrap/>
            <w:vAlign w:val="center"/>
          </w:tcPr>
          <w:p w14:paraId="149012E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w:t>
            </w:r>
          </w:p>
        </w:tc>
        <w:tc>
          <w:tcPr>
            <w:tcW w:w="10530" w:type="dxa"/>
            <w:tcBorders>
              <w:tl2br w:val="nil"/>
              <w:tr2bl w:val="nil"/>
            </w:tcBorders>
            <w:shd w:val="clear" w:color="auto" w:fill="auto"/>
            <w:vAlign w:val="center"/>
          </w:tcPr>
          <w:p w14:paraId="7632F3E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(environment*):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248A876" w14:textId="77777777">
        <w:trPr>
          <w:trHeight w:val="280"/>
          <w:jc w:val="center"/>
        </w:trPr>
        <w:tc>
          <w:tcPr>
            <w:tcW w:w="0" w:type="auto"/>
            <w:tcBorders>
              <w:tl2br w:val="nil"/>
              <w:tr2bl w:val="nil"/>
            </w:tcBorders>
            <w:shd w:val="clear" w:color="auto" w:fill="auto"/>
            <w:noWrap/>
            <w:vAlign w:val="center"/>
          </w:tcPr>
          <w:p w14:paraId="611B06F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w:t>
            </w:r>
          </w:p>
        </w:tc>
        <w:tc>
          <w:tcPr>
            <w:tcW w:w="10530" w:type="dxa"/>
            <w:tcBorders>
              <w:tl2br w:val="nil"/>
              <w:tr2bl w:val="nil"/>
            </w:tcBorders>
            <w:shd w:val="clear" w:color="auto" w:fill="auto"/>
            <w:vAlign w:val="center"/>
          </w:tcPr>
          <w:p w14:paraId="64E7237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 AND #38</w:t>
            </w:r>
          </w:p>
        </w:tc>
      </w:tr>
      <w:tr w:rsidR="002D00FE" w14:paraId="2448DD9B" w14:textId="77777777">
        <w:trPr>
          <w:trHeight w:val="280"/>
          <w:jc w:val="center"/>
        </w:trPr>
        <w:tc>
          <w:tcPr>
            <w:tcW w:w="0" w:type="auto"/>
            <w:tcBorders>
              <w:tl2br w:val="nil"/>
              <w:tr2bl w:val="nil"/>
            </w:tcBorders>
            <w:shd w:val="clear" w:color="auto" w:fill="auto"/>
            <w:noWrap/>
            <w:vAlign w:val="center"/>
          </w:tcPr>
          <w:p w14:paraId="08735FA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#40</w:t>
            </w:r>
          </w:p>
        </w:tc>
        <w:tc>
          <w:tcPr>
            <w:tcW w:w="10530" w:type="dxa"/>
            <w:tcBorders>
              <w:tl2br w:val="nil"/>
              <w:tr2bl w:val="nil"/>
            </w:tcBorders>
            <w:shd w:val="clear" w:color="auto" w:fill="auto"/>
            <w:vAlign w:val="center"/>
          </w:tcPr>
          <w:p w14:paraId="4D28762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(digestive or Gastrointestinal or Oral or Oropharyngeal):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0FEA8DB" w14:textId="77777777">
        <w:trPr>
          <w:trHeight w:val="280"/>
          <w:jc w:val="center"/>
        </w:trPr>
        <w:tc>
          <w:tcPr>
            <w:tcW w:w="0" w:type="auto"/>
            <w:tcBorders>
              <w:tl2br w:val="nil"/>
              <w:tr2bl w:val="nil"/>
            </w:tcBorders>
            <w:shd w:val="clear" w:color="auto" w:fill="auto"/>
            <w:noWrap/>
            <w:vAlign w:val="center"/>
          </w:tcPr>
          <w:p w14:paraId="1A6A425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#41</w:t>
            </w:r>
          </w:p>
        </w:tc>
        <w:tc>
          <w:tcPr>
            <w:tcW w:w="10530" w:type="dxa"/>
            <w:tcBorders>
              <w:tl2br w:val="nil"/>
              <w:tr2bl w:val="nil"/>
            </w:tcBorders>
            <w:shd w:val="clear" w:color="auto" w:fill="auto"/>
            <w:vAlign w:val="center"/>
          </w:tcPr>
          <w:p w14:paraId="797F3AC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(airway or Respiratory or </w:t>
            </w:r>
            <w:proofErr w:type="spellStart"/>
            <w:r>
              <w:rPr>
                <w:rFonts w:ascii="Times New Roman" w:eastAsia="宋体" w:hAnsi="Times New Roman" w:cs="Times New Roman"/>
                <w:color w:val="000000"/>
                <w:kern w:val="0"/>
                <w:sz w:val="20"/>
                <w:szCs w:val="20"/>
                <w:lang w:bidi="ar"/>
              </w:rPr>
              <w:t>Bronch</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354F292" w14:textId="77777777">
        <w:trPr>
          <w:trHeight w:val="280"/>
          <w:jc w:val="center"/>
        </w:trPr>
        <w:tc>
          <w:tcPr>
            <w:tcW w:w="0" w:type="auto"/>
            <w:tcBorders>
              <w:tl2br w:val="nil"/>
              <w:tr2bl w:val="nil"/>
            </w:tcBorders>
            <w:shd w:val="clear" w:color="auto" w:fill="auto"/>
            <w:noWrap/>
            <w:vAlign w:val="center"/>
          </w:tcPr>
          <w:p w14:paraId="64A094D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#42</w:t>
            </w:r>
          </w:p>
        </w:tc>
        <w:tc>
          <w:tcPr>
            <w:tcW w:w="10530" w:type="dxa"/>
            <w:tcBorders>
              <w:tl2br w:val="nil"/>
              <w:tr2bl w:val="nil"/>
            </w:tcBorders>
            <w:shd w:val="clear" w:color="auto" w:fill="auto"/>
            <w:vAlign w:val="center"/>
          </w:tcPr>
          <w:p w14:paraId="7F7A567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proofErr w:type="spellStart"/>
            <w:r>
              <w:rPr>
                <w:rFonts w:ascii="Times New Roman" w:eastAsia="宋体" w:hAnsi="Times New Roman" w:cs="Times New Roman"/>
                <w:color w:val="000000"/>
                <w:kern w:val="0"/>
                <w:sz w:val="20"/>
                <w:szCs w:val="20"/>
                <w:lang w:bidi="ar"/>
              </w:rPr>
              <w:t>Decontaminat</w:t>
            </w:r>
            <w:proofErr w:type="spellEnd"/>
            <w:r>
              <w:rPr>
                <w:rFonts w:ascii="Times New Roman" w:eastAsia="宋体" w:hAnsi="Times New Roman" w:cs="Times New Roman"/>
                <w:color w:val="000000"/>
                <w:kern w:val="0"/>
                <w:sz w:val="20"/>
                <w:szCs w:val="20"/>
                <w:lang w:bidi="ar"/>
              </w:rPr>
              <w:t xml:space="preserve">* or </w:t>
            </w:r>
            <w:proofErr w:type="spellStart"/>
            <w:r>
              <w:rPr>
                <w:rFonts w:ascii="Times New Roman" w:eastAsia="宋体" w:hAnsi="Times New Roman" w:cs="Times New Roman"/>
                <w:color w:val="000000"/>
                <w:kern w:val="0"/>
                <w:sz w:val="20"/>
                <w:szCs w:val="20"/>
                <w:lang w:bidi="ar"/>
              </w:rPr>
              <w:t>Decoloni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A80BA7F" w14:textId="77777777">
        <w:trPr>
          <w:trHeight w:val="280"/>
          <w:jc w:val="center"/>
        </w:trPr>
        <w:tc>
          <w:tcPr>
            <w:tcW w:w="0" w:type="auto"/>
            <w:tcBorders>
              <w:tl2br w:val="nil"/>
              <w:tr2bl w:val="nil"/>
            </w:tcBorders>
            <w:shd w:val="clear" w:color="auto" w:fill="auto"/>
            <w:noWrap/>
            <w:vAlign w:val="center"/>
          </w:tcPr>
          <w:p w14:paraId="3CEA99F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#43</w:t>
            </w:r>
          </w:p>
        </w:tc>
        <w:tc>
          <w:tcPr>
            <w:tcW w:w="10530" w:type="dxa"/>
            <w:tcBorders>
              <w:tl2br w:val="nil"/>
              <w:tr2bl w:val="nil"/>
            </w:tcBorders>
            <w:shd w:val="clear" w:color="auto" w:fill="auto"/>
            <w:vAlign w:val="center"/>
          </w:tcPr>
          <w:p w14:paraId="0F20704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#40 AND #42</w:t>
            </w:r>
          </w:p>
        </w:tc>
      </w:tr>
      <w:tr w:rsidR="002D00FE" w14:paraId="7B47ACF6" w14:textId="77777777">
        <w:trPr>
          <w:trHeight w:val="280"/>
          <w:jc w:val="center"/>
        </w:trPr>
        <w:tc>
          <w:tcPr>
            <w:tcW w:w="0" w:type="auto"/>
            <w:tcBorders>
              <w:tl2br w:val="nil"/>
              <w:tr2bl w:val="nil"/>
            </w:tcBorders>
            <w:shd w:val="clear" w:color="auto" w:fill="auto"/>
            <w:noWrap/>
            <w:vAlign w:val="center"/>
          </w:tcPr>
          <w:p w14:paraId="677F7E6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#44</w:t>
            </w:r>
          </w:p>
        </w:tc>
        <w:tc>
          <w:tcPr>
            <w:tcW w:w="10530" w:type="dxa"/>
            <w:tcBorders>
              <w:tl2br w:val="nil"/>
              <w:tr2bl w:val="nil"/>
            </w:tcBorders>
            <w:shd w:val="clear" w:color="auto" w:fill="auto"/>
            <w:vAlign w:val="center"/>
          </w:tcPr>
          <w:p w14:paraId="21209D8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#41 AND #42</w:t>
            </w:r>
          </w:p>
        </w:tc>
      </w:tr>
      <w:tr w:rsidR="002D00FE" w14:paraId="64FB1F50" w14:textId="77777777">
        <w:trPr>
          <w:trHeight w:val="280"/>
          <w:jc w:val="center"/>
        </w:trPr>
        <w:tc>
          <w:tcPr>
            <w:tcW w:w="0" w:type="auto"/>
            <w:tcBorders>
              <w:tl2br w:val="nil"/>
              <w:tr2bl w:val="nil"/>
            </w:tcBorders>
            <w:shd w:val="clear" w:color="auto" w:fill="auto"/>
            <w:noWrap/>
            <w:vAlign w:val="center"/>
          </w:tcPr>
          <w:p w14:paraId="07C35BA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w:t>
            </w:r>
          </w:p>
        </w:tc>
        <w:tc>
          <w:tcPr>
            <w:tcW w:w="10530" w:type="dxa"/>
            <w:tcBorders>
              <w:tl2br w:val="nil"/>
              <w:tr2bl w:val="nil"/>
            </w:tcBorders>
            <w:shd w:val="clear" w:color="auto" w:fill="auto"/>
            <w:vAlign w:val="center"/>
          </w:tcPr>
          <w:p w14:paraId="6CA0842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#43 OR #44</w:t>
            </w:r>
          </w:p>
        </w:tc>
      </w:tr>
      <w:tr w:rsidR="002D00FE" w14:paraId="449615B3" w14:textId="77777777">
        <w:trPr>
          <w:trHeight w:val="280"/>
          <w:jc w:val="center"/>
        </w:trPr>
        <w:tc>
          <w:tcPr>
            <w:tcW w:w="0" w:type="auto"/>
            <w:tcBorders>
              <w:tl2br w:val="nil"/>
              <w:tr2bl w:val="nil"/>
            </w:tcBorders>
            <w:shd w:val="clear" w:color="auto" w:fill="auto"/>
            <w:noWrap/>
            <w:vAlign w:val="center"/>
          </w:tcPr>
          <w:p w14:paraId="10ED3B2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w:t>
            </w:r>
          </w:p>
        </w:tc>
        <w:tc>
          <w:tcPr>
            <w:tcW w:w="10530" w:type="dxa"/>
            <w:tcBorders>
              <w:tl2br w:val="nil"/>
              <w:tr2bl w:val="nil"/>
            </w:tcBorders>
            <w:shd w:val="clear" w:color="auto" w:fill="auto"/>
            <w:vAlign w:val="center"/>
          </w:tcPr>
          <w:p w14:paraId="7803CB2B"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[Chlorhexidine] explode all trees</w:t>
            </w:r>
          </w:p>
        </w:tc>
      </w:tr>
      <w:tr w:rsidR="002D00FE" w14:paraId="69870835" w14:textId="77777777">
        <w:trPr>
          <w:trHeight w:val="280"/>
          <w:jc w:val="center"/>
        </w:trPr>
        <w:tc>
          <w:tcPr>
            <w:tcW w:w="0" w:type="auto"/>
            <w:tcBorders>
              <w:tl2br w:val="nil"/>
              <w:tr2bl w:val="nil"/>
            </w:tcBorders>
            <w:shd w:val="clear" w:color="auto" w:fill="auto"/>
            <w:noWrap/>
            <w:vAlign w:val="center"/>
          </w:tcPr>
          <w:p w14:paraId="4CCB4F3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#47</w:t>
            </w:r>
          </w:p>
        </w:tc>
        <w:tc>
          <w:tcPr>
            <w:tcW w:w="10530" w:type="dxa"/>
            <w:tcBorders>
              <w:tl2br w:val="nil"/>
              <w:tr2bl w:val="nil"/>
            </w:tcBorders>
            <w:shd w:val="clear" w:color="auto" w:fill="auto"/>
            <w:vAlign w:val="center"/>
          </w:tcPr>
          <w:p w14:paraId="2EAACCF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(Antiseptic* or </w:t>
            </w:r>
            <w:proofErr w:type="spellStart"/>
            <w:r>
              <w:rPr>
                <w:rFonts w:ascii="Times New Roman" w:eastAsia="宋体" w:hAnsi="Times New Roman" w:cs="Times New Roman"/>
                <w:color w:val="000000"/>
                <w:kern w:val="0"/>
                <w:sz w:val="20"/>
                <w:szCs w:val="20"/>
                <w:lang w:bidi="ar"/>
              </w:rPr>
              <w:t>Octenidine</w:t>
            </w:r>
            <w:proofErr w:type="spellEnd"/>
            <w:r>
              <w:rPr>
                <w:rFonts w:ascii="Times New Roman" w:eastAsia="宋体" w:hAnsi="Times New Roman" w:cs="Times New Roman"/>
                <w:color w:val="000000"/>
                <w:kern w:val="0"/>
                <w:sz w:val="20"/>
                <w:szCs w:val="20"/>
                <w:lang w:bidi="ar"/>
              </w:rPr>
              <w:t xml:space="preserve"> or Triclosan):</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24D6C7EC" w14:textId="77777777">
        <w:trPr>
          <w:trHeight w:val="280"/>
          <w:jc w:val="center"/>
        </w:trPr>
        <w:tc>
          <w:tcPr>
            <w:tcW w:w="0" w:type="auto"/>
            <w:tcBorders>
              <w:tl2br w:val="nil"/>
              <w:tr2bl w:val="nil"/>
            </w:tcBorders>
            <w:shd w:val="clear" w:color="auto" w:fill="auto"/>
            <w:noWrap/>
            <w:vAlign w:val="center"/>
          </w:tcPr>
          <w:p w14:paraId="7C52D49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#48</w:t>
            </w:r>
          </w:p>
        </w:tc>
        <w:tc>
          <w:tcPr>
            <w:tcW w:w="10530" w:type="dxa"/>
            <w:tcBorders>
              <w:tl2br w:val="nil"/>
              <w:tr2bl w:val="nil"/>
            </w:tcBorders>
            <w:shd w:val="clear" w:color="auto" w:fill="auto"/>
            <w:vAlign w:val="center"/>
          </w:tcPr>
          <w:p w14:paraId="10B2579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 OR #47</w:t>
            </w:r>
          </w:p>
        </w:tc>
      </w:tr>
      <w:tr w:rsidR="002D00FE" w14:paraId="719C859A" w14:textId="77777777">
        <w:trPr>
          <w:trHeight w:val="280"/>
          <w:jc w:val="center"/>
        </w:trPr>
        <w:tc>
          <w:tcPr>
            <w:tcW w:w="0" w:type="auto"/>
            <w:tcBorders>
              <w:tl2br w:val="nil"/>
              <w:tr2bl w:val="nil"/>
            </w:tcBorders>
            <w:shd w:val="clear" w:color="auto" w:fill="auto"/>
            <w:noWrap/>
            <w:vAlign w:val="center"/>
          </w:tcPr>
          <w:p w14:paraId="5EC0659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#49</w:t>
            </w:r>
          </w:p>
        </w:tc>
        <w:tc>
          <w:tcPr>
            <w:tcW w:w="10530" w:type="dxa"/>
            <w:tcBorders>
              <w:tl2br w:val="nil"/>
              <w:tr2bl w:val="nil"/>
            </w:tcBorders>
            <w:shd w:val="clear" w:color="auto" w:fill="auto"/>
            <w:vAlign w:val="center"/>
          </w:tcPr>
          <w:p w14:paraId="1605A52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(whole body or Wash* or Bath* or Wipe*):</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15CE862D" w14:textId="77777777">
        <w:trPr>
          <w:trHeight w:val="280"/>
          <w:jc w:val="center"/>
        </w:trPr>
        <w:tc>
          <w:tcPr>
            <w:tcW w:w="0" w:type="auto"/>
            <w:tcBorders>
              <w:tl2br w:val="nil"/>
              <w:tr2bl w:val="nil"/>
            </w:tcBorders>
            <w:shd w:val="clear" w:color="auto" w:fill="auto"/>
            <w:noWrap/>
            <w:vAlign w:val="center"/>
          </w:tcPr>
          <w:p w14:paraId="1CBE620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#50</w:t>
            </w:r>
          </w:p>
        </w:tc>
        <w:tc>
          <w:tcPr>
            <w:tcW w:w="10530" w:type="dxa"/>
            <w:tcBorders>
              <w:tl2br w:val="nil"/>
              <w:tr2bl w:val="nil"/>
            </w:tcBorders>
            <w:shd w:val="clear" w:color="auto" w:fill="auto"/>
            <w:vAlign w:val="center"/>
          </w:tcPr>
          <w:p w14:paraId="4EC279F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#48 AND #49</w:t>
            </w:r>
          </w:p>
        </w:tc>
      </w:tr>
      <w:tr w:rsidR="002D00FE" w14:paraId="57955E7B" w14:textId="77777777">
        <w:trPr>
          <w:trHeight w:val="280"/>
          <w:jc w:val="center"/>
        </w:trPr>
        <w:tc>
          <w:tcPr>
            <w:tcW w:w="0" w:type="auto"/>
            <w:tcBorders>
              <w:tl2br w:val="nil"/>
              <w:tr2bl w:val="nil"/>
            </w:tcBorders>
            <w:shd w:val="clear" w:color="auto" w:fill="auto"/>
            <w:noWrap/>
            <w:vAlign w:val="center"/>
          </w:tcPr>
          <w:p w14:paraId="2EFE26B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#51</w:t>
            </w:r>
          </w:p>
        </w:tc>
        <w:tc>
          <w:tcPr>
            <w:tcW w:w="10530" w:type="dxa"/>
            <w:tcBorders>
              <w:tl2br w:val="nil"/>
              <w:tr2bl w:val="nil"/>
            </w:tcBorders>
            <w:shd w:val="clear" w:color="auto" w:fill="auto"/>
            <w:vAlign w:val="center"/>
          </w:tcPr>
          <w:p w14:paraId="6720276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(Source*control):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37286ABD" w14:textId="77777777">
        <w:trPr>
          <w:trHeight w:val="280"/>
          <w:jc w:val="center"/>
        </w:trPr>
        <w:tc>
          <w:tcPr>
            <w:tcW w:w="0" w:type="auto"/>
            <w:tcBorders>
              <w:tl2br w:val="nil"/>
              <w:tr2bl w:val="nil"/>
            </w:tcBorders>
            <w:shd w:val="clear" w:color="auto" w:fill="auto"/>
            <w:noWrap/>
            <w:vAlign w:val="center"/>
          </w:tcPr>
          <w:p w14:paraId="1856856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#52</w:t>
            </w:r>
          </w:p>
        </w:tc>
        <w:tc>
          <w:tcPr>
            <w:tcW w:w="10530" w:type="dxa"/>
            <w:tcBorders>
              <w:tl2br w:val="nil"/>
              <w:tr2bl w:val="nil"/>
            </w:tcBorders>
            <w:shd w:val="clear" w:color="auto" w:fill="auto"/>
            <w:vAlign w:val="center"/>
          </w:tcPr>
          <w:p w14:paraId="4A4794E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#50 OR #51</w:t>
            </w:r>
          </w:p>
        </w:tc>
      </w:tr>
      <w:tr w:rsidR="002D00FE" w14:paraId="45746586" w14:textId="77777777">
        <w:trPr>
          <w:trHeight w:val="280"/>
          <w:jc w:val="center"/>
        </w:trPr>
        <w:tc>
          <w:tcPr>
            <w:tcW w:w="0" w:type="auto"/>
            <w:tcBorders>
              <w:tl2br w:val="nil"/>
              <w:tr2bl w:val="nil"/>
            </w:tcBorders>
            <w:shd w:val="clear" w:color="auto" w:fill="auto"/>
            <w:noWrap/>
            <w:vAlign w:val="center"/>
          </w:tcPr>
          <w:p w14:paraId="2493A21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#53</w:t>
            </w:r>
          </w:p>
        </w:tc>
        <w:tc>
          <w:tcPr>
            <w:tcW w:w="10530" w:type="dxa"/>
            <w:tcBorders>
              <w:tl2br w:val="nil"/>
              <w:tr2bl w:val="nil"/>
            </w:tcBorders>
            <w:shd w:val="clear" w:color="auto" w:fill="auto"/>
            <w:vAlign w:val="center"/>
          </w:tcPr>
          <w:p w14:paraId="4EBD0BA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 OR #36 OR #39 OR #45 OR #52</w:t>
            </w:r>
          </w:p>
        </w:tc>
      </w:tr>
      <w:tr w:rsidR="002D00FE" w14:paraId="56EB1F09" w14:textId="77777777">
        <w:trPr>
          <w:trHeight w:val="280"/>
          <w:jc w:val="center"/>
        </w:trPr>
        <w:tc>
          <w:tcPr>
            <w:tcW w:w="0" w:type="auto"/>
            <w:tcBorders>
              <w:tl2br w:val="nil"/>
              <w:tr2bl w:val="nil"/>
            </w:tcBorders>
            <w:shd w:val="clear" w:color="auto" w:fill="auto"/>
            <w:noWrap/>
            <w:vAlign w:val="center"/>
          </w:tcPr>
          <w:p w14:paraId="1D67A27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#54</w:t>
            </w:r>
          </w:p>
        </w:tc>
        <w:tc>
          <w:tcPr>
            <w:tcW w:w="10530" w:type="dxa"/>
            <w:tcBorders>
              <w:tl2br w:val="nil"/>
              <w:tr2bl w:val="nil"/>
            </w:tcBorders>
            <w:shd w:val="clear" w:color="auto" w:fill="auto"/>
            <w:vAlign w:val="center"/>
          </w:tcPr>
          <w:p w14:paraId="2BCF9DF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 AND #53</w:t>
            </w:r>
          </w:p>
        </w:tc>
      </w:tr>
      <w:tr w:rsidR="002D00FE" w14:paraId="686A807C" w14:textId="77777777">
        <w:trPr>
          <w:trHeight w:val="280"/>
          <w:jc w:val="center"/>
        </w:trPr>
        <w:tc>
          <w:tcPr>
            <w:tcW w:w="0" w:type="auto"/>
            <w:tcBorders>
              <w:tl2br w:val="nil"/>
              <w:tr2bl w:val="nil"/>
            </w:tcBorders>
            <w:shd w:val="clear" w:color="auto" w:fill="auto"/>
            <w:noWrap/>
            <w:vAlign w:val="center"/>
          </w:tcPr>
          <w:p w14:paraId="1512791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#55</w:t>
            </w:r>
          </w:p>
        </w:tc>
        <w:tc>
          <w:tcPr>
            <w:tcW w:w="10530" w:type="dxa"/>
            <w:tcBorders>
              <w:tl2br w:val="nil"/>
              <w:tr2bl w:val="nil"/>
            </w:tcBorders>
            <w:shd w:val="clear" w:color="auto" w:fill="auto"/>
            <w:vAlign w:val="center"/>
          </w:tcPr>
          <w:p w14:paraId="00BCDCAD"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[Cross-Over Studies] explode all trees</w:t>
            </w:r>
          </w:p>
        </w:tc>
      </w:tr>
      <w:tr w:rsidR="002D00FE" w14:paraId="22EA1D66" w14:textId="77777777">
        <w:trPr>
          <w:trHeight w:val="280"/>
          <w:jc w:val="center"/>
        </w:trPr>
        <w:tc>
          <w:tcPr>
            <w:tcW w:w="0" w:type="auto"/>
            <w:tcBorders>
              <w:tl2br w:val="nil"/>
              <w:tr2bl w:val="nil"/>
            </w:tcBorders>
            <w:shd w:val="clear" w:color="auto" w:fill="auto"/>
            <w:noWrap/>
            <w:vAlign w:val="center"/>
          </w:tcPr>
          <w:p w14:paraId="58CFF24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#56</w:t>
            </w:r>
          </w:p>
        </w:tc>
        <w:tc>
          <w:tcPr>
            <w:tcW w:w="10530" w:type="dxa"/>
            <w:tcBorders>
              <w:tl2br w:val="nil"/>
              <w:tr2bl w:val="nil"/>
            </w:tcBorders>
            <w:shd w:val="clear" w:color="auto" w:fill="auto"/>
            <w:vAlign w:val="center"/>
          </w:tcPr>
          <w:p w14:paraId="3C8DB1C8"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[Randomized Controlled Trial] explode all trees</w:t>
            </w:r>
          </w:p>
        </w:tc>
      </w:tr>
      <w:tr w:rsidR="002D00FE" w14:paraId="7AAF4B66" w14:textId="77777777">
        <w:trPr>
          <w:trHeight w:val="280"/>
          <w:jc w:val="center"/>
        </w:trPr>
        <w:tc>
          <w:tcPr>
            <w:tcW w:w="0" w:type="auto"/>
            <w:tcBorders>
              <w:tl2br w:val="nil"/>
              <w:tr2bl w:val="nil"/>
            </w:tcBorders>
            <w:shd w:val="clear" w:color="auto" w:fill="auto"/>
            <w:noWrap/>
            <w:vAlign w:val="center"/>
          </w:tcPr>
          <w:p w14:paraId="0A76A06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#57</w:t>
            </w:r>
          </w:p>
        </w:tc>
        <w:tc>
          <w:tcPr>
            <w:tcW w:w="10530" w:type="dxa"/>
            <w:tcBorders>
              <w:tl2br w:val="nil"/>
              <w:tr2bl w:val="nil"/>
            </w:tcBorders>
            <w:shd w:val="clear" w:color="auto" w:fill="auto"/>
            <w:vAlign w:val="center"/>
          </w:tcPr>
          <w:p w14:paraId="03F575A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(random* or RCT):</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ti</w:t>
            </w:r>
            <w:proofErr w:type="spellEnd"/>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ab,</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kw</w:t>
            </w:r>
          </w:p>
        </w:tc>
      </w:tr>
      <w:tr w:rsidR="002D00FE" w14:paraId="69002731" w14:textId="77777777">
        <w:trPr>
          <w:trHeight w:val="280"/>
          <w:jc w:val="center"/>
        </w:trPr>
        <w:tc>
          <w:tcPr>
            <w:tcW w:w="0" w:type="auto"/>
            <w:tcBorders>
              <w:tl2br w:val="nil"/>
              <w:tr2bl w:val="nil"/>
            </w:tcBorders>
            <w:shd w:val="clear" w:color="auto" w:fill="auto"/>
            <w:noWrap/>
            <w:vAlign w:val="center"/>
          </w:tcPr>
          <w:p w14:paraId="31EC900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#58</w:t>
            </w:r>
          </w:p>
        </w:tc>
        <w:tc>
          <w:tcPr>
            <w:tcW w:w="10530" w:type="dxa"/>
            <w:tcBorders>
              <w:tl2br w:val="nil"/>
              <w:tr2bl w:val="nil"/>
            </w:tcBorders>
            <w:shd w:val="clear" w:color="auto" w:fill="auto"/>
            <w:vAlign w:val="center"/>
          </w:tcPr>
          <w:p w14:paraId="5B5F104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#56 OR #57</w:t>
            </w:r>
          </w:p>
        </w:tc>
      </w:tr>
      <w:tr w:rsidR="002D00FE" w14:paraId="186E97BF" w14:textId="77777777">
        <w:trPr>
          <w:trHeight w:val="280"/>
          <w:jc w:val="center"/>
        </w:trPr>
        <w:tc>
          <w:tcPr>
            <w:tcW w:w="0" w:type="auto"/>
            <w:tcBorders>
              <w:tl2br w:val="nil"/>
              <w:tr2bl w:val="nil"/>
            </w:tcBorders>
            <w:shd w:val="clear" w:color="auto" w:fill="auto"/>
            <w:noWrap/>
            <w:vAlign w:val="center"/>
          </w:tcPr>
          <w:p w14:paraId="45EC73D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#59</w:t>
            </w:r>
          </w:p>
        </w:tc>
        <w:tc>
          <w:tcPr>
            <w:tcW w:w="10530" w:type="dxa"/>
            <w:tcBorders>
              <w:tl2br w:val="nil"/>
              <w:tr2bl w:val="nil"/>
            </w:tcBorders>
            <w:shd w:val="clear" w:color="auto" w:fill="auto"/>
            <w:vAlign w:val="center"/>
          </w:tcPr>
          <w:p w14:paraId="1B25E929"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[Cohort Studies] explode all trees</w:t>
            </w:r>
          </w:p>
        </w:tc>
      </w:tr>
      <w:tr w:rsidR="002D00FE" w14:paraId="74832DD4" w14:textId="77777777">
        <w:trPr>
          <w:trHeight w:val="280"/>
          <w:jc w:val="center"/>
        </w:trPr>
        <w:tc>
          <w:tcPr>
            <w:tcW w:w="0" w:type="auto"/>
            <w:tcBorders>
              <w:tl2br w:val="nil"/>
              <w:tr2bl w:val="nil"/>
            </w:tcBorders>
            <w:shd w:val="clear" w:color="auto" w:fill="auto"/>
            <w:noWrap/>
            <w:vAlign w:val="center"/>
          </w:tcPr>
          <w:p w14:paraId="65C049A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#60</w:t>
            </w:r>
          </w:p>
        </w:tc>
        <w:tc>
          <w:tcPr>
            <w:tcW w:w="10530" w:type="dxa"/>
            <w:tcBorders>
              <w:tl2br w:val="nil"/>
              <w:tr2bl w:val="nil"/>
            </w:tcBorders>
            <w:shd w:val="clear" w:color="auto" w:fill="auto"/>
            <w:vAlign w:val="center"/>
          </w:tcPr>
          <w:p w14:paraId="1CD6B8FB"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[Prospective Studies] explode all trees</w:t>
            </w:r>
          </w:p>
        </w:tc>
      </w:tr>
      <w:tr w:rsidR="002D00FE" w14:paraId="67608CC3" w14:textId="77777777">
        <w:trPr>
          <w:trHeight w:val="280"/>
          <w:jc w:val="center"/>
        </w:trPr>
        <w:tc>
          <w:tcPr>
            <w:tcW w:w="0" w:type="auto"/>
            <w:tcBorders>
              <w:tl2br w:val="nil"/>
              <w:tr2bl w:val="nil"/>
            </w:tcBorders>
            <w:shd w:val="clear" w:color="auto" w:fill="auto"/>
            <w:noWrap/>
            <w:vAlign w:val="center"/>
          </w:tcPr>
          <w:p w14:paraId="6782042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#61</w:t>
            </w:r>
          </w:p>
        </w:tc>
        <w:tc>
          <w:tcPr>
            <w:tcW w:w="10530" w:type="dxa"/>
            <w:tcBorders>
              <w:tl2br w:val="nil"/>
              <w:tr2bl w:val="nil"/>
            </w:tcBorders>
            <w:shd w:val="clear" w:color="auto" w:fill="auto"/>
            <w:vAlign w:val="center"/>
          </w:tcPr>
          <w:p w14:paraId="01E5C91A"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[Controlled Before-After Studies] explode all trees</w:t>
            </w:r>
          </w:p>
        </w:tc>
      </w:tr>
      <w:tr w:rsidR="002D00FE" w14:paraId="20236B26" w14:textId="77777777">
        <w:trPr>
          <w:trHeight w:val="280"/>
          <w:jc w:val="center"/>
        </w:trPr>
        <w:tc>
          <w:tcPr>
            <w:tcW w:w="0" w:type="auto"/>
            <w:tcBorders>
              <w:tl2br w:val="nil"/>
              <w:tr2bl w:val="nil"/>
            </w:tcBorders>
            <w:shd w:val="clear" w:color="auto" w:fill="auto"/>
            <w:noWrap/>
            <w:vAlign w:val="center"/>
          </w:tcPr>
          <w:p w14:paraId="7E04F60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#62</w:t>
            </w:r>
          </w:p>
        </w:tc>
        <w:tc>
          <w:tcPr>
            <w:tcW w:w="10530" w:type="dxa"/>
            <w:tcBorders>
              <w:tl2br w:val="nil"/>
              <w:tr2bl w:val="nil"/>
            </w:tcBorders>
            <w:shd w:val="clear" w:color="auto" w:fill="auto"/>
            <w:vAlign w:val="center"/>
          </w:tcPr>
          <w:p w14:paraId="1F5F2537"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[Interrupted Time Series Analysis] explode all trees</w:t>
            </w:r>
          </w:p>
        </w:tc>
      </w:tr>
      <w:tr w:rsidR="002D00FE" w14:paraId="3CCCE768" w14:textId="77777777">
        <w:trPr>
          <w:trHeight w:val="280"/>
          <w:jc w:val="center"/>
        </w:trPr>
        <w:tc>
          <w:tcPr>
            <w:tcW w:w="0" w:type="auto"/>
            <w:tcBorders>
              <w:tl2br w:val="nil"/>
              <w:tr2bl w:val="nil"/>
            </w:tcBorders>
            <w:shd w:val="clear" w:color="auto" w:fill="auto"/>
            <w:noWrap/>
            <w:vAlign w:val="center"/>
          </w:tcPr>
          <w:p w14:paraId="09D2652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#63</w:t>
            </w:r>
          </w:p>
        </w:tc>
        <w:tc>
          <w:tcPr>
            <w:tcW w:w="10530" w:type="dxa"/>
            <w:tcBorders>
              <w:tl2br w:val="nil"/>
              <w:tr2bl w:val="nil"/>
            </w:tcBorders>
            <w:shd w:val="clear" w:color="auto" w:fill="auto"/>
            <w:vAlign w:val="center"/>
          </w:tcPr>
          <w:p w14:paraId="6780370D"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[Clinical Trial] explode all trees</w:t>
            </w:r>
          </w:p>
        </w:tc>
      </w:tr>
      <w:tr w:rsidR="002D00FE" w14:paraId="3776C797" w14:textId="77777777">
        <w:trPr>
          <w:trHeight w:val="280"/>
          <w:jc w:val="center"/>
        </w:trPr>
        <w:tc>
          <w:tcPr>
            <w:tcW w:w="0" w:type="auto"/>
            <w:tcBorders>
              <w:tl2br w:val="nil"/>
              <w:tr2bl w:val="nil"/>
            </w:tcBorders>
            <w:shd w:val="clear" w:color="auto" w:fill="auto"/>
            <w:noWrap/>
            <w:vAlign w:val="center"/>
          </w:tcPr>
          <w:p w14:paraId="1BD65A0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#64</w:t>
            </w:r>
          </w:p>
        </w:tc>
        <w:tc>
          <w:tcPr>
            <w:tcW w:w="10530" w:type="dxa"/>
            <w:tcBorders>
              <w:tl2br w:val="nil"/>
              <w:tr2bl w:val="nil"/>
            </w:tcBorders>
            <w:shd w:val="clear" w:color="auto" w:fill="auto"/>
            <w:vAlign w:val="center"/>
          </w:tcPr>
          <w:p w14:paraId="09485879"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[Comparative Study] explode all trees</w:t>
            </w:r>
          </w:p>
        </w:tc>
      </w:tr>
      <w:tr w:rsidR="002D00FE" w14:paraId="413A86F4" w14:textId="77777777">
        <w:trPr>
          <w:trHeight w:val="280"/>
          <w:jc w:val="center"/>
        </w:trPr>
        <w:tc>
          <w:tcPr>
            <w:tcW w:w="0" w:type="auto"/>
            <w:tcBorders>
              <w:tl2br w:val="nil"/>
              <w:tr2bl w:val="nil"/>
            </w:tcBorders>
            <w:shd w:val="clear" w:color="auto" w:fill="auto"/>
            <w:noWrap/>
            <w:vAlign w:val="center"/>
          </w:tcPr>
          <w:p w14:paraId="62D3B71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#65</w:t>
            </w:r>
          </w:p>
        </w:tc>
        <w:tc>
          <w:tcPr>
            <w:tcW w:w="10530" w:type="dxa"/>
            <w:tcBorders>
              <w:tl2br w:val="nil"/>
              <w:tr2bl w:val="nil"/>
            </w:tcBorders>
            <w:shd w:val="clear" w:color="auto" w:fill="auto"/>
            <w:vAlign w:val="center"/>
          </w:tcPr>
          <w:p w14:paraId="6F23888D"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[Multicenter Study] explode all trees</w:t>
            </w:r>
          </w:p>
        </w:tc>
      </w:tr>
      <w:tr w:rsidR="002D00FE" w14:paraId="283C8FF9" w14:textId="77777777">
        <w:trPr>
          <w:trHeight w:val="280"/>
          <w:jc w:val="center"/>
        </w:trPr>
        <w:tc>
          <w:tcPr>
            <w:tcW w:w="0" w:type="auto"/>
            <w:tcBorders>
              <w:tl2br w:val="nil"/>
              <w:tr2bl w:val="nil"/>
            </w:tcBorders>
            <w:shd w:val="clear" w:color="auto" w:fill="auto"/>
            <w:noWrap/>
            <w:vAlign w:val="center"/>
          </w:tcPr>
          <w:p w14:paraId="7D5810A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#66</w:t>
            </w:r>
          </w:p>
        </w:tc>
        <w:tc>
          <w:tcPr>
            <w:tcW w:w="10530" w:type="dxa"/>
            <w:tcBorders>
              <w:tl2br w:val="nil"/>
              <w:tr2bl w:val="nil"/>
            </w:tcBorders>
            <w:shd w:val="clear" w:color="auto" w:fill="auto"/>
            <w:vAlign w:val="center"/>
          </w:tcPr>
          <w:p w14:paraId="368505CE" w14:textId="77777777" w:rsidR="002D00FE"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0"/>
                <w:szCs w:val="20"/>
                <w:lang w:bidi="ar"/>
              </w:rPr>
              <w:t>MeSH</w:t>
            </w:r>
            <w:proofErr w:type="spellEnd"/>
            <w:r>
              <w:rPr>
                <w:rFonts w:ascii="Times New Roman" w:eastAsia="宋体" w:hAnsi="Times New Roman" w:cs="Times New Roman"/>
                <w:color w:val="000000"/>
                <w:kern w:val="0"/>
                <w:sz w:val="20"/>
                <w:szCs w:val="20"/>
                <w:lang w:bidi="ar"/>
              </w:rPr>
              <w:t xml:space="preserve"> descriptor: [Controlled Clinical Trial] explode all trees</w:t>
            </w:r>
          </w:p>
        </w:tc>
      </w:tr>
      <w:tr w:rsidR="002D00FE" w14:paraId="158C6504" w14:textId="77777777">
        <w:trPr>
          <w:trHeight w:val="280"/>
          <w:jc w:val="center"/>
        </w:trPr>
        <w:tc>
          <w:tcPr>
            <w:tcW w:w="0" w:type="auto"/>
            <w:tcBorders>
              <w:tl2br w:val="nil"/>
              <w:tr2bl w:val="nil"/>
            </w:tcBorders>
            <w:shd w:val="clear" w:color="auto" w:fill="auto"/>
            <w:noWrap/>
            <w:vAlign w:val="center"/>
          </w:tcPr>
          <w:p w14:paraId="366BF8A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#67</w:t>
            </w:r>
          </w:p>
        </w:tc>
        <w:tc>
          <w:tcPr>
            <w:tcW w:w="10530" w:type="dxa"/>
            <w:tcBorders>
              <w:tl2br w:val="nil"/>
              <w:tr2bl w:val="nil"/>
            </w:tcBorders>
            <w:shd w:val="clear" w:color="auto" w:fill="auto"/>
            <w:vAlign w:val="center"/>
          </w:tcPr>
          <w:p w14:paraId="672F1D8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#55 OR #58 OR #59 OR #60 OR #61 OR #62 OR #63 OR #64 OR #65 OR #66</w:t>
            </w:r>
          </w:p>
        </w:tc>
      </w:tr>
      <w:tr w:rsidR="002D00FE" w14:paraId="0F49171E" w14:textId="77777777">
        <w:trPr>
          <w:trHeight w:val="280"/>
          <w:jc w:val="center"/>
        </w:trPr>
        <w:tc>
          <w:tcPr>
            <w:tcW w:w="0" w:type="auto"/>
            <w:tcBorders>
              <w:tl2br w:val="nil"/>
              <w:tr2bl w:val="nil"/>
            </w:tcBorders>
            <w:shd w:val="clear" w:color="auto" w:fill="auto"/>
            <w:noWrap/>
            <w:vAlign w:val="center"/>
          </w:tcPr>
          <w:p w14:paraId="460BFAE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#68</w:t>
            </w:r>
          </w:p>
        </w:tc>
        <w:tc>
          <w:tcPr>
            <w:tcW w:w="10530" w:type="dxa"/>
            <w:tcBorders>
              <w:tl2br w:val="nil"/>
              <w:tr2bl w:val="nil"/>
            </w:tcBorders>
            <w:shd w:val="clear" w:color="auto" w:fill="auto"/>
            <w:vAlign w:val="center"/>
          </w:tcPr>
          <w:p w14:paraId="54A66A4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#54 AND #67</w:t>
            </w:r>
          </w:p>
        </w:tc>
      </w:tr>
      <w:tr w:rsidR="002D00FE" w14:paraId="1EE7B93F" w14:textId="77777777">
        <w:trPr>
          <w:trHeight w:val="400"/>
          <w:jc w:val="center"/>
        </w:trPr>
        <w:tc>
          <w:tcPr>
            <w:tcW w:w="0" w:type="auto"/>
            <w:gridSpan w:val="2"/>
            <w:tcBorders>
              <w:tl2br w:val="nil"/>
              <w:tr2bl w:val="nil"/>
            </w:tcBorders>
            <w:shd w:val="clear" w:color="auto" w:fill="00B0F0"/>
            <w:noWrap/>
            <w:vAlign w:val="center"/>
          </w:tcPr>
          <w:p w14:paraId="02089924"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CINAHL</w:t>
            </w:r>
          </w:p>
        </w:tc>
      </w:tr>
      <w:tr w:rsidR="002D00FE" w14:paraId="2A47E74E" w14:textId="77777777">
        <w:trPr>
          <w:trHeight w:val="280"/>
          <w:jc w:val="center"/>
        </w:trPr>
        <w:tc>
          <w:tcPr>
            <w:tcW w:w="0" w:type="auto"/>
            <w:tcBorders>
              <w:tl2br w:val="nil"/>
              <w:tr2bl w:val="nil"/>
            </w:tcBorders>
            <w:shd w:val="clear" w:color="auto" w:fill="auto"/>
            <w:noWrap/>
            <w:vAlign w:val="center"/>
          </w:tcPr>
          <w:p w14:paraId="3ABA5E1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w:t>
            </w:r>
          </w:p>
        </w:tc>
        <w:tc>
          <w:tcPr>
            <w:tcW w:w="10530" w:type="dxa"/>
            <w:tcBorders>
              <w:tl2br w:val="nil"/>
              <w:tr2bl w:val="nil"/>
            </w:tcBorders>
            <w:shd w:val="clear" w:color="auto" w:fill="auto"/>
            <w:vAlign w:val="center"/>
          </w:tcPr>
          <w:p w14:paraId="1AB8455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Acinetobacter baumannii OR AB Acinetobacter*</w:t>
            </w:r>
          </w:p>
        </w:tc>
      </w:tr>
      <w:tr w:rsidR="002D00FE" w14:paraId="33C3B97E" w14:textId="77777777">
        <w:trPr>
          <w:trHeight w:val="520"/>
          <w:jc w:val="center"/>
        </w:trPr>
        <w:tc>
          <w:tcPr>
            <w:tcW w:w="0" w:type="auto"/>
            <w:tcBorders>
              <w:tl2br w:val="nil"/>
              <w:tr2bl w:val="nil"/>
            </w:tcBorders>
            <w:shd w:val="clear" w:color="auto" w:fill="auto"/>
            <w:noWrap/>
            <w:vAlign w:val="center"/>
          </w:tcPr>
          <w:p w14:paraId="23815BA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w:t>
            </w:r>
          </w:p>
        </w:tc>
        <w:tc>
          <w:tcPr>
            <w:tcW w:w="10530" w:type="dxa"/>
            <w:tcBorders>
              <w:tl2br w:val="nil"/>
              <w:tr2bl w:val="nil"/>
            </w:tcBorders>
            <w:shd w:val="clear" w:color="auto" w:fill="auto"/>
            <w:vAlign w:val="center"/>
          </w:tcPr>
          <w:p w14:paraId="34A4DD1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Citrobacter* OR AB Enterobacter* OR AB Escherichia* OR AB Klebsiella* OR AB </w:t>
            </w:r>
            <w:proofErr w:type="spellStart"/>
            <w:r>
              <w:rPr>
                <w:rFonts w:ascii="Times New Roman" w:eastAsia="宋体" w:hAnsi="Times New Roman" w:cs="Times New Roman"/>
                <w:color w:val="000000"/>
                <w:kern w:val="0"/>
                <w:sz w:val="20"/>
                <w:szCs w:val="20"/>
                <w:lang w:bidi="ar"/>
              </w:rPr>
              <w:t>Morganella</w:t>
            </w:r>
            <w:proofErr w:type="spellEnd"/>
            <w:r>
              <w:rPr>
                <w:rFonts w:ascii="Times New Roman" w:eastAsia="宋体" w:hAnsi="Times New Roman" w:cs="Times New Roman"/>
                <w:color w:val="000000"/>
                <w:kern w:val="0"/>
                <w:sz w:val="20"/>
                <w:szCs w:val="20"/>
                <w:lang w:bidi="ar"/>
              </w:rPr>
              <w:t xml:space="preserve">* OR AB Proteus* OR AB </w:t>
            </w:r>
            <w:proofErr w:type="spellStart"/>
            <w:r>
              <w:rPr>
                <w:rFonts w:ascii="Times New Roman" w:eastAsia="宋体" w:hAnsi="Times New Roman" w:cs="Times New Roman"/>
                <w:color w:val="000000"/>
                <w:kern w:val="0"/>
                <w:sz w:val="20"/>
                <w:szCs w:val="20"/>
                <w:lang w:bidi="ar"/>
              </w:rPr>
              <w:t>enterobacteriaceae</w:t>
            </w:r>
            <w:proofErr w:type="spellEnd"/>
          </w:p>
        </w:tc>
      </w:tr>
      <w:tr w:rsidR="002D00FE" w14:paraId="6FA15CB7" w14:textId="77777777">
        <w:trPr>
          <w:trHeight w:val="280"/>
          <w:jc w:val="center"/>
        </w:trPr>
        <w:tc>
          <w:tcPr>
            <w:tcW w:w="0" w:type="auto"/>
            <w:tcBorders>
              <w:tl2br w:val="nil"/>
              <w:tr2bl w:val="nil"/>
            </w:tcBorders>
            <w:shd w:val="clear" w:color="auto" w:fill="auto"/>
            <w:noWrap/>
            <w:vAlign w:val="center"/>
          </w:tcPr>
          <w:p w14:paraId="76AFD85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w:t>
            </w:r>
          </w:p>
        </w:tc>
        <w:tc>
          <w:tcPr>
            <w:tcW w:w="10530" w:type="dxa"/>
            <w:tcBorders>
              <w:tl2br w:val="nil"/>
              <w:tr2bl w:val="nil"/>
            </w:tcBorders>
            <w:shd w:val="clear" w:color="auto" w:fill="auto"/>
            <w:vAlign w:val="center"/>
          </w:tcPr>
          <w:p w14:paraId="530B329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pseudomonas aeruginosa</w:t>
            </w:r>
          </w:p>
        </w:tc>
      </w:tr>
      <w:tr w:rsidR="002D00FE" w14:paraId="3FD8B4D0" w14:textId="77777777">
        <w:trPr>
          <w:trHeight w:val="280"/>
          <w:jc w:val="center"/>
        </w:trPr>
        <w:tc>
          <w:tcPr>
            <w:tcW w:w="0" w:type="auto"/>
            <w:tcBorders>
              <w:tl2br w:val="nil"/>
              <w:tr2bl w:val="nil"/>
            </w:tcBorders>
            <w:shd w:val="clear" w:color="auto" w:fill="auto"/>
            <w:noWrap/>
            <w:vAlign w:val="center"/>
          </w:tcPr>
          <w:p w14:paraId="1C6ED4B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w:t>
            </w:r>
          </w:p>
        </w:tc>
        <w:tc>
          <w:tcPr>
            <w:tcW w:w="10530" w:type="dxa"/>
            <w:tcBorders>
              <w:tl2br w:val="nil"/>
              <w:tr2bl w:val="nil"/>
            </w:tcBorders>
            <w:shd w:val="clear" w:color="auto" w:fill="auto"/>
            <w:vAlign w:val="center"/>
          </w:tcPr>
          <w:p w14:paraId="62E32A4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Staphylococcus aureus OR AB </w:t>
            </w:r>
            <w:proofErr w:type="spellStart"/>
            <w:r>
              <w:rPr>
                <w:rFonts w:ascii="Times New Roman" w:eastAsia="宋体" w:hAnsi="Times New Roman" w:cs="Times New Roman"/>
                <w:color w:val="000000"/>
                <w:kern w:val="0"/>
                <w:sz w:val="20"/>
                <w:szCs w:val="20"/>
                <w:lang w:bidi="ar"/>
              </w:rPr>
              <w:t>Staphylococ</w:t>
            </w:r>
            <w:proofErr w:type="spellEnd"/>
            <w:r>
              <w:rPr>
                <w:rFonts w:ascii="Times New Roman" w:eastAsia="宋体" w:hAnsi="Times New Roman" w:cs="Times New Roman"/>
                <w:color w:val="000000"/>
                <w:kern w:val="0"/>
                <w:sz w:val="20"/>
                <w:szCs w:val="20"/>
                <w:lang w:bidi="ar"/>
              </w:rPr>
              <w:t>*</w:t>
            </w:r>
          </w:p>
        </w:tc>
      </w:tr>
      <w:tr w:rsidR="002D00FE" w14:paraId="5D22E7B6" w14:textId="77777777">
        <w:trPr>
          <w:trHeight w:val="280"/>
          <w:jc w:val="center"/>
        </w:trPr>
        <w:tc>
          <w:tcPr>
            <w:tcW w:w="0" w:type="auto"/>
            <w:tcBorders>
              <w:tl2br w:val="nil"/>
              <w:tr2bl w:val="nil"/>
            </w:tcBorders>
            <w:shd w:val="clear" w:color="auto" w:fill="auto"/>
            <w:noWrap/>
            <w:vAlign w:val="center"/>
          </w:tcPr>
          <w:p w14:paraId="779D680D"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S5</w:t>
            </w:r>
          </w:p>
        </w:tc>
        <w:tc>
          <w:tcPr>
            <w:tcW w:w="10530" w:type="dxa"/>
            <w:tcBorders>
              <w:tl2br w:val="nil"/>
              <w:tr2bl w:val="nil"/>
            </w:tcBorders>
            <w:shd w:val="clear" w:color="auto" w:fill="auto"/>
            <w:vAlign w:val="center"/>
          </w:tcPr>
          <w:p w14:paraId="6CADA86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Penicillin resistant OR AB Methicillin resistant AND AB </w:t>
            </w:r>
            <w:proofErr w:type="spellStart"/>
            <w:r>
              <w:rPr>
                <w:rFonts w:ascii="Times New Roman" w:eastAsia="宋体" w:hAnsi="Times New Roman" w:cs="Times New Roman"/>
                <w:color w:val="000000"/>
                <w:kern w:val="0"/>
                <w:sz w:val="20"/>
                <w:szCs w:val="20"/>
                <w:lang w:bidi="ar"/>
              </w:rPr>
              <w:t>Meticillin</w:t>
            </w:r>
            <w:proofErr w:type="spellEnd"/>
            <w:r>
              <w:rPr>
                <w:rFonts w:ascii="Times New Roman" w:eastAsia="宋体" w:hAnsi="Times New Roman" w:cs="Times New Roman"/>
                <w:color w:val="000000"/>
                <w:kern w:val="0"/>
                <w:sz w:val="20"/>
                <w:szCs w:val="20"/>
                <w:lang w:bidi="ar"/>
              </w:rPr>
              <w:t xml:space="preserve"> resistant</w:t>
            </w:r>
          </w:p>
        </w:tc>
      </w:tr>
      <w:tr w:rsidR="002D00FE" w14:paraId="5595E2EF" w14:textId="77777777">
        <w:trPr>
          <w:trHeight w:val="280"/>
          <w:jc w:val="center"/>
        </w:trPr>
        <w:tc>
          <w:tcPr>
            <w:tcW w:w="0" w:type="auto"/>
            <w:tcBorders>
              <w:tl2br w:val="nil"/>
              <w:tr2bl w:val="nil"/>
            </w:tcBorders>
            <w:shd w:val="clear" w:color="auto" w:fill="auto"/>
            <w:noWrap/>
            <w:vAlign w:val="center"/>
          </w:tcPr>
          <w:p w14:paraId="1F201F0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S6</w:t>
            </w:r>
          </w:p>
        </w:tc>
        <w:tc>
          <w:tcPr>
            <w:tcW w:w="10530" w:type="dxa"/>
            <w:tcBorders>
              <w:tl2br w:val="nil"/>
              <w:tr2bl w:val="nil"/>
            </w:tcBorders>
            <w:shd w:val="clear" w:color="auto" w:fill="auto"/>
            <w:vAlign w:val="center"/>
          </w:tcPr>
          <w:p w14:paraId="2E53880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Methicillin-Resistant Staphylococcus aureus OR AB Methicillin*Resistant Staphylococcus aureus OR AB MRSA</w:t>
            </w:r>
          </w:p>
        </w:tc>
      </w:tr>
      <w:tr w:rsidR="002D00FE" w14:paraId="28A610D3" w14:textId="77777777">
        <w:trPr>
          <w:trHeight w:val="520"/>
          <w:jc w:val="center"/>
        </w:trPr>
        <w:tc>
          <w:tcPr>
            <w:tcW w:w="0" w:type="auto"/>
            <w:tcBorders>
              <w:tl2br w:val="nil"/>
              <w:tr2bl w:val="nil"/>
            </w:tcBorders>
            <w:shd w:val="clear" w:color="auto" w:fill="auto"/>
            <w:noWrap/>
            <w:vAlign w:val="center"/>
          </w:tcPr>
          <w:p w14:paraId="722FD0B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S7</w:t>
            </w:r>
          </w:p>
        </w:tc>
        <w:tc>
          <w:tcPr>
            <w:tcW w:w="10530" w:type="dxa"/>
            <w:tcBorders>
              <w:tl2br w:val="nil"/>
              <w:tr2bl w:val="nil"/>
            </w:tcBorders>
            <w:shd w:val="clear" w:color="auto" w:fill="auto"/>
            <w:vAlign w:val="center"/>
          </w:tcPr>
          <w:p w14:paraId="2F674A9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Multidrug*resistant OR AB Multi*resistant OR AB Extensively*drug*resistant OR AB Pan*drug*resistant OR AB Carbapenem-resistant OR AB </w:t>
            </w:r>
            <w:proofErr w:type="spellStart"/>
            <w:r>
              <w:rPr>
                <w:rFonts w:ascii="Times New Roman" w:eastAsia="宋体" w:hAnsi="Times New Roman" w:cs="Times New Roman"/>
                <w:color w:val="000000"/>
                <w:kern w:val="0"/>
                <w:sz w:val="20"/>
                <w:szCs w:val="20"/>
                <w:lang w:bidi="ar"/>
              </w:rPr>
              <w:t>Carbapenemase</w:t>
            </w:r>
            <w:proofErr w:type="spellEnd"/>
            <w:r>
              <w:rPr>
                <w:rFonts w:ascii="Times New Roman" w:eastAsia="宋体" w:hAnsi="Times New Roman" w:cs="Times New Roman"/>
                <w:color w:val="000000"/>
                <w:kern w:val="0"/>
                <w:sz w:val="20"/>
                <w:szCs w:val="20"/>
                <w:lang w:bidi="ar"/>
              </w:rPr>
              <w:t>* OR AB Extended spectrum beta lactamase OR AB ESBL</w:t>
            </w:r>
          </w:p>
        </w:tc>
      </w:tr>
      <w:tr w:rsidR="002D00FE" w14:paraId="092A4288" w14:textId="77777777">
        <w:trPr>
          <w:trHeight w:val="280"/>
          <w:jc w:val="center"/>
        </w:trPr>
        <w:tc>
          <w:tcPr>
            <w:tcW w:w="0" w:type="auto"/>
            <w:tcBorders>
              <w:tl2br w:val="nil"/>
              <w:tr2bl w:val="nil"/>
            </w:tcBorders>
            <w:shd w:val="clear" w:color="auto" w:fill="auto"/>
            <w:noWrap/>
            <w:vAlign w:val="center"/>
          </w:tcPr>
          <w:p w14:paraId="05E0337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S8</w:t>
            </w:r>
          </w:p>
        </w:tc>
        <w:tc>
          <w:tcPr>
            <w:tcW w:w="10530" w:type="dxa"/>
            <w:tcBorders>
              <w:tl2br w:val="nil"/>
              <w:tr2bl w:val="nil"/>
            </w:tcBorders>
            <w:shd w:val="clear" w:color="auto" w:fill="auto"/>
            <w:vAlign w:val="center"/>
          </w:tcPr>
          <w:p w14:paraId="05221FC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 AND S7</w:t>
            </w:r>
          </w:p>
        </w:tc>
      </w:tr>
      <w:tr w:rsidR="002D00FE" w14:paraId="4EA028F1" w14:textId="77777777">
        <w:trPr>
          <w:trHeight w:val="280"/>
          <w:jc w:val="center"/>
        </w:trPr>
        <w:tc>
          <w:tcPr>
            <w:tcW w:w="0" w:type="auto"/>
            <w:tcBorders>
              <w:tl2br w:val="nil"/>
              <w:tr2bl w:val="nil"/>
            </w:tcBorders>
            <w:shd w:val="clear" w:color="auto" w:fill="auto"/>
            <w:noWrap/>
            <w:vAlign w:val="center"/>
          </w:tcPr>
          <w:p w14:paraId="35470D1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S9</w:t>
            </w:r>
          </w:p>
        </w:tc>
        <w:tc>
          <w:tcPr>
            <w:tcW w:w="10530" w:type="dxa"/>
            <w:tcBorders>
              <w:tl2br w:val="nil"/>
              <w:tr2bl w:val="nil"/>
            </w:tcBorders>
            <w:shd w:val="clear" w:color="auto" w:fill="auto"/>
            <w:vAlign w:val="center"/>
          </w:tcPr>
          <w:p w14:paraId="01CDC8E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 AND S7</w:t>
            </w:r>
          </w:p>
        </w:tc>
      </w:tr>
      <w:tr w:rsidR="002D00FE" w14:paraId="188AE6ED" w14:textId="77777777">
        <w:trPr>
          <w:trHeight w:val="280"/>
          <w:jc w:val="center"/>
        </w:trPr>
        <w:tc>
          <w:tcPr>
            <w:tcW w:w="0" w:type="auto"/>
            <w:tcBorders>
              <w:tl2br w:val="nil"/>
              <w:tr2bl w:val="nil"/>
            </w:tcBorders>
            <w:shd w:val="clear" w:color="auto" w:fill="auto"/>
            <w:noWrap/>
            <w:vAlign w:val="center"/>
          </w:tcPr>
          <w:p w14:paraId="714F9126"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S10</w:t>
            </w:r>
          </w:p>
        </w:tc>
        <w:tc>
          <w:tcPr>
            <w:tcW w:w="10530" w:type="dxa"/>
            <w:tcBorders>
              <w:tl2br w:val="nil"/>
              <w:tr2bl w:val="nil"/>
            </w:tcBorders>
            <w:shd w:val="clear" w:color="auto" w:fill="auto"/>
            <w:vAlign w:val="center"/>
          </w:tcPr>
          <w:p w14:paraId="1480495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 AND S7</w:t>
            </w:r>
          </w:p>
        </w:tc>
      </w:tr>
      <w:tr w:rsidR="002D00FE" w14:paraId="1FA12C19" w14:textId="77777777">
        <w:trPr>
          <w:trHeight w:val="280"/>
          <w:jc w:val="center"/>
        </w:trPr>
        <w:tc>
          <w:tcPr>
            <w:tcW w:w="0" w:type="auto"/>
            <w:tcBorders>
              <w:tl2br w:val="nil"/>
              <w:tr2bl w:val="nil"/>
            </w:tcBorders>
            <w:shd w:val="clear" w:color="auto" w:fill="auto"/>
            <w:noWrap/>
            <w:vAlign w:val="center"/>
          </w:tcPr>
          <w:p w14:paraId="23C9D4C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S11</w:t>
            </w:r>
          </w:p>
        </w:tc>
        <w:tc>
          <w:tcPr>
            <w:tcW w:w="10530" w:type="dxa"/>
            <w:tcBorders>
              <w:tl2br w:val="nil"/>
              <w:tr2bl w:val="nil"/>
            </w:tcBorders>
            <w:shd w:val="clear" w:color="auto" w:fill="auto"/>
            <w:vAlign w:val="center"/>
          </w:tcPr>
          <w:p w14:paraId="10F4EFD3"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 AND S5</w:t>
            </w:r>
          </w:p>
        </w:tc>
      </w:tr>
      <w:tr w:rsidR="002D00FE" w14:paraId="3240E01A" w14:textId="77777777">
        <w:trPr>
          <w:trHeight w:val="280"/>
          <w:jc w:val="center"/>
        </w:trPr>
        <w:tc>
          <w:tcPr>
            <w:tcW w:w="0" w:type="auto"/>
            <w:tcBorders>
              <w:tl2br w:val="nil"/>
              <w:tr2bl w:val="nil"/>
            </w:tcBorders>
            <w:shd w:val="clear" w:color="auto" w:fill="auto"/>
            <w:noWrap/>
            <w:vAlign w:val="center"/>
          </w:tcPr>
          <w:p w14:paraId="052588A3"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S12</w:t>
            </w:r>
          </w:p>
        </w:tc>
        <w:tc>
          <w:tcPr>
            <w:tcW w:w="10530" w:type="dxa"/>
            <w:tcBorders>
              <w:tl2br w:val="nil"/>
              <w:tr2bl w:val="nil"/>
            </w:tcBorders>
            <w:shd w:val="clear" w:color="auto" w:fill="auto"/>
            <w:vAlign w:val="center"/>
          </w:tcPr>
          <w:p w14:paraId="0BF7889F"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S6 OR S11</w:t>
            </w:r>
          </w:p>
        </w:tc>
      </w:tr>
      <w:tr w:rsidR="002D00FE" w14:paraId="7D6946E7" w14:textId="77777777">
        <w:trPr>
          <w:trHeight w:val="280"/>
          <w:jc w:val="center"/>
        </w:trPr>
        <w:tc>
          <w:tcPr>
            <w:tcW w:w="0" w:type="auto"/>
            <w:tcBorders>
              <w:tl2br w:val="nil"/>
              <w:tr2bl w:val="nil"/>
            </w:tcBorders>
            <w:shd w:val="clear" w:color="auto" w:fill="auto"/>
            <w:noWrap/>
            <w:vAlign w:val="center"/>
          </w:tcPr>
          <w:p w14:paraId="7DE222F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S13</w:t>
            </w:r>
          </w:p>
        </w:tc>
        <w:tc>
          <w:tcPr>
            <w:tcW w:w="10530" w:type="dxa"/>
            <w:tcBorders>
              <w:tl2br w:val="nil"/>
              <w:tr2bl w:val="nil"/>
            </w:tcBorders>
            <w:shd w:val="clear" w:color="auto" w:fill="auto"/>
            <w:vAlign w:val="center"/>
          </w:tcPr>
          <w:p w14:paraId="6763DED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S8 OR S9 OR S10 OR S12</w:t>
            </w:r>
          </w:p>
        </w:tc>
      </w:tr>
      <w:tr w:rsidR="002D00FE" w14:paraId="222F65F3" w14:textId="77777777">
        <w:trPr>
          <w:trHeight w:val="780"/>
          <w:jc w:val="center"/>
        </w:trPr>
        <w:tc>
          <w:tcPr>
            <w:tcW w:w="0" w:type="auto"/>
            <w:tcBorders>
              <w:tl2br w:val="nil"/>
              <w:tr2bl w:val="nil"/>
            </w:tcBorders>
            <w:shd w:val="clear" w:color="auto" w:fill="auto"/>
            <w:noWrap/>
            <w:vAlign w:val="center"/>
          </w:tcPr>
          <w:p w14:paraId="4AD219D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S14</w:t>
            </w:r>
          </w:p>
        </w:tc>
        <w:tc>
          <w:tcPr>
            <w:tcW w:w="10530" w:type="dxa"/>
            <w:tcBorders>
              <w:tl2br w:val="nil"/>
              <w:tr2bl w:val="nil"/>
            </w:tcBorders>
            <w:shd w:val="clear" w:color="auto" w:fill="auto"/>
            <w:vAlign w:val="center"/>
          </w:tcPr>
          <w:p w14:paraId="7935DB6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Hand Hygiene OR AB Hygiene, Hand OR AB hand disinfection OR AB Disinfection, Hand OR AB hand sanitization OR AB Sanitization, Hand OR AB Hand*Washing* OR AB Washing*Hand OR AB Glove* OR AB Gown* OR AB patient cohort* OR AB barrier precautions</w:t>
            </w:r>
          </w:p>
        </w:tc>
      </w:tr>
      <w:tr w:rsidR="002D00FE" w14:paraId="29B2481B" w14:textId="77777777">
        <w:trPr>
          <w:trHeight w:val="280"/>
          <w:jc w:val="center"/>
        </w:trPr>
        <w:tc>
          <w:tcPr>
            <w:tcW w:w="0" w:type="auto"/>
            <w:tcBorders>
              <w:tl2br w:val="nil"/>
              <w:tr2bl w:val="nil"/>
            </w:tcBorders>
            <w:shd w:val="clear" w:color="auto" w:fill="auto"/>
            <w:noWrap/>
            <w:vAlign w:val="center"/>
          </w:tcPr>
          <w:p w14:paraId="0F66D93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S15</w:t>
            </w:r>
          </w:p>
        </w:tc>
        <w:tc>
          <w:tcPr>
            <w:tcW w:w="10530" w:type="dxa"/>
            <w:tcBorders>
              <w:tl2br w:val="nil"/>
              <w:tr2bl w:val="nil"/>
            </w:tcBorders>
            <w:shd w:val="clear" w:color="auto" w:fill="auto"/>
            <w:vAlign w:val="center"/>
          </w:tcPr>
          <w:p w14:paraId="77A901AD"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isolation precautions OR AB Isolation* OR AB patient isolation OR AB contact*precaution* OR AB contact*isolation*</w:t>
            </w:r>
          </w:p>
        </w:tc>
      </w:tr>
      <w:tr w:rsidR="002D00FE" w14:paraId="2DC01A79" w14:textId="77777777">
        <w:trPr>
          <w:trHeight w:val="280"/>
          <w:jc w:val="center"/>
        </w:trPr>
        <w:tc>
          <w:tcPr>
            <w:tcW w:w="0" w:type="auto"/>
            <w:tcBorders>
              <w:tl2br w:val="nil"/>
              <w:tr2bl w:val="nil"/>
            </w:tcBorders>
            <w:shd w:val="clear" w:color="auto" w:fill="auto"/>
            <w:noWrap/>
            <w:vAlign w:val="center"/>
          </w:tcPr>
          <w:p w14:paraId="3784E9D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S16</w:t>
            </w:r>
          </w:p>
        </w:tc>
        <w:tc>
          <w:tcPr>
            <w:tcW w:w="10530" w:type="dxa"/>
            <w:tcBorders>
              <w:tl2br w:val="nil"/>
              <w:tr2bl w:val="nil"/>
            </w:tcBorders>
            <w:shd w:val="clear" w:color="auto" w:fill="auto"/>
            <w:vAlign w:val="center"/>
          </w:tcPr>
          <w:p w14:paraId="010B68C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S14 OR S15</w:t>
            </w:r>
          </w:p>
        </w:tc>
      </w:tr>
      <w:tr w:rsidR="002D00FE" w14:paraId="392BCE98" w14:textId="77777777">
        <w:trPr>
          <w:trHeight w:val="280"/>
          <w:jc w:val="center"/>
        </w:trPr>
        <w:tc>
          <w:tcPr>
            <w:tcW w:w="0" w:type="auto"/>
            <w:tcBorders>
              <w:tl2br w:val="nil"/>
              <w:tr2bl w:val="nil"/>
            </w:tcBorders>
            <w:shd w:val="clear" w:color="auto" w:fill="auto"/>
            <w:noWrap/>
            <w:vAlign w:val="center"/>
          </w:tcPr>
          <w:p w14:paraId="3DC46EE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S17</w:t>
            </w:r>
          </w:p>
        </w:tc>
        <w:tc>
          <w:tcPr>
            <w:tcW w:w="10530" w:type="dxa"/>
            <w:tcBorders>
              <w:tl2br w:val="nil"/>
              <w:tr2bl w:val="nil"/>
            </w:tcBorders>
            <w:shd w:val="clear" w:color="auto" w:fill="auto"/>
            <w:vAlign w:val="center"/>
          </w:tcPr>
          <w:p w14:paraId="33E0265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Antibiotic* OR AB Antimicrobial*</w:t>
            </w:r>
          </w:p>
        </w:tc>
      </w:tr>
      <w:tr w:rsidR="002D00FE" w14:paraId="3294A1B4" w14:textId="77777777">
        <w:trPr>
          <w:trHeight w:val="280"/>
          <w:jc w:val="center"/>
        </w:trPr>
        <w:tc>
          <w:tcPr>
            <w:tcW w:w="0" w:type="auto"/>
            <w:tcBorders>
              <w:tl2br w:val="nil"/>
              <w:tr2bl w:val="nil"/>
            </w:tcBorders>
            <w:shd w:val="clear" w:color="auto" w:fill="auto"/>
            <w:noWrap/>
            <w:vAlign w:val="center"/>
          </w:tcPr>
          <w:p w14:paraId="60A161C7"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S18</w:t>
            </w:r>
          </w:p>
        </w:tc>
        <w:tc>
          <w:tcPr>
            <w:tcW w:w="10530" w:type="dxa"/>
            <w:tcBorders>
              <w:tl2br w:val="nil"/>
              <w:tr2bl w:val="nil"/>
            </w:tcBorders>
            <w:shd w:val="clear" w:color="auto" w:fill="auto"/>
            <w:vAlign w:val="center"/>
          </w:tcPr>
          <w:p w14:paraId="2A30F0D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cycling OR AB restrictions OR AB stewardship OR AB optimization OR AB education OR AB </w:t>
            </w:r>
            <w:proofErr w:type="spellStart"/>
            <w:r>
              <w:rPr>
                <w:rFonts w:ascii="Times New Roman" w:eastAsia="宋体" w:hAnsi="Times New Roman" w:cs="Times New Roman"/>
                <w:color w:val="000000"/>
                <w:kern w:val="0"/>
                <w:sz w:val="20"/>
                <w:szCs w:val="20"/>
                <w:lang w:bidi="ar"/>
              </w:rPr>
              <w:t>Authoriz</w:t>
            </w:r>
            <w:proofErr w:type="spellEnd"/>
            <w:r>
              <w:rPr>
                <w:rFonts w:ascii="Times New Roman" w:eastAsia="宋体" w:hAnsi="Times New Roman" w:cs="Times New Roman"/>
                <w:color w:val="000000"/>
                <w:kern w:val="0"/>
                <w:sz w:val="20"/>
                <w:szCs w:val="20"/>
                <w:lang w:bidi="ar"/>
              </w:rPr>
              <w:t>*</w:t>
            </w:r>
          </w:p>
        </w:tc>
      </w:tr>
      <w:tr w:rsidR="002D00FE" w14:paraId="5005F876" w14:textId="77777777">
        <w:trPr>
          <w:trHeight w:val="280"/>
          <w:jc w:val="center"/>
        </w:trPr>
        <w:tc>
          <w:tcPr>
            <w:tcW w:w="0" w:type="auto"/>
            <w:tcBorders>
              <w:tl2br w:val="nil"/>
              <w:tr2bl w:val="nil"/>
            </w:tcBorders>
            <w:shd w:val="clear" w:color="auto" w:fill="auto"/>
            <w:noWrap/>
            <w:vAlign w:val="center"/>
          </w:tcPr>
          <w:p w14:paraId="0B0C4D5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S19</w:t>
            </w:r>
          </w:p>
        </w:tc>
        <w:tc>
          <w:tcPr>
            <w:tcW w:w="10530" w:type="dxa"/>
            <w:tcBorders>
              <w:tl2br w:val="nil"/>
              <w:tr2bl w:val="nil"/>
            </w:tcBorders>
            <w:shd w:val="clear" w:color="auto" w:fill="auto"/>
            <w:vAlign w:val="center"/>
          </w:tcPr>
          <w:p w14:paraId="71FE9E2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S17 AND S18</w:t>
            </w:r>
          </w:p>
        </w:tc>
      </w:tr>
      <w:tr w:rsidR="002D00FE" w14:paraId="7AC0320D" w14:textId="77777777">
        <w:trPr>
          <w:trHeight w:val="280"/>
          <w:jc w:val="center"/>
        </w:trPr>
        <w:tc>
          <w:tcPr>
            <w:tcW w:w="0" w:type="auto"/>
            <w:tcBorders>
              <w:tl2br w:val="nil"/>
              <w:tr2bl w:val="nil"/>
            </w:tcBorders>
            <w:shd w:val="clear" w:color="auto" w:fill="auto"/>
            <w:noWrap/>
            <w:vAlign w:val="center"/>
          </w:tcPr>
          <w:p w14:paraId="1019ACF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S20</w:t>
            </w:r>
          </w:p>
        </w:tc>
        <w:tc>
          <w:tcPr>
            <w:tcW w:w="10530" w:type="dxa"/>
            <w:tcBorders>
              <w:tl2br w:val="nil"/>
              <w:tr2bl w:val="nil"/>
            </w:tcBorders>
            <w:shd w:val="clear" w:color="auto" w:fill="auto"/>
            <w:vAlign w:val="center"/>
          </w:tcPr>
          <w:p w14:paraId="440E7C3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antimicrobial stewardship OR AB ASP</w:t>
            </w:r>
          </w:p>
        </w:tc>
      </w:tr>
      <w:tr w:rsidR="002D00FE" w14:paraId="28A3853B" w14:textId="77777777">
        <w:trPr>
          <w:trHeight w:val="280"/>
          <w:jc w:val="center"/>
        </w:trPr>
        <w:tc>
          <w:tcPr>
            <w:tcW w:w="0" w:type="auto"/>
            <w:tcBorders>
              <w:tl2br w:val="nil"/>
              <w:tr2bl w:val="nil"/>
            </w:tcBorders>
            <w:shd w:val="clear" w:color="auto" w:fill="auto"/>
            <w:noWrap/>
            <w:vAlign w:val="center"/>
          </w:tcPr>
          <w:p w14:paraId="3A4D286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S21</w:t>
            </w:r>
          </w:p>
        </w:tc>
        <w:tc>
          <w:tcPr>
            <w:tcW w:w="10530" w:type="dxa"/>
            <w:tcBorders>
              <w:tl2br w:val="nil"/>
              <w:tr2bl w:val="nil"/>
            </w:tcBorders>
            <w:shd w:val="clear" w:color="auto" w:fill="auto"/>
            <w:vAlign w:val="center"/>
          </w:tcPr>
          <w:p w14:paraId="3D134DF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S19 OR S20</w:t>
            </w:r>
          </w:p>
        </w:tc>
      </w:tr>
      <w:tr w:rsidR="002D00FE" w14:paraId="1331C51A" w14:textId="77777777">
        <w:trPr>
          <w:trHeight w:val="280"/>
          <w:jc w:val="center"/>
        </w:trPr>
        <w:tc>
          <w:tcPr>
            <w:tcW w:w="0" w:type="auto"/>
            <w:tcBorders>
              <w:tl2br w:val="nil"/>
              <w:tr2bl w:val="nil"/>
            </w:tcBorders>
            <w:shd w:val="clear" w:color="auto" w:fill="auto"/>
            <w:noWrap/>
            <w:vAlign w:val="center"/>
          </w:tcPr>
          <w:p w14:paraId="243AE34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S22</w:t>
            </w:r>
          </w:p>
        </w:tc>
        <w:tc>
          <w:tcPr>
            <w:tcW w:w="10530" w:type="dxa"/>
            <w:tcBorders>
              <w:tl2br w:val="nil"/>
              <w:tr2bl w:val="nil"/>
            </w:tcBorders>
            <w:shd w:val="clear" w:color="auto" w:fill="auto"/>
            <w:vAlign w:val="center"/>
          </w:tcPr>
          <w:p w14:paraId="022CFEA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environment</w:t>
            </w:r>
          </w:p>
        </w:tc>
      </w:tr>
      <w:tr w:rsidR="002D00FE" w14:paraId="7D4EBCD6" w14:textId="77777777">
        <w:trPr>
          <w:trHeight w:val="280"/>
          <w:jc w:val="center"/>
        </w:trPr>
        <w:tc>
          <w:tcPr>
            <w:tcW w:w="0" w:type="auto"/>
            <w:tcBorders>
              <w:tl2br w:val="nil"/>
              <w:tr2bl w:val="nil"/>
            </w:tcBorders>
            <w:shd w:val="clear" w:color="auto" w:fill="auto"/>
            <w:noWrap/>
            <w:vAlign w:val="center"/>
          </w:tcPr>
          <w:p w14:paraId="7763430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S23</w:t>
            </w:r>
          </w:p>
        </w:tc>
        <w:tc>
          <w:tcPr>
            <w:tcW w:w="10530" w:type="dxa"/>
            <w:tcBorders>
              <w:tl2br w:val="nil"/>
              <w:tr2bl w:val="nil"/>
            </w:tcBorders>
            <w:shd w:val="clear" w:color="auto" w:fill="auto"/>
            <w:vAlign w:val="center"/>
          </w:tcPr>
          <w:p w14:paraId="360F201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clean* OR AB disinfect*</w:t>
            </w:r>
          </w:p>
        </w:tc>
      </w:tr>
      <w:tr w:rsidR="002D00FE" w14:paraId="5214A82B" w14:textId="77777777">
        <w:trPr>
          <w:trHeight w:val="280"/>
          <w:jc w:val="center"/>
        </w:trPr>
        <w:tc>
          <w:tcPr>
            <w:tcW w:w="0" w:type="auto"/>
            <w:tcBorders>
              <w:tl2br w:val="nil"/>
              <w:tr2bl w:val="nil"/>
            </w:tcBorders>
            <w:shd w:val="clear" w:color="auto" w:fill="auto"/>
            <w:noWrap/>
            <w:vAlign w:val="center"/>
          </w:tcPr>
          <w:p w14:paraId="50AF5D92"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S24</w:t>
            </w:r>
          </w:p>
        </w:tc>
        <w:tc>
          <w:tcPr>
            <w:tcW w:w="10530" w:type="dxa"/>
            <w:tcBorders>
              <w:tl2br w:val="nil"/>
              <w:tr2bl w:val="nil"/>
            </w:tcBorders>
            <w:shd w:val="clear" w:color="auto" w:fill="auto"/>
            <w:vAlign w:val="center"/>
          </w:tcPr>
          <w:p w14:paraId="72A57F6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S22 AND S23</w:t>
            </w:r>
          </w:p>
        </w:tc>
      </w:tr>
      <w:tr w:rsidR="002D00FE" w14:paraId="24FEDA2F" w14:textId="77777777">
        <w:trPr>
          <w:trHeight w:val="280"/>
          <w:jc w:val="center"/>
        </w:trPr>
        <w:tc>
          <w:tcPr>
            <w:tcW w:w="0" w:type="auto"/>
            <w:tcBorders>
              <w:tl2br w:val="nil"/>
              <w:tr2bl w:val="nil"/>
            </w:tcBorders>
            <w:shd w:val="clear" w:color="auto" w:fill="auto"/>
            <w:noWrap/>
            <w:vAlign w:val="center"/>
          </w:tcPr>
          <w:p w14:paraId="7D84643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S25</w:t>
            </w:r>
          </w:p>
        </w:tc>
        <w:tc>
          <w:tcPr>
            <w:tcW w:w="10530" w:type="dxa"/>
            <w:tcBorders>
              <w:tl2br w:val="nil"/>
              <w:tr2bl w:val="nil"/>
            </w:tcBorders>
            <w:shd w:val="clear" w:color="auto" w:fill="auto"/>
            <w:vAlign w:val="center"/>
          </w:tcPr>
          <w:p w14:paraId="5B068A9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digestive OR AB gastrointestinal OR AB oral OR AB oropharyngeal OR AB airway OR AB respiratory OR AB </w:t>
            </w:r>
            <w:proofErr w:type="spellStart"/>
            <w:r>
              <w:rPr>
                <w:rFonts w:ascii="Times New Roman" w:eastAsia="宋体" w:hAnsi="Times New Roman" w:cs="Times New Roman"/>
                <w:color w:val="000000"/>
                <w:kern w:val="0"/>
                <w:sz w:val="20"/>
                <w:szCs w:val="20"/>
                <w:lang w:bidi="ar"/>
              </w:rPr>
              <w:t>Bronch</w:t>
            </w:r>
            <w:proofErr w:type="spellEnd"/>
            <w:r>
              <w:rPr>
                <w:rFonts w:ascii="Times New Roman" w:eastAsia="宋体" w:hAnsi="Times New Roman" w:cs="Times New Roman"/>
                <w:color w:val="000000"/>
                <w:kern w:val="0"/>
                <w:sz w:val="20"/>
                <w:szCs w:val="20"/>
                <w:lang w:bidi="ar"/>
              </w:rPr>
              <w:t>*</w:t>
            </w:r>
          </w:p>
        </w:tc>
      </w:tr>
      <w:tr w:rsidR="002D00FE" w14:paraId="4E6F0CB2" w14:textId="77777777">
        <w:trPr>
          <w:trHeight w:val="280"/>
          <w:jc w:val="center"/>
        </w:trPr>
        <w:tc>
          <w:tcPr>
            <w:tcW w:w="0" w:type="auto"/>
            <w:tcBorders>
              <w:tl2br w:val="nil"/>
              <w:tr2bl w:val="nil"/>
            </w:tcBorders>
            <w:shd w:val="clear" w:color="auto" w:fill="auto"/>
            <w:noWrap/>
            <w:vAlign w:val="center"/>
          </w:tcPr>
          <w:p w14:paraId="6004FA1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S26</w:t>
            </w:r>
          </w:p>
        </w:tc>
        <w:tc>
          <w:tcPr>
            <w:tcW w:w="10530" w:type="dxa"/>
            <w:tcBorders>
              <w:tl2br w:val="nil"/>
              <w:tr2bl w:val="nil"/>
            </w:tcBorders>
            <w:shd w:val="clear" w:color="auto" w:fill="auto"/>
            <w:vAlign w:val="center"/>
          </w:tcPr>
          <w:p w14:paraId="39FA327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w:t>
            </w:r>
            <w:proofErr w:type="spellStart"/>
            <w:r>
              <w:rPr>
                <w:rFonts w:ascii="Times New Roman" w:eastAsia="宋体" w:hAnsi="Times New Roman" w:cs="Times New Roman"/>
                <w:color w:val="000000"/>
                <w:kern w:val="0"/>
                <w:sz w:val="20"/>
                <w:szCs w:val="20"/>
                <w:lang w:bidi="ar"/>
              </w:rPr>
              <w:t>Decontaminat</w:t>
            </w:r>
            <w:proofErr w:type="spellEnd"/>
            <w:r>
              <w:rPr>
                <w:rFonts w:ascii="Times New Roman" w:eastAsia="宋体" w:hAnsi="Times New Roman" w:cs="Times New Roman"/>
                <w:color w:val="000000"/>
                <w:kern w:val="0"/>
                <w:sz w:val="20"/>
                <w:szCs w:val="20"/>
                <w:lang w:bidi="ar"/>
              </w:rPr>
              <w:t xml:space="preserve">* OR AB </w:t>
            </w:r>
            <w:proofErr w:type="spellStart"/>
            <w:r>
              <w:rPr>
                <w:rFonts w:ascii="Times New Roman" w:eastAsia="宋体" w:hAnsi="Times New Roman" w:cs="Times New Roman"/>
                <w:color w:val="000000"/>
                <w:kern w:val="0"/>
                <w:sz w:val="20"/>
                <w:szCs w:val="20"/>
                <w:lang w:bidi="ar"/>
              </w:rPr>
              <w:t>Decoloni</w:t>
            </w:r>
            <w:proofErr w:type="spellEnd"/>
            <w:r>
              <w:rPr>
                <w:rFonts w:ascii="Times New Roman" w:eastAsia="宋体" w:hAnsi="Times New Roman" w:cs="Times New Roman"/>
                <w:color w:val="000000"/>
                <w:kern w:val="0"/>
                <w:sz w:val="20"/>
                <w:szCs w:val="20"/>
                <w:lang w:bidi="ar"/>
              </w:rPr>
              <w:t>*</w:t>
            </w:r>
          </w:p>
        </w:tc>
      </w:tr>
      <w:tr w:rsidR="002D00FE" w14:paraId="1A2764A9" w14:textId="77777777">
        <w:trPr>
          <w:trHeight w:val="280"/>
          <w:jc w:val="center"/>
        </w:trPr>
        <w:tc>
          <w:tcPr>
            <w:tcW w:w="0" w:type="auto"/>
            <w:tcBorders>
              <w:tl2br w:val="nil"/>
              <w:tr2bl w:val="nil"/>
            </w:tcBorders>
            <w:shd w:val="clear" w:color="auto" w:fill="auto"/>
            <w:noWrap/>
            <w:vAlign w:val="center"/>
          </w:tcPr>
          <w:p w14:paraId="1546E01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S27</w:t>
            </w:r>
          </w:p>
        </w:tc>
        <w:tc>
          <w:tcPr>
            <w:tcW w:w="10530" w:type="dxa"/>
            <w:tcBorders>
              <w:tl2br w:val="nil"/>
              <w:tr2bl w:val="nil"/>
            </w:tcBorders>
            <w:shd w:val="clear" w:color="auto" w:fill="auto"/>
            <w:vAlign w:val="center"/>
          </w:tcPr>
          <w:p w14:paraId="5B1044AC"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S25 AND S26</w:t>
            </w:r>
          </w:p>
        </w:tc>
      </w:tr>
      <w:tr w:rsidR="002D00FE" w14:paraId="46380580" w14:textId="77777777">
        <w:trPr>
          <w:trHeight w:val="280"/>
          <w:jc w:val="center"/>
        </w:trPr>
        <w:tc>
          <w:tcPr>
            <w:tcW w:w="0" w:type="auto"/>
            <w:tcBorders>
              <w:tl2br w:val="nil"/>
              <w:tr2bl w:val="nil"/>
            </w:tcBorders>
            <w:shd w:val="clear" w:color="auto" w:fill="auto"/>
            <w:noWrap/>
            <w:vAlign w:val="center"/>
          </w:tcPr>
          <w:p w14:paraId="744D69A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S28</w:t>
            </w:r>
          </w:p>
        </w:tc>
        <w:tc>
          <w:tcPr>
            <w:tcW w:w="10530" w:type="dxa"/>
            <w:tcBorders>
              <w:tl2br w:val="nil"/>
              <w:tr2bl w:val="nil"/>
            </w:tcBorders>
            <w:shd w:val="clear" w:color="auto" w:fill="auto"/>
            <w:vAlign w:val="center"/>
          </w:tcPr>
          <w:p w14:paraId="58DA353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AB Antiseptic* OR AB Chlorhexidine OR AB </w:t>
            </w:r>
            <w:proofErr w:type="spellStart"/>
            <w:r>
              <w:rPr>
                <w:rFonts w:ascii="Times New Roman" w:eastAsia="宋体" w:hAnsi="Times New Roman" w:cs="Times New Roman"/>
                <w:color w:val="000000"/>
                <w:kern w:val="0"/>
                <w:sz w:val="20"/>
                <w:szCs w:val="20"/>
                <w:lang w:bidi="ar"/>
              </w:rPr>
              <w:t>Octenidine</w:t>
            </w:r>
            <w:proofErr w:type="spellEnd"/>
            <w:r>
              <w:rPr>
                <w:rFonts w:ascii="Times New Roman" w:eastAsia="宋体" w:hAnsi="Times New Roman" w:cs="Times New Roman"/>
                <w:color w:val="000000"/>
                <w:kern w:val="0"/>
                <w:sz w:val="20"/>
                <w:szCs w:val="20"/>
                <w:lang w:bidi="ar"/>
              </w:rPr>
              <w:t xml:space="preserve"> OR AB Triclosan</w:t>
            </w:r>
          </w:p>
        </w:tc>
      </w:tr>
      <w:tr w:rsidR="002D00FE" w14:paraId="7444A64C" w14:textId="77777777">
        <w:trPr>
          <w:trHeight w:val="280"/>
          <w:jc w:val="center"/>
        </w:trPr>
        <w:tc>
          <w:tcPr>
            <w:tcW w:w="0" w:type="auto"/>
            <w:tcBorders>
              <w:tl2br w:val="nil"/>
              <w:tr2bl w:val="nil"/>
            </w:tcBorders>
            <w:shd w:val="clear" w:color="auto" w:fill="auto"/>
            <w:noWrap/>
            <w:vAlign w:val="center"/>
          </w:tcPr>
          <w:p w14:paraId="6E37D1C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S29</w:t>
            </w:r>
          </w:p>
        </w:tc>
        <w:tc>
          <w:tcPr>
            <w:tcW w:w="10530" w:type="dxa"/>
            <w:tcBorders>
              <w:tl2br w:val="nil"/>
              <w:tr2bl w:val="nil"/>
            </w:tcBorders>
            <w:shd w:val="clear" w:color="auto" w:fill="auto"/>
            <w:vAlign w:val="center"/>
          </w:tcPr>
          <w:p w14:paraId="6E775D5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Whole* body OR AB Wash* OR AB Bath* OR AB Wipe*</w:t>
            </w:r>
          </w:p>
        </w:tc>
      </w:tr>
      <w:tr w:rsidR="002D00FE" w14:paraId="1C0B42F7" w14:textId="77777777">
        <w:trPr>
          <w:trHeight w:val="280"/>
          <w:jc w:val="center"/>
        </w:trPr>
        <w:tc>
          <w:tcPr>
            <w:tcW w:w="0" w:type="auto"/>
            <w:tcBorders>
              <w:tl2br w:val="nil"/>
              <w:tr2bl w:val="nil"/>
            </w:tcBorders>
            <w:shd w:val="clear" w:color="auto" w:fill="auto"/>
            <w:noWrap/>
            <w:vAlign w:val="center"/>
          </w:tcPr>
          <w:p w14:paraId="08ACADC5"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S30</w:t>
            </w:r>
          </w:p>
        </w:tc>
        <w:tc>
          <w:tcPr>
            <w:tcW w:w="10530" w:type="dxa"/>
            <w:tcBorders>
              <w:tl2br w:val="nil"/>
              <w:tr2bl w:val="nil"/>
            </w:tcBorders>
            <w:shd w:val="clear" w:color="auto" w:fill="auto"/>
            <w:vAlign w:val="center"/>
          </w:tcPr>
          <w:p w14:paraId="6393114B"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S28 AND S29</w:t>
            </w:r>
          </w:p>
        </w:tc>
      </w:tr>
      <w:tr w:rsidR="002D00FE" w14:paraId="24400D24" w14:textId="77777777">
        <w:trPr>
          <w:trHeight w:val="280"/>
          <w:jc w:val="center"/>
        </w:trPr>
        <w:tc>
          <w:tcPr>
            <w:tcW w:w="0" w:type="auto"/>
            <w:tcBorders>
              <w:tl2br w:val="nil"/>
              <w:tr2bl w:val="nil"/>
            </w:tcBorders>
            <w:shd w:val="clear" w:color="auto" w:fill="auto"/>
            <w:noWrap/>
            <w:vAlign w:val="center"/>
          </w:tcPr>
          <w:p w14:paraId="7714B39A"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S31</w:t>
            </w:r>
          </w:p>
        </w:tc>
        <w:tc>
          <w:tcPr>
            <w:tcW w:w="10530" w:type="dxa"/>
            <w:tcBorders>
              <w:tl2br w:val="nil"/>
              <w:tr2bl w:val="nil"/>
            </w:tcBorders>
            <w:shd w:val="clear" w:color="auto" w:fill="auto"/>
            <w:vAlign w:val="center"/>
          </w:tcPr>
          <w:p w14:paraId="703B0BC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Source control</w:t>
            </w:r>
          </w:p>
        </w:tc>
      </w:tr>
      <w:tr w:rsidR="002D00FE" w14:paraId="36545660" w14:textId="77777777">
        <w:trPr>
          <w:trHeight w:val="280"/>
          <w:jc w:val="center"/>
        </w:trPr>
        <w:tc>
          <w:tcPr>
            <w:tcW w:w="0" w:type="auto"/>
            <w:tcBorders>
              <w:tl2br w:val="nil"/>
              <w:tr2bl w:val="nil"/>
            </w:tcBorders>
            <w:shd w:val="clear" w:color="auto" w:fill="auto"/>
            <w:noWrap/>
            <w:vAlign w:val="center"/>
          </w:tcPr>
          <w:p w14:paraId="4844DFF1"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S32</w:t>
            </w:r>
          </w:p>
        </w:tc>
        <w:tc>
          <w:tcPr>
            <w:tcW w:w="10530" w:type="dxa"/>
            <w:tcBorders>
              <w:tl2br w:val="nil"/>
              <w:tr2bl w:val="nil"/>
            </w:tcBorders>
            <w:shd w:val="clear" w:color="auto" w:fill="auto"/>
            <w:vAlign w:val="center"/>
          </w:tcPr>
          <w:p w14:paraId="154FED6E"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S30 OR S31</w:t>
            </w:r>
          </w:p>
        </w:tc>
      </w:tr>
      <w:tr w:rsidR="002D00FE" w14:paraId="182C6B81" w14:textId="77777777">
        <w:trPr>
          <w:trHeight w:val="280"/>
          <w:jc w:val="center"/>
        </w:trPr>
        <w:tc>
          <w:tcPr>
            <w:tcW w:w="0" w:type="auto"/>
            <w:tcBorders>
              <w:tl2br w:val="nil"/>
              <w:tr2bl w:val="nil"/>
            </w:tcBorders>
            <w:shd w:val="clear" w:color="auto" w:fill="auto"/>
            <w:noWrap/>
            <w:vAlign w:val="center"/>
          </w:tcPr>
          <w:p w14:paraId="5C826A4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S33</w:t>
            </w:r>
          </w:p>
        </w:tc>
        <w:tc>
          <w:tcPr>
            <w:tcW w:w="10530" w:type="dxa"/>
            <w:tcBorders>
              <w:tl2br w:val="nil"/>
              <w:tr2bl w:val="nil"/>
            </w:tcBorders>
            <w:shd w:val="clear" w:color="auto" w:fill="auto"/>
            <w:vAlign w:val="center"/>
          </w:tcPr>
          <w:p w14:paraId="12350C7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crossover trial OR AB cross over study OR AB cross over trials OR AB crossover study OR AB crossover design</w:t>
            </w:r>
          </w:p>
        </w:tc>
      </w:tr>
      <w:tr w:rsidR="002D00FE" w14:paraId="442CB7EA" w14:textId="77777777">
        <w:trPr>
          <w:trHeight w:val="280"/>
          <w:jc w:val="center"/>
        </w:trPr>
        <w:tc>
          <w:tcPr>
            <w:tcW w:w="0" w:type="auto"/>
            <w:tcBorders>
              <w:tl2br w:val="nil"/>
              <w:tr2bl w:val="nil"/>
            </w:tcBorders>
            <w:shd w:val="clear" w:color="auto" w:fill="auto"/>
            <w:noWrap/>
            <w:vAlign w:val="center"/>
          </w:tcPr>
          <w:p w14:paraId="7B24FCC4"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S34</w:t>
            </w:r>
          </w:p>
        </w:tc>
        <w:tc>
          <w:tcPr>
            <w:tcW w:w="10530" w:type="dxa"/>
            <w:tcBorders>
              <w:tl2br w:val="nil"/>
              <w:tr2bl w:val="nil"/>
            </w:tcBorders>
            <w:shd w:val="clear" w:color="auto" w:fill="auto"/>
            <w:vAlign w:val="center"/>
          </w:tcPr>
          <w:p w14:paraId="5501E14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randomized controlled trials OR AB (</w:t>
            </w:r>
            <w:proofErr w:type="spellStart"/>
            <w:r>
              <w:rPr>
                <w:rFonts w:ascii="Times New Roman" w:eastAsia="宋体" w:hAnsi="Times New Roman" w:cs="Times New Roman"/>
                <w:color w:val="000000"/>
                <w:kern w:val="0"/>
                <w:sz w:val="20"/>
                <w:szCs w:val="20"/>
                <w:lang w:bidi="ar"/>
              </w:rPr>
              <w:t>rct</w:t>
            </w:r>
            <w:proofErr w:type="spellEnd"/>
            <w:r>
              <w:rPr>
                <w:rFonts w:ascii="Times New Roman" w:eastAsia="宋体" w:hAnsi="Times New Roman" w:cs="Times New Roman"/>
                <w:color w:val="000000"/>
                <w:kern w:val="0"/>
                <w:sz w:val="20"/>
                <w:szCs w:val="20"/>
                <w:lang w:bidi="ar"/>
              </w:rPr>
              <w:t xml:space="preserve"> or randomized control trial or randomized controlled trial)</w:t>
            </w:r>
          </w:p>
        </w:tc>
      </w:tr>
      <w:tr w:rsidR="002D00FE" w14:paraId="2ECAC3CB" w14:textId="77777777">
        <w:trPr>
          <w:trHeight w:val="280"/>
          <w:jc w:val="center"/>
        </w:trPr>
        <w:tc>
          <w:tcPr>
            <w:tcW w:w="0" w:type="auto"/>
            <w:tcBorders>
              <w:tl2br w:val="nil"/>
              <w:tr2bl w:val="nil"/>
            </w:tcBorders>
            <w:shd w:val="clear" w:color="auto" w:fill="auto"/>
            <w:noWrap/>
            <w:vAlign w:val="center"/>
          </w:tcPr>
          <w:p w14:paraId="0298524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S35</w:t>
            </w:r>
          </w:p>
        </w:tc>
        <w:tc>
          <w:tcPr>
            <w:tcW w:w="10530" w:type="dxa"/>
            <w:tcBorders>
              <w:tl2br w:val="nil"/>
              <w:tr2bl w:val="nil"/>
            </w:tcBorders>
            <w:shd w:val="clear" w:color="auto" w:fill="auto"/>
            <w:vAlign w:val="center"/>
          </w:tcPr>
          <w:p w14:paraId="2899C94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cohort studies: design, analysis, and reporting</w:t>
            </w:r>
          </w:p>
        </w:tc>
      </w:tr>
      <w:tr w:rsidR="002D00FE" w14:paraId="6FEA60C0" w14:textId="77777777">
        <w:trPr>
          <w:trHeight w:val="280"/>
          <w:jc w:val="center"/>
        </w:trPr>
        <w:tc>
          <w:tcPr>
            <w:tcW w:w="0" w:type="auto"/>
            <w:tcBorders>
              <w:tl2br w:val="nil"/>
              <w:tr2bl w:val="nil"/>
            </w:tcBorders>
            <w:shd w:val="clear" w:color="auto" w:fill="auto"/>
            <w:noWrap/>
            <w:vAlign w:val="center"/>
          </w:tcPr>
          <w:p w14:paraId="33C612EC"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S36</w:t>
            </w:r>
          </w:p>
        </w:tc>
        <w:tc>
          <w:tcPr>
            <w:tcW w:w="10530" w:type="dxa"/>
            <w:tcBorders>
              <w:tl2br w:val="nil"/>
              <w:tr2bl w:val="nil"/>
            </w:tcBorders>
            <w:shd w:val="clear" w:color="auto" w:fill="auto"/>
            <w:vAlign w:val="center"/>
          </w:tcPr>
          <w:p w14:paraId="50D0A8D9"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prospective study OR AB prospective study design OR AB study, prospective</w:t>
            </w:r>
          </w:p>
        </w:tc>
      </w:tr>
      <w:tr w:rsidR="002D00FE" w14:paraId="5131BCD0" w14:textId="77777777">
        <w:trPr>
          <w:trHeight w:val="780"/>
          <w:jc w:val="center"/>
        </w:trPr>
        <w:tc>
          <w:tcPr>
            <w:tcW w:w="0" w:type="auto"/>
            <w:tcBorders>
              <w:tl2br w:val="nil"/>
              <w:tr2bl w:val="nil"/>
            </w:tcBorders>
            <w:shd w:val="clear" w:color="auto" w:fill="auto"/>
            <w:noWrap/>
            <w:vAlign w:val="center"/>
          </w:tcPr>
          <w:p w14:paraId="0D8E906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S37</w:t>
            </w:r>
          </w:p>
        </w:tc>
        <w:tc>
          <w:tcPr>
            <w:tcW w:w="10530" w:type="dxa"/>
            <w:tcBorders>
              <w:tl2br w:val="nil"/>
              <w:tr2bl w:val="nil"/>
            </w:tcBorders>
            <w:shd w:val="clear" w:color="auto" w:fill="auto"/>
            <w:vAlign w:val="center"/>
          </w:tcPr>
          <w:p w14:paraId="314578A2"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controlled before-after studies OR AB before-and-after study OR AB before-after studies controlled OR AB before-after study, controlled OR AB controlled before after studies OR AB controlled before-after study OR AB CBA studies OR AB (controlled before and after studies)</w:t>
            </w:r>
          </w:p>
        </w:tc>
      </w:tr>
      <w:tr w:rsidR="002D00FE" w14:paraId="7FB85A35" w14:textId="77777777">
        <w:trPr>
          <w:trHeight w:val="520"/>
          <w:jc w:val="center"/>
        </w:trPr>
        <w:tc>
          <w:tcPr>
            <w:tcW w:w="0" w:type="auto"/>
            <w:tcBorders>
              <w:tl2br w:val="nil"/>
              <w:tr2bl w:val="nil"/>
            </w:tcBorders>
            <w:shd w:val="clear" w:color="auto" w:fill="auto"/>
            <w:noWrap/>
            <w:vAlign w:val="center"/>
          </w:tcPr>
          <w:p w14:paraId="7C2548D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S38</w:t>
            </w:r>
          </w:p>
        </w:tc>
        <w:tc>
          <w:tcPr>
            <w:tcW w:w="10530" w:type="dxa"/>
            <w:tcBorders>
              <w:tl2br w:val="nil"/>
              <w:tr2bl w:val="nil"/>
            </w:tcBorders>
            <w:shd w:val="clear" w:color="auto" w:fill="auto"/>
            <w:vAlign w:val="center"/>
          </w:tcPr>
          <w:p w14:paraId="3D68FCD5"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interrupted time series analysis OR AB interrupted time-series study OR AB interrupted time series OR AB interrupted time-series study OR AB time series, interrupted OR AB ITS studies OR AB time series analysis</w:t>
            </w:r>
          </w:p>
        </w:tc>
      </w:tr>
      <w:tr w:rsidR="002D00FE" w14:paraId="712DE9C4" w14:textId="77777777">
        <w:trPr>
          <w:trHeight w:val="280"/>
          <w:jc w:val="center"/>
        </w:trPr>
        <w:tc>
          <w:tcPr>
            <w:tcW w:w="0" w:type="auto"/>
            <w:tcBorders>
              <w:tl2br w:val="nil"/>
              <w:tr2bl w:val="nil"/>
            </w:tcBorders>
            <w:shd w:val="clear" w:color="auto" w:fill="auto"/>
            <w:noWrap/>
            <w:vAlign w:val="center"/>
          </w:tcPr>
          <w:p w14:paraId="5E69937F"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S39</w:t>
            </w:r>
          </w:p>
        </w:tc>
        <w:tc>
          <w:tcPr>
            <w:tcW w:w="10530" w:type="dxa"/>
            <w:tcBorders>
              <w:tl2br w:val="nil"/>
              <w:tr2bl w:val="nil"/>
            </w:tcBorders>
            <w:shd w:val="clear" w:color="auto" w:fill="auto"/>
            <w:vAlign w:val="center"/>
          </w:tcPr>
          <w:p w14:paraId="134C4CE0"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intervention studies OR AB intervention study</w:t>
            </w:r>
          </w:p>
        </w:tc>
      </w:tr>
      <w:tr w:rsidR="002D00FE" w14:paraId="77E717DB" w14:textId="77777777">
        <w:trPr>
          <w:trHeight w:val="280"/>
          <w:jc w:val="center"/>
        </w:trPr>
        <w:tc>
          <w:tcPr>
            <w:tcW w:w="0" w:type="auto"/>
            <w:tcBorders>
              <w:tl2br w:val="nil"/>
              <w:tr2bl w:val="nil"/>
            </w:tcBorders>
            <w:shd w:val="clear" w:color="auto" w:fill="auto"/>
            <w:noWrap/>
            <w:vAlign w:val="center"/>
          </w:tcPr>
          <w:p w14:paraId="096DED7B"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S40</w:t>
            </w:r>
          </w:p>
        </w:tc>
        <w:tc>
          <w:tcPr>
            <w:tcW w:w="10530" w:type="dxa"/>
            <w:tcBorders>
              <w:tl2br w:val="nil"/>
              <w:tr2bl w:val="nil"/>
            </w:tcBorders>
            <w:shd w:val="clear" w:color="auto" w:fill="auto"/>
            <w:vAlign w:val="center"/>
          </w:tcPr>
          <w:p w14:paraId="593C431A"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comparative studies OR AB comparative study</w:t>
            </w:r>
          </w:p>
        </w:tc>
      </w:tr>
      <w:tr w:rsidR="002D00FE" w14:paraId="468A273B" w14:textId="77777777">
        <w:trPr>
          <w:trHeight w:val="280"/>
          <w:jc w:val="center"/>
        </w:trPr>
        <w:tc>
          <w:tcPr>
            <w:tcW w:w="0" w:type="auto"/>
            <w:tcBorders>
              <w:tl2br w:val="nil"/>
              <w:tr2bl w:val="nil"/>
            </w:tcBorders>
            <w:shd w:val="clear" w:color="auto" w:fill="auto"/>
            <w:noWrap/>
            <w:vAlign w:val="center"/>
          </w:tcPr>
          <w:p w14:paraId="778B1D7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S41</w:t>
            </w:r>
          </w:p>
        </w:tc>
        <w:tc>
          <w:tcPr>
            <w:tcW w:w="10530" w:type="dxa"/>
            <w:tcBorders>
              <w:tl2br w:val="nil"/>
              <w:tr2bl w:val="nil"/>
            </w:tcBorders>
            <w:shd w:val="clear" w:color="auto" w:fill="auto"/>
            <w:vAlign w:val="center"/>
          </w:tcPr>
          <w:p w14:paraId="2EF6A0F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multicenter Studies OR AB multicenter Study</w:t>
            </w:r>
          </w:p>
        </w:tc>
      </w:tr>
      <w:tr w:rsidR="002D00FE" w14:paraId="060D7032" w14:textId="77777777">
        <w:trPr>
          <w:trHeight w:val="280"/>
          <w:jc w:val="center"/>
        </w:trPr>
        <w:tc>
          <w:tcPr>
            <w:tcW w:w="0" w:type="auto"/>
            <w:tcBorders>
              <w:tl2br w:val="nil"/>
              <w:tr2bl w:val="nil"/>
            </w:tcBorders>
            <w:shd w:val="clear" w:color="auto" w:fill="auto"/>
            <w:noWrap/>
            <w:vAlign w:val="center"/>
          </w:tcPr>
          <w:p w14:paraId="3D0FD3C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S42</w:t>
            </w:r>
          </w:p>
        </w:tc>
        <w:tc>
          <w:tcPr>
            <w:tcW w:w="10530" w:type="dxa"/>
            <w:tcBorders>
              <w:tl2br w:val="nil"/>
              <w:tr2bl w:val="nil"/>
            </w:tcBorders>
            <w:shd w:val="clear" w:color="auto" w:fill="auto"/>
            <w:vAlign w:val="center"/>
          </w:tcPr>
          <w:p w14:paraId="233D69B8"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controlled clinical trial</w:t>
            </w:r>
          </w:p>
        </w:tc>
      </w:tr>
      <w:tr w:rsidR="002D00FE" w14:paraId="133EC162" w14:textId="77777777">
        <w:trPr>
          <w:trHeight w:val="280"/>
          <w:jc w:val="center"/>
        </w:trPr>
        <w:tc>
          <w:tcPr>
            <w:tcW w:w="0" w:type="auto"/>
            <w:tcBorders>
              <w:tl2br w:val="nil"/>
              <w:tr2bl w:val="nil"/>
            </w:tcBorders>
            <w:shd w:val="clear" w:color="auto" w:fill="auto"/>
            <w:noWrap/>
            <w:vAlign w:val="center"/>
          </w:tcPr>
          <w:p w14:paraId="4C95D20E"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S43</w:t>
            </w:r>
          </w:p>
        </w:tc>
        <w:tc>
          <w:tcPr>
            <w:tcW w:w="10530" w:type="dxa"/>
            <w:tcBorders>
              <w:tl2br w:val="nil"/>
              <w:tr2bl w:val="nil"/>
            </w:tcBorders>
            <w:shd w:val="clear" w:color="auto" w:fill="auto"/>
            <w:vAlign w:val="center"/>
          </w:tcPr>
          <w:p w14:paraId="2AA83D2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AB clinical trial OR AB clinical studies OR AB clinical study</w:t>
            </w:r>
          </w:p>
        </w:tc>
      </w:tr>
      <w:tr w:rsidR="002D00FE" w14:paraId="0433ED4C" w14:textId="77777777">
        <w:trPr>
          <w:trHeight w:val="280"/>
          <w:jc w:val="center"/>
        </w:trPr>
        <w:tc>
          <w:tcPr>
            <w:tcW w:w="0" w:type="auto"/>
            <w:tcBorders>
              <w:tl2br w:val="nil"/>
              <w:tr2bl w:val="nil"/>
            </w:tcBorders>
            <w:shd w:val="clear" w:color="auto" w:fill="auto"/>
            <w:noWrap/>
            <w:vAlign w:val="center"/>
          </w:tcPr>
          <w:p w14:paraId="698D99A0"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S44</w:t>
            </w:r>
          </w:p>
        </w:tc>
        <w:tc>
          <w:tcPr>
            <w:tcW w:w="10530" w:type="dxa"/>
            <w:tcBorders>
              <w:tl2br w:val="nil"/>
              <w:tr2bl w:val="nil"/>
            </w:tcBorders>
            <w:shd w:val="clear" w:color="auto" w:fill="auto"/>
            <w:vAlign w:val="center"/>
          </w:tcPr>
          <w:p w14:paraId="784B84D6"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S33 OR S34 OR S35 OR S36 OR S37 OR S38 OR S39 OR S40 OR S41 OR S42 OR S43</w:t>
            </w:r>
          </w:p>
        </w:tc>
      </w:tr>
      <w:tr w:rsidR="002D00FE" w14:paraId="6DC62A65" w14:textId="77777777">
        <w:trPr>
          <w:trHeight w:val="280"/>
          <w:jc w:val="center"/>
        </w:trPr>
        <w:tc>
          <w:tcPr>
            <w:tcW w:w="0" w:type="auto"/>
            <w:tcBorders>
              <w:tl2br w:val="nil"/>
              <w:tr2bl w:val="nil"/>
            </w:tcBorders>
            <w:shd w:val="clear" w:color="auto" w:fill="auto"/>
            <w:noWrap/>
            <w:vAlign w:val="center"/>
          </w:tcPr>
          <w:p w14:paraId="57233148"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S45</w:t>
            </w:r>
          </w:p>
        </w:tc>
        <w:tc>
          <w:tcPr>
            <w:tcW w:w="10530" w:type="dxa"/>
            <w:tcBorders>
              <w:tl2br w:val="nil"/>
              <w:tr2bl w:val="nil"/>
            </w:tcBorders>
            <w:shd w:val="clear" w:color="auto" w:fill="auto"/>
            <w:vAlign w:val="center"/>
          </w:tcPr>
          <w:p w14:paraId="7C268B97"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S16 OR S21 OR S24 OR S27 OR S32</w:t>
            </w:r>
          </w:p>
        </w:tc>
      </w:tr>
      <w:tr w:rsidR="002D00FE" w14:paraId="19E119A4" w14:textId="77777777">
        <w:trPr>
          <w:trHeight w:val="280"/>
          <w:jc w:val="center"/>
        </w:trPr>
        <w:tc>
          <w:tcPr>
            <w:tcW w:w="0" w:type="auto"/>
            <w:tcBorders>
              <w:tl2br w:val="nil"/>
              <w:tr2bl w:val="nil"/>
            </w:tcBorders>
            <w:shd w:val="clear" w:color="auto" w:fill="auto"/>
            <w:noWrap/>
            <w:vAlign w:val="center"/>
          </w:tcPr>
          <w:p w14:paraId="66555F59" w14:textId="77777777" w:rsidR="002D00FE"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S46</w:t>
            </w:r>
          </w:p>
        </w:tc>
        <w:tc>
          <w:tcPr>
            <w:tcW w:w="10530" w:type="dxa"/>
            <w:tcBorders>
              <w:tl2br w:val="nil"/>
              <w:tr2bl w:val="nil"/>
            </w:tcBorders>
            <w:shd w:val="clear" w:color="auto" w:fill="auto"/>
            <w:vAlign w:val="center"/>
          </w:tcPr>
          <w:p w14:paraId="7437C081" w14:textId="77777777" w:rsidR="002D00FE"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S13 AND S44 AND S45</w:t>
            </w:r>
          </w:p>
        </w:tc>
      </w:tr>
    </w:tbl>
    <w:p w14:paraId="6BA156F5" w14:textId="77777777" w:rsidR="002D00FE" w:rsidRDefault="002D00FE">
      <w:pPr>
        <w:jc w:val="left"/>
        <w:rPr>
          <w:rFonts w:ascii="Times New Roman" w:hAnsi="Times New Roman" w:cs="Times New Roman"/>
          <w:sz w:val="24"/>
        </w:rPr>
      </w:pPr>
    </w:p>
    <w:p w14:paraId="2791DF8E" w14:textId="77777777" w:rsidR="002D00FE" w:rsidRDefault="002D00FE">
      <w:pPr>
        <w:jc w:val="left"/>
        <w:rPr>
          <w:rFonts w:ascii="Times New Roman" w:hAnsi="Times New Roman" w:cs="Times New Roman"/>
          <w:sz w:val="24"/>
        </w:rPr>
      </w:pPr>
    </w:p>
    <w:p w14:paraId="223A0974" w14:textId="77777777" w:rsidR="002D00FE" w:rsidRDefault="002D00FE">
      <w:pPr>
        <w:jc w:val="left"/>
        <w:rPr>
          <w:rFonts w:ascii="Times New Roman" w:hAnsi="Times New Roman" w:cs="Times New Roman"/>
          <w:sz w:val="24"/>
        </w:rPr>
      </w:pPr>
    </w:p>
    <w:p w14:paraId="278969D4" w14:textId="77777777" w:rsidR="002D00FE" w:rsidRDefault="002D00FE">
      <w:pPr>
        <w:jc w:val="left"/>
        <w:rPr>
          <w:rFonts w:ascii="Times New Roman" w:hAnsi="Times New Roman" w:cs="Times New Roman"/>
          <w:sz w:val="24"/>
        </w:rPr>
      </w:pPr>
    </w:p>
    <w:p w14:paraId="5DADB6D1" w14:textId="77777777" w:rsidR="002D00FE" w:rsidRDefault="002D00FE">
      <w:pPr>
        <w:jc w:val="left"/>
        <w:rPr>
          <w:rFonts w:ascii="Times New Roman" w:hAnsi="Times New Roman" w:cs="Times New Roman"/>
          <w:sz w:val="24"/>
        </w:rPr>
      </w:pPr>
    </w:p>
    <w:p w14:paraId="6C4B50BB" w14:textId="77777777" w:rsidR="002D00FE" w:rsidRDefault="002D00FE">
      <w:pPr>
        <w:jc w:val="left"/>
        <w:rPr>
          <w:rFonts w:ascii="Times New Roman" w:hAnsi="Times New Roman" w:cs="Times New Roman"/>
          <w:sz w:val="24"/>
        </w:rPr>
      </w:pPr>
    </w:p>
    <w:p w14:paraId="206509DA" w14:textId="77777777" w:rsidR="002D00FE" w:rsidRDefault="00000000">
      <w:pPr>
        <w:pStyle w:val="ac"/>
        <w:spacing w:after="319"/>
      </w:pPr>
      <w:bookmarkStart w:id="7" w:name="_Toc20956"/>
      <w:bookmarkStart w:id="8" w:name="_Toc187398413"/>
      <w:r>
        <w:t xml:space="preserve">Appendix </w:t>
      </w:r>
      <w:r>
        <w:rPr>
          <w:rFonts w:hint="eastAsia"/>
        </w:rPr>
        <w:t>4: Infection prevention and control (IPC) measures</w:t>
      </w:r>
      <w:bookmarkEnd w:id="7"/>
      <w:bookmarkEnd w:id="8"/>
    </w:p>
    <w:p w14:paraId="5F37A3AB" w14:textId="77777777" w:rsidR="002D00FE" w:rsidRDefault="00000000">
      <w:pPr>
        <w:pStyle w:val="ae"/>
      </w:pPr>
      <w:bookmarkStart w:id="9" w:name="_Toc187398414"/>
      <w:bookmarkStart w:id="10" w:name="_Toc32370"/>
      <w:r>
        <w:rPr>
          <w:rFonts w:hint="eastAsia"/>
        </w:rPr>
        <w:t xml:space="preserve">4.1 </w:t>
      </w:r>
      <w:r>
        <w:t>Explanation of infection prevention and control measures</w:t>
      </w:r>
      <w:bookmarkEnd w:id="9"/>
      <w:bookmarkEnd w:id="10"/>
    </w:p>
    <w:p w14:paraId="748ECF27"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Hand hygiene (HH)</w:t>
      </w:r>
      <w:r>
        <w:rPr>
          <w:rFonts w:ascii="Times New Roman" w:hAnsi="Times New Roman" w:cs="Times New Roman"/>
          <w:b/>
          <w:bCs/>
          <w:sz w:val="20"/>
          <w:szCs w:val="20"/>
          <w:vertAlign w:val="superscript"/>
        </w:rPr>
        <w:t>1,2</w:t>
      </w:r>
    </w:p>
    <w:p w14:paraId="25AE0AEC" w14:textId="77777777" w:rsidR="002D00FE" w:rsidRDefault="00000000">
      <w:pPr>
        <w:jc w:val="left"/>
        <w:rPr>
          <w:rFonts w:ascii="Times New Roman" w:hAnsi="Times New Roman" w:cs="Times New Roman"/>
          <w:sz w:val="20"/>
          <w:szCs w:val="20"/>
        </w:rPr>
      </w:pPr>
      <w:r>
        <w:rPr>
          <w:rFonts w:ascii="Times New Roman" w:hAnsi="Times New Roman" w:cs="Times New Roman"/>
          <w:sz w:val="20"/>
          <w:szCs w:val="20"/>
        </w:rPr>
        <w:t xml:space="preserve">  A general term that encompasses the following practices: handwashing with plain (non-antimicrobial) soap and water; antiseptic hand wash (soap containing antiseptic agents and water); antiseptic hand rub (a waterless antiseptic product, most commonly alcohol-based, applied to all surfaces of the hands); and surgical hand antisepsis (an antiseptic hand wash or antiseptic hand rub performed preoperatively by surgical personnel to eliminate transient hand flora and reduce resident hand flora).</w:t>
      </w:r>
    </w:p>
    <w:p w14:paraId="20E5CE09"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Standard Precautions (SP)</w:t>
      </w:r>
      <w:r>
        <w:rPr>
          <w:rFonts w:ascii="Times New Roman" w:hAnsi="Times New Roman" w:cs="Times New Roman"/>
          <w:b/>
          <w:bCs/>
          <w:sz w:val="20"/>
          <w:szCs w:val="20"/>
          <w:vertAlign w:val="superscript"/>
        </w:rPr>
        <w:t>3</w:t>
      </w:r>
    </w:p>
    <w:p w14:paraId="2B1E01FE" w14:textId="77777777" w:rsidR="002D00FE" w:rsidRDefault="00000000">
      <w:pPr>
        <w:ind w:firstLineChars="100" w:firstLine="200"/>
        <w:rPr>
          <w:rFonts w:ascii="Times New Roman" w:hAnsi="Times New Roman" w:cs="Times New Roman"/>
          <w:sz w:val="20"/>
          <w:szCs w:val="20"/>
        </w:rPr>
      </w:pPr>
      <w:r>
        <w:rPr>
          <w:rFonts w:ascii="Times New Roman" w:hAnsi="Times New Roman" w:cs="Times New Roman"/>
          <w:sz w:val="20"/>
          <w:szCs w:val="20"/>
        </w:rPr>
        <w:t>Standard precautions apply to all patients, regardless of their suspected, confirmed, or presumed infection status. The following strategies are included: Appropriate Hand Hygiene</w:t>
      </w:r>
      <w:r>
        <w:rPr>
          <w:rFonts w:ascii="Times New Roman" w:hAnsi="Times New Roman" w:cs="Times New Roman" w:hint="eastAsia"/>
          <w:sz w:val="20"/>
          <w:szCs w:val="20"/>
        </w:rPr>
        <w:t xml:space="preserve">; </w:t>
      </w:r>
      <w:r>
        <w:rPr>
          <w:rFonts w:ascii="Times New Roman" w:hAnsi="Times New Roman" w:cs="Times New Roman"/>
          <w:sz w:val="20"/>
          <w:szCs w:val="20"/>
        </w:rPr>
        <w:t>Use of Gowns</w:t>
      </w:r>
      <w:r>
        <w:rPr>
          <w:rFonts w:ascii="Times New Roman" w:hAnsi="Times New Roman" w:cs="Times New Roman" w:hint="eastAsia"/>
          <w:sz w:val="20"/>
          <w:szCs w:val="20"/>
        </w:rPr>
        <w:t xml:space="preserve">; </w:t>
      </w:r>
      <w:r>
        <w:rPr>
          <w:rFonts w:ascii="Times New Roman" w:hAnsi="Times New Roman" w:cs="Times New Roman"/>
          <w:sz w:val="20"/>
          <w:szCs w:val="20"/>
        </w:rPr>
        <w:t>Cleaning and Disinfection</w:t>
      </w:r>
      <w:r>
        <w:rPr>
          <w:rFonts w:ascii="Times New Roman" w:hAnsi="Times New Roman" w:cs="Times New Roman" w:hint="eastAsia"/>
          <w:sz w:val="20"/>
          <w:szCs w:val="20"/>
        </w:rPr>
        <w:t xml:space="preserve"> (</w:t>
      </w:r>
      <w:r>
        <w:rPr>
          <w:rFonts w:ascii="Times New Roman" w:hAnsi="Times New Roman" w:cs="Times New Roman"/>
          <w:sz w:val="20"/>
          <w:szCs w:val="20"/>
        </w:rPr>
        <w:t>Proper cleaning and disinfection of patient care equipment and environmental surfaces are essential to reduce transmission through indirect contact</w:t>
      </w:r>
      <w:r>
        <w:rPr>
          <w:rFonts w:ascii="Times New Roman" w:hAnsi="Times New Roman" w:cs="Times New Roman" w:hint="eastAsia"/>
          <w:sz w:val="20"/>
          <w:szCs w:val="20"/>
        </w:rPr>
        <w:t xml:space="preserve">); </w:t>
      </w:r>
      <w:r>
        <w:rPr>
          <w:rFonts w:ascii="Times New Roman" w:hAnsi="Times New Roman" w:cs="Times New Roman"/>
          <w:sz w:val="20"/>
          <w:szCs w:val="20"/>
        </w:rPr>
        <w:t>Facial Protection</w:t>
      </w:r>
      <w:r>
        <w:rPr>
          <w:rFonts w:ascii="Times New Roman" w:hAnsi="Times New Roman" w:cs="Times New Roman" w:hint="eastAsia"/>
          <w:sz w:val="20"/>
          <w:szCs w:val="20"/>
        </w:rPr>
        <w:t xml:space="preserve"> (</w:t>
      </w:r>
      <w:r>
        <w:rPr>
          <w:rFonts w:ascii="Times New Roman" w:hAnsi="Times New Roman" w:cs="Times New Roman"/>
          <w:sz w:val="20"/>
          <w:szCs w:val="20"/>
        </w:rPr>
        <w:t>Appropriate facial protection, such as masks, goggles, or N95 respirators, is necessary to minimize healthcare workers' exposure to infectious agents transmitted by droplet or airborne routes, respectively</w:t>
      </w:r>
      <w:r>
        <w:rPr>
          <w:rFonts w:ascii="Times New Roman" w:hAnsi="Times New Roman" w:cs="Times New Roman" w:hint="eastAsia"/>
          <w:sz w:val="20"/>
          <w:szCs w:val="20"/>
        </w:rPr>
        <w:t xml:space="preserve">); </w:t>
      </w:r>
      <w:r>
        <w:rPr>
          <w:rFonts w:ascii="Times New Roman" w:hAnsi="Times New Roman" w:cs="Times New Roman"/>
          <w:sz w:val="20"/>
          <w:szCs w:val="20"/>
        </w:rPr>
        <w:t>Management of Sharps</w:t>
      </w:r>
      <w:r>
        <w:rPr>
          <w:rFonts w:ascii="Times New Roman" w:hAnsi="Times New Roman" w:cs="Times New Roman" w:hint="eastAsia"/>
          <w:sz w:val="20"/>
          <w:szCs w:val="20"/>
        </w:rPr>
        <w:t xml:space="preserve"> (</w:t>
      </w:r>
      <w:r>
        <w:rPr>
          <w:rFonts w:ascii="Times New Roman" w:hAnsi="Times New Roman" w:cs="Times New Roman"/>
          <w:sz w:val="20"/>
          <w:szCs w:val="20"/>
        </w:rPr>
        <w:t>Proper handling of used needles and other sharp objects is crucial to prevent exposure from percutaneous injuries</w:t>
      </w:r>
      <w:r>
        <w:rPr>
          <w:rFonts w:ascii="Times New Roman" w:hAnsi="Times New Roman" w:cs="Times New Roman" w:hint="eastAsia"/>
          <w:sz w:val="20"/>
          <w:szCs w:val="20"/>
        </w:rPr>
        <w:t xml:space="preserve">); </w:t>
      </w:r>
      <w:r>
        <w:rPr>
          <w:rFonts w:ascii="Times New Roman" w:hAnsi="Times New Roman" w:cs="Times New Roman"/>
          <w:sz w:val="20"/>
          <w:szCs w:val="20"/>
        </w:rPr>
        <w:t>Clinical Waste Management</w:t>
      </w:r>
      <w:r>
        <w:rPr>
          <w:rFonts w:ascii="Times New Roman" w:hAnsi="Times New Roman" w:cs="Times New Roman" w:hint="eastAsia"/>
          <w:sz w:val="20"/>
          <w:szCs w:val="20"/>
        </w:rPr>
        <w:t>.</w:t>
      </w:r>
    </w:p>
    <w:p w14:paraId="393F3521"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Contact precautions (CP)</w:t>
      </w:r>
      <w:r>
        <w:rPr>
          <w:rFonts w:ascii="Times New Roman" w:hAnsi="Times New Roman" w:cs="Times New Roman"/>
          <w:b/>
          <w:bCs/>
          <w:sz w:val="20"/>
          <w:szCs w:val="20"/>
          <w:vertAlign w:val="superscript"/>
        </w:rPr>
        <w:t>3,4</w:t>
      </w:r>
    </w:p>
    <w:p w14:paraId="48E6143F" w14:textId="77777777" w:rsidR="002D00FE" w:rsidRDefault="00000000">
      <w:pPr>
        <w:ind w:firstLineChars="100" w:firstLine="200"/>
        <w:jc w:val="left"/>
        <w:rPr>
          <w:rFonts w:ascii="Times New Roman" w:hAnsi="Times New Roman" w:cs="Times New Roman"/>
          <w:sz w:val="20"/>
          <w:szCs w:val="20"/>
        </w:rPr>
      </w:pPr>
      <w:r>
        <w:rPr>
          <w:rFonts w:ascii="Times New Roman" w:hAnsi="Times New Roman" w:cs="Times New Roman"/>
          <w:sz w:val="20"/>
          <w:szCs w:val="20"/>
        </w:rPr>
        <w:t>Contact precautions are implemented for patients with known or suspected infections that can be transmitted to others through direct or indirect contact. The following strategies are recommended: Ensure that patients are placed in single rooms or that patients with the same diagnosis are grouped in the same area; use disposable or dedicated patient-care equipment (e.g., blood pressure cuffs). If the common use of equipment for multiple patients is unavoidable, clean and disinfect such equipment before using it on another patient. Healthcare workers (HCWs) should wear isolation gowns and gloves in all areas where contact with the patient or potential contamination of the patient's environment may occur. Additionally, they should wear hooded gowns and gloves when entering a room and discard them before leaving. It is essential to prioritize the cleaning and disinfection of the rooms of patients under contact precautions, ensuring that these rooms are frequently cleaned and disinfected, with particular attention to frequently touched surfaces and equipment in the immediate vicinity of the patient.</w:t>
      </w:r>
    </w:p>
    <w:p w14:paraId="3DA385E2"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lastRenderedPageBreak/>
        <w:t>Antimicrobial stewardship program (ASP)</w:t>
      </w:r>
      <w:r>
        <w:rPr>
          <w:rFonts w:ascii="Times New Roman" w:hAnsi="Times New Roman" w:cs="Times New Roman"/>
          <w:b/>
          <w:bCs/>
          <w:sz w:val="20"/>
          <w:szCs w:val="20"/>
          <w:vertAlign w:val="superscript"/>
        </w:rPr>
        <w:t>5,6</w:t>
      </w:r>
    </w:p>
    <w:p w14:paraId="45541681" w14:textId="77777777" w:rsidR="002D00FE" w:rsidRDefault="00000000">
      <w:pPr>
        <w:ind w:firstLineChars="100" w:firstLine="200"/>
        <w:jc w:val="left"/>
        <w:rPr>
          <w:rFonts w:ascii="Times New Roman" w:hAnsi="Times New Roman" w:cs="Times New Roman"/>
          <w:sz w:val="20"/>
          <w:szCs w:val="20"/>
        </w:rPr>
      </w:pPr>
      <w:r>
        <w:rPr>
          <w:rFonts w:ascii="Times New Roman" w:hAnsi="Times New Roman" w:cs="Times New Roman"/>
          <w:sz w:val="20"/>
          <w:szCs w:val="20"/>
        </w:rPr>
        <w:t>Antimicrobial stewardship refers to a series of interventions to improve and measure the appropriate use of antimicrobials by facilitating the selection of optimal antimicrobial regimens, including dosage, duration of therapy, and route of administration. The main focus is on antimicrobial drug hierarchical management and antimicrobial drug prescription review, which identifies problems in the use of antimicrobial drugs by limiting physician prescribing privileges and improving poor prescribing habits by providing targeted feedback and corrections through prescription review.</w:t>
      </w:r>
    </w:p>
    <w:p w14:paraId="45F01FD1"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Environmental cleaning (ENV)</w:t>
      </w:r>
      <w:r>
        <w:rPr>
          <w:rFonts w:ascii="Times New Roman" w:hAnsi="Times New Roman" w:cs="Times New Roman"/>
          <w:b/>
          <w:bCs/>
          <w:sz w:val="20"/>
          <w:szCs w:val="20"/>
          <w:vertAlign w:val="superscript"/>
        </w:rPr>
        <w:t>7</w:t>
      </w:r>
      <w:r>
        <w:rPr>
          <w:rFonts w:ascii="Times New Roman" w:hAnsi="Times New Roman" w:cs="Times New Roman"/>
          <w:sz w:val="20"/>
          <w:szCs w:val="20"/>
        </w:rPr>
        <w:t xml:space="preserve"> </w:t>
      </w:r>
    </w:p>
    <w:p w14:paraId="28015D4F" w14:textId="77777777" w:rsidR="002D00FE" w:rsidRDefault="00000000">
      <w:pPr>
        <w:ind w:firstLineChars="100" w:firstLine="200"/>
        <w:jc w:val="left"/>
        <w:rPr>
          <w:rFonts w:ascii="Times New Roman" w:hAnsi="Times New Roman" w:cs="Times New Roman"/>
          <w:sz w:val="20"/>
          <w:szCs w:val="20"/>
        </w:rPr>
      </w:pPr>
      <w:r>
        <w:rPr>
          <w:rFonts w:ascii="Times New Roman" w:hAnsi="Times New Roman" w:cs="Times New Roman"/>
          <w:sz w:val="20"/>
          <w:szCs w:val="20"/>
        </w:rPr>
        <w:t>Provide a clean and hygienic environment, including water, sanitation and hygiene infrastructure and adequate ventilation (natural or mechanical); Provide efficient cleaning and disinfecting products; Train cleaning staff in the principles and practices of environmental cleaning, including how to prepare and use cleaning and disinfecting products; All environmental surfaces that patients touch or are likely to touch, including bed rails, headboards, commode bowls, door handles, sinks, surfaces and equipment close to patients, etc.</w:t>
      </w:r>
    </w:p>
    <w:p w14:paraId="57656502"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Decolonization (DCL)</w:t>
      </w:r>
      <w:r>
        <w:rPr>
          <w:rFonts w:ascii="Times New Roman" w:hAnsi="Times New Roman" w:cs="Times New Roman"/>
          <w:b/>
          <w:bCs/>
          <w:sz w:val="20"/>
          <w:szCs w:val="20"/>
          <w:vertAlign w:val="superscript"/>
        </w:rPr>
        <w:t>8,9</w:t>
      </w:r>
    </w:p>
    <w:p w14:paraId="67E0D83D" w14:textId="77777777" w:rsidR="002D00FE" w:rsidRDefault="00000000">
      <w:pPr>
        <w:ind w:firstLineChars="100" w:firstLine="200"/>
        <w:jc w:val="left"/>
        <w:rPr>
          <w:rFonts w:ascii="Times New Roman" w:hAnsi="Times New Roman" w:cs="Times New Roman"/>
          <w:sz w:val="20"/>
          <w:szCs w:val="20"/>
        </w:rPr>
      </w:pPr>
      <w:r>
        <w:rPr>
          <w:rFonts w:ascii="Times New Roman" w:hAnsi="Times New Roman" w:cs="Times New Roman"/>
          <w:sz w:val="20"/>
          <w:szCs w:val="20"/>
        </w:rPr>
        <w:t>Decolonization refers to measures to reduce the carriage of multidrug resistant bacteria that can be detected at any site, and decolonization reduces the incidence of health care-associated infections. Methods of decolonization include topical nasal decolonization (mupirocin is a more widely used topical antimicrobial agent), selective digestive or oropharyngeal decolonization (application of non-absorbable antibiotics)</w:t>
      </w:r>
    </w:p>
    <w:p w14:paraId="37D4862F"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Chlorhexidine gluconate bath (CHG)</w:t>
      </w:r>
      <w:r>
        <w:rPr>
          <w:rFonts w:ascii="Times New Roman" w:hAnsi="Times New Roman" w:cs="Times New Roman"/>
          <w:b/>
          <w:bCs/>
          <w:sz w:val="20"/>
          <w:szCs w:val="20"/>
          <w:vertAlign w:val="superscript"/>
        </w:rPr>
        <w:t>8</w:t>
      </w:r>
    </w:p>
    <w:p w14:paraId="6F2C93BC" w14:textId="77777777" w:rsidR="002D00FE" w:rsidRDefault="00000000">
      <w:pPr>
        <w:ind w:firstLineChars="100" w:firstLine="200"/>
        <w:jc w:val="left"/>
        <w:rPr>
          <w:rFonts w:ascii="Times New Roman" w:hAnsi="Times New Roman" w:cs="Times New Roman"/>
          <w:sz w:val="20"/>
          <w:szCs w:val="20"/>
        </w:rPr>
      </w:pPr>
      <w:r>
        <w:rPr>
          <w:rFonts w:ascii="Times New Roman" w:hAnsi="Times New Roman" w:cs="Times New Roman"/>
          <w:sz w:val="20"/>
          <w:szCs w:val="20"/>
        </w:rPr>
        <w:t>CHG has the strongest evidence base for skin decolonization and has been associated with the prevention of infections caused by Gram-positive and Gram-negative microorganisms as well as Candida, reducing the bioburden on the skin and subsequent infections</w:t>
      </w:r>
      <w:r>
        <w:rPr>
          <w:rFonts w:ascii="Times New Roman" w:hAnsi="Times New Roman" w:cs="Times New Roman" w:hint="eastAsia"/>
          <w:sz w:val="20"/>
          <w:szCs w:val="20"/>
        </w:rPr>
        <w:t xml:space="preserve"> </w:t>
      </w:r>
      <w:r>
        <w:rPr>
          <w:rFonts w:ascii="Times New Roman" w:hAnsi="Times New Roman" w:cs="Times New Roman"/>
          <w:sz w:val="20"/>
          <w:szCs w:val="20"/>
        </w:rPr>
        <w:t>CHG can be applied to the skin of all at-risk patient populations, and can be used topically or systemically to reduce the colonization of drug-resistant organisms.</w:t>
      </w:r>
    </w:p>
    <w:p w14:paraId="1C2C8B42" w14:textId="77777777" w:rsidR="002D00FE" w:rsidRDefault="002D00FE">
      <w:pPr>
        <w:ind w:firstLineChars="100" w:firstLine="200"/>
        <w:jc w:val="left"/>
        <w:rPr>
          <w:rFonts w:ascii="Times New Roman" w:hAnsi="Times New Roman" w:cs="Times New Roman"/>
          <w:sz w:val="20"/>
          <w:szCs w:val="20"/>
        </w:rPr>
      </w:pPr>
    </w:p>
    <w:p w14:paraId="73E73578" w14:textId="77777777" w:rsidR="002D00FE" w:rsidRDefault="00000000">
      <w:pPr>
        <w:pStyle w:val="ae"/>
      </w:pPr>
      <w:bookmarkStart w:id="11" w:name="_Toc187398415"/>
      <w:bookmarkStart w:id="12" w:name="_Toc31098"/>
      <w:r>
        <w:rPr>
          <w:rFonts w:hint="eastAsia"/>
        </w:rPr>
        <w:t xml:space="preserve">4.2 </w:t>
      </w:r>
      <w:r>
        <w:t>References</w:t>
      </w:r>
      <w:bookmarkEnd w:id="11"/>
      <w:bookmarkEnd w:id="12"/>
    </w:p>
    <w:p w14:paraId="07FB3C46" w14:textId="77777777" w:rsidR="002D00FE" w:rsidRDefault="00000000">
      <w:pPr>
        <w:pStyle w:val="EndNoteBibliography"/>
        <w:rPr>
          <w:rFonts w:ascii="Times New Roman" w:hAnsi="Times New Roman" w:cs="Times New Roman"/>
        </w:rPr>
      </w:pPr>
      <w:r>
        <w:rPr>
          <w:rFonts w:ascii="Times New Roman" w:hAnsi="Times New Roman" w:cs="Times New Roman"/>
        </w:rPr>
        <w:t>1.</w:t>
      </w:r>
      <w:r>
        <w:rPr>
          <w:rFonts w:ascii="Times New Roman" w:hAnsi="Times New Roman" w:cs="Times New Roman"/>
        </w:rPr>
        <w:tab/>
        <w:t>Siegel JD, Rhinehart E, Jackson M, Chiarello L. Management of Multidrug-Resistant Organisms in Healthcare Settings, 2006.</w:t>
      </w:r>
      <w:r>
        <w:t xml:space="preserve"> </w:t>
      </w:r>
      <w:r>
        <w:rPr>
          <w:rFonts w:ascii="Times New Roman" w:hAnsi="Times New Roman" w:cs="Times New Roman"/>
          <w:i/>
        </w:rPr>
        <w:t>Am J Infect Control</w:t>
      </w:r>
      <w:r>
        <w:rPr>
          <w:rFonts w:ascii="Times New Roman" w:hAnsi="Times New Roman" w:cs="Times New Roman" w:hint="eastAsia"/>
          <w:iCs/>
        </w:rPr>
        <w:t xml:space="preserve"> </w:t>
      </w:r>
      <w:r>
        <w:rPr>
          <w:rFonts w:ascii="Times New Roman" w:hAnsi="Times New Roman" w:cs="Times New Roman"/>
        </w:rPr>
        <w:t>2007;</w:t>
      </w:r>
      <w:r>
        <w:rPr>
          <w:rFonts w:ascii="Times New Roman" w:hAnsi="Times New Roman" w:cs="Times New Roman" w:hint="eastAsia"/>
        </w:rPr>
        <w:t xml:space="preserve"> </w:t>
      </w:r>
      <w:r>
        <w:rPr>
          <w:rFonts w:ascii="Times New Roman" w:hAnsi="Times New Roman" w:cs="Times New Roman"/>
          <w:b/>
          <w:bCs/>
        </w:rPr>
        <w:t>35</w:t>
      </w:r>
      <w:r>
        <w:rPr>
          <w:rFonts w:ascii="Times New Roman" w:hAnsi="Times New Roman" w:cs="Times New Roman" w:hint="eastAsia"/>
        </w:rPr>
        <w:t>:</w:t>
      </w:r>
      <w:r>
        <w:t xml:space="preserve"> </w:t>
      </w:r>
      <w:r>
        <w:rPr>
          <w:rFonts w:ascii="Times New Roman" w:hAnsi="Times New Roman" w:cs="Times New Roman"/>
        </w:rPr>
        <w:t>S165-S193</w:t>
      </w:r>
      <w:r>
        <w:rPr>
          <w:rFonts w:ascii="Times New Roman" w:hAnsi="Times New Roman" w:cs="Times New Roman" w:hint="eastAsia"/>
        </w:rPr>
        <w:t xml:space="preserve"> </w:t>
      </w:r>
    </w:p>
    <w:p w14:paraId="4C4410B0" w14:textId="77777777" w:rsidR="002D00FE" w:rsidRDefault="00000000">
      <w:pPr>
        <w:pStyle w:val="EndNoteBibliography"/>
        <w:rPr>
          <w:rFonts w:ascii="Times New Roman" w:hAnsi="Times New Roman" w:cs="Times New Roman"/>
        </w:rPr>
      </w:pPr>
      <w:r>
        <w:rPr>
          <w:rFonts w:ascii="Times New Roman" w:hAnsi="Times New Roman" w:cs="Times New Roman"/>
        </w:rPr>
        <w:t>2.</w:t>
      </w:r>
      <w:r>
        <w:rPr>
          <w:rFonts w:ascii="Times New Roman" w:hAnsi="Times New Roman" w:cs="Times New Roman"/>
        </w:rPr>
        <w:tab/>
      </w:r>
      <w:proofErr w:type="spellStart"/>
      <w:r>
        <w:rPr>
          <w:rFonts w:ascii="Times New Roman" w:hAnsi="Times New Roman" w:cs="Times New Roman"/>
        </w:rPr>
        <w:t>Lotfinejad</w:t>
      </w:r>
      <w:proofErr w:type="spellEnd"/>
      <w:r>
        <w:rPr>
          <w:rFonts w:ascii="Times New Roman" w:hAnsi="Times New Roman" w:cs="Times New Roman"/>
        </w:rPr>
        <w:t xml:space="preserve"> N, Peters A, Tartari E, Fankhauser-Rodriguez C, Pittet D. Hand hygiene in health care: 20 years of ongoing advances and perspectives. </w:t>
      </w:r>
      <w:r>
        <w:rPr>
          <w:rFonts w:ascii="Times New Roman" w:hAnsi="Times New Roman" w:cs="Times New Roman"/>
          <w:i/>
        </w:rPr>
        <w:t>Lancet Infect Dis</w:t>
      </w:r>
      <w:r>
        <w:rPr>
          <w:rFonts w:ascii="Times New Roman" w:hAnsi="Times New Roman" w:cs="Times New Roman" w:hint="eastAsia"/>
          <w:i/>
        </w:rPr>
        <w:t xml:space="preserve"> </w:t>
      </w:r>
      <w:r>
        <w:rPr>
          <w:rFonts w:ascii="Times New Roman" w:hAnsi="Times New Roman" w:cs="Times New Roman" w:hint="eastAsia"/>
          <w:iCs/>
        </w:rPr>
        <w:t>2021</w:t>
      </w:r>
      <w:r>
        <w:rPr>
          <w:rFonts w:ascii="Times New Roman" w:hAnsi="Times New Roman" w:cs="Times New Roman"/>
        </w:rPr>
        <w:t xml:space="preserve">; </w:t>
      </w:r>
      <w:r>
        <w:rPr>
          <w:rFonts w:ascii="Times New Roman" w:hAnsi="Times New Roman" w:cs="Times New Roman"/>
          <w:b/>
        </w:rPr>
        <w:t>21</w:t>
      </w:r>
      <w:r>
        <w:rPr>
          <w:rFonts w:ascii="Times New Roman" w:hAnsi="Times New Roman" w:cs="Times New Roman"/>
        </w:rPr>
        <w:t>: e209-e21.</w:t>
      </w:r>
    </w:p>
    <w:p w14:paraId="6A40FFCF" w14:textId="77777777" w:rsidR="002D00FE" w:rsidRDefault="00000000">
      <w:pPr>
        <w:pStyle w:val="EndNoteBibliography"/>
        <w:rPr>
          <w:rFonts w:ascii="Times New Roman" w:hAnsi="Times New Roman" w:cs="Times New Roman"/>
        </w:rPr>
      </w:pPr>
      <w:r>
        <w:rPr>
          <w:rFonts w:ascii="Times New Roman" w:hAnsi="Times New Roman" w:cs="Times New Roman"/>
        </w:rPr>
        <w:t>3.</w:t>
      </w:r>
      <w:r>
        <w:rPr>
          <w:rFonts w:ascii="Times New Roman" w:hAnsi="Times New Roman" w:cs="Times New Roman"/>
        </w:rPr>
        <w:tab/>
      </w:r>
      <w:proofErr w:type="spellStart"/>
      <w:r>
        <w:rPr>
          <w:rFonts w:ascii="Times New Roman" w:hAnsi="Times New Roman" w:cs="Times New Roman"/>
        </w:rPr>
        <w:t>Moralejo</w:t>
      </w:r>
      <w:proofErr w:type="spellEnd"/>
      <w:r>
        <w:rPr>
          <w:rFonts w:ascii="Times New Roman" w:hAnsi="Times New Roman" w:cs="Times New Roman"/>
        </w:rPr>
        <w:t xml:space="preserve"> D, Dib RE, Prata RA, </w:t>
      </w:r>
      <w:proofErr w:type="spellStart"/>
      <w:r>
        <w:rPr>
          <w:rFonts w:ascii="Times New Roman" w:hAnsi="Times New Roman" w:cs="Times New Roman"/>
        </w:rPr>
        <w:t>Barretti</w:t>
      </w:r>
      <w:proofErr w:type="spellEnd"/>
      <w:r>
        <w:rPr>
          <w:rFonts w:ascii="Times New Roman" w:hAnsi="Times New Roman" w:cs="Times New Roman"/>
        </w:rPr>
        <w:t xml:space="preserve"> P, Corrêa I. Improving adherence to Standard Precautions for the control of health care-associated infections. </w:t>
      </w:r>
      <w:r>
        <w:rPr>
          <w:rFonts w:ascii="Times New Roman" w:hAnsi="Times New Roman" w:cs="Times New Roman"/>
          <w:i/>
        </w:rPr>
        <w:t>Cochrane Database Syst Rev</w:t>
      </w:r>
      <w:r>
        <w:rPr>
          <w:rFonts w:ascii="Times New Roman" w:hAnsi="Times New Roman" w:cs="Times New Roman"/>
        </w:rPr>
        <w:t xml:space="preserve"> 2018; </w:t>
      </w:r>
      <w:r>
        <w:rPr>
          <w:rFonts w:ascii="Times New Roman" w:hAnsi="Times New Roman" w:cs="Times New Roman"/>
          <w:b/>
        </w:rPr>
        <w:t>2</w:t>
      </w:r>
      <w:r>
        <w:rPr>
          <w:rFonts w:ascii="Times New Roman" w:hAnsi="Times New Roman" w:cs="Times New Roman" w:hint="eastAsia"/>
        </w:rPr>
        <w:t xml:space="preserve">: </w:t>
      </w:r>
      <w:r>
        <w:rPr>
          <w:rFonts w:ascii="Times New Roman" w:hAnsi="Times New Roman" w:cs="Times New Roman"/>
        </w:rPr>
        <w:t>CD010768</w:t>
      </w:r>
      <w:r>
        <w:rPr>
          <w:rFonts w:ascii="Times New Roman" w:hAnsi="Times New Roman" w:cs="Times New Roman" w:hint="eastAsia"/>
        </w:rPr>
        <w:t>.</w:t>
      </w:r>
    </w:p>
    <w:p w14:paraId="5AA29A2A" w14:textId="77777777" w:rsidR="002D00FE" w:rsidRDefault="00000000">
      <w:pPr>
        <w:pStyle w:val="EndNoteBibliography"/>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Garner JS, Jarvis WR, et al. CDC definitions for nosocomial infections, 1988. </w:t>
      </w:r>
      <w:r>
        <w:rPr>
          <w:rFonts w:ascii="Times New Roman" w:hAnsi="Times New Roman" w:cs="Times New Roman"/>
          <w:i/>
        </w:rPr>
        <w:t>Am J Infect Control</w:t>
      </w:r>
      <w:r>
        <w:rPr>
          <w:rFonts w:ascii="Times New Roman" w:hAnsi="Times New Roman" w:cs="Times New Roman"/>
          <w:iCs/>
        </w:rPr>
        <w:t xml:space="preserve"> 1988;</w:t>
      </w:r>
      <w:r>
        <w:rPr>
          <w:rFonts w:ascii="Times New Roman" w:hAnsi="Times New Roman" w:cs="Times New Roman" w:hint="eastAsia"/>
          <w:iCs/>
        </w:rPr>
        <w:t xml:space="preserve"> </w:t>
      </w:r>
      <w:r>
        <w:rPr>
          <w:rFonts w:ascii="Times New Roman" w:hAnsi="Times New Roman" w:cs="Times New Roman"/>
          <w:b/>
          <w:bCs/>
          <w:iCs/>
        </w:rPr>
        <w:t>16</w:t>
      </w:r>
      <w:r>
        <w:rPr>
          <w:rFonts w:ascii="Times New Roman" w:hAnsi="Times New Roman" w:cs="Times New Roman"/>
          <w:iCs/>
        </w:rPr>
        <w:t>:</w:t>
      </w:r>
      <w:r>
        <w:rPr>
          <w:rFonts w:ascii="Times New Roman" w:hAnsi="Times New Roman" w:cs="Times New Roman" w:hint="eastAsia"/>
          <w:iCs/>
        </w:rPr>
        <w:t xml:space="preserve"> </w:t>
      </w:r>
      <w:r>
        <w:rPr>
          <w:rFonts w:ascii="Times New Roman" w:hAnsi="Times New Roman" w:cs="Times New Roman"/>
          <w:iCs/>
        </w:rPr>
        <w:t>128-140</w:t>
      </w:r>
      <w:r>
        <w:rPr>
          <w:rFonts w:ascii="Times New Roman" w:hAnsi="Times New Roman" w:cs="Times New Roman"/>
          <w:i/>
        </w:rPr>
        <w:t>.</w:t>
      </w:r>
    </w:p>
    <w:p w14:paraId="2B0121AA" w14:textId="77777777" w:rsidR="002D00FE" w:rsidRDefault="00000000">
      <w:pPr>
        <w:pStyle w:val="EndNoteBibliography"/>
        <w:rPr>
          <w:rFonts w:ascii="Times New Roman" w:hAnsi="Times New Roman" w:cs="Times New Roman"/>
        </w:rPr>
      </w:pPr>
      <w:r>
        <w:rPr>
          <w:rFonts w:ascii="Times New Roman" w:hAnsi="Times New Roman" w:cs="Times New Roman"/>
        </w:rPr>
        <w:t>5.</w:t>
      </w:r>
      <w:r>
        <w:rPr>
          <w:rFonts w:ascii="Times New Roman" w:hAnsi="Times New Roman" w:cs="Times New Roman"/>
        </w:rPr>
        <w:tab/>
        <w:t xml:space="preserve">Neil F. Policy Statement on Antimicrobial Stewardship by the Society for Healthcare Epidemiology of America (SHEA), the Infectious Diseases Society of America (IDSA), and the Pediatric Infectious Diseases Society (PIDS). </w:t>
      </w:r>
      <w:r>
        <w:rPr>
          <w:rFonts w:ascii="Times New Roman" w:hAnsi="Times New Roman" w:cs="Times New Roman"/>
          <w:i/>
        </w:rPr>
        <w:t>Infect Control Hosp Epidemiol</w:t>
      </w:r>
      <w:r>
        <w:rPr>
          <w:rFonts w:ascii="Times New Roman" w:hAnsi="Times New Roman" w:cs="Times New Roman"/>
        </w:rPr>
        <w:t xml:space="preserve"> 2012; </w:t>
      </w:r>
      <w:r>
        <w:rPr>
          <w:rFonts w:ascii="Times New Roman" w:hAnsi="Times New Roman" w:cs="Times New Roman"/>
          <w:b/>
        </w:rPr>
        <w:t>33</w:t>
      </w:r>
      <w:r>
        <w:rPr>
          <w:rFonts w:ascii="Times New Roman" w:hAnsi="Times New Roman" w:cs="Times New Roman"/>
        </w:rPr>
        <w:t>: 322-7.</w:t>
      </w:r>
    </w:p>
    <w:p w14:paraId="65753984" w14:textId="77777777" w:rsidR="002D00FE" w:rsidRDefault="00000000">
      <w:pPr>
        <w:pStyle w:val="EndNoteBibliography"/>
        <w:rPr>
          <w:rFonts w:ascii="Times New Roman" w:hAnsi="Times New Roman" w:cs="Times New Roman"/>
        </w:rPr>
      </w:pPr>
      <w:r>
        <w:rPr>
          <w:rFonts w:ascii="Times New Roman" w:hAnsi="Times New Roman" w:cs="Times New Roman"/>
        </w:rPr>
        <w:t>6.</w:t>
      </w:r>
      <w:r>
        <w:rPr>
          <w:rFonts w:ascii="Times New Roman" w:hAnsi="Times New Roman" w:cs="Times New Roman"/>
        </w:rPr>
        <w:tab/>
        <w:t xml:space="preserve">Dyar OJ, Huttner B, Schouten J, Pulcini C. What is antimicrobial stewardship? </w:t>
      </w:r>
      <w:r>
        <w:rPr>
          <w:rFonts w:ascii="Times New Roman" w:hAnsi="Times New Roman" w:cs="Times New Roman"/>
          <w:i/>
        </w:rPr>
        <w:t xml:space="preserve">Clin </w:t>
      </w:r>
      <w:proofErr w:type="spellStart"/>
      <w:r>
        <w:rPr>
          <w:rFonts w:ascii="Times New Roman" w:hAnsi="Times New Roman" w:cs="Times New Roman"/>
          <w:i/>
        </w:rPr>
        <w:t>Microbiol</w:t>
      </w:r>
      <w:proofErr w:type="spellEnd"/>
      <w:r>
        <w:rPr>
          <w:rFonts w:ascii="Times New Roman" w:hAnsi="Times New Roman" w:cs="Times New Roman" w:hint="eastAsia"/>
          <w:i/>
        </w:rPr>
        <w:t xml:space="preserve"> </w:t>
      </w:r>
      <w:r>
        <w:rPr>
          <w:rFonts w:ascii="Times New Roman" w:hAnsi="Times New Roman" w:cs="Times New Roman"/>
          <w:i/>
        </w:rPr>
        <w:t>Infect</w:t>
      </w:r>
      <w:r>
        <w:rPr>
          <w:rFonts w:ascii="Times New Roman" w:hAnsi="Times New Roman" w:cs="Times New Roman"/>
        </w:rPr>
        <w:t xml:space="preserve"> 2017;</w:t>
      </w:r>
      <w:r>
        <w:rPr>
          <w:rFonts w:ascii="Times New Roman" w:hAnsi="Times New Roman" w:cs="Times New Roman" w:hint="eastAsia"/>
        </w:rPr>
        <w:t xml:space="preserve"> </w:t>
      </w:r>
      <w:r>
        <w:rPr>
          <w:rFonts w:ascii="Times New Roman" w:hAnsi="Times New Roman" w:cs="Times New Roman"/>
          <w:b/>
          <w:bCs/>
        </w:rPr>
        <w:t>23</w:t>
      </w:r>
      <w:r>
        <w:rPr>
          <w:rFonts w:ascii="Times New Roman" w:hAnsi="Times New Roman" w:cs="Times New Roman"/>
        </w:rPr>
        <w:t>:793-798.</w:t>
      </w:r>
    </w:p>
    <w:p w14:paraId="5D2C7716" w14:textId="77777777" w:rsidR="002D00FE" w:rsidRDefault="00000000">
      <w:pPr>
        <w:pStyle w:val="EndNoteBibliography"/>
        <w:rPr>
          <w:rFonts w:ascii="Times New Roman" w:hAnsi="Times New Roman" w:cs="Times New Roman"/>
        </w:rPr>
      </w:pPr>
      <w:r>
        <w:rPr>
          <w:rFonts w:ascii="Times New Roman" w:hAnsi="Times New Roman" w:cs="Times New Roman"/>
        </w:rPr>
        <w:t>7.</w:t>
      </w:r>
      <w:r>
        <w:rPr>
          <w:rFonts w:ascii="Times New Roman" w:hAnsi="Times New Roman" w:cs="Times New Roman"/>
        </w:rPr>
        <w:tab/>
        <w:t>Siegel JD RE, Jackson M, Chiarello L, and the Healthcare Infection Control Practices Advisory Committee. 2007 Guideline for Isolation Precautions: Preventing Transmission of Infectious Agents in Healthcare Settings. July 2023. https://www.cdc.gov/infection-control/hcp/isolation/isolation-precautions/index.html (accessed November 25 2024).</w:t>
      </w:r>
    </w:p>
    <w:p w14:paraId="0DE163AF" w14:textId="77777777" w:rsidR="002D00FE" w:rsidRDefault="00000000">
      <w:pPr>
        <w:pStyle w:val="EndNoteBibliography"/>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Septimus EJ, Schweizer ML. Decolonization in Prevention of Health Care-Associated Infections. </w:t>
      </w:r>
      <w:r>
        <w:rPr>
          <w:rFonts w:ascii="Times New Roman" w:hAnsi="Times New Roman" w:cs="Times New Roman"/>
          <w:i/>
        </w:rPr>
        <w:t xml:space="preserve">Clin </w:t>
      </w:r>
      <w:proofErr w:type="spellStart"/>
      <w:r>
        <w:rPr>
          <w:rFonts w:ascii="Times New Roman" w:hAnsi="Times New Roman" w:cs="Times New Roman"/>
          <w:i/>
        </w:rPr>
        <w:t>Microbiol</w:t>
      </w:r>
      <w:proofErr w:type="spellEnd"/>
      <w:r>
        <w:rPr>
          <w:rFonts w:ascii="Times New Roman" w:hAnsi="Times New Roman" w:cs="Times New Roman"/>
          <w:i/>
        </w:rPr>
        <w:t xml:space="preserve"> Rev</w:t>
      </w:r>
      <w:r>
        <w:rPr>
          <w:rFonts w:ascii="Times New Roman" w:hAnsi="Times New Roman" w:cs="Times New Roman"/>
        </w:rPr>
        <w:t xml:space="preserve"> 2016; </w:t>
      </w:r>
      <w:r>
        <w:rPr>
          <w:rFonts w:ascii="Times New Roman" w:hAnsi="Times New Roman" w:cs="Times New Roman"/>
          <w:b/>
        </w:rPr>
        <w:t>29</w:t>
      </w:r>
      <w:r>
        <w:rPr>
          <w:rFonts w:ascii="Times New Roman" w:hAnsi="Times New Roman" w:cs="Times New Roman"/>
        </w:rPr>
        <w:t>(2): 201-22.</w:t>
      </w:r>
    </w:p>
    <w:p w14:paraId="1AB9D824" w14:textId="77777777" w:rsidR="002D00FE" w:rsidRDefault="00000000">
      <w:pPr>
        <w:pStyle w:val="EndNoteBibliography"/>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hint="eastAsia"/>
        </w:rPr>
        <w:t>Mascolo</w:t>
      </w:r>
      <w:r>
        <w:rPr>
          <w:rFonts w:ascii="Times New Roman" w:hAnsi="Times New Roman" w:cs="Times New Roman"/>
        </w:rPr>
        <w:t xml:space="preserve"> A, Carannante N, Mauro GD, et al. Decolonization of drug-resistant Enterobacteriaceae carriers: A scoping review of the literature. </w:t>
      </w:r>
      <w:r>
        <w:rPr>
          <w:rFonts w:ascii="Times New Roman" w:hAnsi="Times New Roman" w:cs="Times New Roman"/>
          <w:i/>
        </w:rPr>
        <w:t>J Infect Public Health</w:t>
      </w:r>
      <w:r>
        <w:rPr>
          <w:rFonts w:ascii="Times New Roman" w:hAnsi="Times New Roman" w:cs="Times New Roman"/>
        </w:rPr>
        <w:t xml:space="preserve"> 2023; </w:t>
      </w:r>
      <w:r>
        <w:rPr>
          <w:rFonts w:ascii="Times New Roman" w:hAnsi="Times New Roman" w:cs="Times New Roman"/>
          <w:b/>
        </w:rPr>
        <w:t>16</w:t>
      </w:r>
      <w:r>
        <w:rPr>
          <w:rFonts w:ascii="Times New Roman" w:hAnsi="Times New Roman" w:cs="Times New Roman"/>
        </w:rPr>
        <w:t>(3): 376-83.</w:t>
      </w:r>
    </w:p>
    <w:p w14:paraId="66A58CF5" w14:textId="77777777" w:rsidR="002D00FE" w:rsidRDefault="002D00FE">
      <w:pPr>
        <w:numPr>
          <w:ilvl w:val="0"/>
          <w:numId w:val="1"/>
        </w:numPr>
        <w:rPr>
          <w:rFonts w:ascii="Times New Roman" w:hAnsi="Times New Roman" w:cs="Times New Roman"/>
          <w:sz w:val="24"/>
        </w:rPr>
        <w:sectPr w:rsidR="002D00FE">
          <w:pgSz w:w="11906" w:h="16838"/>
          <w:pgMar w:top="720" w:right="720" w:bottom="720" w:left="720" w:header="851" w:footer="992" w:gutter="0"/>
          <w:cols w:space="0"/>
          <w:docGrid w:type="lines" w:linePitch="319"/>
        </w:sectPr>
      </w:pPr>
    </w:p>
    <w:p w14:paraId="781D6F76" w14:textId="77777777" w:rsidR="002D00FE" w:rsidRDefault="00000000">
      <w:pPr>
        <w:pStyle w:val="ac"/>
        <w:spacing w:after="319"/>
        <w:rPr>
          <w:rFonts w:eastAsiaTheme="minorEastAsia"/>
        </w:rPr>
      </w:pPr>
      <w:bookmarkStart w:id="13" w:name="_Toc187398416"/>
      <w:bookmarkStart w:id="14" w:name="_Toc10425"/>
      <w:r>
        <w:lastRenderedPageBreak/>
        <w:t xml:space="preserve">Appendix </w:t>
      </w:r>
      <w:r>
        <w:rPr>
          <w:rFonts w:hint="eastAsia"/>
        </w:rPr>
        <w:t xml:space="preserve">5: </w:t>
      </w:r>
      <w:r>
        <w:t>Characteristics of the included studies</w:t>
      </w:r>
      <w:bookmarkEnd w:id="13"/>
      <w:bookmarkEnd w:id="14"/>
    </w:p>
    <w:tbl>
      <w:tblPr>
        <w:tblW w:w="15255" w:type="dxa"/>
        <w:jc w:val="center"/>
        <w:tblLayout w:type="fixed"/>
        <w:tblLook w:val="04A0" w:firstRow="1" w:lastRow="0" w:firstColumn="1" w:lastColumn="0" w:noHBand="0" w:noVBand="1"/>
      </w:tblPr>
      <w:tblGrid>
        <w:gridCol w:w="1961"/>
        <w:gridCol w:w="1034"/>
        <w:gridCol w:w="1092"/>
        <w:gridCol w:w="870"/>
        <w:gridCol w:w="954"/>
        <w:gridCol w:w="1210"/>
        <w:gridCol w:w="1091"/>
        <w:gridCol w:w="920"/>
        <w:gridCol w:w="1247"/>
        <w:gridCol w:w="1077"/>
        <w:gridCol w:w="1531"/>
        <w:gridCol w:w="1077"/>
        <w:gridCol w:w="1191"/>
      </w:tblGrid>
      <w:tr w:rsidR="002D00FE" w14:paraId="5F12F4B7" w14:textId="77777777">
        <w:trPr>
          <w:trHeight w:val="600"/>
          <w:jc w:val="center"/>
        </w:trPr>
        <w:tc>
          <w:tcPr>
            <w:tcW w:w="15255" w:type="dxa"/>
            <w:gridSpan w:val="13"/>
            <w:tcBorders>
              <w:top w:val="nil"/>
              <w:left w:val="nil"/>
              <w:bottom w:val="single" w:sz="4" w:space="0" w:color="000000"/>
              <w:right w:val="nil"/>
            </w:tcBorders>
            <w:shd w:val="clear" w:color="auto" w:fill="auto"/>
            <w:vAlign w:val="center"/>
          </w:tcPr>
          <w:p w14:paraId="1C4A079E" w14:textId="77777777" w:rsidR="002D00FE" w:rsidRDefault="00000000">
            <w:pPr>
              <w:pStyle w:val="ae"/>
              <w:rPr>
                <w:rFonts w:eastAsia="宋体"/>
                <w:color w:val="000000"/>
                <w:kern w:val="0"/>
                <w:sz w:val="15"/>
                <w:szCs w:val="15"/>
                <w:lang w:bidi="ar"/>
              </w:rPr>
            </w:pPr>
            <w:bookmarkStart w:id="15" w:name="_Toc187398417"/>
            <w:r>
              <w:rPr>
                <w:rFonts w:hint="eastAsia"/>
              </w:rPr>
              <w:t xml:space="preserve">Table S5 </w:t>
            </w:r>
            <w:r>
              <w:rPr>
                <w:b w:val="0"/>
                <w:bCs w:val="0"/>
              </w:rPr>
              <w:t>Summary of risk of bias in non-randomized controlled studies</w:t>
            </w:r>
            <w:bookmarkEnd w:id="15"/>
          </w:p>
        </w:tc>
      </w:tr>
      <w:tr w:rsidR="002D00FE" w14:paraId="7AC53FBD" w14:textId="77777777">
        <w:trPr>
          <w:trHeight w:val="600"/>
          <w:jc w:val="center"/>
        </w:trPr>
        <w:tc>
          <w:tcPr>
            <w:tcW w:w="1961"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7542F2C9"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Authors (year)</w:t>
            </w:r>
          </w:p>
        </w:tc>
        <w:tc>
          <w:tcPr>
            <w:tcW w:w="1034"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2468EED9"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country</w:t>
            </w:r>
          </w:p>
        </w:tc>
        <w:tc>
          <w:tcPr>
            <w:tcW w:w="1092"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89FCEF9"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Study design</w:t>
            </w:r>
          </w:p>
        </w:tc>
        <w:tc>
          <w:tcPr>
            <w:tcW w:w="870"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5D425FC"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Style w:val="font21"/>
                <w:rFonts w:eastAsia="宋体"/>
                <w:sz w:val="16"/>
                <w:szCs w:val="16"/>
                <w:lang w:bidi="ar"/>
              </w:rPr>
              <w:t>Duration</w:t>
            </w:r>
            <w:r>
              <w:rPr>
                <w:rStyle w:val="font21"/>
                <w:rFonts w:eastAsia="宋体"/>
                <w:sz w:val="16"/>
                <w:szCs w:val="16"/>
                <w:lang w:bidi="ar"/>
              </w:rPr>
              <w:br/>
            </w:r>
            <w:r>
              <w:rPr>
                <w:rStyle w:val="font81"/>
                <w:rFonts w:ascii="Times New Roman" w:hAnsi="Times New Roman" w:cs="Times New Roman" w:hint="default"/>
                <w:sz w:val="16"/>
                <w:szCs w:val="16"/>
                <w:lang w:bidi="ar"/>
              </w:rPr>
              <w:t>（</w:t>
            </w:r>
            <w:r>
              <w:rPr>
                <w:rStyle w:val="font21"/>
                <w:rFonts w:eastAsia="宋体"/>
                <w:sz w:val="16"/>
                <w:szCs w:val="16"/>
                <w:lang w:bidi="ar"/>
              </w:rPr>
              <w:t>months</w:t>
            </w:r>
            <w:r>
              <w:rPr>
                <w:rStyle w:val="font81"/>
                <w:rFonts w:ascii="Times New Roman" w:hAnsi="Times New Roman" w:cs="Times New Roman" w:hint="default"/>
                <w:sz w:val="16"/>
                <w:szCs w:val="16"/>
                <w:lang w:bidi="ar"/>
              </w:rPr>
              <w:t>）</w:t>
            </w:r>
          </w:p>
        </w:tc>
        <w:tc>
          <w:tcPr>
            <w:tcW w:w="954"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6C2143B"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Type of ward</w:t>
            </w:r>
          </w:p>
        </w:tc>
        <w:tc>
          <w:tcPr>
            <w:tcW w:w="1210"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1E8EF38D"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Type of MDR strains</w:t>
            </w:r>
          </w:p>
        </w:tc>
        <w:tc>
          <w:tcPr>
            <w:tcW w:w="1091"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D223313"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Mean age(years)</w:t>
            </w:r>
          </w:p>
        </w:tc>
        <w:tc>
          <w:tcPr>
            <w:tcW w:w="920"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540E4B59"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Male (%)</w:t>
            </w:r>
          </w:p>
        </w:tc>
        <w:tc>
          <w:tcPr>
            <w:tcW w:w="4932" w:type="dxa"/>
            <w:gridSpan w:val="4"/>
            <w:tcBorders>
              <w:top w:val="single" w:sz="4" w:space="0" w:color="000000"/>
              <w:left w:val="single" w:sz="4" w:space="0" w:color="000000"/>
              <w:bottom w:val="single" w:sz="4" w:space="0" w:color="000000"/>
              <w:right w:val="single" w:sz="4" w:space="0" w:color="000000"/>
            </w:tcBorders>
            <w:shd w:val="clear" w:color="auto" w:fill="00B0F0"/>
            <w:noWrap/>
            <w:vAlign w:val="center"/>
          </w:tcPr>
          <w:p w14:paraId="436D8174" w14:textId="77777777" w:rsidR="002D00FE" w:rsidRDefault="00000000">
            <w:pPr>
              <w:widowControl/>
              <w:spacing w:line="240" w:lineRule="exact"/>
              <w:jc w:val="center"/>
              <w:textAlignment w:val="center"/>
              <w:rPr>
                <w:rFonts w:ascii="Times New Roman" w:eastAsia="宋体" w:hAnsi="Times New Roman" w:cs="Times New Roman"/>
                <w:b/>
                <w:bCs/>
                <w:color w:val="000000"/>
                <w:kern w:val="0"/>
                <w:sz w:val="16"/>
                <w:szCs w:val="16"/>
                <w:lang w:bidi="ar"/>
              </w:rPr>
            </w:pPr>
            <w:r>
              <w:rPr>
                <w:rFonts w:ascii="Times New Roman" w:eastAsia="宋体" w:hAnsi="Times New Roman" w:cs="Times New Roman"/>
                <w:b/>
                <w:bCs/>
                <w:color w:val="000000"/>
                <w:kern w:val="0"/>
                <w:sz w:val="16"/>
                <w:szCs w:val="16"/>
                <w:lang w:bidi="ar"/>
              </w:rPr>
              <w:t>Intervention measure (patient-days)</w:t>
            </w:r>
          </w:p>
        </w:tc>
        <w:tc>
          <w:tcPr>
            <w:tcW w:w="1191" w:type="dxa"/>
            <w:vMerge w:val="restart"/>
            <w:tcBorders>
              <w:top w:val="single" w:sz="4" w:space="0" w:color="000000"/>
              <w:left w:val="single" w:sz="4" w:space="0" w:color="000000"/>
              <w:bottom w:val="single" w:sz="4" w:space="0" w:color="000000"/>
              <w:right w:val="single" w:sz="4" w:space="0" w:color="000000"/>
            </w:tcBorders>
            <w:shd w:val="clear" w:color="auto" w:fill="00B0F0"/>
            <w:noWrap/>
            <w:vAlign w:val="center"/>
          </w:tcPr>
          <w:p w14:paraId="5B0C1D19" w14:textId="77777777" w:rsidR="002D00FE" w:rsidRDefault="00000000">
            <w:pPr>
              <w:widowControl/>
              <w:spacing w:line="240" w:lineRule="exact"/>
              <w:jc w:val="center"/>
              <w:textAlignment w:val="center"/>
              <w:rPr>
                <w:rFonts w:ascii="Times New Roman" w:eastAsia="宋体" w:hAnsi="Times New Roman" w:cs="Times New Roman"/>
                <w:b/>
                <w:bCs/>
                <w:color w:val="000000"/>
                <w:sz w:val="15"/>
                <w:szCs w:val="15"/>
              </w:rPr>
            </w:pPr>
            <w:r>
              <w:rPr>
                <w:rFonts w:ascii="Times New Roman" w:eastAsia="宋体" w:hAnsi="Times New Roman" w:cs="Times New Roman"/>
                <w:b/>
                <w:bCs/>
                <w:color w:val="000000"/>
                <w:kern w:val="0"/>
                <w:sz w:val="15"/>
                <w:szCs w:val="15"/>
                <w:lang w:bidi="ar"/>
              </w:rPr>
              <w:t>Outcome (rate)</w:t>
            </w:r>
          </w:p>
        </w:tc>
      </w:tr>
      <w:tr w:rsidR="002D00FE" w14:paraId="1D2AE17F" w14:textId="77777777">
        <w:trPr>
          <w:trHeight w:val="680"/>
          <w:jc w:val="center"/>
        </w:trPr>
        <w:tc>
          <w:tcPr>
            <w:tcW w:w="1961"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7C2B38EE"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1034"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21340BA8"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1092"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64AFF5FC"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870"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4D7CA91A"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954"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42701B25"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1210"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61CE25F8"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1091"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3C937888"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920"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0083C04B" w14:textId="77777777" w:rsidR="002D00FE" w:rsidRDefault="002D00FE">
            <w:pPr>
              <w:widowControl/>
              <w:spacing w:line="240" w:lineRule="exact"/>
              <w:jc w:val="center"/>
              <w:rPr>
                <w:rFonts w:ascii="Times New Roman" w:eastAsia="宋体" w:hAnsi="Times New Roman" w:cs="Times New Roman"/>
                <w:b/>
                <w:bCs/>
                <w:color w:val="000000"/>
                <w:sz w:val="16"/>
                <w:szCs w:val="16"/>
              </w:rPr>
            </w:pPr>
          </w:p>
        </w:tc>
        <w:tc>
          <w:tcPr>
            <w:tcW w:w="1247"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5974AA47"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Control group</w:t>
            </w:r>
          </w:p>
        </w:tc>
        <w:tc>
          <w:tcPr>
            <w:tcW w:w="1077"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6BB54600"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patient-days</w:t>
            </w:r>
          </w:p>
        </w:tc>
        <w:tc>
          <w:tcPr>
            <w:tcW w:w="1531"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244B5BFF" w14:textId="77777777" w:rsidR="002D00FE" w:rsidRDefault="00000000">
            <w:pPr>
              <w:widowControl/>
              <w:spacing w:line="240" w:lineRule="exact"/>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Intervention group</w:t>
            </w:r>
          </w:p>
        </w:tc>
        <w:tc>
          <w:tcPr>
            <w:tcW w:w="1077" w:type="dxa"/>
            <w:tcBorders>
              <w:top w:val="single" w:sz="4" w:space="0" w:color="000000"/>
              <w:left w:val="single" w:sz="4" w:space="0" w:color="000000"/>
              <w:bottom w:val="single" w:sz="4" w:space="0" w:color="000000"/>
              <w:right w:val="single" w:sz="4" w:space="0" w:color="000000"/>
            </w:tcBorders>
            <w:shd w:val="clear" w:color="auto" w:fill="00B0F0"/>
            <w:noWrap/>
            <w:vAlign w:val="center"/>
          </w:tcPr>
          <w:p w14:paraId="7A1511FC" w14:textId="77777777" w:rsidR="002D00FE" w:rsidRDefault="00000000">
            <w:pPr>
              <w:widowControl/>
              <w:spacing w:line="240" w:lineRule="exact"/>
              <w:jc w:val="center"/>
              <w:textAlignment w:val="center"/>
              <w:rPr>
                <w:rFonts w:ascii="Times New Roman" w:eastAsia="宋体" w:hAnsi="Times New Roman" w:cs="Times New Roman"/>
                <w:b/>
                <w:bCs/>
                <w:color w:val="000000"/>
                <w:sz w:val="15"/>
                <w:szCs w:val="15"/>
              </w:rPr>
            </w:pPr>
            <w:r>
              <w:rPr>
                <w:rFonts w:ascii="Times New Roman" w:eastAsia="宋体" w:hAnsi="Times New Roman" w:cs="Times New Roman"/>
                <w:b/>
                <w:bCs/>
                <w:color w:val="000000"/>
                <w:kern w:val="0"/>
                <w:sz w:val="15"/>
                <w:szCs w:val="15"/>
                <w:lang w:bidi="ar"/>
              </w:rPr>
              <w:t>patient-days</w:t>
            </w:r>
          </w:p>
        </w:tc>
        <w:tc>
          <w:tcPr>
            <w:tcW w:w="1191" w:type="dxa"/>
            <w:vMerge/>
            <w:tcBorders>
              <w:top w:val="single" w:sz="4" w:space="0" w:color="000000"/>
              <w:left w:val="single" w:sz="4" w:space="0" w:color="000000"/>
              <w:bottom w:val="single" w:sz="4" w:space="0" w:color="000000"/>
              <w:right w:val="single" w:sz="4" w:space="0" w:color="000000"/>
            </w:tcBorders>
            <w:shd w:val="clear" w:color="auto" w:fill="00B0F0"/>
            <w:noWrap/>
            <w:vAlign w:val="center"/>
          </w:tcPr>
          <w:p w14:paraId="155FF446" w14:textId="77777777" w:rsidR="002D00FE" w:rsidRDefault="002D00FE">
            <w:pPr>
              <w:widowControl/>
              <w:spacing w:line="240" w:lineRule="exact"/>
              <w:jc w:val="center"/>
              <w:rPr>
                <w:rFonts w:ascii="Times New Roman" w:eastAsia="宋体" w:hAnsi="Times New Roman" w:cs="Times New Roman"/>
                <w:b/>
                <w:bCs/>
                <w:color w:val="000000"/>
                <w:sz w:val="15"/>
                <w:szCs w:val="15"/>
              </w:rPr>
            </w:pPr>
          </w:p>
        </w:tc>
      </w:tr>
      <w:tr w:rsidR="002D00FE" w14:paraId="0B0EDC1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9843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Bar-Yoseph H (2020</w:t>
            </w:r>
            <w:r>
              <w:rPr>
                <w:rFonts w:ascii="Times New Roman" w:eastAsia="宋体" w:hAnsi="Times New Roman" w:cs="Times New Roman" w:hint="eastAsia"/>
                <w:color w:val="000000"/>
                <w:kern w:val="0"/>
                <w:sz w:val="16"/>
                <w:szCs w:val="16"/>
                <w:lang w:bidi="ar"/>
              </w:rPr>
              <w:t>)</w:t>
            </w:r>
            <w:r>
              <w:rPr>
                <w:rFonts w:ascii="Times New Roman" w:eastAsia="宋体" w:hAnsi="Times New Roman" w:cs="Times New Roman"/>
                <w:color w:val="000000"/>
                <w:kern w:val="0"/>
                <w:sz w:val="16"/>
                <w:szCs w:val="16"/>
                <w:vertAlign w:val="superscript"/>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27C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Israel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5463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2CE1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95811"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46CD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0B79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64.5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0183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39.5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EA3B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B8F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2,205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29C8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CD06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1,809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49B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AB995E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DEED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Borer A (2011)</w:t>
            </w:r>
            <w:r>
              <w:rPr>
                <w:rFonts w:ascii="Times New Roman" w:eastAsia="宋体" w:hAnsi="Times New Roman" w:cs="Times New Roman"/>
                <w:color w:val="000000"/>
                <w:kern w:val="0"/>
                <w:sz w:val="16"/>
                <w:szCs w:val="16"/>
                <w:vertAlign w:val="superscript"/>
                <w:lang w:bidi="ar"/>
              </w:rPr>
              <w:t>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0867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Israel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2A32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AAE1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4AF4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4D5E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 -KP</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E4D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2CB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EC98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739C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347,909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F93E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9E94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1,191,082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75F80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6D2EB40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801C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Cipko</w:t>
            </w:r>
            <w:proofErr w:type="spellEnd"/>
            <w:r>
              <w:rPr>
                <w:rFonts w:ascii="Times New Roman" w:eastAsia="宋体" w:hAnsi="Times New Roman" w:cs="Times New Roman"/>
                <w:color w:val="000000"/>
                <w:kern w:val="0"/>
                <w:sz w:val="16"/>
                <w:szCs w:val="16"/>
                <w:lang w:bidi="ar"/>
              </w:rPr>
              <w:t xml:space="preserve"> K (2020)</w:t>
            </w:r>
            <w:r>
              <w:rPr>
                <w:rFonts w:ascii="Times New Roman" w:eastAsia="宋体" w:hAnsi="Times New Roman" w:cs="Times New Roman"/>
                <w:color w:val="000000"/>
                <w:kern w:val="0"/>
                <w:sz w:val="16"/>
                <w:szCs w:val="16"/>
                <w:vertAlign w:val="superscript"/>
                <w:lang w:bidi="ar"/>
              </w:rPr>
              <w:t>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900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E3D9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D5EB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64C7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F885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DF3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CBE2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52.0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8841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1161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904,123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A3E9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0CBF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1,309,810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DFF7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2B4755E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C45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Faraone A (2020)</w:t>
            </w:r>
            <w:r>
              <w:rPr>
                <w:rFonts w:ascii="Times New Roman" w:eastAsia="宋体" w:hAnsi="Times New Roman" w:cs="Times New Roman"/>
                <w:color w:val="000000"/>
                <w:kern w:val="0"/>
                <w:sz w:val="16"/>
                <w:szCs w:val="16"/>
                <w:vertAlign w:val="superscript"/>
                <w:lang w:bidi="ar"/>
              </w:rPr>
              <w:t>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6E62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Italy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93ED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C86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30EA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Medical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66D1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 -KP</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4FE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D9B9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7610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2FE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27,974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DEC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115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54,954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8FC6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5CFCFFD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6728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López-</w:t>
            </w:r>
            <w:proofErr w:type="spellStart"/>
            <w:r>
              <w:rPr>
                <w:rFonts w:ascii="Times New Roman" w:eastAsia="宋体" w:hAnsi="Times New Roman" w:cs="Times New Roman"/>
                <w:color w:val="000000"/>
                <w:kern w:val="0"/>
                <w:sz w:val="16"/>
                <w:szCs w:val="16"/>
                <w:lang w:bidi="ar"/>
              </w:rPr>
              <w:t>Viñau</w:t>
            </w:r>
            <w:proofErr w:type="spellEnd"/>
            <w:r>
              <w:rPr>
                <w:rFonts w:ascii="Times New Roman" w:eastAsia="宋体" w:hAnsi="Times New Roman" w:cs="Times New Roman"/>
                <w:color w:val="000000"/>
                <w:kern w:val="0"/>
                <w:sz w:val="16"/>
                <w:szCs w:val="16"/>
                <w:lang w:bidi="ar"/>
              </w:rPr>
              <w:t xml:space="preserve"> T (2021)</w:t>
            </w:r>
            <w:r>
              <w:rPr>
                <w:rFonts w:ascii="Times New Roman" w:eastAsia="宋体" w:hAnsi="Times New Roman" w:cs="Times New Roman"/>
                <w:color w:val="000000"/>
                <w:kern w:val="0"/>
                <w:sz w:val="16"/>
                <w:szCs w:val="16"/>
                <w:vertAlign w:val="superscript"/>
                <w:lang w:bidi="ar"/>
              </w:rPr>
              <w:t>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389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15D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0C84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08E2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A751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BB88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392A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48.2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CCDB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C5A7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271,237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76C8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B8D6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551,760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D575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38FD17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FED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Thompson P (2020)</w:t>
            </w:r>
            <w:r>
              <w:rPr>
                <w:rFonts w:ascii="Times New Roman" w:eastAsia="宋体" w:hAnsi="Times New Roman" w:cs="Times New Roman"/>
                <w:color w:val="000000"/>
                <w:kern w:val="0"/>
                <w:sz w:val="16"/>
                <w:szCs w:val="16"/>
                <w:vertAlign w:val="superscript"/>
                <w:lang w:bidi="ar"/>
              </w:rPr>
              <w:t>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0578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BD20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44E0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217F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E4C2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B48F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AB6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A2B6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ECF3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595,336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C2C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F16D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553,748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B2C4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0E6745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41C0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Vecchia M (2023)</w:t>
            </w:r>
            <w:r>
              <w:rPr>
                <w:rFonts w:ascii="Times New Roman" w:eastAsia="宋体" w:hAnsi="Times New Roman" w:cs="Times New Roman"/>
                <w:color w:val="000000"/>
                <w:kern w:val="0"/>
                <w:sz w:val="16"/>
                <w:szCs w:val="16"/>
                <w:vertAlign w:val="superscript"/>
                <w:lang w:bidi="ar"/>
              </w:rPr>
              <w:t>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4D3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Italy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BDE6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0320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BB59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Vascular surgery</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16E0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r>
              <w:rPr>
                <w:rFonts w:ascii="Times New Roman" w:eastAsia="宋体" w:hAnsi="Times New Roman" w:cs="Times New Roman"/>
                <w:color w:val="000000"/>
                <w:kern w:val="0"/>
                <w:sz w:val="16"/>
                <w:szCs w:val="16"/>
                <w:lang w:bidi="ar"/>
              </w:rPr>
              <w:b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6705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067C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9797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6552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6,707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C869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514A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6,840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5CF1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14723F84"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9A59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Park SY (2022)</w:t>
            </w:r>
            <w:r>
              <w:rPr>
                <w:rFonts w:ascii="Times New Roman" w:eastAsia="宋体" w:hAnsi="Times New Roman" w:cs="Times New Roman"/>
                <w:color w:val="000000"/>
                <w:kern w:val="0"/>
                <w:sz w:val="16"/>
                <w:szCs w:val="16"/>
                <w:vertAlign w:val="superscript"/>
                <w:lang w:bidi="ar"/>
              </w:rPr>
              <w:t>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25A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65A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E842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1070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7E4E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606D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71.5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1C0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62.8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81B2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790B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6E68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708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BB9C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302F694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B5E2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Maechler F (2020)</w:t>
            </w:r>
            <w:r>
              <w:rPr>
                <w:rFonts w:ascii="Times New Roman" w:eastAsia="宋体" w:hAnsi="Times New Roman" w:cs="Times New Roman"/>
                <w:color w:val="000000"/>
                <w:kern w:val="0"/>
                <w:sz w:val="16"/>
                <w:szCs w:val="16"/>
                <w:vertAlign w:val="superscript"/>
                <w:lang w:bidi="ar"/>
              </w:rPr>
              <w:t>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6F42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European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13FD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A82A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41EC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Non-ICU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EBD9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D4F1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0B08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1E0B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E86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93,752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EB77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160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92,335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747E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0C7517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781E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Huttner B (2014)</w:t>
            </w:r>
            <w:r>
              <w:rPr>
                <w:rFonts w:ascii="Times New Roman" w:eastAsia="宋体" w:hAnsi="Times New Roman" w:cs="Times New Roman"/>
                <w:color w:val="000000"/>
                <w:kern w:val="0"/>
                <w:sz w:val="16"/>
                <w:szCs w:val="16"/>
                <w:vertAlign w:val="superscript"/>
                <w:lang w:bidi="ar"/>
              </w:rPr>
              <w:t>10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FF12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Switzerland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27A4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8950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94A9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E522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3565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54.5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4718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4B9D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A268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756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3DB9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BD0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756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C0068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55B503F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E30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Jover-Sáenz A (2020)</w:t>
            </w:r>
            <w:r>
              <w:rPr>
                <w:rFonts w:ascii="Times New Roman" w:eastAsia="宋体" w:hAnsi="Times New Roman" w:cs="Times New Roman"/>
                <w:color w:val="000000"/>
                <w:kern w:val="0"/>
                <w:sz w:val="16"/>
                <w:szCs w:val="16"/>
                <w:vertAlign w:val="superscript"/>
                <w:lang w:bidi="ar"/>
              </w:rPr>
              <w:t>11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F52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6055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784A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85DA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E5E0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r>
              <w:rPr>
                <w:rFonts w:ascii="Times New Roman" w:eastAsia="宋体" w:hAnsi="Times New Roman" w:cs="Times New Roman"/>
                <w:color w:val="000000"/>
                <w:kern w:val="0"/>
                <w:sz w:val="16"/>
                <w:szCs w:val="16"/>
                <w:lang w:bidi="ar"/>
              </w:rPr>
              <w:b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95A5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C108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3D3C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F677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212,872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1C7C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90A6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194,330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21D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E8871E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5EEE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Ohmagari</w:t>
            </w:r>
            <w:proofErr w:type="spellEnd"/>
            <w:r>
              <w:rPr>
                <w:rFonts w:ascii="Times New Roman" w:eastAsia="宋体" w:hAnsi="Times New Roman" w:cs="Times New Roman"/>
                <w:color w:val="000000"/>
                <w:kern w:val="0"/>
                <w:sz w:val="16"/>
                <w:szCs w:val="16"/>
                <w:lang w:bidi="ar"/>
              </w:rPr>
              <w:t xml:space="preserve"> N (2014)</w:t>
            </w:r>
            <w:r>
              <w:rPr>
                <w:rFonts w:ascii="Times New Roman" w:eastAsia="宋体" w:hAnsi="Times New Roman" w:cs="Times New Roman"/>
                <w:color w:val="000000"/>
                <w:kern w:val="0"/>
                <w:sz w:val="16"/>
                <w:szCs w:val="16"/>
                <w:vertAlign w:val="superscript"/>
                <w:lang w:bidi="ar"/>
              </w:rPr>
              <w:t>12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9E08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Japan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7ED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B430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7C7D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ABB5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25EA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55F1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EDBD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3933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259,739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072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67E7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1,027,557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F965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6D9AB6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5CDD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Regad</w:t>
            </w:r>
            <w:proofErr w:type="spellEnd"/>
            <w:r>
              <w:rPr>
                <w:rFonts w:ascii="Times New Roman" w:eastAsia="宋体" w:hAnsi="Times New Roman" w:cs="Times New Roman"/>
                <w:color w:val="000000"/>
                <w:kern w:val="0"/>
                <w:sz w:val="16"/>
                <w:szCs w:val="16"/>
                <w:lang w:bidi="ar"/>
              </w:rPr>
              <w:t xml:space="preserve"> M (2020)</w:t>
            </w:r>
            <w:r>
              <w:rPr>
                <w:rFonts w:ascii="Times New Roman" w:eastAsia="宋体" w:hAnsi="Times New Roman" w:cs="Times New Roman"/>
                <w:color w:val="000000"/>
                <w:kern w:val="0"/>
                <w:sz w:val="16"/>
                <w:szCs w:val="16"/>
                <w:vertAlign w:val="superscript"/>
                <w:lang w:bidi="ar"/>
              </w:rPr>
              <w:t>13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733F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213D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F783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3CBC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D0CB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DEB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2965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E23C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F6E8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88,889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FCD5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65BF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94,697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25A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BFCA79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1EE2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Hayden MK (2014)</w:t>
            </w:r>
            <w:r>
              <w:rPr>
                <w:rFonts w:ascii="Times New Roman" w:eastAsia="宋体" w:hAnsi="Times New Roman" w:cs="Times New Roman"/>
                <w:color w:val="000000"/>
                <w:kern w:val="0"/>
                <w:sz w:val="16"/>
                <w:szCs w:val="16"/>
                <w:vertAlign w:val="superscript"/>
                <w:lang w:bidi="ar"/>
              </w:rPr>
              <w:t>14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A368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B4D6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48F1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2C4D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74C1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 -KP</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0021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63.4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C714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45.7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3DEC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76F7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114,070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BC78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343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178,516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66A6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2E4A6BA9"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6324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Hall L V (2001)</w:t>
            </w:r>
            <w:r>
              <w:rPr>
                <w:rFonts w:ascii="Times New Roman" w:eastAsia="宋体" w:hAnsi="Times New Roman" w:cs="Times New Roman"/>
                <w:color w:val="000000"/>
                <w:kern w:val="0"/>
                <w:sz w:val="16"/>
                <w:szCs w:val="16"/>
                <w:vertAlign w:val="superscript"/>
                <w:lang w:bidi="ar"/>
              </w:rPr>
              <w:t>15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3D9B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Netherlands</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2ED2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0140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D593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Neurology</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4527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BB37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16E3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F245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1824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42,700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EEC5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E126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43,306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423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B9D97A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0FFD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Cheng VC (2014)</w:t>
            </w:r>
            <w:r>
              <w:rPr>
                <w:rFonts w:ascii="Times New Roman" w:eastAsia="宋体" w:hAnsi="Times New Roman" w:cs="Times New Roman"/>
                <w:color w:val="000000"/>
                <w:kern w:val="0"/>
                <w:sz w:val="16"/>
                <w:szCs w:val="16"/>
                <w:vertAlign w:val="superscript"/>
                <w:lang w:bidi="ar"/>
              </w:rPr>
              <w:t>16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4E0C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China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134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887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709B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B893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AF82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E40B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57.0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66D5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CDA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807,159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0CA3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BAC3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1,295,828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A0E2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5DBFFB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0B9D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Gagné</w:t>
            </w:r>
            <w:proofErr w:type="spellEnd"/>
            <w:r>
              <w:rPr>
                <w:rFonts w:ascii="Times New Roman" w:eastAsia="宋体" w:hAnsi="Times New Roman" w:cs="Times New Roman"/>
                <w:color w:val="000000"/>
                <w:kern w:val="0"/>
                <w:sz w:val="16"/>
                <w:szCs w:val="16"/>
                <w:lang w:bidi="ar"/>
              </w:rPr>
              <w:t xml:space="preserve"> D (2010)</w:t>
            </w:r>
            <w:r>
              <w:rPr>
                <w:rFonts w:ascii="Times New Roman" w:eastAsia="宋体" w:hAnsi="Times New Roman" w:cs="Times New Roman"/>
                <w:color w:val="000000"/>
                <w:kern w:val="0"/>
                <w:sz w:val="16"/>
                <w:szCs w:val="16"/>
                <w:vertAlign w:val="superscript"/>
                <w:lang w:bidi="ar"/>
              </w:rPr>
              <w:t>17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544F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Canada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3A0D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EC55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5043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F0CD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B842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A421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5FF0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4F8C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101,410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87FD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SP+CP+HH</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E73D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95,590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EE10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EC31D7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D18F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Kimura T (2018)</w:t>
            </w:r>
            <w:r>
              <w:rPr>
                <w:rFonts w:ascii="Times New Roman" w:eastAsia="宋体" w:hAnsi="Times New Roman" w:cs="Times New Roman"/>
                <w:color w:val="000000"/>
                <w:kern w:val="0"/>
                <w:sz w:val="16"/>
                <w:szCs w:val="16"/>
                <w:vertAlign w:val="superscript"/>
                <w:lang w:bidi="ar"/>
              </w:rPr>
              <w:t>18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2C84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Japan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9B6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A6A1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4CBE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E09D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C898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49C7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26EE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52AD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451,980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990A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E93E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3,635,140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D0B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15D2143"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DF65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Lederer JW Jr (2009)</w:t>
            </w:r>
            <w:r>
              <w:rPr>
                <w:rFonts w:ascii="Times New Roman" w:eastAsia="宋体" w:hAnsi="Times New Roman" w:cs="Times New Roman"/>
                <w:color w:val="000000"/>
                <w:kern w:val="0"/>
                <w:sz w:val="16"/>
                <w:szCs w:val="16"/>
                <w:vertAlign w:val="superscript"/>
                <w:lang w:bidi="ar"/>
              </w:rPr>
              <w:t>19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0EDA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1A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C81F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3EEA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830E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9B1E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B323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2BB3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4957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450,000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65BC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SP+CP+HH</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BDCE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537,500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E73EB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41CB525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1BEB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Martin EM (2016)</w:t>
            </w:r>
            <w:r>
              <w:rPr>
                <w:rFonts w:ascii="Times New Roman" w:eastAsia="宋体" w:hAnsi="Times New Roman" w:cs="Times New Roman"/>
                <w:color w:val="000000"/>
                <w:kern w:val="0"/>
                <w:sz w:val="16"/>
                <w:szCs w:val="16"/>
                <w:vertAlign w:val="superscript"/>
                <w:lang w:bidi="ar"/>
              </w:rPr>
              <w:t>20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E2E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90A4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C74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3A98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AFBA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41E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A1FA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C273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9975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138,720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FB21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FA26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142,812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36FE6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ADF7AD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3D7F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Monistrol</w:t>
            </w:r>
            <w:proofErr w:type="spellEnd"/>
            <w:r>
              <w:rPr>
                <w:rFonts w:ascii="Times New Roman" w:eastAsia="宋体" w:hAnsi="Times New Roman" w:cs="Times New Roman"/>
                <w:color w:val="000000"/>
                <w:kern w:val="0"/>
                <w:sz w:val="16"/>
                <w:szCs w:val="16"/>
                <w:lang w:bidi="ar"/>
              </w:rPr>
              <w:t xml:space="preserve"> O (2012)</w:t>
            </w:r>
            <w:r>
              <w:rPr>
                <w:rFonts w:ascii="Times New Roman" w:eastAsia="宋体" w:hAnsi="Times New Roman" w:cs="Times New Roman"/>
                <w:color w:val="000000"/>
                <w:kern w:val="0"/>
                <w:sz w:val="16"/>
                <w:szCs w:val="16"/>
                <w:vertAlign w:val="superscript"/>
                <w:lang w:bidi="ar"/>
              </w:rPr>
              <w:t>21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0BCD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9D1C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1D6A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474D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Medical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37AE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DDF9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81D7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E53B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D666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7,647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E1A4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SP+HH</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279E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7,898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C16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86B37C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84B5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Santosaningsih D (2019)</w:t>
            </w:r>
            <w:r>
              <w:rPr>
                <w:rFonts w:ascii="Times New Roman" w:eastAsia="宋体" w:hAnsi="Times New Roman" w:cs="Times New Roman"/>
                <w:color w:val="000000"/>
                <w:kern w:val="0"/>
                <w:sz w:val="16"/>
                <w:szCs w:val="16"/>
                <w:vertAlign w:val="superscript"/>
                <w:lang w:bidi="ar"/>
              </w:rPr>
              <w:t>22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0370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Indonesia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B03B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B7CD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0543C" w14:textId="77777777" w:rsidR="002D00FE" w:rsidRDefault="00000000">
            <w:pPr>
              <w:widowControl/>
              <w:spacing w:line="200" w:lineRule="exact"/>
              <w:jc w:val="center"/>
              <w:textAlignment w:val="center"/>
              <w:rPr>
                <w:rFonts w:ascii="Times New Roman" w:eastAsia="Helvetica" w:hAnsi="Times New Roman" w:cs="Times New Roman"/>
                <w:color w:val="333333"/>
                <w:sz w:val="16"/>
                <w:szCs w:val="16"/>
              </w:rPr>
            </w:pPr>
            <w:r>
              <w:rPr>
                <w:rFonts w:ascii="Times New Roman" w:eastAsia="Helvetica" w:hAnsi="Times New Roman" w:cs="Times New Roman"/>
                <w:color w:val="333333"/>
                <w:kern w:val="0"/>
                <w:sz w:val="16"/>
                <w:szCs w:val="16"/>
                <w:lang w:bidi="ar"/>
              </w:rPr>
              <w:t>Surgery</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C7AB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D385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83F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E35B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F764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5,660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AA3D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B712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5,420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0B20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26D37EF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7705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Watson PA (2016)</w:t>
            </w:r>
            <w:r>
              <w:rPr>
                <w:rFonts w:ascii="Times New Roman" w:eastAsia="宋体" w:hAnsi="Times New Roman" w:cs="Times New Roman"/>
                <w:color w:val="000000"/>
                <w:kern w:val="0"/>
                <w:sz w:val="16"/>
                <w:szCs w:val="16"/>
                <w:vertAlign w:val="superscript"/>
                <w:lang w:bidi="ar"/>
              </w:rPr>
              <w:t>23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E53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882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30B0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B74B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99AE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749A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19A6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D629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C40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42,136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CF64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SP+CP+ENV</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16E5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170,072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2EA4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2A37CDC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B82D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Tomic V (2004)</w:t>
            </w:r>
            <w:r>
              <w:rPr>
                <w:rFonts w:ascii="Times New Roman" w:eastAsia="宋体" w:hAnsi="Times New Roman" w:cs="Times New Roman"/>
                <w:color w:val="000000"/>
                <w:kern w:val="0"/>
                <w:sz w:val="16"/>
                <w:szCs w:val="16"/>
                <w:vertAlign w:val="superscript"/>
                <w:lang w:bidi="ar"/>
              </w:rPr>
              <w:t>24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7E85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Switzerland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866A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819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E9E81"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3705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A6DC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2953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68.2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3D0C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D1B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79,388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C0E0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2C2E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303,094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CC507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D30D59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D4D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Lowe CF (2017)</w:t>
            </w:r>
            <w:r>
              <w:rPr>
                <w:rFonts w:ascii="Times New Roman" w:eastAsia="宋体" w:hAnsi="Times New Roman" w:cs="Times New Roman"/>
                <w:color w:val="000000"/>
                <w:kern w:val="0"/>
                <w:sz w:val="16"/>
                <w:szCs w:val="16"/>
                <w:vertAlign w:val="superscript"/>
                <w:lang w:bidi="ar"/>
              </w:rPr>
              <w:t>25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0EE9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Canada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D6E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C6EB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04A5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Non-ICU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06F4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9CCC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30F1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7DDA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EE46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17,524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DE92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5BEC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17,669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43C0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0AFCE5C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FE29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Lee AS (2013)</w:t>
            </w:r>
            <w:r>
              <w:rPr>
                <w:rFonts w:ascii="Times New Roman" w:eastAsia="宋体" w:hAnsi="Times New Roman" w:cs="Times New Roman"/>
                <w:color w:val="000000"/>
                <w:kern w:val="0"/>
                <w:sz w:val="16"/>
                <w:szCs w:val="16"/>
                <w:vertAlign w:val="superscript"/>
                <w:lang w:bidi="ar"/>
              </w:rPr>
              <w:t>26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5A78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Europe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8E7F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7ED9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25AD4" w14:textId="77777777" w:rsidR="002D00FE" w:rsidRDefault="00000000">
            <w:pPr>
              <w:widowControl/>
              <w:spacing w:line="200" w:lineRule="exact"/>
              <w:jc w:val="center"/>
              <w:textAlignment w:val="center"/>
              <w:rPr>
                <w:rFonts w:ascii="Times New Roman" w:eastAsia="Helvetica" w:hAnsi="Times New Roman" w:cs="Times New Roman"/>
                <w:color w:val="333333"/>
                <w:sz w:val="16"/>
                <w:szCs w:val="16"/>
              </w:rPr>
            </w:pPr>
            <w:r>
              <w:rPr>
                <w:rFonts w:ascii="Times New Roman" w:eastAsia="Helvetica" w:hAnsi="Times New Roman" w:cs="Times New Roman"/>
                <w:color w:val="333333"/>
                <w:kern w:val="0"/>
                <w:sz w:val="16"/>
                <w:szCs w:val="16"/>
                <w:lang w:bidi="ar"/>
              </w:rPr>
              <w:t>Surgery</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3277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EFA9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1642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CF7F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10A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55,524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85F6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0886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97,337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C86D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10E8154C"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6F1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Gandra S (2014)</w:t>
            </w:r>
            <w:r>
              <w:rPr>
                <w:rFonts w:ascii="Times New Roman" w:eastAsia="宋体" w:hAnsi="Times New Roman" w:cs="Times New Roman"/>
                <w:color w:val="000000"/>
                <w:kern w:val="0"/>
                <w:sz w:val="16"/>
                <w:szCs w:val="16"/>
                <w:vertAlign w:val="superscript"/>
                <w:lang w:bidi="ar"/>
              </w:rPr>
              <w:t>27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F6A4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CBC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68E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F507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FA53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359E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D8C4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B35A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6AB9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17,012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1FBB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1EA2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16,822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21AC9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A2C0C0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5CD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Harris PN (2015)</w:t>
            </w:r>
            <w:r>
              <w:rPr>
                <w:rFonts w:ascii="Times New Roman" w:eastAsia="宋体" w:hAnsi="Times New Roman" w:cs="Times New Roman"/>
                <w:color w:val="000000"/>
                <w:kern w:val="0"/>
                <w:sz w:val="16"/>
                <w:szCs w:val="16"/>
                <w:vertAlign w:val="superscript"/>
                <w:lang w:bidi="ar"/>
              </w:rPr>
              <w:t>28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FD06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Singapore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B74A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73E6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2BCE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6CE6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A0EE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63.7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99B2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43.0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17FE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4BA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33,948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91FD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7034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31,662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5668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AD6906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776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Dow G (2010)</w:t>
            </w:r>
            <w:r>
              <w:rPr>
                <w:rFonts w:ascii="Times New Roman" w:eastAsia="宋体" w:hAnsi="Times New Roman" w:cs="Times New Roman"/>
                <w:color w:val="000000"/>
                <w:kern w:val="0"/>
                <w:sz w:val="16"/>
                <w:szCs w:val="16"/>
                <w:vertAlign w:val="superscript"/>
                <w:lang w:bidi="ar"/>
              </w:rPr>
              <w:t>29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BE60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Canada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3BAC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1859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FB4A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20B4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6E3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70.6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A4C7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42.0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4C73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BCCE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1,260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12CD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1E31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7,120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198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045E007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F5D5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Bessesen</w:t>
            </w:r>
            <w:proofErr w:type="spellEnd"/>
            <w:r>
              <w:rPr>
                <w:rFonts w:ascii="Times New Roman" w:eastAsia="宋体" w:hAnsi="Times New Roman" w:cs="Times New Roman"/>
                <w:color w:val="000000"/>
                <w:kern w:val="0"/>
                <w:sz w:val="16"/>
                <w:szCs w:val="16"/>
                <w:lang w:bidi="ar"/>
              </w:rPr>
              <w:t xml:space="preserve"> MT (2013)</w:t>
            </w:r>
            <w:r>
              <w:rPr>
                <w:rFonts w:ascii="Times New Roman" w:eastAsia="宋体" w:hAnsi="Times New Roman" w:cs="Times New Roman"/>
                <w:color w:val="000000"/>
                <w:kern w:val="0"/>
                <w:sz w:val="16"/>
                <w:szCs w:val="16"/>
                <w:vertAlign w:val="superscript"/>
                <w:lang w:bidi="ar"/>
              </w:rPr>
              <w:t>30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CD83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F17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7AC8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2A03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A454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FF3E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CD99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95.0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3FBD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1A20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92,741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2ADF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947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100,559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C971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142C5E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583C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Wendt C (2007)</w:t>
            </w:r>
            <w:r>
              <w:rPr>
                <w:rFonts w:ascii="Times New Roman" w:eastAsia="宋体" w:hAnsi="Times New Roman" w:cs="Times New Roman"/>
                <w:color w:val="000000"/>
                <w:kern w:val="0"/>
                <w:sz w:val="16"/>
                <w:szCs w:val="16"/>
                <w:vertAlign w:val="superscript"/>
                <w:lang w:bidi="ar"/>
              </w:rPr>
              <w:t>31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DC80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German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09B9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E269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BE2F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F3C3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5773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73.0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C9C5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57.3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71B3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AC8E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1,650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9C57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962F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1,440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67480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5E64DA7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FF45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Simor AE (2007)</w:t>
            </w:r>
            <w:r>
              <w:rPr>
                <w:rFonts w:ascii="Times New Roman" w:eastAsia="宋体" w:hAnsi="Times New Roman" w:cs="Times New Roman"/>
                <w:color w:val="000000"/>
                <w:kern w:val="0"/>
                <w:sz w:val="16"/>
                <w:szCs w:val="16"/>
                <w:vertAlign w:val="superscript"/>
                <w:lang w:bidi="ar"/>
              </w:rPr>
              <w:t>32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D358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Canada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1F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EF4E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5833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73A7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A68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77.0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3798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35.7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B2AC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6021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2,250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B23B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60AE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7,830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C4D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36F8B06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DF2E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Landelle</w:t>
            </w:r>
            <w:proofErr w:type="spellEnd"/>
            <w:r>
              <w:rPr>
                <w:rFonts w:ascii="Times New Roman" w:eastAsia="宋体" w:hAnsi="Times New Roman" w:cs="Times New Roman"/>
                <w:color w:val="000000"/>
                <w:kern w:val="0"/>
                <w:sz w:val="16"/>
                <w:szCs w:val="16"/>
                <w:lang w:bidi="ar"/>
              </w:rPr>
              <w:t xml:space="preserve"> C (2016)</w:t>
            </w:r>
            <w:r>
              <w:rPr>
                <w:rFonts w:ascii="Times New Roman" w:eastAsia="宋体" w:hAnsi="Times New Roman" w:cs="Times New Roman"/>
                <w:color w:val="000000"/>
                <w:kern w:val="0"/>
                <w:sz w:val="16"/>
                <w:szCs w:val="16"/>
                <w:vertAlign w:val="superscript"/>
                <w:lang w:bidi="ar"/>
              </w:rPr>
              <w:t>33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C796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Switzerland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B784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23DA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3B47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F04A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3841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044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EEDE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9E7B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2,100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C7E0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AAA5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1,988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53AA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7DA15B89"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32F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Harbarth</w:t>
            </w:r>
            <w:proofErr w:type="spellEnd"/>
            <w:r>
              <w:rPr>
                <w:rFonts w:ascii="Times New Roman" w:eastAsia="宋体" w:hAnsi="Times New Roman" w:cs="Times New Roman"/>
                <w:color w:val="000000"/>
                <w:kern w:val="0"/>
                <w:sz w:val="16"/>
                <w:szCs w:val="16"/>
                <w:lang w:bidi="ar"/>
              </w:rPr>
              <w:t xml:space="preserve"> S (1999)</w:t>
            </w:r>
            <w:r>
              <w:rPr>
                <w:rFonts w:ascii="Times New Roman" w:eastAsia="宋体" w:hAnsi="Times New Roman" w:cs="Times New Roman"/>
                <w:color w:val="000000"/>
                <w:kern w:val="0"/>
                <w:sz w:val="16"/>
                <w:szCs w:val="16"/>
                <w:vertAlign w:val="superscript"/>
                <w:lang w:bidi="ar"/>
              </w:rPr>
              <w:t>34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615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Switzerland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26A0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A49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B9E2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FAE8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7B29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ADEC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1AB2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F9A6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1,650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289A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8972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2,016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B8A9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195909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180F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Huang SS (2019)</w:t>
            </w:r>
            <w:r>
              <w:rPr>
                <w:rFonts w:ascii="Times New Roman" w:eastAsia="宋体" w:hAnsi="Times New Roman" w:cs="Times New Roman"/>
                <w:color w:val="000000"/>
                <w:kern w:val="0"/>
                <w:sz w:val="16"/>
                <w:szCs w:val="16"/>
                <w:vertAlign w:val="superscript"/>
                <w:lang w:bidi="ar"/>
              </w:rPr>
              <w:t>35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86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62F6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504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3B8B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Non-ICU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1966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3AC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62.5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C8F9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45.6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D936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BF64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378,600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426A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B061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707,487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4A5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63ECA6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9563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Kassakian</w:t>
            </w:r>
            <w:proofErr w:type="spellEnd"/>
            <w:r>
              <w:rPr>
                <w:rFonts w:ascii="Times New Roman" w:eastAsia="宋体" w:hAnsi="Times New Roman" w:cs="Times New Roman"/>
                <w:color w:val="000000"/>
                <w:kern w:val="0"/>
                <w:sz w:val="16"/>
                <w:szCs w:val="16"/>
                <w:lang w:bidi="ar"/>
              </w:rPr>
              <w:t xml:space="preserve"> SZ (2011)</w:t>
            </w:r>
            <w:r>
              <w:rPr>
                <w:rFonts w:ascii="Times New Roman" w:eastAsia="宋体" w:hAnsi="Times New Roman" w:cs="Times New Roman"/>
                <w:color w:val="000000"/>
                <w:kern w:val="0"/>
                <w:sz w:val="16"/>
                <w:szCs w:val="16"/>
                <w:vertAlign w:val="superscript"/>
                <w:lang w:bidi="ar"/>
              </w:rPr>
              <w:t>36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D2F8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54D0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99AA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DE11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0F79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713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61.1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97AD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53.0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9D9E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A3A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34,800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EC54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329D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36,185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89F9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3AB44B8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6CE5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Mitchell BG (2019)</w:t>
            </w:r>
            <w:r>
              <w:rPr>
                <w:rFonts w:ascii="Times New Roman" w:eastAsia="宋体" w:hAnsi="Times New Roman" w:cs="Times New Roman"/>
                <w:color w:val="000000"/>
                <w:kern w:val="0"/>
                <w:sz w:val="16"/>
                <w:szCs w:val="16"/>
                <w:vertAlign w:val="superscript"/>
                <w:lang w:bidi="ar"/>
              </w:rPr>
              <w:t>37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7D1E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C580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98E2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E91C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B80F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07A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DB06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54C2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6CA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3,534,439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2782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SP+ENV</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7DC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1,267,134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59C9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37CE345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2669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Bass P (201</w:t>
            </w:r>
            <w:r>
              <w:rPr>
                <w:rFonts w:ascii="Times New Roman" w:eastAsia="宋体" w:hAnsi="Times New Roman" w:cs="Times New Roman" w:hint="eastAsia"/>
                <w:color w:val="000000"/>
                <w:kern w:val="0"/>
                <w:sz w:val="16"/>
                <w:szCs w:val="16"/>
                <w:lang w:bidi="ar"/>
              </w:rPr>
              <w:t>3</w:t>
            </w:r>
            <w:r>
              <w:rPr>
                <w:rFonts w:ascii="Times New Roman" w:eastAsia="宋体" w:hAnsi="Times New Roman" w:cs="Times New Roman"/>
                <w:color w:val="000000"/>
                <w:kern w:val="0"/>
                <w:sz w:val="16"/>
                <w:szCs w:val="16"/>
                <w:lang w:bidi="ar"/>
              </w:rPr>
              <w:t>)</w:t>
            </w:r>
            <w:r>
              <w:rPr>
                <w:rFonts w:ascii="Times New Roman" w:eastAsia="宋体" w:hAnsi="Times New Roman" w:cs="Times New Roman"/>
                <w:color w:val="000000"/>
                <w:kern w:val="0"/>
                <w:sz w:val="16"/>
                <w:szCs w:val="16"/>
                <w:vertAlign w:val="superscript"/>
                <w:lang w:bidi="ar"/>
              </w:rPr>
              <w:t>38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7767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7AB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DC1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D0A7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Whole hospital</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EBD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27FE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2ABB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29F0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B28E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2,062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C241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SP+CP+ENV+CHG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0995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1,826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7471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4F4EB2A5"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9B26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Bearman G (2010)</w:t>
            </w:r>
            <w:r>
              <w:rPr>
                <w:rFonts w:ascii="Times New Roman" w:eastAsia="宋体" w:hAnsi="Times New Roman" w:cs="Times New Roman"/>
                <w:color w:val="000000"/>
                <w:kern w:val="0"/>
                <w:sz w:val="16"/>
                <w:szCs w:val="16"/>
                <w:vertAlign w:val="superscript"/>
                <w:lang w:bidi="ar"/>
              </w:rPr>
              <w:t>39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F303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919A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AD32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30F5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0D28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94EE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591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4CB9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3EAD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3,486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4819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HH</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D194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2,946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0CB2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1F4FFD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83A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Bearman GM (2007)</w:t>
            </w:r>
            <w:r>
              <w:rPr>
                <w:rFonts w:ascii="Times New Roman" w:eastAsia="宋体" w:hAnsi="Times New Roman" w:cs="Times New Roman"/>
                <w:color w:val="000000"/>
                <w:kern w:val="0"/>
                <w:sz w:val="16"/>
                <w:szCs w:val="16"/>
                <w:vertAlign w:val="superscript"/>
                <w:lang w:bidi="ar"/>
              </w:rPr>
              <w:t>40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CF98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DDC2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3A6C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1D54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F7BB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A694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6D44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A030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2101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1,090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FE3D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HH</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4DD1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1,377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28C8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77FAB44"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79F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Borer A (2007)</w:t>
            </w:r>
            <w:r>
              <w:rPr>
                <w:rFonts w:ascii="Times New Roman" w:eastAsia="宋体" w:hAnsi="Times New Roman" w:cs="Times New Roman"/>
                <w:color w:val="000000"/>
                <w:kern w:val="0"/>
                <w:sz w:val="16"/>
                <w:szCs w:val="16"/>
                <w:vertAlign w:val="superscript"/>
                <w:lang w:bidi="ar"/>
              </w:rPr>
              <w:t>41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ADE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Israel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5A3B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67B2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F285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C3D2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MDR -AB</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37C1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CD76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12C3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B107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1,923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3FCD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8EE1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C21A8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52BCDE2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A38D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Camus C (2011)</w:t>
            </w:r>
            <w:r>
              <w:rPr>
                <w:rFonts w:ascii="Times New Roman" w:eastAsia="宋体" w:hAnsi="Times New Roman" w:cs="Times New Roman"/>
                <w:color w:val="000000"/>
                <w:kern w:val="0"/>
                <w:sz w:val="16"/>
                <w:szCs w:val="16"/>
                <w:vertAlign w:val="superscript"/>
                <w:lang w:bidi="ar"/>
              </w:rPr>
              <w:t>42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2F0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F0BA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ED6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57F8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AF74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C208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993F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62.8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D72C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8D0D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2,322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FFFA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F6A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2,353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D6E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6D1D686B"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2AA2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Cepeda JA (2005)</w:t>
            </w:r>
            <w:r>
              <w:rPr>
                <w:rFonts w:ascii="Times New Roman" w:eastAsia="宋体" w:hAnsi="Times New Roman" w:cs="Times New Roman"/>
                <w:color w:val="000000"/>
                <w:kern w:val="0"/>
                <w:sz w:val="16"/>
                <w:szCs w:val="16"/>
                <w:vertAlign w:val="superscript"/>
                <w:lang w:bidi="ar"/>
              </w:rPr>
              <w:t>43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742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London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C7E1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EAD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82E4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38FE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4DA1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FE5F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642B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A6EC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5,184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88B4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40B7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5,455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8CAE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7C9D25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BC2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Cho OH (2016)</w:t>
            </w:r>
            <w:r>
              <w:rPr>
                <w:rFonts w:ascii="Times New Roman" w:eastAsia="宋体" w:hAnsi="Times New Roman" w:cs="Times New Roman"/>
                <w:color w:val="000000"/>
                <w:kern w:val="0"/>
                <w:sz w:val="16"/>
                <w:szCs w:val="16"/>
                <w:vertAlign w:val="superscript"/>
                <w:lang w:bidi="ar"/>
              </w:rPr>
              <w:t>44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42FF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0D8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3ACB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6CB0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82C8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208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EF39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3344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A6F6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8,021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F83F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5E57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8,041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08DB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F864FA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72F3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Chung YK (2015)</w:t>
            </w:r>
            <w:r>
              <w:rPr>
                <w:rFonts w:ascii="Times New Roman" w:eastAsia="宋体" w:hAnsi="Times New Roman" w:cs="Times New Roman"/>
                <w:color w:val="000000"/>
                <w:kern w:val="0"/>
                <w:sz w:val="16"/>
                <w:szCs w:val="16"/>
                <w:vertAlign w:val="superscript"/>
                <w:lang w:bidi="ar"/>
              </w:rPr>
              <w:t>45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C3D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F32A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61D9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9C7D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3DCA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55F1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CEBF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42B1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596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2,844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5209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FF65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2,685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1ACF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E13AE3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ADE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Climo MW (2009)</w:t>
            </w:r>
            <w:r>
              <w:rPr>
                <w:rFonts w:ascii="Times New Roman" w:eastAsia="宋体" w:hAnsi="Times New Roman" w:cs="Times New Roman"/>
                <w:color w:val="000000"/>
                <w:kern w:val="0"/>
                <w:sz w:val="16"/>
                <w:szCs w:val="16"/>
                <w:vertAlign w:val="superscript"/>
                <w:lang w:bidi="ar"/>
              </w:rPr>
              <w:t>46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FB22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New York</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1820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6A29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9008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539C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6EDE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2542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3E2D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3320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13,300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3B04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E7D4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13,096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976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28066FF3"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F6A2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Climo MW (2013)</w:t>
            </w:r>
            <w:r>
              <w:rPr>
                <w:rFonts w:ascii="Times New Roman" w:eastAsia="宋体" w:hAnsi="Times New Roman" w:cs="Times New Roman"/>
                <w:color w:val="000000"/>
                <w:kern w:val="0"/>
                <w:sz w:val="16"/>
                <w:szCs w:val="16"/>
                <w:vertAlign w:val="superscript"/>
                <w:lang w:bidi="ar"/>
              </w:rPr>
              <w:t>47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7D21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30B6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A3D5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056C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DC2C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6CFE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352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2E3D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75B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25,000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378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6747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24,868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F3F9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133761C"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181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Gastmeier</w:t>
            </w:r>
            <w:proofErr w:type="spellEnd"/>
            <w:r>
              <w:rPr>
                <w:rFonts w:ascii="Times New Roman" w:eastAsia="宋体" w:hAnsi="Times New Roman" w:cs="Times New Roman"/>
                <w:color w:val="000000"/>
                <w:kern w:val="0"/>
                <w:sz w:val="16"/>
                <w:szCs w:val="16"/>
                <w:lang w:bidi="ar"/>
              </w:rPr>
              <w:t xml:space="preserve"> P (2016)</w:t>
            </w:r>
            <w:r>
              <w:rPr>
                <w:rFonts w:ascii="Times New Roman" w:eastAsia="宋体" w:hAnsi="Times New Roman" w:cs="Times New Roman"/>
                <w:color w:val="000000"/>
                <w:kern w:val="0"/>
                <w:sz w:val="16"/>
                <w:szCs w:val="16"/>
                <w:vertAlign w:val="superscript"/>
                <w:lang w:bidi="ar"/>
              </w:rPr>
              <w:t>48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9108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Germany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D0C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D053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D24A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4248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A7E0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0A4D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1641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7E6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88,778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1304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515D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88,593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F3A5F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635B779"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6E78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Gould IM (2007)</w:t>
            </w:r>
            <w:r>
              <w:rPr>
                <w:rFonts w:ascii="Times New Roman" w:eastAsia="宋体" w:hAnsi="Times New Roman" w:cs="Times New Roman"/>
                <w:color w:val="000000"/>
                <w:kern w:val="0"/>
                <w:sz w:val="16"/>
                <w:szCs w:val="16"/>
                <w:vertAlign w:val="superscript"/>
                <w:lang w:bidi="ar"/>
              </w:rPr>
              <w:t>49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D6B08" w14:textId="77777777" w:rsidR="002D00FE" w:rsidRDefault="00000000">
            <w:pPr>
              <w:widowControl/>
              <w:spacing w:line="240" w:lineRule="exact"/>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United Kingdom</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FD9D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4CE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4CCF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82DD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ESBL-E</w:t>
            </w:r>
            <w:r>
              <w:rPr>
                <w:rFonts w:ascii="Times New Roman" w:eastAsia="宋体" w:hAnsi="Times New Roman" w:cs="Times New Roman"/>
                <w:color w:val="000000"/>
                <w:kern w:val="0"/>
                <w:sz w:val="16"/>
                <w:szCs w:val="16"/>
                <w:lang w:bidi="ar"/>
              </w:rPr>
              <w:br/>
              <w:t>CR-PA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48D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3023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50.6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7D91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EE4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6,899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A0FC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B5A8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6,664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C806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3BB4CF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C533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Harris AD (2021)</w:t>
            </w:r>
            <w:r>
              <w:rPr>
                <w:rFonts w:ascii="Times New Roman" w:eastAsia="宋体" w:hAnsi="Times New Roman" w:cs="Times New Roman"/>
                <w:color w:val="000000"/>
                <w:kern w:val="0"/>
                <w:sz w:val="16"/>
                <w:szCs w:val="16"/>
                <w:vertAlign w:val="superscript"/>
                <w:lang w:bidi="ar"/>
              </w:rPr>
              <w:t>50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0DF3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FF4F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61D4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DC30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07B2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r>
              <w:rPr>
                <w:rFonts w:ascii="Times New Roman" w:eastAsia="宋体" w:hAnsi="Times New Roman" w:cs="Times New Roman"/>
                <w:color w:val="000000"/>
                <w:kern w:val="0"/>
                <w:sz w:val="16"/>
                <w:szCs w:val="16"/>
                <w:lang w:bidi="ar"/>
              </w:rPr>
              <w:br/>
              <w:t>CR-AB</w:t>
            </w:r>
            <w:r>
              <w:rPr>
                <w:rFonts w:ascii="Times New Roman" w:eastAsia="宋体" w:hAnsi="Times New Roman" w:cs="Times New Roman"/>
                <w:color w:val="000000"/>
                <w:kern w:val="0"/>
                <w:sz w:val="16"/>
                <w:szCs w:val="16"/>
                <w:lang w:bidi="ar"/>
              </w:rPr>
              <w:b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242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555D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C102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3535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8,598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242C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76E0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32,875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5F2A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B10444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42DB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Harris AD (2013)</w:t>
            </w:r>
            <w:r>
              <w:rPr>
                <w:rFonts w:ascii="Times New Roman" w:eastAsia="宋体" w:hAnsi="Times New Roman" w:cs="Times New Roman"/>
                <w:color w:val="000000"/>
                <w:kern w:val="0"/>
                <w:sz w:val="16"/>
                <w:szCs w:val="16"/>
                <w:vertAlign w:val="superscript"/>
                <w:lang w:bidi="ar"/>
              </w:rPr>
              <w:t>51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BAA9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C31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69E4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1EB7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33BD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BEB3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A9E3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3FDD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E0FD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30,455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2E38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EA66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7,841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19AE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5A3358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8C9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Hong J (2018)</w:t>
            </w:r>
            <w:r>
              <w:rPr>
                <w:rFonts w:ascii="Times New Roman" w:eastAsia="宋体" w:hAnsi="Times New Roman" w:cs="Times New Roman"/>
                <w:color w:val="000000"/>
                <w:kern w:val="0"/>
                <w:sz w:val="16"/>
                <w:szCs w:val="16"/>
                <w:vertAlign w:val="superscript"/>
                <w:lang w:bidi="ar"/>
              </w:rPr>
              <w:t>52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2FF0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DF6B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FE35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248C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F5DB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A809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3A4D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7249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4A5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11,545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992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9CB5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6,418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B186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A3C6A4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9524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Kengen</w:t>
            </w:r>
            <w:proofErr w:type="spellEnd"/>
            <w:r>
              <w:rPr>
                <w:rFonts w:ascii="Times New Roman" w:eastAsia="宋体" w:hAnsi="Times New Roman" w:cs="Times New Roman"/>
                <w:color w:val="000000"/>
                <w:kern w:val="0"/>
                <w:sz w:val="16"/>
                <w:szCs w:val="16"/>
                <w:lang w:bidi="ar"/>
              </w:rPr>
              <w:t xml:space="preserve"> R (2018)</w:t>
            </w:r>
            <w:r>
              <w:rPr>
                <w:rFonts w:ascii="Times New Roman" w:eastAsia="宋体" w:hAnsi="Times New Roman" w:cs="Times New Roman"/>
                <w:color w:val="000000"/>
                <w:kern w:val="0"/>
                <w:sz w:val="16"/>
                <w:szCs w:val="16"/>
                <w:vertAlign w:val="superscript"/>
                <w:lang w:bidi="ar"/>
              </w:rPr>
              <w:t>53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696F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AFA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B6F4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8F87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1E3B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A040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62.0 </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A4A6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61.8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4350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3BD9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15,187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E08F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B299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12,438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F7B73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22E7EB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639E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Sánchez-Ramírez C (2018)</w:t>
            </w:r>
            <w:r>
              <w:rPr>
                <w:rFonts w:ascii="Times New Roman" w:eastAsia="宋体" w:hAnsi="Times New Roman" w:cs="Times New Roman"/>
                <w:color w:val="000000"/>
                <w:kern w:val="0"/>
                <w:sz w:val="16"/>
                <w:szCs w:val="16"/>
                <w:vertAlign w:val="superscript"/>
                <w:lang w:bidi="ar"/>
              </w:rPr>
              <w:t>54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916F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38BF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CD14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56F21"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512C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DB18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60.1 </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FACE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65.8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A051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535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3,080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51B5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6891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8,514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5D87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0F7AF29"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0D7E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Kim JS (2016)</w:t>
            </w:r>
            <w:r>
              <w:rPr>
                <w:rFonts w:ascii="Times New Roman" w:eastAsia="宋体" w:hAnsi="Times New Roman" w:cs="Times New Roman"/>
                <w:color w:val="000000"/>
                <w:kern w:val="0"/>
                <w:sz w:val="16"/>
                <w:szCs w:val="16"/>
                <w:vertAlign w:val="superscript"/>
                <w:lang w:bidi="ar"/>
              </w:rPr>
              <w:t>55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7781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69C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2C01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1214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68D9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2A9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9166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D741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A735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2,768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6945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4892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3,350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E203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8180D4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77A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Le Terrier C (2021)</w:t>
            </w:r>
            <w:r>
              <w:rPr>
                <w:rFonts w:ascii="Times New Roman" w:eastAsia="宋体" w:hAnsi="Times New Roman" w:cs="Times New Roman"/>
                <w:color w:val="000000"/>
                <w:kern w:val="0"/>
                <w:sz w:val="16"/>
                <w:szCs w:val="16"/>
                <w:vertAlign w:val="superscript"/>
                <w:lang w:bidi="ar"/>
              </w:rPr>
              <w:t>56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253D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Switzerland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71B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6C0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61DA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CFC4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7948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AADD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B783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03D9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10,332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7684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83BE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10,439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E7A5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6019C54"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26D6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McKinnell JA (2017)</w:t>
            </w:r>
            <w:r>
              <w:rPr>
                <w:rFonts w:ascii="Times New Roman" w:eastAsia="宋体" w:hAnsi="Times New Roman" w:cs="Times New Roman"/>
                <w:color w:val="000000"/>
                <w:kern w:val="0"/>
                <w:sz w:val="16"/>
                <w:szCs w:val="16"/>
                <w:vertAlign w:val="superscript"/>
                <w:lang w:bidi="ar"/>
              </w:rPr>
              <w:t>57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BF7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56A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8C0D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B7B96"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0DDC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865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3B07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59E8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0281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1,993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FD6C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F358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1,730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586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8236466"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6EFE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Moreira M (2007)</w:t>
            </w:r>
            <w:r>
              <w:rPr>
                <w:rFonts w:ascii="Times New Roman" w:eastAsia="宋体" w:hAnsi="Times New Roman" w:cs="Times New Roman"/>
                <w:color w:val="000000"/>
                <w:kern w:val="0"/>
                <w:sz w:val="16"/>
                <w:szCs w:val="16"/>
                <w:vertAlign w:val="superscript"/>
                <w:lang w:bidi="ar"/>
              </w:rPr>
              <w:t>58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F0D6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Brazil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2B62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3192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8302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D24B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6BD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E919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5151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60FA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1,660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2874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B947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4,072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A85F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3CF332D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F72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Musuuza</w:t>
            </w:r>
            <w:proofErr w:type="spellEnd"/>
            <w:r>
              <w:rPr>
                <w:rFonts w:ascii="Times New Roman" w:eastAsia="宋体" w:hAnsi="Times New Roman" w:cs="Times New Roman"/>
                <w:color w:val="000000"/>
                <w:kern w:val="0"/>
                <w:sz w:val="16"/>
                <w:szCs w:val="16"/>
                <w:lang w:bidi="ar"/>
              </w:rPr>
              <w:t xml:space="preserve"> JS (2017)</w:t>
            </w:r>
            <w:r>
              <w:rPr>
                <w:rFonts w:ascii="Times New Roman" w:eastAsia="宋体" w:hAnsi="Times New Roman" w:cs="Times New Roman"/>
                <w:color w:val="000000"/>
                <w:kern w:val="0"/>
                <w:sz w:val="16"/>
                <w:szCs w:val="16"/>
                <w:vertAlign w:val="superscript"/>
                <w:lang w:bidi="ar"/>
              </w:rPr>
              <w:t>59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9092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07EA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869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4AB0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278F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8AAB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61.0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A5E1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59.5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94F6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73C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882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82D5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15D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5,608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5200B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5824463B"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3512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Petlin</w:t>
            </w:r>
            <w:proofErr w:type="spellEnd"/>
            <w:r>
              <w:rPr>
                <w:rFonts w:ascii="Times New Roman" w:eastAsia="宋体" w:hAnsi="Times New Roman" w:cs="Times New Roman"/>
                <w:color w:val="000000"/>
                <w:kern w:val="0"/>
                <w:sz w:val="16"/>
                <w:szCs w:val="16"/>
                <w:lang w:bidi="ar"/>
              </w:rPr>
              <w:t xml:space="preserve"> A (2014)</w:t>
            </w:r>
            <w:r>
              <w:rPr>
                <w:rFonts w:ascii="Times New Roman" w:eastAsia="宋体" w:hAnsi="Times New Roman" w:cs="Times New Roman"/>
                <w:color w:val="000000"/>
                <w:kern w:val="0"/>
                <w:sz w:val="16"/>
                <w:szCs w:val="16"/>
                <w:vertAlign w:val="superscript"/>
                <w:lang w:bidi="ar"/>
              </w:rPr>
              <w:t>60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E261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7BB5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AA5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E5E8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E2DE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2BE5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E0DB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1F39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98F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34,333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9E1B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4071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41,376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1A5D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0FC3CE4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71B7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Raineri E (2007)</w:t>
            </w:r>
            <w:r>
              <w:rPr>
                <w:rFonts w:ascii="Times New Roman" w:eastAsia="宋体" w:hAnsi="Times New Roman" w:cs="Times New Roman"/>
                <w:color w:val="000000"/>
                <w:kern w:val="0"/>
                <w:sz w:val="16"/>
                <w:szCs w:val="16"/>
                <w:vertAlign w:val="superscript"/>
                <w:lang w:bidi="ar"/>
              </w:rPr>
              <w:t>61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4F8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Italy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5B06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A4A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1915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0F90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DDC7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F2B5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58.2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EF40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w:t>
            </w:r>
            <w:r>
              <w:rPr>
                <w:rFonts w:ascii="Times New Roman" w:eastAsia="宋体" w:hAnsi="Times New Roman" w:cs="Times New Roman" w:hint="eastAsia"/>
                <w:color w:val="000000"/>
                <w:kern w:val="0"/>
                <w:sz w:val="16"/>
                <w:szCs w:val="16"/>
                <w:lang w:bidi="ar"/>
              </w:rPr>
              <w:t>O</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4DD1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13,669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3149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914F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8,310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6C94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68642FB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D69C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Renaudin L (2017)</w:t>
            </w:r>
            <w:r>
              <w:rPr>
                <w:rFonts w:ascii="Times New Roman" w:eastAsia="宋体" w:hAnsi="Times New Roman" w:cs="Times New Roman"/>
                <w:color w:val="000000"/>
                <w:kern w:val="0"/>
                <w:sz w:val="16"/>
                <w:szCs w:val="16"/>
                <w:vertAlign w:val="superscript"/>
                <w:lang w:bidi="ar"/>
              </w:rPr>
              <w:t>62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1193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240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929C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4C92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6B64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00E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65.3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CB8A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60.1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5953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B67E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12,601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DF6D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5B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12,212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9AB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39E1EB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7F3F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Ridenour G (2007)</w:t>
            </w:r>
            <w:r>
              <w:rPr>
                <w:rFonts w:ascii="Times New Roman" w:eastAsia="宋体" w:hAnsi="Times New Roman" w:cs="Times New Roman"/>
                <w:color w:val="000000"/>
                <w:kern w:val="0"/>
                <w:sz w:val="16"/>
                <w:szCs w:val="16"/>
                <w:vertAlign w:val="superscript"/>
                <w:lang w:bidi="ar"/>
              </w:rPr>
              <w:t>63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7658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EF69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6ACB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19</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CA24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94CC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4A00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66.1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D00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97.6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8BF9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AA0D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2,485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9BBD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8369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2,716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B338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1BD2AE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E614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Viray MA (2014)</w:t>
            </w:r>
            <w:r>
              <w:rPr>
                <w:rFonts w:ascii="Times New Roman" w:eastAsia="宋体" w:hAnsi="Times New Roman" w:cs="Times New Roman"/>
                <w:color w:val="000000"/>
                <w:kern w:val="0"/>
                <w:sz w:val="16"/>
                <w:szCs w:val="16"/>
                <w:vertAlign w:val="superscript"/>
                <w:lang w:bidi="ar"/>
              </w:rPr>
              <w:t>64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5A24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E4E7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4DD3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66</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71A0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DC42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BB9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AFFF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A3E5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6250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18,402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7A22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4DB3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35,124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A51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27B77F7"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2ADF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Urbancic KF (2018)</w:t>
            </w:r>
            <w:r>
              <w:rPr>
                <w:rFonts w:ascii="Times New Roman" w:eastAsia="宋体" w:hAnsi="Times New Roman" w:cs="Times New Roman"/>
                <w:color w:val="000000"/>
                <w:kern w:val="0"/>
                <w:sz w:val="16"/>
                <w:szCs w:val="16"/>
                <w:vertAlign w:val="superscript"/>
                <w:lang w:bidi="ar"/>
              </w:rPr>
              <w:t>65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8A75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94AF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DB7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D434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B51F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524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91D2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62.1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0162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E4D0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5,638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DD93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3CEE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6,739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45FC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1CA1AF9"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5FF6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van Duijn PJ (2018)</w:t>
            </w:r>
            <w:r>
              <w:rPr>
                <w:rFonts w:ascii="Times New Roman" w:eastAsia="宋体" w:hAnsi="Times New Roman" w:cs="Times New Roman"/>
                <w:color w:val="000000"/>
                <w:kern w:val="0"/>
                <w:sz w:val="16"/>
                <w:szCs w:val="16"/>
                <w:vertAlign w:val="superscript"/>
                <w:lang w:bidi="ar"/>
              </w:rPr>
              <w:t>66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396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International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4A63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A826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94FD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9655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r>
              <w:rPr>
                <w:rFonts w:ascii="Times New Roman" w:eastAsia="宋体" w:hAnsi="Times New Roman" w:cs="Times New Roman"/>
                <w:color w:val="000000"/>
                <w:kern w:val="0"/>
                <w:sz w:val="16"/>
                <w:szCs w:val="16"/>
                <w:lang w:bidi="ar"/>
              </w:rPr>
              <w:br/>
              <w:t>CRE</w:t>
            </w:r>
            <w:r>
              <w:rPr>
                <w:rFonts w:ascii="Times New Roman" w:eastAsia="宋体" w:hAnsi="Times New Roman" w:cs="Times New Roman"/>
                <w:color w:val="000000"/>
                <w:kern w:val="0"/>
                <w:sz w:val="16"/>
                <w:szCs w:val="16"/>
                <w:lang w:bidi="ar"/>
              </w:rPr>
              <w:b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294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F70C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6E6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9671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3,188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5437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9D8B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5,141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9CA09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F366E3C"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992E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Hashimoto M (2023)</w:t>
            </w:r>
            <w:r>
              <w:rPr>
                <w:rFonts w:ascii="Times New Roman" w:eastAsia="宋体" w:hAnsi="Times New Roman" w:cs="Times New Roman"/>
                <w:color w:val="000000"/>
                <w:kern w:val="0"/>
                <w:sz w:val="16"/>
                <w:szCs w:val="16"/>
                <w:vertAlign w:val="superscript"/>
                <w:lang w:bidi="ar"/>
              </w:rPr>
              <w:t>67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6917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Japan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6AC3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97FB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653A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2CC1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B385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68.0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E044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59.5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5FB9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0CE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9,962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47E2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7A9E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10,000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CFA2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D26C68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FBE2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Abboud CS (2016)</w:t>
            </w:r>
            <w:r>
              <w:rPr>
                <w:rFonts w:ascii="Times New Roman" w:eastAsia="宋体" w:hAnsi="Times New Roman" w:cs="Times New Roman"/>
                <w:color w:val="000000"/>
                <w:kern w:val="0"/>
                <w:sz w:val="16"/>
                <w:szCs w:val="16"/>
                <w:vertAlign w:val="superscript"/>
                <w:lang w:bidi="ar"/>
              </w:rPr>
              <w:t>68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DB2A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Brazil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BB97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7BDF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F603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AA2E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937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284A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72CF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4F21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13,508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77D6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36CC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28,914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2FFDC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032919C"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C0FB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Warren DK (2004)</w:t>
            </w:r>
            <w:r>
              <w:rPr>
                <w:rFonts w:ascii="Times New Roman" w:eastAsia="宋体" w:hAnsi="Times New Roman" w:cs="Times New Roman"/>
                <w:color w:val="000000"/>
                <w:kern w:val="0"/>
                <w:sz w:val="16"/>
                <w:szCs w:val="16"/>
                <w:vertAlign w:val="superscript"/>
                <w:lang w:bidi="ar"/>
              </w:rPr>
              <w:t>69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419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CCA0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EF19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7FF0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FBE6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r>
              <w:rPr>
                <w:rFonts w:ascii="Times New Roman" w:eastAsia="宋体" w:hAnsi="Times New Roman" w:cs="Times New Roman"/>
                <w:color w:val="000000"/>
                <w:kern w:val="0"/>
                <w:sz w:val="16"/>
                <w:szCs w:val="16"/>
                <w:lang w:bidi="ar"/>
              </w:rPr>
              <w:b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6AB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F9F6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50.8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34A1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D9DF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1,879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142E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15B2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8,095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2FE4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2A4B512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8EC0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Schultsz</w:t>
            </w:r>
            <w:proofErr w:type="spellEnd"/>
            <w:r>
              <w:rPr>
                <w:rFonts w:ascii="Times New Roman" w:eastAsia="宋体" w:hAnsi="Times New Roman" w:cs="Times New Roman"/>
                <w:color w:val="000000"/>
                <w:kern w:val="0"/>
                <w:sz w:val="16"/>
                <w:szCs w:val="16"/>
                <w:lang w:bidi="ar"/>
              </w:rPr>
              <w:t xml:space="preserve"> C (2013)</w:t>
            </w:r>
            <w:r>
              <w:rPr>
                <w:rFonts w:ascii="Times New Roman" w:eastAsia="宋体" w:hAnsi="Times New Roman" w:cs="Times New Roman"/>
                <w:color w:val="000000"/>
                <w:kern w:val="0"/>
                <w:sz w:val="16"/>
                <w:szCs w:val="16"/>
                <w:vertAlign w:val="superscript"/>
                <w:lang w:bidi="ar"/>
              </w:rPr>
              <w:t>70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2D68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Vietnam</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BDB2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3E5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17FC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02BA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81D4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40.0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91F8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73.7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BC1A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2142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2,527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C74E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EE1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3,235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6E13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548414A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4176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de Smet AM (2011)</w:t>
            </w:r>
            <w:r>
              <w:rPr>
                <w:rFonts w:ascii="Times New Roman" w:eastAsia="宋体" w:hAnsi="Times New Roman" w:cs="Times New Roman"/>
                <w:color w:val="000000"/>
                <w:kern w:val="0"/>
                <w:sz w:val="16"/>
                <w:szCs w:val="16"/>
                <w:vertAlign w:val="superscript"/>
                <w:lang w:bidi="ar"/>
              </w:rPr>
              <w:t>71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2E85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Netherlands</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9341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03D4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CC93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FB10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610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2FF1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107E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9B83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26,908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DA4E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CC46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27,068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26A49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360E7A1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963E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Boonyasiri</w:t>
            </w:r>
            <w:proofErr w:type="spellEnd"/>
            <w:r>
              <w:rPr>
                <w:rFonts w:ascii="Times New Roman" w:eastAsia="宋体" w:hAnsi="Times New Roman" w:cs="Times New Roman"/>
                <w:color w:val="000000"/>
                <w:kern w:val="0"/>
                <w:sz w:val="16"/>
                <w:szCs w:val="16"/>
                <w:lang w:bidi="ar"/>
              </w:rPr>
              <w:t xml:space="preserve"> A (2016)</w:t>
            </w:r>
            <w:r>
              <w:rPr>
                <w:rFonts w:ascii="Times New Roman" w:eastAsia="宋体" w:hAnsi="Times New Roman" w:cs="Times New Roman"/>
                <w:color w:val="000000"/>
                <w:kern w:val="0"/>
                <w:sz w:val="16"/>
                <w:szCs w:val="16"/>
                <w:vertAlign w:val="superscript"/>
                <w:lang w:bidi="ar"/>
              </w:rPr>
              <w:t>72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A33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Thailand</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6207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78DC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604D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5BE1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A8B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2966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45.4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0160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AD2A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3,284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03A0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E942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2,759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5865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2DD1154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F763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De Bus L (2016)</w:t>
            </w:r>
            <w:r>
              <w:rPr>
                <w:rFonts w:ascii="Times New Roman" w:eastAsia="宋体" w:hAnsi="Times New Roman" w:cs="Times New Roman"/>
                <w:color w:val="000000"/>
                <w:kern w:val="0"/>
                <w:sz w:val="16"/>
                <w:szCs w:val="16"/>
                <w:vertAlign w:val="superscript"/>
                <w:lang w:bidi="ar"/>
              </w:rPr>
              <w:t>73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6E0F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Belgium</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22EE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Cohort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E9B2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3005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09C9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3186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CFED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95.1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85D1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7E19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3,757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569F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E1C7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1,445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B6D9E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52491A3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A39C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Kim JW (2012)</w:t>
            </w:r>
            <w:r>
              <w:rPr>
                <w:rFonts w:ascii="Times New Roman" w:eastAsia="宋体" w:hAnsi="Times New Roman" w:cs="Times New Roman"/>
                <w:color w:val="000000"/>
                <w:kern w:val="0"/>
                <w:sz w:val="16"/>
                <w:szCs w:val="16"/>
                <w:vertAlign w:val="superscript"/>
                <w:lang w:bidi="ar"/>
              </w:rPr>
              <w:t>74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68FB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South 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3F0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DCE3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DEA6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64F01"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r>
              <w:rPr>
                <w:rFonts w:ascii="Times New Roman" w:eastAsia="宋体" w:hAnsi="Times New Roman" w:cs="Times New Roman"/>
                <w:color w:val="000000"/>
                <w:kern w:val="0"/>
                <w:sz w:val="16"/>
                <w:szCs w:val="16"/>
                <w:lang w:bidi="ar"/>
              </w:rPr>
              <w:br/>
              <w:t>CR-PA</w:t>
            </w:r>
            <w:r>
              <w:rPr>
                <w:rFonts w:ascii="Times New Roman" w:eastAsia="宋体" w:hAnsi="Times New Roman" w:cs="Times New Roman"/>
                <w:color w:val="000000"/>
                <w:kern w:val="0"/>
                <w:sz w:val="16"/>
                <w:szCs w:val="16"/>
                <w:lang w:bidi="ar"/>
              </w:rPr>
              <w:b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1AE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4233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80.7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8665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A5A7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776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D58A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FCF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1,118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FBA4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7E485F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093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Geissler A (2003)</w:t>
            </w:r>
            <w:r>
              <w:rPr>
                <w:rFonts w:ascii="Times New Roman" w:eastAsia="宋体" w:hAnsi="Times New Roman" w:cs="Times New Roman"/>
                <w:color w:val="000000"/>
                <w:kern w:val="0"/>
                <w:sz w:val="16"/>
                <w:szCs w:val="16"/>
                <w:vertAlign w:val="superscript"/>
                <w:lang w:bidi="ar"/>
              </w:rPr>
              <w:t>75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6C52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611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20A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9776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5F53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D40A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57.0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73D2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221B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5335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3,658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E746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391C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11,095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CE97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3386D79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34BF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Lee SO (2004)</w:t>
            </w:r>
            <w:r>
              <w:rPr>
                <w:rFonts w:ascii="Times New Roman" w:eastAsia="宋体" w:hAnsi="Times New Roman" w:cs="Times New Roman"/>
                <w:color w:val="000000"/>
                <w:kern w:val="0"/>
                <w:sz w:val="16"/>
                <w:szCs w:val="16"/>
                <w:vertAlign w:val="superscript"/>
                <w:lang w:bidi="ar"/>
              </w:rPr>
              <w:t>76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6EFD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South 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CF20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D392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7564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4CC7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4A46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51.0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405F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59.5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4D86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F9A5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2,302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03BF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A50F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2,222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702D4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9B13F6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87B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Conterno</w:t>
            </w:r>
            <w:proofErr w:type="spellEnd"/>
            <w:r>
              <w:rPr>
                <w:rFonts w:ascii="Times New Roman" w:eastAsia="宋体" w:hAnsi="Times New Roman" w:cs="Times New Roman"/>
                <w:color w:val="000000"/>
                <w:kern w:val="0"/>
                <w:sz w:val="16"/>
                <w:szCs w:val="16"/>
                <w:lang w:bidi="ar"/>
              </w:rPr>
              <w:t xml:space="preserve"> LO (2007)</w:t>
            </w:r>
            <w:r>
              <w:rPr>
                <w:rFonts w:ascii="Times New Roman" w:eastAsia="宋体" w:hAnsi="Times New Roman" w:cs="Times New Roman"/>
                <w:color w:val="000000"/>
                <w:kern w:val="0"/>
                <w:sz w:val="16"/>
                <w:szCs w:val="16"/>
                <w:vertAlign w:val="superscript"/>
                <w:lang w:bidi="ar"/>
              </w:rPr>
              <w:t>77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6072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Canada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D440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87B5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FAF0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AD99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A50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4506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E6ED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00B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39,179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5E0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6492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30,953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00B1C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7D1B3895"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AA5B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Brun-Buisson C (1989)</w:t>
            </w:r>
            <w:r>
              <w:rPr>
                <w:rFonts w:ascii="Times New Roman" w:eastAsia="宋体" w:hAnsi="Times New Roman" w:cs="Times New Roman"/>
                <w:color w:val="000000"/>
                <w:kern w:val="0"/>
                <w:sz w:val="16"/>
                <w:szCs w:val="16"/>
                <w:vertAlign w:val="superscript"/>
                <w:lang w:bidi="ar"/>
              </w:rPr>
              <w:t>78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4400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8877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1819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4B7B8"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90D7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r>
              <w:rPr>
                <w:rFonts w:ascii="Times New Roman" w:eastAsia="宋体" w:hAnsi="Times New Roman" w:cs="Times New Roman"/>
                <w:color w:val="000000"/>
                <w:kern w:val="0"/>
                <w:sz w:val="16"/>
                <w:szCs w:val="16"/>
                <w:lang w:bidi="ar"/>
              </w:rPr>
              <w:b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5B52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3010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BCA1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52F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750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5863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B691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490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B612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2184083C"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6B26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proofErr w:type="spellStart"/>
            <w:r>
              <w:rPr>
                <w:rFonts w:ascii="Times New Roman" w:eastAsia="宋体" w:hAnsi="Times New Roman" w:cs="Times New Roman"/>
                <w:color w:val="000000"/>
                <w:kern w:val="0"/>
                <w:sz w:val="16"/>
                <w:szCs w:val="16"/>
                <w:lang w:bidi="ar"/>
              </w:rPr>
              <w:t>Nijssen</w:t>
            </w:r>
            <w:proofErr w:type="spellEnd"/>
            <w:r>
              <w:rPr>
                <w:rFonts w:ascii="Times New Roman" w:eastAsia="宋体" w:hAnsi="Times New Roman" w:cs="Times New Roman"/>
                <w:color w:val="000000"/>
                <w:kern w:val="0"/>
                <w:sz w:val="16"/>
                <w:szCs w:val="16"/>
                <w:lang w:bidi="ar"/>
              </w:rPr>
              <w:t xml:space="preserve"> S (2010)</w:t>
            </w:r>
            <w:r>
              <w:rPr>
                <w:rFonts w:ascii="Times New Roman" w:eastAsia="宋体" w:hAnsi="Times New Roman" w:cs="Times New Roman"/>
                <w:color w:val="000000"/>
                <w:kern w:val="0"/>
                <w:sz w:val="16"/>
                <w:szCs w:val="16"/>
                <w:vertAlign w:val="superscript"/>
                <w:lang w:bidi="ar"/>
              </w:rPr>
              <w:t>79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6E01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Netherlands</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F1DC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561B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157F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9171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B90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55.0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0422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6938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5A4A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3,143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BD23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BB5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1,889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E306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4DCC9EE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CA25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Nah SS (2013)</w:t>
            </w:r>
            <w:r>
              <w:rPr>
                <w:rFonts w:ascii="Times New Roman" w:eastAsia="宋体" w:hAnsi="Times New Roman" w:cs="Times New Roman"/>
                <w:color w:val="000000"/>
                <w:kern w:val="0"/>
                <w:sz w:val="16"/>
                <w:szCs w:val="16"/>
                <w:vertAlign w:val="superscript"/>
                <w:lang w:bidi="ar"/>
              </w:rPr>
              <w:t>80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CB47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South 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39F9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ED2A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4263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BB64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C532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60.0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FC49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64.6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55CC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5E1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5,243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0062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SP+CP+ENV</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8477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6,840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A05C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7665E2D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9B8B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Boyer A (2015)</w:t>
            </w:r>
            <w:r>
              <w:rPr>
                <w:rFonts w:ascii="Times New Roman" w:eastAsia="宋体" w:hAnsi="Times New Roman" w:cs="Times New Roman"/>
                <w:color w:val="000000"/>
                <w:kern w:val="0"/>
                <w:sz w:val="16"/>
                <w:szCs w:val="16"/>
                <w:vertAlign w:val="superscript"/>
                <w:lang w:bidi="ar"/>
              </w:rPr>
              <w:t>81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F734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588B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A90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4A44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F664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ESBL-E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4736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B678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F28E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088E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5,200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1944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18F9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18,797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EE8C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F104D1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CB1F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de Jonge E (2003)</w:t>
            </w:r>
            <w:r>
              <w:rPr>
                <w:rFonts w:ascii="Times New Roman" w:eastAsia="宋体" w:hAnsi="Times New Roman" w:cs="Times New Roman"/>
                <w:color w:val="000000"/>
                <w:kern w:val="0"/>
                <w:sz w:val="16"/>
                <w:szCs w:val="16"/>
                <w:vertAlign w:val="superscript"/>
                <w:lang w:bidi="ar"/>
              </w:rPr>
              <w:t>82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52D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Netherlands</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4B64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1A21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39C6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3EBAA"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4C73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60.0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AE5D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03BA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E3C2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3,357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5A77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736A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2,570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8B97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425A2378"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B62E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Peto Z (2008)</w:t>
            </w:r>
            <w:r>
              <w:rPr>
                <w:rFonts w:ascii="Times New Roman" w:eastAsia="宋体" w:hAnsi="Times New Roman" w:cs="Times New Roman"/>
                <w:color w:val="000000"/>
                <w:kern w:val="0"/>
                <w:sz w:val="16"/>
                <w:szCs w:val="16"/>
                <w:vertAlign w:val="superscript"/>
                <w:lang w:bidi="ar"/>
              </w:rPr>
              <w:t>83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DD3B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Hungary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FFC4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F1A9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C266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996C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r>
              <w:rPr>
                <w:rFonts w:ascii="Times New Roman" w:eastAsia="宋体" w:hAnsi="Times New Roman" w:cs="Times New Roman"/>
                <w:color w:val="000000"/>
                <w:kern w:val="0"/>
                <w:sz w:val="16"/>
                <w:szCs w:val="16"/>
                <w:lang w:bidi="ar"/>
              </w:rPr>
              <w:br/>
              <w:t>MDR -PA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94E7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3273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3F44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FCB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4,280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E905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4453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4,217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FAF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516CB33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F8C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Souweine B (2000)</w:t>
            </w:r>
            <w:r>
              <w:rPr>
                <w:rFonts w:ascii="Times New Roman" w:eastAsia="宋体" w:hAnsi="Times New Roman" w:cs="Times New Roman"/>
                <w:color w:val="000000"/>
                <w:kern w:val="0"/>
                <w:sz w:val="16"/>
                <w:szCs w:val="16"/>
                <w:vertAlign w:val="superscript"/>
                <w:lang w:bidi="ar"/>
              </w:rPr>
              <w:t>84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C8F3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France</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F3E5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892F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BAAB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FCD0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923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A0B7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7DFB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w:t>
            </w:r>
            <w:r>
              <w:rPr>
                <w:rFonts w:ascii="Times New Roman" w:eastAsia="宋体" w:hAnsi="Times New Roman" w:cs="Times New Roman" w:hint="eastAsia"/>
                <w:color w:val="000000"/>
                <w:kern w:val="0"/>
                <w:sz w:val="16"/>
                <w:szCs w:val="16"/>
                <w:lang w:bidi="ar"/>
              </w:rPr>
              <w:t>O</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DCA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3,000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5BB1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77CE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2,727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FAD6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1911AF4D"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5356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Agustí C (2002)</w:t>
            </w:r>
            <w:r>
              <w:rPr>
                <w:rFonts w:ascii="Times New Roman" w:eastAsia="宋体" w:hAnsi="Times New Roman" w:cs="Times New Roman"/>
                <w:color w:val="000000"/>
                <w:kern w:val="0"/>
                <w:sz w:val="16"/>
                <w:szCs w:val="16"/>
                <w:vertAlign w:val="superscript"/>
                <w:lang w:bidi="ar"/>
              </w:rPr>
              <w:t>85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E8F2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5AF3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0B7A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2BBF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0D57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MDR -AB</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9B94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6A9F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3779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0D1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783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755F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9D1E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365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6575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1CCC3FDB"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ED8C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Lemmen SW (2000)</w:t>
            </w:r>
            <w:r>
              <w:rPr>
                <w:rFonts w:ascii="Times New Roman" w:eastAsia="宋体" w:hAnsi="Times New Roman" w:cs="Times New Roman"/>
                <w:color w:val="000000"/>
                <w:kern w:val="0"/>
                <w:sz w:val="16"/>
                <w:szCs w:val="16"/>
                <w:vertAlign w:val="superscript"/>
                <w:lang w:bidi="ar"/>
              </w:rPr>
              <w:t>86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EAF1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Germany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0080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0EC5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8239E"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B45F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78E8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30E8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05FA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3508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2,254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44AD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7FC3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2,296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728E5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02A64E12"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A85A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Popovich KJ (2010)</w:t>
            </w:r>
            <w:r>
              <w:rPr>
                <w:rFonts w:ascii="Times New Roman" w:eastAsia="宋体" w:hAnsi="Times New Roman" w:cs="Times New Roman"/>
                <w:color w:val="000000"/>
                <w:kern w:val="0"/>
                <w:sz w:val="16"/>
                <w:szCs w:val="16"/>
                <w:vertAlign w:val="superscript"/>
                <w:lang w:bidi="ar"/>
              </w:rPr>
              <w:t>87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55FD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B43C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30B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B2BD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EFD4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r>
              <w:rPr>
                <w:rFonts w:ascii="Times New Roman" w:eastAsia="宋体" w:hAnsi="Times New Roman" w:cs="Times New Roman"/>
                <w:color w:val="000000"/>
                <w:kern w:val="0"/>
                <w:sz w:val="16"/>
                <w:szCs w:val="16"/>
                <w:lang w:bidi="ar"/>
              </w:rPr>
              <w:b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6680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19DF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633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63BC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7,366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F971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4DCE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5,799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B213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554F630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AB2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Marra AR (2009)</w:t>
            </w:r>
            <w:r>
              <w:rPr>
                <w:rFonts w:ascii="Times New Roman" w:eastAsia="宋体" w:hAnsi="Times New Roman" w:cs="Times New Roman"/>
                <w:color w:val="000000"/>
                <w:kern w:val="0"/>
                <w:sz w:val="16"/>
                <w:szCs w:val="16"/>
                <w:vertAlign w:val="superscript"/>
                <w:lang w:bidi="ar"/>
              </w:rPr>
              <w:t>88</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BF43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Brazil</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5259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1025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41C8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714C0"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CR-PA</w:t>
            </w:r>
            <w:r>
              <w:rPr>
                <w:rFonts w:ascii="Times New Roman" w:eastAsia="宋体" w:hAnsi="Times New Roman" w:cs="Times New Roman"/>
                <w:color w:val="000000"/>
                <w:kern w:val="0"/>
                <w:sz w:val="16"/>
                <w:szCs w:val="16"/>
                <w:lang w:bidi="ar"/>
              </w:rPr>
              <w:br/>
              <w:t>CR-AB</w:t>
            </w:r>
            <w:r>
              <w:rPr>
                <w:rFonts w:ascii="Times New Roman" w:eastAsia="宋体" w:hAnsi="Times New Roman" w:cs="Times New Roman"/>
                <w:color w:val="000000"/>
                <w:kern w:val="0"/>
                <w:sz w:val="16"/>
                <w:szCs w:val="16"/>
                <w:lang w:bidi="ar"/>
              </w:rPr>
              <w:b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3DBF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9B6B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3889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BB0F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8,421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FEE3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24D3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8,066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9B2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097D068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601F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Popovich KJ (2009)</w:t>
            </w:r>
            <w:r>
              <w:rPr>
                <w:rFonts w:ascii="Times New Roman" w:eastAsia="宋体" w:hAnsi="Times New Roman" w:cs="Times New Roman"/>
                <w:color w:val="000000"/>
                <w:kern w:val="0"/>
                <w:sz w:val="16"/>
                <w:szCs w:val="16"/>
                <w:vertAlign w:val="superscript"/>
                <w:lang w:bidi="ar"/>
              </w:rPr>
              <w:t>89</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744F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C98F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4CCD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2314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9A2B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CR-AB</w:t>
            </w:r>
            <w:r>
              <w:rPr>
                <w:rFonts w:ascii="Times New Roman" w:eastAsia="宋体" w:hAnsi="Times New Roman" w:cs="Times New Roman"/>
                <w:color w:val="000000"/>
                <w:kern w:val="0"/>
                <w:sz w:val="16"/>
                <w:szCs w:val="16"/>
                <w:lang w:bidi="ar"/>
              </w:rPr>
              <w:b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5627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59.0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E2F7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0AF3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EC4E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6,728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45EF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BA7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5,610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8DA84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Infection</w:t>
            </w:r>
          </w:p>
        </w:tc>
      </w:tr>
      <w:tr w:rsidR="002D00FE" w14:paraId="451B4A1A"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144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Aubert G (2005)</w:t>
            </w:r>
            <w:r>
              <w:rPr>
                <w:rFonts w:ascii="Times New Roman" w:eastAsia="宋体" w:hAnsi="Times New Roman" w:cs="Times New Roman"/>
                <w:color w:val="000000"/>
                <w:kern w:val="0"/>
                <w:sz w:val="16"/>
                <w:szCs w:val="16"/>
                <w:vertAlign w:val="superscript"/>
                <w:lang w:bidi="ar"/>
              </w:rPr>
              <w:t>90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B8C8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A0F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FC42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462B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C8EFB"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5EE0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53.0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86664"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63.9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CF5D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078D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5,100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8EFB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0A22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2,548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ABE1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9E42FAB"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6A7C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Huang SS (2013)</w:t>
            </w:r>
            <w:r>
              <w:rPr>
                <w:rFonts w:ascii="Times New Roman" w:eastAsia="宋体" w:hAnsi="Times New Roman" w:cs="Times New Roman"/>
                <w:color w:val="000000"/>
                <w:kern w:val="0"/>
                <w:sz w:val="16"/>
                <w:szCs w:val="16"/>
                <w:vertAlign w:val="superscript"/>
                <w:lang w:bidi="ar"/>
              </w:rPr>
              <w:t>91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053F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110A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RCT</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9ABA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B8B6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Adult 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F9E73"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E65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66.0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7939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47.0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54DA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03A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88,222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FD3A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8A36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92,978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21CDE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4D65A92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5816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Marshall C (2013)</w:t>
            </w:r>
            <w:r>
              <w:rPr>
                <w:rFonts w:ascii="Times New Roman" w:eastAsia="宋体" w:hAnsi="Times New Roman" w:cs="Times New Roman"/>
                <w:color w:val="000000"/>
                <w:kern w:val="0"/>
                <w:sz w:val="16"/>
                <w:szCs w:val="16"/>
                <w:vertAlign w:val="superscript"/>
                <w:lang w:bidi="ar"/>
              </w:rPr>
              <w:t>92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2DEF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Australia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024D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3042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4470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Adult 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D99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C42B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57.0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8E7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35.9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DFA8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1A70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3,136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0722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93DF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3,430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B95F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30986D70"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8323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Ruiz J (2018)</w:t>
            </w:r>
            <w:r>
              <w:rPr>
                <w:rFonts w:ascii="Times New Roman" w:eastAsia="宋体" w:hAnsi="Times New Roman" w:cs="Times New Roman"/>
                <w:color w:val="000000"/>
                <w:kern w:val="0"/>
                <w:sz w:val="16"/>
                <w:szCs w:val="16"/>
                <w:vertAlign w:val="superscript"/>
                <w:lang w:bidi="ar"/>
              </w:rPr>
              <w:t>93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C108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Spain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3A22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07D1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BF422"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1A43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MRSA</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52F4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3FFE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62.3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D087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AF5B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11,213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0DBE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FDFE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12,989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DEF0D"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04B7307E"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1F8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Tien KL (2021)</w:t>
            </w:r>
            <w:r>
              <w:rPr>
                <w:rFonts w:ascii="Times New Roman" w:eastAsia="宋体" w:hAnsi="Times New Roman" w:cs="Times New Roman"/>
                <w:color w:val="000000"/>
                <w:kern w:val="0"/>
                <w:sz w:val="16"/>
                <w:szCs w:val="16"/>
                <w:vertAlign w:val="superscript"/>
                <w:lang w:bidi="ar"/>
              </w:rPr>
              <w:t>94</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46C1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Taiwan</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341C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EB16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894E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575F9"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BCE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67.0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4175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63.6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F43C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93DA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9,030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0391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C05DF"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9,274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EA0B1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2C070EE4"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C16C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Suh JW (2021)</w:t>
            </w:r>
            <w:r>
              <w:rPr>
                <w:rFonts w:ascii="Times New Roman" w:eastAsia="宋体" w:hAnsi="Times New Roman" w:cs="Times New Roman"/>
                <w:color w:val="000000"/>
                <w:kern w:val="0"/>
                <w:sz w:val="16"/>
                <w:szCs w:val="16"/>
                <w:vertAlign w:val="superscript"/>
                <w:lang w:bidi="ar"/>
              </w:rPr>
              <w:t>95</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2DBA8"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Korea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1B68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ITS</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4BC4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8AC97"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1F5CD"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F5DE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75.0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1B1F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58.9 </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45AA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63B9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3,367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8ECF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89DB9"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3,146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786B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r w:rsidR="002D00FE" w14:paraId="6B4DA5AF"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30B7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Vernon MO (2006)</w:t>
            </w:r>
            <w:r>
              <w:rPr>
                <w:rFonts w:ascii="Times New Roman" w:eastAsia="宋体" w:hAnsi="Times New Roman" w:cs="Times New Roman"/>
                <w:color w:val="000000"/>
                <w:kern w:val="0"/>
                <w:sz w:val="16"/>
                <w:szCs w:val="16"/>
                <w:vertAlign w:val="superscript"/>
                <w:lang w:bidi="ar"/>
              </w:rPr>
              <w:t>96</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B5E0C"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America</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3C45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FBFC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D1965"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42B4F"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E339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65.0 </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E030B"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7990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5BDAA"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2,113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9F7C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4538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2,210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55D0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Colonization</w:t>
            </w:r>
          </w:p>
        </w:tc>
      </w:tr>
      <w:tr w:rsidR="002D00FE" w14:paraId="52A94821" w14:textId="77777777">
        <w:trPr>
          <w:trHeight w:val="340"/>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A1EDE"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Messler S (2019)</w:t>
            </w:r>
            <w:r>
              <w:rPr>
                <w:rFonts w:ascii="Times New Roman" w:eastAsia="宋体" w:hAnsi="Times New Roman" w:cs="Times New Roman"/>
                <w:color w:val="000000"/>
                <w:kern w:val="0"/>
                <w:sz w:val="16"/>
                <w:szCs w:val="16"/>
                <w:vertAlign w:val="superscript"/>
                <w:lang w:bidi="ar"/>
              </w:rPr>
              <w:t>97</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EDA86"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Germany</w:t>
            </w:r>
          </w:p>
        </w:tc>
        <w:tc>
          <w:tcPr>
            <w:tcW w:w="1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24981"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Before-after</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AB965"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w:t>
            </w:r>
          </w:p>
        </w:tc>
        <w:tc>
          <w:tcPr>
            <w:tcW w:w="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7483C"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SICU</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AF8E4" w14:textId="77777777" w:rsidR="002D00FE" w:rsidRDefault="00000000">
            <w:pPr>
              <w:widowControl/>
              <w:spacing w:line="20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VRE</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B2D87"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E60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hint="eastAsia"/>
                <w:color w:val="000000"/>
                <w:kern w:val="0"/>
                <w:sz w:val="16"/>
                <w:szCs w:val="16"/>
                <w:lang w:bidi="ar"/>
              </w:rPr>
              <w:t>NA</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05F8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DE090"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14,967 </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CCD5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DE143"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7,280 </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7A7B2" w14:textId="77777777" w:rsidR="002D00FE" w:rsidRDefault="00000000">
            <w:pPr>
              <w:widowControl/>
              <w:spacing w:line="240" w:lineRule="exact"/>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Acquisition</w:t>
            </w:r>
          </w:p>
        </w:tc>
      </w:tr>
    </w:tbl>
    <w:p w14:paraId="43410C7B" w14:textId="77777777" w:rsidR="002D00FE" w:rsidRDefault="002D00FE">
      <w:pPr>
        <w:jc w:val="left"/>
        <w:rPr>
          <w:rFonts w:ascii="Times New Roman" w:hAnsi="Times New Roman" w:cs="Times New Roman"/>
          <w:sz w:val="20"/>
          <w:szCs w:val="20"/>
        </w:rPr>
        <w:sectPr w:rsidR="002D00FE">
          <w:pgSz w:w="16838" w:h="11906" w:orient="landscape"/>
          <w:pgMar w:top="1803" w:right="1440" w:bottom="1803" w:left="1440" w:header="851" w:footer="992" w:gutter="0"/>
          <w:cols w:space="0"/>
          <w:docGrid w:type="lines" w:linePitch="319"/>
        </w:sectPr>
      </w:pPr>
    </w:p>
    <w:p w14:paraId="31889324" w14:textId="77777777" w:rsidR="002D00FE" w:rsidRDefault="00000000">
      <w:pPr>
        <w:jc w:val="left"/>
        <w:rPr>
          <w:rFonts w:ascii="Times New Roman" w:hAnsi="Times New Roman" w:cs="Times New Roman"/>
          <w:sz w:val="20"/>
          <w:szCs w:val="20"/>
        </w:rPr>
      </w:pPr>
      <w:r>
        <w:rPr>
          <w:rFonts w:ascii="Times New Roman" w:hAnsi="Times New Roman" w:cs="Times New Roman"/>
          <w:sz w:val="20"/>
          <w:szCs w:val="20"/>
        </w:rPr>
        <w:lastRenderedPageBreak/>
        <w:t xml:space="preserve">Abbreviations: ITS, Interrupted time series study; RCT, randomized controlled trial; ICU, Intensive Care Unit; </w:t>
      </w:r>
      <w:r>
        <w:rPr>
          <w:rFonts w:ascii="Times New Roman" w:hAnsi="Times New Roman" w:cs="Times New Roman" w:hint="eastAsia"/>
          <w:sz w:val="20"/>
          <w:szCs w:val="20"/>
        </w:rPr>
        <w:t xml:space="preserve">MRSA, </w:t>
      </w:r>
      <w:r>
        <w:rPr>
          <w:rFonts w:ascii="Times New Roman" w:hAnsi="Times New Roman" w:cs="Times New Roman"/>
          <w:sz w:val="20"/>
          <w:szCs w:val="20"/>
        </w:rPr>
        <w:t>Methicillin-resistant Staphylococcus aureus; VRE</w:t>
      </w:r>
      <w:r>
        <w:rPr>
          <w:rFonts w:ascii="Times New Roman" w:hAnsi="Times New Roman" w:cs="Times New Roman" w:hint="eastAsia"/>
          <w:sz w:val="20"/>
          <w:szCs w:val="20"/>
        </w:rPr>
        <w:t xml:space="preserve">, </w:t>
      </w:r>
      <w:r>
        <w:rPr>
          <w:rFonts w:ascii="Times New Roman" w:hAnsi="Times New Roman" w:cs="Times New Roman"/>
          <w:sz w:val="20"/>
          <w:szCs w:val="20"/>
        </w:rPr>
        <w:t>Vancomycin-resistant Enterococci; ESBL-E, Extended-spectrum β-lactamase-producing Enterobacteriaceae; CRE, Carbapenem-resistant Enterobacteriaceae; CR -KP, Carbapenem-resistant Klebsiella pneumoniae; CR-PA, Carbapenem-resistant Pseudomonas aeruginosa; CR-AB, Carbapenem-resistant Acinetobacter baumannii; MDR-AB, Multidrug-resistant Acinetobacter baumannii; HH, Hand Hygiene; SP, Standard Precautions; CP, Contact Precautions; ASP, Antimicrobial Stewardship Program; ENV, Environmental Cleaning; DCL, Decolonization; CHG, Chlorhexidine gluconate baths; N</w:t>
      </w:r>
      <w:r>
        <w:rPr>
          <w:rFonts w:ascii="Times New Roman" w:hAnsi="Times New Roman" w:cs="Times New Roman" w:hint="eastAsia"/>
          <w:sz w:val="20"/>
          <w:szCs w:val="20"/>
        </w:rPr>
        <w:t>A</w:t>
      </w:r>
      <w:r>
        <w:rPr>
          <w:rFonts w:ascii="Times New Roman" w:hAnsi="Times New Roman" w:cs="Times New Roman"/>
          <w:sz w:val="20"/>
          <w:szCs w:val="20"/>
        </w:rPr>
        <w:t xml:space="preserve">, </w:t>
      </w:r>
      <w:r>
        <w:rPr>
          <w:rFonts w:ascii="Times New Roman" w:hAnsi="Times New Roman" w:cs="Times New Roman" w:hint="eastAsia"/>
          <w:sz w:val="20"/>
          <w:szCs w:val="20"/>
        </w:rPr>
        <w:t>Not available</w:t>
      </w:r>
      <w:r>
        <w:rPr>
          <w:rFonts w:ascii="Times New Roman" w:hAnsi="Times New Roman" w:cs="Times New Roman"/>
          <w:sz w:val="20"/>
          <w:szCs w:val="20"/>
        </w:rPr>
        <w:t>; N</w:t>
      </w:r>
      <w:r>
        <w:rPr>
          <w:rFonts w:ascii="Times New Roman" w:hAnsi="Times New Roman" w:cs="Times New Roman" w:hint="eastAsia"/>
          <w:sz w:val="20"/>
          <w:szCs w:val="20"/>
        </w:rPr>
        <w:t>O</w:t>
      </w:r>
      <w:r>
        <w:rPr>
          <w:rFonts w:ascii="Times New Roman" w:hAnsi="Times New Roman" w:cs="Times New Roman"/>
          <w:sz w:val="20"/>
          <w:szCs w:val="20"/>
        </w:rPr>
        <w:t>, No intervention.</w:t>
      </w:r>
    </w:p>
    <w:p w14:paraId="5F81985B" w14:textId="77777777" w:rsidR="002D00FE" w:rsidRDefault="002D00FE">
      <w:pPr>
        <w:pStyle w:val="EndNoteBibliography"/>
        <w:rPr>
          <w:rFonts w:ascii="Times New Roman" w:hAnsi="Times New Roman" w:cs="Times New Roman"/>
          <w:b/>
          <w:bCs/>
        </w:rPr>
      </w:pPr>
    </w:p>
    <w:p w14:paraId="09BEB174" w14:textId="77777777" w:rsidR="002D00FE" w:rsidRDefault="00000000">
      <w:pPr>
        <w:pStyle w:val="ae"/>
      </w:pPr>
      <w:bookmarkStart w:id="16" w:name="_Toc4587"/>
      <w:bookmarkStart w:id="17" w:name="_Toc187398418"/>
      <w:r>
        <w:t>References</w:t>
      </w:r>
      <w:bookmarkEnd w:id="16"/>
      <w:bookmarkEnd w:id="17"/>
    </w:p>
    <w:p w14:paraId="73AA732C" w14:textId="77777777" w:rsidR="002D00FE" w:rsidRDefault="00000000">
      <w:pPr>
        <w:pStyle w:val="EndNoteBibliography"/>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Bar-Yoseph H, Lulu C, </w:t>
      </w:r>
      <w:proofErr w:type="spellStart"/>
      <w:r>
        <w:rPr>
          <w:rFonts w:ascii="Times New Roman" w:hAnsi="Times New Roman" w:cs="Times New Roman"/>
        </w:rPr>
        <w:t>Shklar</w:t>
      </w:r>
      <w:proofErr w:type="spellEnd"/>
      <w:r>
        <w:rPr>
          <w:rFonts w:ascii="Times New Roman" w:hAnsi="Times New Roman" w:cs="Times New Roman"/>
        </w:rPr>
        <w:t xml:space="preserve"> S, et al. Efficacy of a hospital policy of selective digestive decontamination for carbapenem-resistant </w:t>
      </w:r>
      <w:proofErr w:type="spellStart"/>
      <w:r>
        <w:rPr>
          <w:rFonts w:ascii="Times New Roman" w:hAnsi="Times New Roman" w:cs="Times New Roman"/>
        </w:rPr>
        <w:t>Enterobacterales</w:t>
      </w:r>
      <w:proofErr w:type="spellEnd"/>
      <w:r>
        <w:rPr>
          <w:rFonts w:ascii="Times New Roman" w:hAnsi="Times New Roman" w:cs="Times New Roman"/>
        </w:rPr>
        <w:t xml:space="preserve"> carriers: prospective before-after study. </w:t>
      </w:r>
      <w:r>
        <w:rPr>
          <w:rFonts w:ascii="Times New Roman" w:hAnsi="Times New Roman" w:cs="Times New Roman"/>
          <w:i/>
        </w:rPr>
        <w:t>J Hosp Infect</w:t>
      </w:r>
      <w:r>
        <w:rPr>
          <w:rFonts w:ascii="Times New Roman" w:hAnsi="Times New Roman" w:cs="Times New Roman"/>
        </w:rPr>
        <w:t xml:space="preserve"> 2020; </w:t>
      </w:r>
      <w:r>
        <w:rPr>
          <w:rFonts w:ascii="Times New Roman" w:hAnsi="Times New Roman" w:cs="Times New Roman"/>
          <w:b/>
        </w:rPr>
        <w:t>106</w:t>
      </w:r>
      <w:r>
        <w:rPr>
          <w:rFonts w:ascii="Times New Roman" w:hAnsi="Times New Roman" w:cs="Times New Roman"/>
        </w:rPr>
        <w:t>: 495-9.</w:t>
      </w:r>
    </w:p>
    <w:p w14:paraId="6D115C7D" w14:textId="77777777" w:rsidR="002D00FE" w:rsidRDefault="00000000">
      <w:pPr>
        <w:pStyle w:val="EndNoteBibliography"/>
        <w:rPr>
          <w:rFonts w:ascii="Times New Roman" w:hAnsi="Times New Roman" w:cs="Times New Roman"/>
        </w:rPr>
      </w:pPr>
      <w:r>
        <w:rPr>
          <w:rFonts w:ascii="Times New Roman" w:hAnsi="Times New Roman" w:cs="Times New Roman"/>
        </w:rPr>
        <w:t>2.</w:t>
      </w:r>
      <w:r>
        <w:rPr>
          <w:rFonts w:ascii="Times New Roman" w:hAnsi="Times New Roman" w:cs="Times New Roman"/>
        </w:rPr>
        <w:tab/>
        <w:t xml:space="preserve">Borer A, </w:t>
      </w:r>
      <w:proofErr w:type="spellStart"/>
      <w:r>
        <w:rPr>
          <w:rFonts w:ascii="Times New Roman" w:hAnsi="Times New Roman" w:cs="Times New Roman"/>
        </w:rPr>
        <w:t>Eskira</w:t>
      </w:r>
      <w:proofErr w:type="spellEnd"/>
      <w:r>
        <w:rPr>
          <w:rFonts w:ascii="Times New Roman" w:hAnsi="Times New Roman" w:cs="Times New Roman"/>
        </w:rPr>
        <w:t xml:space="preserve"> S, Nativ R, et al. A multifaceted intervention strategy for eradication of a hospital-wide outbreak caused by carbapenem-resistant Klebsiella pneumoniae in Southern Israel. </w:t>
      </w:r>
      <w:r>
        <w:rPr>
          <w:rFonts w:ascii="Times New Roman" w:hAnsi="Times New Roman" w:cs="Times New Roman"/>
          <w:i/>
        </w:rPr>
        <w:t>Infect Control Hosp Epidemiol</w:t>
      </w:r>
      <w:r>
        <w:rPr>
          <w:rFonts w:ascii="Times New Roman" w:hAnsi="Times New Roman" w:cs="Times New Roman"/>
        </w:rPr>
        <w:t xml:space="preserve"> 2011; </w:t>
      </w:r>
      <w:r>
        <w:rPr>
          <w:rFonts w:ascii="Times New Roman" w:hAnsi="Times New Roman" w:cs="Times New Roman"/>
          <w:b/>
        </w:rPr>
        <w:t>32</w:t>
      </w:r>
      <w:r>
        <w:rPr>
          <w:rFonts w:ascii="Times New Roman" w:hAnsi="Times New Roman" w:cs="Times New Roman"/>
        </w:rPr>
        <w:t>: 1158-65.</w:t>
      </w:r>
    </w:p>
    <w:p w14:paraId="4E160AD7" w14:textId="77777777" w:rsidR="002D00FE" w:rsidRDefault="00000000">
      <w:pPr>
        <w:pStyle w:val="EndNoteBibliography"/>
        <w:rPr>
          <w:rFonts w:ascii="Times New Roman" w:hAnsi="Times New Roman" w:cs="Times New Roman"/>
        </w:rPr>
      </w:pPr>
      <w:r>
        <w:rPr>
          <w:rFonts w:ascii="Times New Roman" w:hAnsi="Times New Roman" w:cs="Times New Roman"/>
        </w:rPr>
        <w:t>3.</w:t>
      </w:r>
      <w:r>
        <w:rPr>
          <w:rFonts w:ascii="Times New Roman" w:hAnsi="Times New Roman" w:cs="Times New Roman"/>
        </w:rPr>
        <w:tab/>
      </w:r>
      <w:proofErr w:type="spellStart"/>
      <w:r>
        <w:rPr>
          <w:rFonts w:ascii="Times New Roman" w:hAnsi="Times New Roman" w:cs="Times New Roman"/>
        </w:rPr>
        <w:t>Cipko</w:t>
      </w:r>
      <w:proofErr w:type="spellEnd"/>
      <w:r>
        <w:rPr>
          <w:rFonts w:ascii="Times New Roman" w:hAnsi="Times New Roman" w:cs="Times New Roman"/>
        </w:rPr>
        <w:t xml:space="preserve"> K, Cuenca J, Wales E, et al. Implementation of an antimicrobial stewardship </w:t>
      </w:r>
      <w:proofErr w:type="spellStart"/>
      <w:r>
        <w:rPr>
          <w:rFonts w:ascii="Times New Roman" w:hAnsi="Times New Roman" w:cs="Times New Roman"/>
        </w:rPr>
        <w:t>programme</w:t>
      </w:r>
      <w:proofErr w:type="spellEnd"/>
      <w:r>
        <w:rPr>
          <w:rFonts w:ascii="Times New Roman" w:hAnsi="Times New Roman" w:cs="Times New Roman"/>
        </w:rPr>
        <w:t xml:space="preserve"> and reduction in </w:t>
      </w:r>
      <w:proofErr w:type="spellStart"/>
      <w:r>
        <w:rPr>
          <w:rFonts w:ascii="Times New Roman" w:hAnsi="Times New Roman" w:cs="Times New Roman"/>
        </w:rPr>
        <w:t>carbapenemase</w:t>
      </w:r>
      <w:proofErr w:type="spellEnd"/>
      <w:r>
        <w:rPr>
          <w:rFonts w:ascii="Times New Roman" w:hAnsi="Times New Roman" w:cs="Times New Roman"/>
        </w:rPr>
        <w:t xml:space="preserve">-producing </w:t>
      </w:r>
      <w:proofErr w:type="spellStart"/>
      <w:r>
        <w:rPr>
          <w:rFonts w:ascii="Times New Roman" w:hAnsi="Times New Roman" w:cs="Times New Roman"/>
        </w:rPr>
        <w:t>Enterobacterales</w:t>
      </w:r>
      <w:proofErr w:type="spellEnd"/>
      <w:r>
        <w:rPr>
          <w:rFonts w:ascii="Times New Roman" w:hAnsi="Times New Roman" w:cs="Times New Roman"/>
        </w:rPr>
        <w:t xml:space="preserve"> in an Australian local health district. </w:t>
      </w:r>
      <w:r>
        <w:rPr>
          <w:rFonts w:ascii="Times New Roman" w:hAnsi="Times New Roman" w:cs="Times New Roman"/>
          <w:i/>
        </w:rPr>
        <w:t xml:space="preserve">JAC </w:t>
      </w:r>
      <w:proofErr w:type="spellStart"/>
      <w:r>
        <w:rPr>
          <w:rFonts w:ascii="Times New Roman" w:hAnsi="Times New Roman" w:cs="Times New Roman"/>
          <w:i/>
        </w:rPr>
        <w:t>Antimicrob</w:t>
      </w:r>
      <w:proofErr w:type="spellEnd"/>
      <w:r>
        <w:rPr>
          <w:rFonts w:ascii="Times New Roman" w:hAnsi="Times New Roman" w:cs="Times New Roman"/>
          <w:i/>
        </w:rPr>
        <w:t xml:space="preserve"> Resist</w:t>
      </w:r>
      <w:r>
        <w:rPr>
          <w:rFonts w:ascii="Times New Roman" w:hAnsi="Times New Roman" w:cs="Times New Roman"/>
        </w:rPr>
        <w:t xml:space="preserve"> 2020; </w:t>
      </w:r>
      <w:r>
        <w:rPr>
          <w:rFonts w:ascii="Times New Roman" w:hAnsi="Times New Roman" w:cs="Times New Roman"/>
          <w:b/>
        </w:rPr>
        <w:t>2</w:t>
      </w:r>
      <w:r>
        <w:rPr>
          <w:rFonts w:ascii="Times New Roman" w:hAnsi="Times New Roman" w:cs="Times New Roman"/>
        </w:rPr>
        <w:t>: dlaa041.</w:t>
      </w:r>
    </w:p>
    <w:p w14:paraId="3EAAB572" w14:textId="77777777" w:rsidR="002D00FE" w:rsidRDefault="00000000">
      <w:pPr>
        <w:pStyle w:val="EndNoteBibliography"/>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Faraone A, Poggi A, </w:t>
      </w:r>
      <w:proofErr w:type="spellStart"/>
      <w:r>
        <w:rPr>
          <w:rFonts w:ascii="Times New Roman" w:hAnsi="Times New Roman" w:cs="Times New Roman"/>
        </w:rPr>
        <w:t>Cappugi</w:t>
      </w:r>
      <w:proofErr w:type="spellEnd"/>
      <w:r>
        <w:rPr>
          <w:rFonts w:ascii="Times New Roman" w:hAnsi="Times New Roman" w:cs="Times New Roman"/>
        </w:rPr>
        <w:t xml:space="preserve"> C, et al. Inappropriate use of carbapenems in an internal medicine ward: Impact of a carbapenem-focused antimicrobial stewardship program. </w:t>
      </w:r>
      <w:proofErr w:type="spellStart"/>
      <w:r>
        <w:rPr>
          <w:rFonts w:ascii="Times New Roman" w:hAnsi="Times New Roman" w:cs="Times New Roman"/>
          <w:i/>
        </w:rPr>
        <w:t>Eur</w:t>
      </w:r>
      <w:proofErr w:type="spellEnd"/>
      <w:r>
        <w:rPr>
          <w:rFonts w:ascii="Times New Roman" w:hAnsi="Times New Roman" w:cs="Times New Roman"/>
          <w:i/>
        </w:rPr>
        <w:t xml:space="preserve"> J Intern Med</w:t>
      </w:r>
      <w:r>
        <w:rPr>
          <w:rFonts w:ascii="Times New Roman" w:hAnsi="Times New Roman" w:cs="Times New Roman"/>
        </w:rPr>
        <w:t xml:space="preserve"> 2020; </w:t>
      </w:r>
      <w:r>
        <w:rPr>
          <w:rFonts w:ascii="Times New Roman" w:hAnsi="Times New Roman" w:cs="Times New Roman"/>
          <w:b/>
        </w:rPr>
        <w:t>78</w:t>
      </w:r>
      <w:r>
        <w:rPr>
          <w:rFonts w:ascii="Times New Roman" w:hAnsi="Times New Roman" w:cs="Times New Roman"/>
        </w:rPr>
        <w:t>: 50-7.</w:t>
      </w:r>
    </w:p>
    <w:p w14:paraId="35FF9A00" w14:textId="77777777" w:rsidR="002D00FE" w:rsidRDefault="00000000">
      <w:pPr>
        <w:pStyle w:val="EndNoteBibliography"/>
        <w:rPr>
          <w:rFonts w:ascii="Times New Roman" w:hAnsi="Times New Roman" w:cs="Times New Roman"/>
        </w:rPr>
      </w:pPr>
      <w:r>
        <w:rPr>
          <w:rFonts w:ascii="Times New Roman" w:hAnsi="Times New Roman" w:cs="Times New Roman"/>
        </w:rPr>
        <w:t>5.</w:t>
      </w:r>
      <w:r>
        <w:rPr>
          <w:rFonts w:ascii="Times New Roman" w:hAnsi="Times New Roman" w:cs="Times New Roman"/>
        </w:rPr>
        <w:tab/>
        <w:t>López-</w:t>
      </w:r>
      <w:proofErr w:type="spellStart"/>
      <w:r>
        <w:rPr>
          <w:rFonts w:ascii="Times New Roman" w:hAnsi="Times New Roman" w:cs="Times New Roman"/>
        </w:rPr>
        <w:t>Viñau</w:t>
      </w:r>
      <w:proofErr w:type="spellEnd"/>
      <w:r>
        <w:rPr>
          <w:rFonts w:ascii="Times New Roman" w:hAnsi="Times New Roman" w:cs="Times New Roman"/>
        </w:rPr>
        <w:t xml:space="preserve"> T, Peñalva G, García-Martínez L, et al. Impact of an antimicrobial stewardship program on the incidence of carbapenem resistant gram-negative bacilli: An interrupted time-series analysis. </w:t>
      </w:r>
      <w:r>
        <w:rPr>
          <w:rFonts w:ascii="Times New Roman" w:hAnsi="Times New Roman" w:cs="Times New Roman"/>
          <w:i/>
        </w:rPr>
        <w:t>Antibiotics</w:t>
      </w:r>
      <w:r>
        <w:rPr>
          <w:rFonts w:ascii="Times New Roman" w:hAnsi="Times New Roman" w:cs="Times New Roman"/>
        </w:rPr>
        <w:t xml:space="preserve"> 2021; </w:t>
      </w:r>
      <w:r>
        <w:rPr>
          <w:rFonts w:ascii="Times New Roman" w:hAnsi="Times New Roman" w:cs="Times New Roman"/>
          <w:b/>
        </w:rPr>
        <w:t>10</w:t>
      </w:r>
      <w:r>
        <w:rPr>
          <w:rFonts w:ascii="Times New Roman" w:hAnsi="Times New Roman" w:cs="Times New Roman" w:hint="eastAsia"/>
        </w:rPr>
        <w:t>: 586.</w:t>
      </w:r>
    </w:p>
    <w:p w14:paraId="29C3C5B2" w14:textId="77777777" w:rsidR="002D00FE" w:rsidRDefault="00000000">
      <w:pPr>
        <w:pStyle w:val="EndNoteBibliography"/>
        <w:rPr>
          <w:rFonts w:ascii="Times New Roman" w:hAnsi="Times New Roman" w:cs="Times New Roman"/>
        </w:rPr>
      </w:pPr>
      <w:r>
        <w:rPr>
          <w:rFonts w:ascii="Times New Roman" w:hAnsi="Times New Roman" w:cs="Times New Roman"/>
        </w:rPr>
        <w:t>6.</w:t>
      </w:r>
      <w:r>
        <w:rPr>
          <w:rFonts w:ascii="Times New Roman" w:hAnsi="Times New Roman" w:cs="Times New Roman"/>
        </w:rPr>
        <w:tab/>
        <w:t xml:space="preserve">Thompson P, Teter J, </w:t>
      </w:r>
      <w:proofErr w:type="spellStart"/>
      <w:r>
        <w:rPr>
          <w:rFonts w:ascii="Times New Roman" w:hAnsi="Times New Roman" w:cs="Times New Roman"/>
        </w:rPr>
        <w:t>Atrubin</w:t>
      </w:r>
      <w:proofErr w:type="spellEnd"/>
      <w:r>
        <w:rPr>
          <w:rFonts w:ascii="Times New Roman" w:hAnsi="Times New Roman" w:cs="Times New Roman"/>
        </w:rPr>
        <w:t xml:space="preserve"> K. Incidence of health care–associated extended-spectrum β-lactamase-positive patients before and after discontinuation of contact precautions. </w:t>
      </w:r>
      <w:r>
        <w:rPr>
          <w:rFonts w:ascii="Times New Roman" w:hAnsi="Times New Roman" w:cs="Times New Roman"/>
          <w:i/>
        </w:rPr>
        <w:t>Am J Infect Control</w:t>
      </w:r>
      <w:r>
        <w:rPr>
          <w:rFonts w:ascii="Times New Roman" w:hAnsi="Times New Roman" w:cs="Times New Roman"/>
        </w:rPr>
        <w:t xml:space="preserve"> 2020; </w:t>
      </w:r>
      <w:r>
        <w:rPr>
          <w:rFonts w:ascii="Times New Roman" w:hAnsi="Times New Roman" w:cs="Times New Roman"/>
          <w:b/>
        </w:rPr>
        <w:t>48</w:t>
      </w:r>
      <w:r>
        <w:rPr>
          <w:rFonts w:ascii="Times New Roman" w:hAnsi="Times New Roman" w:cs="Times New Roman"/>
        </w:rPr>
        <w:t>: 52-5.</w:t>
      </w:r>
    </w:p>
    <w:p w14:paraId="56841362" w14:textId="77777777" w:rsidR="002D00FE" w:rsidRDefault="00000000">
      <w:pPr>
        <w:pStyle w:val="EndNoteBibliography"/>
        <w:rPr>
          <w:rFonts w:ascii="Times New Roman" w:hAnsi="Times New Roman" w:cs="Times New Roman"/>
        </w:rPr>
      </w:pPr>
      <w:r>
        <w:rPr>
          <w:rFonts w:ascii="Times New Roman" w:hAnsi="Times New Roman" w:cs="Times New Roman"/>
        </w:rPr>
        <w:t>7.</w:t>
      </w:r>
      <w:r>
        <w:rPr>
          <w:rFonts w:ascii="Times New Roman" w:hAnsi="Times New Roman" w:cs="Times New Roman"/>
        </w:rPr>
        <w:tab/>
        <w:t xml:space="preserve">Vecchia M, Colaneri M, Sacchi P, et al. Implementation of an antimicrobial stewardship program in the Vascular Surgery ward of a university tertiary care hospital in Pavia, Northern Italy. </w:t>
      </w:r>
      <w:r>
        <w:rPr>
          <w:rFonts w:ascii="Times New Roman" w:hAnsi="Times New Roman" w:cs="Times New Roman"/>
          <w:i/>
        </w:rPr>
        <w:t>BMC Infect Dis</w:t>
      </w:r>
      <w:r>
        <w:rPr>
          <w:rFonts w:ascii="Times New Roman" w:hAnsi="Times New Roman" w:cs="Times New Roman"/>
        </w:rPr>
        <w:t xml:space="preserve"> 2023; </w:t>
      </w:r>
      <w:r>
        <w:rPr>
          <w:rFonts w:ascii="Times New Roman" w:hAnsi="Times New Roman" w:cs="Times New Roman"/>
          <w:b/>
        </w:rPr>
        <w:t>23</w:t>
      </w:r>
      <w:r>
        <w:rPr>
          <w:rFonts w:ascii="Times New Roman" w:hAnsi="Times New Roman" w:cs="Times New Roman"/>
        </w:rPr>
        <w:t>: 138.</w:t>
      </w:r>
    </w:p>
    <w:p w14:paraId="23E868A6" w14:textId="77777777" w:rsidR="002D00FE" w:rsidRDefault="00000000">
      <w:pPr>
        <w:pStyle w:val="EndNoteBibliography"/>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Park SY, Lee JS, Oh J, Lee SH, Jung J. Effectiveness of selective digestive decolonization therapy using oral gentamicin for eradication of carbapenem-resistant Enterobacteriaceae carriage. </w:t>
      </w:r>
      <w:r>
        <w:rPr>
          <w:rFonts w:ascii="Times New Roman" w:hAnsi="Times New Roman" w:cs="Times New Roman"/>
          <w:i/>
        </w:rPr>
        <w:t>Infect Control Hosp Epidemiol</w:t>
      </w:r>
      <w:r>
        <w:rPr>
          <w:rFonts w:ascii="Times New Roman" w:hAnsi="Times New Roman" w:cs="Times New Roman"/>
        </w:rPr>
        <w:t xml:space="preserve"> 2022; </w:t>
      </w:r>
      <w:r>
        <w:rPr>
          <w:rFonts w:ascii="Times New Roman" w:hAnsi="Times New Roman" w:cs="Times New Roman"/>
          <w:b/>
        </w:rPr>
        <w:t>43</w:t>
      </w:r>
      <w:r>
        <w:rPr>
          <w:rFonts w:ascii="Times New Roman" w:hAnsi="Times New Roman" w:cs="Times New Roman"/>
        </w:rPr>
        <w:t>: 1580-5.</w:t>
      </w:r>
    </w:p>
    <w:p w14:paraId="26037E2D" w14:textId="77777777" w:rsidR="002D00FE" w:rsidRDefault="00000000">
      <w:pPr>
        <w:pStyle w:val="EndNoteBibliography"/>
        <w:rPr>
          <w:rFonts w:ascii="Times New Roman" w:hAnsi="Times New Roman" w:cs="Times New Roman"/>
        </w:rPr>
      </w:pPr>
      <w:r>
        <w:rPr>
          <w:rFonts w:ascii="Times New Roman" w:hAnsi="Times New Roman" w:cs="Times New Roman"/>
        </w:rPr>
        <w:t>9.</w:t>
      </w:r>
      <w:r>
        <w:rPr>
          <w:rFonts w:ascii="Times New Roman" w:hAnsi="Times New Roman" w:cs="Times New Roman"/>
        </w:rPr>
        <w:tab/>
        <w:t xml:space="preserve">Maechler F, Schwab F, Hansen S, et al. Contact isolation versus standard precautions to decrease acquisition of extended-spectrum β-lactamase-producing </w:t>
      </w:r>
      <w:proofErr w:type="spellStart"/>
      <w:r>
        <w:rPr>
          <w:rFonts w:ascii="Times New Roman" w:hAnsi="Times New Roman" w:cs="Times New Roman"/>
        </w:rPr>
        <w:t>Enterobacterales</w:t>
      </w:r>
      <w:proofErr w:type="spellEnd"/>
      <w:r>
        <w:rPr>
          <w:rFonts w:ascii="Times New Roman" w:hAnsi="Times New Roman" w:cs="Times New Roman"/>
        </w:rPr>
        <w:t xml:space="preserve"> in non-critical care wards: a cluster-</w:t>
      </w:r>
      <w:proofErr w:type="spellStart"/>
      <w:r>
        <w:rPr>
          <w:rFonts w:ascii="Times New Roman" w:hAnsi="Times New Roman" w:cs="Times New Roman"/>
        </w:rPr>
        <w:t>randomised</w:t>
      </w:r>
      <w:proofErr w:type="spellEnd"/>
      <w:r>
        <w:rPr>
          <w:rFonts w:ascii="Times New Roman" w:hAnsi="Times New Roman" w:cs="Times New Roman"/>
        </w:rPr>
        <w:t xml:space="preserve"> crossover trial. </w:t>
      </w:r>
      <w:r>
        <w:rPr>
          <w:rFonts w:ascii="Times New Roman" w:hAnsi="Times New Roman" w:cs="Times New Roman"/>
          <w:i/>
        </w:rPr>
        <w:t>Lancet Infect Dis</w:t>
      </w:r>
      <w:r>
        <w:rPr>
          <w:rFonts w:ascii="Times New Roman" w:hAnsi="Times New Roman" w:cs="Times New Roman"/>
        </w:rPr>
        <w:t xml:space="preserve"> 2020; </w:t>
      </w:r>
      <w:r>
        <w:rPr>
          <w:rFonts w:ascii="Times New Roman" w:hAnsi="Times New Roman" w:cs="Times New Roman"/>
          <w:b/>
        </w:rPr>
        <w:t>20</w:t>
      </w:r>
      <w:r>
        <w:rPr>
          <w:rFonts w:ascii="Times New Roman" w:hAnsi="Times New Roman" w:cs="Times New Roman"/>
        </w:rPr>
        <w:t>: 575‐84.</w:t>
      </w:r>
    </w:p>
    <w:p w14:paraId="6F0C3DF7" w14:textId="77777777" w:rsidR="002D00FE" w:rsidRDefault="00000000">
      <w:pPr>
        <w:pStyle w:val="EndNoteBibliography"/>
        <w:rPr>
          <w:rFonts w:ascii="Times New Roman" w:hAnsi="Times New Roman" w:cs="Times New Roman"/>
        </w:rPr>
      </w:pPr>
      <w:r>
        <w:rPr>
          <w:rFonts w:ascii="Times New Roman" w:hAnsi="Times New Roman" w:cs="Times New Roman"/>
        </w:rPr>
        <w:t>10.</w:t>
      </w:r>
      <w:r>
        <w:rPr>
          <w:rFonts w:ascii="Times New Roman" w:hAnsi="Times New Roman" w:cs="Times New Roman"/>
        </w:rPr>
        <w:tab/>
        <w:t xml:space="preserve">Huttner B, Haustein T, </w:t>
      </w:r>
      <w:proofErr w:type="spellStart"/>
      <w:r>
        <w:rPr>
          <w:rFonts w:ascii="Times New Roman" w:hAnsi="Times New Roman" w:cs="Times New Roman"/>
        </w:rPr>
        <w:t>Uçkay</w:t>
      </w:r>
      <w:proofErr w:type="spellEnd"/>
      <w:r>
        <w:rPr>
          <w:rFonts w:ascii="Times New Roman" w:hAnsi="Times New Roman" w:cs="Times New Roman"/>
        </w:rPr>
        <w:t xml:space="preserve"> I, et al. Decolonization of intestinal carriage of extended-spectrum β-lactamase-producing Enterobacteriaceae with oral colistin and neomycin: a randomized, double-blind, placebo-controlled trial. </w:t>
      </w:r>
      <w:r>
        <w:rPr>
          <w:rFonts w:ascii="Times New Roman" w:hAnsi="Times New Roman" w:cs="Times New Roman"/>
          <w:i/>
        </w:rPr>
        <w:t xml:space="preserve">J </w:t>
      </w:r>
      <w:proofErr w:type="spellStart"/>
      <w:r>
        <w:rPr>
          <w:rFonts w:ascii="Times New Roman" w:hAnsi="Times New Roman" w:cs="Times New Roman"/>
          <w:i/>
        </w:rPr>
        <w:t>Antimicrob</w:t>
      </w:r>
      <w:proofErr w:type="spellEnd"/>
      <w:r>
        <w:rPr>
          <w:rFonts w:ascii="Times New Roman" w:hAnsi="Times New Roman" w:cs="Times New Roman"/>
          <w:i/>
        </w:rPr>
        <w:t xml:space="preserve"> </w:t>
      </w:r>
      <w:proofErr w:type="spellStart"/>
      <w:r>
        <w:rPr>
          <w:rFonts w:ascii="Times New Roman" w:hAnsi="Times New Roman" w:cs="Times New Roman"/>
          <w:i/>
        </w:rPr>
        <w:t>Chemother</w:t>
      </w:r>
      <w:proofErr w:type="spellEnd"/>
      <w:r>
        <w:rPr>
          <w:rFonts w:ascii="Times New Roman" w:hAnsi="Times New Roman" w:cs="Times New Roman"/>
        </w:rPr>
        <w:t xml:space="preserve"> 2013; </w:t>
      </w:r>
      <w:r>
        <w:rPr>
          <w:rFonts w:ascii="Times New Roman" w:hAnsi="Times New Roman" w:cs="Times New Roman"/>
          <w:b/>
        </w:rPr>
        <w:t>68</w:t>
      </w:r>
      <w:r>
        <w:rPr>
          <w:rFonts w:ascii="Times New Roman" w:hAnsi="Times New Roman" w:cs="Times New Roman"/>
        </w:rPr>
        <w:t>: 2375‐82.</w:t>
      </w:r>
    </w:p>
    <w:p w14:paraId="43B220B8" w14:textId="77777777" w:rsidR="002D00FE" w:rsidRDefault="00000000">
      <w:pPr>
        <w:pStyle w:val="EndNoteBibliography"/>
        <w:rPr>
          <w:rFonts w:ascii="Times New Roman" w:hAnsi="Times New Roman" w:cs="Times New Roman"/>
        </w:rPr>
      </w:pPr>
      <w:r>
        <w:rPr>
          <w:rFonts w:ascii="Times New Roman" w:hAnsi="Times New Roman" w:cs="Times New Roman"/>
        </w:rPr>
        <w:t>11.</w:t>
      </w:r>
      <w:r>
        <w:rPr>
          <w:rFonts w:ascii="Times New Roman" w:hAnsi="Times New Roman" w:cs="Times New Roman"/>
        </w:rPr>
        <w:tab/>
        <w:t xml:space="preserve">Jover-Saenz A, Ramirez-Hidalgo MF, Vidal MV, et al. </w:t>
      </w:r>
      <w:proofErr w:type="gramStart"/>
      <w:r>
        <w:rPr>
          <w:rFonts w:ascii="Times New Roman" w:hAnsi="Times New Roman" w:cs="Times New Roman" w:hint="eastAsia"/>
        </w:rPr>
        <w:t>A</w:t>
      </w:r>
      <w:r>
        <w:rPr>
          <w:rFonts w:ascii="Times New Roman" w:hAnsi="Times New Roman" w:cs="Times New Roman"/>
        </w:rPr>
        <w:t>ntimicrobial</w:t>
      </w:r>
      <w:proofErr w:type="gramEnd"/>
      <w:r>
        <w:rPr>
          <w:rFonts w:ascii="Times New Roman" w:hAnsi="Times New Roman" w:cs="Times New Roman"/>
        </w:rPr>
        <w:t xml:space="preserve"> stewardship program at a tertiary care academic medical hospital: Clinical, microbiological and economic impact. A 5-year </w:t>
      </w:r>
      <w:r>
        <w:rPr>
          <w:rFonts w:ascii="Times New Roman" w:hAnsi="Times New Roman" w:cs="Times New Roman"/>
        </w:rPr>
        <w:lastRenderedPageBreak/>
        <w:t xml:space="preserve">temporary descriptive study. </w:t>
      </w:r>
      <w:r>
        <w:rPr>
          <w:rFonts w:ascii="Times New Roman" w:hAnsi="Times New Roman" w:cs="Times New Roman"/>
          <w:i/>
        </w:rPr>
        <w:t xml:space="preserve">Infect Prev </w:t>
      </w:r>
      <w:proofErr w:type="spellStart"/>
      <w:r>
        <w:rPr>
          <w:rFonts w:ascii="Times New Roman" w:hAnsi="Times New Roman" w:cs="Times New Roman"/>
          <w:i/>
        </w:rPr>
        <w:t>Pract</w:t>
      </w:r>
      <w:proofErr w:type="spellEnd"/>
      <w:r>
        <w:rPr>
          <w:rFonts w:ascii="Times New Roman" w:hAnsi="Times New Roman" w:cs="Times New Roman"/>
        </w:rPr>
        <w:t xml:space="preserve"> 2020; </w:t>
      </w:r>
      <w:r>
        <w:rPr>
          <w:rFonts w:ascii="Times New Roman" w:hAnsi="Times New Roman" w:cs="Times New Roman"/>
          <w:b/>
        </w:rPr>
        <w:t>2</w:t>
      </w:r>
      <w:r>
        <w:rPr>
          <w:rFonts w:ascii="Times New Roman" w:hAnsi="Times New Roman" w:cs="Times New Roman"/>
        </w:rPr>
        <w:t>: 100048.</w:t>
      </w:r>
    </w:p>
    <w:p w14:paraId="239E1394" w14:textId="77777777" w:rsidR="002D00FE" w:rsidRDefault="00000000">
      <w:pPr>
        <w:pStyle w:val="EndNoteBibliography"/>
        <w:rPr>
          <w:rFonts w:ascii="Times New Roman" w:hAnsi="Times New Roman" w:cs="Times New Roman"/>
        </w:rPr>
      </w:pPr>
      <w:r>
        <w:rPr>
          <w:rFonts w:ascii="Times New Roman" w:hAnsi="Times New Roman" w:cs="Times New Roman"/>
        </w:rPr>
        <w:t>12.</w:t>
      </w:r>
      <w:r>
        <w:rPr>
          <w:rFonts w:ascii="Times New Roman" w:hAnsi="Times New Roman" w:cs="Times New Roman"/>
        </w:rPr>
        <w:tab/>
      </w:r>
      <w:proofErr w:type="spellStart"/>
      <w:r>
        <w:rPr>
          <w:rFonts w:ascii="Times New Roman" w:hAnsi="Times New Roman" w:cs="Times New Roman"/>
        </w:rPr>
        <w:t>Ohmagari</w:t>
      </w:r>
      <w:proofErr w:type="spellEnd"/>
      <w:r>
        <w:rPr>
          <w:rFonts w:ascii="Times New Roman" w:hAnsi="Times New Roman" w:cs="Times New Roman"/>
        </w:rPr>
        <w:t xml:space="preserve"> N, Kurai H, Yamagishi Y, </w:t>
      </w:r>
      <w:proofErr w:type="spellStart"/>
      <w:r>
        <w:rPr>
          <w:rFonts w:ascii="Times New Roman" w:hAnsi="Times New Roman" w:cs="Times New Roman"/>
        </w:rPr>
        <w:t>Mikamo</w:t>
      </w:r>
      <w:proofErr w:type="spellEnd"/>
      <w:r>
        <w:rPr>
          <w:rFonts w:ascii="Times New Roman" w:hAnsi="Times New Roman" w:cs="Times New Roman"/>
        </w:rPr>
        <w:t xml:space="preserve"> H. Are strict isolation policies based on susceptibility testing actually effective in the prevention of the nosocomial spread of multi-drug-resistant gram-negative rods? </w:t>
      </w:r>
      <w:r>
        <w:rPr>
          <w:rFonts w:ascii="Times New Roman" w:hAnsi="Times New Roman" w:cs="Times New Roman"/>
          <w:i/>
        </w:rPr>
        <w:t>Am J Infect Control</w:t>
      </w:r>
      <w:r>
        <w:rPr>
          <w:rFonts w:ascii="Times New Roman" w:hAnsi="Times New Roman" w:cs="Times New Roman"/>
        </w:rPr>
        <w:t xml:space="preserve"> 2014; </w:t>
      </w:r>
      <w:r>
        <w:rPr>
          <w:rFonts w:ascii="Times New Roman" w:hAnsi="Times New Roman" w:cs="Times New Roman"/>
          <w:b/>
        </w:rPr>
        <w:t>42</w:t>
      </w:r>
      <w:r>
        <w:rPr>
          <w:rFonts w:ascii="Times New Roman" w:hAnsi="Times New Roman" w:cs="Times New Roman"/>
        </w:rPr>
        <w:t>: 739-43.</w:t>
      </w:r>
    </w:p>
    <w:p w14:paraId="0261DB5A" w14:textId="77777777" w:rsidR="002D00FE" w:rsidRDefault="00000000">
      <w:pPr>
        <w:pStyle w:val="EndNoteBibliography"/>
        <w:rPr>
          <w:rFonts w:ascii="Times New Roman" w:hAnsi="Times New Roman" w:cs="Times New Roman"/>
        </w:rPr>
      </w:pPr>
      <w:r>
        <w:rPr>
          <w:rFonts w:ascii="Times New Roman" w:hAnsi="Times New Roman" w:cs="Times New Roman"/>
        </w:rPr>
        <w:t>13.</w:t>
      </w:r>
      <w:r>
        <w:rPr>
          <w:rFonts w:ascii="Times New Roman" w:hAnsi="Times New Roman" w:cs="Times New Roman"/>
        </w:rPr>
        <w:tab/>
        <w:t xml:space="preserve">Marie </w:t>
      </w:r>
      <w:proofErr w:type="spellStart"/>
      <w:r>
        <w:rPr>
          <w:rFonts w:ascii="Times New Roman" w:hAnsi="Times New Roman" w:cs="Times New Roman"/>
        </w:rPr>
        <w:t>Regad</w:t>
      </w:r>
      <w:proofErr w:type="spellEnd"/>
      <w:r>
        <w:rPr>
          <w:rFonts w:ascii="Times New Roman" w:hAnsi="Times New Roman" w:cs="Times New Roman"/>
        </w:rPr>
        <w:t>, Laurie Renaudin, Julie Lizon et al. Effects of Discontinuing Contact Precaution on Control of Extended-Spectrum β-lactamase-producing Enterobacteriaceae Nosocomial Acquisition: An Interrupted Time Series Analysis, 04 September 2020, PREPRINT (Version 1)</w:t>
      </w:r>
      <w:r>
        <w:rPr>
          <w:rFonts w:ascii="Times New Roman" w:hAnsi="Times New Roman" w:cs="Times New Roman" w:hint="eastAsia"/>
        </w:rPr>
        <w:t xml:space="preserve">. </w:t>
      </w:r>
      <w:r>
        <w:rPr>
          <w:rFonts w:ascii="Times New Roman" w:hAnsi="Times New Roman" w:cs="Times New Roman"/>
        </w:rPr>
        <w:t>https://doi.org/10.21203/rs.3.rs-69361/v1</w:t>
      </w:r>
      <w:r>
        <w:rPr>
          <w:rFonts w:ascii="Times New Roman" w:hAnsi="Times New Roman" w:cs="Times New Roman" w:hint="eastAsia"/>
        </w:rPr>
        <w:t>.</w:t>
      </w:r>
    </w:p>
    <w:p w14:paraId="7F28C337" w14:textId="77777777" w:rsidR="002D00FE" w:rsidRDefault="00000000">
      <w:pPr>
        <w:pStyle w:val="EndNoteBibliography"/>
        <w:rPr>
          <w:rFonts w:ascii="Times New Roman" w:hAnsi="Times New Roman" w:cs="Times New Roman"/>
        </w:rPr>
      </w:pPr>
      <w:r>
        <w:rPr>
          <w:rFonts w:ascii="Times New Roman" w:hAnsi="Times New Roman" w:cs="Times New Roman"/>
        </w:rPr>
        <w:t>14.</w:t>
      </w:r>
      <w:r>
        <w:rPr>
          <w:rFonts w:ascii="Times New Roman" w:hAnsi="Times New Roman" w:cs="Times New Roman"/>
        </w:rPr>
        <w:tab/>
        <w:t xml:space="preserve">Hayden MK, Lin MY, </w:t>
      </w:r>
      <w:proofErr w:type="spellStart"/>
      <w:r>
        <w:rPr>
          <w:rFonts w:ascii="Times New Roman" w:hAnsi="Times New Roman" w:cs="Times New Roman"/>
        </w:rPr>
        <w:t>Lolans</w:t>
      </w:r>
      <w:proofErr w:type="spellEnd"/>
      <w:r>
        <w:rPr>
          <w:rFonts w:ascii="Times New Roman" w:hAnsi="Times New Roman" w:cs="Times New Roman"/>
        </w:rPr>
        <w:t xml:space="preserve"> K, et al. Prevention of colonization and infection by Klebsiella pneumoniae </w:t>
      </w:r>
      <w:proofErr w:type="spellStart"/>
      <w:r>
        <w:rPr>
          <w:rFonts w:ascii="Times New Roman" w:hAnsi="Times New Roman" w:cs="Times New Roman"/>
        </w:rPr>
        <w:t>carbapenemase</w:t>
      </w:r>
      <w:proofErr w:type="spellEnd"/>
      <w:r>
        <w:rPr>
          <w:rFonts w:ascii="Times New Roman" w:hAnsi="Times New Roman" w:cs="Times New Roman"/>
        </w:rPr>
        <w:t xml:space="preserve">-producing </w:t>
      </w:r>
      <w:proofErr w:type="spellStart"/>
      <w:r>
        <w:rPr>
          <w:rFonts w:ascii="Times New Roman" w:hAnsi="Times New Roman" w:cs="Times New Roman"/>
        </w:rPr>
        <w:t>enterobacteriaceae</w:t>
      </w:r>
      <w:proofErr w:type="spellEnd"/>
      <w:r>
        <w:rPr>
          <w:rFonts w:ascii="Times New Roman" w:hAnsi="Times New Roman" w:cs="Times New Roman"/>
        </w:rPr>
        <w:t xml:space="preserve"> in long-term acute-care hospitals. </w:t>
      </w:r>
      <w:r>
        <w:rPr>
          <w:rFonts w:ascii="Times New Roman" w:hAnsi="Times New Roman" w:cs="Times New Roman"/>
          <w:i/>
        </w:rPr>
        <w:t>Clin Infect Dis</w:t>
      </w:r>
      <w:r>
        <w:rPr>
          <w:rFonts w:ascii="Times New Roman" w:hAnsi="Times New Roman" w:cs="Times New Roman"/>
        </w:rPr>
        <w:t xml:space="preserve"> 2015; </w:t>
      </w:r>
      <w:r>
        <w:rPr>
          <w:rFonts w:ascii="Times New Roman" w:hAnsi="Times New Roman" w:cs="Times New Roman"/>
          <w:b/>
        </w:rPr>
        <w:t>60</w:t>
      </w:r>
      <w:r>
        <w:rPr>
          <w:rFonts w:ascii="Times New Roman" w:hAnsi="Times New Roman" w:cs="Times New Roman"/>
        </w:rPr>
        <w:t>: 1153-61.</w:t>
      </w:r>
    </w:p>
    <w:p w14:paraId="59D605AC" w14:textId="77777777" w:rsidR="002D00FE" w:rsidRDefault="00000000">
      <w:pPr>
        <w:pStyle w:val="EndNoteBibliography"/>
        <w:rPr>
          <w:rFonts w:ascii="Times New Roman" w:hAnsi="Times New Roman" w:cs="Times New Roman"/>
        </w:rPr>
      </w:pPr>
      <w:r>
        <w:rPr>
          <w:rFonts w:ascii="Times New Roman" w:hAnsi="Times New Roman" w:cs="Times New Roman"/>
        </w:rPr>
        <w:t>15.</w:t>
      </w:r>
      <w:r>
        <w:rPr>
          <w:rFonts w:ascii="Times New Roman" w:hAnsi="Times New Roman" w:cs="Times New Roman"/>
        </w:rPr>
        <w:tab/>
      </w:r>
      <w:proofErr w:type="spellStart"/>
      <w:r>
        <w:rPr>
          <w:rFonts w:ascii="Times New Roman" w:hAnsi="Times New Roman" w:cs="Times New Roman"/>
        </w:rPr>
        <w:t>Leverstein</w:t>
      </w:r>
      <w:proofErr w:type="spellEnd"/>
      <w:r>
        <w:rPr>
          <w:rFonts w:ascii="Times New Roman" w:hAnsi="Times New Roman" w:cs="Times New Roman"/>
        </w:rPr>
        <w:t xml:space="preserve">-van Hall MA, Fluit AC, Blok HE, Box AT, Peters ED, </w:t>
      </w:r>
      <w:proofErr w:type="spellStart"/>
      <w:r>
        <w:rPr>
          <w:rFonts w:ascii="Times New Roman" w:hAnsi="Times New Roman" w:cs="Times New Roman"/>
        </w:rPr>
        <w:t>Weersink</w:t>
      </w:r>
      <w:proofErr w:type="spellEnd"/>
      <w:r>
        <w:rPr>
          <w:rFonts w:ascii="Times New Roman" w:hAnsi="Times New Roman" w:cs="Times New Roman"/>
        </w:rPr>
        <w:t xml:space="preserve"> AJ. Control of nosocomial </w:t>
      </w:r>
      <w:proofErr w:type="spellStart"/>
      <w:r>
        <w:rPr>
          <w:rFonts w:ascii="Times New Roman" w:hAnsi="Times New Roman" w:cs="Times New Roman"/>
        </w:rPr>
        <w:t>multiresistant</w:t>
      </w:r>
      <w:proofErr w:type="spellEnd"/>
      <w:r>
        <w:rPr>
          <w:rFonts w:ascii="Times New Roman" w:hAnsi="Times New Roman" w:cs="Times New Roman"/>
        </w:rPr>
        <w:t xml:space="preserve"> Enterobacteriaceae using a temporary restrictive antibiotic agent policy. </w:t>
      </w:r>
      <w:proofErr w:type="spellStart"/>
      <w:r>
        <w:rPr>
          <w:rFonts w:ascii="Times New Roman" w:hAnsi="Times New Roman" w:cs="Times New Roman"/>
          <w:i/>
        </w:rPr>
        <w:t>Eur</w:t>
      </w:r>
      <w:proofErr w:type="spellEnd"/>
      <w:r>
        <w:rPr>
          <w:rFonts w:ascii="Times New Roman" w:hAnsi="Times New Roman" w:cs="Times New Roman"/>
          <w:i/>
        </w:rPr>
        <w:t xml:space="preserve"> J Clin </w:t>
      </w:r>
      <w:proofErr w:type="spellStart"/>
      <w:r>
        <w:rPr>
          <w:rFonts w:ascii="Times New Roman" w:hAnsi="Times New Roman" w:cs="Times New Roman"/>
          <w:i/>
        </w:rPr>
        <w:t>Microbiol</w:t>
      </w:r>
      <w:proofErr w:type="spellEnd"/>
      <w:r>
        <w:rPr>
          <w:rFonts w:ascii="Times New Roman" w:hAnsi="Times New Roman" w:cs="Times New Roman"/>
          <w:i/>
        </w:rPr>
        <w:t xml:space="preserve"> Infect Dis</w:t>
      </w:r>
      <w:r>
        <w:rPr>
          <w:rFonts w:ascii="Times New Roman" w:hAnsi="Times New Roman" w:cs="Times New Roman"/>
        </w:rPr>
        <w:t xml:space="preserve"> 2001; </w:t>
      </w:r>
      <w:r>
        <w:rPr>
          <w:rFonts w:ascii="Times New Roman" w:hAnsi="Times New Roman" w:cs="Times New Roman"/>
          <w:b/>
        </w:rPr>
        <w:t>20</w:t>
      </w:r>
      <w:r>
        <w:rPr>
          <w:rFonts w:ascii="Times New Roman" w:hAnsi="Times New Roman" w:cs="Times New Roman"/>
        </w:rPr>
        <w:t>(11): 785‐91.</w:t>
      </w:r>
    </w:p>
    <w:p w14:paraId="02A48F99" w14:textId="77777777" w:rsidR="002D00FE" w:rsidRDefault="00000000">
      <w:pPr>
        <w:pStyle w:val="EndNoteBibliography"/>
        <w:rPr>
          <w:rFonts w:ascii="Times New Roman" w:hAnsi="Times New Roman" w:cs="Times New Roman"/>
        </w:rPr>
      </w:pPr>
      <w:r>
        <w:rPr>
          <w:rFonts w:ascii="Times New Roman" w:hAnsi="Times New Roman" w:cs="Times New Roman"/>
        </w:rPr>
        <w:t>16.</w:t>
      </w:r>
      <w:r>
        <w:rPr>
          <w:rFonts w:ascii="Times New Roman" w:hAnsi="Times New Roman" w:cs="Times New Roman"/>
        </w:rPr>
        <w:tab/>
        <w:t xml:space="preserve">Cheng VC, Tai JW, Chau PH, et al. Minimal intervention for controlling nosocomial transmission of methicillin-resistant Staphylococcus aureus in resource limited setting with high endemicity. </w:t>
      </w:r>
      <w:proofErr w:type="spellStart"/>
      <w:r>
        <w:rPr>
          <w:rFonts w:ascii="Times New Roman" w:hAnsi="Times New Roman" w:cs="Times New Roman"/>
          <w:i/>
        </w:rPr>
        <w:t>PLoS</w:t>
      </w:r>
      <w:proofErr w:type="spellEnd"/>
      <w:r>
        <w:rPr>
          <w:rFonts w:ascii="Times New Roman" w:hAnsi="Times New Roman" w:cs="Times New Roman"/>
          <w:i/>
        </w:rPr>
        <w:t xml:space="preserve"> O</w:t>
      </w:r>
      <w:r>
        <w:rPr>
          <w:rFonts w:ascii="Times New Roman" w:hAnsi="Times New Roman" w:cs="Times New Roman" w:hint="eastAsia"/>
          <w:i/>
        </w:rPr>
        <w:t>ne</w:t>
      </w:r>
      <w:r>
        <w:rPr>
          <w:rFonts w:ascii="Times New Roman" w:hAnsi="Times New Roman" w:cs="Times New Roman"/>
        </w:rPr>
        <w:t xml:space="preserve"> 2014; </w:t>
      </w:r>
      <w:r>
        <w:rPr>
          <w:rFonts w:ascii="Times New Roman" w:hAnsi="Times New Roman" w:cs="Times New Roman"/>
          <w:b/>
        </w:rPr>
        <w:t>9</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e100493</w:t>
      </w:r>
    </w:p>
    <w:p w14:paraId="7E259A93" w14:textId="77777777" w:rsidR="002D00FE" w:rsidRDefault="00000000">
      <w:pPr>
        <w:pStyle w:val="EndNoteBibliography"/>
        <w:rPr>
          <w:rFonts w:ascii="Times New Roman" w:hAnsi="Times New Roman" w:cs="Times New Roman"/>
        </w:rPr>
      </w:pPr>
      <w:r>
        <w:rPr>
          <w:rFonts w:ascii="Times New Roman" w:hAnsi="Times New Roman" w:cs="Times New Roman"/>
        </w:rPr>
        <w:t>17.</w:t>
      </w:r>
      <w:r>
        <w:rPr>
          <w:rFonts w:ascii="Times New Roman" w:hAnsi="Times New Roman" w:cs="Times New Roman"/>
        </w:rPr>
        <w:tab/>
      </w:r>
      <w:proofErr w:type="spellStart"/>
      <w:r>
        <w:rPr>
          <w:rFonts w:ascii="Times New Roman" w:hAnsi="Times New Roman" w:cs="Times New Roman"/>
        </w:rPr>
        <w:t>Gagné</w:t>
      </w:r>
      <w:proofErr w:type="spellEnd"/>
      <w:r>
        <w:rPr>
          <w:rFonts w:ascii="Times New Roman" w:hAnsi="Times New Roman" w:cs="Times New Roman"/>
        </w:rPr>
        <w:t xml:space="preserve"> D, Bédard G, </w:t>
      </w:r>
      <w:proofErr w:type="spellStart"/>
      <w:r>
        <w:rPr>
          <w:rFonts w:ascii="Times New Roman" w:hAnsi="Times New Roman" w:cs="Times New Roman"/>
        </w:rPr>
        <w:t>Maziade</w:t>
      </w:r>
      <w:proofErr w:type="spellEnd"/>
      <w:r>
        <w:rPr>
          <w:rFonts w:ascii="Times New Roman" w:hAnsi="Times New Roman" w:cs="Times New Roman"/>
        </w:rPr>
        <w:t xml:space="preserve"> PJ. Systematic patients' hand disinfection: impact on </w:t>
      </w:r>
      <w:proofErr w:type="spellStart"/>
      <w:r>
        <w:rPr>
          <w:rFonts w:ascii="Times New Roman" w:hAnsi="Times New Roman" w:cs="Times New Roman"/>
        </w:rPr>
        <w:t>meticillin</w:t>
      </w:r>
      <w:proofErr w:type="spellEnd"/>
      <w:r>
        <w:rPr>
          <w:rFonts w:ascii="Times New Roman" w:hAnsi="Times New Roman" w:cs="Times New Roman"/>
        </w:rPr>
        <w:t xml:space="preserve">-resistant Staphylococcus aureus infection rates in a community hospital. </w:t>
      </w:r>
      <w:r>
        <w:rPr>
          <w:rFonts w:ascii="Times New Roman" w:hAnsi="Times New Roman" w:cs="Times New Roman"/>
          <w:i/>
        </w:rPr>
        <w:t>J Hosp Infect</w:t>
      </w:r>
      <w:r>
        <w:rPr>
          <w:rFonts w:ascii="Times New Roman" w:hAnsi="Times New Roman" w:cs="Times New Roman"/>
          <w:iCs/>
        </w:rPr>
        <w:t xml:space="preserve"> 2010;</w:t>
      </w:r>
      <w:r>
        <w:rPr>
          <w:rFonts w:ascii="Times New Roman" w:hAnsi="Times New Roman" w:cs="Times New Roman" w:hint="eastAsia"/>
          <w:iCs/>
        </w:rPr>
        <w:t xml:space="preserve"> </w:t>
      </w:r>
      <w:r>
        <w:rPr>
          <w:rFonts w:ascii="Times New Roman" w:hAnsi="Times New Roman" w:cs="Times New Roman"/>
          <w:b/>
          <w:bCs/>
          <w:iCs/>
        </w:rPr>
        <w:t>75</w:t>
      </w:r>
      <w:r>
        <w:rPr>
          <w:rFonts w:ascii="Times New Roman" w:hAnsi="Times New Roman" w:cs="Times New Roman"/>
          <w:iCs/>
        </w:rPr>
        <w:t>:</w:t>
      </w:r>
      <w:r>
        <w:rPr>
          <w:rFonts w:ascii="Times New Roman" w:hAnsi="Times New Roman" w:cs="Times New Roman" w:hint="eastAsia"/>
          <w:iCs/>
        </w:rPr>
        <w:t xml:space="preserve"> </w:t>
      </w:r>
      <w:r>
        <w:rPr>
          <w:rFonts w:ascii="Times New Roman" w:hAnsi="Times New Roman" w:cs="Times New Roman"/>
          <w:iCs/>
        </w:rPr>
        <w:t>269-272</w:t>
      </w:r>
      <w:r>
        <w:rPr>
          <w:rFonts w:ascii="Times New Roman" w:hAnsi="Times New Roman" w:cs="Times New Roman" w:hint="eastAsia"/>
          <w:iCs/>
        </w:rPr>
        <w:t>.</w:t>
      </w:r>
    </w:p>
    <w:p w14:paraId="03A7E9E0" w14:textId="77777777" w:rsidR="002D00FE" w:rsidRDefault="00000000">
      <w:pPr>
        <w:pStyle w:val="EndNoteBibliography"/>
        <w:rPr>
          <w:rFonts w:ascii="Times New Roman" w:hAnsi="Times New Roman" w:cs="Times New Roman"/>
        </w:rPr>
      </w:pPr>
      <w:r>
        <w:rPr>
          <w:rFonts w:ascii="Times New Roman" w:hAnsi="Times New Roman" w:cs="Times New Roman"/>
        </w:rPr>
        <w:t>18.</w:t>
      </w:r>
      <w:r>
        <w:rPr>
          <w:rFonts w:ascii="Times New Roman" w:hAnsi="Times New Roman" w:cs="Times New Roman"/>
        </w:rPr>
        <w:tab/>
        <w:t xml:space="preserve">Kimura T, Uda A, </w:t>
      </w:r>
      <w:proofErr w:type="spellStart"/>
      <w:r>
        <w:rPr>
          <w:rFonts w:ascii="Times New Roman" w:hAnsi="Times New Roman" w:cs="Times New Roman"/>
        </w:rPr>
        <w:t>Sakaue</w:t>
      </w:r>
      <w:proofErr w:type="spellEnd"/>
      <w:r>
        <w:rPr>
          <w:rFonts w:ascii="Times New Roman" w:hAnsi="Times New Roman" w:cs="Times New Roman"/>
        </w:rPr>
        <w:t xml:space="preserve"> T, et al. Long-term efficacy of comprehensive multidisciplinary antibiotic stewardship programs centered on weekly prospective audit and feedback. </w:t>
      </w:r>
      <w:r>
        <w:rPr>
          <w:rFonts w:ascii="Times New Roman" w:hAnsi="Times New Roman" w:cs="Times New Roman"/>
          <w:i/>
        </w:rPr>
        <w:t>Infection</w:t>
      </w:r>
      <w:r>
        <w:rPr>
          <w:rFonts w:ascii="Times New Roman" w:hAnsi="Times New Roman" w:cs="Times New Roman"/>
        </w:rPr>
        <w:t xml:space="preserve"> 2018; </w:t>
      </w:r>
      <w:r>
        <w:rPr>
          <w:rFonts w:ascii="Times New Roman" w:hAnsi="Times New Roman" w:cs="Times New Roman"/>
          <w:b/>
        </w:rPr>
        <w:t>46</w:t>
      </w:r>
      <w:r>
        <w:rPr>
          <w:rFonts w:ascii="Times New Roman" w:hAnsi="Times New Roman" w:cs="Times New Roman"/>
        </w:rPr>
        <w:t>: 215-24.</w:t>
      </w:r>
    </w:p>
    <w:p w14:paraId="5BC3F324" w14:textId="77777777" w:rsidR="002D00FE" w:rsidRDefault="00000000">
      <w:pPr>
        <w:pStyle w:val="EndNoteBibliography"/>
        <w:rPr>
          <w:rFonts w:ascii="Times New Roman" w:hAnsi="Times New Roman" w:cs="Times New Roman"/>
        </w:rPr>
      </w:pPr>
      <w:r>
        <w:rPr>
          <w:rFonts w:ascii="Times New Roman" w:hAnsi="Times New Roman" w:cs="Times New Roman"/>
        </w:rPr>
        <w:t>19.</w:t>
      </w:r>
      <w:r>
        <w:rPr>
          <w:rFonts w:ascii="Times New Roman" w:hAnsi="Times New Roman" w:cs="Times New Roman"/>
        </w:rPr>
        <w:tab/>
        <w:t xml:space="preserve">Lederer JW, Jr., Best D, Hendrix V. A comprehensive hand hygiene approach to reducing MRSA health care--associated infections. </w:t>
      </w:r>
      <w:proofErr w:type="spellStart"/>
      <w:r>
        <w:rPr>
          <w:rFonts w:ascii="Times New Roman" w:hAnsi="Times New Roman" w:cs="Times New Roman"/>
          <w:i/>
        </w:rPr>
        <w:t>Jt</w:t>
      </w:r>
      <w:proofErr w:type="spellEnd"/>
      <w:r>
        <w:rPr>
          <w:rFonts w:ascii="Times New Roman" w:hAnsi="Times New Roman" w:cs="Times New Roman"/>
          <w:i/>
        </w:rPr>
        <w:t xml:space="preserve"> Comm J Qual Patient Saf.</w:t>
      </w:r>
      <w:r>
        <w:rPr>
          <w:rFonts w:ascii="Times New Roman" w:hAnsi="Times New Roman" w:cs="Times New Roman"/>
          <w:iCs/>
        </w:rPr>
        <w:t xml:space="preserve"> 2009;</w:t>
      </w:r>
      <w:r>
        <w:rPr>
          <w:rFonts w:ascii="Times New Roman" w:hAnsi="Times New Roman" w:cs="Times New Roman"/>
        </w:rPr>
        <w:t xml:space="preserve"> </w:t>
      </w:r>
      <w:r>
        <w:rPr>
          <w:rFonts w:ascii="Times New Roman" w:hAnsi="Times New Roman" w:cs="Times New Roman"/>
          <w:b/>
        </w:rPr>
        <w:t>35</w:t>
      </w:r>
      <w:r>
        <w:rPr>
          <w:rFonts w:ascii="Times New Roman" w:hAnsi="Times New Roman" w:cs="Times New Roman"/>
        </w:rPr>
        <w:t>: 180-5.</w:t>
      </w:r>
    </w:p>
    <w:p w14:paraId="075391D6" w14:textId="77777777" w:rsidR="002D00FE" w:rsidRDefault="00000000">
      <w:pPr>
        <w:pStyle w:val="EndNoteBibliography"/>
        <w:rPr>
          <w:rFonts w:ascii="Times New Roman" w:hAnsi="Times New Roman" w:cs="Times New Roman"/>
        </w:rPr>
      </w:pPr>
      <w:r>
        <w:rPr>
          <w:rFonts w:ascii="Times New Roman" w:hAnsi="Times New Roman" w:cs="Times New Roman"/>
        </w:rPr>
        <w:t>20.</w:t>
      </w:r>
      <w:r>
        <w:rPr>
          <w:rFonts w:ascii="Times New Roman" w:hAnsi="Times New Roman" w:cs="Times New Roman"/>
        </w:rPr>
        <w:tab/>
        <w:t xml:space="preserve">Martin EM, Russell D, Rubin Z, et al. Elimination of Routine Contact Precautions for Endemic Methicillin-Resistant Staphylococcus aureus and Vancomycin-Resistant Enterococcus: A Retrospective Quasi-Experimental Study. </w:t>
      </w:r>
      <w:r>
        <w:rPr>
          <w:rFonts w:ascii="Times New Roman" w:hAnsi="Times New Roman" w:cs="Times New Roman"/>
          <w:i/>
        </w:rPr>
        <w:t xml:space="preserve">Infect Control Hosp Epidemiol. </w:t>
      </w:r>
      <w:r>
        <w:rPr>
          <w:rFonts w:ascii="Times New Roman" w:hAnsi="Times New Roman" w:cs="Times New Roman"/>
          <w:iCs/>
        </w:rPr>
        <w:t>2016;</w:t>
      </w:r>
      <w:r>
        <w:rPr>
          <w:rFonts w:ascii="Times New Roman" w:hAnsi="Times New Roman" w:cs="Times New Roman"/>
        </w:rPr>
        <w:t xml:space="preserve"> </w:t>
      </w:r>
      <w:r>
        <w:rPr>
          <w:rFonts w:ascii="Times New Roman" w:hAnsi="Times New Roman" w:cs="Times New Roman"/>
          <w:b/>
        </w:rPr>
        <w:t>37</w:t>
      </w:r>
      <w:r>
        <w:rPr>
          <w:rFonts w:ascii="Times New Roman" w:hAnsi="Times New Roman" w:cs="Times New Roman"/>
        </w:rPr>
        <w:t>: 1323-30.</w:t>
      </w:r>
    </w:p>
    <w:p w14:paraId="2C0E657B" w14:textId="77777777" w:rsidR="002D00FE" w:rsidRDefault="00000000">
      <w:pPr>
        <w:pStyle w:val="EndNoteBibliography"/>
        <w:rPr>
          <w:rFonts w:ascii="Times New Roman" w:hAnsi="Times New Roman" w:cs="Times New Roman"/>
        </w:rPr>
      </w:pPr>
      <w:r>
        <w:rPr>
          <w:rFonts w:ascii="Times New Roman" w:hAnsi="Times New Roman" w:cs="Times New Roman"/>
        </w:rPr>
        <w:t>21.</w:t>
      </w:r>
      <w:r>
        <w:rPr>
          <w:rFonts w:ascii="Times New Roman" w:hAnsi="Times New Roman" w:cs="Times New Roman"/>
        </w:rPr>
        <w:tab/>
      </w:r>
      <w:proofErr w:type="spellStart"/>
      <w:r>
        <w:rPr>
          <w:rFonts w:ascii="Times New Roman" w:hAnsi="Times New Roman" w:cs="Times New Roman"/>
        </w:rPr>
        <w:t>Monistrol</w:t>
      </w:r>
      <w:proofErr w:type="spellEnd"/>
      <w:r>
        <w:rPr>
          <w:rFonts w:ascii="Times New Roman" w:hAnsi="Times New Roman" w:cs="Times New Roman"/>
        </w:rPr>
        <w:t xml:space="preserve"> O, Calbo E, Riera M, et al. Impact of a hand hygiene educational </w:t>
      </w:r>
      <w:proofErr w:type="spellStart"/>
      <w:r>
        <w:rPr>
          <w:rFonts w:ascii="Times New Roman" w:hAnsi="Times New Roman" w:cs="Times New Roman"/>
        </w:rPr>
        <w:t>programme</w:t>
      </w:r>
      <w:proofErr w:type="spellEnd"/>
      <w:r>
        <w:rPr>
          <w:rFonts w:ascii="Times New Roman" w:hAnsi="Times New Roman" w:cs="Times New Roman"/>
        </w:rPr>
        <w:t xml:space="preserve"> on hospital-acquired infections in medical wards. </w:t>
      </w:r>
      <w:r>
        <w:rPr>
          <w:rFonts w:ascii="Times New Roman" w:hAnsi="Times New Roman" w:cs="Times New Roman"/>
          <w:i/>
        </w:rPr>
        <w:t xml:space="preserve">Clin </w:t>
      </w:r>
      <w:proofErr w:type="spellStart"/>
      <w:r>
        <w:rPr>
          <w:rFonts w:ascii="Times New Roman" w:hAnsi="Times New Roman" w:cs="Times New Roman"/>
          <w:i/>
        </w:rPr>
        <w:t>Microbiol</w:t>
      </w:r>
      <w:proofErr w:type="spellEnd"/>
      <w:r>
        <w:rPr>
          <w:rFonts w:ascii="Times New Roman" w:hAnsi="Times New Roman" w:cs="Times New Roman"/>
          <w:i/>
        </w:rPr>
        <w:t xml:space="preserve"> Infect</w:t>
      </w:r>
      <w:r>
        <w:rPr>
          <w:rFonts w:ascii="Times New Roman" w:hAnsi="Times New Roman" w:cs="Times New Roman"/>
        </w:rPr>
        <w:t xml:space="preserve"> 2012; </w:t>
      </w:r>
      <w:r>
        <w:rPr>
          <w:rFonts w:ascii="Times New Roman" w:hAnsi="Times New Roman" w:cs="Times New Roman"/>
          <w:b/>
        </w:rPr>
        <w:t>18</w:t>
      </w:r>
      <w:r>
        <w:rPr>
          <w:rFonts w:ascii="Times New Roman" w:hAnsi="Times New Roman" w:cs="Times New Roman"/>
        </w:rPr>
        <w:t>: 1212-8.</w:t>
      </w:r>
    </w:p>
    <w:p w14:paraId="3F57F600" w14:textId="77777777" w:rsidR="002D00FE" w:rsidRDefault="00000000">
      <w:pPr>
        <w:pStyle w:val="EndNoteBibliography"/>
        <w:rPr>
          <w:rFonts w:ascii="Times New Roman" w:hAnsi="Times New Roman" w:cs="Times New Roman"/>
        </w:rPr>
      </w:pPr>
      <w:r>
        <w:rPr>
          <w:rFonts w:ascii="Times New Roman" w:hAnsi="Times New Roman" w:cs="Times New Roman"/>
        </w:rPr>
        <w:t>22.</w:t>
      </w:r>
      <w:r>
        <w:rPr>
          <w:rFonts w:ascii="Times New Roman" w:hAnsi="Times New Roman" w:cs="Times New Roman"/>
        </w:rPr>
        <w:tab/>
        <w:t xml:space="preserve">Santosaningsih D, </w:t>
      </w:r>
      <w:proofErr w:type="spellStart"/>
      <w:r>
        <w:rPr>
          <w:rFonts w:ascii="Times New Roman" w:hAnsi="Times New Roman" w:cs="Times New Roman"/>
        </w:rPr>
        <w:t>Erikawati</w:t>
      </w:r>
      <w:proofErr w:type="spellEnd"/>
      <w:r>
        <w:rPr>
          <w:rFonts w:ascii="Times New Roman" w:hAnsi="Times New Roman" w:cs="Times New Roman"/>
        </w:rPr>
        <w:t xml:space="preserve"> D, Hakim IA, et al. Reducing transmission of methicillin-resistant Staphylococcus aureus in a surgical ward of a resource-limited hospital in Indonesia: an intervention study. </w:t>
      </w:r>
      <w:r>
        <w:rPr>
          <w:rFonts w:ascii="Times New Roman" w:hAnsi="Times New Roman" w:cs="Times New Roman"/>
          <w:i/>
        </w:rPr>
        <w:t xml:space="preserve">Infect Prev </w:t>
      </w:r>
      <w:proofErr w:type="spellStart"/>
      <w:r>
        <w:rPr>
          <w:rFonts w:ascii="Times New Roman" w:hAnsi="Times New Roman" w:cs="Times New Roman"/>
          <w:i/>
        </w:rPr>
        <w:t>Pract</w:t>
      </w:r>
      <w:proofErr w:type="spellEnd"/>
      <w:r>
        <w:rPr>
          <w:rFonts w:ascii="Times New Roman" w:hAnsi="Times New Roman" w:cs="Times New Roman"/>
        </w:rPr>
        <w:t xml:space="preserve"> 2019; </w:t>
      </w:r>
      <w:r>
        <w:rPr>
          <w:rFonts w:ascii="Times New Roman" w:hAnsi="Times New Roman" w:cs="Times New Roman"/>
          <w:b/>
        </w:rPr>
        <w:t>1</w:t>
      </w:r>
      <w:r>
        <w:rPr>
          <w:rFonts w:ascii="Times New Roman" w:hAnsi="Times New Roman" w:cs="Times New Roman"/>
        </w:rPr>
        <w:t>: 100028.</w:t>
      </w:r>
    </w:p>
    <w:p w14:paraId="2C85416E" w14:textId="77777777" w:rsidR="002D00FE" w:rsidRDefault="00000000">
      <w:pPr>
        <w:pStyle w:val="EndNoteBibliography"/>
        <w:rPr>
          <w:rFonts w:ascii="Times New Roman" w:hAnsi="Times New Roman" w:cs="Times New Roman"/>
        </w:rPr>
      </w:pPr>
      <w:r>
        <w:rPr>
          <w:rFonts w:ascii="Times New Roman" w:hAnsi="Times New Roman" w:cs="Times New Roman"/>
        </w:rPr>
        <w:t>23.</w:t>
      </w:r>
      <w:r>
        <w:rPr>
          <w:rFonts w:ascii="Times New Roman" w:hAnsi="Times New Roman" w:cs="Times New Roman"/>
        </w:rPr>
        <w:tab/>
        <w:t xml:space="preserve">Watson PA, Watson LR, Torress-Cook A. Efficacy of a hospital-wide environmental cleaning protocol on hospital-acquired methicillin-resistant Staphylococcus aureus rates. </w:t>
      </w:r>
      <w:r>
        <w:rPr>
          <w:rFonts w:ascii="Times New Roman" w:hAnsi="Times New Roman" w:cs="Times New Roman"/>
          <w:i/>
        </w:rPr>
        <w:t>J Infect Prev</w:t>
      </w:r>
      <w:r>
        <w:rPr>
          <w:rFonts w:ascii="Times New Roman" w:hAnsi="Times New Roman" w:cs="Times New Roman"/>
        </w:rPr>
        <w:t xml:space="preserve"> 2016; </w:t>
      </w:r>
      <w:r>
        <w:rPr>
          <w:rFonts w:ascii="Times New Roman" w:hAnsi="Times New Roman" w:cs="Times New Roman"/>
          <w:b/>
        </w:rPr>
        <w:t>17</w:t>
      </w:r>
      <w:r>
        <w:rPr>
          <w:rFonts w:ascii="Times New Roman" w:hAnsi="Times New Roman" w:cs="Times New Roman"/>
        </w:rPr>
        <w:t>: 171-6.</w:t>
      </w:r>
    </w:p>
    <w:p w14:paraId="0F2BF43A" w14:textId="77777777" w:rsidR="002D00FE" w:rsidRDefault="00000000">
      <w:pPr>
        <w:pStyle w:val="EndNoteBibliography"/>
        <w:rPr>
          <w:rFonts w:ascii="Times New Roman" w:hAnsi="Times New Roman" w:cs="Times New Roman"/>
        </w:rPr>
      </w:pPr>
      <w:r>
        <w:rPr>
          <w:rFonts w:ascii="Times New Roman" w:hAnsi="Times New Roman" w:cs="Times New Roman"/>
        </w:rPr>
        <w:t>24.</w:t>
      </w:r>
      <w:r>
        <w:rPr>
          <w:rFonts w:ascii="Times New Roman" w:hAnsi="Times New Roman" w:cs="Times New Roman"/>
        </w:rPr>
        <w:tab/>
        <w:t xml:space="preserve">Tomic V, Svetina </w:t>
      </w:r>
      <w:proofErr w:type="spellStart"/>
      <w:r>
        <w:rPr>
          <w:rFonts w:ascii="Times New Roman" w:hAnsi="Times New Roman" w:cs="Times New Roman"/>
        </w:rPr>
        <w:t>Sorli</w:t>
      </w:r>
      <w:proofErr w:type="spellEnd"/>
      <w:r>
        <w:rPr>
          <w:rFonts w:ascii="Times New Roman" w:hAnsi="Times New Roman" w:cs="Times New Roman"/>
        </w:rPr>
        <w:t xml:space="preserve"> P, Trinkaus D, </w:t>
      </w:r>
      <w:proofErr w:type="spellStart"/>
      <w:r>
        <w:rPr>
          <w:rFonts w:ascii="Times New Roman" w:hAnsi="Times New Roman" w:cs="Times New Roman"/>
        </w:rPr>
        <w:t>Sorli</w:t>
      </w:r>
      <w:proofErr w:type="spellEnd"/>
      <w:r>
        <w:rPr>
          <w:rFonts w:ascii="Times New Roman" w:hAnsi="Times New Roman" w:cs="Times New Roman"/>
        </w:rPr>
        <w:t xml:space="preserve"> J, Widmer AF, </w:t>
      </w:r>
      <w:proofErr w:type="spellStart"/>
      <w:r>
        <w:rPr>
          <w:rFonts w:ascii="Times New Roman" w:hAnsi="Times New Roman" w:cs="Times New Roman"/>
        </w:rPr>
        <w:t>Trampuz</w:t>
      </w:r>
      <w:proofErr w:type="spellEnd"/>
      <w:r>
        <w:rPr>
          <w:rFonts w:ascii="Times New Roman" w:hAnsi="Times New Roman" w:cs="Times New Roman"/>
        </w:rPr>
        <w:t xml:space="preserve"> A. Comprehensive strategy to prevent nosocomial spread of methicillin-resistant Staphylococcus aureus in a highly endemic setting. </w:t>
      </w:r>
      <w:r>
        <w:rPr>
          <w:rFonts w:ascii="Times New Roman" w:hAnsi="Times New Roman" w:cs="Times New Roman"/>
          <w:i/>
        </w:rPr>
        <w:t>Arch Intern Med</w:t>
      </w:r>
      <w:r>
        <w:rPr>
          <w:rFonts w:ascii="Times New Roman" w:hAnsi="Times New Roman" w:cs="Times New Roman"/>
        </w:rPr>
        <w:t xml:space="preserve"> 2004; </w:t>
      </w:r>
      <w:r>
        <w:rPr>
          <w:rFonts w:ascii="Times New Roman" w:hAnsi="Times New Roman" w:cs="Times New Roman"/>
          <w:b/>
        </w:rPr>
        <w:t>164</w:t>
      </w:r>
      <w:r>
        <w:rPr>
          <w:rFonts w:ascii="Times New Roman" w:hAnsi="Times New Roman" w:cs="Times New Roman"/>
        </w:rPr>
        <w:t>: 2038-43.</w:t>
      </w:r>
    </w:p>
    <w:p w14:paraId="244511B0" w14:textId="77777777" w:rsidR="002D00FE" w:rsidRDefault="00000000">
      <w:pPr>
        <w:pStyle w:val="EndNoteBibliography"/>
        <w:rPr>
          <w:rFonts w:ascii="Times New Roman" w:hAnsi="Times New Roman" w:cs="Times New Roman"/>
        </w:rPr>
      </w:pPr>
      <w:r>
        <w:rPr>
          <w:rFonts w:ascii="Times New Roman" w:hAnsi="Times New Roman" w:cs="Times New Roman"/>
        </w:rPr>
        <w:t>25.</w:t>
      </w:r>
      <w:r>
        <w:rPr>
          <w:rFonts w:ascii="Times New Roman" w:hAnsi="Times New Roman" w:cs="Times New Roman"/>
        </w:rPr>
        <w:tab/>
        <w:t xml:space="preserve">Lowe CF, Lloyd-Smith E, Sidhu B, et al. Reduction in hospital-associated methicillin-resistant Staphylococcus aureus and vancomycin-resistant Enterococcus with daily chlorhexidine gluconate bathing for medical inpatients. </w:t>
      </w:r>
      <w:r>
        <w:rPr>
          <w:rFonts w:ascii="Times New Roman" w:hAnsi="Times New Roman" w:cs="Times New Roman"/>
          <w:i/>
        </w:rPr>
        <w:t>Am J Infect Control</w:t>
      </w:r>
      <w:r>
        <w:rPr>
          <w:rFonts w:ascii="Times New Roman" w:hAnsi="Times New Roman" w:cs="Times New Roman"/>
        </w:rPr>
        <w:t xml:space="preserve"> 2017; </w:t>
      </w:r>
      <w:r>
        <w:rPr>
          <w:rFonts w:ascii="Times New Roman" w:hAnsi="Times New Roman" w:cs="Times New Roman"/>
          <w:b/>
        </w:rPr>
        <w:t>45</w:t>
      </w:r>
      <w:r>
        <w:rPr>
          <w:rFonts w:ascii="Times New Roman" w:hAnsi="Times New Roman" w:cs="Times New Roman"/>
        </w:rPr>
        <w:t>: 255-9.</w:t>
      </w:r>
    </w:p>
    <w:p w14:paraId="08C464C2" w14:textId="77777777" w:rsidR="002D00FE" w:rsidRDefault="00000000">
      <w:pPr>
        <w:pStyle w:val="EndNoteBibliography"/>
        <w:rPr>
          <w:rFonts w:ascii="Times New Roman" w:hAnsi="Times New Roman" w:cs="Times New Roman"/>
        </w:rPr>
      </w:pPr>
      <w:r>
        <w:rPr>
          <w:rFonts w:ascii="Times New Roman" w:hAnsi="Times New Roman" w:cs="Times New Roman"/>
        </w:rPr>
        <w:t>26.</w:t>
      </w:r>
      <w:r>
        <w:rPr>
          <w:rFonts w:ascii="Times New Roman" w:hAnsi="Times New Roman" w:cs="Times New Roman"/>
        </w:rPr>
        <w:tab/>
        <w:t xml:space="preserve">Lee AS, Cooper BS, Malhotra-Kumar S, et al. Comparison of strategies to reduce </w:t>
      </w:r>
      <w:proofErr w:type="spellStart"/>
      <w:r>
        <w:rPr>
          <w:rFonts w:ascii="Times New Roman" w:hAnsi="Times New Roman" w:cs="Times New Roman"/>
        </w:rPr>
        <w:t>meticillin</w:t>
      </w:r>
      <w:proofErr w:type="spellEnd"/>
      <w:r>
        <w:rPr>
          <w:rFonts w:ascii="Times New Roman" w:hAnsi="Times New Roman" w:cs="Times New Roman"/>
        </w:rPr>
        <w:t xml:space="preserve">-resistant Staphylococcus aureus rates in surgical patients: a controlled </w:t>
      </w:r>
      <w:proofErr w:type="spellStart"/>
      <w:r>
        <w:rPr>
          <w:rFonts w:ascii="Times New Roman" w:hAnsi="Times New Roman" w:cs="Times New Roman"/>
        </w:rPr>
        <w:t>multicentre</w:t>
      </w:r>
      <w:proofErr w:type="spellEnd"/>
      <w:r>
        <w:rPr>
          <w:rFonts w:ascii="Times New Roman" w:hAnsi="Times New Roman" w:cs="Times New Roman"/>
        </w:rPr>
        <w:t xml:space="preserve"> intervention trial. </w:t>
      </w:r>
      <w:r>
        <w:rPr>
          <w:rFonts w:ascii="Times New Roman" w:hAnsi="Times New Roman" w:cs="Times New Roman"/>
          <w:i/>
        </w:rPr>
        <w:t xml:space="preserve">BMJ </w:t>
      </w:r>
      <w:r>
        <w:rPr>
          <w:rFonts w:ascii="Times New Roman" w:hAnsi="Times New Roman" w:cs="Times New Roman"/>
          <w:i/>
        </w:rPr>
        <w:lastRenderedPageBreak/>
        <w:t>Open</w:t>
      </w:r>
      <w:r>
        <w:rPr>
          <w:rFonts w:ascii="Times New Roman" w:hAnsi="Times New Roman" w:cs="Times New Roman"/>
        </w:rPr>
        <w:t xml:space="preserve"> 2013; </w:t>
      </w:r>
      <w:r>
        <w:rPr>
          <w:rFonts w:ascii="Times New Roman" w:hAnsi="Times New Roman" w:cs="Times New Roman"/>
          <w:b/>
        </w:rPr>
        <w:t>3</w:t>
      </w:r>
      <w:r>
        <w:rPr>
          <w:rFonts w:ascii="Times New Roman" w:hAnsi="Times New Roman" w:cs="Times New Roman"/>
        </w:rPr>
        <w:t>: e003126.</w:t>
      </w:r>
    </w:p>
    <w:p w14:paraId="715A1574" w14:textId="77777777" w:rsidR="002D00FE" w:rsidRDefault="00000000">
      <w:pPr>
        <w:pStyle w:val="EndNoteBibliography"/>
        <w:rPr>
          <w:rFonts w:ascii="Times New Roman" w:hAnsi="Times New Roman" w:cs="Times New Roman"/>
        </w:rPr>
      </w:pPr>
      <w:r>
        <w:rPr>
          <w:rFonts w:ascii="Times New Roman" w:hAnsi="Times New Roman" w:cs="Times New Roman"/>
        </w:rPr>
        <w:t>27.</w:t>
      </w:r>
      <w:r>
        <w:rPr>
          <w:rFonts w:ascii="Times New Roman" w:hAnsi="Times New Roman" w:cs="Times New Roman"/>
        </w:rPr>
        <w:tab/>
        <w:t xml:space="preserve">Gandra S, </w:t>
      </w:r>
      <w:proofErr w:type="spellStart"/>
      <w:r>
        <w:rPr>
          <w:rFonts w:ascii="Times New Roman" w:hAnsi="Times New Roman" w:cs="Times New Roman"/>
        </w:rPr>
        <w:t>Barysauskas</w:t>
      </w:r>
      <w:proofErr w:type="spellEnd"/>
      <w:r>
        <w:rPr>
          <w:rFonts w:ascii="Times New Roman" w:hAnsi="Times New Roman" w:cs="Times New Roman"/>
        </w:rPr>
        <w:t xml:space="preserve"> CM, Mack DA, Barton B, Finberg R, Ellison RT, 3rd. Impact of contact precautions on falls, pressure ulcers and transmission of MRSA and VRE in hospitalized patients. </w:t>
      </w:r>
      <w:r>
        <w:rPr>
          <w:rFonts w:ascii="Times New Roman" w:hAnsi="Times New Roman" w:cs="Times New Roman"/>
          <w:i/>
        </w:rPr>
        <w:t>J Hosp Infect</w:t>
      </w:r>
      <w:r>
        <w:rPr>
          <w:rFonts w:ascii="Times New Roman" w:hAnsi="Times New Roman" w:cs="Times New Roman"/>
        </w:rPr>
        <w:t xml:space="preserve"> 2014; </w:t>
      </w:r>
      <w:r>
        <w:rPr>
          <w:rFonts w:ascii="Times New Roman" w:hAnsi="Times New Roman" w:cs="Times New Roman"/>
          <w:b/>
        </w:rPr>
        <w:t>88</w:t>
      </w:r>
      <w:r>
        <w:rPr>
          <w:rFonts w:ascii="Times New Roman" w:hAnsi="Times New Roman" w:cs="Times New Roman"/>
        </w:rPr>
        <w:t>: 170-6.</w:t>
      </w:r>
    </w:p>
    <w:p w14:paraId="27F5FF13" w14:textId="77777777" w:rsidR="002D00FE" w:rsidRDefault="00000000">
      <w:pPr>
        <w:pStyle w:val="EndNoteBibliography"/>
        <w:rPr>
          <w:rFonts w:ascii="Times New Roman" w:hAnsi="Times New Roman" w:cs="Times New Roman"/>
        </w:rPr>
      </w:pPr>
      <w:r>
        <w:rPr>
          <w:rFonts w:ascii="Times New Roman" w:hAnsi="Times New Roman" w:cs="Times New Roman"/>
        </w:rPr>
        <w:t>28.</w:t>
      </w:r>
      <w:r>
        <w:rPr>
          <w:rFonts w:ascii="Times New Roman" w:hAnsi="Times New Roman" w:cs="Times New Roman"/>
        </w:rPr>
        <w:tab/>
        <w:t xml:space="preserve">Harris PNA, Le BD, </w:t>
      </w:r>
      <w:proofErr w:type="spellStart"/>
      <w:r>
        <w:rPr>
          <w:rFonts w:ascii="Times New Roman" w:hAnsi="Times New Roman" w:cs="Times New Roman"/>
        </w:rPr>
        <w:t>Tambyah</w:t>
      </w:r>
      <w:proofErr w:type="spellEnd"/>
      <w:r>
        <w:rPr>
          <w:rFonts w:ascii="Times New Roman" w:hAnsi="Times New Roman" w:cs="Times New Roman"/>
        </w:rPr>
        <w:t xml:space="preserve"> P, et al. Antiseptic body washes for reducing the transmission of methicillin-resistant Staphylococcus aureus: a cluster crossover study. </w:t>
      </w:r>
      <w:r>
        <w:rPr>
          <w:rFonts w:ascii="Times New Roman" w:hAnsi="Times New Roman" w:cs="Times New Roman"/>
          <w:i/>
        </w:rPr>
        <w:t>Open Forum Infect Dis.</w:t>
      </w:r>
      <w:r>
        <w:rPr>
          <w:rFonts w:ascii="Times New Roman" w:hAnsi="Times New Roman" w:cs="Times New Roman"/>
        </w:rPr>
        <w:t xml:space="preserve"> 2015; </w:t>
      </w:r>
      <w:r>
        <w:rPr>
          <w:rFonts w:ascii="Times New Roman" w:hAnsi="Times New Roman" w:cs="Times New Roman"/>
          <w:b/>
        </w:rPr>
        <w:t>2</w:t>
      </w:r>
      <w:r>
        <w:rPr>
          <w:rFonts w:ascii="Times New Roman" w:hAnsi="Times New Roman" w:cs="Times New Roman"/>
          <w:bCs/>
        </w:rPr>
        <w:t>:</w:t>
      </w:r>
      <w:r>
        <w:rPr>
          <w:rFonts w:ascii="Times New Roman" w:hAnsi="Times New Roman" w:cs="Times New Roman" w:hint="eastAsia"/>
          <w:bCs/>
        </w:rPr>
        <w:t xml:space="preserve"> </w:t>
      </w:r>
      <w:r>
        <w:rPr>
          <w:rFonts w:ascii="Times New Roman" w:hAnsi="Times New Roman" w:cs="Times New Roman"/>
          <w:bCs/>
        </w:rPr>
        <w:t>ofv051</w:t>
      </w:r>
      <w:r>
        <w:rPr>
          <w:rFonts w:ascii="Times New Roman" w:hAnsi="Times New Roman" w:cs="Times New Roman"/>
        </w:rPr>
        <w:t>.</w:t>
      </w:r>
    </w:p>
    <w:p w14:paraId="2347402A" w14:textId="77777777" w:rsidR="002D00FE" w:rsidRDefault="00000000">
      <w:pPr>
        <w:pStyle w:val="EndNoteBibliography"/>
        <w:rPr>
          <w:rFonts w:ascii="Times New Roman" w:hAnsi="Times New Roman" w:cs="Times New Roman"/>
        </w:rPr>
      </w:pPr>
      <w:r>
        <w:rPr>
          <w:rFonts w:ascii="Times New Roman" w:hAnsi="Times New Roman" w:cs="Times New Roman"/>
        </w:rPr>
        <w:t>29.</w:t>
      </w:r>
      <w:r>
        <w:rPr>
          <w:rFonts w:ascii="Times New Roman" w:hAnsi="Times New Roman" w:cs="Times New Roman"/>
        </w:rPr>
        <w:tab/>
        <w:t xml:space="preserve">Dow G, Field D, Mancuso M, Allard J. Decolonization of methicillin-resistant Staphylococcus aureus during routine hospital care: Efficacy and long-term follow-up. </w:t>
      </w:r>
      <w:r>
        <w:rPr>
          <w:rFonts w:ascii="Times New Roman" w:hAnsi="Times New Roman" w:cs="Times New Roman"/>
          <w:i/>
        </w:rPr>
        <w:t xml:space="preserve">Can J Infect Dis Med </w:t>
      </w:r>
      <w:proofErr w:type="spellStart"/>
      <w:r>
        <w:rPr>
          <w:rFonts w:ascii="Times New Roman" w:hAnsi="Times New Roman" w:cs="Times New Roman"/>
          <w:i/>
        </w:rPr>
        <w:t>Microbiol</w:t>
      </w:r>
      <w:proofErr w:type="spellEnd"/>
      <w:r>
        <w:rPr>
          <w:rFonts w:ascii="Times New Roman" w:hAnsi="Times New Roman" w:cs="Times New Roman"/>
          <w:i/>
        </w:rPr>
        <w:t>.</w:t>
      </w:r>
      <w:r>
        <w:rPr>
          <w:rFonts w:ascii="Times New Roman" w:hAnsi="Times New Roman" w:cs="Times New Roman"/>
        </w:rPr>
        <w:t xml:space="preserve"> 2010; </w:t>
      </w:r>
      <w:r>
        <w:rPr>
          <w:rFonts w:ascii="Times New Roman" w:hAnsi="Times New Roman" w:cs="Times New Roman"/>
          <w:b/>
        </w:rPr>
        <w:t>21</w:t>
      </w:r>
      <w:r>
        <w:rPr>
          <w:rFonts w:ascii="Times New Roman" w:hAnsi="Times New Roman" w:cs="Times New Roman"/>
        </w:rPr>
        <w:t>: 38-44.</w:t>
      </w:r>
    </w:p>
    <w:p w14:paraId="7F7550F0" w14:textId="77777777" w:rsidR="002D00FE" w:rsidRDefault="00000000">
      <w:pPr>
        <w:pStyle w:val="EndNoteBibliography"/>
        <w:rPr>
          <w:rFonts w:ascii="Times New Roman" w:hAnsi="Times New Roman" w:cs="Times New Roman"/>
        </w:rPr>
      </w:pPr>
      <w:r>
        <w:rPr>
          <w:rFonts w:ascii="Times New Roman" w:hAnsi="Times New Roman" w:cs="Times New Roman"/>
        </w:rPr>
        <w:t>30.</w:t>
      </w:r>
      <w:r>
        <w:rPr>
          <w:rFonts w:ascii="Times New Roman" w:hAnsi="Times New Roman" w:cs="Times New Roman"/>
        </w:rPr>
        <w:tab/>
      </w:r>
      <w:proofErr w:type="spellStart"/>
      <w:r>
        <w:rPr>
          <w:rFonts w:ascii="Times New Roman" w:hAnsi="Times New Roman" w:cs="Times New Roman"/>
        </w:rPr>
        <w:t>Bessesen</w:t>
      </w:r>
      <w:proofErr w:type="spellEnd"/>
      <w:r>
        <w:rPr>
          <w:rFonts w:ascii="Times New Roman" w:hAnsi="Times New Roman" w:cs="Times New Roman"/>
        </w:rPr>
        <w:t xml:space="preserve"> MT, Lopez K, Guerin K, et al. Comparison of control strategies for methicillin-resistant Staphylococcus aureus. </w:t>
      </w:r>
      <w:r>
        <w:rPr>
          <w:rFonts w:ascii="Times New Roman" w:hAnsi="Times New Roman" w:cs="Times New Roman"/>
          <w:i/>
        </w:rPr>
        <w:t>Am J Infect Control.</w:t>
      </w:r>
      <w:r>
        <w:rPr>
          <w:rFonts w:ascii="Times New Roman" w:hAnsi="Times New Roman" w:cs="Times New Roman"/>
        </w:rPr>
        <w:t xml:space="preserve"> 2013; </w:t>
      </w:r>
      <w:r>
        <w:rPr>
          <w:rFonts w:ascii="Times New Roman" w:hAnsi="Times New Roman" w:cs="Times New Roman"/>
          <w:b/>
        </w:rPr>
        <w:t>41</w:t>
      </w:r>
      <w:r>
        <w:rPr>
          <w:rFonts w:ascii="Times New Roman" w:hAnsi="Times New Roman" w:cs="Times New Roman"/>
        </w:rPr>
        <w:t>: 1048-52.</w:t>
      </w:r>
    </w:p>
    <w:p w14:paraId="52AF048B" w14:textId="77777777" w:rsidR="002D00FE" w:rsidRDefault="00000000">
      <w:pPr>
        <w:pStyle w:val="EndNoteBibliography"/>
        <w:rPr>
          <w:rFonts w:ascii="Times New Roman" w:hAnsi="Times New Roman" w:cs="Times New Roman"/>
        </w:rPr>
      </w:pPr>
      <w:r>
        <w:rPr>
          <w:rFonts w:ascii="Times New Roman" w:hAnsi="Times New Roman" w:cs="Times New Roman"/>
        </w:rPr>
        <w:t>31.</w:t>
      </w:r>
      <w:r>
        <w:rPr>
          <w:rFonts w:ascii="Times New Roman" w:hAnsi="Times New Roman" w:cs="Times New Roman"/>
        </w:rPr>
        <w:tab/>
        <w:t xml:space="preserve">Wendt C, Schinke S, </w:t>
      </w:r>
      <w:proofErr w:type="spellStart"/>
      <w:r>
        <w:rPr>
          <w:rFonts w:ascii="Times New Roman" w:hAnsi="Times New Roman" w:cs="Times New Roman"/>
        </w:rPr>
        <w:t>Württemberger</w:t>
      </w:r>
      <w:proofErr w:type="spellEnd"/>
      <w:r>
        <w:rPr>
          <w:rFonts w:ascii="Times New Roman" w:hAnsi="Times New Roman" w:cs="Times New Roman"/>
        </w:rPr>
        <w:t xml:space="preserve"> M, Oberdorfer K, Bock-Hensley O, von Baum H. Value of whole-body washing with chlorhexidine for the eradication of methicillin-resistant Staphylococcus aureus: a randomized, placebo-controlled, double-blind clinical trial. </w:t>
      </w:r>
      <w:r>
        <w:rPr>
          <w:rFonts w:ascii="Times New Roman" w:hAnsi="Times New Roman" w:cs="Times New Roman"/>
          <w:i/>
        </w:rPr>
        <w:t>Infect Control Hosp Epidemiol.</w:t>
      </w:r>
      <w:r>
        <w:rPr>
          <w:rFonts w:ascii="Times New Roman" w:hAnsi="Times New Roman" w:cs="Times New Roman"/>
        </w:rPr>
        <w:t xml:space="preserve"> 2007; </w:t>
      </w:r>
      <w:r>
        <w:rPr>
          <w:rFonts w:ascii="Times New Roman" w:hAnsi="Times New Roman" w:cs="Times New Roman"/>
          <w:b/>
        </w:rPr>
        <w:t>28</w:t>
      </w:r>
      <w:r>
        <w:rPr>
          <w:rFonts w:ascii="Times New Roman" w:hAnsi="Times New Roman" w:cs="Times New Roman"/>
        </w:rPr>
        <w:t>: 1036‐43.</w:t>
      </w:r>
    </w:p>
    <w:p w14:paraId="1F4E1DFE" w14:textId="77777777" w:rsidR="002D00FE" w:rsidRDefault="00000000">
      <w:pPr>
        <w:pStyle w:val="EndNoteBibliography"/>
        <w:rPr>
          <w:rFonts w:ascii="Times New Roman" w:hAnsi="Times New Roman" w:cs="Times New Roman"/>
        </w:rPr>
      </w:pPr>
      <w:r>
        <w:rPr>
          <w:rFonts w:ascii="Times New Roman" w:hAnsi="Times New Roman" w:cs="Times New Roman"/>
        </w:rPr>
        <w:t>32.</w:t>
      </w:r>
      <w:r>
        <w:rPr>
          <w:rFonts w:ascii="Times New Roman" w:hAnsi="Times New Roman" w:cs="Times New Roman"/>
        </w:rPr>
        <w:tab/>
        <w:t xml:space="preserve">Simor AE, Phillips E, McGeer A, et al. Randomized controlled trial of chlorhexidine gluconate for washing, intranasal mupirocin, and rifampin and doxycycline versus no treatment for the eradication of methicillin-resistant Staphylococcus aureus colonization. </w:t>
      </w:r>
      <w:r>
        <w:rPr>
          <w:rFonts w:ascii="Times New Roman" w:hAnsi="Times New Roman" w:cs="Times New Roman"/>
          <w:i/>
        </w:rPr>
        <w:t>Clin Infect Dis.</w:t>
      </w:r>
      <w:r>
        <w:rPr>
          <w:rFonts w:ascii="Times New Roman" w:hAnsi="Times New Roman" w:cs="Times New Roman"/>
        </w:rPr>
        <w:t xml:space="preserve"> 2007; </w:t>
      </w:r>
      <w:r>
        <w:rPr>
          <w:rFonts w:ascii="Times New Roman" w:hAnsi="Times New Roman" w:cs="Times New Roman"/>
          <w:b/>
        </w:rPr>
        <w:t>2</w:t>
      </w:r>
      <w:r>
        <w:rPr>
          <w:rFonts w:ascii="Times New Roman" w:hAnsi="Times New Roman" w:cs="Times New Roman"/>
        </w:rPr>
        <w:t>: 178-85.</w:t>
      </w:r>
    </w:p>
    <w:p w14:paraId="12E1566B" w14:textId="77777777" w:rsidR="002D00FE" w:rsidRDefault="00000000">
      <w:pPr>
        <w:pStyle w:val="EndNoteBibliography"/>
        <w:rPr>
          <w:rFonts w:ascii="Times New Roman" w:hAnsi="Times New Roman" w:cs="Times New Roman"/>
        </w:rPr>
      </w:pPr>
      <w:r>
        <w:rPr>
          <w:rFonts w:ascii="Times New Roman" w:hAnsi="Times New Roman" w:cs="Times New Roman"/>
        </w:rPr>
        <w:t>33.</w:t>
      </w:r>
      <w:r>
        <w:rPr>
          <w:rFonts w:ascii="Times New Roman" w:hAnsi="Times New Roman" w:cs="Times New Roman"/>
        </w:rPr>
        <w:tab/>
      </w:r>
      <w:proofErr w:type="spellStart"/>
      <w:r>
        <w:rPr>
          <w:rFonts w:ascii="Times New Roman" w:hAnsi="Times New Roman" w:cs="Times New Roman"/>
        </w:rPr>
        <w:t>Landelle</w:t>
      </w:r>
      <w:proofErr w:type="spellEnd"/>
      <w:r>
        <w:rPr>
          <w:rFonts w:ascii="Times New Roman" w:hAnsi="Times New Roman" w:cs="Times New Roman"/>
        </w:rPr>
        <w:t xml:space="preserve"> C, von Dach E, Haustein T, et al. Randomized, placebo-controlled, double-blind clinical trial to evaluate the efficacy of polyhexanide for topical decolonization of MRSA carriers. </w:t>
      </w:r>
      <w:r>
        <w:rPr>
          <w:rFonts w:ascii="Times New Roman" w:hAnsi="Times New Roman" w:cs="Times New Roman"/>
          <w:i/>
        </w:rPr>
        <w:t xml:space="preserve">J </w:t>
      </w:r>
      <w:proofErr w:type="spellStart"/>
      <w:r>
        <w:rPr>
          <w:rFonts w:ascii="Times New Roman" w:hAnsi="Times New Roman" w:cs="Times New Roman"/>
          <w:i/>
        </w:rPr>
        <w:t>Antimicrob</w:t>
      </w:r>
      <w:proofErr w:type="spellEnd"/>
      <w:r>
        <w:rPr>
          <w:rFonts w:ascii="Times New Roman" w:hAnsi="Times New Roman" w:cs="Times New Roman"/>
          <w:i/>
        </w:rPr>
        <w:t xml:space="preserve"> </w:t>
      </w:r>
      <w:proofErr w:type="spellStart"/>
      <w:r>
        <w:rPr>
          <w:rFonts w:ascii="Times New Roman" w:hAnsi="Times New Roman" w:cs="Times New Roman"/>
          <w:i/>
        </w:rPr>
        <w:t>Chemother</w:t>
      </w:r>
      <w:proofErr w:type="spellEnd"/>
      <w:r>
        <w:rPr>
          <w:rFonts w:ascii="Times New Roman" w:hAnsi="Times New Roman" w:cs="Times New Roman"/>
          <w:i/>
        </w:rPr>
        <w:t>.</w:t>
      </w:r>
      <w:r>
        <w:rPr>
          <w:rFonts w:ascii="Times New Roman" w:hAnsi="Times New Roman" w:cs="Times New Roman"/>
        </w:rPr>
        <w:t xml:space="preserve"> 2016; </w:t>
      </w:r>
      <w:r>
        <w:rPr>
          <w:rFonts w:ascii="Times New Roman" w:hAnsi="Times New Roman" w:cs="Times New Roman"/>
          <w:b/>
        </w:rPr>
        <w:t>71</w:t>
      </w:r>
      <w:r>
        <w:rPr>
          <w:rFonts w:ascii="Times New Roman" w:hAnsi="Times New Roman" w:cs="Times New Roman"/>
        </w:rPr>
        <w:t>: 531‐8.</w:t>
      </w:r>
    </w:p>
    <w:p w14:paraId="69BD02BD" w14:textId="77777777" w:rsidR="002D00FE" w:rsidRDefault="00000000">
      <w:pPr>
        <w:pStyle w:val="EndNoteBibliography"/>
        <w:rPr>
          <w:rFonts w:ascii="Times New Roman" w:hAnsi="Times New Roman" w:cs="Times New Roman"/>
        </w:rPr>
      </w:pPr>
      <w:r>
        <w:rPr>
          <w:rFonts w:ascii="Times New Roman" w:hAnsi="Times New Roman" w:cs="Times New Roman"/>
        </w:rPr>
        <w:t>34.</w:t>
      </w:r>
      <w:r>
        <w:rPr>
          <w:rFonts w:ascii="Times New Roman" w:hAnsi="Times New Roman" w:cs="Times New Roman"/>
        </w:rPr>
        <w:tab/>
      </w:r>
      <w:proofErr w:type="spellStart"/>
      <w:r>
        <w:rPr>
          <w:rFonts w:ascii="Times New Roman" w:hAnsi="Times New Roman" w:cs="Times New Roman"/>
        </w:rPr>
        <w:t>Harbarth</w:t>
      </w:r>
      <w:proofErr w:type="spellEnd"/>
      <w:r>
        <w:rPr>
          <w:rFonts w:ascii="Times New Roman" w:hAnsi="Times New Roman" w:cs="Times New Roman"/>
        </w:rPr>
        <w:t xml:space="preserve"> S, Dharan S, </w:t>
      </w:r>
      <w:proofErr w:type="spellStart"/>
      <w:r>
        <w:rPr>
          <w:rFonts w:ascii="Times New Roman" w:hAnsi="Times New Roman" w:cs="Times New Roman"/>
        </w:rPr>
        <w:t>Liassine</w:t>
      </w:r>
      <w:proofErr w:type="spellEnd"/>
      <w:r>
        <w:rPr>
          <w:rFonts w:ascii="Times New Roman" w:hAnsi="Times New Roman" w:cs="Times New Roman"/>
        </w:rPr>
        <w:t xml:space="preserve"> N, </w:t>
      </w:r>
      <w:proofErr w:type="spellStart"/>
      <w:r>
        <w:rPr>
          <w:rFonts w:ascii="Times New Roman" w:hAnsi="Times New Roman" w:cs="Times New Roman"/>
        </w:rPr>
        <w:t>Herrault</w:t>
      </w:r>
      <w:proofErr w:type="spellEnd"/>
      <w:r>
        <w:rPr>
          <w:rFonts w:ascii="Times New Roman" w:hAnsi="Times New Roman" w:cs="Times New Roman"/>
        </w:rPr>
        <w:t xml:space="preserve"> P, </w:t>
      </w:r>
      <w:proofErr w:type="spellStart"/>
      <w:r>
        <w:rPr>
          <w:rFonts w:ascii="Times New Roman" w:hAnsi="Times New Roman" w:cs="Times New Roman"/>
        </w:rPr>
        <w:t>Auckenthaler</w:t>
      </w:r>
      <w:proofErr w:type="spellEnd"/>
      <w:r>
        <w:rPr>
          <w:rFonts w:ascii="Times New Roman" w:hAnsi="Times New Roman" w:cs="Times New Roman"/>
        </w:rPr>
        <w:t xml:space="preserve"> R, Pittet D. Randomized, placebo-controlled, double-blind trial to evaluate the efficacy of mupirocin for eradicating carriage of methicillin-resistant Staphylococcus aureus. </w:t>
      </w:r>
      <w:proofErr w:type="spellStart"/>
      <w:r>
        <w:rPr>
          <w:rFonts w:ascii="Times New Roman" w:hAnsi="Times New Roman" w:cs="Times New Roman"/>
          <w:i/>
        </w:rPr>
        <w:t>Antimicrob</w:t>
      </w:r>
      <w:proofErr w:type="spellEnd"/>
      <w:r>
        <w:rPr>
          <w:rFonts w:ascii="Times New Roman" w:hAnsi="Times New Roman" w:cs="Times New Roman"/>
          <w:i/>
        </w:rPr>
        <w:t xml:space="preserve"> Agents </w:t>
      </w:r>
      <w:proofErr w:type="spellStart"/>
      <w:r>
        <w:rPr>
          <w:rFonts w:ascii="Times New Roman" w:hAnsi="Times New Roman" w:cs="Times New Roman"/>
          <w:i/>
        </w:rPr>
        <w:t>Chemother</w:t>
      </w:r>
      <w:proofErr w:type="spellEnd"/>
      <w:r>
        <w:rPr>
          <w:rFonts w:ascii="Times New Roman" w:hAnsi="Times New Roman" w:cs="Times New Roman"/>
          <w:i/>
        </w:rPr>
        <w:t>.</w:t>
      </w:r>
      <w:r>
        <w:rPr>
          <w:rFonts w:ascii="Times New Roman" w:hAnsi="Times New Roman" w:cs="Times New Roman"/>
        </w:rPr>
        <w:t xml:space="preserve"> 1999; </w:t>
      </w:r>
      <w:r>
        <w:rPr>
          <w:rFonts w:ascii="Times New Roman" w:hAnsi="Times New Roman" w:cs="Times New Roman"/>
          <w:b/>
        </w:rPr>
        <w:t>43</w:t>
      </w:r>
      <w:r>
        <w:rPr>
          <w:rFonts w:ascii="Times New Roman" w:hAnsi="Times New Roman" w:cs="Times New Roman"/>
        </w:rPr>
        <w:t>: 1412-6.</w:t>
      </w:r>
    </w:p>
    <w:p w14:paraId="131EEB86" w14:textId="77777777" w:rsidR="002D00FE" w:rsidRDefault="00000000">
      <w:pPr>
        <w:pStyle w:val="EndNoteBibliography"/>
        <w:rPr>
          <w:rFonts w:ascii="Times New Roman" w:hAnsi="Times New Roman" w:cs="Times New Roman"/>
        </w:rPr>
      </w:pPr>
      <w:r>
        <w:rPr>
          <w:rFonts w:ascii="Times New Roman" w:hAnsi="Times New Roman" w:cs="Times New Roman"/>
        </w:rPr>
        <w:t>35.</w:t>
      </w:r>
      <w:r>
        <w:rPr>
          <w:rFonts w:ascii="Times New Roman" w:hAnsi="Times New Roman" w:cs="Times New Roman"/>
        </w:rPr>
        <w:tab/>
        <w:t>Huang SS, Septimus E, Kleinman K, et al. Chlorhexidine versus routine bathing to prevent multidrug-resistant organisms and all-cause bloodstream infections in general medical and surgical units (ABATE Infection trial): a cluster-</w:t>
      </w:r>
      <w:proofErr w:type="spellStart"/>
      <w:r>
        <w:rPr>
          <w:rFonts w:ascii="Times New Roman" w:hAnsi="Times New Roman" w:cs="Times New Roman"/>
        </w:rPr>
        <w:t>randomised</w:t>
      </w:r>
      <w:proofErr w:type="spellEnd"/>
      <w:r>
        <w:rPr>
          <w:rFonts w:ascii="Times New Roman" w:hAnsi="Times New Roman" w:cs="Times New Roman"/>
        </w:rPr>
        <w:t xml:space="preserve"> trial. </w:t>
      </w:r>
      <w:r>
        <w:rPr>
          <w:rFonts w:ascii="Times New Roman" w:hAnsi="Times New Roman" w:cs="Times New Roman"/>
          <w:i/>
        </w:rPr>
        <w:t>Lancet</w:t>
      </w:r>
      <w:r>
        <w:rPr>
          <w:rFonts w:ascii="Times New Roman" w:hAnsi="Times New Roman" w:cs="Times New Roman"/>
        </w:rPr>
        <w:t xml:space="preserve"> 2019; </w:t>
      </w:r>
      <w:r>
        <w:rPr>
          <w:rFonts w:ascii="Times New Roman" w:hAnsi="Times New Roman" w:cs="Times New Roman"/>
          <w:b/>
        </w:rPr>
        <w:t>393</w:t>
      </w:r>
      <w:r>
        <w:rPr>
          <w:rFonts w:ascii="Times New Roman" w:hAnsi="Times New Roman" w:cs="Times New Roman"/>
        </w:rPr>
        <w:t>: 1205‐15.</w:t>
      </w:r>
    </w:p>
    <w:p w14:paraId="243E2582" w14:textId="77777777" w:rsidR="002D00FE" w:rsidRDefault="00000000">
      <w:pPr>
        <w:pStyle w:val="EndNoteBibliography"/>
        <w:rPr>
          <w:rFonts w:ascii="Times New Roman" w:hAnsi="Times New Roman" w:cs="Times New Roman"/>
        </w:rPr>
      </w:pPr>
      <w:r>
        <w:rPr>
          <w:rFonts w:ascii="Times New Roman" w:hAnsi="Times New Roman" w:cs="Times New Roman"/>
        </w:rPr>
        <w:t>36.</w:t>
      </w:r>
      <w:r>
        <w:rPr>
          <w:rFonts w:ascii="Times New Roman" w:hAnsi="Times New Roman" w:cs="Times New Roman"/>
        </w:rPr>
        <w:tab/>
      </w:r>
      <w:proofErr w:type="spellStart"/>
      <w:r>
        <w:rPr>
          <w:rFonts w:ascii="Times New Roman" w:hAnsi="Times New Roman" w:cs="Times New Roman"/>
        </w:rPr>
        <w:t>Kassakian</w:t>
      </w:r>
      <w:proofErr w:type="spellEnd"/>
      <w:r>
        <w:rPr>
          <w:rFonts w:ascii="Times New Roman" w:hAnsi="Times New Roman" w:cs="Times New Roman"/>
        </w:rPr>
        <w:t xml:space="preserve"> SZ, </w:t>
      </w:r>
      <w:proofErr w:type="spellStart"/>
      <w:r>
        <w:rPr>
          <w:rFonts w:ascii="Times New Roman" w:hAnsi="Times New Roman" w:cs="Times New Roman"/>
        </w:rPr>
        <w:t>Mermel</w:t>
      </w:r>
      <w:proofErr w:type="spellEnd"/>
      <w:r>
        <w:rPr>
          <w:rFonts w:ascii="Times New Roman" w:hAnsi="Times New Roman" w:cs="Times New Roman"/>
        </w:rPr>
        <w:t xml:space="preserve"> LA, Jefferson JA, Parenteau SL, Machan JT. Impact of chlorhexidine bathing on hospital-acquired infections among general medical patients. </w:t>
      </w:r>
      <w:r>
        <w:rPr>
          <w:rFonts w:ascii="Times New Roman" w:hAnsi="Times New Roman" w:cs="Times New Roman"/>
          <w:i/>
        </w:rPr>
        <w:t xml:space="preserve">Infect Control Hosp Epidemiol </w:t>
      </w:r>
      <w:r>
        <w:rPr>
          <w:rFonts w:ascii="Times New Roman" w:hAnsi="Times New Roman" w:cs="Times New Roman"/>
        </w:rPr>
        <w:t xml:space="preserve">2011; </w:t>
      </w:r>
      <w:r>
        <w:rPr>
          <w:rFonts w:ascii="Times New Roman" w:hAnsi="Times New Roman" w:cs="Times New Roman"/>
          <w:b/>
        </w:rPr>
        <w:t>32</w:t>
      </w:r>
      <w:r>
        <w:rPr>
          <w:rFonts w:ascii="Times New Roman" w:hAnsi="Times New Roman" w:cs="Times New Roman"/>
        </w:rPr>
        <w:t>: 238-43.</w:t>
      </w:r>
    </w:p>
    <w:p w14:paraId="7F31BE0B" w14:textId="77777777" w:rsidR="002D00FE" w:rsidRDefault="00000000">
      <w:pPr>
        <w:pStyle w:val="EndNoteBibliography"/>
        <w:rPr>
          <w:rFonts w:ascii="Times New Roman" w:hAnsi="Times New Roman" w:cs="Times New Roman"/>
        </w:rPr>
      </w:pPr>
      <w:r>
        <w:rPr>
          <w:rFonts w:ascii="Times New Roman" w:hAnsi="Times New Roman" w:cs="Times New Roman"/>
        </w:rPr>
        <w:t>37.</w:t>
      </w:r>
      <w:r>
        <w:rPr>
          <w:rFonts w:ascii="Times New Roman" w:hAnsi="Times New Roman" w:cs="Times New Roman"/>
        </w:rPr>
        <w:tab/>
        <w:t xml:space="preserve">Mitchell BG, Hall L, White N, Barnett AG, Graves N. An environmental cleaning bundle and health-care-associated infections in hospitals (REACH): a </w:t>
      </w:r>
      <w:proofErr w:type="spellStart"/>
      <w:r>
        <w:rPr>
          <w:rFonts w:ascii="Times New Roman" w:hAnsi="Times New Roman" w:cs="Times New Roman"/>
        </w:rPr>
        <w:t>multicentre</w:t>
      </w:r>
      <w:proofErr w:type="spellEnd"/>
      <w:r>
        <w:rPr>
          <w:rFonts w:ascii="Times New Roman" w:hAnsi="Times New Roman" w:cs="Times New Roman"/>
        </w:rPr>
        <w:t xml:space="preserve">, </w:t>
      </w:r>
      <w:proofErr w:type="spellStart"/>
      <w:r>
        <w:rPr>
          <w:rFonts w:ascii="Times New Roman" w:hAnsi="Times New Roman" w:cs="Times New Roman"/>
        </w:rPr>
        <w:t>randomised</w:t>
      </w:r>
      <w:proofErr w:type="spellEnd"/>
      <w:r>
        <w:rPr>
          <w:rFonts w:ascii="Times New Roman" w:hAnsi="Times New Roman" w:cs="Times New Roman"/>
        </w:rPr>
        <w:t xml:space="preserve"> trial. </w:t>
      </w:r>
      <w:r>
        <w:rPr>
          <w:rFonts w:ascii="Times New Roman" w:hAnsi="Times New Roman" w:cs="Times New Roman"/>
          <w:i/>
        </w:rPr>
        <w:t>Lancet Infect Dis</w:t>
      </w:r>
      <w:r>
        <w:rPr>
          <w:rFonts w:ascii="Times New Roman" w:hAnsi="Times New Roman" w:cs="Times New Roman"/>
        </w:rPr>
        <w:t xml:space="preserve"> 2019; </w:t>
      </w:r>
      <w:r>
        <w:rPr>
          <w:rFonts w:ascii="Times New Roman" w:hAnsi="Times New Roman" w:cs="Times New Roman"/>
          <w:b/>
        </w:rPr>
        <w:t>19</w:t>
      </w:r>
      <w:r>
        <w:rPr>
          <w:rFonts w:ascii="Times New Roman" w:hAnsi="Times New Roman" w:cs="Times New Roman" w:hint="eastAsia"/>
        </w:rPr>
        <w:t xml:space="preserve">: </w:t>
      </w:r>
      <w:r>
        <w:rPr>
          <w:rFonts w:ascii="Times New Roman" w:hAnsi="Times New Roman" w:cs="Times New Roman"/>
        </w:rPr>
        <w:t>410-418</w:t>
      </w:r>
      <w:r>
        <w:rPr>
          <w:rFonts w:ascii="Times New Roman" w:hAnsi="Times New Roman" w:cs="Times New Roman" w:hint="eastAsia"/>
        </w:rPr>
        <w:t>.</w:t>
      </w:r>
    </w:p>
    <w:p w14:paraId="3254B9B0" w14:textId="77777777" w:rsidR="002D00FE" w:rsidRDefault="00000000">
      <w:pPr>
        <w:pStyle w:val="EndNoteBibliography"/>
        <w:rPr>
          <w:rFonts w:ascii="Times New Roman" w:hAnsi="Times New Roman" w:cs="Times New Roman"/>
        </w:rPr>
      </w:pPr>
      <w:r>
        <w:rPr>
          <w:rFonts w:ascii="Times New Roman" w:hAnsi="Times New Roman" w:cs="Times New Roman"/>
        </w:rPr>
        <w:t>38.</w:t>
      </w:r>
      <w:r>
        <w:rPr>
          <w:rFonts w:ascii="Times New Roman" w:hAnsi="Times New Roman" w:cs="Times New Roman"/>
        </w:rPr>
        <w:tab/>
        <w:t xml:space="preserve">Bass P, Karki S, Rhodes D, et al. Impact of chlorhexidine-impregnated washcloths on reducing incidence of vancomycin-resistant enterococci colonization in hematology-oncology patients. </w:t>
      </w:r>
      <w:r>
        <w:rPr>
          <w:rFonts w:ascii="Times New Roman" w:hAnsi="Times New Roman" w:cs="Times New Roman"/>
          <w:i/>
        </w:rPr>
        <w:t>Am J Infect Control</w:t>
      </w:r>
      <w:r>
        <w:rPr>
          <w:rFonts w:ascii="Times New Roman" w:hAnsi="Times New Roman" w:cs="Times New Roman"/>
        </w:rPr>
        <w:t xml:space="preserve"> 2013; </w:t>
      </w:r>
      <w:r>
        <w:rPr>
          <w:rFonts w:ascii="Times New Roman" w:hAnsi="Times New Roman" w:cs="Times New Roman"/>
          <w:b/>
        </w:rPr>
        <w:t>41</w:t>
      </w:r>
      <w:r>
        <w:rPr>
          <w:rFonts w:ascii="Times New Roman" w:hAnsi="Times New Roman" w:cs="Times New Roman"/>
        </w:rPr>
        <w:t>: 345-8.</w:t>
      </w:r>
    </w:p>
    <w:p w14:paraId="77645AFE" w14:textId="77777777" w:rsidR="002D00FE" w:rsidRDefault="00000000">
      <w:pPr>
        <w:pStyle w:val="EndNoteBibliography"/>
        <w:rPr>
          <w:rFonts w:ascii="Times New Roman" w:hAnsi="Times New Roman" w:cs="Times New Roman"/>
        </w:rPr>
      </w:pPr>
      <w:r>
        <w:rPr>
          <w:rFonts w:ascii="Times New Roman" w:hAnsi="Times New Roman" w:cs="Times New Roman"/>
        </w:rPr>
        <w:t>39.</w:t>
      </w:r>
      <w:r>
        <w:rPr>
          <w:rFonts w:ascii="Times New Roman" w:hAnsi="Times New Roman" w:cs="Times New Roman"/>
        </w:rPr>
        <w:tab/>
        <w:t>Bearman G, Rosato AE, Duane TM, et al. Trial of universal gloving with emollient-impregnated gloves to promote skin health and prevent the transmission of multidrug-resistant organisms in a surgical intensive care unit.</w:t>
      </w:r>
      <w:r>
        <w:t xml:space="preserve"> </w:t>
      </w:r>
      <w:r>
        <w:rPr>
          <w:rFonts w:ascii="Times New Roman" w:hAnsi="Times New Roman" w:cs="Times New Roman"/>
          <w:i/>
          <w:iCs/>
        </w:rPr>
        <w:t>Infect Control Hosp Epidemiol.</w:t>
      </w:r>
      <w:r>
        <w:rPr>
          <w:rFonts w:ascii="Times New Roman" w:hAnsi="Times New Roman" w:cs="Times New Roman"/>
        </w:rPr>
        <w:t xml:space="preserve"> 2010; </w:t>
      </w:r>
      <w:r>
        <w:rPr>
          <w:rFonts w:ascii="Times New Roman" w:hAnsi="Times New Roman" w:cs="Times New Roman"/>
          <w:b/>
        </w:rPr>
        <w:t>31</w:t>
      </w:r>
      <w:r>
        <w:rPr>
          <w:rFonts w:ascii="Times New Roman" w:hAnsi="Times New Roman" w:cs="Times New Roman"/>
        </w:rPr>
        <w:t>: 491-7.</w:t>
      </w:r>
    </w:p>
    <w:p w14:paraId="6003BC1B" w14:textId="77777777" w:rsidR="002D00FE" w:rsidRDefault="00000000">
      <w:pPr>
        <w:pStyle w:val="EndNoteBibliography"/>
        <w:rPr>
          <w:rFonts w:ascii="Times New Roman" w:hAnsi="Times New Roman" w:cs="Times New Roman"/>
        </w:rPr>
      </w:pPr>
      <w:r>
        <w:rPr>
          <w:rFonts w:ascii="Times New Roman" w:hAnsi="Times New Roman" w:cs="Times New Roman"/>
        </w:rPr>
        <w:t>40.</w:t>
      </w:r>
      <w:r>
        <w:rPr>
          <w:rFonts w:ascii="Times New Roman" w:hAnsi="Times New Roman" w:cs="Times New Roman"/>
        </w:rPr>
        <w:tab/>
        <w:t xml:space="preserve">Bearman GML, Marra AR, Sessler CN, et al. A controlled trial of universal gloving versus contact precautions for preventing the transmission of multidrug-resistant organisms. </w:t>
      </w:r>
      <w:r>
        <w:rPr>
          <w:rFonts w:ascii="Times New Roman" w:hAnsi="Times New Roman" w:cs="Times New Roman"/>
          <w:i/>
        </w:rPr>
        <w:t>Am J Infect Control.</w:t>
      </w:r>
      <w:r>
        <w:rPr>
          <w:rFonts w:ascii="Times New Roman" w:hAnsi="Times New Roman" w:cs="Times New Roman"/>
        </w:rPr>
        <w:t xml:space="preserve"> 2007; </w:t>
      </w:r>
      <w:r>
        <w:rPr>
          <w:rFonts w:ascii="Times New Roman" w:hAnsi="Times New Roman" w:cs="Times New Roman"/>
          <w:b/>
        </w:rPr>
        <w:t>35</w:t>
      </w:r>
      <w:r>
        <w:rPr>
          <w:rFonts w:ascii="Times New Roman" w:hAnsi="Times New Roman" w:cs="Times New Roman"/>
        </w:rPr>
        <w:t>: 650-5.</w:t>
      </w:r>
    </w:p>
    <w:p w14:paraId="0A543F23" w14:textId="77777777" w:rsidR="002D00FE" w:rsidRDefault="00000000">
      <w:pPr>
        <w:pStyle w:val="EndNoteBibliography"/>
        <w:rPr>
          <w:rFonts w:ascii="Times New Roman" w:hAnsi="Times New Roman" w:cs="Times New Roman"/>
        </w:rPr>
      </w:pPr>
      <w:r>
        <w:rPr>
          <w:rFonts w:ascii="Times New Roman" w:hAnsi="Times New Roman" w:cs="Times New Roman"/>
        </w:rPr>
        <w:lastRenderedPageBreak/>
        <w:t>41.</w:t>
      </w:r>
      <w:r>
        <w:rPr>
          <w:rFonts w:ascii="Times New Roman" w:hAnsi="Times New Roman" w:cs="Times New Roman"/>
        </w:rPr>
        <w:tab/>
        <w:t xml:space="preserve">Borer A, Gilad J, Porat N, et al. Impact of 4% chlorhexidine whole-body washing on multidrug-resistant Acinetobacter baumannii skin </w:t>
      </w:r>
      <w:proofErr w:type="spellStart"/>
      <w:r>
        <w:rPr>
          <w:rFonts w:ascii="Times New Roman" w:hAnsi="Times New Roman" w:cs="Times New Roman"/>
        </w:rPr>
        <w:t>colonisation</w:t>
      </w:r>
      <w:proofErr w:type="spellEnd"/>
      <w:r>
        <w:rPr>
          <w:rFonts w:ascii="Times New Roman" w:hAnsi="Times New Roman" w:cs="Times New Roman"/>
        </w:rPr>
        <w:t xml:space="preserve"> among patients in a medical intensive care unit. </w:t>
      </w:r>
      <w:r>
        <w:rPr>
          <w:rFonts w:ascii="Times New Roman" w:hAnsi="Times New Roman" w:cs="Times New Roman"/>
          <w:i/>
        </w:rPr>
        <w:t>J Hosp Infect</w:t>
      </w:r>
      <w:r>
        <w:rPr>
          <w:rFonts w:ascii="Times New Roman" w:hAnsi="Times New Roman" w:cs="Times New Roman"/>
        </w:rPr>
        <w:t xml:space="preserve"> 2007; </w:t>
      </w:r>
      <w:r>
        <w:rPr>
          <w:rFonts w:ascii="Times New Roman" w:hAnsi="Times New Roman" w:cs="Times New Roman"/>
          <w:b/>
        </w:rPr>
        <w:t>67</w:t>
      </w:r>
      <w:r>
        <w:rPr>
          <w:rFonts w:ascii="Times New Roman" w:hAnsi="Times New Roman" w:cs="Times New Roman"/>
        </w:rPr>
        <w:t>: 149-55.</w:t>
      </w:r>
    </w:p>
    <w:p w14:paraId="5D06E7B2" w14:textId="77777777" w:rsidR="002D00FE" w:rsidRDefault="00000000">
      <w:pPr>
        <w:pStyle w:val="EndNoteBibliography"/>
        <w:rPr>
          <w:rFonts w:ascii="Times New Roman" w:hAnsi="Times New Roman" w:cs="Times New Roman"/>
        </w:rPr>
      </w:pPr>
      <w:r>
        <w:rPr>
          <w:rFonts w:ascii="Times New Roman" w:hAnsi="Times New Roman" w:cs="Times New Roman"/>
        </w:rPr>
        <w:t>42.</w:t>
      </w:r>
      <w:r>
        <w:rPr>
          <w:rFonts w:ascii="Times New Roman" w:hAnsi="Times New Roman" w:cs="Times New Roman"/>
        </w:rPr>
        <w:tab/>
        <w:t xml:space="preserve">Camus C, </w:t>
      </w:r>
      <w:proofErr w:type="spellStart"/>
      <w:r>
        <w:rPr>
          <w:rFonts w:ascii="Times New Roman" w:hAnsi="Times New Roman" w:cs="Times New Roman"/>
        </w:rPr>
        <w:t>Bellissant</w:t>
      </w:r>
      <w:proofErr w:type="spellEnd"/>
      <w:r>
        <w:rPr>
          <w:rFonts w:ascii="Times New Roman" w:hAnsi="Times New Roman" w:cs="Times New Roman"/>
        </w:rPr>
        <w:t xml:space="preserve"> E, </w:t>
      </w:r>
      <w:proofErr w:type="spellStart"/>
      <w:r>
        <w:rPr>
          <w:rFonts w:ascii="Times New Roman" w:hAnsi="Times New Roman" w:cs="Times New Roman"/>
        </w:rPr>
        <w:t>Legras</w:t>
      </w:r>
      <w:proofErr w:type="spellEnd"/>
      <w:r>
        <w:rPr>
          <w:rFonts w:ascii="Times New Roman" w:hAnsi="Times New Roman" w:cs="Times New Roman"/>
        </w:rPr>
        <w:t xml:space="preserve"> A, et al. Randomized comparison of 2 protocols to prevent acquisition of methicillin-resistant Staphylococcus aureus: results of a 2-center study involving 500 patients. </w:t>
      </w:r>
      <w:r>
        <w:rPr>
          <w:rFonts w:ascii="Times New Roman" w:hAnsi="Times New Roman" w:cs="Times New Roman"/>
          <w:i/>
        </w:rPr>
        <w:t>Infect Control Hosp Epidemiol</w:t>
      </w:r>
      <w:r>
        <w:rPr>
          <w:rFonts w:ascii="Times New Roman" w:hAnsi="Times New Roman" w:cs="Times New Roman"/>
        </w:rPr>
        <w:t xml:space="preserve"> 2011; </w:t>
      </w:r>
      <w:r>
        <w:rPr>
          <w:rFonts w:ascii="Times New Roman" w:hAnsi="Times New Roman" w:cs="Times New Roman"/>
          <w:b/>
        </w:rPr>
        <w:t>32</w:t>
      </w:r>
      <w:r>
        <w:rPr>
          <w:rFonts w:ascii="Times New Roman" w:hAnsi="Times New Roman" w:cs="Times New Roman"/>
        </w:rPr>
        <w:t>: 1064-72.</w:t>
      </w:r>
    </w:p>
    <w:p w14:paraId="6CF38A87" w14:textId="77777777" w:rsidR="002D00FE" w:rsidRDefault="00000000">
      <w:pPr>
        <w:pStyle w:val="EndNoteBibliography"/>
        <w:rPr>
          <w:rFonts w:ascii="Times New Roman" w:hAnsi="Times New Roman" w:cs="Times New Roman"/>
        </w:rPr>
      </w:pPr>
      <w:r>
        <w:rPr>
          <w:rFonts w:ascii="Times New Roman" w:hAnsi="Times New Roman" w:cs="Times New Roman"/>
        </w:rPr>
        <w:t>43.</w:t>
      </w:r>
      <w:r>
        <w:rPr>
          <w:rFonts w:ascii="Times New Roman" w:hAnsi="Times New Roman" w:cs="Times New Roman"/>
        </w:rPr>
        <w:tab/>
        <w:t>Cepeda JA, Whitehouse T, Cooper B, et al. Isolation of patients in single rooms or cohorts to reduce spread of MRSA in intensive-care units: prospective two-</w:t>
      </w:r>
      <w:proofErr w:type="spellStart"/>
      <w:r>
        <w:rPr>
          <w:rFonts w:ascii="Times New Roman" w:hAnsi="Times New Roman" w:cs="Times New Roman"/>
        </w:rPr>
        <w:t>centre</w:t>
      </w:r>
      <w:proofErr w:type="spellEnd"/>
      <w:r>
        <w:rPr>
          <w:rFonts w:ascii="Times New Roman" w:hAnsi="Times New Roman" w:cs="Times New Roman"/>
        </w:rPr>
        <w:t xml:space="preserve"> study. </w:t>
      </w:r>
      <w:r>
        <w:rPr>
          <w:rFonts w:ascii="Times New Roman" w:hAnsi="Times New Roman" w:cs="Times New Roman"/>
          <w:i/>
        </w:rPr>
        <w:t>Lancet</w:t>
      </w:r>
      <w:r>
        <w:rPr>
          <w:rFonts w:ascii="Times New Roman" w:hAnsi="Times New Roman" w:cs="Times New Roman"/>
        </w:rPr>
        <w:t xml:space="preserve"> 2005; </w:t>
      </w:r>
      <w:r>
        <w:rPr>
          <w:rFonts w:ascii="Times New Roman" w:hAnsi="Times New Roman" w:cs="Times New Roman"/>
          <w:b/>
        </w:rPr>
        <w:t>365</w:t>
      </w:r>
      <w:r>
        <w:rPr>
          <w:rFonts w:ascii="Times New Roman" w:hAnsi="Times New Roman" w:cs="Times New Roman"/>
        </w:rPr>
        <w:t>: 295-304.</w:t>
      </w:r>
    </w:p>
    <w:p w14:paraId="56164857" w14:textId="77777777" w:rsidR="002D00FE" w:rsidRDefault="00000000">
      <w:pPr>
        <w:pStyle w:val="EndNoteBibliography"/>
        <w:rPr>
          <w:rFonts w:ascii="Times New Roman" w:hAnsi="Times New Roman" w:cs="Times New Roman"/>
        </w:rPr>
      </w:pPr>
      <w:r>
        <w:rPr>
          <w:rFonts w:ascii="Times New Roman" w:hAnsi="Times New Roman" w:cs="Times New Roman"/>
        </w:rPr>
        <w:t>44.</w:t>
      </w:r>
      <w:r>
        <w:rPr>
          <w:rFonts w:ascii="Times New Roman" w:hAnsi="Times New Roman" w:cs="Times New Roman"/>
        </w:rPr>
        <w:tab/>
        <w:t xml:space="preserve">Cho OH, Baek EH, Bak MH, et al. The effect of targeted decolonization on methicillin-resistant Staphylococcus aureus colonization or infection in a surgical intensive care unit. </w:t>
      </w:r>
      <w:r>
        <w:rPr>
          <w:rFonts w:ascii="Times New Roman" w:hAnsi="Times New Roman" w:cs="Times New Roman"/>
          <w:i/>
        </w:rPr>
        <w:t>Am J Infect Control</w:t>
      </w:r>
      <w:r>
        <w:rPr>
          <w:rFonts w:ascii="Times New Roman" w:hAnsi="Times New Roman" w:cs="Times New Roman"/>
        </w:rPr>
        <w:t xml:space="preserve"> 2016; </w:t>
      </w:r>
      <w:r>
        <w:rPr>
          <w:rFonts w:ascii="Times New Roman" w:hAnsi="Times New Roman" w:cs="Times New Roman"/>
          <w:b/>
        </w:rPr>
        <w:t>44</w:t>
      </w:r>
      <w:r>
        <w:rPr>
          <w:rFonts w:ascii="Times New Roman" w:hAnsi="Times New Roman" w:cs="Times New Roman"/>
        </w:rPr>
        <w:t>: 533-8.</w:t>
      </w:r>
    </w:p>
    <w:p w14:paraId="2FE20FA4" w14:textId="77777777" w:rsidR="002D00FE" w:rsidRDefault="00000000">
      <w:pPr>
        <w:pStyle w:val="EndNoteBibliography"/>
        <w:rPr>
          <w:rFonts w:ascii="Times New Roman" w:hAnsi="Times New Roman" w:cs="Times New Roman"/>
        </w:rPr>
      </w:pPr>
      <w:r>
        <w:rPr>
          <w:rFonts w:ascii="Times New Roman" w:hAnsi="Times New Roman" w:cs="Times New Roman"/>
        </w:rPr>
        <w:t>45.</w:t>
      </w:r>
      <w:r>
        <w:rPr>
          <w:rFonts w:ascii="Times New Roman" w:hAnsi="Times New Roman" w:cs="Times New Roman"/>
        </w:rPr>
        <w:tab/>
        <w:t xml:space="preserve">Chung YK, Kim JS, Lee SS, et al. Effect of daily chlorhexidine bathing on acquisition of carbapenem-resistant Acinetobacter baumannii (CRAB) in the medical intensive care unit with CRAB endemicity. </w:t>
      </w:r>
      <w:r>
        <w:rPr>
          <w:rFonts w:ascii="Times New Roman" w:hAnsi="Times New Roman" w:cs="Times New Roman"/>
          <w:i/>
        </w:rPr>
        <w:t>Am J Infect Control</w:t>
      </w:r>
      <w:r>
        <w:rPr>
          <w:rFonts w:ascii="Times New Roman" w:hAnsi="Times New Roman" w:cs="Times New Roman"/>
        </w:rPr>
        <w:t xml:space="preserve"> 2015; </w:t>
      </w:r>
      <w:r>
        <w:rPr>
          <w:rFonts w:ascii="Times New Roman" w:hAnsi="Times New Roman" w:cs="Times New Roman"/>
          <w:b/>
        </w:rPr>
        <w:t>43</w:t>
      </w:r>
      <w:r>
        <w:rPr>
          <w:rFonts w:ascii="Times New Roman" w:hAnsi="Times New Roman" w:cs="Times New Roman"/>
        </w:rPr>
        <w:t>: 1171-7.</w:t>
      </w:r>
    </w:p>
    <w:p w14:paraId="0E7EDED9" w14:textId="77777777" w:rsidR="002D00FE" w:rsidRDefault="00000000">
      <w:pPr>
        <w:pStyle w:val="EndNoteBibliography"/>
        <w:rPr>
          <w:rFonts w:ascii="Times New Roman" w:hAnsi="Times New Roman" w:cs="Times New Roman"/>
        </w:rPr>
      </w:pPr>
      <w:r>
        <w:rPr>
          <w:rFonts w:ascii="Times New Roman" w:hAnsi="Times New Roman" w:cs="Times New Roman"/>
        </w:rPr>
        <w:t>46.</w:t>
      </w:r>
      <w:r>
        <w:rPr>
          <w:rFonts w:ascii="Times New Roman" w:hAnsi="Times New Roman" w:cs="Times New Roman"/>
        </w:rPr>
        <w:tab/>
        <w:t xml:space="preserve">Climo MW, </w:t>
      </w:r>
      <w:proofErr w:type="spellStart"/>
      <w:r>
        <w:rPr>
          <w:rFonts w:ascii="Times New Roman" w:hAnsi="Times New Roman" w:cs="Times New Roman"/>
        </w:rPr>
        <w:t>Sepkowitz</w:t>
      </w:r>
      <w:proofErr w:type="spellEnd"/>
      <w:r>
        <w:rPr>
          <w:rFonts w:ascii="Times New Roman" w:hAnsi="Times New Roman" w:cs="Times New Roman"/>
        </w:rPr>
        <w:t xml:space="preserve"> KA, Zuccotti G, et al. The effect of daily bathing with chlorhexidine on the acquisition of methicillin-resistant Staphylococcus aureus, vancomycin-resistant Enterococcus, and healthcare-associated bloodstream infections: results of a quasi-experimental multicenter trial. </w:t>
      </w:r>
      <w:r>
        <w:rPr>
          <w:rFonts w:ascii="Times New Roman" w:hAnsi="Times New Roman" w:cs="Times New Roman"/>
          <w:i/>
        </w:rPr>
        <w:t>Crit Care Med</w:t>
      </w:r>
      <w:r>
        <w:rPr>
          <w:rFonts w:ascii="Times New Roman" w:hAnsi="Times New Roman" w:cs="Times New Roman"/>
        </w:rPr>
        <w:t xml:space="preserve"> 2009; </w:t>
      </w:r>
      <w:r>
        <w:rPr>
          <w:rFonts w:ascii="Times New Roman" w:hAnsi="Times New Roman" w:cs="Times New Roman"/>
          <w:b/>
        </w:rPr>
        <w:t>37</w:t>
      </w:r>
      <w:r>
        <w:rPr>
          <w:rFonts w:ascii="Times New Roman" w:hAnsi="Times New Roman" w:cs="Times New Roman"/>
        </w:rPr>
        <w:t>: 1858-65.</w:t>
      </w:r>
    </w:p>
    <w:p w14:paraId="3437DD43" w14:textId="77777777" w:rsidR="002D00FE" w:rsidRDefault="00000000">
      <w:pPr>
        <w:pStyle w:val="EndNoteBibliography"/>
        <w:rPr>
          <w:rFonts w:ascii="Times New Roman" w:hAnsi="Times New Roman" w:cs="Times New Roman"/>
        </w:rPr>
      </w:pPr>
      <w:r>
        <w:rPr>
          <w:rFonts w:ascii="Times New Roman" w:hAnsi="Times New Roman" w:cs="Times New Roman"/>
        </w:rPr>
        <w:t>47.</w:t>
      </w:r>
      <w:r>
        <w:rPr>
          <w:rFonts w:ascii="Times New Roman" w:hAnsi="Times New Roman" w:cs="Times New Roman"/>
        </w:rPr>
        <w:tab/>
        <w:t xml:space="preserve">Climo MW, </w:t>
      </w:r>
      <w:proofErr w:type="spellStart"/>
      <w:r>
        <w:rPr>
          <w:rFonts w:ascii="Times New Roman" w:hAnsi="Times New Roman" w:cs="Times New Roman"/>
        </w:rPr>
        <w:t>Yokoe</w:t>
      </w:r>
      <w:proofErr w:type="spellEnd"/>
      <w:r>
        <w:rPr>
          <w:rFonts w:ascii="Times New Roman" w:hAnsi="Times New Roman" w:cs="Times New Roman"/>
        </w:rPr>
        <w:t xml:space="preserve"> DS, Warren DK, et al. Effect of daily chlorhexidine bathing on hospital-acquired infection. </w:t>
      </w:r>
      <w:r>
        <w:rPr>
          <w:rFonts w:ascii="Times New Roman" w:hAnsi="Times New Roman" w:cs="Times New Roman"/>
          <w:i/>
        </w:rPr>
        <w:t>N Engl J Med</w:t>
      </w:r>
      <w:r>
        <w:rPr>
          <w:rFonts w:ascii="Times New Roman" w:hAnsi="Times New Roman" w:cs="Times New Roman"/>
        </w:rPr>
        <w:t xml:space="preserve"> 2013; </w:t>
      </w:r>
      <w:r>
        <w:rPr>
          <w:rFonts w:ascii="Times New Roman" w:hAnsi="Times New Roman" w:cs="Times New Roman"/>
          <w:b/>
        </w:rPr>
        <w:t>368</w:t>
      </w:r>
      <w:r>
        <w:rPr>
          <w:rFonts w:ascii="Times New Roman" w:hAnsi="Times New Roman" w:cs="Times New Roman"/>
        </w:rPr>
        <w:t>: 533-42.</w:t>
      </w:r>
    </w:p>
    <w:p w14:paraId="5E30102E" w14:textId="77777777" w:rsidR="002D00FE" w:rsidRDefault="00000000">
      <w:pPr>
        <w:pStyle w:val="EndNoteBibliography"/>
        <w:rPr>
          <w:rFonts w:ascii="Times New Roman" w:hAnsi="Times New Roman" w:cs="Times New Roman"/>
        </w:rPr>
      </w:pPr>
      <w:r>
        <w:rPr>
          <w:rFonts w:ascii="Times New Roman" w:hAnsi="Times New Roman" w:cs="Times New Roman"/>
        </w:rPr>
        <w:t>48.</w:t>
      </w:r>
      <w:r>
        <w:rPr>
          <w:rFonts w:ascii="Times New Roman" w:hAnsi="Times New Roman" w:cs="Times New Roman"/>
        </w:rPr>
        <w:tab/>
      </w:r>
      <w:proofErr w:type="spellStart"/>
      <w:r>
        <w:rPr>
          <w:rFonts w:ascii="Times New Roman" w:hAnsi="Times New Roman" w:cs="Times New Roman"/>
        </w:rPr>
        <w:t>Gastmeier</w:t>
      </w:r>
      <w:proofErr w:type="spellEnd"/>
      <w:r>
        <w:rPr>
          <w:rFonts w:ascii="Times New Roman" w:hAnsi="Times New Roman" w:cs="Times New Roman"/>
        </w:rPr>
        <w:t xml:space="preserve"> P, </w:t>
      </w:r>
      <w:proofErr w:type="spellStart"/>
      <w:r>
        <w:rPr>
          <w:rFonts w:ascii="Times New Roman" w:hAnsi="Times New Roman" w:cs="Times New Roman"/>
        </w:rPr>
        <w:t>Kämpf</w:t>
      </w:r>
      <w:proofErr w:type="spellEnd"/>
      <w:r>
        <w:rPr>
          <w:rFonts w:ascii="Times New Roman" w:hAnsi="Times New Roman" w:cs="Times New Roman"/>
        </w:rPr>
        <w:t xml:space="preserve"> KP, Behnke M, Geffers C, Schwab F. An observational study of the universal use of </w:t>
      </w:r>
      <w:proofErr w:type="spellStart"/>
      <w:r>
        <w:rPr>
          <w:rFonts w:ascii="Times New Roman" w:hAnsi="Times New Roman" w:cs="Times New Roman"/>
        </w:rPr>
        <w:t>octenidine</w:t>
      </w:r>
      <w:proofErr w:type="spellEnd"/>
      <w:r>
        <w:rPr>
          <w:rFonts w:ascii="Times New Roman" w:hAnsi="Times New Roman" w:cs="Times New Roman"/>
        </w:rPr>
        <w:t xml:space="preserve"> to decrease nosocomial bloodstream infections and MDR organisms. </w:t>
      </w:r>
      <w:r>
        <w:rPr>
          <w:rFonts w:ascii="Times New Roman" w:hAnsi="Times New Roman" w:cs="Times New Roman"/>
          <w:i/>
        </w:rPr>
        <w:t xml:space="preserve">J </w:t>
      </w:r>
      <w:proofErr w:type="spellStart"/>
      <w:r>
        <w:rPr>
          <w:rFonts w:ascii="Times New Roman" w:hAnsi="Times New Roman" w:cs="Times New Roman"/>
          <w:i/>
        </w:rPr>
        <w:t>Antimicrob</w:t>
      </w:r>
      <w:proofErr w:type="spellEnd"/>
      <w:r>
        <w:rPr>
          <w:rFonts w:ascii="Times New Roman" w:hAnsi="Times New Roman" w:cs="Times New Roman"/>
          <w:i/>
        </w:rPr>
        <w:t xml:space="preserve"> </w:t>
      </w:r>
      <w:proofErr w:type="spellStart"/>
      <w:r>
        <w:rPr>
          <w:rFonts w:ascii="Times New Roman" w:hAnsi="Times New Roman" w:cs="Times New Roman"/>
          <w:i/>
        </w:rPr>
        <w:t>Chemother</w:t>
      </w:r>
      <w:proofErr w:type="spellEnd"/>
      <w:r>
        <w:rPr>
          <w:rFonts w:ascii="Times New Roman" w:hAnsi="Times New Roman" w:cs="Times New Roman"/>
        </w:rPr>
        <w:t xml:space="preserve"> 2016; </w:t>
      </w:r>
      <w:r>
        <w:rPr>
          <w:rFonts w:ascii="Times New Roman" w:hAnsi="Times New Roman" w:cs="Times New Roman"/>
          <w:b/>
        </w:rPr>
        <w:t>71</w:t>
      </w:r>
      <w:r>
        <w:rPr>
          <w:rFonts w:ascii="Times New Roman" w:hAnsi="Times New Roman" w:cs="Times New Roman"/>
        </w:rPr>
        <w:t>: 2569-76.</w:t>
      </w:r>
    </w:p>
    <w:p w14:paraId="74E9A16E" w14:textId="77777777" w:rsidR="002D00FE" w:rsidRDefault="00000000">
      <w:pPr>
        <w:pStyle w:val="EndNoteBibliography"/>
        <w:rPr>
          <w:rFonts w:ascii="Times New Roman" w:hAnsi="Times New Roman" w:cs="Times New Roman"/>
        </w:rPr>
      </w:pPr>
      <w:r>
        <w:rPr>
          <w:rFonts w:ascii="Times New Roman" w:hAnsi="Times New Roman" w:cs="Times New Roman"/>
        </w:rPr>
        <w:t>49.</w:t>
      </w:r>
      <w:r>
        <w:rPr>
          <w:rFonts w:ascii="Times New Roman" w:hAnsi="Times New Roman" w:cs="Times New Roman"/>
        </w:rPr>
        <w:tab/>
        <w:t xml:space="preserve">Gould IM, </w:t>
      </w:r>
      <w:proofErr w:type="spellStart"/>
      <w:r>
        <w:rPr>
          <w:rFonts w:ascii="Times New Roman" w:hAnsi="Times New Roman" w:cs="Times New Roman"/>
        </w:rPr>
        <w:t>MacKenzie</w:t>
      </w:r>
      <w:proofErr w:type="spellEnd"/>
      <w:r>
        <w:rPr>
          <w:rFonts w:ascii="Times New Roman" w:hAnsi="Times New Roman" w:cs="Times New Roman"/>
        </w:rPr>
        <w:t xml:space="preserve"> FM, MacLennan G, Pacitti D, Watson EJ, Noble DW. Topical antimicrobials in combination with admission screening and barrier precautions to control endemic methicillin-resistant Staphylococcus aureus in an Intensive Care Unit. </w:t>
      </w:r>
      <w:r>
        <w:rPr>
          <w:rFonts w:ascii="Times New Roman" w:hAnsi="Times New Roman" w:cs="Times New Roman"/>
          <w:i/>
        </w:rPr>
        <w:t xml:space="preserve">Int J </w:t>
      </w:r>
      <w:proofErr w:type="spellStart"/>
      <w:r>
        <w:rPr>
          <w:rFonts w:ascii="Times New Roman" w:hAnsi="Times New Roman" w:cs="Times New Roman"/>
          <w:i/>
        </w:rPr>
        <w:t>Antimicrob</w:t>
      </w:r>
      <w:proofErr w:type="spellEnd"/>
      <w:r>
        <w:rPr>
          <w:rFonts w:ascii="Times New Roman" w:hAnsi="Times New Roman" w:cs="Times New Roman"/>
          <w:i/>
        </w:rPr>
        <w:t xml:space="preserve"> Agents</w:t>
      </w:r>
      <w:r>
        <w:rPr>
          <w:rFonts w:ascii="Times New Roman" w:hAnsi="Times New Roman" w:cs="Times New Roman"/>
        </w:rPr>
        <w:t xml:space="preserve"> 2007; </w:t>
      </w:r>
      <w:r>
        <w:rPr>
          <w:rFonts w:ascii="Times New Roman" w:hAnsi="Times New Roman" w:cs="Times New Roman"/>
          <w:b/>
        </w:rPr>
        <w:t>29</w:t>
      </w:r>
      <w:r>
        <w:rPr>
          <w:rFonts w:ascii="Times New Roman" w:hAnsi="Times New Roman" w:cs="Times New Roman"/>
        </w:rPr>
        <w:t>: 536-43.</w:t>
      </w:r>
    </w:p>
    <w:p w14:paraId="41E2E84E" w14:textId="77777777" w:rsidR="002D00FE" w:rsidRDefault="00000000">
      <w:pPr>
        <w:pStyle w:val="EndNoteBibliography"/>
        <w:rPr>
          <w:rFonts w:ascii="Times New Roman" w:hAnsi="Times New Roman" w:cs="Times New Roman"/>
        </w:rPr>
      </w:pPr>
      <w:r>
        <w:rPr>
          <w:rFonts w:ascii="Times New Roman" w:hAnsi="Times New Roman" w:cs="Times New Roman"/>
        </w:rPr>
        <w:t>50.</w:t>
      </w:r>
      <w:r>
        <w:rPr>
          <w:rFonts w:ascii="Times New Roman" w:hAnsi="Times New Roman" w:cs="Times New Roman"/>
        </w:rPr>
        <w:tab/>
        <w:t xml:space="preserve">Harris AD, Morgan DJ, </w:t>
      </w:r>
      <w:proofErr w:type="spellStart"/>
      <w:r>
        <w:rPr>
          <w:rFonts w:ascii="Times New Roman" w:hAnsi="Times New Roman" w:cs="Times New Roman"/>
        </w:rPr>
        <w:t>Pineles</w:t>
      </w:r>
      <w:proofErr w:type="spellEnd"/>
      <w:r>
        <w:rPr>
          <w:rFonts w:ascii="Times New Roman" w:hAnsi="Times New Roman" w:cs="Times New Roman"/>
        </w:rPr>
        <w:t xml:space="preserve"> L, </w:t>
      </w:r>
      <w:proofErr w:type="spellStart"/>
      <w:r>
        <w:rPr>
          <w:rFonts w:ascii="Times New Roman" w:hAnsi="Times New Roman" w:cs="Times New Roman"/>
        </w:rPr>
        <w:t>Magder</w:t>
      </w:r>
      <w:proofErr w:type="spellEnd"/>
      <w:r>
        <w:rPr>
          <w:rFonts w:ascii="Times New Roman" w:hAnsi="Times New Roman" w:cs="Times New Roman"/>
        </w:rPr>
        <w:t xml:space="preserve"> L, O'Hara LM, Johnson JK. Acquisition of Antibiotic-Resistant Gram-negative Bacteria in the Benefits of Universal Glove and Gown (BUGG) Cluster Randomized Trial. </w:t>
      </w:r>
      <w:r>
        <w:rPr>
          <w:rFonts w:ascii="Times New Roman" w:hAnsi="Times New Roman" w:cs="Times New Roman"/>
          <w:i/>
        </w:rPr>
        <w:t>Clin Infect Dis.</w:t>
      </w:r>
      <w:r>
        <w:rPr>
          <w:rFonts w:ascii="Times New Roman" w:hAnsi="Times New Roman" w:cs="Times New Roman"/>
        </w:rPr>
        <w:t xml:space="preserve"> 2021; </w:t>
      </w:r>
      <w:r>
        <w:rPr>
          <w:rFonts w:ascii="Times New Roman" w:hAnsi="Times New Roman" w:cs="Times New Roman"/>
          <w:b/>
        </w:rPr>
        <w:t>72</w:t>
      </w:r>
      <w:r>
        <w:rPr>
          <w:rFonts w:ascii="Times New Roman" w:hAnsi="Times New Roman" w:cs="Times New Roman"/>
        </w:rPr>
        <w:t>: 431‐7.</w:t>
      </w:r>
    </w:p>
    <w:p w14:paraId="38F6CF2E" w14:textId="77777777" w:rsidR="002D00FE" w:rsidRDefault="00000000">
      <w:pPr>
        <w:pStyle w:val="EndNoteBibliography"/>
        <w:rPr>
          <w:rFonts w:ascii="Times New Roman" w:hAnsi="Times New Roman" w:cs="Times New Roman"/>
        </w:rPr>
      </w:pPr>
      <w:r>
        <w:rPr>
          <w:rFonts w:ascii="Times New Roman" w:hAnsi="Times New Roman" w:cs="Times New Roman"/>
        </w:rPr>
        <w:t>51.</w:t>
      </w:r>
      <w:r>
        <w:rPr>
          <w:rFonts w:ascii="Times New Roman" w:hAnsi="Times New Roman" w:cs="Times New Roman"/>
        </w:rPr>
        <w:tab/>
        <w:t xml:space="preserve">Harris AD, </w:t>
      </w:r>
      <w:proofErr w:type="spellStart"/>
      <w:r>
        <w:rPr>
          <w:rFonts w:ascii="Times New Roman" w:hAnsi="Times New Roman" w:cs="Times New Roman"/>
        </w:rPr>
        <w:t>Pineles</w:t>
      </w:r>
      <w:proofErr w:type="spellEnd"/>
      <w:r>
        <w:rPr>
          <w:rFonts w:ascii="Times New Roman" w:hAnsi="Times New Roman" w:cs="Times New Roman"/>
        </w:rPr>
        <w:t xml:space="preserve"> L, Belton B, et al. Universal glove and gown use and acquisition of antibiotic-resistant bacteria in the ICU: a randomized trial. </w:t>
      </w:r>
      <w:r>
        <w:rPr>
          <w:rFonts w:ascii="Times New Roman" w:hAnsi="Times New Roman" w:cs="Times New Roman"/>
          <w:i/>
        </w:rPr>
        <w:t>Jama</w:t>
      </w:r>
      <w:r>
        <w:rPr>
          <w:rFonts w:ascii="Times New Roman" w:hAnsi="Times New Roman" w:cs="Times New Roman"/>
        </w:rPr>
        <w:t xml:space="preserve"> 2013; </w:t>
      </w:r>
      <w:r>
        <w:rPr>
          <w:rFonts w:ascii="Times New Roman" w:hAnsi="Times New Roman" w:cs="Times New Roman"/>
          <w:b/>
        </w:rPr>
        <w:t>310</w:t>
      </w:r>
      <w:r>
        <w:rPr>
          <w:rFonts w:ascii="Times New Roman" w:hAnsi="Times New Roman" w:cs="Times New Roman"/>
        </w:rPr>
        <w:t>: 1571-80.</w:t>
      </w:r>
    </w:p>
    <w:p w14:paraId="6F76DF31" w14:textId="77777777" w:rsidR="002D00FE" w:rsidRDefault="00000000">
      <w:pPr>
        <w:pStyle w:val="EndNoteBibliography"/>
        <w:rPr>
          <w:rFonts w:ascii="Times New Roman" w:hAnsi="Times New Roman" w:cs="Times New Roman"/>
        </w:rPr>
      </w:pPr>
      <w:r>
        <w:rPr>
          <w:rFonts w:ascii="Times New Roman" w:hAnsi="Times New Roman" w:cs="Times New Roman"/>
        </w:rPr>
        <w:t>52.</w:t>
      </w:r>
      <w:r>
        <w:rPr>
          <w:rFonts w:ascii="Times New Roman" w:hAnsi="Times New Roman" w:cs="Times New Roman"/>
        </w:rPr>
        <w:tab/>
        <w:t xml:space="preserve">Hong J, Jang OJ, Bak MH, et al. Management of carbapenem-resistant Acinetobacter baumannii epidemic in an intensive care unit using multifaceted intervention strategy. </w:t>
      </w:r>
      <w:r>
        <w:rPr>
          <w:rFonts w:ascii="Times New Roman" w:hAnsi="Times New Roman" w:cs="Times New Roman"/>
          <w:i/>
        </w:rPr>
        <w:t>Korean J Intern Med</w:t>
      </w:r>
      <w:r>
        <w:rPr>
          <w:rFonts w:ascii="Times New Roman" w:hAnsi="Times New Roman" w:cs="Times New Roman"/>
        </w:rPr>
        <w:t xml:space="preserve"> 2018; </w:t>
      </w:r>
      <w:r>
        <w:rPr>
          <w:rFonts w:ascii="Times New Roman" w:hAnsi="Times New Roman" w:cs="Times New Roman"/>
          <w:b/>
        </w:rPr>
        <w:t>33</w:t>
      </w:r>
      <w:r>
        <w:rPr>
          <w:rFonts w:ascii="Times New Roman" w:hAnsi="Times New Roman" w:cs="Times New Roman"/>
        </w:rPr>
        <w:t>: 1000-7.</w:t>
      </w:r>
    </w:p>
    <w:p w14:paraId="3E5D3F94" w14:textId="77777777" w:rsidR="002D00FE" w:rsidRDefault="00000000">
      <w:pPr>
        <w:pStyle w:val="EndNoteBibliography"/>
        <w:rPr>
          <w:rFonts w:ascii="Times New Roman" w:hAnsi="Times New Roman" w:cs="Times New Roman"/>
        </w:rPr>
      </w:pPr>
      <w:r>
        <w:rPr>
          <w:rFonts w:ascii="Times New Roman" w:hAnsi="Times New Roman" w:cs="Times New Roman"/>
        </w:rPr>
        <w:t>53.</w:t>
      </w:r>
      <w:r>
        <w:rPr>
          <w:rFonts w:ascii="Times New Roman" w:hAnsi="Times New Roman" w:cs="Times New Roman"/>
        </w:rPr>
        <w:tab/>
      </w:r>
      <w:proofErr w:type="spellStart"/>
      <w:r>
        <w:rPr>
          <w:rFonts w:ascii="Times New Roman" w:hAnsi="Times New Roman" w:cs="Times New Roman"/>
        </w:rPr>
        <w:t>Kengen</w:t>
      </w:r>
      <w:proofErr w:type="spellEnd"/>
      <w:r>
        <w:rPr>
          <w:rFonts w:ascii="Times New Roman" w:hAnsi="Times New Roman" w:cs="Times New Roman"/>
        </w:rPr>
        <w:t xml:space="preserve"> R, </w:t>
      </w:r>
      <w:proofErr w:type="spellStart"/>
      <w:r>
        <w:rPr>
          <w:rFonts w:ascii="Times New Roman" w:hAnsi="Times New Roman" w:cs="Times New Roman"/>
        </w:rPr>
        <w:t>Thoonen</w:t>
      </w:r>
      <w:proofErr w:type="spellEnd"/>
      <w:r>
        <w:rPr>
          <w:rFonts w:ascii="Times New Roman" w:hAnsi="Times New Roman" w:cs="Times New Roman"/>
        </w:rPr>
        <w:t xml:space="preserve"> E, </w:t>
      </w:r>
      <w:proofErr w:type="spellStart"/>
      <w:r>
        <w:rPr>
          <w:rFonts w:ascii="Times New Roman" w:hAnsi="Times New Roman" w:cs="Times New Roman"/>
        </w:rPr>
        <w:t>Daveson</w:t>
      </w:r>
      <w:proofErr w:type="spellEnd"/>
      <w:r>
        <w:rPr>
          <w:rFonts w:ascii="Times New Roman" w:hAnsi="Times New Roman" w:cs="Times New Roman"/>
        </w:rPr>
        <w:t xml:space="preserve"> K, et al. Chlorhexidine washing in intensive care does not reduce bloodstream infections, blood culture contamination and drug-resistant microorganism acquisition: an interrupted time series analysis. </w:t>
      </w:r>
      <w:r>
        <w:rPr>
          <w:rFonts w:ascii="Times New Roman" w:hAnsi="Times New Roman" w:cs="Times New Roman"/>
          <w:i/>
        </w:rPr>
        <w:t xml:space="preserve">Crit Care </w:t>
      </w:r>
      <w:proofErr w:type="spellStart"/>
      <w:r>
        <w:rPr>
          <w:rFonts w:ascii="Times New Roman" w:hAnsi="Times New Roman" w:cs="Times New Roman"/>
          <w:i/>
        </w:rPr>
        <w:t>Resusc</w:t>
      </w:r>
      <w:proofErr w:type="spellEnd"/>
      <w:r>
        <w:rPr>
          <w:rFonts w:ascii="Times New Roman" w:hAnsi="Times New Roman" w:cs="Times New Roman"/>
        </w:rPr>
        <w:t xml:space="preserve"> 2018; </w:t>
      </w:r>
      <w:r>
        <w:rPr>
          <w:rFonts w:ascii="Times New Roman" w:hAnsi="Times New Roman" w:cs="Times New Roman"/>
          <w:b/>
        </w:rPr>
        <w:t>20</w:t>
      </w:r>
      <w:r>
        <w:rPr>
          <w:rFonts w:ascii="Times New Roman" w:hAnsi="Times New Roman" w:cs="Times New Roman"/>
        </w:rPr>
        <w:t>: 231-40.</w:t>
      </w:r>
    </w:p>
    <w:p w14:paraId="1A5CF672" w14:textId="77777777" w:rsidR="002D00FE" w:rsidRDefault="00000000">
      <w:pPr>
        <w:pStyle w:val="EndNoteBibliography"/>
        <w:rPr>
          <w:rFonts w:ascii="Times New Roman" w:hAnsi="Times New Roman" w:cs="Times New Roman"/>
        </w:rPr>
      </w:pPr>
      <w:r>
        <w:rPr>
          <w:rFonts w:ascii="Times New Roman" w:hAnsi="Times New Roman" w:cs="Times New Roman"/>
        </w:rPr>
        <w:t>54.</w:t>
      </w:r>
      <w:r>
        <w:rPr>
          <w:rFonts w:ascii="Times New Roman" w:hAnsi="Times New Roman" w:cs="Times New Roman"/>
        </w:rPr>
        <w:tab/>
        <w:t xml:space="preserve">Sánchez-Ramírez C, </w:t>
      </w:r>
      <w:proofErr w:type="spellStart"/>
      <w:r>
        <w:rPr>
          <w:rFonts w:ascii="Times New Roman" w:hAnsi="Times New Roman" w:cs="Times New Roman"/>
        </w:rPr>
        <w:t>Hípola</w:t>
      </w:r>
      <w:proofErr w:type="spellEnd"/>
      <w:r>
        <w:rPr>
          <w:rFonts w:ascii="Times New Roman" w:hAnsi="Times New Roman" w:cs="Times New Roman"/>
        </w:rPr>
        <w:t xml:space="preserve">-Escalada S, Cabrera-Santana M, et al. Long-term use of selective digestive decontamination in an ICU highly endemic for bacterial resistance. </w:t>
      </w:r>
      <w:r>
        <w:rPr>
          <w:rFonts w:ascii="Times New Roman" w:hAnsi="Times New Roman" w:cs="Times New Roman"/>
          <w:i/>
        </w:rPr>
        <w:t>Crit Care</w:t>
      </w:r>
      <w:r>
        <w:rPr>
          <w:rFonts w:ascii="Times New Roman" w:hAnsi="Times New Roman" w:cs="Times New Roman"/>
        </w:rPr>
        <w:t xml:space="preserve"> 2018; </w:t>
      </w:r>
      <w:r>
        <w:rPr>
          <w:rFonts w:ascii="Times New Roman" w:hAnsi="Times New Roman" w:cs="Times New Roman"/>
          <w:b/>
        </w:rPr>
        <w:t>22</w:t>
      </w:r>
      <w:r>
        <w:rPr>
          <w:rFonts w:ascii="Times New Roman" w:hAnsi="Times New Roman" w:cs="Times New Roman"/>
        </w:rPr>
        <w:t>: 141.</w:t>
      </w:r>
    </w:p>
    <w:p w14:paraId="7B67398B" w14:textId="77777777" w:rsidR="002D00FE" w:rsidRDefault="00000000">
      <w:pPr>
        <w:pStyle w:val="EndNoteBibliography"/>
        <w:rPr>
          <w:rFonts w:ascii="Times New Roman" w:hAnsi="Times New Roman" w:cs="Times New Roman"/>
        </w:rPr>
      </w:pPr>
      <w:r>
        <w:rPr>
          <w:rFonts w:ascii="Times New Roman" w:hAnsi="Times New Roman" w:cs="Times New Roman"/>
        </w:rPr>
        <w:t>55.</w:t>
      </w:r>
      <w:r>
        <w:rPr>
          <w:rFonts w:ascii="Times New Roman" w:hAnsi="Times New Roman" w:cs="Times New Roman"/>
        </w:rPr>
        <w:tab/>
        <w:t xml:space="preserve">Kim JS, Chung YK, Lee SS, et al. Effect of daily chlorhexidine bathing on the acquisition of methicillin-resistant Staphylococcus aureus in a medical intensive care unit with methicillin-resistant S aureus endemicity. </w:t>
      </w:r>
      <w:r>
        <w:rPr>
          <w:rFonts w:ascii="Times New Roman" w:hAnsi="Times New Roman" w:cs="Times New Roman"/>
          <w:i/>
        </w:rPr>
        <w:t>Am J Infect Control</w:t>
      </w:r>
      <w:r>
        <w:rPr>
          <w:rFonts w:ascii="Times New Roman" w:hAnsi="Times New Roman" w:cs="Times New Roman"/>
        </w:rPr>
        <w:t xml:space="preserve"> 2016; </w:t>
      </w:r>
      <w:r>
        <w:rPr>
          <w:rFonts w:ascii="Times New Roman" w:hAnsi="Times New Roman" w:cs="Times New Roman"/>
          <w:b/>
        </w:rPr>
        <w:t>44</w:t>
      </w:r>
      <w:r>
        <w:rPr>
          <w:rFonts w:ascii="Times New Roman" w:hAnsi="Times New Roman" w:cs="Times New Roman"/>
        </w:rPr>
        <w:t>: 1520-5.</w:t>
      </w:r>
    </w:p>
    <w:p w14:paraId="42178A4C" w14:textId="77777777" w:rsidR="002D00FE" w:rsidRDefault="00000000">
      <w:pPr>
        <w:pStyle w:val="EndNoteBibliography"/>
        <w:rPr>
          <w:rFonts w:ascii="Times New Roman" w:hAnsi="Times New Roman" w:cs="Times New Roman"/>
        </w:rPr>
      </w:pPr>
      <w:r>
        <w:rPr>
          <w:rFonts w:ascii="Times New Roman" w:hAnsi="Times New Roman" w:cs="Times New Roman"/>
        </w:rPr>
        <w:t>56.</w:t>
      </w:r>
      <w:r>
        <w:rPr>
          <w:rFonts w:ascii="Times New Roman" w:hAnsi="Times New Roman" w:cs="Times New Roman"/>
        </w:rPr>
        <w:tab/>
        <w:t xml:space="preserve">Le Terrier C, </w:t>
      </w:r>
      <w:proofErr w:type="spellStart"/>
      <w:r>
        <w:rPr>
          <w:rFonts w:ascii="Times New Roman" w:hAnsi="Times New Roman" w:cs="Times New Roman"/>
        </w:rPr>
        <w:t>Vinetti</w:t>
      </w:r>
      <w:proofErr w:type="spellEnd"/>
      <w:r>
        <w:rPr>
          <w:rFonts w:ascii="Times New Roman" w:hAnsi="Times New Roman" w:cs="Times New Roman"/>
        </w:rPr>
        <w:t xml:space="preserve"> M, Bonjean P, et al. Impact of a restrictive antibiotic policy on the acquisition </w:t>
      </w:r>
      <w:r>
        <w:rPr>
          <w:rFonts w:ascii="Times New Roman" w:hAnsi="Times New Roman" w:cs="Times New Roman"/>
        </w:rPr>
        <w:lastRenderedPageBreak/>
        <w:t xml:space="preserve">of extended-spectrum beta-lactamase-producing Enterobacteriaceae in an endemic region: a before-and-after, propensity-matched cohort study in a Caribbean intensive care unit. </w:t>
      </w:r>
      <w:r>
        <w:rPr>
          <w:rFonts w:ascii="Times New Roman" w:hAnsi="Times New Roman" w:cs="Times New Roman"/>
          <w:i/>
        </w:rPr>
        <w:t>Crit Care</w:t>
      </w:r>
      <w:r>
        <w:rPr>
          <w:rFonts w:ascii="Times New Roman" w:hAnsi="Times New Roman" w:cs="Times New Roman"/>
        </w:rPr>
        <w:t xml:space="preserve"> 2021; </w:t>
      </w:r>
      <w:r>
        <w:rPr>
          <w:rFonts w:ascii="Times New Roman" w:hAnsi="Times New Roman" w:cs="Times New Roman"/>
          <w:b/>
        </w:rPr>
        <w:t>25</w:t>
      </w:r>
      <w:r>
        <w:rPr>
          <w:rFonts w:ascii="Times New Roman" w:hAnsi="Times New Roman" w:cs="Times New Roman"/>
        </w:rPr>
        <w:t>: 261.</w:t>
      </w:r>
    </w:p>
    <w:p w14:paraId="1C2168BE" w14:textId="77777777" w:rsidR="002D00FE" w:rsidRDefault="00000000">
      <w:pPr>
        <w:pStyle w:val="EndNoteBibliography"/>
        <w:rPr>
          <w:rFonts w:ascii="Times New Roman" w:hAnsi="Times New Roman" w:cs="Times New Roman"/>
        </w:rPr>
      </w:pPr>
      <w:r>
        <w:rPr>
          <w:rFonts w:ascii="Times New Roman" w:hAnsi="Times New Roman" w:cs="Times New Roman"/>
        </w:rPr>
        <w:t>57.</w:t>
      </w:r>
      <w:r>
        <w:rPr>
          <w:rFonts w:ascii="Times New Roman" w:hAnsi="Times New Roman" w:cs="Times New Roman"/>
        </w:rPr>
        <w:tab/>
        <w:t xml:space="preserve">McKinnell JA, Eells SJ, Clark E, et al. Discontinuation of contact precautions with the introduction of universal daily chlorhexidine bathing. </w:t>
      </w:r>
      <w:r>
        <w:rPr>
          <w:rFonts w:ascii="Times New Roman" w:hAnsi="Times New Roman" w:cs="Times New Roman"/>
          <w:i/>
        </w:rPr>
        <w:t>Epidemiol Infect</w:t>
      </w:r>
      <w:r>
        <w:rPr>
          <w:rFonts w:ascii="Times New Roman" w:hAnsi="Times New Roman" w:cs="Times New Roman"/>
        </w:rPr>
        <w:t xml:space="preserve"> 2017; </w:t>
      </w:r>
      <w:r>
        <w:rPr>
          <w:rFonts w:ascii="Times New Roman" w:hAnsi="Times New Roman" w:cs="Times New Roman"/>
          <w:b/>
        </w:rPr>
        <w:t>145</w:t>
      </w:r>
      <w:r>
        <w:rPr>
          <w:rFonts w:ascii="Times New Roman" w:hAnsi="Times New Roman" w:cs="Times New Roman"/>
        </w:rPr>
        <w:t>: 2575-81.</w:t>
      </w:r>
    </w:p>
    <w:p w14:paraId="48BC006A" w14:textId="77777777" w:rsidR="002D00FE" w:rsidRDefault="00000000">
      <w:pPr>
        <w:pStyle w:val="EndNoteBibliography"/>
        <w:rPr>
          <w:rFonts w:ascii="Times New Roman" w:hAnsi="Times New Roman" w:cs="Times New Roman"/>
        </w:rPr>
      </w:pPr>
      <w:r>
        <w:rPr>
          <w:rFonts w:ascii="Times New Roman" w:hAnsi="Times New Roman" w:cs="Times New Roman"/>
        </w:rPr>
        <w:t>58.</w:t>
      </w:r>
      <w:r>
        <w:rPr>
          <w:rFonts w:ascii="Times New Roman" w:hAnsi="Times New Roman" w:cs="Times New Roman"/>
        </w:rPr>
        <w:tab/>
        <w:t xml:space="preserve">Moreira M, Freitas MR, Martins ST, Castelo A, Medeiros EAS. Efficacy of a program of prevention and control for methicillin-resistant Staphylococcus aureus infections in an intensive-care unit. </w:t>
      </w:r>
      <w:r>
        <w:rPr>
          <w:rFonts w:ascii="Times New Roman" w:hAnsi="Times New Roman" w:cs="Times New Roman"/>
          <w:i/>
        </w:rPr>
        <w:t>Braz J Infect Dis</w:t>
      </w:r>
      <w:r>
        <w:rPr>
          <w:rFonts w:ascii="Times New Roman" w:hAnsi="Times New Roman" w:cs="Times New Roman"/>
        </w:rPr>
        <w:t xml:space="preserve"> 2007; </w:t>
      </w:r>
      <w:r>
        <w:rPr>
          <w:rFonts w:ascii="Times New Roman" w:hAnsi="Times New Roman" w:cs="Times New Roman"/>
          <w:b/>
        </w:rPr>
        <w:t>11</w:t>
      </w:r>
      <w:r>
        <w:rPr>
          <w:rFonts w:ascii="Times New Roman" w:hAnsi="Times New Roman" w:cs="Times New Roman"/>
        </w:rPr>
        <w:t>: 57-62.</w:t>
      </w:r>
    </w:p>
    <w:p w14:paraId="6F68AF9B" w14:textId="77777777" w:rsidR="002D00FE" w:rsidRDefault="00000000">
      <w:pPr>
        <w:pStyle w:val="EndNoteBibliography"/>
        <w:rPr>
          <w:rFonts w:ascii="Times New Roman" w:hAnsi="Times New Roman" w:cs="Times New Roman"/>
        </w:rPr>
      </w:pPr>
      <w:r>
        <w:rPr>
          <w:rFonts w:ascii="Times New Roman" w:hAnsi="Times New Roman" w:cs="Times New Roman"/>
        </w:rPr>
        <w:t>59.</w:t>
      </w:r>
      <w:r>
        <w:rPr>
          <w:rFonts w:ascii="Times New Roman" w:hAnsi="Times New Roman" w:cs="Times New Roman"/>
        </w:rPr>
        <w:tab/>
      </w:r>
      <w:proofErr w:type="spellStart"/>
      <w:r>
        <w:rPr>
          <w:rFonts w:ascii="Times New Roman" w:hAnsi="Times New Roman" w:cs="Times New Roman"/>
        </w:rPr>
        <w:t>Musuuza</w:t>
      </w:r>
      <w:proofErr w:type="spellEnd"/>
      <w:r>
        <w:rPr>
          <w:rFonts w:ascii="Times New Roman" w:hAnsi="Times New Roman" w:cs="Times New Roman"/>
        </w:rPr>
        <w:t xml:space="preserve"> JS, Sethi AK, Roberts TJ, Safdar N. Implementation of daily chlorhexidine bathing to reduce colonization by multidrug-resistant organisms in a critical care unit. </w:t>
      </w:r>
      <w:r>
        <w:rPr>
          <w:rFonts w:ascii="Times New Roman" w:hAnsi="Times New Roman" w:cs="Times New Roman"/>
          <w:i/>
        </w:rPr>
        <w:t>Am J Infect Control</w:t>
      </w:r>
      <w:r>
        <w:rPr>
          <w:rFonts w:ascii="Times New Roman" w:hAnsi="Times New Roman" w:cs="Times New Roman"/>
        </w:rPr>
        <w:t xml:space="preserve"> 2017; </w:t>
      </w:r>
      <w:r>
        <w:rPr>
          <w:rFonts w:ascii="Times New Roman" w:hAnsi="Times New Roman" w:cs="Times New Roman"/>
          <w:b/>
        </w:rPr>
        <w:t>45</w:t>
      </w:r>
      <w:r>
        <w:rPr>
          <w:rFonts w:ascii="Times New Roman" w:hAnsi="Times New Roman" w:cs="Times New Roman"/>
        </w:rPr>
        <w:t>: 1014-7.</w:t>
      </w:r>
    </w:p>
    <w:p w14:paraId="1E25C9FE" w14:textId="77777777" w:rsidR="002D00FE" w:rsidRDefault="00000000">
      <w:pPr>
        <w:pStyle w:val="EndNoteBibliography"/>
        <w:rPr>
          <w:rFonts w:ascii="Times New Roman" w:hAnsi="Times New Roman" w:cs="Times New Roman"/>
        </w:rPr>
      </w:pPr>
      <w:r>
        <w:rPr>
          <w:rFonts w:ascii="Times New Roman" w:hAnsi="Times New Roman" w:cs="Times New Roman"/>
        </w:rPr>
        <w:t>60.</w:t>
      </w:r>
      <w:r>
        <w:rPr>
          <w:rFonts w:ascii="Times New Roman" w:hAnsi="Times New Roman" w:cs="Times New Roman"/>
        </w:rPr>
        <w:tab/>
      </w:r>
      <w:proofErr w:type="spellStart"/>
      <w:r>
        <w:rPr>
          <w:rFonts w:ascii="Times New Roman" w:hAnsi="Times New Roman" w:cs="Times New Roman"/>
        </w:rPr>
        <w:t>Petlin</w:t>
      </w:r>
      <w:proofErr w:type="spellEnd"/>
      <w:r>
        <w:rPr>
          <w:rFonts w:ascii="Times New Roman" w:hAnsi="Times New Roman" w:cs="Times New Roman"/>
        </w:rPr>
        <w:t xml:space="preserve"> A, </w:t>
      </w:r>
      <w:proofErr w:type="spellStart"/>
      <w:r>
        <w:rPr>
          <w:rFonts w:ascii="Times New Roman" w:hAnsi="Times New Roman" w:cs="Times New Roman"/>
        </w:rPr>
        <w:t>Schallom</w:t>
      </w:r>
      <w:proofErr w:type="spellEnd"/>
      <w:r>
        <w:rPr>
          <w:rFonts w:ascii="Times New Roman" w:hAnsi="Times New Roman" w:cs="Times New Roman"/>
        </w:rPr>
        <w:t xml:space="preserve"> M, Prentice D, et al. Chlorhexidine gluconate bathing to reduce methicillin-resistant Staphylococcus aureus acquisition. </w:t>
      </w:r>
      <w:r>
        <w:rPr>
          <w:rFonts w:ascii="Times New Roman" w:hAnsi="Times New Roman" w:cs="Times New Roman"/>
          <w:i/>
        </w:rPr>
        <w:t>Crit Care Nurse</w:t>
      </w:r>
      <w:r>
        <w:rPr>
          <w:rFonts w:ascii="Times New Roman" w:hAnsi="Times New Roman" w:cs="Times New Roman"/>
        </w:rPr>
        <w:t xml:space="preserve"> 2014; </w:t>
      </w:r>
      <w:r>
        <w:rPr>
          <w:rFonts w:ascii="Times New Roman" w:hAnsi="Times New Roman" w:cs="Times New Roman"/>
          <w:b/>
        </w:rPr>
        <w:t>34</w:t>
      </w:r>
      <w:r>
        <w:rPr>
          <w:rFonts w:ascii="Times New Roman" w:hAnsi="Times New Roman" w:cs="Times New Roman"/>
        </w:rPr>
        <w:t>: 17-26.</w:t>
      </w:r>
    </w:p>
    <w:p w14:paraId="2AC2D257" w14:textId="77777777" w:rsidR="002D00FE" w:rsidRDefault="00000000">
      <w:pPr>
        <w:pStyle w:val="EndNoteBibliography"/>
        <w:rPr>
          <w:rFonts w:ascii="Times New Roman" w:hAnsi="Times New Roman" w:cs="Times New Roman"/>
        </w:rPr>
      </w:pPr>
      <w:r>
        <w:rPr>
          <w:rFonts w:ascii="Times New Roman" w:hAnsi="Times New Roman" w:cs="Times New Roman"/>
        </w:rPr>
        <w:t>61.</w:t>
      </w:r>
      <w:r>
        <w:rPr>
          <w:rFonts w:ascii="Times New Roman" w:hAnsi="Times New Roman" w:cs="Times New Roman"/>
        </w:rPr>
        <w:tab/>
        <w:t xml:space="preserve">Raineri E, Crema L, De Silvestri A, et al. </w:t>
      </w:r>
      <w:proofErr w:type="spellStart"/>
      <w:r>
        <w:rPr>
          <w:rFonts w:ascii="Times New Roman" w:hAnsi="Times New Roman" w:cs="Times New Roman"/>
        </w:rPr>
        <w:t>Meticillin</w:t>
      </w:r>
      <w:proofErr w:type="spellEnd"/>
      <w:r>
        <w:rPr>
          <w:rFonts w:ascii="Times New Roman" w:hAnsi="Times New Roman" w:cs="Times New Roman"/>
        </w:rPr>
        <w:t xml:space="preserve">-resistant Staphylococcus aureus control in an intensive care unit: a 10year analysis. </w:t>
      </w:r>
      <w:r>
        <w:rPr>
          <w:rFonts w:ascii="Times New Roman" w:hAnsi="Times New Roman" w:cs="Times New Roman"/>
          <w:i/>
        </w:rPr>
        <w:t>J Hosp Infect</w:t>
      </w:r>
      <w:r>
        <w:rPr>
          <w:rFonts w:ascii="Times New Roman" w:hAnsi="Times New Roman" w:cs="Times New Roman"/>
        </w:rPr>
        <w:t xml:space="preserve"> 2007; </w:t>
      </w:r>
      <w:r>
        <w:rPr>
          <w:rFonts w:ascii="Times New Roman" w:hAnsi="Times New Roman" w:cs="Times New Roman"/>
          <w:b/>
        </w:rPr>
        <w:t>67</w:t>
      </w:r>
      <w:r>
        <w:rPr>
          <w:rFonts w:ascii="Times New Roman" w:hAnsi="Times New Roman" w:cs="Times New Roman"/>
        </w:rPr>
        <w:t>: 308-15.</w:t>
      </w:r>
    </w:p>
    <w:p w14:paraId="0F0C2EDF" w14:textId="77777777" w:rsidR="002D00FE" w:rsidRDefault="00000000">
      <w:pPr>
        <w:pStyle w:val="EndNoteBibliography"/>
        <w:rPr>
          <w:rFonts w:ascii="Times New Roman" w:hAnsi="Times New Roman" w:cs="Times New Roman"/>
        </w:rPr>
      </w:pPr>
      <w:r>
        <w:rPr>
          <w:rFonts w:ascii="Times New Roman" w:hAnsi="Times New Roman" w:cs="Times New Roman"/>
        </w:rPr>
        <w:t>62.</w:t>
      </w:r>
      <w:r>
        <w:rPr>
          <w:rFonts w:ascii="Times New Roman" w:hAnsi="Times New Roman" w:cs="Times New Roman"/>
        </w:rPr>
        <w:tab/>
        <w:t xml:space="preserve">Renaudin L, Llorens M, Goetz C, et al. Impact of Discontinuing Contact Precautions for MRSA and ESBLE in an Intensive Care Unit: </w:t>
      </w:r>
      <w:r>
        <w:rPr>
          <w:rFonts w:ascii="Times New Roman" w:hAnsi="Times New Roman" w:cs="Times New Roman" w:hint="eastAsia"/>
        </w:rPr>
        <w:t>A</w:t>
      </w:r>
      <w:r>
        <w:rPr>
          <w:rFonts w:ascii="Times New Roman" w:hAnsi="Times New Roman" w:cs="Times New Roman"/>
        </w:rPr>
        <w:t xml:space="preserve"> Prospective Noninferiority Before and After Study. </w:t>
      </w:r>
      <w:r>
        <w:rPr>
          <w:rFonts w:ascii="Times New Roman" w:hAnsi="Times New Roman" w:cs="Times New Roman"/>
          <w:i/>
        </w:rPr>
        <w:t>Infect Control Hosp Epidemiol</w:t>
      </w:r>
      <w:r>
        <w:rPr>
          <w:rFonts w:ascii="Times New Roman" w:hAnsi="Times New Roman" w:cs="Times New Roman"/>
        </w:rPr>
        <w:t xml:space="preserve"> 2017; </w:t>
      </w:r>
      <w:r>
        <w:rPr>
          <w:rFonts w:ascii="Times New Roman" w:hAnsi="Times New Roman" w:cs="Times New Roman"/>
          <w:b/>
        </w:rPr>
        <w:t>38</w:t>
      </w:r>
      <w:r>
        <w:rPr>
          <w:rFonts w:ascii="Times New Roman" w:hAnsi="Times New Roman" w:cs="Times New Roman"/>
        </w:rPr>
        <w:t>: 1342‐50.</w:t>
      </w:r>
    </w:p>
    <w:p w14:paraId="616EDDA1" w14:textId="77777777" w:rsidR="002D00FE" w:rsidRDefault="00000000">
      <w:pPr>
        <w:pStyle w:val="EndNoteBibliography"/>
        <w:rPr>
          <w:rFonts w:ascii="Times New Roman" w:hAnsi="Times New Roman" w:cs="Times New Roman"/>
        </w:rPr>
      </w:pPr>
      <w:r>
        <w:rPr>
          <w:rFonts w:ascii="Times New Roman" w:hAnsi="Times New Roman" w:cs="Times New Roman"/>
        </w:rPr>
        <w:t>63.</w:t>
      </w:r>
      <w:r>
        <w:rPr>
          <w:rFonts w:ascii="Times New Roman" w:hAnsi="Times New Roman" w:cs="Times New Roman"/>
        </w:rPr>
        <w:tab/>
        <w:t xml:space="preserve">Ridenour G, Lampen R, Federspiel J, </w:t>
      </w:r>
      <w:proofErr w:type="spellStart"/>
      <w:r>
        <w:rPr>
          <w:rFonts w:ascii="Times New Roman" w:hAnsi="Times New Roman" w:cs="Times New Roman"/>
        </w:rPr>
        <w:t>Kritchevsky</w:t>
      </w:r>
      <w:proofErr w:type="spellEnd"/>
      <w:r>
        <w:rPr>
          <w:rFonts w:ascii="Times New Roman" w:hAnsi="Times New Roman" w:cs="Times New Roman"/>
        </w:rPr>
        <w:t xml:space="preserve"> S, Wong E, Climo M. Selective use of intranasal mupirocin and chlorhexidine bathing and the incidence of methicillin-resistant Staphylococcus aureus colonization and infection among intensive care unit patients. </w:t>
      </w:r>
      <w:r>
        <w:rPr>
          <w:rFonts w:ascii="Times New Roman" w:hAnsi="Times New Roman" w:cs="Times New Roman"/>
          <w:i/>
        </w:rPr>
        <w:t>Infect Control Hosp Epidemiol</w:t>
      </w:r>
      <w:r>
        <w:rPr>
          <w:rFonts w:ascii="Times New Roman" w:hAnsi="Times New Roman" w:cs="Times New Roman"/>
        </w:rPr>
        <w:t xml:space="preserve"> 2007; </w:t>
      </w:r>
      <w:r>
        <w:rPr>
          <w:rFonts w:ascii="Times New Roman" w:hAnsi="Times New Roman" w:cs="Times New Roman"/>
          <w:b/>
        </w:rPr>
        <w:t>28</w:t>
      </w:r>
      <w:r>
        <w:rPr>
          <w:rFonts w:ascii="Times New Roman" w:hAnsi="Times New Roman" w:cs="Times New Roman"/>
        </w:rPr>
        <w:t>: 1155-61.</w:t>
      </w:r>
    </w:p>
    <w:p w14:paraId="7539414D" w14:textId="77777777" w:rsidR="002D00FE" w:rsidRDefault="00000000">
      <w:pPr>
        <w:pStyle w:val="EndNoteBibliography"/>
        <w:rPr>
          <w:rFonts w:ascii="Times New Roman" w:hAnsi="Times New Roman" w:cs="Times New Roman"/>
        </w:rPr>
      </w:pPr>
      <w:r>
        <w:rPr>
          <w:rFonts w:ascii="Times New Roman" w:hAnsi="Times New Roman" w:cs="Times New Roman"/>
        </w:rPr>
        <w:t>64.</w:t>
      </w:r>
      <w:r>
        <w:rPr>
          <w:rFonts w:ascii="Times New Roman" w:hAnsi="Times New Roman" w:cs="Times New Roman"/>
        </w:rPr>
        <w:tab/>
        <w:t xml:space="preserve">Viray MA, Morley JC, Coopersmith CM, </w:t>
      </w:r>
      <w:proofErr w:type="spellStart"/>
      <w:r>
        <w:rPr>
          <w:rFonts w:ascii="Times New Roman" w:hAnsi="Times New Roman" w:cs="Times New Roman"/>
        </w:rPr>
        <w:t>Kollef</w:t>
      </w:r>
      <w:proofErr w:type="spellEnd"/>
      <w:r>
        <w:rPr>
          <w:rFonts w:ascii="Times New Roman" w:hAnsi="Times New Roman" w:cs="Times New Roman"/>
        </w:rPr>
        <w:t xml:space="preserve"> MH, Fraser VJ, Warren DK. Daily bathing with chlorhexidine-based soap and the prevention of Staphylococcus aureus transmission and infection. </w:t>
      </w:r>
      <w:r>
        <w:rPr>
          <w:rFonts w:ascii="Times New Roman" w:hAnsi="Times New Roman" w:cs="Times New Roman"/>
          <w:i/>
        </w:rPr>
        <w:t>Infect Control Hosp Epidemiol</w:t>
      </w:r>
      <w:r>
        <w:rPr>
          <w:rFonts w:ascii="Times New Roman" w:hAnsi="Times New Roman" w:cs="Times New Roman"/>
        </w:rPr>
        <w:t xml:space="preserve"> 2014; </w:t>
      </w:r>
      <w:r>
        <w:rPr>
          <w:rFonts w:ascii="Times New Roman" w:hAnsi="Times New Roman" w:cs="Times New Roman"/>
          <w:b/>
        </w:rPr>
        <w:t>35</w:t>
      </w:r>
      <w:r>
        <w:rPr>
          <w:rFonts w:ascii="Times New Roman" w:hAnsi="Times New Roman" w:cs="Times New Roman"/>
        </w:rPr>
        <w:t>: 243-50.</w:t>
      </w:r>
    </w:p>
    <w:p w14:paraId="308B22AE" w14:textId="77777777" w:rsidR="002D00FE" w:rsidRDefault="00000000">
      <w:pPr>
        <w:pStyle w:val="EndNoteBibliography"/>
        <w:rPr>
          <w:rFonts w:ascii="Times New Roman" w:hAnsi="Times New Roman" w:cs="Times New Roman"/>
        </w:rPr>
      </w:pPr>
      <w:r>
        <w:rPr>
          <w:rFonts w:ascii="Times New Roman" w:hAnsi="Times New Roman" w:cs="Times New Roman"/>
        </w:rPr>
        <w:t>65.</w:t>
      </w:r>
      <w:r>
        <w:rPr>
          <w:rFonts w:ascii="Times New Roman" w:hAnsi="Times New Roman" w:cs="Times New Roman"/>
        </w:rPr>
        <w:tab/>
        <w:t xml:space="preserve">Urbancic KF, Martensson J, Glassford N, et al. Impact of unit-wide chlorhexidine bathing in intensive care on bloodstream infection and drug-resistant organism acquisition. </w:t>
      </w:r>
      <w:r>
        <w:rPr>
          <w:rFonts w:ascii="Times New Roman" w:hAnsi="Times New Roman" w:cs="Times New Roman"/>
          <w:i/>
        </w:rPr>
        <w:t xml:space="preserve">Crit Care </w:t>
      </w:r>
      <w:proofErr w:type="spellStart"/>
      <w:r>
        <w:rPr>
          <w:rFonts w:ascii="Times New Roman" w:hAnsi="Times New Roman" w:cs="Times New Roman"/>
          <w:i/>
        </w:rPr>
        <w:t>Resusc</w:t>
      </w:r>
      <w:proofErr w:type="spellEnd"/>
      <w:r>
        <w:rPr>
          <w:rFonts w:ascii="Times New Roman" w:hAnsi="Times New Roman" w:cs="Times New Roman" w:hint="eastAsia"/>
          <w:i/>
        </w:rPr>
        <w:t xml:space="preserve"> </w:t>
      </w:r>
      <w:r>
        <w:rPr>
          <w:rFonts w:ascii="Times New Roman" w:hAnsi="Times New Roman" w:cs="Times New Roman"/>
        </w:rPr>
        <w:t xml:space="preserve">2018; </w:t>
      </w:r>
      <w:r>
        <w:rPr>
          <w:rFonts w:ascii="Times New Roman" w:hAnsi="Times New Roman" w:cs="Times New Roman"/>
          <w:b/>
        </w:rPr>
        <w:t>20</w:t>
      </w:r>
      <w:r>
        <w:rPr>
          <w:rFonts w:ascii="Times New Roman" w:hAnsi="Times New Roman" w:cs="Times New Roman"/>
        </w:rPr>
        <w:t>: 109-16.</w:t>
      </w:r>
    </w:p>
    <w:p w14:paraId="64BE42DA" w14:textId="77777777" w:rsidR="002D00FE" w:rsidRDefault="00000000">
      <w:pPr>
        <w:pStyle w:val="EndNoteBibliography"/>
        <w:rPr>
          <w:rFonts w:ascii="Times New Roman" w:hAnsi="Times New Roman" w:cs="Times New Roman"/>
        </w:rPr>
      </w:pPr>
      <w:r>
        <w:rPr>
          <w:rFonts w:ascii="Times New Roman" w:hAnsi="Times New Roman" w:cs="Times New Roman"/>
        </w:rPr>
        <w:t>66.</w:t>
      </w:r>
      <w:r>
        <w:rPr>
          <w:rFonts w:ascii="Times New Roman" w:hAnsi="Times New Roman" w:cs="Times New Roman"/>
        </w:rPr>
        <w:tab/>
        <w:t xml:space="preserve">van Duijn PJ, </w:t>
      </w:r>
      <w:proofErr w:type="spellStart"/>
      <w:r>
        <w:rPr>
          <w:rFonts w:ascii="Times New Roman" w:hAnsi="Times New Roman" w:cs="Times New Roman"/>
        </w:rPr>
        <w:t>Verbrugghe</w:t>
      </w:r>
      <w:proofErr w:type="spellEnd"/>
      <w:r>
        <w:rPr>
          <w:rFonts w:ascii="Times New Roman" w:hAnsi="Times New Roman" w:cs="Times New Roman"/>
        </w:rPr>
        <w:t xml:space="preserve"> W, </w:t>
      </w:r>
      <w:proofErr w:type="spellStart"/>
      <w:r>
        <w:rPr>
          <w:rFonts w:ascii="Times New Roman" w:hAnsi="Times New Roman" w:cs="Times New Roman"/>
        </w:rPr>
        <w:t>Jorens</w:t>
      </w:r>
      <w:proofErr w:type="spellEnd"/>
      <w:r>
        <w:rPr>
          <w:rFonts w:ascii="Times New Roman" w:hAnsi="Times New Roman" w:cs="Times New Roman"/>
        </w:rPr>
        <w:t xml:space="preserve"> PG, et al. The effects of antibiotic cycling and mixing on antibiotic resistance in intensive care units: a cluster-</w:t>
      </w:r>
      <w:proofErr w:type="spellStart"/>
      <w:r>
        <w:rPr>
          <w:rFonts w:ascii="Times New Roman" w:hAnsi="Times New Roman" w:cs="Times New Roman"/>
        </w:rPr>
        <w:t>randomised</w:t>
      </w:r>
      <w:proofErr w:type="spellEnd"/>
      <w:r>
        <w:rPr>
          <w:rFonts w:ascii="Times New Roman" w:hAnsi="Times New Roman" w:cs="Times New Roman"/>
        </w:rPr>
        <w:t xml:space="preserve"> crossover trial. </w:t>
      </w:r>
      <w:r>
        <w:rPr>
          <w:rFonts w:ascii="Times New Roman" w:hAnsi="Times New Roman" w:cs="Times New Roman"/>
          <w:i/>
        </w:rPr>
        <w:t>Lancet Infect Dis</w:t>
      </w:r>
      <w:r>
        <w:rPr>
          <w:rFonts w:ascii="Times New Roman" w:hAnsi="Times New Roman" w:cs="Times New Roman"/>
        </w:rPr>
        <w:t xml:space="preserve"> 2018; </w:t>
      </w:r>
      <w:r>
        <w:rPr>
          <w:rFonts w:ascii="Times New Roman" w:hAnsi="Times New Roman" w:cs="Times New Roman"/>
          <w:b/>
        </w:rPr>
        <w:t>18</w:t>
      </w:r>
      <w:r>
        <w:rPr>
          <w:rFonts w:ascii="Times New Roman" w:hAnsi="Times New Roman" w:cs="Times New Roman"/>
        </w:rPr>
        <w:t>: 401-9.</w:t>
      </w:r>
    </w:p>
    <w:p w14:paraId="721796A2" w14:textId="77777777" w:rsidR="002D00FE" w:rsidRDefault="00000000">
      <w:pPr>
        <w:pStyle w:val="EndNoteBibliography"/>
        <w:rPr>
          <w:rFonts w:ascii="Times New Roman" w:hAnsi="Times New Roman" w:cs="Times New Roman"/>
        </w:rPr>
      </w:pPr>
      <w:r>
        <w:rPr>
          <w:rFonts w:ascii="Times New Roman" w:hAnsi="Times New Roman" w:cs="Times New Roman"/>
        </w:rPr>
        <w:t>67.</w:t>
      </w:r>
      <w:r>
        <w:rPr>
          <w:rFonts w:ascii="Times New Roman" w:hAnsi="Times New Roman" w:cs="Times New Roman"/>
        </w:rPr>
        <w:tab/>
        <w:t xml:space="preserve">Hashimoto M, Asai S, Umezawa K, et al. Impact of ward pharmacist-led antimicrobial stewardship in intensive care units. </w:t>
      </w:r>
      <w:r>
        <w:rPr>
          <w:rFonts w:ascii="Times New Roman" w:hAnsi="Times New Roman" w:cs="Times New Roman"/>
          <w:i/>
        </w:rPr>
        <w:t xml:space="preserve">J </w:t>
      </w:r>
      <w:proofErr w:type="spellStart"/>
      <w:r>
        <w:rPr>
          <w:rFonts w:ascii="Times New Roman" w:hAnsi="Times New Roman" w:cs="Times New Roman"/>
          <w:i/>
        </w:rPr>
        <w:t>Chemother</w:t>
      </w:r>
      <w:proofErr w:type="spellEnd"/>
      <w:r>
        <w:rPr>
          <w:rFonts w:ascii="Times New Roman" w:hAnsi="Times New Roman" w:cs="Times New Roman"/>
        </w:rPr>
        <w:t xml:space="preserve"> 2023; </w:t>
      </w:r>
      <w:r>
        <w:rPr>
          <w:rFonts w:ascii="Times New Roman" w:hAnsi="Times New Roman" w:cs="Times New Roman"/>
          <w:b/>
        </w:rPr>
        <w:t>35</w:t>
      </w:r>
      <w:r>
        <w:rPr>
          <w:rFonts w:ascii="Times New Roman" w:hAnsi="Times New Roman" w:cs="Times New Roman"/>
        </w:rPr>
        <w:t>: 188-97.</w:t>
      </w:r>
    </w:p>
    <w:p w14:paraId="0DFAC535" w14:textId="77777777" w:rsidR="002D00FE" w:rsidRDefault="00000000">
      <w:pPr>
        <w:pStyle w:val="EndNoteBibliography"/>
        <w:rPr>
          <w:rFonts w:ascii="Times New Roman" w:hAnsi="Times New Roman" w:cs="Times New Roman"/>
        </w:rPr>
      </w:pPr>
      <w:r>
        <w:rPr>
          <w:rFonts w:ascii="Times New Roman" w:hAnsi="Times New Roman" w:cs="Times New Roman"/>
        </w:rPr>
        <w:t>68.</w:t>
      </w:r>
      <w:r>
        <w:rPr>
          <w:rFonts w:ascii="Times New Roman" w:hAnsi="Times New Roman" w:cs="Times New Roman"/>
        </w:rPr>
        <w:tab/>
        <w:t xml:space="preserve">Abboud CS, de Souza EE, Zandonadi EC, et al. Carbapenem-resistant Enterobacteriaceae on a cardiac surgery intensive care unit: successful measures for infection control. </w:t>
      </w:r>
      <w:r>
        <w:rPr>
          <w:rFonts w:ascii="Times New Roman" w:hAnsi="Times New Roman" w:cs="Times New Roman"/>
          <w:i/>
        </w:rPr>
        <w:t>J Hosp Infect</w:t>
      </w:r>
      <w:r>
        <w:rPr>
          <w:rFonts w:ascii="Times New Roman" w:hAnsi="Times New Roman" w:cs="Times New Roman"/>
        </w:rPr>
        <w:t xml:space="preserve"> 2016; </w:t>
      </w:r>
      <w:r>
        <w:rPr>
          <w:rFonts w:ascii="Times New Roman" w:hAnsi="Times New Roman" w:cs="Times New Roman"/>
          <w:b/>
        </w:rPr>
        <w:t>94</w:t>
      </w:r>
      <w:r>
        <w:rPr>
          <w:rFonts w:ascii="Times New Roman" w:hAnsi="Times New Roman" w:cs="Times New Roman"/>
        </w:rPr>
        <w:t>: 60-4.</w:t>
      </w:r>
    </w:p>
    <w:p w14:paraId="686C3B92" w14:textId="77777777" w:rsidR="002D00FE" w:rsidRDefault="00000000">
      <w:pPr>
        <w:pStyle w:val="EndNoteBibliography"/>
        <w:rPr>
          <w:rFonts w:ascii="Times New Roman" w:hAnsi="Times New Roman" w:cs="Times New Roman"/>
        </w:rPr>
      </w:pPr>
      <w:r>
        <w:rPr>
          <w:rFonts w:ascii="Times New Roman" w:hAnsi="Times New Roman" w:cs="Times New Roman"/>
        </w:rPr>
        <w:t>69.</w:t>
      </w:r>
      <w:r>
        <w:rPr>
          <w:rFonts w:ascii="Times New Roman" w:hAnsi="Times New Roman" w:cs="Times New Roman"/>
        </w:rPr>
        <w:tab/>
        <w:t xml:space="preserve">Warren DK, Hill HA, Merz LR, et al. Cycling empirical antimicrobial agents to prevent emergence of antimicrobial-resistant Gram-negative bacteria among intensive care unit patients. </w:t>
      </w:r>
      <w:r>
        <w:rPr>
          <w:rFonts w:ascii="Times New Roman" w:hAnsi="Times New Roman" w:cs="Times New Roman"/>
          <w:i/>
        </w:rPr>
        <w:t>Crit Care Med</w:t>
      </w:r>
      <w:r>
        <w:rPr>
          <w:rFonts w:ascii="Times New Roman" w:hAnsi="Times New Roman" w:cs="Times New Roman"/>
        </w:rPr>
        <w:t xml:space="preserve"> 2004; </w:t>
      </w:r>
      <w:r>
        <w:rPr>
          <w:rFonts w:ascii="Times New Roman" w:hAnsi="Times New Roman" w:cs="Times New Roman"/>
          <w:b/>
        </w:rPr>
        <w:t>32</w:t>
      </w:r>
      <w:r>
        <w:rPr>
          <w:rFonts w:ascii="Times New Roman" w:hAnsi="Times New Roman" w:cs="Times New Roman"/>
        </w:rPr>
        <w:t>: 2450-6.</w:t>
      </w:r>
    </w:p>
    <w:p w14:paraId="1B364E85" w14:textId="77777777" w:rsidR="002D00FE" w:rsidRDefault="00000000">
      <w:pPr>
        <w:pStyle w:val="EndNoteBibliography"/>
        <w:rPr>
          <w:rFonts w:ascii="Times New Roman" w:hAnsi="Times New Roman" w:cs="Times New Roman"/>
        </w:rPr>
      </w:pPr>
      <w:r>
        <w:rPr>
          <w:rFonts w:ascii="Times New Roman" w:hAnsi="Times New Roman" w:cs="Times New Roman"/>
        </w:rPr>
        <w:t>70.</w:t>
      </w:r>
      <w:r>
        <w:rPr>
          <w:rFonts w:ascii="Times New Roman" w:hAnsi="Times New Roman" w:cs="Times New Roman"/>
        </w:rPr>
        <w:tab/>
      </w:r>
      <w:proofErr w:type="spellStart"/>
      <w:r>
        <w:rPr>
          <w:rFonts w:ascii="Times New Roman" w:hAnsi="Times New Roman" w:cs="Times New Roman"/>
        </w:rPr>
        <w:t>Schultsz</w:t>
      </w:r>
      <w:proofErr w:type="spellEnd"/>
      <w:r>
        <w:rPr>
          <w:rFonts w:ascii="Times New Roman" w:hAnsi="Times New Roman" w:cs="Times New Roman"/>
        </w:rPr>
        <w:t xml:space="preserve"> C, Bootsma MCJ, Loan HT, et al. Effects of infection control measures on acquisition of five antimicrobial drug-resistant microorganisms in a tetanus intensive care unit in Vietnam. </w:t>
      </w:r>
      <w:r>
        <w:rPr>
          <w:rFonts w:ascii="Times New Roman" w:hAnsi="Times New Roman" w:cs="Times New Roman"/>
          <w:i/>
        </w:rPr>
        <w:t>Intensive Care Med</w:t>
      </w:r>
      <w:r>
        <w:rPr>
          <w:rFonts w:ascii="Times New Roman" w:hAnsi="Times New Roman" w:cs="Times New Roman"/>
        </w:rPr>
        <w:t xml:space="preserve"> 2013; </w:t>
      </w:r>
      <w:r>
        <w:rPr>
          <w:rFonts w:ascii="Times New Roman" w:hAnsi="Times New Roman" w:cs="Times New Roman"/>
          <w:b/>
        </w:rPr>
        <w:t>39</w:t>
      </w:r>
      <w:r>
        <w:rPr>
          <w:rFonts w:ascii="Times New Roman" w:hAnsi="Times New Roman" w:cs="Times New Roman"/>
        </w:rPr>
        <w:t>: 661-71.</w:t>
      </w:r>
    </w:p>
    <w:p w14:paraId="0D6F0F2C" w14:textId="77777777" w:rsidR="002D00FE" w:rsidRDefault="00000000">
      <w:pPr>
        <w:pStyle w:val="EndNoteBibliography"/>
        <w:rPr>
          <w:rFonts w:ascii="Times New Roman" w:hAnsi="Times New Roman" w:cs="Times New Roman"/>
        </w:rPr>
      </w:pPr>
      <w:r>
        <w:rPr>
          <w:rFonts w:ascii="Times New Roman" w:hAnsi="Times New Roman" w:cs="Times New Roman"/>
        </w:rPr>
        <w:t>71.</w:t>
      </w:r>
      <w:r>
        <w:rPr>
          <w:rFonts w:ascii="Times New Roman" w:hAnsi="Times New Roman" w:cs="Times New Roman"/>
        </w:rPr>
        <w:tab/>
        <w:t xml:space="preserve">de Smet AM, </w:t>
      </w:r>
      <w:proofErr w:type="spellStart"/>
      <w:r>
        <w:rPr>
          <w:rFonts w:ascii="Times New Roman" w:hAnsi="Times New Roman" w:cs="Times New Roman"/>
        </w:rPr>
        <w:t>Kluytmans</w:t>
      </w:r>
      <w:proofErr w:type="spellEnd"/>
      <w:r>
        <w:rPr>
          <w:rFonts w:ascii="Times New Roman" w:hAnsi="Times New Roman" w:cs="Times New Roman"/>
        </w:rPr>
        <w:t xml:space="preserve"> JA, Blok HE, et al. Selective digestive tract decontamination and selective oropharyngeal decontamination and antibiotic resistance in patients in intensive-care units: an open-label, </w:t>
      </w:r>
      <w:r>
        <w:rPr>
          <w:rFonts w:ascii="Times New Roman" w:hAnsi="Times New Roman" w:cs="Times New Roman"/>
        </w:rPr>
        <w:lastRenderedPageBreak/>
        <w:t>clustered group-</w:t>
      </w:r>
      <w:proofErr w:type="spellStart"/>
      <w:r>
        <w:rPr>
          <w:rFonts w:ascii="Times New Roman" w:hAnsi="Times New Roman" w:cs="Times New Roman"/>
        </w:rPr>
        <w:t>randomised</w:t>
      </w:r>
      <w:proofErr w:type="spellEnd"/>
      <w:r>
        <w:rPr>
          <w:rFonts w:ascii="Times New Roman" w:hAnsi="Times New Roman" w:cs="Times New Roman"/>
        </w:rPr>
        <w:t xml:space="preserve">, crossover study. </w:t>
      </w:r>
      <w:r>
        <w:rPr>
          <w:rFonts w:ascii="Times New Roman" w:hAnsi="Times New Roman" w:cs="Times New Roman"/>
          <w:i/>
        </w:rPr>
        <w:t>Lancet Infect Dis</w:t>
      </w:r>
      <w:r>
        <w:rPr>
          <w:rFonts w:ascii="Times New Roman" w:hAnsi="Times New Roman" w:cs="Times New Roman"/>
        </w:rPr>
        <w:t xml:space="preserve"> 2011; </w:t>
      </w:r>
      <w:r>
        <w:rPr>
          <w:rFonts w:ascii="Times New Roman" w:hAnsi="Times New Roman" w:cs="Times New Roman"/>
          <w:b/>
        </w:rPr>
        <w:t>11</w:t>
      </w:r>
      <w:r>
        <w:rPr>
          <w:rFonts w:ascii="Times New Roman" w:hAnsi="Times New Roman" w:cs="Times New Roman"/>
        </w:rPr>
        <w:t>: 372-80.</w:t>
      </w:r>
    </w:p>
    <w:p w14:paraId="78A5D011" w14:textId="77777777" w:rsidR="002D00FE" w:rsidRDefault="00000000">
      <w:pPr>
        <w:pStyle w:val="EndNoteBibliography"/>
        <w:rPr>
          <w:rFonts w:ascii="Times New Roman" w:hAnsi="Times New Roman" w:cs="Times New Roman"/>
        </w:rPr>
      </w:pPr>
      <w:r>
        <w:rPr>
          <w:rFonts w:ascii="Times New Roman" w:hAnsi="Times New Roman" w:cs="Times New Roman"/>
        </w:rPr>
        <w:t>72.</w:t>
      </w:r>
      <w:r>
        <w:rPr>
          <w:rFonts w:ascii="Times New Roman" w:hAnsi="Times New Roman" w:cs="Times New Roman"/>
        </w:rPr>
        <w:tab/>
      </w:r>
      <w:proofErr w:type="spellStart"/>
      <w:r>
        <w:rPr>
          <w:rFonts w:ascii="Times New Roman" w:hAnsi="Times New Roman" w:cs="Times New Roman"/>
        </w:rPr>
        <w:t>Boonyasiri</w:t>
      </w:r>
      <w:proofErr w:type="spellEnd"/>
      <w:r>
        <w:rPr>
          <w:rFonts w:ascii="Times New Roman" w:hAnsi="Times New Roman" w:cs="Times New Roman"/>
        </w:rPr>
        <w:t xml:space="preserve"> A, </w:t>
      </w:r>
      <w:proofErr w:type="spellStart"/>
      <w:r>
        <w:rPr>
          <w:rFonts w:ascii="Times New Roman" w:hAnsi="Times New Roman" w:cs="Times New Roman"/>
        </w:rPr>
        <w:t>Thaisiam</w:t>
      </w:r>
      <w:proofErr w:type="spellEnd"/>
      <w:r>
        <w:rPr>
          <w:rFonts w:ascii="Times New Roman" w:hAnsi="Times New Roman" w:cs="Times New Roman"/>
        </w:rPr>
        <w:t xml:space="preserve"> P, </w:t>
      </w:r>
      <w:proofErr w:type="spellStart"/>
      <w:r>
        <w:rPr>
          <w:rFonts w:ascii="Times New Roman" w:hAnsi="Times New Roman" w:cs="Times New Roman"/>
        </w:rPr>
        <w:t>Permpikul</w:t>
      </w:r>
      <w:proofErr w:type="spellEnd"/>
      <w:r>
        <w:rPr>
          <w:rFonts w:ascii="Times New Roman" w:hAnsi="Times New Roman" w:cs="Times New Roman"/>
        </w:rPr>
        <w:t xml:space="preserve"> C, et al. Effectiveness of Chlorhexidine Wipes for the Prevention of Multidrug-Resistant Bacterial Colonization and Hospital-Acquired Infections in Intensive Care Unit Patients: A Randomized Trial in Thailand. </w:t>
      </w:r>
      <w:r>
        <w:rPr>
          <w:rFonts w:ascii="Times New Roman" w:hAnsi="Times New Roman" w:cs="Times New Roman"/>
          <w:i/>
        </w:rPr>
        <w:t>Infect Control Hosp Epidemiol</w:t>
      </w:r>
      <w:r>
        <w:rPr>
          <w:rFonts w:ascii="Times New Roman" w:hAnsi="Times New Roman" w:cs="Times New Roman"/>
        </w:rPr>
        <w:t xml:space="preserve"> 2016; </w:t>
      </w:r>
      <w:r>
        <w:rPr>
          <w:rFonts w:ascii="Times New Roman" w:hAnsi="Times New Roman" w:cs="Times New Roman"/>
          <w:b/>
        </w:rPr>
        <w:t>37</w:t>
      </w:r>
      <w:r>
        <w:rPr>
          <w:rFonts w:ascii="Times New Roman" w:hAnsi="Times New Roman" w:cs="Times New Roman"/>
        </w:rPr>
        <w:t>: 245-53.</w:t>
      </w:r>
    </w:p>
    <w:p w14:paraId="0C2C0827" w14:textId="77777777" w:rsidR="002D00FE" w:rsidRDefault="00000000">
      <w:pPr>
        <w:pStyle w:val="EndNoteBibliography"/>
        <w:rPr>
          <w:rFonts w:ascii="Times New Roman" w:hAnsi="Times New Roman" w:cs="Times New Roman"/>
        </w:rPr>
      </w:pPr>
      <w:r>
        <w:rPr>
          <w:rFonts w:ascii="Times New Roman" w:hAnsi="Times New Roman" w:cs="Times New Roman"/>
        </w:rPr>
        <w:t>73.</w:t>
      </w:r>
      <w:r>
        <w:rPr>
          <w:rFonts w:ascii="Times New Roman" w:hAnsi="Times New Roman" w:cs="Times New Roman"/>
        </w:rPr>
        <w:tab/>
        <w:t xml:space="preserve">De Bus L, Denys W, </w:t>
      </w:r>
      <w:proofErr w:type="spellStart"/>
      <w:r>
        <w:rPr>
          <w:rFonts w:ascii="Times New Roman" w:hAnsi="Times New Roman" w:cs="Times New Roman"/>
        </w:rPr>
        <w:t>Catteeuw</w:t>
      </w:r>
      <w:proofErr w:type="spellEnd"/>
      <w:r>
        <w:rPr>
          <w:rFonts w:ascii="Times New Roman" w:hAnsi="Times New Roman" w:cs="Times New Roman"/>
        </w:rPr>
        <w:t xml:space="preserve"> J, et al. Impact of de-escalation of beta-lactam antibiotics on the emergence of antibiotic resistance in ICU patients: a retrospective observational study. </w:t>
      </w:r>
      <w:r>
        <w:rPr>
          <w:rFonts w:ascii="Times New Roman" w:hAnsi="Times New Roman" w:cs="Times New Roman"/>
          <w:i/>
        </w:rPr>
        <w:t>Intensive Care Med</w:t>
      </w:r>
      <w:r>
        <w:rPr>
          <w:rFonts w:ascii="Times New Roman" w:hAnsi="Times New Roman" w:cs="Times New Roman"/>
        </w:rPr>
        <w:t xml:space="preserve"> 2016; </w:t>
      </w:r>
      <w:r>
        <w:rPr>
          <w:rFonts w:ascii="Times New Roman" w:hAnsi="Times New Roman" w:cs="Times New Roman"/>
          <w:b/>
        </w:rPr>
        <w:t>42</w:t>
      </w:r>
      <w:r>
        <w:rPr>
          <w:rFonts w:ascii="Times New Roman" w:hAnsi="Times New Roman" w:cs="Times New Roman"/>
        </w:rPr>
        <w:t>: 1029-39.</w:t>
      </w:r>
    </w:p>
    <w:p w14:paraId="104169E8" w14:textId="77777777" w:rsidR="002D00FE" w:rsidRDefault="00000000">
      <w:pPr>
        <w:pStyle w:val="EndNoteBibliography"/>
        <w:rPr>
          <w:rFonts w:ascii="Times New Roman" w:hAnsi="Times New Roman" w:cs="Times New Roman"/>
        </w:rPr>
      </w:pPr>
      <w:r>
        <w:rPr>
          <w:rFonts w:ascii="Times New Roman" w:hAnsi="Times New Roman" w:cs="Times New Roman"/>
        </w:rPr>
        <w:t>74.</w:t>
      </w:r>
      <w:r>
        <w:rPr>
          <w:rFonts w:ascii="Times New Roman" w:hAnsi="Times New Roman" w:cs="Times New Roman"/>
        </w:rPr>
        <w:tab/>
        <w:t>Kim JW, Chung J, Choi SH, et al. Early use of imipenem/</w:t>
      </w:r>
      <w:proofErr w:type="spellStart"/>
      <w:r>
        <w:rPr>
          <w:rFonts w:ascii="Times New Roman" w:hAnsi="Times New Roman" w:cs="Times New Roman"/>
        </w:rPr>
        <w:t>cilastatin</w:t>
      </w:r>
      <w:proofErr w:type="spellEnd"/>
      <w:r>
        <w:rPr>
          <w:rFonts w:ascii="Times New Roman" w:hAnsi="Times New Roman" w:cs="Times New Roman"/>
        </w:rPr>
        <w:t xml:space="preserve"> and vancomycin followed by de-escalation versus conventional antimicrobials without de-escalation for patients with hospital-acquired pneumonia in a medical ICU: a randomized clinical trial. </w:t>
      </w:r>
      <w:r>
        <w:rPr>
          <w:rFonts w:ascii="Times New Roman" w:hAnsi="Times New Roman" w:cs="Times New Roman"/>
          <w:i/>
        </w:rPr>
        <w:t>Crit Care</w:t>
      </w:r>
      <w:r>
        <w:rPr>
          <w:rFonts w:ascii="Times New Roman" w:hAnsi="Times New Roman" w:cs="Times New Roman"/>
        </w:rPr>
        <w:t xml:space="preserve"> 2012; </w:t>
      </w:r>
      <w:r>
        <w:rPr>
          <w:rFonts w:ascii="Times New Roman" w:hAnsi="Times New Roman" w:cs="Times New Roman"/>
          <w:b/>
        </w:rPr>
        <w:t>16</w:t>
      </w:r>
      <w:r>
        <w:rPr>
          <w:rFonts w:ascii="Times New Roman" w:hAnsi="Times New Roman" w:cs="Times New Roman"/>
        </w:rPr>
        <w:t>: R28.</w:t>
      </w:r>
    </w:p>
    <w:p w14:paraId="3888A36D" w14:textId="77777777" w:rsidR="002D00FE" w:rsidRDefault="00000000">
      <w:pPr>
        <w:pStyle w:val="EndNoteBibliography"/>
        <w:rPr>
          <w:rFonts w:ascii="Times New Roman" w:hAnsi="Times New Roman" w:cs="Times New Roman"/>
        </w:rPr>
      </w:pPr>
      <w:r>
        <w:rPr>
          <w:rFonts w:ascii="Times New Roman" w:hAnsi="Times New Roman" w:cs="Times New Roman"/>
        </w:rPr>
        <w:t>75.</w:t>
      </w:r>
      <w:r>
        <w:rPr>
          <w:rFonts w:ascii="Times New Roman" w:hAnsi="Times New Roman" w:cs="Times New Roman"/>
        </w:rPr>
        <w:tab/>
        <w:t xml:space="preserve">Geissler A, </w:t>
      </w:r>
      <w:proofErr w:type="spellStart"/>
      <w:r>
        <w:rPr>
          <w:rFonts w:ascii="Times New Roman" w:hAnsi="Times New Roman" w:cs="Times New Roman"/>
        </w:rPr>
        <w:t>Gerbeaux</w:t>
      </w:r>
      <w:proofErr w:type="spellEnd"/>
      <w:r>
        <w:rPr>
          <w:rFonts w:ascii="Times New Roman" w:hAnsi="Times New Roman" w:cs="Times New Roman"/>
        </w:rPr>
        <w:t xml:space="preserve"> P, Granier I, Blanc P, Facon K, Durand-</w:t>
      </w:r>
      <w:proofErr w:type="spellStart"/>
      <w:r>
        <w:rPr>
          <w:rFonts w:ascii="Times New Roman" w:hAnsi="Times New Roman" w:cs="Times New Roman"/>
        </w:rPr>
        <w:t>Gasselin</w:t>
      </w:r>
      <w:proofErr w:type="spellEnd"/>
      <w:r>
        <w:rPr>
          <w:rFonts w:ascii="Times New Roman" w:hAnsi="Times New Roman" w:cs="Times New Roman"/>
        </w:rPr>
        <w:t xml:space="preserve"> J. Rational use of antibiotics in the intensive care unit: impact on microbial resistance and costs. </w:t>
      </w:r>
      <w:r>
        <w:rPr>
          <w:rFonts w:ascii="Times New Roman" w:hAnsi="Times New Roman" w:cs="Times New Roman"/>
          <w:i/>
        </w:rPr>
        <w:t>Intensive Care Med</w:t>
      </w:r>
      <w:r>
        <w:rPr>
          <w:rFonts w:ascii="Times New Roman" w:hAnsi="Times New Roman" w:cs="Times New Roman"/>
        </w:rPr>
        <w:t xml:space="preserve"> 2003; </w:t>
      </w:r>
      <w:r>
        <w:rPr>
          <w:rFonts w:ascii="Times New Roman" w:hAnsi="Times New Roman" w:cs="Times New Roman"/>
          <w:b/>
        </w:rPr>
        <w:t>29</w:t>
      </w:r>
      <w:r>
        <w:rPr>
          <w:rFonts w:ascii="Times New Roman" w:hAnsi="Times New Roman" w:cs="Times New Roman"/>
        </w:rPr>
        <w:t>: 49-54.</w:t>
      </w:r>
    </w:p>
    <w:p w14:paraId="6CF264A3" w14:textId="77777777" w:rsidR="002D00FE" w:rsidRDefault="00000000">
      <w:pPr>
        <w:pStyle w:val="EndNoteBibliography"/>
        <w:rPr>
          <w:rFonts w:ascii="Times New Roman" w:hAnsi="Times New Roman" w:cs="Times New Roman"/>
        </w:rPr>
      </w:pPr>
      <w:r>
        <w:rPr>
          <w:rFonts w:ascii="Times New Roman" w:hAnsi="Times New Roman" w:cs="Times New Roman"/>
        </w:rPr>
        <w:t>76.</w:t>
      </w:r>
      <w:r>
        <w:rPr>
          <w:rFonts w:ascii="Times New Roman" w:hAnsi="Times New Roman" w:cs="Times New Roman"/>
        </w:rPr>
        <w:tab/>
        <w:t xml:space="preserve">Lee SO LE, Park SY, Kim SY, Seo YH, Cho YK. Reduced use of third-generation cephalosporins decreases the acquisition of extended-spectrum beta-lactamase-producing Klebsiella pneumoniae. </w:t>
      </w:r>
      <w:r>
        <w:rPr>
          <w:rFonts w:ascii="Times New Roman" w:hAnsi="Times New Roman" w:cs="Times New Roman"/>
          <w:i/>
        </w:rPr>
        <w:t>Infect Control Hosp Epidemiol</w:t>
      </w:r>
      <w:r>
        <w:rPr>
          <w:rFonts w:ascii="Times New Roman" w:hAnsi="Times New Roman" w:cs="Times New Roman"/>
        </w:rPr>
        <w:t xml:space="preserve"> 2004; </w:t>
      </w:r>
      <w:r>
        <w:rPr>
          <w:rFonts w:ascii="Times New Roman" w:hAnsi="Times New Roman" w:cs="Times New Roman"/>
          <w:b/>
        </w:rPr>
        <w:t>25</w:t>
      </w:r>
      <w:r>
        <w:rPr>
          <w:rFonts w:ascii="Times New Roman" w:hAnsi="Times New Roman" w:cs="Times New Roman"/>
          <w:bCs/>
        </w:rPr>
        <w:t>:</w:t>
      </w:r>
      <w:r>
        <w:rPr>
          <w:rFonts w:ascii="Times New Roman" w:hAnsi="Times New Roman" w:cs="Times New Roman" w:hint="eastAsia"/>
          <w:bCs/>
        </w:rPr>
        <w:t xml:space="preserve"> </w:t>
      </w:r>
      <w:r>
        <w:rPr>
          <w:rFonts w:ascii="Times New Roman" w:hAnsi="Times New Roman" w:cs="Times New Roman"/>
          <w:bCs/>
        </w:rPr>
        <w:t>832-7</w:t>
      </w:r>
      <w:r>
        <w:rPr>
          <w:rFonts w:ascii="Times New Roman" w:hAnsi="Times New Roman" w:cs="Times New Roman"/>
        </w:rPr>
        <w:t>.</w:t>
      </w:r>
    </w:p>
    <w:p w14:paraId="2A0BAB77" w14:textId="77777777" w:rsidR="002D00FE" w:rsidRDefault="00000000">
      <w:pPr>
        <w:pStyle w:val="EndNoteBibliography"/>
        <w:rPr>
          <w:rFonts w:ascii="Times New Roman" w:hAnsi="Times New Roman" w:cs="Times New Roman"/>
        </w:rPr>
      </w:pPr>
      <w:r>
        <w:rPr>
          <w:rFonts w:ascii="Times New Roman" w:hAnsi="Times New Roman" w:cs="Times New Roman"/>
        </w:rPr>
        <w:t>77.</w:t>
      </w:r>
      <w:r>
        <w:rPr>
          <w:rFonts w:ascii="Times New Roman" w:hAnsi="Times New Roman" w:cs="Times New Roman"/>
        </w:rPr>
        <w:tab/>
      </w:r>
      <w:proofErr w:type="spellStart"/>
      <w:r>
        <w:rPr>
          <w:rFonts w:ascii="Times New Roman" w:hAnsi="Times New Roman" w:cs="Times New Roman"/>
        </w:rPr>
        <w:t>Conterno</w:t>
      </w:r>
      <w:proofErr w:type="spellEnd"/>
      <w:r>
        <w:rPr>
          <w:rFonts w:ascii="Times New Roman" w:hAnsi="Times New Roman" w:cs="Times New Roman"/>
        </w:rPr>
        <w:t xml:space="preserve"> LO, Shymanski J, Ramotar K, Toye B, Zvonar R, Roth V. Impact and cost of infection control measures to reduce nosocomial transmission of extended-spectrum beta-lactamase-producing organisms in a non-outbreak setting. </w:t>
      </w:r>
      <w:r>
        <w:rPr>
          <w:rFonts w:ascii="Times New Roman" w:hAnsi="Times New Roman" w:cs="Times New Roman"/>
          <w:i/>
        </w:rPr>
        <w:t>J Hosp Infect</w:t>
      </w:r>
      <w:r>
        <w:rPr>
          <w:rFonts w:ascii="Times New Roman" w:hAnsi="Times New Roman" w:cs="Times New Roman"/>
        </w:rPr>
        <w:t xml:space="preserve"> 2007; </w:t>
      </w:r>
      <w:r>
        <w:rPr>
          <w:rFonts w:ascii="Times New Roman" w:hAnsi="Times New Roman" w:cs="Times New Roman"/>
          <w:b/>
        </w:rPr>
        <w:t>65</w:t>
      </w:r>
      <w:r>
        <w:rPr>
          <w:rFonts w:ascii="Times New Roman" w:hAnsi="Times New Roman" w:cs="Times New Roman"/>
        </w:rPr>
        <w:t>: 354-60.</w:t>
      </w:r>
    </w:p>
    <w:p w14:paraId="1CBDBD96" w14:textId="77777777" w:rsidR="002D00FE" w:rsidRDefault="00000000">
      <w:pPr>
        <w:pStyle w:val="EndNoteBibliography"/>
        <w:rPr>
          <w:rFonts w:ascii="Times New Roman" w:hAnsi="Times New Roman" w:cs="Times New Roman"/>
        </w:rPr>
      </w:pPr>
      <w:r>
        <w:rPr>
          <w:rFonts w:ascii="Times New Roman" w:hAnsi="Times New Roman" w:cs="Times New Roman"/>
        </w:rPr>
        <w:t>78.</w:t>
      </w:r>
      <w:r>
        <w:rPr>
          <w:rFonts w:ascii="Times New Roman" w:hAnsi="Times New Roman" w:cs="Times New Roman"/>
        </w:rPr>
        <w:tab/>
        <w:t xml:space="preserve">Brun-Buisson C, Legrand P, Rauss A, et al. Intestinal decontamination for control of nosocomial </w:t>
      </w:r>
      <w:proofErr w:type="spellStart"/>
      <w:r>
        <w:rPr>
          <w:rFonts w:ascii="Times New Roman" w:hAnsi="Times New Roman" w:cs="Times New Roman"/>
        </w:rPr>
        <w:t>multiresistant</w:t>
      </w:r>
      <w:proofErr w:type="spellEnd"/>
      <w:r>
        <w:rPr>
          <w:rFonts w:ascii="Times New Roman" w:hAnsi="Times New Roman" w:cs="Times New Roman"/>
        </w:rPr>
        <w:t xml:space="preserve"> gram-negative bacilli. Study of an outbreak in an intensive care unit. </w:t>
      </w:r>
      <w:r>
        <w:rPr>
          <w:rFonts w:ascii="Times New Roman" w:hAnsi="Times New Roman" w:cs="Times New Roman"/>
          <w:i/>
        </w:rPr>
        <w:t>Ann Intern Med</w:t>
      </w:r>
      <w:r>
        <w:rPr>
          <w:rFonts w:ascii="Times New Roman" w:hAnsi="Times New Roman" w:cs="Times New Roman"/>
        </w:rPr>
        <w:t xml:space="preserve"> 1989; </w:t>
      </w:r>
      <w:r>
        <w:rPr>
          <w:rFonts w:ascii="Times New Roman" w:hAnsi="Times New Roman" w:cs="Times New Roman"/>
          <w:b/>
        </w:rPr>
        <w:t>110</w:t>
      </w:r>
      <w:r>
        <w:rPr>
          <w:rFonts w:ascii="Times New Roman" w:hAnsi="Times New Roman" w:cs="Times New Roman"/>
        </w:rPr>
        <w:t>: 873-81.</w:t>
      </w:r>
    </w:p>
    <w:p w14:paraId="361EF6AA" w14:textId="77777777" w:rsidR="002D00FE" w:rsidRDefault="00000000">
      <w:pPr>
        <w:pStyle w:val="EndNoteBibliography"/>
        <w:rPr>
          <w:rFonts w:ascii="Times New Roman" w:hAnsi="Times New Roman" w:cs="Times New Roman"/>
        </w:rPr>
      </w:pPr>
      <w:r>
        <w:rPr>
          <w:rFonts w:ascii="Times New Roman" w:hAnsi="Times New Roman" w:cs="Times New Roman"/>
        </w:rPr>
        <w:t>79.</w:t>
      </w:r>
      <w:r>
        <w:rPr>
          <w:rFonts w:ascii="Times New Roman" w:hAnsi="Times New Roman" w:cs="Times New Roman"/>
        </w:rPr>
        <w:tab/>
      </w:r>
      <w:proofErr w:type="spellStart"/>
      <w:r>
        <w:rPr>
          <w:rFonts w:ascii="Times New Roman" w:hAnsi="Times New Roman" w:cs="Times New Roman"/>
        </w:rPr>
        <w:t>Nijssen</w:t>
      </w:r>
      <w:proofErr w:type="spellEnd"/>
      <w:r>
        <w:rPr>
          <w:rFonts w:ascii="Times New Roman" w:hAnsi="Times New Roman" w:cs="Times New Roman"/>
        </w:rPr>
        <w:t xml:space="preserve"> S, Fluit A, van de Vijver D, Top J, Willems R, </w:t>
      </w:r>
      <w:proofErr w:type="spellStart"/>
      <w:r>
        <w:rPr>
          <w:rFonts w:ascii="Times New Roman" w:hAnsi="Times New Roman" w:cs="Times New Roman"/>
        </w:rPr>
        <w:t>Bonten</w:t>
      </w:r>
      <w:proofErr w:type="spellEnd"/>
      <w:r>
        <w:rPr>
          <w:rFonts w:ascii="Times New Roman" w:hAnsi="Times New Roman" w:cs="Times New Roman"/>
        </w:rPr>
        <w:t xml:space="preserve"> MJ. Effects of reducing beta-lactam antibiotic pressure on intestinal colonization of antibiotic-resistant gram-negative bacteria. </w:t>
      </w:r>
      <w:r>
        <w:rPr>
          <w:rFonts w:ascii="Times New Roman" w:hAnsi="Times New Roman" w:cs="Times New Roman"/>
          <w:i/>
        </w:rPr>
        <w:t>Intensive Care Med</w:t>
      </w:r>
      <w:r>
        <w:rPr>
          <w:rFonts w:ascii="Times New Roman" w:hAnsi="Times New Roman" w:cs="Times New Roman"/>
        </w:rPr>
        <w:t xml:space="preserve"> 2010; </w:t>
      </w:r>
      <w:r>
        <w:rPr>
          <w:rFonts w:ascii="Times New Roman" w:hAnsi="Times New Roman" w:cs="Times New Roman"/>
          <w:b/>
        </w:rPr>
        <w:t>36</w:t>
      </w:r>
      <w:r>
        <w:rPr>
          <w:rFonts w:ascii="Times New Roman" w:hAnsi="Times New Roman" w:cs="Times New Roman"/>
        </w:rPr>
        <w:t>: 512-9.</w:t>
      </w:r>
    </w:p>
    <w:p w14:paraId="5CE9A30F" w14:textId="77777777" w:rsidR="002D00FE" w:rsidRDefault="00000000">
      <w:pPr>
        <w:pStyle w:val="EndNoteBibliography"/>
        <w:rPr>
          <w:rFonts w:ascii="Times New Roman" w:hAnsi="Times New Roman" w:cs="Times New Roman"/>
        </w:rPr>
      </w:pPr>
      <w:r>
        <w:rPr>
          <w:rFonts w:ascii="Times New Roman" w:hAnsi="Times New Roman" w:cs="Times New Roman"/>
        </w:rPr>
        <w:t>80.</w:t>
      </w:r>
      <w:r>
        <w:rPr>
          <w:rFonts w:ascii="Times New Roman" w:hAnsi="Times New Roman" w:cs="Times New Roman"/>
        </w:rPr>
        <w:tab/>
        <w:t xml:space="preserve">Nah SS, Park YH, Chung JW, et al. Acinetobacter baumannii infection was decreased by the structural renovation of a medical intensive care unit. </w:t>
      </w:r>
      <w:r>
        <w:rPr>
          <w:rFonts w:ascii="Times New Roman" w:hAnsi="Times New Roman" w:cs="Times New Roman"/>
          <w:i/>
        </w:rPr>
        <w:t>J Crit Care</w:t>
      </w:r>
      <w:r>
        <w:rPr>
          <w:rFonts w:ascii="Times New Roman" w:hAnsi="Times New Roman" w:cs="Times New Roman"/>
        </w:rPr>
        <w:t xml:space="preserve"> 2013; </w:t>
      </w:r>
      <w:r>
        <w:rPr>
          <w:rFonts w:ascii="Times New Roman" w:hAnsi="Times New Roman" w:cs="Times New Roman"/>
          <w:b/>
        </w:rPr>
        <w:t>28</w:t>
      </w:r>
      <w:r>
        <w:rPr>
          <w:rFonts w:ascii="Times New Roman" w:hAnsi="Times New Roman" w:cs="Times New Roman"/>
        </w:rPr>
        <w:t>: 328-34.</w:t>
      </w:r>
    </w:p>
    <w:p w14:paraId="0A216559" w14:textId="77777777" w:rsidR="002D00FE" w:rsidRDefault="00000000">
      <w:pPr>
        <w:pStyle w:val="EndNoteBibliography"/>
        <w:rPr>
          <w:rFonts w:ascii="Times New Roman" w:hAnsi="Times New Roman" w:cs="Times New Roman"/>
        </w:rPr>
      </w:pPr>
      <w:r>
        <w:rPr>
          <w:rFonts w:ascii="Times New Roman" w:hAnsi="Times New Roman" w:cs="Times New Roman"/>
        </w:rPr>
        <w:t>81.</w:t>
      </w:r>
      <w:r>
        <w:rPr>
          <w:rFonts w:ascii="Times New Roman" w:hAnsi="Times New Roman" w:cs="Times New Roman"/>
        </w:rPr>
        <w:tab/>
        <w:t xml:space="preserve">Boyer A, </w:t>
      </w:r>
      <w:proofErr w:type="spellStart"/>
      <w:r>
        <w:rPr>
          <w:rFonts w:ascii="Times New Roman" w:hAnsi="Times New Roman" w:cs="Times New Roman"/>
        </w:rPr>
        <w:t>Couallier</w:t>
      </w:r>
      <w:proofErr w:type="spellEnd"/>
      <w:r>
        <w:rPr>
          <w:rFonts w:ascii="Times New Roman" w:hAnsi="Times New Roman" w:cs="Times New Roman"/>
        </w:rPr>
        <w:t xml:space="preserve"> V, </w:t>
      </w:r>
      <w:proofErr w:type="spellStart"/>
      <w:r>
        <w:rPr>
          <w:rFonts w:ascii="Times New Roman" w:hAnsi="Times New Roman" w:cs="Times New Roman"/>
        </w:rPr>
        <w:t>Clouzeau</w:t>
      </w:r>
      <w:proofErr w:type="spellEnd"/>
      <w:r>
        <w:rPr>
          <w:rFonts w:ascii="Times New Roman" w:hAnsi="Times New Roman" w:cs="Times New Roman"/>
        </w:rPr>
        <w:t xml:space="preserve"> B, et al. Control of extended-spectrum β-lactamase-producing Enterobacteriaceae nosocomial acquisition in an intensive care unit: A time series regression analysis. </w:t>
      </w:r>
      <w:r>
        <w:rPr>
          <w:rFonts w:ascii="Times New Roman" w:hAnsi="Times New Roman" w:cs="Times New Roman"/>
          <w:i/>
        </w:rPr>
        <w:t>Am J Infect Control</w:t>
      </w:r>
      <w:r>
        <w:rPr>
          <w:rFonts w:ascii="Times New Roman" w:hAnsi="Times New Roman" w:cs="Times New Roman"/>
        </w:rPr>
        <w:t xml:space="preserve"> 2015; </w:t>
      </w:r>
      <w:r>
        <w:rPr>
          <w:rFonts w:ascii="Times New Roman" w:hAnsi="Times New Roman" w:cs="Times New Roman"/>
          <w:b/>
        </w:rPr>
        <w:t>43</w:t>
      </w:r>
      <w:r>
        <w:rPr>
          <w:rFonts w:ascii="Times New Roman" w:hAnsi="Times New Roman" w:cs="Times New Roman"/>
        </w:rPr>
        <w:t>: 1296-301.</w:t>
      </w:r>
    </w:p>
    <w:p w14:paraId="3E39B437" w14:textId="77777777" w:rsidR="002D00FE" w:rsidRDefault="00000000">
      <w:pPr>
        <w:pStyle w:val="EndNoteBibliography"/>
        <w:rPr>
          <w:rFonts w:ascii="Times New Roman" w:hAnsi="Times New Roman" w:cs="Times New Roman"/>
        </w:rPr>
      </w:pPr>
      <w:r>
        <w:rPr>
          <w:rFonts w:ascii="Times New Roman" w:hAnsi="Times New Roman" w:cs="Times New Roman"/>
        </w:rPr>
        <w:t>82.</w:t>
      </w:r>
      <w:r>
        <w:rPr>
          <w:rFonts w:ascii="Times New Roman" w:hAnsi="Times New Roman" w:cs="Times New Roman"/>
        </w:rPr>
        <w:tab/>
        <w:t xml:space="preserve">De Jonge E, Schultz MJ, Spanjaard L, et al. Effects of selective decontamination of digestive tract on mortality and acquisition of resistant bacteria in intensive care: A </w:t>
      </w:r>
      <w:proofErr w:type="spellStart"/>
      <w:r>
        <w:rPr>
          <w:rFonts w:ascii="Times New Roman" w:hAnsi="Times New Roman" w:cs="Times New Roman"/>
        </w:rPr>
        <w:t>randomised</w:t>
      </w:r>
      <w:proofErr w:type="spellEnd"/>
      <w:r>
        <w:rPr>
          <w:rFonts w:ascii="Times New Roman" w:hAnsi="Times New Roman" w:cs="Times New Roman"/>
        </w:rPr>
        <w:t xml:space="preserve"> controlled trial. </w:t>
      </w:r>
      <w:r>
        <w:rPr>
          <w:rFonts w:ascii="Times New Roman" w:hAnsi="Times New Roman" w:cs="Times New Roman"/>
          <w:i/>
        </w:rPr>
        <w:t>Lancet</w:t>
      </w:r>
      <w:r>
        <w:rPr>
          <w:rFonts w:ascii="Times New Roman" w:hAnsi="Times New Roman" w:cs="Times New Roman"/>
        </w:rPr>
        <w:t xml:space="preserve"> 2003; </w:t>
      </w:r>
      <w:r>
        <w:rPr>
          <w:rFonts w:ascii="Times New Roman" w:hAnsi="Times New Roman" w:cs="Times New Roman"/>
          <w:b/>
        </w:rPr>
        <w:t>362</w:t>
      </w:r>
      <w:r>
        <w:rPr>
          <w:rFonts w:ascii="Times New Roman" w:hAnsi="Times New Roman" w:cs="Times New Roman"/>
        </w:rPr>
        <w:t>: 1011-6.</w:t>
      </w:r>
    </w:p>
    <w:p w14:paraId="46C37440" w14:textId="77777777" w:rsidR="002D00FE" w:rsidRDefault="00000000">
      <w:pPr>
        <w:pStyle w:val="EndNoteBibliography"/>
        <w:rPr>
          <w:rFonts w:ascii="Times New Roman" w:hAnsi="Times New Roman" w:cs="Times New Roman"/>
        </w:rPr>
      </w:pPr>
      <w:r>
        <w:rPr>
          <w:rFonts w:ascii="Times New Roman" w:hAnsi="Times New Roman" w:cs="Times New Roman"/>
        </w:rPr>
        <w:t>83.</w:t>
      </w:r>
      <w:r>
        <w:rPr>
          <w:rFonts w:ascii="Times New Roman" w:hAnsi="Times New Roman" w:cs="Times New Roman"/>
        </w:rPr>
        <w:tab/>
        <w:t xml:space="preserve">Peto Z, Benko R, Matuz M, Csullog E, Molnar A, Hajdu E. Results of a local antibiotic management program on antibiotic use in a tertiary intensive care unit in Hungary. </w:t>
      </w:r>
      <w:r>
        <w:rPr>
          <w:rFonts w:ascii="Times New Roman" w:hAnsi="Times New Roman" w:cs="Times New Roman"/>
          <w:i/>
        </w:rPr>
        <w:t>Infection</w:t>
      </w:r>
      <w:r>
        <w:rPr>
          <w:rFonts w:ascii="Times New Roman" w:hAnsi="Times New Roman" w:cs="Times New Roman"/>
        </w:rPr>
        <w:t xml:space="preserve"> 2008; </w:t>
      </w:r>
      <w:r>
        <w:rPr>
          <w:rFonts w:ascii="Times New Roman" w:hAnsi="Times New Roman" w:cs="Times New Roman"/>
          <w:b/>
        </w:rPr>
        <w:t>36</w:t>
      </w:r>
      <w:r>
        <w:rPr>
          <w:rFonts w:ascii="Times New Roman" w:hAnsi="Times New Roman" w:cs="Times New Roman"/>
        </w:rPr>
        <w:t>: 560-4.</w:t>
      </w:r>
    </w:p>
    <w:p w14:paraId="534FA606" w14:textId="77777777" w:rsidR="002D00FE" w:rsidRDefault="00000000">
      <w:pPr>
        <w:pStyle w:val="EndNoteBibliography"/>
        <w:rPr>
          <w:rFonts w:ascii="Times New Roman" w:hAnsi="Times New Roman" w:cs="Times New Roman"/>
        </w:rPr>
      </w:pPr>
      <w:r>
        <w:rPr>
          <w:rFonts w:ascii="Times New Roman" w:hAnsi="Times New Roman" w:cs="Times New Roman"/>
        </w:rPr>
        <w:t>84.</w:t>
      </w:r>
      <w:r>
        <w:rPr>
          <w:rFonts w:ascii="Times New Roman" w:hAnsi="Times New Roman" w:cs="Times New Roman"/>
        </w:rPr>
        <w:tab/>
        <w:t xml:space="preserve">Souweine B, Traore O, </w:t>
      </w:r>
      <w:proofErr w:type="spellStart"/>
      <w:r>
        <w:rPr>
          <w:rFonts w:ascii="Times New Roman" w:hAnsi="Times New Roman" w:cs="Times New Roman"/>
        </w:rPr>
        <w:t>Aublet</w:t>
      </w:r>
      <w:proofErr w:type="spellEnd"/>
      <w:r>
        <w:rPr>
          <w:rFonts w:ascii="Times New Roman" w:hAnsi="Times New Roman" w:cs="Times New Roman"/>
        </w:rPr>
        <w:t xml:space="preserve">-Cuvelier B, et al. Role of infection control measures in limiting morbidity associated with multi-resistant organisms in critically ill patients. </w:t>
      </w:r>
      <w:r>
        <w:rPr>
          <w:rFonts w:ascii="Times New Roman" w:hAnsi="Times New Roman" w:cs="Times New Roman"/>
          <w:i/>
        </w:rPr>
        <w:t>J Hosp Infect</w:t>
      </w:r>
      <w:r>
        <w:rPr>
          <w:rFonts w:ascii="Times New Roman" w:hAnsi="Times New Roman" w:cs="Times New Roman"/>
        </w:rPr>
        <w:t xml:space="preserve"> 2000; </w:t>
      </w:r>
      <w:r>
        <w:rPr>
          <w:rFonts w:ascii="Times New Roman" w:hAnsi="Times New Roman" w:cs="Times New Roman"/>
          <w:b/>
        </w:rPr>
        <w:t>45</w:t>
      </w:r>
      <w:r>
        <w:rPr>
          <w:rFonts w:ascii="Times New Roman" w:hAnsi="Times New Roman" w:cs="Times New Roman"/>
        </w:rPr>
        <w:t>: 107-16.</w:t>
      </w:r>
    </w:p>
    <w:p w14:paraId="31A107CD" w14:textId="77777777" w:rsidR="002D00FE" w:rsidRDefault="00000000">
      <w:pPr>
        <w:pStyle w:val="EndNoteBibliography"/>
        <w:rPr>
          <w:rFonts w:ascii="Times New Roman" w:hAnsi="Times New Roman" w:cs="Times New Roman"/>
        </w:rPr>
      </w:pPr>
      <w:r>
        <w:rPr>
          <w:rFonts w:ascii="Times New Roman" w:hAnsi="Times New Roman" w:cs="Times New Roman"/>
        </w:rPr>
        <w:t>85.</w:t>
      </w:r>
      <w:r>
        <w:rPr>
          <w:rFonts w:ascii="Times New Roman" w:hAnsi="Times New Roman" w:cs="Times New Roman"/>
        </w:rPr>
        <w:tab/>
        <w:t xml:space="preserve">Agusti C, Pujol M, Argerich MJ, et al. Short-term effect of the application of selective decontamination of the digestive tract on different body site reservoir ICU patients colonized by multi-resistant Acinetobacter baumannii. </w:t>
      </w:r>
      <w:r>
        <w:rPr>
          <w:rFonts w:ascii="Times New Roman" w:hAnsi="Times New Roman" w:cs="Times New Roman"/>
          <w:i/>
        </w:rPr>
        <w:t xml:space="preserve">J </w:t>
      </w:r>
      <w:proofErr w:type="spellStart"/>
      <w:r>
        <w:rPr>
          <w:rFonts w:ascii="Times New Roman" w:hAnsi="Times New Roman" w:cs="Times New Roman"/>
          <w:i/>
        </w:rPr>
        <w:t>Antimicrob</w:t>
      </w:r>
      <w:proofErr w:type="spellEnd"/>
      <w:r>
        <w:rPr>
          <w:rFonts w:ascii="Times New Roman" w:hAnsi="Times New Roman" w:cs="Times New Roman"/>
          <w:i/>
        </w:rPr>
        <w:t xml:space="preserve"> </w:t>
      </w:r>
      <w:proofErr w:type="spellStart"/>
      <w:r>
        <w:rPr>
          <w:rFonts w:ascii="Times New Roman" w:hAnsi="Times New Roman" w:cs="Times New Roman"/>
          <w:i/>
        </w:rPr>
        <w:t>Chemother</w:t>
      </w:r>
      <w:proofErr w:type="spellEnd"/>
      <w:r>
        <w:rPr>
          <w:rFonts w:ascii="Times New Roman" w:hAnsi="Times New Roman" w:cs="Times New Roman"/>
        </w:rPr>
        <w:t xml:space="preserve"> 2002; </w:t>
      </w:r>
      <w:r>
        <w:rPr>
          <w:rFonts w:ascii="Times New Roman" w:hAnsi="Times New Roman" w:cs="Times New Roman"/>
          <w:b/>
        </w:rPr>
        <w:t>49</w:t>
      </w:r>
      <w:r>
        <w:rPr>
          <w:rFonts w:ascii="Times New Roman" w:hAnsi="Times New Roman" w:cs="Times New Roman"/>
        </w:rPr>
        <w:t>: 205-8.</w:t>
      </w:r>
    </w:p>
    <w:p w14:paraId="09B5123A" w14:textId="77777777" w:rsidR="002D00FE" w:rsidRDefault="00000000">
      <w:pPr>
        <w:pStyle w:val="EndNoteBibliography"/>
        <w:rPr>
          <w:rFonts w:ascii="Times New Roman" w:hAnsi="Times New Roman" w:cs="Times New Roman"/>
        </w:rPr>
      </w:pPr>
      <w:r>
        <w:rPr>
          <w:rFonts w:ascii="Times New Roman" w:hAnsi="Times New Roman" w:cs="Times New Roman"/>
        </w:rPr>
        <w:t>86.</w:t>
      </w:r>
      <w:r>
        <w:rPr>
          <w:rFonts w:ascii="Times New Roman" w:hAnsi="Times New Roman" w:cs="Times New Roman"/>
        </w:rPr>
        <w:tab/>
        <w:t xml:space="preserve">S.W. Lemmen HH, S. </w:t>
      </w:r>
      <w:proofErr w:type="spellStart"/>
      <w:r>
        <w:rPr>
          <w:rFonts w:ascii="Times New Roman" w:hAnsi="Times New Roman" w:cs="Times New Roman"/>
        </w:rPr>
        <w:t>Kotterik</w:t>
      </w:r>
      <w:proofErr w:type="spellEnd"/>
      <w:r>
        <w:rPr>
          <w:rFonts w:ascii="Times New Roman" w:hAnsi="Times New Roman" w:cs="Times New Roman"/>
        </w:rPr>
        <w:t xml:space="preserve">, R. </w:t>
      </w:r>
      <w:proofErr w:type="spellStart"/>
      <w:r>
        <w:rPr>
          <w:rFonts w:ascii="Times New Roman" w:hAnsi="Times New Roman" w:cs="Times New Roman"/>
        </w:rPr>
        <w:t>Lütticken</w:t>
      </w:r>
      <w:proofErr w:type="spellEnd"/>
      <w:r>
        <w:rPr>
          <w:rFonts w:ascii="Times New Roman" w:hAnsi="Times New Roman" w:cs="Times New Roman"/>
        </w:rPr>
        <w:t>, R</w:t>
      </w:r>
      <w:r>
        <w:rPr>
          <w:rFonts w:ascii="Times New Roman" w:hAnsi="Times New Roman" w:cs="Times New Roman" w:hint="eastAsia"/>
        </w:rPr>
        <w:t xml:space="preserve">. </w:t>
      </w:r>
      <w:proofErr w:type="spellStart"/>
      <w:r>
        <w:rPr>
          <w:rFonts w:ascii="Times New Roman" w:hAnsi="Times New Roman" w:cs="Times New Roman"/>
        </w:rPr>
        <w:t>Töpper</w:t>
      </w:r>
      <w:proofErr w:type="spellEnd"/>
      <w:r>
        <w:rPr>
          <w:rFonts w:ascii="Times New Roman" w:hAnsi="Times New Roman" w:cs="Times New Roman"/>
        </w:rPr>
        <w:t xml:space="preserve">. Influence of an infectious disease service on antibiotic prescription behavior and selection of </w:t>
      </w:r>
      <w:proofErr w:type="spellStart"/>
      <w:r>
        <w:rPr>
          <w:rFonts w:ascii="Times New Roman" w:hAnsi="Times New Roman" w:cs="Times New Roman"/>
        </w:rPr>
        <w:t>multiresistant</w:t>
      </w:r>
      <w:proofErr w:type="spellEnd"/>
      <w:r>
        <w:rPr>
          <w:rFonts w:ascii="Times New Roman" w:hAnsi="Times New Roman" w:cs="Times New Roman"/>
        </w:rPr>
        <w:t xml:space="preserve"> pathogens. </w:t>
      </w:r>
      <w:r>
        <w:rPr>
          <w:rFonts w:ascii="Times New Roman" w:hAnsi="Times New Roman" w:cs="Times New Roman"/>
          <w:i/>
        </w:rPr>
        <w:t>Infection</w:t>
      </w:r>
      <w:r>
        <w:rPr>
          <w:rFonts w:ascii="Times New Roman" w:hAnsi="Times New Roman" w:cs="Times New Roman"/>
        </w:rPr>
        <w:t xml:space="preserve"> 2000; </w:t>
      </w:r>
      <w:r>
        <w:rPr>
          <w:rFonts w:ascii="Times New Roman" w:hAnsi="Times New Roman" w:cs="Times New Roman"/>
          <w:b/>
        </w:rPr>
        <w:t>28</w:t>
      </w:r>
      <w:r>
        <w:rPr>
          <w:rFonts w:ascii="Times New Roman" w:hAnsi="Times New Roman" w:cs="Times New Roman"/>
        </w:rPr>
        <w:t>: 384-7.</w:t>
      </w:r>
    </w:p>
    <w:p w14:paraId="0288EAE1" w14:textId="77777777" w:rsidR="002D00FE" w:rsidRDefault="00000000">
      <w:pPr>
        <w:pStyle w:val="EndNoteBibliography"/>
        <w:rPr>
          <w:rFonts w:ascii="Times New Roman" w:hAnsi="Times New Roman" w:cs="Times New Roman"/>
        </w:rPr>
      </w:pPr>
      <w:r>
        <w:rPr>
          <w:rFonts w:ascii="Times New Roman" w:hAnsi="Times New Roman" w:cs="Times New Roman"/>
        </w:rPr>
        <w:t>87.</w:t>
      </w:r>
      <w:r>
        <w:rPr>
          <w:rFonts w:ascii="Times New Roman" w:hAnsi="Times New Roman" w:cs="Times New Roman"/>
        </w:rPr>
        <w:tab/>
        <w:t xml:space="preserve">Popovich KJ, Hota B, Hayes R, Weinstein RA, Hayden MK. Daily skin cleansing with </w:t>
      </w:r>
      <w:r>
        <w:rPr>
          <w:rFonts w:ascii="Times New Roman" w:hAnsi="Times New Roman" w:cs="Times New Roman"/>
        </w:rPr>
        <w:lastRenderedPageBreak/>
        <w:t xml:space="preserve">chlorhexidine did not reduce the rate of central-line associated bloodstream infection in a surgical intensive care unit. </w:t>
      </w:r>
      <w:r>
        <w:rPr>
          <w:rFonts w:ascii="Times New Roman" w:hAnsi="Times New Roman" w:cs="Times New Roman"/>
          <w:i/>
        </w:rPr>
        <w:t>Intensive Care Med</w:t>
      </w:r>
      <w:r>
        <w:rPr>
          <w:rFonts w:ascii="Times New Roman" w:hAnsi="Times New Roman" w:cs="Times New Roman"/>
        </w:rPr>
        <w:t xml:space="preserve"> 2010; </w:t>
      </w:r>
      <w:r>
        <w:rPr>
          <w:rFonts w:ascii="Times New Roman" w:hAnsi="Times New Roman" w:cs="Times New Roman"/>
          <w:b/>
        </w:rPr>
        <w:t>36</w:t>
      </w:r>
      <w:r>
        <w:rPr>
          <w:rFonts w:ascii="Times New Roman" w:hAnsi="Times New Roman" w:cs="Times New Roman"/>
        </w:rPr>
        <w:t>: 854-8.</w:t>
      </w:r>
    </w:p>
    <w:p w14:paraId="59A768DE" w14:textId="77777777" w:rsidR="002D00FE" w:rsidRDefault="00000000">
      <w:pPr>
        <w:pStyle w:val="EndNoteBibliography"/>
        <w:rPr>
          <w:rFonts w:ascii="Times New Roman" w:hAnsi="Times New Roman" w:cs="Times New Roman"/>
        </w:rPr>
      </w:pPr>
      <w:r>
        <w:rPr>
          <w:rFonts w:ascii="Times New Roman" w:hAnsi="Times New Roman" w:cs="Times New Roman"/>
        </w:rPr>
        <w:t>88.</w:t>
      </w:r>
      <w:r>
        <w:rPr>
          <w:rFonts w:ascii="Times New Roman" w:hAnsi="Times New Roman" w:cs="Times New Roman"/>
        </w:rPr>
        <w:tab/>
        <w:t xml:space="preserve">Marra AR, de Almeida SM, Correa L, et al. The effect of limiting antimicrobial therapy duration on antimicrobial resistance in the critical care setting. </w:t>
      </w:r>
      <w:r>
        <w:rPr>
          <w:rFonts w:ascii="Times New Roman" w:hAnsi="Times New Roman" w:cs="Times New Roman"/>
          <w:i/>
        </w:rPr>
        <w:t>Am J Infect Control</w:t>
      </w:r>
      <w:r>
        <w:rPr>
          <w:rFonts w:ascii="Times New Roman" w:hAnsi="Times New Roman" w:cs="Times New Roman"/>
        </w:rPr>
        <w:t xml:space="preserve"> 2009; </w:t>
      </w:r>
      <w:r>
        <w:rPr>
          <w:rFonts w:ascii="Times New Roman" w:hAnsi="Times New Roman" w:cs="Times New Roman"/>
          <w:b/>
        </w:rPr>
        <w:t>37</w:t>
      </w:r>
      <w:r>
        <w:rPr>
          <w:rFonts w:ascii="Times New Roman" w:hAnsi="Times New Roman" w:cs="Times New Roman"/>
        </w:rPr>
        <w:t>: 204-9.</w:t>
      </w:r>
    </w:p>
    <w:p w14:paraId="066EF029" w14:textId="77777777" w:rsidR="002D00FE" w:rsidRDefault="00000000">
      <w:pPr>
        <w:pStyle w:val="EndNoteBibliography"/>
        <w:rPr>
          <w:rFonts w:ascii="Times New Roman" w:hAnsi="Times New Roman" w:cs="Times New Roman"/>
        </w:rPr>
      </w:pPr>
      <w:r>
        <w:rPr>
          <w:rFonts w:ascii="Times New Roman" w:hAnsi="Times New Roman" w:cs="Times New Roman"/>
        </w:rPr>
        <w:t>89.</w:t>
      </w:r>
      <w:r>
        <w:rPr>
          <w:rFonts w:ascii="Times New Roman" w:hAnsi="Times New Roman" w:cs="Times New Roman"/>
        </w:rPr>
        <w:tab/>
        <w:t xml:space="preserve">Popovich KJ, Hota B, Hayes R, Weinstein RA, Hayden MK. Effectiveness of Routine Patient Cleansing with Chlorhexidine Gluconate for Infection Prevention in the Medical Intensive Care Unit. </w:t>
      </w:r>
      <w:r>
        <w:rPr>
          <w:rFonts w:ascii="Times New Roman" w:hAnsi="Times New Roman" w:cs="Times New Roman"/>
          <w:i/>
        </w:rPr>
        <w:t>Infect Control Hosp Epidemiol</w:t>
      </w:r>
      <w:r>
        <w:rPr>
          <w:rFonts w:ascii="Times New Roman" w:hAnsi="Times New Roman" w:cs="Times New Roman"/>
        </w:rPr>
        <w:t xml:space="preserve"> 2015; </w:t>
      </w:r>
      <w:r>
        <w:rPr>
          <w:rFonts w:ascii="Times New Roman" w:hAnsi="Times New Roman" w:cs="Times New Roman"/>
          <w:b/>
        </w:rPr>
        <w:t>30</w:t>
      </w:r>
      <w:r>
        <w:rPr>
          <w:rFonts w:ascii="Times New Roman" w:hAnsi="Times New Roman" w:cs="Times New Roman"/>
        </w:rPr>
        <w:t>: 959-63.</w:t>
      </w:r>
    </w:p>
    <w:p w14:paraId="69000166" w14:textId="77777777" w:rsidR="002D00FE" w:rsidRDefault="00000000">
      <w:pPr>
        <w:pStyle w:val="EndNoteBibliography"/>
        <w:rPr>
          <w:rFonts w:ascii="Times New Roman" w:hAnsi="Times New Roman" w:cs="Times New Roman"/>
        </w:rPr>
      </w:pPr>
      <w:r>
        <w:rPr>
          <w:rFonts w:ascii="Times New Roman" w:hAnsi="Times New Roman" w:cs="Times New Roman"/>
        </w:rPr>
        <w:t>90.</w:t>
      </w:r>
      <w:r>
        <w:rPr>
          <w:rFonts w:ascii="Times New Roman" w:hAnsi="Times New Roman" w:cs="Times New Roman"/>
        </w:rPr>
        <w:tab/>
        <w:t xml:space="preserve">Aubert G, </w:t>
      </w:r>
      <w:proofErr w:type="spellStart"/>
      <w:r>
        <w:rPr>
          <w:rFonts w:ascii="Times New Roman" w:hAnsi="Times New Roman" w:cs="Times New Roman"/>
        </w:rPr>
        <w:t>Carricajo</w:t>
      </w:r>
      <w:proofErr w:type="spellEnd"/>
      <w:r>
        <w:rPr>
          <w:rFonts w:ascii="Times New Roman" w:hAnsi="Times New Roman" w:cs="Times New Roman"/>
        </w:rPr>
        <w:t xml:space="preserve"> A, Vautrin AC, et al. Impact of restricting fluoroquinolone prescription on bacterial resistance in an intensive care unit. </w:t>
      </w:r>
      <w:r>
        <w:rPr>
          <w:rFonts w:ascii="Times New Roman" w:hAnsi="Times New Roman" w:cs="Times New Roman"/>
          <w:i/>
        </w:rPr>
        <w:t>J Hosp Infect</w:t>
      </w:r>
      <w:r>
        <w:rPr>
          <w:rFonts w:ascii="Times New Roman" w:hAnsi="Times New Roman" w:cs="Times New Roman"/>
        </w:rPr>
        <w:t xml:space="preserve"> 2005; </w:t>
      </w:r>
      <w:r>
        <w:rPr>
          <w:rFonts w:ascii="Times New Roman" w:hAnsi="Times New Roman" w:cs="Times New Roman"/>
          <w:b/>
        </w:rPr>
        <w:t>59</w:t>
      </w:r>
      <w:r>
        <w:rPr>
          <w:rFonts w:ascii="Times New Roman" w:hAnsi="Times New Roman" w:cs="Times New Roman"/>
        </w:rPr>
        <w:t>: 83-9.</w:t>
      </w:r>
    </w:p>
    <w:p w14:paraId="4042A236" w14:textId="77777777" w:rsidR="002D00FE" w:rsidRDefault="00000000">
      <w:pPr>
        <w:pStyle w:val="EndNoteBibliography"/>
        <w:rPr>
          <w:rFonts w:ascii="Times New Roman" w:hAnsi="Times New Roman" w:cs="Times New Roman"/>
        </w:rPr>
      </w:pPr>
      <w:r>
        <w:rPr>
          <w:rFonts w:ascii="Times New Roman" w:hAnsi="Times New Roman" w:cs="Times New Roman"/>
        </w:rPr>
        <w:t>91.</w:t>
      </w:r>
      <w:r>
        <w:rPr>
          <w:rFonts w:ascii="Times New Roman" w:hAnsi="Times New Roman" w:cs="Times New Roman"/>
        </w:rPr>
        <w:tab/>
        <w:t xml:space="preserve">Huang SS, Septimus E, Kleinman K, et al. Targeted versus universal decolonization to prevent ICU infection. </w:t>
      </w:r>
      <w:r>
        <w:rPr>
          <w:rFonts w:ascii="Times New Roman" w:hAnsi="Times New Roman" w:cs="Times New Roman"/>
          <w:i/>
        </w:rPr>
        <w:t>N Engl J Med</w:t>
      </w:r>
      <w:r>
        <w:rPr>
          <w:rFonts w:ascii="Times New Roman" w:hAnsi="Times New Roman" w:cs="Times New Roman"/>
        </w:rPr>
        <w:t xml:space="preserve"> 2013; </w:t>
      </w:r>
      <w:r>
        <w:rPr>
          <w:rFonts w:ascii="Times New Roman" w:hAnsi="Times New Roman" w:cs="Times New Roman"/>
          <w:b/>
        </w:rPr>
        <w:t>368</w:t>
      </w:r>
      <w:r>
        <w:rPr>
          <w:rFonts w:ascii="Times New Roman" w:hAnsi="Times New Roman" w:cs="Times New Roman"/>
        </w:rPr>
        <w:t>: 2255-65.</w:t>
      </w:r>
    </w:p>
    <w:p w14:paraId="5755CAA2" w14:textId="77777777" w:rsidR="002D00FE" w:rsidRDefault="00000000">
      <w:pPr>
        <w:pStyle w:val="EndNoteBibliography"/>
        <w:rPr>
          <w:rFonts w:ascii="Times New Roman" w:hAnsi="Times New Roman" w:cs="Times New Roman"/>
        </w:rPr>
      </w:pPr>
      <w:r>
        <w:rPr>
          <w:rFonts w:ascii="Times New Roman" w:hAnsi="Times New Roman" w:cs="Times New Roman"/>
        </w:rPr>
        <w:t>92.</w:t>
      </w:r>
      <w:r>
        <w:rPr>
          <w:rFonts w:ascii="Times New Roman" w:hAnsi="Times New Roman" w:cs="Times New Roman"/>
        </w:rPr>
        <w:tab/>
        <w:t xml:space="preserve">Marshall C, Richards M, McBryde E. Do active surveillance and contact precautions reduce MRSA acquisition? A prospective interrupted time series. </w:t>
      </w:r>
      <w:proofErr w:type="spellStart"/>
      <w:r>
        <w:rPr>
          <w:rFonts w:ascii="Times New Roman" w:hAnsi="Times New Roman" w:cs="Times New Roman"/>
          <w:i/>
        </w:rPr>
        <w:t>PLoS</w:t>
      </w:r>
      <w:proofErr w:type="spellEnd"/>
      <w:r>
        <w:rPr>
          <w:rFonts w:ascii="Times New Roman" w:hAnsi="Times New Roman" w:cs="Times New Roman"/>
          <w:i/>
        </w:rPr>
        <w:t xml:space="preserve"> One</w:t>
      </w:r>
      <w:r>
        <w:rPr>
          <w:rFonts w:ascii="Times New Roman" w:hAnsi="Times New Roman" w:cs="Times New Roman"/>
        </w:rPr>
        <w:t xml:space="preserve"> 2013; </w:t>
      </w:r>
      <w:r>
        <w:rPr>
          <w:rFonts w:ascii="Times New Roman" w:hAnsi="Times New Roman" w:cs="Times New Roman"/>
          <w:b/>
        </w:rPr>
        <w:t>8</w:t>
      </w:r>
      <w:r>
        <w:rPr>
          <w:rFonts w:ascii="Times New Roman" w:hAnsi="Times New Roman" w:cs="Times New Roman"/>
        </w:rPr>
        <w:t>: e58112.</w:t>
      </w:r>
    </w:p>
    <w:p w14:paraId="114B7A9A" w14:textId="77777777" w:rsidR="002D00FE" w:rsidRDefault="00000000">
      <w:pPr>
        <w:pStyle w:val="EndNoteBibliography"/>
        <w:rPr>
          <w:rFonts w:ascii="Times New Roman" w:hAnsi="Times New Roman" w:cs="Times New Roman"/>
        </w:rPr>
      </w:pPr>
      <w:r>
        <w:rPr>
          <w:rFonts w:ascii="Times New Roman" w:hAnsi="Times New Roman" w:cs="Times New Roman"/>
        </w:rPr>
        <w:t>93.</w:t>
      </w:r>
      <w:r>
        <w:rPr>
          <w:rFonts w:ascii="Times New Roman" w:hAnsi="Times New Roman" w:cs="Times New Roman"/>
        </w:rPr>
        <w:tab/>
        <w:t xml:space="preserve">Ruiz J, Ramirez P, Gordon M, et al. </w:t>
      </w:r>
      <w:r>
        <w:rPr>
          <w:rFonts w:ascii="Times New Roman" w:hAnsi="Times New Roman" w:cs="Times New Roman" w:hint="eastAsia"/>
        </w:rPr>
        <w:t>a</w:t>
      </w:r>
      <w:r>
        <w:rPr>
          <w:rFonts w:ascii="Times New Roman" w:hAnsi="Times New Roman" w:cs="Times New Roman"/>
        </w:rPr>
        <w:t xml:space="preserve">ntimicrobial stewardship </w:t>
      </w:r>
      <w:proofErr w:type="spellStart"/>
      <w:r>
        <w:rPr>
          <w:rFonts w:ascii="Times New Roman" w:hAnsi="Times New Roman" w:cs="Times New Roman"/>
        </w:rPr>
        <w:t>programme</w:t>
      </w:r>
      <w:proofErr w:type="spellEnd"/>
      <w:r>
        <w:rPr>
          <w:rFonts w:ascii="Times New Roman" w:hAnsi="Times New Roman" w:cs="Times New Roman"/>
        </w:rPr>
        <w:t xml:space="preserve"> in critical care medicine: A prospective interventional study. </w:t>
      </w:r>
      <w:r>
        <w:rPr>
          <w:rFonts w:ascii="Times New Roman" w:hAnsi="Times New Roman" w:cs="Times New Roman"/>
          <w:i/>
        </w:rPr>
        <w:t xml:space="preserve">Med </w:t>
      </w:r>
      <w:proofErr w:type="spellStart"/>
      <w:r>
        <w:rPr>
          <w:rFonts w:ascii="Times New Roman" w:hAnsi="Times New Roman" w:cs="Times New Roman"/>
          <w:i/>
        </w:rPr>
        <w:t>Intensiva</w:t>
      </w:r>
      <w:proofErr w:type="spellEnd"/>
      <w:r>
        <w:rPr>
          <w:rFonts w:ascii="Times New Roman" w:hAnsi="Times New Roman" w:cs="Times New Roman"/>
          <w:i/>
        </w:rPr>
        <w:t xml:space="preserve"> (Engl Ed)</w:t>
      </w:r>
      <w:r>
        <w:rPr>
          <w:rFonts w:ascii="Times New Roman" w:hAnsi="Times New Roman" w:cs="Times New Roman"/>
        </w:rPr>
        <w:t xml:space="preserve"> 2018; </w:t>
      </w:r>
      <w:r>
        <w:rPr>
          <w:rFonts w:ascii="Times New Roman" w:hAnsi="Times New Roman" w:cs="Times New Roman"/>
          <w:b/>
        </w:rPr>
        <w:t>42</w:t>
      </w:r>
      <w:r>
        <w:rPr>
          <w:rFonts w:ascii="Times New Roman" w:hAnsi="Times New Roman" w:cs="Times New Roman"/>
        </w:rPr>
        <w:t>: 266-73.</w:t>
      </w:r>
    </w:p>
    <w:p w14:paraId="17AB1FF1" w14:textId="77777777" w:rsidR="002D00FE" w:rsidRDefault="00000000">
      <w:pPr>
        <w:pStyle w:val="EndNoteBibliography"/>
        <w:rPr>
          <w:rFonts w:ascii="Times New Roman" w:hAnsi="Times New Roman" w:cs="Times New Roman"/>
        </w:rPr>
      </w:pPr>
      <w:r>
        <w:rPr>
          <w:rFonts w:ascii="Times New Roman" w:hAnsi="Times New Roman" w:cs="Times New Roman"/>
        </w:rPr>
        <w:t>94.</w:t>
      </w:r>
      <w:r>
        <w:rPr>
          <w:rFonts w:ascii="Times New Roman" w:hAnsi="Times New Roman" w:cs="Times New Roman"/>
        </w:rPr>
        <w:tab/>
        <w:t xml:space="preserve">Tien KL, Wang JT, Sheng WH, et al. Chlorhexidine bathing to prevent healthcare-associated vancomycin-resistant Enterococcus infections: A cluster quasi-experimental controlled study at intensive care units. </w:t>
      </w:r>
      <w:r>
        <w:rPr>
          <w:rFonts w:ascii="Times New Roman" w:hAnsi="Times New Roman" w:cs="Times New Roman"/>
          <w:i/>
        </w:rPr>
        <w:t xml:space="preserve">J </w:t>
      </w:r>
      <w:proofErr w:type="spellStart"/>
      <w:r>
        <w:rPr>
          <w:rFonts w:ascii="Times New Roman" w:hAnsi="Times New Roman" w:cs="Times New Roman"/>
          <w:i/>
        </w:rPr>
        <w:t>Formos</w:t>
      </w:r>
      <w:proofErr w:type="spellEnd"/>
      <w:r>
        <w:rPr>
          <w:rFonts w:ascii="Times New Roman" w:hAnsi="Times New Roman" w:cs="Times New Roman"/>
          <w:i/>
        </w:rPr>
        <w:t xml:space="preserve"> Med Assoc</w:t>
      </w:r>
      <w:r>
        <w:rPr>
          <w:rFonts w:ascii="Times New Roman" w:hAnsi="Times New Roman" w:cs="Times New Roman"/>
        </w:rPr>
        <w:t xml:space="preserve"> 2021; </w:t>
      </w:r>
      <w:r>
        <w:rPr>
          <w:rFonts w:ascii="Times New Roman" w:hAnsi="Times New Roman" w:cs="Times New Roman"/>
          <w:b/>
        </w:rPr>
        <w:t>120</w:t>
      </w:r>
      <w:r>
        <w:rPr>
          <w:rFonts w:ascii="Times New Roman" w:hAnsi="Times New Roman" w:cs="Times New Roman"/>
        </w:rPr>
        <w:t>: 1014-21.</w:t>
      </w:r>
    </w:p>
    <w:p w14:paraId="1AF52AA8" w14:textId="77777777" w:rsidR="002D00FE" w:rsidRDefault="00000000">
      <w:pPr>
        <w:pStyle w:val="EndNoteBibliography"/>
        <w:rPr>
          <w:rFonts w:ascii="Times New Roman" w:hAnsi="Times New Roman" w:cs="Times New Roman"/>
        </w:rPr>
      </w:pPr>
      <w:r>
        <w:rPr>
          <w:rFonts w:ascii="Times New Roman" w:hAnsi="Times New Roman" w:cs="Times New Roman"/>
        </w:rPr>
        <w:t>95.</w:t>
      </w:r>
      <w:r>
        <w:rPr>
          <w:rFonts w:ascii="Times New Roman" w:hAnsi="Times New Roman" w:cs="Times New Roman"/>
        </w:rPr>
        <w:tab/>
        <w:t xml:space="preserve">Suh JW, Kim NH, Lee MJ, et al. Real-world experience of how chlorhexidine bathing affects the acquisition and incidence of vancomycin-resistant enterococci (VRE) in a medical intensive care unit with VRE endemicity: a prospective interrupted time-series study. </w:t>
      </w:r>
      <w:proofErr w:type="spellStart"/>
      <w:r>
        <w:rPr>
          <w:rFonts w:ascii="Times New Roman" w:hAnsi="Times New Roman" w:cs="Times New Roman"/>
          <w:i/>
        </w:rPr>
        <w:t>Antimicrob</w:t>
      </w:r>
      <w:proofErr w:type="spellEnd"/>
      <w:r>
        <w:rPr>
          <w:rFonts w:ascii="Times New Roman" w:hAnsi="Times New Roman" w:cs="Times New Roman"/>
          <w:i/>
        </w:rPr>
        <w:t xml:space="preserve"> Resist Infect Control</w:t>
      </w:r>
      <w:r>
        <w:rPr>
          <w:rFonts w:ascii="Times New Roman" w:hAnsi="Times New Roman" w:cs="Times New Roman"/>
        </w:rPr>
        <w:t xml:space="preserve"> 2021; </w:t>
      </w:r>
      <w:r>
        <w:rPr>
          <w:rFonts w:ascii="Times New Roman" w:hAnsi="Times New Roman" w:cs="Times New Roman"/>
          <w:b/>
        </w:rPr>
        <w:t>10</w:t>
      </w:r>
      <w:r>
        <w:rPr>
          <w:rFonts w:ascii="Times New Roman" w:hAnsi="Times New Roman" w:cs="Times New Roman"/>
        </w:rPr>
        <w:t>: 160.</w:t>
      </w:r>
    </w:p>
    <w:p w14:paraId="4A723B28" w14:textId="77777777" w:rsidR="002D00FE" w:rsidRDefault="00000000">
      <w:pPr>
        <w:pStyle w:val="EndNoteBibliography"/>
        <w:rPr>
          <w:rFonts w:ascii="Times New Roman" w:hAnsi="Times New Roman" w:cs="Times New Roman"/>
        </w:rPr>
      </w:pPr>
      <w:r>
        <w:rPr>
          <w:rFonts w:ascii="Times New Roman" w:hAnsi="Times New Roman" w:cs="Times New Roman"/>
        </w:rPr>
        <w:t>96.</w:t>
      </w:r>
      <w:r>
        <w:rPr>
          <w:rFonts w:ascii="Times New Roman" w:hAnsi="Times New Roman" w:cs="Times New Roman"/>
        </w:rPr>
        <w:tab/>
        <w:t xml:space="preserve">Michael O. Vernon DMKH, MD; William E. Trick, MD; Robert A. Hayes, BSc. Chlorhexidine Gluconate to Cleanse Patients in a Medical Intensive Care Unit. </w:t>
      </w:r>
      <w:r>
        <w:rPr>
          <w:rFonts w:ascii="Times New Roman" w:hAnsi="Times New Roman" w:cs="Times New Roman"/>
          <w:i/>
        </w:rPr>
        <w:t>Arch Intern Med</w:t>
      </w:r>
      <w:r>
        <w:rPr>
          <w:rFonts w:ascii="Times New Roman" w:hAnsi="Times New Roman" w:cs="Times New Roman"/>
        </w:rPr>
        <w:t xml:space="preserve"> 2006; </w:t>
      </w:r>
      <w:r>
        <w:rPr>
          <w:rFonts w:ascii="Times New Roman" w:hAnsi="Times New Roman" w:cs="Times New Roman"/>
          <w:b/>
        </w:rPr>
        <w:t>166</w:t>
      </w:r>
      <w:r>
        <w:rPr>
          <w:rFonts w:ascii="Times New Roman" w:hAnsi="Times New Roman" w:cs="Times New Roman"/>
        </w:rPr>
        <w:t>: 306-12.</w:t>
      </w:r>
    </w:p>
    <w:p w14:paraId="1B545C5A" w14:textId="77777777" w:rsidR="002D00FE" w:rsidRDefault="00000000">
      <w:pPr>
        <w:jc w:val="left"/>
        <w:rPr>
          <w:rFonts w:ascii="Times New Roman" w:hAnsi="Times New Roman" w:cs="Times New Roman"/>
          <w:sz w:val="20"/>
          <w:szCs w:val="20"/>
        </w:rPr>
        <w:sectPr w:rsidR="002D00FE">
          <w:pgSz w:w="11906" w:h="16838"/>
          <w:pgMar w:top="1440" w:right="1803" w:bottom="1440" w:left="1803" w:header="851" w:footer="992" w:gutter="0"/>
          <w:cols w:space="0"/>
          <w:docGrid w:type="lines" w:linePitch="319"/>
        </w:sectPr>
      </w:pPr>
      <w:r>
        <w:rPr>
          <w:rFonts w:ascii="Times New Roman" w:hAnsi="Times New Roman" w:cs="Times New Roman"/>
        </w:rPr>
        <w:t>97.</w:t>
      </w:r>
      <w:r>
        <w:rPr>
          <w:rFonts w:ascii="Times New Roman" w:hAnsi="Times New Roman" w:cs="Times New Roman"/>
        </w:rPr>
        <w:tab/>
        <w:t xml:space="preserve">Messler S, Klare I, Wappler F, et al. Reduction of nosocomial bloodstream infections and nosocomial vancomycin-resistant Enterococcus faecium on an intensive care unit after introduction of antiseptic </w:t>
      </w:r>
      <w:proofErr w:type="spellStart"/>
      <w:r>
        <w:rPr>
          <w:rFonts w:ascii="Times New Roman" w:hAnsi="Times New Roman" w:cs="Times New Roman"/>
        </w:rPr>
        <w:t>octenidine</w:t>
      </w:r>
      <w:proofErr w:type="spellEnd"/>
      <w:r>
        <w:rPr>
          <w:rFonts w:ascii="Times New Roman" w:hAnsi="Times New Roman" w:cs="Times New Roman"/>
        </w:rPr>
        <w:t xml:space="preserve">-based bathing. </w:t>
      </w:r>
      <w:r>
        <w:rPr>
          <w:rFonts w:ascii="Times New Roman" w:hAnsi="Times New Roman" w:cs="Times New Roman"/>
          <w:i/>
        </w:rPr>
        <w:t>J Hosp Infect</w:t>
      </w:r>
      <w:r>
        <w:rPr>
          <w:rFonts w:ascii="Times New Roman" w:hAnsi="Times New Roman" w:cs="Times New Roman"/>
        </w:rPr>
        <w:t xml:space="preserve"> 2019; </w:t>
      </w:r>
      <w:r>
        <w:rPr>
          <w:rFonts w:ascii="Times New Roman" w:hAnsi="Times New Roman" w:cs="Times New Roman"/>
          <w:b/>
        </w:rPr>
        <w:t>101</w:t>
      </w:r>
      <w:r>
        <w:rPr>
          <w:rFonts w:ascii="Times New Roman" w:hAnsi="Times New Roman" w:cs="Times New Roman"/>
        </w:rPr>
        <w:t>: 264-71</w:t>
      </w:r>
      <w:r>
        <w:t>.</w:t>
      </w:r>
    </w:p>
    <w:p w14:paraId="0E67B4FA" w14:textId="77777777" w:rsidR="002D00FE" w:rsidRDefault="002D00FE">
      <w:pPr>
        <w:rPr>
          <w:rFonts w:ascii="Times New Roman" w:hAnsi="Times New Roman" w:cs="Times New Roman"/>
          <w:b/>
          <w:bCs/>
          <w:sz w:val="24"/>
          <w:szCs w:val="32"/>
        </w:rPr>
      </w:pPr>
    </w:p>
    <w:p w14:paraId="3B968ADA" w14:textId="77777777" w:rsidR="002D00FE" w:rsidRDefault="00000000">
      <w:pPr>
        <w:pStyle w:val="ac"/>
        <w:spacing w:after="319"/>
      </w:pPr>
      <w:bookmarkStart w:id="18" w:name="_Toc187398419"/>
      <w:bookmarkStart w:id="19" w:name="_Toc10677"/>
      <w:r>
        <w:t xml:space="preserve">Appendix </w:t>
      </w:r>
      <w:r>
        <w:rPr>
          <w:rFonts w:hint="eastAsia"/>
        </w:rPr>
        <w:t>6: Risk of bias assessments</w:t>
      </w:r>
      <w:bookmarkEnd w:id="18"/>
      <w:bookmarkEnd w:id="19"/>
    </w:p>
    <w:p w14:paraId="1959913C" w14:textId="77777777" w:rsidR="002D00FE" w:rsidRDefault="00000000">
      <w:pPr>
        <w:pStyle w:val="ae"/>
      </w:pPr>
      <w:bookmarkStart w:id="20" w:name="_Toc187398420"/>
      <w:bookmarkStart w:id="21" w:name="_Toc32681"/>
      <w:r>
        <w:rPr>
          <w:rFonts w:hint="eastAsia"/>
        </w:rPr>
        <w:t xml:space="preserve">6.1 </w:t>
      </w:r>
      <w:r>
        <w:t>Summary of risk of bias in non-randomized controlled studies</w:t>
      </w:r>
      <w:bookmarkEnd w:id="20"/>
      <w:bookmarkEnd w:id="21"/>
    </w:p>
    <w:tbl>
      <w:tblPr>
        <w:tblStyle w:val="a8"/>
        <w:tblW w:w="0" w:type="auto"/>
        <w:jc w:val="center"/>
        <w:tblLook w:val="04A0" w:firstRow="1" w:lastRow="0" w:firstColumn="1" w:lastColumn="0" w:noHBand="0" w:noVBand="1"/>
      </w:tblPr>
      <w:tblGrid>
        <w:gridCol w:w="1808"/>
        <w:gridCol w:w="1310"/>
        <w:gridCol w:w="1417"/>
        <w:gridCol w:w="1417"/>
        <w:gridCol w:w="1417"/>
        <w:gridCol w:w="1417"/>
        <w:gridCol w:w="1417"/>
        <w:gridCol w:w="1417"/>
        <w:gridCol w:w="1417"/>
      </w:tblGrid>
      <w:tr w:rsidR="002D00FE" w14:paraId="6036F9C1" w14:textId="77777777">
        <w:trPr>
          <w:jc w:val="center"/>
        </w:trPr>
        <w:tc>
          <w:tcPr>
            <w:tcW w:w="13037" w:type="dxa"/>
            <w:gridSpan w:val="9"/>
            <w:tcBorders>
              <w:top w:val="nil"/>
              <w:left w:val="nil"/>
              <w:right w:val="nil"/>
            </w:tcBorders>
            <w:vAlign w:val="center"/>
          </w:tcPr>
          <w:p w14:paraId="1C255B94" w14:textId="77777777" w:rsidR="002D00FE" w:rsidRDefault="00000000">
            <w:pPr>
              <w:widowControl/>
              <w:jc w:val="left"/>
              <w:textAlignment w:val="center"/>
              <w:rPr>
                <w:rFonts w:ascii="Times New Roman" w:eastAsia="宋体" w:hAnsi="Times New Roman" w:cs="Times New Roman"/>
                <w:b/>
                <w:bCs/>
                <w:color w:val="000000"/>
                <w:kern w:val="0"/>
                <w:sz w:val="16"/>
                <w:szCs w:val="16"/>
                <w:lang w:bidi="ar"/>
              </w:rPr>
            </w:pPr>
            <w:r>
              <w:rPr>
                <w:rFonts w:ascii="Times New Roman" w:hAnsi="Times New Roman" w:cs="Times New Roman" w:hint="eastAsia"/>
                <w:b/>
                <w:bCs/>
                <w:sz w:val="20"/>
                <w:szCs w:val="20"/>
              </w:rPr>
              <w:t xml:space="preserve">Table S6 </w:t>
            </w:r>
            <w:r>
              <w:rPr>
                <w:rFonts w:ascii="Times New Roman" w:hAnsi="Times New Roman" w:cs="Times New Roman"/>
                <w:sz w:val="20"/>
                <w:szCs w:val="20"/>
              </w:rPr>
              <w:t>Summary of risk of bias in non-randomized controlled studies</w:t>
            </w:r>
          </w:p>
        </w:tc>
      </w:tr>
      <w:tr w:rsidR="002D00FE" w14:paraId="50C91FCF" w14:textId="77777777">
        <w:trPr>
          <w:jc w:val="center"/>
        </w:trPr>
        <w:tc>
          <w:tcPr>
            <w:tcW w:w="1808" w:type="dxa"/>
            <w:shd w:val="clear" w:color="auto" w:fill="00B0F0"/>
            <w:vAlign w:val="center"/>
          </w:tcPr>
          <w:p w14:paraId="38185BC6"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Authors (year)</w:t>
            </w:r>
          </w:p>
        </w:tc>
        <w:tc>
          <w:tcPr>
            <w:tcW w:w="1310" w:type="dxa"/>
            <w:shd w:val="clear" w:color="auto" w:fill="00B0F0"/>
            <w:vAlign w:val="center"/>
          </w:tcPr>
          <w:p w14:paraId="19857BAC"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1. Bias due to judgment confounding</w:t>
            </w:r>
          </w:p>
        </w:tc>
        <w:tc>
          <w:tcPr>
            <w:tcW w:w="1417" w:type="dxa"/>
            <w:shd w:val="clear" w:color="auto" w:fill="00B0F0"/>
            <w:vAlign w:val="center"/>
          </w:tcPr>
          <w:p w14:paraId="30E62690"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2. Bias in selection of participants</w:t>
            </w:r>
          </w:p>
        </w:tc>
        <w:tc>
          <w:tcPr>
            <w:tcW w:w="1417" w:type="dxa"/>
            <w:shd w:val="clear" w:color="auto" w:fill="00B0F0"/>
            <w:vAlign w:val="center"/>
          </w:tcPr>
          <w:p w14:paraId="08623B2E"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3. Bias in measurement of interventions</w:t>
            </w:r>
          </w:p>
        </w:tc>
        <w:tc>
          <w:tcPr>
            <w:tcW w:w="1417" w:type="dxa"/>
            <w:shd w:val="clear" w:color="auto" w:fill="00B0F0"/>
            <w:vAlign w:val="center"/>
          </w:tcPr>
          <w:p w14:paraId="3B851786"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4. Bias due to departures from intended interventions</w:t>
            </w:r>
          </w:p>
        </w:tc>
        <w:tc>
          <w:tcPr>
            <w:tcW w:w="1417" w:type="dxa"/>
            <w:shd w:val="clear" w:color="auto" w:fill="00B0F0"/>
            <w:vAlign w:val="center"/>
          </w:tcPr>
          <w:p w14:paraId="7BE431EA"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5. Bias due to missing data</w:t>
            </w:r>
          </w:p>
        </w:tc>
        <w:tc>
          <w:tcPr>
            <w:tcW w:w="1417" w:type="dxa"/>
            <w:shd w:val="clear" w:color="auto" w:fill="00B0F0"/>
            <w:vAlign w:val="center"/>
          </w:tcPr>
          <w:p w14:paraId="7C5BCDB9"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6. Bias in measurement of outcomes</w:t>
            </w:r>
          </w:p>
        </w:tc>
        <w:tc>
          <w:tcPr>
            <w:tcW w:w="1417" w:type="dxa"/>
            <w:shd w:val="clear" w:color="auto" w:fill="00B0F0"/>
            <w:vAlign w:val="center"/>
          </w:tcPr>
          <w:p w14:paraId="68F02BD0"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7. Bias in selection of reported results</w:t>
            </w:r>
          </w:p>
        </w:tc>
        <w:tc>
          <w:tcPr>
            <w:tcW w:w="1417" w:type="dxa"/>
            <w:shd w:val="clear" w:color="auto" w:fill="00B0F0"/>
            <w:vAlign w:val="center"/>
          </w:tcPr>
          <w:p w14:paraId="60CDC345" w14:textId="77777777" w:rsidR="002D00FE" w:rsidRDefault="00000000">
            <w:pPr>
              <w:widowControl/>
              <w:jc w:val="center"/>
              <w:textAlignment w:val="center"/>
              <w:rPr>
                <w:rFonts w:ascii="Times New Roman" w:hAnsi="Times New Roman" w:cs="Times New Roman"/>
                <w:sz w:val="16"/>
                <w:szCs w:val="16"/>
              </w:rPr>
            </w:pPr>
            <w:r>
              <w:rPr>
                <w:rFonts w:ascii="Times New Roman" w:eastAsia="宋体" w:hAnsi="Times New Roman" w:cs="Times New Roman"/>
                <w:b/>
                <w:bCs/>
                <w:color w:val="000000"/>
                <w:kern w:val="0"/>
                <w:sz w:val="16"/>
                <w:szCs w:val="16"/>
                <w:lang w:bidi="ar"/>
              </w:rPr>
              <w:t>Overall</w:t>
            </w:r>
            <w:r>
              <w:rPr>
                <w:rFonts w:ascii="Times New Roman" w:eastAsia="宋体" w:hAnsi="Times New Roman" w:cs="Times New Roman" w:hint="eastAsia"/>
                <w:b/>
                <w:bCs/>
                <w:color w:val="000000"/>
                <w:kern w:val="0"/>
                <w:sz w:val="16"/>
                <w:szCs w:val="16"/>
                <w:lang w:bidi="ar"/>
              </w:rPr>
              <w:t xml:space="preserve">, </w:t>
            </w:r>
            <w:r>
              <w:rPr>
                <w:rFonts w:ascii="Times New Roman" w:eastAsia="宋体" w:hAnsi="Times New Roman" w:cs="Times New Roman"/>
                <w:b/>
                <w:bCs/>
                <w:color w:val="000000"/>
                <w:kern w:val="0"/>
                <w:sz w:val="16"/>
                <w:szCs w:val="16"/>
                <w:lang w:bidi="ar"/>
              </w:rPr>
              <w:t>ROB judgment</w:t>
            </w:r>
          </w:p>
        </w:tc>
      </w:tr>
      <w:tr w:rsidR="002D00FE" w14:paraId="45212FC4" w14:textId="77777777">
        <w:trPr>
          <w:jc w:val="center"/>
        </w:trPr>
        <w:tc>
          <w:tcPr>
            <w:tcW w:w="1808" w:type="dxa"/>
            <w:vAlign w:val="center"/>
          </w:tcPr>
          <w:p w14:paraId="4ED617B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Bar-Yoseph H (2020)</w:t>
            </w:r>
          </w:p>
        </w:tc>
        <w:tc>
          <w:tcPr>
            <w:tcW w:w="1310" w:type="dxa"/>
            <w:vAlign w:val="center"/>
          </w:tcPr>
          <w:p w14:paraId="0657FD2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89793D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A0E79D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864061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04A7EE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4F3B9B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527773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6166B5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AF9858F" w14:textId="77777777">
        <w:trPr>
          <w:jc w:val="center"/>
        </w:trPr>
        <w:tc>
          <w:tcPr>
            <w:tcW w:w="1808" w:type="dxa"/>
            <w:vAlign w:val="center"/>
          </w:tcPr>
          <w:p w14:paraId="2532446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Borer A (2011)</w:t>
            </w:r>
          </w:p>
        </w:tc>
        <w:tc>
          <w:tcPr>
            <w:tcW w:w="1310" w:type="dxa"/>
            <w:vAlign w:val="center"/>
          </w:tcPr>
          <w:p w14:paraId="1476E0D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F9D2FA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C3A5B2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5C7010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E7FC6B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6F7D59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CC8E9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2A54FF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36E10E5" w14:textId="77777777">
        <w:trPr>
          <w:jc w:val="center"/>
        </w:trPr>
        <w:tc>
          <w:tcPr>
            <w:tcW w:w="1808" w:type="dxa"/>
            <w:vAlign w:val="center"/>
          </w:tcPr>
          <w:p w14:paraId="418575B9"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Cipko</w:t>
            </w:r>
            <w:proofErr w:type="spellEnd"/>
            <w:r>
              <w:rPr>
                <w:rFonts w:ascii="Times New Roman" w:eastAsia="宋体" w:hAnsi="Times New Roman" w:cs="Times New Roman"/>
                <w:color w:val="000000"/>
                <w:kern w:val="0"/>
                <w:sz w:val="16"/>
                <w:szCs w:val="16"/>
                <w:lang w:bidi="ar"/>
              </w:rPr>
              <w:t xml:space="preserve"> K (2020)</w:t>
            </w:r>
          </w:p>
        </w:tc>
        <w:tc>
          <w:tcPr>
            <w:tcW w:w="1310" w:type="dxa"/>
            <w:vAlign w:val="center"/>
          </w:tcPr>
          <w:p w14:paraId="38020B9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18310A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C2268A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F1598E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A986FC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505CBA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A63EBF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660321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639ADD4" w14:textId="77777777">
        <w:trPr>
          <w:jc w:val="center"/>
        </w:trPr>
        <w:tc>
          <w:tcPr>
            <w:tcW w:w="1808" w:type="dxa"/>
            <w:vAlign w:val="center"/>
          </w:tcPr>
          <w:p w14:paraId="008ADCB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Faraone A (2020)</w:t>
            </w:r>
          </w:p>
        </w:tc>
        <w:tc>
          <w:tcPr>
            <w:tcW w:w="1310" w:type="dxa"/>
            <w:vAlign w:val="center"/>
          </w:tcPr>
          <w:p w14:paraId="6A4107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BDB08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CDF8C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0E8C0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41DABA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14EDC5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968CCB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81E4F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D93006A" w14:textId="77777777">
        <w:trPr>
          <w:jc w:val="center"/>
        </w:trPr>
        <w:tc>
          <w:tcPr>
            <w:tcW w:w="1808" w:type="dxa"/>
            <w:vAlign w:val="center"/>
          </w:tcPr>
          <w:p w14:paraId="6DCE462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López-</w:t>
            </w:r>
            <w:proofErr w:type="spellStart"/>
            <w:r>
              <w:rPr>
                <w:rFonts w:ascii="Times New Roman" w:eastAsia="宋体" w:hAnsi="Times New Roman" w:cs="Times New Roman"/>
                <w:color w:val="000000"/>
                <w:kern w:val="0"/>
                <w:sz w:val="16"/>
                <w:szCs w:val="16"/>
                <w:lang w:bidi="ar"/>
              </w:rPr>
              <w:t>Viñau</w:t>
            </w:r>
            <w:proofErr w:type="spellEnd"/>
            <w:r>
              <w:rPr>
                <w:rFonts w:ascii="Times New Roman" w:eastAsia="宋体" w:hAnsi="Times New Roman" w:cs="Times New Roman"/>
                <w:color w:val="000000"/>
                <w:kern w:val="0"/>
                <w:sz w:val="16"/>
                <w:szCs w:val="16"/>
                <w:lang w:bidi="ar"/>
              </w:rPr>
              <w:t xml:space="preserve"> T (2021)</w:t>
            </w:r>
          </w:p>
        </w:tc>
        <w:tc>
          <w:tcPr>
            <w:tcW w:w="1310" w:type="dxa"/>
            <w:vAlign w:val="center"/>
          </w:tcPr>
          <w:p w14:paraId="1D6713F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676196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BB8D4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CB5E9B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9D4C7F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308DD9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62A024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4A5895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102451C" w14:textId="77777777">
        <w:trPr>
          <w:jc w:val="center"/>
        </w:trPr>
        <w:tc>
          <w:tcPr>
            <w:tcW w:w="1808" w:type="dxa"/>
            <w:vAlign w:val="center"/>
          </w:tcPr>
          <w:p w14:paraId="2B83974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Thompson P (2020)</w:t>
            </w:r>
          </w:p>
        </w:tc>
        <w:tc>
          <w:tcPr>
            <w:tcW w:w="1310" w:type="dxa"/>
            <w:vAlign w:val="center"/>
          </w:tcPr>
          <w:p w14:paraId="724E940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B9163E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3B15D1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64E327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0F2247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46ED0E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A50698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9EC804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0CE7510" w14:textId="77777777">
        <w:trPr>
          <w:jc w:val="center"/>
        </w:trPr>
        <w:tc>
          <w:tcPr>
            <w:tcW w:w="1808" w:type="dxa"/>
            <w:vAlign w:val="center"/>
          </w:tcPr>
          <w:p w14:paraId="7F22462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Vecchia M (2023)</w:t>
            </w:r>
          </w:p>
        </w:tc>
        <w:tc>
          <w:tcPr>
            <w:tcW w:w="1310" w:type="dxa"/>
            <w:vAlign w:val="center"/>
          </w:tcPr>
          <w:p w14:paraId="60E9E6C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846A14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8A603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3EE7A9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EE2D09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E6A39B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C34955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8521A7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19179D9" w14:textId="77777777">
        <w:trPr>
          <w:jc w:val="center"/>
        </w:trPr>
        <w:tc>
          <w:tcPr>
            <w:tcW w:w="1808" w:type="dxa"/>
            <w:vAlign w:val="center"/>
          </w:tcPr>
          <w:p w14:paraId="6B6DD03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Park SY (2022)</w:t>
            </w:r>
          </w:p>
        </w:tc>
        <w:tc>
          <w:tcPr>
            <w:tcW w:w="1310" w:type="dxa"/>
            <w:vAlign w:val="center"/>
          </w:tcPr>
          <w:p w14:paraId="6EDA7D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F0B246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98060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D10787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BE95A9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245675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B9B351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C4FEF0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6D7DE0E" w14:textId="77777777">
        <w:trPr>
          <w:jc w:val="center"/>
        </w:trPr>
        <w:tc>
          <w:tcPr>
            <w:tcW w:w="1808" w:type="dxa"/>
            <w:vAlign w:val="center"/>
          </w:tcPr>
          <w:p w14:paraId="44FC23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Jover-Sáenz A (2020)</w:t>
            </w:r>
          </w:p>
        </w:tc>
        <w:tc>
          <w:tcPr>
            <w:tcW w:w="1310" w:type="dxa"/>
            <w:vAlign w:val="center"/>
          </w:tcPr>
          <w:p w14:paraId="17FBB18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2DD6CA0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411790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D5C355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5772ED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84D891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191D32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25F8E0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0EACB124" w14:textId="77777777">
        <w:trPr>
          <w:jc w:val="center"/>
        </w:trPr>
        <w:tc>
          <w:tcPr>
            <w:tcW w:w="1808" w:type="dxa"/>
            <w:vAlign w:val="center"/>
          </w:tcPr>
          <w:p w14:paraId="526EBE8A"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Ohmagari</w:t>
            </w:r>
            <w:proofErr w:type="spellEnd"/>
            <w:r>
              <w:rPr>
                <w:rFonts w:ascii="Times New Roman" w:eastAsia="宋体" w:hAnsi="Times New Roman" w:cs="Times New Roman"/>
                <w:color w:val="000000"/>
                <w:kern w:val="0"/>
                <w:sz w:val="16"/>
                <w:szCs w:val="16"/>
                <w:lang w:bidi="ar"/>
              </w:rPr>
              <w:t xml:space="preserve"> N (2014)</w:t>
            </w:r>
          </w:p>
        </w:tc>
        <w:tc>
          <w:tcPr>
            <w:tcW w:w="1310" w:type="dxa"/>
            <w:vAlign w:val="center"/>
          </w:tcPr>
          <w:p w14:paraId="7D908C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D7B1C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7120FE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AF926A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34B9ED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71897D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585B36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5404BE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65FBCD5" w14:textId="77777777">
        <w:trPr>
          <w:jc w:val="center"/>
        </w:trPr>
        <w:tc>
          <w:tcPr>
            <w:tcW w:w="1808" w:type="dxa"/>
            <w:vAlign w:val="center"/>
          </w:tcPr>
          <w:p w14:paraId="12146B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 xml:space="preserve">Marie </w:t>
            </w:r>
            <w:proofErr w:type="spellStart"/>
            <w:r>
              <w:rPr>
                <w:rFonts w:ascii="Times New Roman" w:eastAsia="宋体" w:hAnsi="Times New Roman" w:cs="Times New Roman"/>
                <w:color w:val="000000"/>
                <w:kern w:val="0"/>
                <w:sz w:val="16"/>
                <w:szCs w:val="16"/>
                <w:lang w:bidi="ar"/>
              </w:rPr>
              <w:t>Regad</w:t>
            </w:r>
            <w:proofErr w:type="spellEnd"/>
            <w:r>
              <w:rPr>
                <w:rFonts w:ascii="Times New Roman" w:eastAsia="宋体" w:hAnsi="Times New Roman" w:cs="Times New Roman"/>
                <w:color w:val="000000"/>
                <w:kern w:val="0"/>
                <w:sz w:val="16"/>
                <w:szCs w:val="16"/>
                <w:lang w:bidi="ar"/>
              </w:rPr>
              <w:t xml:space="preserve"> (2020)</w:t>
            </w:r>
          </w:p>
        </w:tc>
        <w:tc>
          <w:tcPr>
            <w:tcW w:w="1310" w:type="dxa"/>
            <w:vAlign w:val="center"/>
          </w:tcPr>
          <w:p w14:paraId="347A3F6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0DEDE2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0FE786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D5E04A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AE4359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FE9601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71811A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16AB99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D96BBFA" w14:textId="77777777">
        <w:trPr>
          <w:jc w:val="center"/>
        </w:trPr>
        <w:tc>
          <w:tcPr>
            <w:tcW w:w="1808" w:type="dxa"/>
            <w:vAlign w:val="center"/>
          </w:tcPr>
          <w:p w14:paraId="51DC40C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Hayden MK (2014)</w:t>
            </w:r>
          </w:p>
        </w:tc>
        <w:tc>
          <w:tcPr>
            <w:tcW w:w="1310" w:type="dxa"/>
            <w:vAlign w:val="center"/>
          </w:tcPr>
          <w:p w14:paraId="09AEBC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F7FBE8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2BBF59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FCA5B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1368A4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463187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8AE44D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0934A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259A7D6" w14:textId="77777777">
        <w:trPr>
          <w:jc w:val="center"/>
        </w:trPr>
        <w:tc>
          <w:tcPr>
            <w:tcW w:w="1808" w:type="dxa"/>
            <w:vAlign w:val="center"/>
          </w:tcPr>
          <w:p w14:paraId="6AB62249"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Leverstein</w:t>
            </w:r>
            <w:proofErr w:type="spellEnd"/>
            <w:r>
              <w:rPr>
                <w:rFonts w:ascii="Times New Roman" w:eastAsia="宋体" w:hAnsi="Times New Roman" w:cs="Times New Roman"/>
                <w:color w:val="000000"/>
                <w:kern w:val="0"/>
                <w:sz w:val="16"/>
                <w:szCs w:val="16"/>
                <w:lang w:bidi="ar"/>
              </w:rPr>
              <w:t>-van Hall MA (2001)</w:t>
            </w:r>
          </w:p>
        </w:tc>
        <w:tc>
          <w:tcPr>
            <w:tcW w:w="1310" w:type="dxa"/>
            <w:vAlign w:val="center"/>
          </w:tcPr>
          <w:p w14:paraId="684E3AC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1C31286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24E8B26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E117E0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01C8D2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25F533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E07C36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AE084F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3406A78C" w14:textId="77777777">
        <w:trPr>
          <w:jc w:val="center"/>
        </w:trPr>
        <w:tc>
          <w:tcPr>
            <w:tcW w:w="1808" w:type="dxa"/>
            <w:vAlign w:val="center"/>
          </w:tcPr>
          <w:p w14:paraId="348887B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Cheng VC (2014)</w:t>
            </w:r>
          </w:p>
        </w:tc>
        <w:tc>
          <w:tcPr>
            <w:tcW w:w="1310" w:type="dxa"/>
            <w:vAlign w:val="center"/>
          </w:tcPr>
          <w:p w14:paraId="74CC7D6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3F3E28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E458C7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D297E2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BD9735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02B7E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FA07B2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AA200D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86BCEB2" w14:textId="77777777">
        <w:trPr>
          <w:jc w:val="center"/>
        </w:trPr>
        <w:tc>
          <w:tcPr>
            <w:tcW w:w="1808" w:type="dxa"/>
            <w:vAlign w:val="center"/>
          </w:tcPr>
          <w:p w14:paraId="7E567A4D"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Gagné</w:t>
            </w:r>
            <w:proofErr w:type="spellEnd"/>
            <w:r>
              <w:rPr>
                <w:rFonts w:ascii="Times New Roman" w:eastAsia="宋体" w:hAnsi="Times New Roman" w:cs="Times New Roman"/>
                <w:color w:val="000000"/>
                <w:kern w:val="0"/>
                <w:sz w:val="16"/>
                <w:szCs w:val="16"/>
                <w:lang w:bidi="ar"/>
              </w:rPr>
              <w:t xml:space="preserve"> D (2010)</w:t>
            </w:r>
          </w:p>
        </w:tc>
        <w:tc>
          <w:tcPr>
            <w:tcW w:w="1310" w:type="dxa"/>
            <w:vAlign w:val="center"/>
          </w:tcPr>
          <w:p w14:paraId="569ED10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5C52F7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8B9C33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983D60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1B770D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571945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154C7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C73FA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BF1C76A" w14:textId="77777777">
        <w:trPr>
          <w:jc w:val="center"/>
        </w:trPr>
        <w:tc>
          <w:tcPr>
            <w:tcW w:w="1808" w:type="dxa"/>
            <w:vAlign w:val="center"/>
          </w:tcPr>
          <w:p w14:paraId="3AE5576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lastRenderedPageBreak/>
              <w:t>Kimura T (2018)</w:t>
            </w:r>
          </w:p>
        </w:tc>
        <w:tc>
          <w:tcPr>
            <w:tcW w:w="1310" w:type="dxa"/>
            <w:vAlign w:val="center"/>
          </w:tcPr>
          <w:p w14:paraId="0B571B5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7C04A9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6FA845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3B385E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9258EC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0E3D65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FA2A43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D82BF4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2AFBB20" w14:textId="77777777">
        <w:trPr>
          <w:jc w:val="center"/>
        </w:trPr>
        <w:tc>
          <w:tcPr>
            <w:tcW w:w="1808" w:type="dxa"/>
            <w:vAlign w:val="center"/>
          </w:tcPr>
          <w:p w14:paraId="757BEA3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Lederer JW Jr (2009)</w:t>
            </w:r>
          </w:p>
        </w:tc>
        <w:tc>
          <w:tcPr>
            <w:tcW w:w="1310" w:type="dxa"/>
            <w:vAlign w:val="center"/>
          </w:tcPr>
          <w:p w14:paraId="2DD485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4D0B1F5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EBEE95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D0A44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DFAC3F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83DEB3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A75BE8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21B0C3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023CD993" w14:textId="77777777">
        <w:trPr>
          <w:jc w:val="center"/>
        </w:trPr>
        <w:tc>
          <w:tcPr>
            <w:tcW w:w="1808" w:type="dxa"/>
            <w:vAlign w:val="center"/>
          </w:tcPr>
          <w:p w14:paraId="4AAA6FC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Martin EM (2016)</w:t>
            </w:r>
          </w:p>
        </w:tc>
        <w:tc>
          <w:tcPr>
            <w:tcW w:w="1310" w:type="dxa"/>
            <w:vAlign w:val="center"/>
          </w:tcPr>
          <w:p w14:paraId="078DEA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A614AE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182969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9D72A0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E74BB0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F376C2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C3E17D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525B27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6B9E241" w14:textId="77777777">
        <w:trPr>
          <w:jc w:val="center"/>
        </w:trPr>
        <w:tc>
          <w:tcPr>
            <w:tcW w:w="1808" w:type="dxa"/>
            <w:vAlign w:val="center"/>
          </w:tcPr>
          <w:p w14:paraId="73739B6A"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Monistrol</w:t>
            </w:r>
            <w:proofErr w:type="spellEnd"/>
            <w:r>
              <w:rPr>
                <w:rFonts w:ascii="Times New Roman" w:eastAsia="宋体" w:hAnsi="Times New Roman" w:cs="Times New Roman"/>
                <w:color w:val="000000"/>
                <w:kern w:val="0"/>
                <w:sz w:val="16"/>
                <w:szCs w:val="16"/>
                <w:lang w:bidi="ar"/>
              </w:rPr>
              <w:t xml:space="preserve"> O (2012)</w:t>
            </w:r>
          </w:p>
        </w:tc>
        <w:tc>
          <w:tcPr>
            <w:tcW w:w="1310" w:type="dxa"/>
            <w:vAlign w:val="center"/>
          </w:tcPr>
          <w:p w14:paraId="351E28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1046BC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1A76A6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EA941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E44225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6E6A62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9812B5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B69038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E0E1420" w14:textId="77777777">
        <w:trPr>
          <w:jc w:val="center"/>
        </w:trPr>
        <w:tc>
          <w:tcPr>
            <w:tcW w:w="1808" w:type="dxa"/>
            <w:vAlign w:val="center"/>
          </w:tcPr>
          <w:p w14:paraId="5429D3F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Santosaningsih D (2019)</w:t>
            </w:r>
          </w:p>
        </w:tc>
        <w:tc>
          <w:tcPr>
            <w:tcW w:w="1310" w:type="dxa"/>
            <w:vAlign w:val="center"/>
          </w:tcPr>
          <w:p w14:paraId="63B6A53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0EC348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0A8C05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4E7AF9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747C92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7FC0DA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BA53DA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D3BE6B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5D72F63" w14:textId="77777777">
        <w:trPr>
          <w:jc w:val="center"/>
        </w:trPr>
        <w:tc>
          <w:tcPr>
            <w:tcW w:w="1808" w:type="dxa"/>
            <w:vAlign w:val="center"/>
          </w:tcPr>
          <w:p w14:paraId="2D270B2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Watson PA (2016)</w:t>
            </w:r>
          </w:p>
        </w:tc>
        <w:tc>
          <w:tcPr>
            <w:tcW w:w="1310" w:type="dxa"/>
            <w:vAlign w:val="center"/>
          </w:tcPr>
          <w:p w14:paraId="4DE4D1C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E50B8F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59D5280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16EAE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E19EF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4038D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74FC4B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A3A9E4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1D1EF92" w14:textId="77777777">
        <w:trPr>
          <w:jc w:val="center"/>
        </w:trPr>
        <w:tc>
          <w:tcPr>
            <w:tcW w:w="1808" w:type="dxa"/>
            <w:vAlign w:val="center"/>
          </w:tcPr>
          <w:p w14:paraId="7B41ACC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Tomic V (2004)</w:t>
            </w:r>
          </w:p>
        </w:tc>
        <w:tc>
          <w:tcPr>
            <w:tcW w:w="1310" w:type="dxa"/>
            <w:vAlign w:val="center"/>
          </w:tcPr>
          <w:p w14:paraId="218E108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21CFAC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CCCDE0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A6DE46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4DFBF3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6B7C0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27222E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FB22F6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79A51FB" w14:textId="77777777">
        <w:trPr>
          <w:jc w:val="center"/>
        </w:trPr>
        <w:tc>
          <w:tcPr>
            <w:tcW w:w="1808" w:type="dxa"/>
            <w:vAlign w:val="center"/>
          </w:tcPr>
          <w:p w14:paraId="3DE0636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Lowe CF (2016)</w:t>
            </w:r>
          </w:p>
        </w:tc>
        <w:tc>
          <w:tcPr>
            <w:tcW w:w="1310" w:type="dxa"/>
            <w:vAlign w:val="center"/>
          </w:tcPr>
          <w:p w14:paraId="6451EBB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5CD878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8D5260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420A82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3E05A5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0F71BA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2EC407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C71DF8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B97BA1E" w14:textId="77777777">
        <w:trPr>
          <w:jc w:val="center"/>
        </w:trPr>
        <w:tc>
          <w:tcPr>
            <w:tcW w:w="1808" w:type="dxa"/>
            <w:vAlign w:val="center"/>
          </w:tcPr>
          <w:p w14:paraId="2647ECB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Lee AS (2013)</w:t>
            </w:r>
          </w:p>
        </w:tc>
        <w:tc>
          <w:tcPr>
            <w:tcW w:w="1310" w:type="dxa"/>
            <w:vAlign w:val="center"/>
          </w:tcPr>
          <w:p w14:paraId="3050FC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E00FEE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73FB73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265786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9C8C7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6A51E9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79480D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720ACF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DBB8C40" w14:textId="77777777">
        <w:trPr>
          <w:jc w:val="center"/>
        </w:trPr>
        <w:tc>
          <w:tcPr>
            <w:tcW w:w="1808" w:type="dxa"/>
            <w:vAlign w:val="center"/>
          </w:tcPr>
          <w:p w14:paraId="06CC1AE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Gandra S (2014)</w:t>
            </w:r>
          </w:p>
        </w:tc>
        <w:tc>
          <w:tcPr>
            <w:tcW w:w="1310" w:type="dxa"/>
            <w:vAlign w:val="center"/>
          </w:tcPr>
          <w:p w14:paraId="5F31735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7221B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28DBF7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2F690A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818CD8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A92ADD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82397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882672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7711C13" w14:textId="77777777">
        <w:trPr>
          <w:jc w:val="center"/>
        </w:trPr>
        <w:tc>
          <w:tcPr>
            <w:tcW w:w="1808" w:type="dxa"/>
            <w:vAlign w:val="center"/>
          </w:tcPr>
          <w:p w14:paraId="6F00214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Harris PN (2015)</w:t>
            </w:r>
          </w:p>
        </w:tc>
        <w:tc>
          <w:tcPr>
            <w:tcW w:w="1310" w:type="dxa"/>
            <w:vAlign w:val="center"/>
          </w:tcPr>
          <w:p w14:paraId="7308A8A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E3C14F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1FD4E6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DB4A25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5C60D2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9F24C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F786B6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9BDF51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61533AD" w14:textId="77777777">
        <w:trPr>
          <w:jc w:val="center"/>
        </w:trPr>
        <w:tc>
          <w:tcPr>
            <w:tcW w:w="1808" w:type="dxa"/>
            <w:vAlign w:val="center"/>
          </w:tcPr>
          <w:p w14:paraId="394EC3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Dow G (2010)</w:t>
            </w:r>
          </w:p>
        </w:tc>
        <w:tc>
          <w:tcPr>
            <w:tcW w:w="1310" w:type="dxa"/>
            <w:vAlign w:val="center"/>
          </w:tcPr>
          <w:p w14:paraId="1DB91F4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1F0CD6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E053C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9E7BCF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A499CA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50BD11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160529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74C52E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1972311" w14:textId="77777777">
        <w:trPr>
          <w:jc w:val="center"/>
        </w:trPr>
        <w:tc>
          <w:tcPr>
            <w:tcW w:w="1808" w:type="dxa"/>
            <w:vAlign w:val="center"/>
          </w:tcPr>
          <w:p w14:paraId="766C1975"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Bessesen</w:t>
            </w:r>
            <w:proofErr w:type="spellEnd"/>
            <w:r>
              <w:rPr>
                <w:rFonts w:ascii="Times New Roman" w:eastAsia="宋体" w:hAnsi="Times New Roman" w:cs="Times New Roman"/>
                <w:color w:val="000000"/>
                <w:kern w:val="0"/>
                <w:sz w:val="16"/>
                <w:szCs w:val="16"/>
                <w:lang w:bidi="ar"/>
              </w:rPr>
              <w:t xml:space="preserve"> MT (2013)</w:t>
            </w:r>
          </w:p>
        </w:tc>
        <w:tc>
          <w:tcPr>
            <w:tcW w:w="1310" w:type="dxa"/>
            <w:vAlign w:val="center"/>
          </w:tcPr>
          <w:p w14:paraId="2C19A4C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ED22E5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048C29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25D951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B2D475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3174A2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F84506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20E170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40D9B70" w14:textId="77777777">
        <w:trPr>
          <w:jc w:val="center"/>
        </w:trPr>
        <w:tc>
          <w:tcPr>
            <w:tcW w:w="1808" w:type="dxa"/>
            <w:vAlign w:val="center"/>
          </w:tcPr>
          <w:p w14:paraId="0E2918BF"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Kassakian</w:t>
            </w:r>
            <w:proofErr w:type="spellEnd"/>
            <w:r>
              <w:rPr>
                <w:rFonts w:ascii="Times New Roman" w:eastAsia="宋体" w:hAnsi="Times New Roman" w:cs="Times New Roman"/>
                <w:color w:val="000000"/>
                <w:kern w:val="0"/>
                <w:sz w:val="16"/>
                <w:szCs w:val="16"/>
                <w:lang w:bidi="ar"/>
              </w:rPr>
              <w:t xml:space="preserve"> SZ (2011)</w:t>
            </w:r>
          </w:p>
        </w:tc>
        <w:tc>
          <w:tcPr>
            <w:tcW w:w="1310" w:type="dxa"/>
            <w:vAlign w:val="center"/>
          </w:tcPr>
          <w:p w14:paraId="59A71B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AD6B53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9F4112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341A70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8B0BBE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F25BEB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6129A5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2B710D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1BF8250" w14:textId="77777777">
        <w:trPr>
          <w:jc w:val="center"/>
        </w:trPr>
        <w:tc>
          <w:tcPr>
            <w:tcW w:w="1808" w:type="dxa"/>
            <w:vAlign w:val="center"/>
          </w:tcPr>
          <w:p w14:paraId="0910EC4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Bass P (2012)</w:t>
            </w:r>
          </w:p>
        </w:tc>
        <w:tc>
          <w:tcPr>
            <w:tcW w:w="1310" w:type="dxa"/>
            <w:vAlign w:val="center"/>
          </w:tcPr>
          <w:p w14:paraId="694562C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5EAE68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F9A7D0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4BBEB1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836678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A2EC39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F135DD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504BC7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A61D11B" w14:textId="77777777">
        <w:trPr>
          <w:jc w:val="center"/>
        </w:trPr>
        <w:tc>
          <w:tcPr>
            <w:tcW w:w="1808" w:type="dxa"/>
            <w:vAlign w:val="center"/>
          </w:tcPr>
          <w:p w14:paraId="5AF729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Bearman G (2010)</w:t>
            </w:r>
          </w:p>
        </w:tc>
        <w:tc>
          <w:tcPr>
            <w:tcW w:w="1310" w:type="dxa"/>
            <w:vAlign w:val="center"/>
          </w:tcPr>
          <w:p w14:paraId="570A94B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BF890D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9D8755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019AB0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3C1DB2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F01D4F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454DBF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687FF8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E15619E" w14:textId="77777777">
        <w:trPr>
          <w:jc w:val="center"/>
        </w:trPr>
        <w:tc>
          <w:tcPr>
            <w:tcW w:w="1808" w:type="dxa"/>
            <w:vAlign w:val="center"/>
          </w:tcPr>
          <w:p w14:paraId="559FB9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Bearman GM (2007)</w:t>
            </w:r>
          </w:p>
        </w:tc>
        <w:tc>
          <w:tcPr>
            <w:tcW w:w="1310" w:type="dxa"/>
            <w:vAlign w:val="center"/>
          </w:tcPr>
          <w:p w14:paraId="6B8CC81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2E472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10933B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911316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3A0C19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92F85C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F2C583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34235C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E0D779D" w14:textId="77777777">
        <w:trPr>
          <w:jc w:val="center"/>
        </w:trPr>
        <w:tc>
          <w:tcPr>
            <w:tcW w:w="1808" w:type="dxa"/>
            <w:vAlign w:val="center"/>
          </w:tcPr>
          <w:p w14:paraId="354EB3D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Borer A (2007)</w:t>
            </w:r>
          </w:p>
        </w:tc>
        <w:tc>
          <w:tcPr>
            <w:tcW w:w="1310" w:type="dxa"/>
            <w:vAlign w:val="center"/>
          </w:tcPr>
          <w:p w14:paraId="2755BD2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F468C0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07618D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DA2FFE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141775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78B7C9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D37E48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4460A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2D21C1A" w14:textId="77777777">
        <w:trPr>
          <w:jc w:val="center"/>
        </w:trPr>
        <w:tc>
          <w:tcPr>
            <w:tcW w:w="1808" w:type="dxa"/>
            <w:vAlign w:val="center"/>
          </w:tcPr>
          <w:p w14:paraId="55B294D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Cepeda JA (2005)</w:t>
            </w:r>
          </w:p>
        </w:tc>
        <w:tc>
          <w:tcPr>
            <w:tcW w:w="1310" w:type="dxa"/>
            <w:vAlign w:val="center"/>
          </w:tcPr>
          <w:p w14:paraId="3F047E3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A6A6E0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00BD3E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0CD9BE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AE2322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2ABB29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FEF980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5A76B7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276D3E2" w14:textId="77777777">
        <w:trPr>
          <w:jc w:val="center"/>
        </w:trPr>
        <w:tc>
          <w:tcPr>
            <w:tcW w:w="1808" w:type="dxa"/>
            <w:vAlign w:val="center"/>
          </w:tcPr>
          <w:p w14:paraId="318CFE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Cho OH (2016)</w:t>
            </w:r>
          </w:p>
        </w:tc>
        <w:tc>
          <w:tcPr>
            <w:tcW w:w="1310" w:type="dxa"/>
            <w:vAlign w:val="center"/>
          </w:tcPr>
          <w:p w14:paraId="091C3F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BB58D8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F03F1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5472EF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6E1DD1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1EAFAD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EA5FB4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0A4845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D078E22" w14:textId="77777777">
        <w:trPr>
          <w:jc w:val="center"/>
        </w:trPr>
        <w:tc>
          <w:tcPr>
            <w:tcW w:w="1808" w:type="dxa"/>
            <w:vAlign w:val="center"/>
          </w:tcPr>
          <w:p w14:paraId="73AB2E6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Chung YK (2015)</w:t>
            </w:r>
          </w:p>
        </w:tc>
        <w:tc>
          <w:tcPr>
            <w:tcW w:w="1310" w:type="dxa"/>
            <w:vAlign w:val="center"/>
          </w:tcPr>
          <w:p w14:paraId="091F690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50CFC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E301AA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67B752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9491B2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4A3686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BEA25D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0B9A54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D9280FC" w14:textId="77777777">
        <w:trPr>
          <w:jc w:val="center"/>
        </w:trPr>
        <w:tc>
          <w:tcPr>
            <w:tcW w:w="1808" w:type="dxa"/>
            <w:vAlign w:val="center"/>
          </w:tcPr>
          <w:p w14:paraId="15E47E4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Climo MW (2009)</w:t>
            </w:r>
          </w:p>
        </w:tc>
        <w:tc>
          <w:tcPr>
            <w:tcW w:w="1310" w:type="dxa"/>
            <w:vAlign w:val="center"/>
          </w:tcPr>
          <w:p w14:paraId="79CE228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4100E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13D1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E6708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1CED07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620CAB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30E762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CD7603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BE35A89" w14:textId="77777777">
        <w:trPr>
          <w:jc w:val="center"/>
        </w:trPr>
        <w:tc>
          <w:tcPr>
            <w:tcW w:w="1808" w:type="dxa"/>
            <w:vAlign w:val="center"/>
          </w:tcPr>
          <w:p w14:paraId="386B1213"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Gastmeier</w:t>
            </w:r>
            <w:proofErr w:type="spellEnd"/>
            <w:r>
              <w:rPr>
                <w:rFonts w:ascii="Times New Roman" w:eastAsia="宋体" w:hAnsi="Times New Roman" w:cs="Times New Roman"/>
                <w:color w:val="000000"/>
                <w:kern w:val="0"/>
                <w:sz w:val="16"/>
                <w:szCs w:val="16"/>
                <w:lang w:bidi="ar"/>
              </w:rPr>
              <w:t xml:space="preserve"> P (2016)</w:t>
            </w:r>
          </w:p>
        </w:tc>
        <w:tc>
          <w:tcPr>
            <w:tcW w:w="1310" w:type="dxa"/>
            <w:vAlign w:val="center"/>
          </w:tcPr>
          <w:p w14:paraId="7EA1242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6F5411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9CFD8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5A0D88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6A03A9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BF39FF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C4DD2E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09FC20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053FD76" w14:textId="77777777">
        <w:trPr>
          <w:jc w:val="center"/>
        </w:trPr>
        <w:tc>
          <w:tcPr>
            <w:tcW w:w="1808" w:type="dxa"/>
            <w:vAlign w:val="center"/>
          </w:tcPr>
          <w:p w14:paraId="5C152B5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Gould IM (2007)</w:t>
            </w:r>
          </w:p>
        </w:tc>
        <w:tc>
          <w:tcPr>
            <w:tcW w:w="1310" w:type="dxa"/>
            <w:vAlign w:val="center"/>
          </w:tcPr>
          <w:p w14:paraId="332D505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C703DB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8FBCDE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F17C51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DF165A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0D50D5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86D5E0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6BD1ED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5006791" w14:textId="77777777">
        <w:trPr>
          <w:jc w:val="center"/>
        </w:trPr>
        <w:tc>
          <w:tcPr>
            <w:tcW w:w="1808" w:type="dxa"/>
            <w:vAlign w:val="center"/>
          </w:tcPr>
          <w:p w14:paraId="512F60E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Hong J (2018)</w:t>
            </w:r>
          </w:p>
        </w:tc>
        <w:tc>
          <w:tcPr>
            <w:tcW w:w="1310" w:type="dxa"/>
            <w:vAlign w:val="center"/>
          </w:tcPr>
          <w:p w14:paraId="21A61B6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C75CD7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E58AEB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B3383D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2549A8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2B9105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0B40D7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675EC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49FE9BE8" w14:textId="77777777">
        <w:trPr>
          <w:jc w:val="center"/>
        </w:trPr>
        <w:tc>
          <w:tcPr>
            <w:tcW w:w="1808" w:type="dxa"/>
            <w:vAlign w:val="center"/>
          </w:tcPr>
          <w:p w14:paraId="4B91DBB3"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lastRenderedPageBreak/>
              <w:t>Kengen</w:t>
            </w:r>
            <w:proofErr w:type="spellEnd"/>
            <w:r>
              <w:rPr>
                <w:rFonts w:ascii="Times New Roman" w:eastAsia="宋体" w:hAnsi="Times New Roman" w:cs="Times New Roman"/>
                <w:color w:val="000000"/>
                <w:kern w:val="0"/>
                <w:sz w:val="16"/>
                <w:szCs w:val="16"/>
                <w:lang w:bidi="ar"/>
              </w:rPr>
              <w:t xml:space="preserve"> R (2018)</w:t>
            </w:r>
          </w:p>
        </w:tc>
        <w:tc>
          <w:tcPr>
            <w:tcW w:w="1310" w:type="dxa"/>
            <w:vAlign w:val="center"/>
          </w:tcPr>
          <w:p w14:paraId="35A63A7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51CE7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0F4984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281E3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BF184E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B857D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B36CA3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FF80C5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3BDD314" w14:textId="77777777">
        <w:trPr>
          <w:jc w:val="center"/>
        </w:trPr>
        <w:tc>
          <w:tcPr>
            <w:tcW w:w="1808" w:type="dxa"/>
            <w:vAlign w:val="center"/>
          </w:tcPr>
          <w:p w14:paraId="47AFEA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Sánchez-Ramírez C (2018)</w:t>
            </w:r>
          </w:p>
        </w:tc>
        <w:tc>
          <w:tcPr>
            <w:tcW w:w="1310" w:type="dxa"/>
            <w:vAlign w:val="center"/>
          </w:tcPr>
          <w:p w14:paraId="42C3F47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286230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EFB1E1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2BEEC2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176F8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C3584C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C32DDD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675795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D33D7E3" w14:textId="77777777">
        <w:trPr>
          <w:jc w:val="center"/>
        </w:trPr>
        <w:tc>
          <w:tcPr>
            <w:tcW w:w="1808" w:type="dxa"/>
            <w:vAlign w:val="center"/>
          </w:tcPr>
          <w:p w14:paraId="54578E7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Kim JS (2016)</w:t>
            </w:r>
          </w:p>
        </w:tc>
        <w:tc>
          <w:tcPr>
            <w:tcW w:w="1310" w:type="dxa"/>
            <w:vAlign w:val="center"/>
          </w:tcPr>
          <w:p w14:paraId="3E0244B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8135BF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9BB64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51C98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521474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8B8455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048C64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2EBDAC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E6D148F" w14:textId="77777777">
        <w:trPr>
          <w:jc w:val="center"/>
        </w:trPr>
        <w:tc>
          <w:tcPr>
            <w:tcW w:w="1808" w:type="dxa"/>
            <w:vAlign w:val="center"/>
          </w:tcPr>
          <w:p w14:paraId="68EDD4A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Le Terrier C (2021)</w:t>
            </w:r>
          </w:p>
        </w:tc>
        <w:tc>
          <w:tcPr>
            <w:tcW w:w="1310" w:type="dxa"/>
            <w:vAlign w:val="center"/>
          </w:tcPr>
          <w:p w14:paraId="0704564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C6D9C9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41CD6F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16FD5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A6F3CF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882B55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9736ED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C71378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C1CA90E" w14:textId="77777777">
        <w:trPr>
          <w:jc w:val="center"/>
        </w:trPr>
        <w:tc>
          <w:tcPr>
            <w:tcW w:w="1808" w:type="dxa"/>
            <w:vAlign w:val="center"/>
          </w:tcPr>
          <w:p w14:paraId="29BA80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McKinnell JA (2017)</w:t>
            </w:r>
          </w:p>
        </w:tc>
        <w:tc>
          <w:tcPr>
            <w:tcW w:w="1310" w:type="dxa"/>
            <w:vAlign w:val="center"/>
          </w:tcPr>
          <w:p w14:paraId="72EDE8E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C0E0C7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200090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666C09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EF7F88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A0788A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E11339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F452E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077D6E3" w14:textId="77777777">
        <w:trPr>
          <w:jc w:val="center"/>
        </w:trPr>
        <w:tc>
          <w:tcPr>
            <w:tcW w:w="1808" w:type="dxa"/>
            <w:vAlign w:val="center"/>
          </w:tcPr>
          <w:p w14:paraId="628E48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Moreira M (2007)</w:t>
            </w:r>
          </w:p>
        </w:tc>
        <w:tc>
          <w:tcPr>
            <w:tcW w:w="1310" w:type="dxa"/>
            <w:vAlign w:val="center"/>
          </w:tcPr>
          <w:p w14:paraId="07886B0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77E97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E79821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67FAA4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AB4596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3D6CF0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2D1677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67ACF8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5E72598" w14:textId="77777777">
        <w:trPr>
          <w:jc w:val="center"/>
        </w:trPr>
        <w:tc>
          <w:tcPr>
            <w:tcW w:w="1808" w:type="dxa"/>
            <w:vAlign w:val="center"/>
          </w:tcPr>
          <w:p w14:paraId="707BBDDE"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Musuuza</w:t>
            </w:r>
            <w:proofErr w:type="spellEnd"/>
            <w:r>
              <w:rPr>
                <w:rFonts w:ascii="Times New Roman" w:eastAsia="宋体" w:hAnsi="Times New Roman" w:cs="Times New Roman"/>
                <w:color w:val="000000"/>
                <w:kern w:val="0"/>
                <w:sz w:val="16"/>
                <w:szCs w:val="16"/>
                <w:lang w:bidi="ar"/>
              </w:rPr>
              <w:t xml:space="preserve"> JS (2017)</w:t>
            </w:r>
          </w:p>
        </w:tc>
        <w:tc>
          <w:tcPr>
            <w:tcW w:w="1310" w:type="dxa"/>
            <w:vAlign w:val="center"/>
          </w:tcPr>
          <w:p w14:paraId="562FF4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8B32B4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C9053B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7E8057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B26A7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4FC9FC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A8B352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983873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4A3A9D91" w14:textId="77777777">
        <w:trPr>
          <w:jc w:val="center"/>
        </w:trPr>
        <w:tc>
          <w:tcPr>
            <w:tcW w:w="1808" w:type="dxa"/>
            <w:vAlign w:val="center"/>
          </w:tcPr>
          <w:p w14:paraId="2F99FF2D"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Petlin</w:t>
            </w:r>
            <w:proofErr w:type="spellEnd"/>
            <w:r>
              <w:rPr>
                <w:rFonts w:ascii="Times New Roman" w:eastAsia="宋体" w:hAnsi="Times New Roman" w:cs="Times New Roman"/>
                <w:color w:val="000000"/>
                <w:kern w:val="0"/>
                <w:sz w:val="16"/>
                <w:szCs w:val="16"/>
                <w:lang w:bidi="ar"/>
              </w:rPr>
              <w:t xml:space="preserve"> A (2014)</w:t>
            </w:r>
          </w:p>
        </w:tc>
        <w:tc>
          <w:tcPr>
            <w:tcW w:w="1310" w:type="dxa"/>
            <w:vAlign w:val="center"/>
          </w:tcPr>
          <w:p w14:paraId="41DF3B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2C02913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9895AC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56D14F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4C9D4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DEBB4A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67E7AE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D3DE30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4B325AC9" w14:textId="77777777">
        <w:trPr>
          <w:jc w:val="center"/>
        </w:trPr>
        <w:tc>
          <w:tcPr>
            <w:tcW w:w="1808" w:type="dxa"/>
            <w:vAlign w:val="center"/>
          </w:tcPr>
          <w:p w14:paraId="45BB956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Raineri E (2007)</w:t>
            </w:r>
          </w:p>
        </w:tc>
        <w:tc>
          <w:tcPr>
            <w:tcW w:w="1310" w:type="dxa"/>
            <w:vAlign w:val="center"/>
          </w:tcPr>
          <w:p w14:paraId="4860309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D35015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58099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185279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C4D7E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3F3997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352E18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DA342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EA8CCBC" w14:textId="77777777">
        <w:trPr>
          <w:jc w:val="center"/>
        </w:trPr>
        <w:tc>
          <w:tcPr>
            <w:tcW w:w="1808" w:type="dxa"/>
            <w:vAlign w:val="center"/>
          </w:tcPr>
          <w:p w14:paraId="65D1A5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Renaudin L (2017)</w:t>
            </w:r>
          </w:p>
        </w:tc>
        <w:tc>
          <w:tcPr>
            <w:tcW w:w="1310" w:type="dxa"/>
            <w:vAlign w:val="center"/>
          </w:tcPr>
          <w:p w14:paraId="36BFD52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86183B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00642E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B410F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9EF1B5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4F8C0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5EDB98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BF41A7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D79AA24" w14:textId="77777777">
        <w:trPr>
          <w:jc w:val="center"/>
        </w:trPr>
        <w:tc>
          <w:tcPr>
            <w:tcW w:w="1808" w:type="dxa"/>
            <w:vAlign w:val="center"/>
          </w:tcPr>
          <w:p w14:paraId="7CC2F9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Ridenour G (2007)</w:t>
            </w:r>
          </w:p>
        </w:tc>
        <w:tc>
          <w:tcPr>
            <w:tcW w:w="1310" w:type="dxa"/>
            <w:vAlign w:val="center"/>
          </w:tcPr>
          <w:p w14:paraId="5EDA314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3A0856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02B4EE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87F0FF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D956AE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832DB6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2182D8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975A8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59871F8" w14:textId="77777777">
        <w:trPr>
          <w:jc w:val="center"/>
        </w:trPr>
        <w:tc>
          <w:tcPr>
            <w:tcW w:w="1808" w:type="dxa"/>
            <w:vAlign w:val="center"/>
          </w:tcPr>
          <w:p w14:paraId="7F80F58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Viray MA (2014)</w:t>
            </w:r>
          </w:p>
        </w:tc>
        <w:tc>
          <w:tcPr>
            <w:tcW w:w="1310" w:type="dxa"/>
            <w:vAlign w:val="center"/>
          </w:tcPr>
          <w:p w14:paraId="11581CB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C51E5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CD0F91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F18F6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917090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3C15A1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BAAA9A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D3A6DF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8A17668" w14:textId="77777777">
        <w:trPr>
          <w:jc w:val="center"/>
        </w:trPr>
        <w:tc>
          <w:tcPr>
            <w:tcW w:w="1808" w:type="dxa"/>
            <w:vAlign w:val="center"/>
          </w:tcPr>
          <w:p w14:paraId="5459128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Urbancic KF (2018)</w:t>
            </w:r>
          </w:p>
        </w:tc>
        <w:tc>
          <w:tcPr>
            <w:tcW w:w="1310" w:type="dxa"/>
            <w:vAlign w:val="center"/>
          </w:tcPr>
          <w:p w14:paraId="7827CF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A5AFB3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F64DCA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B72B54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AA2773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5C502F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21003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B7312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2057772" w14:textId="77777777">
        <w:trPr>
          <w:jc w:val="center"/>
        </w:trPr>
        <w:tc>
          <w:tcPr>
            <w:tcW w:w="1808" w:type="dxa"/>
            <w:vAlign w:val="center"/>
          </w:tcPr>
          <w:p w14:paraId="454846A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Hashimoto M (2023)</w:t>
            </w:r>
          </w:p>
        </w:tc>
        <w:tc>
          <w:tcPr>
            <w:tcW w:w="1310" w:type="dxa"/>
            <w:vAlign w:val="center"/>
          </w:tcPr>
          <w:p w14:paraId="00CB4A7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11F469E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88ED4D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A8874B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FF1830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F3C0CB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DBFAC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D571D2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1C51019F" w14:textId="77777777">
        <w:trPr>
          <w:jc w:val="center"/>
        </w:trPr>
        <w:tc>
          <w:tcPr>
            <w:tcW w:w="1808" w:type="dxa"/>
            <w:vAlign w:val="center"/>
          </w:tcPr>
          <w:p w14:paraId="16C41E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Abboud CS (2016)</w:t>
            </w:r>
          </w:p>
        </w:tc>
        <w:tc>
          <w:tcPr>
            <w:tcW w:w="1310" w:type="dxa"/>
            <w:vAlign w:val="center"/>
          </w:tcPr>
          <w:p w14:paraId="7CE3C4C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902416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694886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B41ABC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1682C3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476016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E2136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B42CA2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8A4DDF7" w14:textId="77777777">
        <w:trPr>
          <w:jc w:val="center"/>
        </w:trPr>
        <w:tc>
          <w:tcPr>
            <w:tcW w:w="1808" w:type="dxa"/>
            <w:vAlign w:val="center"/>
          </w:tcPr>
          <w:p w14:paraId="6AB7FBF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Warren DK (2004)</w:t>
            </w:r>
          </w:p>
        </w:tc>
        <w:tc>
          <w:tcPr>
            <w:tcW w:w="1310" w:type="dxa"/>
            <w:vAlign w:val="center"/>
          </w:tcPr>
          <w:p w14:paraId="2F4B00D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B6BE91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5DAA9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094DF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A50C6B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7E33D0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3AA2A5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2260B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A29EDD9" w14:textId="77777777">
        <w:trPr>
          <w:jc w:val="center"/>
        </w:trPr>
        <w:tc>
          <w:tcPr>
            <w:tcW w:w="1808" w:type="dxa"/>
            <w:vAlign w:val="center"/>
          </w:tcPr>
          <w:p w14:paraId="57E41629"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Schultsz</w:t>
            </w:r>
            <w:proofErr w:type="spellEnd"/>
            <w:r>
              <w:rPr>
                <w:rFonts w:ascii="Times New Roman" w:eastAsia="宋体" w:hAnsi="Times New Roman" w:cs="Times New Roman"/>
                <w:color w:val="000000"/>
                <w:kern w:val="0"/>
                <w:sz w:val="16"/>
                <w:szCs w:val="16"/>
                <w:lang w:bidi="ar"/>
              </w:rPr>
              <w:t xml:space="preserve"> C (2013)</w:t>
            </w:r>
          </w:p>
        </w:tc>
        <w:tc>
          <w:tcPr>
            <w:tcW w:w="1310" w:type="dxa"/>
            <w:vAlign w:val="center"/>
          </w:tcPr>
          <w:p w14:paraId="6432FD0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322097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BD1700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CC44C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1A7A5A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78B0AA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C25773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45BA08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1D3C908" w14:textId="77777777">
        <w:trPr>
          <w:jc w:val="center"/>
        </w:trPr>
        <w:tc>
          <w:tcPr>
            <w:tcW w:w="1808" w:type="dxa"/>
            <w:vAlign w:val="center"/>
          </w:tcPr>
          <w:p w14:paraId="35968E7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De Bus L (2016)</w:t>
            </w:r>
          </w:p>
        </w:tc>
        <w:tc>
          <w:tcPr>
            <w:tcW w:w="1310" w:type="dxa"/>
            <w:vAlign w:val="center"/>
          </w:tcPr>
          <w:p w14:paraId="6BE3ABE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8471D8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B4599A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824063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9102E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CC54A0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7B6ADD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636DD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6A6A97A" w14:textId="77777777">
        <w:trPr>
          <w:jc w:val="center"/>
        </w:trPr>
        <w:tc>
          <w:tcPr>
            <w:tcW w:w="1808" w:type="dxa"/>
            <w:vAlign w:val="center"/>
          </w:tcPr>
          <w:p w14:paraId="04D4026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Geissler A (2003)</w:t>
            </w:r>
          </w:p>
        </w:tc>
        <w:tc>
          <w:tcPr>
            <w:tcW w:w="1310" w:type="dxa"/>
            <w:vAlign w:val="center"/>
          </w:tcPr>
          <w:p w14:paraId="546C589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B8EB34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C7F92C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52E2DF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7A7130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F91143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BC219D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06610F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75FF85E" w14:textId="77777777">
        <w:trPr>
          <w:jc w:val="center"/>
        </w:trPr>
        <w:tc>
          <w:tcPr>
            <w:tcW w:w="1808" w:type="dxa"/>
            <w:vAlign w:val="center"/>
          </w:tcPr>
          <w:p w14:paraId="52C098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Lee SO (2004)</w:t>
            </w:r>
          </w:p>
        </w:tc>
        <w:tc>
          <w:tcPr>
            <w:tcW w:w="1310" w:type="dxa"/>
            <w:vAlign w:val="center"/>
          </w:tcPr>
          <w:p w14:paraId="41B742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E8EF92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DF9277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A6B88A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A6522C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F46FD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074018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D6C1B4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9192B2C" w14:textId="77777777">
        <w:trPr>
          <w:jc w:val="center"/>
        </w:trPr>
        <w:tc>
          <w:tcPr>
            <w:tcW w:w="1808" w:type="dxa"/>
            <w:vAlign w:val="center"/>
          </w:tcPr>
          <w:p w14:paraId="67C80C2E"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Conterno</w:t>
            </w:r>
            <w:proofErr w:type="spellEnd"/>
            <w:r>
              <w:rPr>
                <w:rFonts w:ascii="Times New Roman" w:eastAsia="宋体" w:hAnsi="Times New Roman" w:cs="Times New Roman"/>
                <w:color w:val="000000"/>
                <w:kern w:val="0"/>
                <w:sz w:val="16"/>
                <w:szCs w:val="16"/>
                <w:lang w:bidi="ar"/>
              </w:rPr>
              <w:t xml:space="preserve"> LO (2007)</w:t>
            </w:r>
          </w:p>
        </w:tc>
        <w:tc>
          <w:tcPr>
            <w:tcW w:w="1310" w:type="dxa"/>
            <w:vAlign w:val="center"/>
          </w:tcPr>
          <w:p w14:paraId="00883F5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5F2C56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D8B96E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F28C76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A76D72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C29662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B410F0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9EB75F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273FC71" w14:textId="77777777">
        <w:trPr>
          <w:jc w:val="center"/>
        </w:trPr>
        <w:tc>
          <w:tcPr>
            <w:tcW w:w="1808" w:type="dxa"/>
            <w:vAlign w:val="center"/>
          </w:tcPr>
          <w:p w14:paraId="4599F16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Nah SS (2013)</w:t>
            </w:r>
          </w:p>
        </w:tc>
        <w:tc>
          <w:tcPr>
            <w:tcW w:w="1310" w:type="dxa"/>
            <w:vAlign w:val="center"/>
          </w:tcPr>
          <w:p w14:paraId="3DCFD68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965395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B5622C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280705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462FA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4329C2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49CA5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876039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CE54E7B" w14:textId="77777777">
        <w:trPr>
          <w:jc w:val="center"/>
        </w:trPr>
        <w:tc>
          <w:tcPr>
            <w:tcW w:w="1808" w:type="dxa"/>
            <w:vAlign w:val="center"/>
          </w:tcPr>
          <w:p w14:paraId="56A82C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Boyer A (2015)</w:t>
            </w:r>
          </w:p>
        </w:tc>
        <w:tc>
          <w:tcPr>
            <w:tcW w:w="1310" w:type="dxa"/>
            <w:vAlign w:val="center"/>
          </w:tcPr>
          <w:p w14:paraId="0CD1656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82D102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3D207F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B88F12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F98AEF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F7C802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64E78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B6215A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C4C0A0C" w14:textId="77777777">
        <w:trPr>
          <w:jc w:val="center"/>
        </w:trPr>
        <w:tc>
          <w:tcPr>
            <w:tcW w:w="1808" w:type="dxa"/>
            <w:vAlign w:val="center"/>
          </w:tcPr>
          <w:p w14:paraId="6400A1F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Peto Z (2008)</w:t>
            </w:r>
          </w:p>
        </w:tc>
        <w:tc>
          <w:tcPr>
            <w:tcW w:w="1310" w:type="dxa"/>
            <w:vAlign w:val="center"/>
          </w:tcPr>
          <w:p w14:paraId="0752866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3FAF90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E316D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94457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DCD24C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207EA7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4B99AD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F76D16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13BE4C7" w14:textId="77777777">
        <w:trPr>
          <w:jc w:val="center"/>
        </w:trPr>
        <w:tc>
          <w:tcPr>
            <w:tcW w:w="1808" w:type="dxa"/>
            <w:vAlign w:val="center"/>
          </w:tcPr>
          <w:p w14:paraId="6C2A5FF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lastRenderedPageBreak/>
              <w:t>Souweine B (2000)</w:t>
            </w:r>
          </w:p>
        </w:tc>
        <w:tc>
          <w:tcPr>
            <w:tcW w:w="1310" w:type="dxa"/>
            <w:vAlign w:val="center"/>
          </w:tcPr>
          <w:p w14:paraId="30AFD53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493035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6F3ACB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D36DF3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D1D69D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C722D8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34883E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FF83CA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CCA324B" w14:textId="77777777">
        <w:trPr>
          <w:jc w:val="center"/>
        </w:trPr>
        <w:tc>
          <w:tcPr>
            <w:tcW w:w="1808" w:type="dxa"/>
            <w:vAlign w:val="center"/>
          </w:tcPr>
          <w:p w14:paraId="21C487E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Agustí C (2002)</w:t>
            </w:r>
          </w:p>
        </w:tc>
        <w:tc>
          <w:tcPr>
            <w:tcW w:w="1310" w:type="dxa"/>
            <w:vAlign w:val="center"/>
          </w:tcPr>
          <w:p w14:paraId="0B9F5CA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BB2261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C6B4B3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B32671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7AA721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0E6C84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09EE87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B48394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5534DDBB" w14:textId="77777777">
        <w:trPr>
          <w:jc w:val="center"/>
        </w:trPr>
        <w:tc>
          <w:tcPr>
            <w:tcW w:w="1808" w:type="dxa"/>
            <w:vAlign w:val="center"/>
          </w:tcPr>
          <w:p w14:paraId="73F8532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Lemmen SW (2000)</w:t>
            </w:r>
          </w:p>
        </w:tc>
        <w:tc>
          <w:tcPr>
            <w:tcW w:w="1310" w:type="dxa"/>
            <w:vAlign w:val="center"/>
          </w:tcPr>
          <w:p w14:paraId="189A7B8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98094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4DC11C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9A275A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8876AC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E17D3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323FBF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687076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7314D87" w14:textId="77777777">
        <w:trPr>
          <w:jc w:val="center"/>
        </w:trPr>
        <w:tc>
          <w:tcPr>
            <w:tcW w:w="1808" w:type="dxa"/>
            <w:vAlign w:val="center"/>
          </w:tcPr>
          <w:p w14:paraId="682B267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Popovich KJ (2010)</w:t>
            </w:r>
          </w:p>
        </w:tc>
        <w:tc>
          <w:tcPr>
            <w:tcW w:w="1310" w:type="dxa"/>
            <w:vAlign w:val="center"/>
          </w:tcPr>
          <w:p w14:paraId="5A6EE99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6C04EBB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3D4012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73E2DF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3776E2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6CC08A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C75FF3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5CD7C9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34743829" w14:textId="77777777">
        <w:trPr>
          <w:jc w:val="center"/>
        </w:trPr>
        <w:tc>
          <w:tcPr>
            <w:tcW w:w="1808" w:type="dxa"/>
            <w:vAlign w:val="center"/>
          </w:tcPr>
          <w:p w14:paraId="0977EF0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Marra AR (2009)</w:t>
            </w:r>
          </w:p>
        </w:tc>
        <w:tc>
          <w:tcPr>
            <w:tcW w:w="1310" w:type="dxa"/>
            <w:vAlign w:val="center"/>
          </w:tcPr>
          <w:p w14:paraId="59191E0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c>
          <w:tcPr>
            <w:tcW w:w="1417" w:type="dxa"/>
            <w:vAlign w:val="center"/>
          </w:tcPr>
          <w:p w14:paraId="33A2E25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AD2FD7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B52F62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8BB19C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CD8C3A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2D7C2A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A525AD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Serious</w:t>
            </w:r>
          </w:p>
        </w:tc>
      </w:tr>
      <w:tr w:rsidR="002D00FE" w14:paraId="197EB572" w14:textId="77777777">
        <w:trPr>
          <w:jc w:val="center"/>
        </w:trPr>
        <w:tc>
          <w:tcPr>
            <w:tcW w:w="1808" w:type="dxa"/>
            <w:vAlign w:val="center"/>
          </w:tcPr>
          <w:p w14:paraId="699B5B0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Popovich KJ (2009)</w:t>
            </w:r>
          </w:p>
        </w:tc>
        <w:tc>
          <w:tcPr>
            <w:tcW w:w="1310" w:type="dxa"/>
            <w:vAlign w:val="center"/>
          </w:tcPr>
          <w:p w14:paraId="07FF149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FC6064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AEAA8D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5BB63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6A36B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9C2096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3EFCF7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1F61B3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06B1FE06" w14:textId="77777777">
        <w:trPr>
          <w:jc w:val="center"/>
        </w:trPr>
        <w:tc>
          <w:tcPr>
            <w:tcW w:w="1808" w:type="dxa"/>
            <w:vAlign w:val="center"/>
          </w:tcPr>
          <w:p w14:paraId="2D038D3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Simón García MJ (2009)</w:t>
            </w:r>
          </w:p>
        </w:tc>
        <w:tc>
          <w:tcPr>
            <w:tcW w:w="1310" w:type="dxa"/>
            <w:vAlign w:val="center"/>
          </w:tcPr>
          <w:p w14:paraId="7C4C3BC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39F581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302D60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EDA81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FB7F6D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F86169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61D48F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C8508D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7F64113A" w14:textId="77777777">
        <w:trPr>
          <w:jc w:val="center"/>
        </w:trPr>
        <w:tc>
          <w:tcPr>
            <w:tcW w:w="1808" w:type="dxa"/>
            <w:vAlign w:val="center"/>
          </w:tcPr>
          <w:p w14:paraId="756AE9B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Aubert G (2005)</w:t>
            </w:r>
          </w:p>
        </w:tc>
        <w:tc>
          <w:tcPr>
            <w:tcW w:w="1310" w:type="dxa"/>
            <w:vAlign w:val="center"/>
          </w:tcPr>
          <w:p w14:paraId="2194306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D109D2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168D50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DC23A4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F43690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81FF45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CEDE1E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CFF762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A1DC6DD" w14:textId="77777777">
        <w:trPr>
          <w:jc w:val="center"/>
        </w:trPr>
        <w:tc>
          <w:tcPr>
            <w:tcW w:w="1808" w:type="dxa"/>
            <w:vAlign w:val="center"/>
          </w:tcPr>
          <w:p w14:paraId="3CF5C93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Marshall C (2013)</w:t>
            </w:r>
          </w:p>
        </w:tc>
        <w:tc>
          <w:tcPr>
            <w:tcW w:w="1310" w:type="dxa"/>
            <w:vAlign w:val="center"/>
          </w:tcPr>
          <w:p w14:paraId="3C35399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0EF444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61C0D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D49299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ACC61D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DD2377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4A7B41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0B3BB1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87F187A" w14:textId="77777777">
        <w:trPr>
          <w:jc w:val="center"/>
        </w:trPr>
        <w:tc>
          <w:tcPr>
            <w:tcW w:w="1808" w:type="dxa"/>
            <w:vAlign w:val="center"/>
          </w:tcPr>
          <w:p w14:paraId="0362CDC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Ruiz J (2018)</w:t>
            </w:r>
          </w:p>
        </w:tc>
        <w:tc>
          <w:tcPr>
            <w:tcW w:w="1310" w:type="dxa"/>
            <w:vAlign w:val="center"/>
          </w:tcPr>
          <w:p w14:paraId="007CF55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4DC6D8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62E85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1877AF5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428F5C4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10D2D872"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3C6550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6AB979B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08CC99E" w14:textId="77777777">
        <w:trPr>
          <w:jc w:val="center"/>
        </w:trPr>
        <w:tc>
          <w:tcPr>
            <w:tcW w:w="1808" w:type="dxa"/>
            <w:vAlign w:val="center"/>
          </w:tcPr>
          <w:p w14:paraId="6EDAE69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Tien KL (2021)</w:t>
            </w:r>
          </w:p>
        </w:tc>
        <w:tc>
          <w:tcPr>
            <w:tcW w:w="1310" w:type="dxa"/>
            <w:vAlign w:val="center"/>
          </w:tcPr>
          <w:p w14:paraId="5ECD531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5F9C5E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A2A880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CB2906D"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95B6B6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23353FE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CE0DB0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693E92A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6B2B3E75" w14:textId="77777777">
        <w:trPr>
          <w:jc w:val="center"/>
        </w:trPr>
        <w:tc>
          <w:tcPr>
            <w:tcW w:w="1808" w:type="dxa"/>
            <w:vAlign w:val="center"/>
          </w:tcPr>
          <w:p w14:paraId="541F67A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Suh JW (2021)</w:t>
            </w:r>
          </w:p>
        </w:tc>
        <w:tc>
          <w:tcPr>
            <w:tcW w:w="1310" w:type="dxa"/>
            <w:vAlign w:val="center"/>
          </w:tcPr>
          <w:p w14:paraId="53D910F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96BD72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4928BDD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B07CB6E"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35140B2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5CFBFED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A6BDEE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27546173"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29BD0B15" w14:textId="77777777">
        <w:trPr>
          <w:jc w:val="center"/>
        </w:trPr>
        <w:tc>
          <w:tcPr>
            <w:tcW w:w="1808" w:type="dxa"/>
            <w:vAlign w:val="center"/>
          </w:tcPr>
          <w:p w14:paraId="75080BD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Vernon MO (2006)</w:t>
            </w:r>
          </w:p>
        </w:tc>
        <w:tc>
          <w:tcPr>
            <w:tcW w:w="1310" w:type="dxa"/>
            <w:vAlign w:val="center"/>
          </w:tcPr>
          <w:p w14:paraId="50BBCC6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F9DE21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76F74F3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8A5E58B"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F63B7C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0F8DFC3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510FF2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08185D39"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49977D0B" w14:textId="77777777">
        <w:trPr>
          <w:jc w:val="center"/>
        </w:trPr>
        <w:tc>
          <w:tcPr>
            <w:tcW w:w="1808" w:type="dxa"/>
            <w:vAlign w:val="center"/>
          </w:tcPr>
          <w:p w14:paraId="545EE10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Messler S (2019)</w:t>
            </w:r>
          </w:p>
        </w:tc>
        <w:tc>
          <w:tcPr>
            <w:tcW w:w="1310" w:type="dxa"/>
            <w:vAlign w:val="center"/>
          </w:tcPr>
          <w:p w14:paraId="56EB661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1FB8621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F96D44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859B6A6"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4C0F405"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795E2500"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2BBE7241"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431E7D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r w:rsidR="002D00FE" w14:paraId="167602C5" w14:textId="77777777">
        <w:trPr>
          <w:jc w:val="center"/>
        </w:trPr>
        <w:tc>
          <w:tcPr>
            <w:tcW w:w="1808" w:type="dxa"/>
            <w:vAlign w:val="center"/>
          </w:tcPr>
          <w:p w14:paraId="53A4DE58" w14:textId="77777777" w:rsidR="002D00FE" w:rsidRDefault="00000000">
            <w:pPr>
              <w:widowControl/>
              <w:jc w:val="left"/>
              <w:textAlignment w:val="center"/>
              <w:rPr>
                <w:rFonts w:ascii="Times New Roman" w:hAnsi="Times New Roman" w:cs="Times New Roman"/>
                <w:sz w:val="16"/>
                <w:szCs w:val="16"/>
              </w:rPr>
            </w:pPr>
            <w:proofErr w:type="spellStart"/>
            <w:r>
              <w:rPr>
                <w:rFonts w:ascii="Times New Roman" w:eastAsia="宋体" w:hAnsi="Times New Roman" w:cs="Times New Roman"/>
                <w:color w:val="000000"/>
                <w:kern w:val="0"/>
                <w:sz w:val="16"/>
                <w:szCs w:val="16"/>
                <w:lang w:bidi="ar"/>
              </w:rPr>
              <w:t>Nijssen</w:t>
            </w:r>
            <w:proofErr w:type="spellEnd"/>
            <w:r>
              <w:rPr>
                <w:rFonts w:ascii="Times New Roman" w:eastAsia="宋体" w:hAnsi="Times New Roman" w:cs="Times New Roman"/>
                <w:color w:val="000000"/>
                <w:kern w:val="0"/>
                <w:sz w:val="16"/>
                <w:szCs w:val="16"/>
                <w:lang w:bidi="ar"/>
              </w:rPr>
              <w:t xml:space="preserve"> S (2010)</w:t>
            </w:r>
          </w:p>
        </w:tc>
        <w:tc>
          <w:tcPr>
            <w:tcW w:w="1310" w:type="dxa"/>
            <w:vAlign w:val="center"/>
          </w:tcPr>
          <w:p w14:paraId="76F2BD8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595D7234"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0F31B77"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3971979F"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55D27E1C"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No information</w:t>
            </w:r>
          </w:p>
        </w:tc>
        <w:tc>
          <w:tcPr>
            <w:tcW w:w="1417" w:type="dxa"/>
            <w:vAlign w:val="center"/>
          </w:tcPr>
          <w:p w14:paraId="073CDFBA"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c>
          <w:tcPr>
            <w:tcW w:w="1417" w:type="dxa"/>
            <w:vAlign w:val="center"/>
          </w:tcPr>
          <w:p w14:paraId="455F971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Low</w:t>
            </w:r>
          </w:p>
        </w:tc>
        <w:tc>
          <w:tcPr>
            <w:tcW w:w="1417" w:type="dxa"/>
            <w:vAlign w:val="center"/>
          </w:tcPr>
          <w:p w14:paraId="7F345A38" w14:textId="77777777" w:rsidR="002D00FE" w:rsidRDefault="00000000">
            <w:pPr>
              <w:widowControl/>
              <w:jc w:val="left"/>
              <w:textAlignment w:val="center"/>
              <w:rPr>
                <w:rFonts w:ascii="Times New Roman" w:hAnsi="Times New Roman" w:cs="Times New Roman"/>
                <w:sz w:val="16"/>
                <w:szCs w:val="16"/>
              </w:rPr>
            </w:pPr>
            <w:r>
              <w:rPr>
                <w:rFonts w:ascii="Times New Roman" w:eastAsia="宋体" w:hAnsi="Times New Roman" w:cs="Times New Roman"/>
                <w:color w:val="000000"/>
                <w:kern w:val="0"/>
                <w:sz w:val="16"/>
                <w:szCs w:val="16"/>
                <w:lang w:bidi="ar"/>
              </w:rPr>
              <w:t>Moderate</w:t>
            </w:r>
          </w:p>
        </w:tc>
      </w:tr>
    </w:tbl>
    <w:p w14:paraId="4854ECBF" w14:textId="77777777" w:rsidR="002D00FE" w:rsidRDefault="002D00FE">
      <w:pPr>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7D0B4987" w14:textId="77777777" w:rsidR="002D00FE" w:rsidRDefault="00000000">
      <w:pPr>
        <w:pStyle w:val="ae"/>
      </w:pPr>
      <w:bookmarkStart w:id="22" w:name="_Toc8067"/>
      <w:bookmarkStart w:id="23" w:name="_Toc187398421"/>
      <w:r>
        <w:rPr>
          <w:rFonts w:hint="eastAsia"/>
        </w:rPr>
        <w:lastRenderedPageBreak/>
        <w:t>Fig. S6</w:t>
      </w:r>
      <w:r>
        <w:t xml:space="preserve">. </w:t>
      </w:r>
      <w:r>
        <w:rPr>
          <w:b w:val="0"/>
          <w:bCs w:val="0"/>
        </w:rPr>
        <w:t>Summary of risk of bias in randomized controlled studies</w:t>
      </w:r>
      <w:bookmarkEnd w:id="22"/>
      <w:bookmarkEnd w:id="23"/>
    </w:p>
    <w:p w14:paraId="3510C0B2" w14:textId="77777777" w:rsidR="002D00FE" w:rsidRDefault="00000000">
      <w:pPr>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hAnsi="Times New Roman" w:cs="Times New Roman"/>
          <w:noProof/>
        </w:rPr>
        <w:drawing>
          <wp:inline distT="0" distB="0" distL="114300" distR="114300" wp14:anchorId="0966D4F9" wp14:editId="490510B3">
            <wp:extent cx="5168900" cy="6502400"/>
            <wp:effectExtent l="0" t="0" r="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5"/>
                    <a:stretch>
                      <a:fillRect/>
                    </a:stretch>
                  </pic:blipFill>
                  <pic:spPr>
                    <a:xfrm>
                      <a:off x="0" y="0"/>
                      <a:ext cx="5168900" cy="6502400"/>
                    </a:xfrm>
                    <a:prstGeom prst="rect">
                      <a:avLst/>
                    </a:prstGeom>
                    <a:noFill/>
                    <a:ln>
                      <a:noFill/>
                    </a:ln>
                  </pic:spPr>
                </pic:pic>
              </a:graphicData>
            </a:graphic>
          </wp:inline>
        </w:drawing>
      </w:r>
    </w:p>
    <w:p w14:paraId="5EBD41DB" w14:textId="77777777" w:rsidR="002D00FE" w:rsidRDefault="00000000">
      <w:pPr>
        <w:pStyle w:val="ac"/>
        <w:spacing w:after="319"/>
      </w:pPr>
      <w:bookmarkStart w:id="24" w:name="_Toc11710"/>
      <w:bookmarkStart w:id="25" w:name="_Toc187398422"/>
      <w:r>
        <w:lastRenderedPageBreak/>
        <w:t>Appendix</w:t>
      </w:r>
      <w:r>
        <w:rPr>
          <w:rFonts w:hint="eastAsia"/>
        </w:rPr>
        <w:t xml:space="preserve"> 7: </w:t>
      </w:r>
      <w:r>
        <w:t>Direct comparison of meta-analysis results</w:t>
      </w:r>
      <w:bookmarkEnd w:id="24"/>
      <w:bookmarkEnd w:id="25"/>
    </w:p>
    <w:tbl>
      <w:tblPr>
        <w:tblpPr w:leftFromText="180" w:rightFromText="180" w:vertAnchor="text" w:horzAnchor="page" w:tblpX="317" w:tblpY="636"/>
        <w:tblOverlap w:val="never"/>
        <w:tblW w:w="11574" w:type="dxa"/>
        <w:tblLook w:val="04A0" w:firstRow="1" w:lastRow="0" w:firstColumn="1" w:lastColumn="0" w:noHBand="0" w:noVBand="1"/>
      </w:tblPr>
      <w:tblGrid>
        <w:gridCol w:w="1250"/>
        <w:gridCol w:w="2019"/>
        <w:gridCol w:w="1701"/>
        <w:gridCol w:w="850"/>
        <w:gridCol w:w="2041"/>
        <w:gridCol w:w="1531"/>
        <w:gridCol w:w="1416"/>
        <w:gridCol w:w="766"/>
      </w:tblGrid>
      <w:tr w:rsidR="002D00FE" w14:paraId="5FAF7FF0" w14:textId="77777777">
        <w:trPr>
          <w:trHeight w:val="454"/>
        </w:trPr>
        <w:tc>
          <w:tcPr>
            <w:tcW w:w="11574" w:type="dxa"/>
            <w:gridSpan w:val="8"/>
            <w:tcBorders>
              <w:top w:val="nil"/>
              <w:left w:val="nil"/>
              <w:bottom w:val="single" w:sz="4" w:space="0" w:color="000000"/>
              <w:right w:val="nil"/>
            </w:tcBorders>
            <w:shd w:val="clear" w:color="auto" w:fill="auto"/>
            <w:noWrap/>
            <w:vAlign w:val="center"/>
          </w:tcPr>
          <w:p w14:paraId="1D945C8E" w14:textId="77777777" w:rsidR="002D00FE" w:rsidRDefault="00000000">
            <w:pPr>
              <w:pStyle w:val="ae"/>
              <w:rPr>
                <w:rFonts w:eastAsia="宋体"/>
                <w:color w:val="000000"/>
                <w:kern w:val="0"/>
                <w:szCs w:val="20"/>
                <w:lang w:bidi="ar"/>
              </w:rPr>
            </w:pPr>
            <w:bookmarkStart w:id="26" w:name="_Toc187398423"/>
            <w:r>
              <w:rPr>
                <w:rFonts w:eastAsia="宋体" w:hint="eastAsia"/>
                <w:color w:val="000000"/>
                <w:kern w:val="0"/>
                <w:szCs w:val="20"/>
                <w:lang w:bidi="ar"/>
              </w:rPr>
              <w:t>T</w:t>
            </w:r>
            <w:r>
              <w:rPr>
                <w:rFonts w:eastAsia="宋体"/>
                <w:color w:val="000000"/>
                <w:kern w:val="0"/>
                <w:szCs w:val="20"/>
                <w:lang w:bidi="ar"/>
              </w:rPr>
              <w:t xml:space="preserve">able </w:t>
            </w:r>
            <w:r>
              <w:rPr>
                <w:rFonts w:eastAsia="宋体" w:hint="eastAsia"/>
                <w:color w:val="000000"/>
                <w:kern w:val="0"/>
                <w:szCs w:val="20"/>
                <w:lang w:bidi="ar"/>
              </w:rPr>
              <w:t>S7</w:t>
            </w:r>
            <w:r>
              <w:rPr>
                <w:rFonts w:eastAsia="宋体"/>
                <w:color w:val="000000"/>
                <w:kern w:val="0"/>
                <w:szCs w:val="20"/>
                <w:lang w:bidi="ar"/>
              </w:rPr>
              <w:t xml:space="preserve"> </w:t>
            </w:r>
            <w:r>
              <w:rPr>
                <w:b w:val="0"/>
                <w:bCs w:val="0"/>
              </w:rPr>
              <w:t>Direct comparison of meta-analysis results</w:t>
            </w:r>
            <w:bookmarkEnd w:id="26"/>
          </w:p>
        </w:tc>
      </w:tr>
      <w:tr w:rsidR="002D00FE" w14:paraId="3FC05D59" w14:textId="77777777">
        <w:trPr>
          <w:trHeight w:val="1040"/>
        </w:trPr>
        <w:tc>
          <w:tcPr>
            <w:tcW w:w="12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BF78C"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Groups</w:t>
            </w:r>
          </w:p>
        </w:tc>
        <w:tc>
          <w:tcPr>
            <w:tcW w:w="37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E49C23" w14:textId="77777777" w:rsidR="002D00FE" w:rsidRDefault="00000000">
            <w:pPr>
              <w:widowControl/>
              <w:jc w:val="center"/>
              <w:textAlignment w:val="center"/>
              <w:rPr>
                <w:rFonts w:ascii="Times New Roman" w:eastAsia="宋体" w:hAnsi="Times New Roman" w:cs="Times New Roman"/>
                <w:b/>
                <w:bCs/>
                <w:color w:val="000000"/>
                <w:kern w:val="0"/>
                <w:sz w:val="20"/>
                <w:szCs w:val="20"/>
                <w:lang w:bidi="ar"/>
              </w:rPr>
            </w:pPr>
            <w:r>
              <w:rPr>
                <w:rFonts w:ascii="Times New Roman" w:eastAsia="宋体" w:hAnsi="Times New Roman" w:cs="Times New Roman"/>
                <w:b/>
                <w:bCs/>
                <w:color w:val="000000"/>
                <w:kern w:val="0"/>
                <w:sz w:val="20"/>
                <w:szCs w:val="20"/>
                <w:lang w:bidi="ar"/>
              </w:rPr>
              <w:t>Comparisons</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46C24F"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No. of studies</w:t>
            </w:r>
          </w:p>
        </w:tc>
        <w:tc>
          <w:tcPr>
            <w:tcW w:w="2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991123"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Pairwise meta-analysis rate ratio (95% CI)</w:t>
            </w: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334DA6" w14:textId="77777777" w:rsidR="002D00FE" w:rsidRDefault="00000000">
            <w:pPr>
              <w:widowControl/>
              <w:jc w:val="center"/>
              <w:textAlignment w:val="center"/>
              <w:rPr>
                <w:rFonts w:ascii="Times New Roman" w:eastAsia="宋体" w:hAnsi="Times New Roman" w:cs="Times New Roman"/>
                <w:b/>
                <w:bCs/>
                <w:color w:val="000000"/>
                <w:sz w:val="20"/>
                <w:szCs w:val="20"/>
              </w:rPr>
            </w:pPr>
            <w:r>
              <w:rPr>
                <w:rStyle w:val="font11"/>
                <w:rFonts w:eastAsia="宋体"/>
                <w:lang w:bidi="ar"/>
              </w:rPr>
              <w:t>Heterogeneity I</w:t>
            </w:r>
            <w:r>
              <w:rPr>
                <w:rStyle w:val="font51"/>
                <w:rFonts w:eastAsia="宋体"/>
                <w:lang w:bidi="ar"/>
              </w:rPr>
              <w:t>2</w:t>
            </w:r>
            <w:r>
              <w:rPr>
                <w:rStyle w:val="font11"/>
                <w:rFonts w:eastAsia="宋体"/>
                <w:lang w:bidi="ar"/>
              </w:rPr>
              <w:t xml:space="preserve"> (variation in RR attributable to heterogeneity)</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369C4A"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Heterogeneity chi-squared</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16AB8F"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p</w:t>
            </w:r>
          </w:p>
        </w:tc>
      </w:tr>
      <w:tr w:rsidR="002D00FE" w14:paraId="07F126FF" w14:textId="77777777">
        <w:trPr>
          <w:trHeight w:val="46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9F559" w14:textId="77777777" w:rsidR="002D00FE" w:rsidRDefault="002D00FE">
            <w:pPr>
              <w:jc w:val="left"/>
              <w:rPr>
                <w:rFonts w:ascii="Times New Roman" w:eastAsia="宋体" w:hAnsi="Times New Roman" w:cs="Times New Roman"/>
                <w:color w:val="000000"/>
                <w:sz w:val="18"/>
                <w:szCs w:val="18"/>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64540"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Intervention group</w:t>
            </w:r>
          </w:p>
        </w:tc>
        <w:tc>
          <w:tcPr>
            <w:tcW w:w="1701" w:type="dxa"/>
            <w:tcBorders>
              <w:top w:val="single" w:sz="4" w:space="0" w:color="000000"/>
              <w:left w:val="single" w:sz="4" w:space="0" w:color="000000"/>
              <w:bottom w:val="nil"/>
              <w:right w:val="single" w:sz="4" w:space="0" w:color="000000"/>
            </w:tcBorders>
            <w:shd w:val="clear" w:color="auto" w:fill="auto"/>
            <w:noWrap/>
            <w:vAlign w:val="center"/>
          </w:tcPr>
          <w:p w14:paraId="762B93FE" w14:textId="77777777" w:rsidR="002D00FE"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Control group</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D97F1F" w14:textId="77777777" w:rsidR="002D00FE" w:rsidRDefault="002D00FE">
            <w:pPr>
              <w:jc w:val="left"/>
              <w:rPr>
                <w:rFonts w:ascii="Times New Roman" w:eastAsia="宋体" w:hAnsi="Times New Roman" w:cs="Times New Roman"/>
                <w:b/>
                <w:bCs/>
                <w:color w:val="000000"/>
                <w:sz w:val="18"/>
                <w:szCs w:val="18"/>
              </w:rPr>
            </w:pPr>
          </w:p>
        </w:tc>
        <w:tc>
          <w:tcPr>
            <w:tcW w:w="2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EE87E1" w14:textId="77777777" w:rsidR="002D00FE" w:rsidRDefault="002D00FE">
            <w:pPr>
              <w:jc w:val="left"/>
              <w:rPr>
                <w:rFonts w:ascii="Times New Roman" w:eastAsia="宋体" w:hAnsi="Times New Roman" w:cs="Times New Roman"/>
                <w:b/>
                <w:bCs/>
                <w:color w:val="000000"/>
                <w:sz w:val="18"/>
                <w:szCs w:val="18"/>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DF7E63" w14:textId="77777777" w:rsidR="002D00FE" w:rsidRDefault="002D00FE">
            <w:pPr>
              <w:jc w:val="left"/>
              <w:rPr>
                <w:rFonts w:ascii="Times New Roman" w:eastAsia="宋体" w:hAnsi="Times New Roman" w:cs="Times New Roman"/>
                <w:b/>
                <w:bCs/>
                <w:color w:val="000000"/>
                <w:sz w:val="18"/>
                <w:szCs w:val="18"/>
              </w:rPr>
            </w:pPr>
          </w:p>
        </w:tc>
        <w:tc>
          <w:tcPr>
            <w:tcW w:w="14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004B0F" w14:textId="77777777" w:rsidR="002D00FE" w:rsidRDefault="002D00FE">
            <w:pPr>
              <w:jc w:val="left"/>
              <w:rPr>
                <w:rFonts w:ascii="Times New Roman" w:eastAsia="宋体" w:hAnsi="Times New Roman" w:cs="Times New Roman"/>
                <w:b/>
                <w:bCs/>
                <w:color w:val="000000"/>
                <w:sz w:val="18"/>
                <w:szCs w:val="18"/>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4C4B4B" w14:textId="77777777" w:rsidR="002D00FE" w:rsidRDefault="002D00FE">
            <w:pPr>
              <w:jc w:val="left"/>
              <w:rPr>
                <w:rFonts w:ascii="Times New Roman" w:eastAsia="宋体" w:hAnsi="Times New Roman" w:cs="Times New Roman"/>
                <w:b/>
                <w:bCs/>
                <w:color w:val="000000"/>
                <w:sz w:val="18"/>
                <w:szCs w:val="18"/>
              </w:rPr>
            </w:pPr>
          </w:p>
        </w:tc>
      </w:tr>
      <w:tr w:rsidR="002D00FE" w14:paraId="77EF4CB2" w14:textId="77777777">
        <w:trPr>
          <w:trHeight w:val="280"/>
        </w:trPr>
        <w:tc>
          <w:tcPr>
            <w:tcW w:w="12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1BCF2" w14:textId="77777777" w:rsidR="002D00FE" w:rsidRDefault="00000000">
            <w:pPr>
              <w:jc w:val="center"/>
              <w:rPr>
                <w:rFonts w:ascii="Times New Roman" w:hAnsi="Times New Roman" w:cs="Times New Roman"/>
                <w:color w:val="000000"/>
                <w:sz w:val="16"/>
                <w:szCs w:val="16"/>
              </w:rPr>
            </w:pPr>
            <w:r>
              <w:rPr>
                <w:rFonts w:ascii="Times New Roman" w:hAnsi="Times New Roman" w:cs="Times New Roman"/>
                <w:sz w:val="20"/>
                <w:szCs w:val="20"/>
              </w:rPr>
              <w:t>Acquisition of MDRO</w:t>
            </w:r>
            <w:r>
              <w:rPr>
                <w:rFonts w:ascii="Times New Roman" w:hAnsi="Times New Roman" w:cs="Times New Roman" w:hint="eastAsia"/>
                <w:sz w:val="20"/>
                <w:szCs w:val="20"/>
              </w:rPr>
              <w:t>s</w:t>
            </w: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A69D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C32A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F212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8C1A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(0.57, 1.55)</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8B76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42.60%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168B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B6DC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0.175</w:t>
            </w:r>
          </w:p>
        </w:tc>
      </w:tr>
      <w:tr w:rsidR="002D00FE" w14:paraId="2A5D7696"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5E4DF6"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1B5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HH</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00A99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7CF9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4A34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1.14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(0.54, 2.37)</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9EF6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61.20%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23D3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2.58</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3A8B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0.108</w:t>
            </w:r>
          </w:p>
        </w:tc>
      </w:tr>
      <w:tr w:rsidR="002D00FE" w14:paraId="1AC1E593"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B322E"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0F8D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5FED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FDFED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15</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7015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0.92</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(0.31, 2.70)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B902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99.20%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69D7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1690.75</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46C0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40B8D4C1"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0EA62"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C6B0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197B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C65AF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B9502"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0.67</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(0.51, 0.89)</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0562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6DE4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1.38</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A332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0.710</w:t>
            </w:r>
          </w:p>
        </w:tc>
      </w:tr>
      <w:tr w:rsidR="002D00FE" w14:paraId="16908C5B"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6C084"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4379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6233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6253D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65A6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0.85</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(0.34, 2.14)</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72DA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95.40%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06D9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107.6</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9EE1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3019B78C"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52CFD"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BCD0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4C38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7E1145"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696E3E"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0.33</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(0.15, 0.76)</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702C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69.30%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1BC3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D9D5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0.071</w:t>
            </w:r>
          </w:p>
        </w:tc>
      </w:tr>
      <w:tr w:rsidR="002D00FE" w14:paraId="49D78D22"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33E63"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D5593"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8BAAD"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4E434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70E98"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1.38</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(0.39, 4.88)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7D256"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99.20%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CF40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129.22</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B6326"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0.000</w:t>
            </w:r>
          </w:p>
        </w:tc>
      </w:tr>
      <w:tr w:rsidR="002D00FE" w14:paraId="6770ECDC"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E3381"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1ADA1D"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E8D49"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F0202"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CF46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0.63</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(0.20, 1.96)</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9AA14"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83.80%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EE88BF"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6.18</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0EC2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0.013</w:t>
            </w:r>
          </w:p>
        </w:tc>
      </w:tr>
      <w:tr w:rsidR="002D00FE" w14:paraId="02123FBE"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3B9972"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AAF56"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SP+DCL+CHG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55913"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6F7D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6F711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1.19</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(0.95, 1.48)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53363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76.20%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4675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4.21</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CB897"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0.040</w:t>
            </w:r>
          </w:p>
        </w:tc>
      </w:tr>
      <w:tr w:rsidR="002D00FE" w14:paraId="779A9818"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4090F"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C3E4C"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EBCC7"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w:t>
            </w:r>
            <w:r>
              <w:rPr>
                <w:rFonts w:ascii="Times New Roman" w:eastAsia="宋体" w:hAnsi="Times New Roman" w:cs="Times New Roman" w:hint="eastAsia"/>
                <w:color w:val="000000"/>
                <w:kern w:val="0"/>
                <w:sz w:val="16"/>
                <w:szCs w:val="16"/>
                <w:lang w:bidi="ar"/>
              </w:rPr>
              <w:t>O</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D0FF7"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6A18F9"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0.63</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(0.28, 1.42)</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CE2A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0AEA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86800"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1A46E3A2"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C9D798"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093E5"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HH</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16A271"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29DB8"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97F6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0.87</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(0.42, 1.80)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AA3B82"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9CC0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4442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1B8D6E3D"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78D80"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C448F"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7F12B7"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DDE7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4CF304"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1.09</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(0.15, 7.68)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3D498"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F9387"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B606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55540747"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ADD73"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9E3C9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79FC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9B29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1448A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0.47</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(0.22, 1.03)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32E2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96.10%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EEDC1"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126.92</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73DF8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5B3D1A9A"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80D95"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1DC37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0071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BED6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FFE5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0.79</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(0.36, 1.73)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CE26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97.80%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6C6B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544.66</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12108"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06BF78D1"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278F6"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7483C"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B21F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266B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BBECA6" w14:textId="77777777" w:rsidR="002D00FE" w:rsidRDefault="00000000">
            <w:pPr>
              <w:widowControl/>
              <w:jc w:val="center"/>
              <w:textAlignment w:val="center"/>
              <w:rPr>
                <w:rFonts w:ascii="Times New Roman" w:eastAsia="宋体" w:hAnsi="Times New Roman" w:cs="Times New Roman"/>
                <w:color w:val="FF0000"/>
                <w:kern w:val="0"/>
                <w:sz w:val="16"/>
                <w:szCs w:val="16"/>
                <w:lang w:bidi="ar"/>
              </w:rPr>
            </w:pPr>
            <w:r>
              <w:rPr>
                <w:rFonts w:ascii="Times New Roman" w:eastAsia="宋体" w:hAnsi="Times New Roman" w:cs="Times New Roman"/>
                <w:color w:val="000000"/>
                <w:kern w:val="0"/>
                <w:sz w:val="16"/>
                <w:szCs w:val="16"/>
                <w:lang w:bidi="ar"/>
              </w:rPr>
              <w:t>0.84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(0.67, 1.06)</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2788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736F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1.54</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4DD6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0.464</w:t>
            </w:r>
          </w:p>
        </w:tc>
      </w:tr>
      <w:tr w:rsidR="002D00FE" w14:paraId="4363220D"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8A91B6"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04DE4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FA6F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4A6B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7</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CD701" w14:textId="77777777" w:rsidR="002D00FE" w:rsidRDefault="00000000">
            <w:pPr>
              <w:widowControl/>
              <w:jc w:val="center"/>
              <w:textAlignment w:val="center"/>
              <w:rPr>
                <w:rFonts w:ascii="Times New Roman" w:eastAsia="宋体" w:hAnsi="Times New Roman" w:cs="Times New Roman"/>
                <w:color w:val="FF0000"/>
                <w:kern w:val="0"/>
                <w:sz w:val="16"/>
                <w:szCs w:val="16"/>
                <w:lang w:bidi="ar"/>
              </w:rPr>
            </w:pPr>
            <w:r>
              <w:rPr>
                <w:rFonts w:ascii="Times New Roman" w:eastAsia="宋体" w:hAnsi="Times New Roman" w:cs="Times New Roman"/>
                <w:color w:val="000000"/>
                <w:kern w:val="0"/>
                <w:sz w:val="16"/>
                <w:szCs w:val="16"/>
                <w:lang w:bidi="ar"/>
              </w:rPr>
              <w:t>0.84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(0.53, 1.32)</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12C5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83.40%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FADF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36.04</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105A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0.000</w:t>
            </w:r>
          </w:p>
        </w:tc>
      </w:tr>
      <w:tr w:rsidR="002D00FE" w14:paraId="3AE81178"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E17A7"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E2DB9"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CD3B3"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SP+CHG</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22410"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E4FD6" w14:textId="77777777" w:rsidR="002D00FE" w:rsidRDefault="00000000">
            <w:pPr>
              <w:widowControl/>
              <w:jc w:val="center"/>
              <w:textAlignment w:val="center"/>
              <w:rPr>
                <w:rFonts w:ascii="Times New Roman" w:eastAsia="宋体" w:hAnsi="Times New Roman" w:cs="Times New Roman"/>
                <w:color w:val="FF0000"/>
                <w:kern w:val="0"/>
                <w:sz w:val="16"/>
                <w:szCs w:val="16"/>
                <w:lang w:bidi="ar"/>
              </w:rPr>
            </w:pPr>
            <w:r>
              <w:rPr>
                <w:rFonts w:ascii="Times New Roman" w:eastAsia="宋体" w:hAnsi="Times New Roman" w:cs="Times New Roman"/>
                <w:color w:val="FF0000"/>
                <w:kern w:val="0"/>
                <w:sz w:val="16"/>
                <w:szCs w:val="16"/>
                <w:lang w:bidi="ar"/>
              </w:rPr>
              <w:t>1.71</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(1.34, 2.18)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97CF0"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AE5DE"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0.37</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157F5"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0.831</w:t>
            </w:r>
          </w:p>
        </w:tc>
      </w:tr>
      <w:tr w:rsidR="002D00FE" w14:paraId="313469BD"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F2FCA9"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3D7F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08F8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EC00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996CB"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1.49</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(1.17, 1.91)</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1AEA2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70.60%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680B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6.81</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4A115"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0.033</w:t>
            </w:r>
          </w:p>
        </w:tc>
      </w:tr>
      <w:tr w:rsidR="002D00FE" w14:paraId="4528AC6B"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93999"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B3766D"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3174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FE26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0DF97D"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0.35</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(0.26, 0.47)</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9095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88C7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1E27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6FF3A44F"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B5485"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964F6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006A4"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BA99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65711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0.45</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(0.12, 1.63)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0C03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CB132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AFE8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0FBCC0EF" w14:textId="77777777">
        <w:trPr>
          <w:trHeight w:val="280"/>
        </w:trPr>
        <w:tc>
          <w:tcPr>
            <w:tcW w:w="12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36308" w14:textId="77777777" w:rsidR="002D00FE" w:rsidRDefault="00000000">
            <w:pPr>
              <w:jc w:val="center"/>
              <w:rPr>
                <w:rFonts w:ascii="Times New Roman" w:hAnsi="Times New Roman" w:cs="Times New Roman"/>
                <w:color w:val="000000"/>
                <w:sz w:val="16"/>
                <w:szCs w:val="16"/>
              </w:rPr>
            </w:pPr>
            <w:r>
              <w:rPr>
                <w:rFonts w:ascii="Times New Roman" w:hAnsi="Times New Roman" w:cs="Times New Roman"/>
                <w:sz w:val="20"/>
                <w:szCs w:val="20"/>
              </w:rPr>
              <w:t>Colonization of MDRO</w:t>
            </w:r>
            <w:r>
              <w:rPr>
                <w:rFonts w:ascii="Times New Roman" w:hAnsi="Times New Roman" w:cs="Times New Roman" w:hint="eastAsia"/>
                <w:sz w:val="20"/>
                <w:szCs w:val="20"/>
              </w:rPr>
              <w:t>s</w:t>
            </w: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2B1F5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5D588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A987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583AD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1.00</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(0.65, 1.56)</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61E9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1B5C5"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711A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0C55392D"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24A11"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065B0"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9DFE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FD8B8"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9D3F9"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0.61</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(0.41, 0.89)</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5DC1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90FB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0.01</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D6DA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0.908</w:t>
            </w:r>
          </w:p>
        </w:tc>
      </w:tr>
      <w:tr w:rsidR="002D00FE" w14:paraId="06AA8712"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F3715"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1024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091D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96D1E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E34C6"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0.47</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(0.29, 0.74)</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B64D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64.00%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97C4C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8.33</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4BCC3"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0.040</w:t>
            </w:r>
          </w:p>
        </w:tc>
      </w:tr>
      <w:tr w:rsidR="002D00FE" w14:paraId="1A012F7B"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C6553"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80C4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CB61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1B10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1F167"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0.47</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(0.24, 0.90)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6C04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4C398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484EB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0E860E6D" w14:textId="77777777">
        <w:trPr>
          <w:trHeight w:val="9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74977"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1A348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DA76F"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D3459"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E312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FF0000"/>
                <w:kern w:val="0"/>
                <w:sz w:val="16"/>
                <w:szCs w:val="16"/>
                <w:lang w:bidi="ar"/>
              </w:rPr>
              <w:t>0.33</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(0.29, 0.38)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11B9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CF31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0.25</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73EE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0.618</w:t>
            </w:r>
          </w:p>
        </w:tc>
      </w:tr>
      <w:tr w:rsidR="002D00FE" w14:paraId="0B710A9C" w14:textId="77777777">
        <w:trPr>
          <w:trHeight w:val="9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416AE"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46FC10"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SP+CP+DCL+CHG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0A60B"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E9844"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418E2"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FF0000"/>
                <w:kern w:val="0"/>
                <w:sz w:val="16"/>
                <w:szCs w:val="16"/>
                <w:lang w:bidi="ar"/>
              </w:rPr>
              <w:t>0.39</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(0.25, 0.61)</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B7F11"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68C15"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90AD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509B76A7" w14:textId="77777777">
        <w:trPr>
          <w:trHeight w:val="9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0C0DE"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3AEFC"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BCC512"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E1475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A9B91"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0.44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(0.07, 2.75)</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EBDA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97.90%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F71E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93.16</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2C0C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412538D3"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3BA02"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3DAA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849A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E77B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37E7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(0.75, 1.17)</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7BD7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BC84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0F546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1F9B00C9"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1CED8" w14:textId="77777777" w:rsidR="002D00FE" w:rsidRDefault="002D00FE">
            <w:pPr>
              <w:jc w:val="center"/>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69064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SP+CP+ENV+CHG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232C3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3D9A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29551"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0.49</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(0.22, 1.09)</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72B9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0916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804C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2FB41214" w14:textId="77777777">
        <w:trPr>
          <w:trHeight w:val="280"/>
        </w:trPr>
        <w:tc>
          <w:tcPr>
            <w:tcW w:w="12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9D9FE" w14:textId="77777777" w:rsidR="002D00FE" w:rsidRDefault="00000000">
            <w:pPr>
              <w:jc w:val="center"/>
              <w:rPr>
                <w:rFonts w:ascii="Times New Roman" w:hAnsi="Times New Roman" w:cs="Times New Roman"/>
                <w:color w:val="000000"/>
                <w:sz w:val="16"/>
                <w:szCs w:val="16"/>
              </w:rPr>
            </w:pPr>
            <w:r>
              <w:rPr>
                <w:rFonts w:ascii="Times New Roman" w:hAnsi="Times New Roman" w:cs="Times New Roman"/>
                <w:sz w:val="20"/>
                <w:szCs w:val="20"/>
              </w:rPr>
              <w:t>Infection of MDRO</w:t>
            </w:r>
            <w:r>
              <w:rPr>
                <w:rFonts w:ascii="Times New Roman" w:hAnsi="Times New Roman" w:cs="Times New Roman" w:hint="eastAsia"/>
                <w:sz w:val="20"/>
                <w:szCs w:val="20"/>
              </w:rPr>
              <w:t>s</w:t>
            </w: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C96E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4F2A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DE45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E6248"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0.55</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(0.47, 0.64)</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D3B3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5D618"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32F2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7AA2575E"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6643B"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FF28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SP+HH</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68806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13F62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7B34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0.27</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(0.06, 1.30)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05749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6E833"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6C57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35FB5C16"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FEBC24"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488D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SP+ENV</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1AEAB"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6897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3C484" w14:textId="77777777" w:rsidR="002D00FE" w:rsidRDefault="00000000">
            <w:pPr>
              <w:widowControl/>
              <w:jc w:val="center"/>
              <w:textAlignment w:val="center"/>
              <w:rPr>
                <w:rFonts w:ascii="Times New Roman" w:eastAsia="宋体" w:hAnsi="Times New Roman" w:cs="Times New Roman"/>
                <w:color w:val="FF0000"/>
                <w:sz w:val="16"/>
                <w:szCs w:val="16"/>
              </w:rPr>
            </w:pPr>
            <w:r>
              <w:rPr>
                <w:rFonts w:ascii="Times New Roman" w:eastAsia="宋体" w:hAnsi="Times New Roman" w:cs="Times New Roman"/>
                <w:color w:val="FF0000"/>
                <w:kern w:val="0"/>
                <w:sz w:val="16"/>
                <w:szCs w:val="16"/>
                <w:lang w:bidi="ar"/>
              </w:rPr>
              <w:t>0.24</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(0.17, 0.32)</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6CE3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24B7B"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6814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69BF3749"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88E2A"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42906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A0979"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A22D3"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6D783"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0.53</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(0.15, 1.95)</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694C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D68E7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4C5A6"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1D40A3F7"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8DE62"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840E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E959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D9A1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E700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0.63</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(0.38, 1.03)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D860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4.80%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1AA1B0"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5.25</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9C82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0.386</w:t>
            </w:r>
          </w:p>
        </w:tc>
      </w:tr>
      <w:tr w:rsidR="002D00FE" w14:paraId="3DFED0E2"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EF0C1"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6F48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FC5C5"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2F18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8B58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FF0000"/>
                <w:kern w:val="0"/>
                <w:sz w:val="16"/>
                <w:szCs w:val="16"/>
                <w:lang w:bidi="ar"/>
              </w:rPr>
              <w:t>0.58</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(0.37, 0.93)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484AE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52.00%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6DE0A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18.75</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10A2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0.027</w:t>
            </w:r>
          </w:p>
        </w:tc>
      </w:tr>
      <w:tr w:rsidR="002D00FE" w14:paraId="77CE81FC"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A044B7"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791FC8"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52CD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575275"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33E7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0.66</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(0.39, 1.11)</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09E5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476F81"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DAA6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356C16CC"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DA193"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C5626"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51D02A"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BA55C"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3ACE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0.15</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(0.01, 3.50)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D557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99.50%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48282"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213.22</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F8B9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63B01D86"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36741"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CE59C"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SP+CP+ENV</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13F9B"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1DE0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049C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FF0000"/>
                <w:kern w:val="0"/>
                <w:sz w:val="16"/>
                <w:szCs w:val="16"/>
                <w:lang w:bidi="ar"/>
              </w:rPr>
              <w:t>0.17</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(0.10, 0.27)</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C1656"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C1CB6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0.15</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58A1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0.696</w:t>
            </w:r>
          </w:p>
        </w:tc>
      </w:tr>
      <w:tr w:rsidR="002D00FE" w14:paraId="48089BB4"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99736"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AE448"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SP+CHG+DCL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48D20"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56DED7"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FAC41"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FF0000"/>
                <w:kern w:val="0"/>
                <w:sz w:val="16"/>
                <w:szCs w:val="16"/>
                <w:lang w:bidi="ar"/>
              </w:rPr>
              <w:t>0.05</w:t>
            </w:r>
            <w:r>
              <w:rPr>
                <w:rFonts w:ascii="Times New Roman" w:eastAsia="宋体" w:hAnsi="Times New Roman" w:cs="Times New Roman" w:hint="eastAsia"/>
                <w:color w:val="FF0000"/>
                <w:kern w:val="0"/>
                <w:sz w:val="16"/>
                <w:szCs w:val="16"/>
                <w:lang w:bidi="ar"/>
              </w:rPr>
              <w:t xml:space="preserve"> </w:t>
            </w:r>
            <w:r>
              <w:rPr>
                <w:rFonts w:ascii="Times New Roman" w:eastAsia="宋体" w:hAnsi="Times New Roman" w:cs="Times New Roman"/>
                <w:color w:val="FF0000"/>
                <w:kern w:val="0"/>
                <w:sz w:val="16"/>
                <w:szCs w:val="16"/>
                <w:lang w:bidi="ar"/>
              </w:rPr>
              <w:t>(0.01, 0.22)</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024C3"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3F1CF0"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603B1"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20EBB4CB"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A32B8"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8866A7"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SP+CP+CHG+DCL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D6FC2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3EB6F"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BF2FD"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1.24</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(0.61, 2.51)</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5C2CF"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F2C15"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AF3E6"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3FDC39C5"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839B81"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1497B"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SP+CHG+DCL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9CAE34"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w:t>
            </w:r>
            <w:r>
              <w:rPr>
                <w:rFonts w:ascii="Times New Roman" w:eastAsia="宋体" w:hAnsi="Times New Roman" w:cs="Times New Roman" w:hint="eastAsia"/>
                <w:color w:val="000000"/>
                <w:kern w:val="0"/>
                <w:sz w:val="16"/>
                <w:szCs w:val="16"/>
                <w:lang w:bidi="ar"/>
              </w:rPr>
              <w:t>O</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D3D569"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EF2C9"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1.35</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(0.69, 2.63)</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4FA76"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95AD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F632B"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NA</w:t>
            </w:r>
          </w:p>
        </w:tc>
      </w:tr>
      <w:tr w:rsidR="002D00FE" w14:paraId="4444C90B"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1098A"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7DE36"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SP+CP+HH</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46075" w14:textId="77777777" w:rsidR="002D00FE" w:rsidRDefault="00000000">
            <w:pPr>
              <w:widowControl/>
              <w:jc w:val="left"/>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5541A"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385411"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1.52</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(0.15, 15.32)</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DFC4C"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99.20%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4CDA5"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132.6</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20B34" w14:textId="77777777" w:rsidR="002D00FE" w:rsidRDefault="00000000">
            <w:pPr>
              <w:widowControl/>
              <w:jc w:val="center"/>
              <w:textAlignment w:val="center"/>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t>0.000</w:t>
            </w:r>
          </w:p>
        </w:tc>
      </w:tr>
      <w:tr w:rsidR="002D00FE" w14:paraId="5F793C84"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18E47"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C071E"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SP+CP+ASP</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9F51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D7D6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D0BBC7"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1.02</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(0.44, 2.38)</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06F3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7C4CE"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610A5"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NA</w:t>
            </w:r>
          </w:p>
        </w:tc>
      </w:tr>
      <w:tr w:rsidR="002D00FE" w14:paraId="27ECE4B3"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38518"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5CE33"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SP+CP+CHG</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44441"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SP+CP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B679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A3422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0.25</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(0.02, 3.60)</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EF5F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99.60%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FE0D8"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247.72</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1BAED"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0.000</w:t>
            </w:r>
          </w:p>
        </w:tc>
      </w:tr>
      <w:tr w:rsidR="002D00FE" w14:paraId="7A129770" w14:textId="77777777">
        <w:trPr>
          <w:trHeight w:val="280"/>
        </w:trPr>
        <w:tc>
          <w:tcPr>
            <w:tcW w:w="12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E6F42" w14:textId="77777777" w:rsidR="002D00FE" w:rsidRDefault="002D00FE">
            <w:pPr>
              <w:jc w:val="left"/>
              <w:rPr>
                <w:rFonts w:ascii="Times New Roman" w:eastAsia="宋体" w:hAnsi="Times New Roman" w:cs="Times New Roman"/>
                <w:color w:val="000000"/>
                <w:sz w:val="16"/>
                <w:szCs w:val="16"/>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F14B7"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SP+ASP+DCL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A6CDF" w14:textId="77777777" w:rsidR="002D00FE" w:rsidRDefault="00000000">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SP+ASP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F904A"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F2239"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2.07</w:t>
            </w:r>
            <w:r>
              <w:rPr>
                <w:rFonts w:ascii="Times New Roman" w:eastAsia="宋体" w:hAnsi="Times New Roman" w:cs="Times New Roman" w:hint="eastAsia"/>
                <w:color w:val="000000"/>
                <w:kern w:val="0"/>
                <w:sz w:val="16"/>
                <w:szCs w:val="16"/>
                <w:lang w:bidi="ar"/>
              </w:rPr>
              <w:t xml:space="preserve"> </w:t>
            </w:r>
            <w:r>
              <w:rPr>
                <w:rFonts w:ascii="Times New Roman" w:eastAsia="宋体" w:hAnsi="Times New Roman" w:cs="Times New Roman"/>
                <w:color w:val="000000"/>
                <w:kern w:val="0"/>
                <w:sz w:val="16"/>
                <w:szCs w:val="16"/>
                <w:lang w:bidi="ar"/>
              </w:rPr>
              <w:t>(0.44, 9.84)</w:t>
            </w:r>
          </w:p>
        </w:tc>
        <w:tc>
          <w:tcPr>
            <w:tcW w:w="15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0DF83"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79.90%</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B99B4"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4.98</w:t>
            </w:r>
          </w:p>
        </w:tc>
        <w:tc>
          <w:tcPr>
            <w:tcW w:w="7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4648F" w14:textId="77777777" w:rsidR="002D00FE" w:rsidRDefault="00000000">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0.026</w:t>
            </w:r>
          </w:p>
        </w:tc>
      </w:tr>
    </w:tbl>
    <w:p w14:paraId="3648AD8E" w14:textId="77777777" w:rsidR="002D00FE" w:rsidRDefault="002D00FE">
      <w:pPr>
        <w:rPr>
          <w:rFonts w:ascii="Times New Roman" w:hAnsi="Times New Roman" w:cs="Times New Roman"/>
          <w:b/>
          <w:bCs/>
          <w:sz w:val="24"/>
        </w:rPr>
      </w:pPr>
    </w:p>
    <w:p w14:paraId="1D3702D2" w14:textId="77777777" w:rsidR="002D00FE" w:rsidRDefault="002D00FE">
      <w:pPr>
        <w:rPr>
          <w:rFonts w:ascii="Times New Roman" w:hAnsi="Times New Roman" w:cs="Times New Roman"/>
          <w:b/>
          <w:bCs/>
          <w:sz w:val="24"/>
        </w:rPr>
        <w:sectPr w:rsidR="002D00FE">
          <w:pgSz w:w="11906" w:h="16838"/>
          <w:pgMar w:top="1440" w:right="1803" w:bottom="1440" w:left="1803" w:header="851" w:footer="992" w:gutter="0"/>
          <w:cols w:space="0"/>
          <w:docGrid w:type="lines" w:linePitch="319"/>
        </w:sectPr>
      </w:pPr>
    </w:p>
    <w:p w14:paraId="511F5E70" w14:textId="0EEB41F7" w:rsidR="002D00FE" w:rsidRPr="002E36E4" w:rsidRDefault="00000000" w:rsidP="002E36E4">
      <w:pPr>
        <w:pStyle w:val="ac"/>
        <w:spacing w:after="319"/>
        <w:rPr>
          <w:rFonts w:eastAsiaTheme="minorEastAsia" w:hint="eastAsia"/>
        </w:rPr>
      </w:pPr>
      <w:bookmarkStart w:id="27" w:name="_Toc187398424"/>
      <w:bookmarkStart w:id="28" w:name="_Toc230"/>
      <w:r>
        <w:rPr>
          <w:color w:val="000000" w:themeColor="text1"/>
        </w:rPr>
        <w:lastRenderedPageBreak/>
        <w:t>Appendix</w:t>
      </w:r>
      <w:r>
        <w:rPr>
          <w:rFonts w:hint="eastAsia"/>
          <w:color w:val="000000" w:themeColor="text1"/>
        </w:rPr>
        <w:t xml:space="preserve"> 8: </w:t>
      </w:r>
      <w:r>
        <w:t>Inconsistency testing for network meta-analysis</w:t>
      </w:r>
      <w:bookmarkEnd w:id="27"/>
      <w:bookmarkEnd w:id="28"/>
    </w:p>
    <w:p w14:paraId="3B76D604" w14:textId="77777777" w:rsidR="002D00FE" w:rsidRDefault="00000000">
      <w:pPr>
        <w:pStyle w:val="ae"/>
      </w:pPr>
      <w:bookmarkStart w:id="29" w:name="_Toc187398425"/>
      <w:bookmarkStart w:id="30" w:name="_Toc30805"/>
      <w:r>
        <w:rPr>
          <w:rFonts w:eastAsia="宋体" w:hint="eastAsia"/>
        </w:rPr>
        <w:t>Table S</w:t>
      </w:r>
      <w:r>
        <w:rPr>
          <w:rFonts w:hint="eastAsia"/>
        </w:rPr>
        <w:t xml:space="preserve">8.1 </w:t>
      </w:r>
      <w:r>
        <w:rPr>
          <w:b w:val="0"/>
          <w:bCs w:val="0"/>
        </w:rPr>
        <w:t>Assessment of global inconsistency</w:t>
      </w:r>
      <w:r>
        <w:rPr>
          <w:rFonts w:hint="eastAsia"/>
          <w:b w:val="0"/>
          <w:bCs w:val="0"/>
        </w:rPr>
        <w:t xml:space="preserve"> for primary and secondary outcomes</w:t>
      </w:r>
      <w:bookmarkEnd w:id="29"/>
      <w:bookmarkEnd w:id="3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1843"/>
        <w:gridCol w:w="2551"/>
      </w:tblGrid>
      <w:tr w:rsidR="002D00FE" w14:paraId="1C73C456" w14:textId="77777777">
        <w:trPr>
          <w:trHeight w:val="539"/>
          <w:jc w:val="center"/>
        </w:trPr>
        <w:tc>
          <w:tcPr>
            <w:tcW w:w="3794" w:type="dxa"/>
            <w:shd w:val="clear" w:color="auto" w:fill="auto"/>
            <w:vAlign w:val="center"/>
          </w:tcPr>
          <w:p w14:paraId="58FD1D6F" w14:textId="77777777" w:rsidR="002D00FE" w:rsidRDefault="00000000">
            <w:pPr>
              <w:pStyle w:val="ab"/>
              <w:jc w:val="center"/>
              <w:rPr>
                <w:rFonts w:ascii="Times New Roman" w:hAnsi="Times New Roman" w:cs="Times New Roman"/>
                <w:color w:val="000000" w:themeColor="text1"/>
                <w:sz w:val="20"/>
                <w:szCs w:val="20"/>
              </w:rPr>
            </w:pPr>
            <w:r>
              <w:rPr>
                <w:rFonts w:ascii="Times New Roman" w:eastAsia="宋体" w:hAnsi="Times New Roman" w:cs="Times New Roman" w:hint="eastAsia"/>
                <w:color w:val="000000" w:themeColor="text1"/>
                <w:sz w:val="20"/>
                <w:szCs w:val="20"/>
                <w:lang w:eastAsia="zh-CN"/>
              </w:rPr>
              <w:t>O</w:t>
            </w:r>
            <w:r>
              <w:rPr>
                <w:rFonts w:ascii="Times New Roman" w:hAnsi="Times New Roman" w:cs="Times New Roman"/>
                <w:color w:val="000000" w:themeColor="text1"/>
                <w:sz w:val="20"/>
                <w:szCs w:val="20"/>
              </w:rPr>
              <w:t>utcome</w:t>
            </w:r>
          </w:p>
        </w:tc>
        <w:tc>
          <w:tcPr>
            <w:tcW w:w="1843" w:type="dxa"/>
            <w:shd w:val="clear" w:color="auto" w:fill="auto"/>
            <w:vAlign w:val="center"/>
          </w:tcPr>
          <w:p w14:paraId="015F1E32"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p>
        </w:tc>
        <w:tc>
          <w:tcPr>
            <w:tcW w:w="2551" w:type="dxa"/>
            <w:shd w:val="clear" w:color="auto" w:fill="auto"/>
            <w:vAlign w:val="center"/>
          </w:tcPr>
          <w:p w14:paraId="391602BC"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 value for test of global inconsistency</w:t>
            </w:r>
          </w:p>
        </w:tc>
      </w:tr>
      <w:tr w:rsidR="002D00FE" w14:paraId="36CD4BF6" w14:textId="77777777">
        <w:trPr>
          <w:jc w:val="center"/>
        </w:trPr>
        <w:tc>
          <w:tcPr>
            <w:tcW w:w="3794" w:type="dxa"/>
            <w:shd w:val="clear" w:color="auto" w:fill="auto"/>
          </w:tcPr>
          <w:p w14:paraId="203FD49C"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Acquisition of MDRO</w:t>
            </w:r>
          </w:p>
        </w:tc>
        <w:tc>
          <w:tcPr>
            <w:tcW w:w="1843" w:type="dxa"/>
            <w:shd w:val="clear" w:color="auto" w:fill="auto"/>
          </w:tcPr>
          <w:p w14:paraId="4BCC3572"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10.02</w:t>
            </w:r>
          </w:p>
        </w:tc>
        <w:tc>
          <w:tcPr>
            <w:tcW w:w="2551" w:type="dxa"/>
            <w:shd w:val="clear" w:color="auto" w:fill="auto"/>
          </w:tcPr>
          <w:p w14:paraId="742B28E8"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hAnsi="Times New Roman" w:cs="Times New Roman"/>
                <w:color w:val="000000" w:themeColor="text1"/>
                <w:sz w:val="20"/>
                <w:szCs w:val="20"/>
              </w:rPr>
              <w:t>0.</w:t>
            </w:r>
            <w:r>
              <w:rPr>
                <w:rFonts w:ascii="Times New Roman" w:eastAsia="宋体" w:hAnsi="Times New Roman" w:cs="Times New Roman"/>
                <w:color w:val="000000" w:themeColor="text1"/>
                <w:sz w:val="20"/>
                <w:szCs w:val="20"/>
                <w:lang w:eastAsia="zh-CN"/>
              </w:rPr>
              <w:t>1873</w:t>
            </w:r>
          </w:p>
        </w:tc>
      </w:tr>
      <w:tr w:rsidR="002D00FE" w14:paraId="36D58017" w14:textId="77777777">
        <w:trPr>
          <w:jc w:val="center"/>
        </w:trPr>
        <w:tc>
          <w:tcPr>
            <w:tcW w:w="3794" w:type="dxa"/>
            <w:shd w:val="clear" w:color="auto" w:fill="auto"/>
          </w:tcPr>
          <w:p w14:paraId="7CE7E39F"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Infection of MDRO</w:t>
            </w:r>
          </w:p>
        </w:tc>
        <w:tc>
          <w:tcPr>
            <w:tcW w:w="1843" w:type="dxa"/>
            <w:shd w:val="clear" w:color="auto" w:fill="auto"/>
          </w:tcPr>
          <w:p w14:paraId="671440FF"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1.09</w:t>
            </w:r>
          </w:p>
        </w:tc>
        <w:tc>
          <w:tcPr>
            <w:tcW w:w="2551" w:type="dxa"/>
            <w:shd w:val="clear" w:color="auto" w:fill="auto"/>
          </w:tcPr>
          <w:p w14:paraId="0F0E68C1"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0.5787</w:t>
            </w:r>
          </w:p>
        </w:tc>
      </w:tr>
      <w:tr w:rsidR="002D00FE" w14:paraId="1F0EBBA4" w14:textId="77777777">
        <w:trPr>
          <w:jc w:val="center"/>
        </w:trPr>
        <w:tc>
          <w:tcPr>
            <w:tcW w:w="3794" w:type="dxa"/>
            <w:shd w:val="clear" w:color="auto" w:fill="auto"/>
          </w:tcPr>
          <w:p w14:paraId="379FD33D" w14:textId="77777777" w:rsidR="002D00FE" w:rsidRDefault="00000000">
            <w:pPr>
              <w:pStyle w:val="ab"/>
              <w:rPr>
                <w:rFonts w:ascii="Times New Roman" w:hAnsi="Times New Roman" w:cs="Times New Roman"/>
                <w:color w:val="000000" w:themeColor="text1"/>
                <w:sz w:val="20"/>
                <w:szCs w:val="20"/>
              </w:rPr>
            </w:pPr>
            <w:r>
              <w:rPr>
                <w:rFonts w:ascii="Times New Roman" w:hAnsi="Times New Roman" w:cs="Times New Roman"/>
                <w:sz w:val="20"/>
                <w:szCs w:val="20"/>
                <w:lang w:eastAsia="zh-CN"/>
              </w:rPr>
              <w:t>Colonization of MDRO</w:t>
            </w:r>
          </w:p>
        </w:tc>
        <w:tc>
          <w:tcPr>
            <w:tcW w:w="1843" w:type="dxa"/>
            <w:shd w:val="clear" w:color="auto" w:fill="auto"/>
          </w:tcPr>
          <w:p w14:paraId="09779FAF"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1.97</w:t>
            </w:r>
          </w:p>
        </w:tc>
        <w:tc>
          <w:tcPr>
            <w:tcW w:w="2551" w:type="dxa"/>
            <w:shd w:val="clear" w:color="auto" w:fill="auto"/>
          </w:tcPr>
          <w:p w14:paraId="4D35ABD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0.1606</w:t>
            </w:r>
          </w:p>
        </w:tc>
      </w:tr>
      <w:tr w:rsidR="002D00FE" w14:paraId="64D0DA47" w14:textId="77777777">
        <w:trPr>
          <w:jc w:val="center"/>
        </w:trPr>
        <w:tc>
          <w:tcPr>
            <w:tcW w:w="3794" w:type="dxa"/>
            <w:shd w:val="clear" w:color="auto" w:fill="auto"/>
          </w:tcPr>
          <w:p w14:paraId="13413635"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All</w:t>
            </w:r>
            <w:r>
              <w:rPr>
                <w:rFonts w:ascii="Times New Roman" w:eastAsia="宋体" w:hAnsi="Times New Roman" w:cs="Times New Roman" w:hint="eastAsia"/>
                <w:color w:val="000000" w:themeColor="text1"/>
                <w:sz w:val="20"/>
                <w:szCs w:val="20"/>
                <w:lang w:eastAsia="zh-CN"/>
              </w:rPr>
              <w:t xml:space="preserve"> </w:t>
            </w:r>
            <w:r>
              <w:rPr>
                <w:rFonts w:ascii="Times New Roman" w:eastAsia="宋体" w:hAnsi="Times New Roman" w:cs="Times New Roman"/>
                <w:color w:val="000000" w:themeColor="text1"/>
                <w:sz w:val="20"/>
                <w:szCs w:val="20"/>
                <w:lang w:eastAsia="zh-CN"/>
              </w:rPr>
              <w:t>-</w:t>
            </w:r>
            <w:r>
              <w:rPr>
                <w:rFonts w:ascii="Times New Roman" w:eastAsia="宋体" w:hAnsi="Times New Roman" w:cs="Times New Roman" w:hint="eastAsia"/>
                <w:color w:val="000000" w:themeColor="text1"/>
                <w:sz w:val="20"/>
                <w:szCs w:val="20"/>
                <w:lang w:eastAsia="zh-CN"/>
              </w:rPr>
              <w:t xml:space="preserve"> </w:t>
            </w:r>
            <w:r>
              <w:rPr>
                <w:rFonts w:ascii="Times New Roman" w:eastAsia="宋体" w:hAnsi="Times New Roman" w:cs="Times New Roman"/>
                <w:color w:val="000000" w:themeColor="text1"/>
                <w:sz w:val="20"/>
                <w:szCs w:val="20"/>
                <w:lang w:eastAsia="zh-CN"/>
              </w:rPr>
              <w:t>cause mortality</w:t>
            </w:r>
          </w:p>
        </w:tc>
        <w:tc>
          <w:tcPr>
            <w:tcW w:w="1843" w:type="dxa"/>
            <w:shd w:val="clear" w:color="auto" w:fill="auto"/>
          </w:tcPr>
          <w:p w14:paraId="47C94880"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1.29</w:t>
            </w:r>
          </w:p>
        </w:tc>
        <w:tc>
          <w:tcPr>
            <w:tcW w:w="2551" w:type="dxa"/>
            <w:shd w:val="clear" w:color="auto" w:fill="auto"/>
          </w:tcPr>
          <w:p w14:paraId="0FEF27A7"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0.5246</w:t>
            </w:r>
          </w:p>
        </w:tc>
      </w:tr>
      <w:tr w:rsidR="002D00FE" w14:paraId="69174879" w14:textId="77777777">
        <w:trPr>
          <w:jc w:val="center"/>
        </w:trPr>
        <w:tc>
          <w:tcPr>
            <w:tcW w:w="3794" w:type="dxa"/>
            <w:shd w:val="clear" w:color="auto" w:fill="auto"/>
          </w:tcPr>
          <w:p w14:paraId="3B52C0DE"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 xml:space="preserve">MDROs-associated </w:t>
            </w:r>
            <w:proofErr w:type="spellStart"/>
            <w:r>
              <w:rPr>
                <w:rFonts w:ascii="Times New Roman" w:eastAsia="宋体" w:hAnsi="Times New Roman" w:cs="Times New Roman" w:hint="eastAsia"/>
                <w:color w:val="000000" w:themeColor="text1"/>
                <w:sz w:val="20"/>
                <w:szCs w:val="20"/>
                <w:lang w:eastAsia="zh-CN"/>
              </w:rPr>
              <w:t>bacteraemia</w:t>
            </w:r>
            <w:proofErr w:type="spellEnd"/>
          </w:p>
        </w:tc>
        <w:tc>
          <w:tcPr>
            <w:tcW w:w="1843" w:type="dxa"/>
            <w:shd w:val="clear" w:color="auto" w:fill="auto"/>
          </w:tcPr>
          <w:p w14:paraId="70BDCDC7"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1.14</w:t>
            </w:r>
          </w:p>
        </w:tc>
        <w:tc>
          <w:tcPr>
            <w:tcW w:w="2551" w:type="dxa"/>
            <w:shd w:val="clear" w:color="auto" w:fill="auto"/>
          </w:tcPr>
          <w:p w14:paraId="3C8C2FEC"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0.2854</w:t>
            </w:r>
          </w:p>
        </w:tc>
      </w:tr>
    </w:tbl>
    <w:p w14:paraId="3D443EB2" w14:textId="77777777" w:rsidR="002D00FE" w:rsidRDefault="002D00FE">
      <w:pPr>
        <w:jc w:val="left"/>
        <w:rPr>
          <w:rFonts w:ascii="Times New Roman" w:hAnsi="Times New Roman" w:cs="Times New Roman"/>
        </w:rPr>
      </w:pPr>
    </w:p>
    <w:p w14:paraId="7E260C5A" w14:textId="77777777" w:rsidR="002D00FE" w:rsidRDefault="00000000">
      <w:pPr>
        <w:pStyle w:val="ae"/>
      </w:pPr>
      <w:bookmarkStart w:id="31" w:name="_Toc16383"/>
      <w:bookmarkStart w:id="32" w:name="_Toc187398426"/>
      <w:r>
        <w:rPr>
          <w:rFonts w:eastAsia="宋体" w:hint="eastAsia"/>
        </w:rPr>
        <w:t>Table S</w:t>
      </w:r>
      <w:r>
        <w:rPr>
          <w:rFonts w:hint="eastAsia"/>
        </w:rPr>
        <w:t xml:space="preserve">8.2 </w:t>
      </w:r>
      <w:r>
        <w:rPr>
          <w:b w:val="0"/>
          <w:bCs w:val="0"/>
        </w:rPr>
        <w:t>Assessment of loop inconsistency</w:t>
      </w:r>
      <w:r>
        <w:rPr>
          <w:rFonts w:hint="eastAsia"/>
          <w:b w:val="0"/>
          <w:bCs w:val="0"/>
        </w:rPr>
        <w:t xml:space="preserve"> for primary and secondary outcomes</w:t>
      </w:r>
      <w:bookmarkEnd w:id="31"/>
      <w:bookmarkEnd w:id="32"/>
    </w:p>
    <w:tbl>
      <w:tblPr>
        <w:tblW w:w="83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12"/>
        <w:gridCol w:w="1843"/>
        <w:gridCol w:w="1139"/>
        <w:gridCol w:w="1412"/>
      </w:tblGrid>
      <w:tr w:rsidR="002D00FE" w14:paraId="47AB7E5C" w14:textId="77777777">
        <w:trPr>
          <w:jc w:val="center"/>
        </w:trPr>
        <w:tc>
          <w:tcPr>
            <w:tcW w:w="3912" w:type="dxa"/>
            <w:vAlign w:val="center"/>
          </w:tcPr>
          <w:p w14:paraId="14B4C2CC"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Loop</w:t>
            </w:r>
          </w:p>
        </w:tc>
        <w:tc>
          <w:tcPr>
            <w:tcW w:w="1843" w:type="dxa"/>
            <w:vAlign w:val="center"/>
          </w:tcPr>
          <w:p w14:paraId="75A1C760"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IF (95% CI)</w:t>
            </w:r>
          </w:p>
        </w:tc>
        <w:tc>
          <w:tcPr>
            <w:tcW w:w="1139" w:type="dxa"/>
            <w:vAlign w:val="center"/>
          </w:tcPr>
          <w:p w14:paraId="5A6AA1B6"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 value</w:t>
            </w:r>
          </w:p>
        </w:tc>
        <w:tc>
          <w:tcPr>
            <w:tcW w:w="1412" w:type="dxa"/>
            <w:vAlign w:val="center"/>
          </w:tcPr>
          <w:p w14:paraId="47CABC6D"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Loop heterogeneity tau</w:t>
            </w:r>
            <w:r>
              <w:rPr>
                <w:rFonts w:ascii="Times New Roman" w:hAnsi="Times New Roman" w:cs="Times New Roman"/>
                <w:color w:val="000000" w:themeColor="text1"/>
                <w:sz w:val="20"/>
                <w:szCs w:val="20"/>
                <w:vertAlign w:val="superscript"/>
              </w:rPr>
              <w:t>2</w:t>
            </w:r>
          </w:p>
        </w:tc>
      </w:tr>
      <w:tr w:rsidR="002D00FE" w14:paraId="4AE4498C" w14:textId="77777777">
        <w:trPr>
          <w:jc w:val="center"/>
        </w:trPr>
        <w:tc>
          <w:tcPr>
            <w:tcW w:w="8306" w:type="dxa"/>
            <w:gridSpan w:val="4"/>
          </w:tcPr>
          <w:p w14:paraId="191B6451" w14:textId="77777777" w:rsidR="002D00FE" w:rsidRDefault="00000000">
            <w:pPr>
              <w:pStyle w:val="ab"/>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Acquisition of MDRO</w:t>
            </w:r>
          </w:p>
        </w:tc>
      </w:tr>
      <w:tr w:rsidR="002D00FE" w14:paraId="3D7C3598" w14:textId="77777777">
        <w:trPr>
          <w:jc w:val="center"/>
        </w:trPr>
        <w:tc>
          <w:tcPr>
            <w:tcW w:w="3912" w:type="dxa"/>
            <w:vAlign w:val="center"/>
          </w:tcPr>
          <w:p w14:paraId="32E65CB2"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 - HH - SP</w:t>
            </w:r>
          </w:p>
        </w:tc>
        <w:tc>
          <w:tcPr>
            <w:tcW w:w="1843" w:type="dxa"/>
            <w:vAlign w:val="center"/>
          </w:tcPr>
          <w:p w14:paraId="4A7EF48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0.122(0.00,1.49)</w:t>
            </w:r>
          </w:p>
        </w:tc>
        <w:tc>
          <w:tcPr>
            <w:tcW w:w="1139" w:type="dxa"/>
            <w:vAlign w:val="center"/>
          </w:tcPr>
          <w:p w14:paraId="0377AD0C"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0.862</w:t>
            </w:r>
          </w:p>
        </w:tc>
        <w:tc>
          <w:tcPr>
            <w:tcW w:w="1412" w:type="dxa"/>
            <w:vAlign w:val="center"/>
          </w:tcPr>
          <w:p w14:paraId="21365C36"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0.138</w:t>
            </w:r>
          </w:p>
        </w:tc>
      </w:tr>
      <w:tr w:rsidR="002D00FE" w14:paraId="64235C18" w14:textId="77777777">
        <w:trPr>
          <w:jc w:val="center"/>
        </w:trPr>
        <w:tc>
          <w:tcPr>
            <w:tcW w:w="3912" w:type="dxa"/>
            <w:vAlign w:val="center"/>
          </w:tcPr>
          <w:p w14:paraId="6120E7FA"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SP+CHG - SP+CP</w:t>
            </w:r>
          </w:p>
        </w:tc>
        <w:tc>
          <w:tcPr>
            <w:tcW w:w="1843" w:type="dxa"/>
            <w:vAlign w:val="center"/>
          </w:tcPr>
          <w:p w14:paraId="467040E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1.342(0.00,4.14)</w:t>
            </w:r>
          </w:p>
        </w:tc>
        <w:tc>
          <w:tcPr>
            <w:tcW w:w="1139" w:type="dxa"/>
            <w:vAlign w:val="center"/>
          </w:tcPr>
          <w:p w14:paraId="5B76CB03"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0.347</w:t>
            </w:r>
          </w:p>
        </w:tc>
        <w:tc>
          <w:tcPr>
            <w:tcW w:w="1412" w:type="dxa"/>
            <w:vAlign w:val="center"/>
          </w:tcPr>
          <w:p w14:paraId="77571DE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0.700</w:t>
            </w:r>
          </w:p>
        </w:tc>
      </w:tr>
      <w:tr w:rsidR="002D00FE" w14:paraId="5860664B" w14:textId="77777777">
        <w:trPr>
          <w:jc w:val="center"/>
        </w:trPr>
        <w:tc>
          <w:tcPr>
            <w:tcW w:w="3912" w:type="dxa"/>
            <w:vAlign w:val="center"/>
          </w:tcPr>
          <w:p w14:paraId="3B90E6A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SP+CP+ASP</w:t>
            </w:r>
          </w:p>
        </w:tc>
        <w:tc>
          <w:tcPr>
            <w:tcW w:w="1843" w:type="dxa"/>
            <w:vAlign w:val="center"/>
          </w:tcPr>
          <w:p w14:paraId="40ED57A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1.291(0.00,3.09)</w:t>
            </w:r>
          </w:p>
        </w:tc>
        <w:tc>
          <w:tcPr>
            <w:tcW w:w="1139" w:type="dxa"/>
            <w:vAlign w:val="center"/>
          </w:tcPr>
          <w:p w14:paraId="6C488A5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0.158</w:t>
            </w:r>
          </w:p>
        </w:tc>
        <w:tc>
          <w:tcPr>
            <w:tcW w:w="1412" w:type="dxa"/>
            <w:vAlign w:val="center"/>
          </w:tcPr>
          <w:p w14:paraId="35F0224B"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0.904</w:t>
            </w:r>
          </w:p>
        </w:tc>
      </w:tr>
      <w:tr w:rsidR="002D00FE" w14:paraId="3B1F2BD8" w14:textId="77777777">
        <w:trPr>
          <w:jc w:val="center"/>
        </w:trPr>
        <w:tc>
          <w:tcPr>
            <w:tcW w:w="3912" w:type="dxa"/>
            <w:vAlign w:val="center"/>
          </w:tcPr>
          <w:p w14:paraId="05413D4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SP+CP+DCL</w:t>
            </w:r>
          </w:p>
        </w:tc>
        <w:tc>
          <w:tcPr>
            <w:tcW w:w="1843" w:type="dxa"/>
            <w:vAlign w:val="center"/>
          </w:tcPr>
          <w:p w14:paraId="32D904E5"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0.917(0.00,2.62)</w:t>
            </w:r>
          </w:p>
        </w:tc>
        <w:tc>
          <w:tcPr>
            <w:tcW w:w="1139" w:type="dxa"/>
            <w:vAlign w:val="center"/>
          </w:tcPr>
          <w:p w14:paraId="4A9D83D5"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0.292</w:t>
            </w:r>
          </w:p>
        </w:tc>
        <w:tc>
          <w:tcPr>
            <w:tcW w:w="1412" w:type="dxa"/>
            <w:vAlign w:val="center"/>
          </w:tcPr>
          <w:p w14:paraId="17D7568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0.663</w:t>
            </w:r>
          </w:p>
        </w:tc>
      </w:tr>
      <w:tr w:rsidR="002D00FE" w14:paraId="79B77DF9" w14:textId="77777777">
        <w:trPr>
          <w:jc w:val="center"/>
        </w:trPr>
        <w:tc>
          <w:tcPr>
            <w:tcW w:w="3912" w:type="dxa"/>
            <w:vAlign w:val="center"/>
          </w:tcPr>
          <w:p w14:paraId="35E1DD2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SP+CP+CHG</w:t>
            </w:r>
          </w:p>
        </w:tc>
        <w:tc>
          <w:tcPr>
            <w:tcW w:w="1843" w:type="dxa"/>
            <w:vAlign w:val="center"/>
          </w:tcPr>
          <w:p w14:paraId="34EDF949"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0.487(0.00,1.41)</w:t>
            </w:r>
          </w:p>
        </w:tc>
        <w:tc>
          <w:tcPr>
            <w:tcW w:w="1139" w:type="dxa"/>
            <w:vAlign w:val="center"/>
          </w:tcPr>
          <w:p w14:paraId="28813060"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0.300</w:t>
            </w:r>
          </w:p>
        </w:tc>
        <w:tc>
          <w:tcPr>
            <w:tcW w:w="1412" w:type="dxa"/>
            <w:vAlign w:val="center"/>
          </w:tcPr>
          <w:p w14:paraId="7F2997F5"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0.193</w:t>
            </w:r>
          </w:p>
        </w:tc>
      </w:tr>
      <w:tr w:rsidR="002D00FE" w14:paraId="5EC5D2E7" w14:textId="77777777">
        <w:trPr>
          <w:jc w:val="center"/>
        </w:trPr>
        <w:tc>
          <w:tcPr>
            <w:tcW w:w="3912" w:type="dxa"/>
            <w:vAlign w:val="center"/>
          </w:tcPr>
          <w:p w14:paraId="0F68AFE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SP+CHG - SP+CP+CHG</w:t>
            </w:r>
          </w:p>
        </w:tc>
        <w:tc>
          <w:tcPr>
            <w:tcW w:w="1843" w:type="dxa"/>
            <w:vAlign w:val="center"/>
          </w:tcPr>
          <w:p w14:paraId="3E31AAF4"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0.001(0.00,0.38)</w:t>
            </w:r>
          </w:p>
        </w:tc>
        <w:tc>
          <w:tcPr>
            <w:tcW w:w="1139" w:type="dxa"/>
            <w:vAlign w:val="center"/>
          </w:tcPr>
          <w:p w14:paraId="127831A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0.998</w:t>
            </w:r>
          </w:p>
        </w:tc>
        <w:tc>
          <w:tcPr>
            <w:tcW w:w="1412" w:type="dxa"/>
            <w:vAlign w:val="center"/>
          </w:tcPr>
          <w:p w14:paraId="2815936F"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0.006</w:t>
            </w:r>
          </w:p>
        </w:tc>
      </w:tr>
      <w:tr w:rsidR="002D00FE" w14:paraId="1F3F6431" w14:textId="77777777">
        <w:trPr>
          <w:jc w:val="center"/>
        </w:trPr>
        <w:tc>
          <w:tcPr>
            <w:tcW w:w="3912" w:type="dxa"/>
            <w:vAlign w:val="center"/>
          </w:tcPr>
          <w:p w14:paraId="6638CFF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 - SP+CP - SP+CP+CHG</w:t>
            </w:r>
          </w:p>
        </w:tc>
        <w:tc>
          <w:tcPr>
            <w:tcW w:w="1843" w:type="dxa"/>
            <w:vAlign w:val="center"/>
          </w:tcPr>
          <w:p w14:paraId="2C902894"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0.824(0.00,2.94)</w:t>
            </w:r>
          </w:p>
        </w:tc>
        <w:tc>
          <w:tcPr>
            <w:tcW w:w="1139" w:type="dxa"/>
            <w:vAlign w:val="center"/>
          </w:tcPr>
          <w:p w14:paraId="31717F6C"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0.444</w:t>
            </w:r>
          </w:p>
        </w:tc>
        <w:tc>
          <w:tcPr>
            <w:tcW w:w="1412" w:type="dxa"/>
            <w:vAlign w:val="center"/>
          </w:tcPr>
          <w:p w14:paraId="6A321AEA"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0.050</w:t>
            </w:r>
          </w:p>
        </w:tc>
      </w:tr>
      <w:tr w:rsidR="002D00FE" w14:paraId="3ED7E2BB" w14:textId="77777777">
        <w:trPr>
          <w:jc w:val="center"/>
        </w:trPr>
        <w:tc>
          <w:tcPr>
            <w:tcW w:w="3912" w:type="dxa"/>
            <w:vAlign w:val="center"/>
          </w:tcPr>
          <w:p w14:paraId="5DF375D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 - SP+CP+CHG - SP+CP+DCL+CHG</w:t>
            </w:r>
          </w:p>
        </w:tc>
        <w:tc>
          <w:tcPr>
            <w:tcW w:w="1843" w:type="dxa"/>
            <w:vAlign w:val="center"/>
          </w:tcPr>
          <w:p w14:paraId="5FFC3189"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1.310(0.00,2.95)</w:t>
            </w:r>
          </w:p>
        </w:tc>
        <w:tc>
          <w:tcPr>
            <w:tcW w:w="1139" w:type="dxa"/>
            <w:vAlign w:val="center"/>
          </w:tcPr>
          <w:p w14:paraId="690547B5"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0.117</w:t>
            </w:r>
          </w:p>
        </w:tc>
        <w:tc>
          <w:tcPr>
            <w:tcW w:w="1412" w:type="dxa"/>
            <w:vAlign w:val="center"/>
          </w:tcPr>
          <w:p w14:paraId="0A9CDD06"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0.097</w:t>
            </w:r>
          </w:p>
        </w:tc>
      </w:tr>
      <w:tr w:rsidR="002D00FE" w14:paraId="6149F4AB" w14:textId="77777777">
        <w:trPr>
          <w:jc w:val="center"/>
        </w:trPr>
        <w:tc>
          <w:tcPr>
            <w:tcW w:w="8306" w:type="dxa"/>
            <w:gridSpan w:val="4"/>
          </w:tcPr>
          <w:p w14:paraId="7B21F892" w14:textId="77777777" w:rsidR="002D00FE" w:rsidRDefault="00000000">
            <w:pPr>
              <w:pStyle w:val="ab"/>
              <w:rPr>
                <w:rFonts w:ascii="Times New Roman" w:hAnsi="Times New Roman" w:cs="Times New Roman"/>
                <w:color w:val="000000" w:themeColor="text1"/>
                <w:sz w:val="20"/>
                <w:szCs w:val="20"/>
              </w:rPr>
            </w:pPr>
            <w:r>
              <w:rPr>
                <w:rFonts w:ascii="Times New Roman" w:hAnsi="Times New Roman" w:cs="Times New Roman"/>
                <w:sz w:val="20"/>
                <w:szCs w:val="20"/>
                <w:lang w:eastAsia="zh-CN"/>
              </w:rPr>
              <w:t>Infection of MDRO</w:t>
            </w:r>
          </w:p>
        </w:tc>
      </w:tr>
      <w:tr w:rsidR="002D00FE" w14:paraId="1175CCC8" w14:textId="77777777">
        <w:trPr>
          <w:jc w:val="center"/>
        </w:trPr>
        <w:tc>
          <w:tcPr>
            <w:tcW w:w="3912" w:type="dxa"/>
            <w:vAlign w:val="center"/>
          </w:tcPr>
          <w:p w14:paraId="6D3C393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SP+CP+ASP</w:t>
            </w:r>
          </w:p>
        </w:tc>
        <w:tc>
          <w:tcPr>
            <w:tcW w:w="1843" w:type="dxa"/>
            <w:vAlign w:val="center"/>
          </w:tcPr>
          <w:p w14:paraId="3A6C88F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0.866 (0.00,1.76)</w:t>
            </w:r>
          </w:p>
        </w:tc>
        <w:tc>
          <w:tcPr>
            <w:tcW w:w="1139" w:type="dxa"/>
            <w:vAlign w:val="center"/>
          </w:tcPr>
          <w:p w14:paraId="70CF415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0.057</w:t>
            </w:r>
          </w:p>
        </w:tc>
        <w:tc>
          <w:tcPr>
            <w:tcW w:w="1412" w:type="dxa"/>
            <w:vAlign w:val="center"/>
          </w:tcPr>
          <w:p w14:paraId="5A0BCAF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500E0C64" w14:textId="77777777">
        <w:trPr>
          <w:jc w:val="center"/>
        </w:trPr>
        <w:tc>
          <w:tcPr>
            <w:tcW w:w="3912" w:type="dxa"/>
            <w:vAlign w:val="center"/>
          </w:tcPr>
          <w:p w14:paraId="6F3DDBD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SP+CP+CHG</w:t>
            </w:r>
          </w:p>
        </w:tc>
        <w:tc>
          <w:tcPr>
            <w:tcW w:w="1843" w:type="dxa"/>
            <w:vAlign w:val="center"/>
          </w:tcPr>
          <w:p w14:paraId="33279003"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0.058 (0.00,0.63)</w:t>
            </w:r>
          </w:p>
        </w:tc>
        <w:tc>
          <w:tcPr>
            <w:tcW w:w="1139" w:type="dxa"/>
            <w:vAlign w:val="center"/>
          </w:tcPr>
          <w:p w14:paraId="0FCC92E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0.841</w:t>
            </w:r>
          </w:p>
        </w:tc>
        <w:tc>
          <w:tcPr>
            <w:tcW w:w="1412" w:type="dxa"/>
            <w:vAlign w:val="center"/>
          </w:tcPr>
          <w:p w14:paraId="362BF97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4613738F" w14:textId="77777777">
        <w:trPr>
          <w:jc w:val="center"/>
        </w:trPr>
        <w:tc>
          <w:tcPr>
            <w:tcW w:w="8306" w:type="dxa"/>
            <w:gridSpan w:val="4"/>
          </w:tcPr>
          <w:p w14:paraId="45FE4114" w14:textId="77777777" w:rsidR="002D00FE" w:rsidRDefault="00000000">
            <w:pPr>
              <w:pStyle w:val="ab"/>
              <w:rPr>
                <w:rFonts w:ascii="Times New Roman" w:hAnsi="Times New Roman" w:cs="Times New Roman"/>
                <w:color w:val="000000" w:themeColor="text1"/>
                <w:sz w:val="20"/>
                <w:szCs w:val="20"/>
              </w:rPr>
            </w:pPr>
            <w:r>
              <w:rPr>
                <w:rFonts w:ascii="Times New Roman" w:hAnsi="Times New Roman" w:cs="Times New Roman"/>
                <w:sz w:val="20"/>
                <w:szCs w:val="20"/>
                <w:lang w:eastAsia="zh-CN"/>
              </w:rPr>
              <w:t>Colonization</w:t>
            </w:r>
            <w:r>
              <w:rPr>
                <w:rFonts w:ascii="Times New Roman" w:hAnsi="Times New Roman" w:cs="Times New Roman" w:hint="eastAsia"/>
                <w:sz w:val="20"/>
                <w:szCs w:val="20"/>
                <w:lang w:eastAsia="zh-CN"/>
              </w:rPr>
              <w:t xml:space="preserve"> </w:t>
            </w:r>
            <w:r>
              <w:rPr>
                <w:rFonts w:ascii="Times New Roman" w:hAnsi="Times New Roman" w:cs="Times New Roman"/>
                <w:sz w:val="20"/>
                <w:szCs w:val="20"/>
                <w:lang w:eastAsia="zh-CN"/>
              </w:rPr>
              <w:t>of MDRO</w:t>
            </w:r>
          </w:p>
        </w:tc>
      </w:tr>
      <w:tr w:rsidR="002D00FE" w14:paraId="7A27A712" w14:textId="77777777">
        <w:trPr>
          <w:jc w:val="center"/>
        </w:trPr>
        <w:tc>
          <w:tcPr>
            <w:tcW w:w="3912" w:type="dxa"/>
          </w:tcPr>
          <w:p w14:paraId="7344FFE0"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SP - SP+CP - SP+CP+CHG - SP+CP+DCL</w:t>
            </w:r>
          </w:p>
        </w:tc>
        <w:tc>
          <w:tcPr>
            <w:tcW w:w="1843" w:type="dxa"/>
          </w:tcPr>
          <w:p w14:paraId="391926CB"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1.087 (0.00,3.11)</w:t>
            </w:r>
          </w:p>
        </w:tc>
        <w:tc>
          <w:tcPr>
            <w:tcW w:w="1139" w:type="dxa"/>
          </w:tcPr>
          <w:p w14:paraId="14F1FB50"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0.291</w:t>
            </w:r>
          </w:p>
        </w:tc>
        <w:tc>
          <w:tcPr>
            <w:tcW w:w="1412" w:type="dxa"/>
          </w:tcPr>
          <w:p w14:paraId="2242DD11"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0.295</w:t>
            </w:r>
          </w:p>
        </w:tc>
      </w:tr>
      <w:tr w:rsidR="002D00FE" w14:paraId="0A07129C" w14:textId="77777777">
        <w:trPr>
          <w:jc w:val="center"/>
        </w:trPr>
        <w:tc>
          <w:tcPr>
            <w:tcW w:w="8306" w:type="dxa"/>
            <w:gridSpan w:val="4"/>
          </w:tcPr>
          <w:p w14:paraId="5E414BD5" w14:textId="77777777" w:rsidR="002D00FE" w:rsidRDefault="00000000">
            <w:pPr>
              <w:pStyle w:val="ab"/>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All-cause mortality</w:t>
            </w:r>
          </w:p>
        </w:tc>
      </w:tr>
      <w:tr w:rsidR="002D00FE" w14:paraId="2FB62AE3" w14:textId="77777777">
        <w:trPr>
          <w:jc w:val="center"/>
        </w:trPr>
        <w:tc>
          <w:tcPr>
            <w:tcW w:w="3912" w:type="dxa"/>
          </w:tcPr>
          <w:p w14:paraId="4C61912F"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SP+CHG - SP+CP - SP+CP+CHG</w:t>
            </w:r>
          </w:p>
        </w:tc>
        <w:tc>
          <w:tcPr>
            <w:tcW w:w="1843" w:type="dxa"/>
          </w:tcPr>
          <w:p w14:paraId="560B9FD9"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hAnsi="Times New Roman" w:cs="Times New Roman"/>
                <w:color w:val="000000" w:themeColor="text1"/>
                <w:sz w:val="20"/>
                <w:szCs w:val="20"/>
              </w:rPr>
              <w:t>0.436</w:t>
            </w:r>
            <w:r>
              <w:rPr>
                <w:rFonts w:ascii="Times New Roman" w:eastAsia="宋体" w:hAnsi="Times New Roman" w:cs="Times New Roman"/>
                <w:color w:val="000000" w:themeColor="text1"/>
                <w:sz w:val="20"/>
                <w:szCs w:val="20"/>
                <w:lang w:eastAsia="zh-CN"/>
              </w:rPr>
              <w:t xml:space="preserve"> (0.00,0.94)</w:t>
            </w:r>
          </w:p>
        </w:tc>
        <w:tc>
          <w:tcPr>
            <w:tcW w:w="1139" w:type="dxa"/>
          </w:tcPr>
          <w:p w14:paraId="170037A1" w14:textId="77777777" w:rsidR="002D00FE" w:rsidRDefault="00000000">
            <w:pPr>
              <w:pStyle w:val="ab"/>
              <w:jc w:val="center"/>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0.091</w:t>
            </w:r>
          </w:p>
        </w:tc>
        <w:tc>
          <w:tcPr>
            <w:tcW w:w="1412" w:type="dxa"/>
          </w:tcPr>
          <w:p w14:paraId="7E62CF43" w14:textId="77777777" w:rsidR="002D00FE" w:rsidRDefault="00000000">
            <w:pPr>
              <w:pStyle w:val="ab"/>
              <w:jc w:val="center"/>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0.000</w:t>
            </w:r>
          </w:p>
        </w:tc>
      </w:tr>
      <w:tr w:rsidR="002D00FE" w14:paraId="7C167180" w14:textId="77777777">
        <w:trPr>
          <w:jc w:val="center"/>
        </w:trPr>
        <w:tc>
          <w:tcPr>
            <w:tcW w:w="3912" w:type="dxa"/>
          </w:tcPr>
          <w:p w14:paraId="7A980F84"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color w:val="000000" w:themeColor="text1"/>
                <w:sz w:val="20"/>
                <w:szCs w:val="20"/>
              </w:rPr>
              <w:t>SP</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SP+CHG</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SP+CP</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w:t>
            </w:r>
            <w:r>
              <w:rPr>
                <w:rFonts w:ascii="Times New Roman" w:eastAsia="宋体" w:hAnsi="Times New Roman" w:cs="Times New Roman"/>
                <w:color w:val="000000" w:themeColor="text1"/>
                <w:sz w:val="20"/>
                <w:szCs w:val="20"/>
                <w:lang w:eastAsia="zh-CN"/>
              </w:rPr>
              <w:t xml:space="preserve"> </w:t>
            </w:r>
            <w:r>
              <w:rPr>
                <w:rFonts w:ascii="Times New Roman" w:hAnsi="Times New Roman" w:cs="Times New Roman"/>
                <w:color w:val="000000" w:themeColor="text1"/>
                <w:sz w:val="20"/>
                <w:szCs w:val="20"/>
              </w:rPr>
              <w:t>SP+CP+DCL+CHG</w:t>
            </w:r>
          </w:p>
        </w:tc>
        <w:tc>
          <w:tcPr>
            <w:tcW w:w="1843" w:type="dxa"/>
          </w:tcPr>
          <w:p w14:paraId="36983EF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hAnsi="Times New Roman" w:cs="Times New Roman"/>
                <w:color w:val="000000" w:themeColor="text1"/>
                <w:sz w:val="20"/>
                <w:szCs w:val="20"/>
              </w:rPr>
              <w:t>0.486</w:t>
            </w:r>
            <w:r>
              <w:rPr>
                <w:rFonts w:ascii="Times New Roman" w:eastAsia="宋体" w:hAnsi="Times New Roman" w:cs="Times New Roman"/>
                <w:color w:val="000000" w:themeColor="text1"/>
                <w:sz w:val="20"/>
                <w:szCs w:val="20"/>
                <w:lang w:eastAsia="zh-CN"/>
              </w:rPr>
              <w:t xml:space="preserve"> (0.00,1.11)</w:t>
            </w:r>
          </w:p>
        </w:tc>
        <w:tc>
          <w:tcPr>
            <w:tcW w:w="1139" w:type="dxa"/>
          </w:tcPr>
          <w:p w14:paraId="09B4D8C3"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0.129</w:t>
            </w:r>
          </w:p>
        </w:tc>
        <w:tc>
          <w:tcPr>
            <w:tcW w:w="1412" w:type="dxa"/>
          </w:tcPr>
          <w:p w14:paraId="79EC5F71"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0.000</w:t>
            </w:r>
          </w:p>
        </w:tc>
      </w:tr>
    </w:tbl>
    <w:p w14:paraId="040D3AA8" w14:textId="77777777" w:rsidR="002D00FE" w:rsidRDefault="002D00FE">
      <w:pPr>
        <w:jc w:val="left"/>
        <w:rPr>
          <w:rFonts w:ascii="Times New Roman" w:hAnsi="Times New Roman" w:cs="Times New Roman"/>
        </w:rPr>
      </w:pPr>
    </w:p>
    <w:p w14:paraId="0A8FFBF4" w14:textId="77777777" w:rsidR="002D00FE" w:rsidRDefault="002D00FE">
      <w:pPr>
        <w:jc w:val="left"/>
        <w:rPr>
          <w:rFonts w:ascii="Times New Roman" w:hAnsi="Times New Roman" w:cs="Times New Roman"/>
        </w:rPr>
      </w:pPr>
    </w:p>
    <w:p w14:paraId="414F0EF2" w14:textId="77777777" w:rsidR="002E36E4" w:rsidRDefault="002E36E4">
      <w:pPr>
        <w:jc w:val="left"/>
        <w:rPr>
          <w:rFonts w:ascii="Times New Roman" w:hAnsi="Times New Roman" w:cs="Times New Roman"/>
        </w:rPr>
      </w:pPr>
    </w:p>
    <w:p w14:paraId="2666C7D9" w14:textId="77777777" w:rsidR="002E36E4" w:rsidRDefault="002E36E4">
      <w:pPr>
        <w:jc w:val="left"/>
        <w:rPr>
          <w:rFonts w:ascii="Times New Roman" w:hAnsi="Times New Roman" w:cs="Times New Roman"/>
        </w:rPr>
      </w:pPr>
    </w:p>
    <w:p w14:paraId="3347CA4B" w14:textId="77777777" w:rsidR="002E36E4" w:rsidRDefault="002E36E4">
      <w:pPr>
        <w:jc w:val="left"/>
        <w:rPr>
          <w:rFonts w:ascii="Times New Roman" w:hAnsi="Times New Roman" w:cs="Times New Roman"/>
        </w:rPr>
      </w:pPr>
    </w:p>
    <w:p w14:paraId="7CBA9531" w14:textId="77777777" w:rsidR="002E36E4" w:rsidRDefault="002E36E4">
      <w:pPr>
        <w:jc w:val="left"/>
        <w:rPr>
          <w:rFonts w:ascii="Times New Roman" w:hAnsi="Times New Roman" w:cs="Times New Roman"/>
        </w:rPr>
      </w:pPr>
    </w:p>
    <w:p w14:paraId="4E1B230A" w14:textId="77777777" w:rsidR="002E36E4" w:rsidRDefault="002E36E4">
      <w:pPr>
        <w:jc w:val="left"/>
        <w:rPr>
          <w:rFonts w:ascii="Times New Roman" w:hAnsi="Times New Roman" w:cs="Times New Roman" w:hint="eastAsia"/>
        </w:rPr>
      </w:pPr>
    </w:p>
    <w:p w14:paraId="50C1669A" w14:textId="77777777" w:rsidR="002D00FE" w:rsidRDefault="002D00FE">
      <w:pPr>
        <w:jc w:val="left"/>
        <w:rPr>
          <w:rFonts w:ascii="Times New Roman" w:hAnsi="Times New Roman" w:cs="Times New Roman"/>
        </w:rPr>
      </w:pPr>
    </w:p>
    <w:p w14:paraId="268A0D2B" w14:textId="77777777" w:rsidR="002D00FE" w:rsidRDefault="002D00FE">
      <w:pPr>
        <w:jc w:val="left"/>
        <w:rPr>
          <w:rFonts w:ascii="Times New Roman" w:hAnsi="Times New Roman" w:cs="Times New Roman"/>
        </w:rPr>
      </w:pPr>
    </w:p>
    <w:p w14:paraId="192801B1" w14:textId="77777777" w:rsidR="002D00FE" w:rsidRDefault="002D00FE">
      <w:pPr>
        <w:jc w:val="left"/>
        <w:rPr>
          <w:rFonts w:ascii="Times New Roman" w:hAnsi="Times New Roman" w:cs="Times New Roman"/>
        </w:rPr>
      </w:pPr>
    </w:p>
    <w:p w14:paraId="2ED59953" w14:textId="77777777" w:rsidR="002D00FE" w:rsidRDefault="002D00FE">
      <w:pPr>
        <w:jc w:val="left"/>
        <w:rPr>
          <w:rFonts w:ascii="Times New Roman" w:hAnsi="Times New Roman" w:cs="Times New Roman"/>
        </w:rPr>
      </w:pPr>
    </w:p>
    <w:p w14:paraId="5367DD91" w14:textId="77777777" w:rsidR="002D00FE" w:rsidRDefault="00000000">
      <w:pPr>
        <w:pStyle w:val="ae"/>
      </w:pPr>
      <w:bookmarkStart w:id="33" w:name="_Toc7439"/>
      <w:bookmarkStart w:id="34" w:name="_Toc187398427"/>
      <w:r>
        <w:rPr>
          <w:rFonts w:eastAsia="宋体" w:hint="eastAsia"/>
        </w:rPr>
        <w:lastRenderedPageBreak/>
        <w:t>Table S</w:t>
      </w:r>
      <w:r>
        <w:rPr>
          <w:rFonts w:hint="eastAsia"/>
        </w:rPr>
        <w:t xml:space="preserve">8.3 </w:t>
      </w:r>
      <w:r>
        <w:rPr>
          <w:b w:val="0"/>
          <w:bCs w:val="0"/>
        </w:rPr>
        <w:t>Assessment of global inconsistency</w:t>
      </w:r>
      <w:r>
        <w:rPr>
          <w:rFonts w:hint="eastAsia"/>
          <w:b w:val="0"/>
          <w:bCs w:val="0"/>
        </w:rPr>
        <w:t xml:space="preserve"> for subgroup analysis</w:t>
      </w:r>
      <w:bookmarkEnd w:id="33"/>
      <w:bookmarkEnd w:id="3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1843"/>
        <w:gridCol w:w="2551"/>
      </w:tblGrid>
      <w:tr w:rsidR="002D00FE" w14:paraId="33A9920E" w14:textId="77777777">
        <w:trPr>
          <w:trHeight w:val="539"/>
          <w:jc w:val="center"/>
        </w:trPr>
        <w:tc>
          <w:tcPr>
            <w:tcW w:w="3794" w:type="dxa"/>
            <w:shd w:val="clear" w:color="auto" w:fill="auto"/>
            <w:vAlign w:val="center"/>
          </w:tcPr>
          <w:p w14:paraId="52ABEA67"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outcome</w:t>
            </w:r>
          </w:p>
        </w:tc>
        <w:tc>
          <w:tcPr>
            <w:tcW w:w="1843" w:type="dxa"/>
            <w:shd w:val="clear" w:color="auto" w:fill="auto"/>
            <w:vAlign w:val="center"/>
          </w:tcPr>
          <w:p w14:paraId="284C4C62"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p>
        </w:tc>
        <w:tc>
          <w:tcPr>
            <w:tcW w:w="2551" w:type="dxa"/>
            <w:shd w:val="clear" w:color="auto" w:fill="auto"/>
            <w:vAlign w:val="center"/>
          </w:tcPr>
          <w:p w14:paraId="121B12B6"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 value for test of global inconsistency</w:t>
            </w:r>
          </w:p>
        </w:tc>
      </w:tr>
      <w:tr w:rsidR="002D00FE" w14:paraId="5591EC1D" w14:textId="77777777">
        <w:trPr>
          <w:jc w:val="center"/>
        </w:trPr>
        <w:tc>
          <w:tcPr>
            <w:tcW w:w="8188" w:type="dxa"/>
            <w:gridSpan w:val="3"/>
            <w:shd w:val="clear" w:color="auto" w:fill="auto"/>
          </w:tcPr>
          <w:p w14:paraId="0B54F6EF"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Different intervention settings</w:t>
            </w:r>
          </w:p>
        </w:tc>
      </w:tr>
      <w:tr w:rsidR="002D00FE" w14:paraId="7FED4401" w14:textId="77777777">
        <w:trPr>
          <w:jc w:val="center"/>
        </w:trPr>
        <w:tc>
          <w:tcPr>
            <w:tcW w:w="8188" w:type="dxa"/>
            <w:gridSpan w:val="3"/>
            <w:shd w:val="clear" w:color="auto" w:fill="auto"/>
          </w:tcPr>
          <w:p w14:paraId="5A1C04B4"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ICU</w:t>
            </w:r>
          </w:p>
        </w:tc>
      </w:tr>
      <w:tr w:rsidR="002D00FE" w14:paraId="66D66FE3" w14:textId="77777777">
        <w:trPr>
          <w:jc w:val="center"/>
        </w:trPr>
        <w:tc>
          <w:tcPr>
            <w:tcW w:w="3794" w:type="dxa"/>
            <w:shd w:val="clear" w:color="auto" w:fill="auto"/>
          </w:tcPr>
          <w:p w14:paraId="4C56D9AB"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Acquisition of MDRO</w:t>
            </w:r>
          </w:p>
        </w:tc>
        <w:tc>
          <w:tcPr>
            <w:tcW w:w="1843" w:type="dxa"/>
            <w:shd w:val="clear" w:color="auto" w:fill="auto"/>
          </w:tcPr>
          <w:p w14:paraId="3AE93FF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5.14</w:t>
            </w:r>
          </w:p>
        </w:tc>
        <w:tc>
          <w:tcPr>
            <w:tcW w:w="2551" w:type="dxa"/>
            <w:shd w:val="clear" w:color="auto" w:fill="auto"/>
          </w:tcPr>
          <w:p w14:paraId="21481EE8"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0.3996</w:t>
            </w:r>
          </w:p>
        </w:tc>
      </w:tr>
      <w:tr w:rsidR="002D00FE" w14:paraId="625B7F60" w14:textId="77777777">
        <w:trPr>
          <w:jc w:val="center"/>
        </w:trPr>
        <w:tc>
          <w:tcPr>
            <w:tcW w:w="3794" w:type="dxa"/>
            <w:shd w:val="clear" w:color="auto" w:fill="auto"/>
          </w:tcPr>
          <w:p w14:paraId="4B8F4DDA"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Infection of MDRO</w:t>
            </w:r>
          </w:p>
        </w:tc>
        <w:tc>
          <w:tcPr>
            <w:tcW w:w="1843" w:type="dxa"/>
            <w:shd w:val="clear" w:color="auto" w:fill="auto"/>
          </w:tcPr>
          <w:p w14:paraId="53AA7DBC"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1.63</w:t>
            </w:r>
          </w:p>
        </w:tc>
        <w:tc>
          <w:tcPr>
            <w:tcW w:w="2551" w:type="dxa"/>
            <w:shd w:val="clear" w:color="auto" w:fill="auto"/>
          </w:tcPr>
          <w:p w14:paraId="4EA67175"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0.2014</w:t>
            </w:r>
          </w:p>
        </w:tc>
      </w:tr>
      <w:tr w:rsidR="002D00FE" w14:paraId="584633C9" w14:textId="77777777">
        <w:trPr>
          <w:jc w:val="center"/>
        </w:trPr>
        <w:tc>
          <w:tcPr>
            <w:tcW w:w="3794" w:type="dxa"/>
            <w:shd w:val="clear" w:color="auto" w:fill="auto"/>
          </w:tcPr>
          <w:p w14:paraId="6B3278F6"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Colonization of MDRO</w:t>
            </w:r>
          </w:p>
        </w:tc>
        <w:tc>
          <w:tcPr>
            <w:tcW w:w="4394" w:type="dxa"/>
            <w:gridSpan w:val="2"/>
            <w:shd w:val="clear" w:color="auto" w:fill="auto"/>
          </w:tcPr>
          <w:p w14:paraId="0A577593"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no source of inconsistency</w:t>
            </w:r>
          </w:p>
        </w:tc>
      </w:tr>
      <w:tr w:rsidR="002D00FE" w14:paraId="0B590159" w14:textId="77777777">
        <w:trPr>
          <w:jc w:val="center"/>
        </w:trPr>
        <w:tc>
          <w:tcPr>
            <w:tcW w:w="8188" w:type="dxa"/>
            <w:gridSpan w:val="3"/>
            <w:shd w:val="clear" w:color="auto" w:fill="auto"/>
          </w:tcPr>
          <w:p w14:paraId="183D8661"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The whole hospital</w:t>
            </w:r>
          </w:p>
        </w:tc>
      </w:tr>
      <w:tr w:rsidR="002D00FE" w14:paraId="567C8068" w14:textId="77777777">
        <w:trPr>
          <w:jc w:val="center"/>
        </w:trPr>
        <w:tc>
          <w:tcPr>
            <w:tcW w:w="3794" w:type="dxa"/>
            <w:shd w:val="clear" w:color="auto" w:fill="auto"/>
          </w:tcPr>
          <w:p w14:paraId="70955918"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Acquisition of MDRO</w:t>
            </w:r>
          </w:p>
        </w:tc>
        <w:tc>
          <w:tcPr>
            <w:tcW w:w="1843" w:type="dxa"/>
            <w:shd w:val="clear" w:color="auto" w:fill="auto"/>
          </w:tcPr>
          <w:p w14:paraId="2C87DC8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2.78</w:t>
            </w:r>
          </w:p>
        </w:tc>
        <w:tc>
          <w:tcPr>
            <w:tcW w:w="2551" w:type="dxa"/>
            <w:shd w:val="clear" w:color="auto" w:fill="auto"/>
          </w:tcPr>
          <w:p w14:paraId="7324667B"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0.7331</w:t>
            </w:r>
          </w:p>
        </w:tc>
      </w:tr>
      <w:tr w:rsidR="002D00FE" w14:paraId="6635CF44" w14:textId="77777777">
        <w:trPr>
          <w:jc w:val="center"/>
        </w:trPr>
        <w:tc>
          <w:tcPr>
            <w:tcW w:w="3794" w:type="dxa"/>
            <w:shd w:val="clear" w:color="auto" w:fill="auto"/>
          </w:tcPr>
          <w:p w14:paraId="0156FC36"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Infection of MDRO</w:t>
            </w:r>
          </w:p>
        </w:tc>
        <w:tc>
          <w:tcPr>
            <w:tcW w:w="1843" w:type="dxa"/>
            <w:shd w:val="clear" w:color="auto" w:fill="auto"/>
          </w:tcPr>
          <w:p w14:paraId="011662B6"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5.26</w:t>
            </w:r>
          </w:p>
        </w:tc>
        <w:tc>
          <w:tcPr>
            <w:tcW w:w="2551" w:type="dxa"/>
            <w:shd w:val="clear" w:color="auto" w:fill="auto"/>
          </w:tcPr>
          <w:p w14:paraId="52D59158"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0.0721</w:t>
            </w:r>
          </w:p>
        </w:tc>
      </w:tr>
      <w:tr w:rsidR="002D00FE" w14:paraId="19607E87" w14:textId="77777777">
        <w:trPr>
          <w:jc w:val="center"/>
        </w:trPr>
        <w:tc>
          <w:tcPr>
            <w:tcW w:w="3794" w:type="dxa"/>
            <w:shd w:val="clear" w:color="auto" w:fill="auto"/>
          </w:tcPr>
          <w:p w14:paraId="395D63AE"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Colonization of MDRO</w:t>
            </w:r>
          </w:p>
        </w:tc>
        <w:tc>
          <w:tcPr>
            <w:tcW w:w="1843" w:type="dxa"/>
            <w:shd w:val="clear" w:color="auto" w:fill="auto"/>
          </w:tcPr>
          <w:p w14:paraId="4EC5ED57"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2.65</w:t>
            </w:r>
          </w:p>
        </w:tc>
        <w:tc>
          <w:tcPr>
            <w:tcW w:w="2551" w:type="dxa"/>
            <w:shd w:val="clear" w:color="auto" w:fill="auto"/>
          </w:tcPr>
          <w:p w14:paraId="1A2F085C"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0.1037</w:t>
            </w:r>
          </w:p>
        </w:tc>
      </w:tr>
      <w:tr w:rsidR="002D00FE" w14:paraId="04AD0A12" w14:textId="77777777">
        <w:trPr>
          <w:jc w:val="center"/>
        </w:trPr>
        <w:tc>
          <w:tcPr>
            <w:tcW w:w="8188" w:type="dxa"/>
            <w:gridSpan w:val="3"/>
            <w:shd w:val="clear" w:color="auto" w:fill="auto"/>
          </w:tcPr>
          <w:p w14:paraId="25E2B100"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2"/>
                <w:lang w:eastAsia="zh-CN"/>
              </w:rPr>
              <w:t>Different drug-resistant strains</w:t>
            </w:r>
          </w:p>
        </w:tc>
      </w:tr>
      <w:tr w:rsidR="002D00FE" w14:paraId="1B3EF0AC" w14:textId="77777777">
        <w:trPr>
          <w:jc w:val="center"/>
        </w:trPr>
        <w:tc>
          <w:tcPr>
            <w:tcW w:w="8188" w:type="dxa"/>
            <w:gridSpan w:val="3"/>
            <w:shd w:val="clear" w:color="auto" w:fill="auto"/>
          </w:tcPr>
          <w:p w14:paraId="7D68096F"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Acquisition of MDRO</w:t>
            </w:r>
          </w:p>
        </w:tc>
      </w:tr>
      <w:tr w:rsidR="002D00FE" w14:paraId="36299822" w14:textId="77777777">
        <w:trPr>
          <w:jc w:val="center"/>
        </w:trPr>
        <w:tc>
          <w:tcPr>
            <w:tcW w:w="3794" w:type="dxa"/>
            <w:shd w:val="clear" w:color="auto" w:fill="auto"/>
          </w:tcPr>
          <w:p w14:paraId="58A3A803"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MRSA</w:t>
            </w:r>
          </w:p>
        </w:tc>
        <w:tc>
          <w:tcPr>
            <w:tcW w:w="1843" w:type="dxa"/>
            <w:shd w:val="clear" w:color="auto" w:fill="auto"/>
          </w:tcPr>
          <w:p w14:paraId="19715767"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2.81</w:t>
            </w:r>
          </w:p>
        </w:tc>
        <w:tc>
          <w:tcPr>
            <w:tcW w:w="2551" w:type="dxa"/>
            <w:shd w:val="clear" w:color="auto" w:fill="auto"/>
          </w:tcPr>
          <w:p w14:paraId="2C32DBDE"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0.8320</w:t>
            </w:r>
          </w:p>
        </w:tc>
      </w:tr>
      <w:tr w:rsidR="002D00FE" w14:paraId="62387895" w14:textId="77777777">
        <w:trPr>
          <w:jc w:val="center"/>
        </w:trPr>
        <w:tc>
          <w:tcPr>
            <w:tcW w:w="3794" w:type="dxa"/>
            <w:shd w:val="clear" w:color="auto" w:fill="auto"/>
          </w:tcPr>
          <w:p w14:paraId="74BE2AF0"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VRE</w:t>
            </w:r>
          </w:p>
        </w:tc>
        <w:tc>
          <w:tcPr>
            <w:tcW w:w="1843" w:type="dxa"/>
            <w:shd w:val="clear" w:color="auto" w:fill="auto"/>
          </w:tcPr>
          <w:p w14:paraId="3E822A2E"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33.08</w:t>
            </w:r>
          </w:p>
        </w:tc>
        <w:tc>
          <w:tcPr>
            <w:tcW w:w="2551" w:type="dxa"/>
            <w:shd w:val="clear" w:color="auto" w:fill="auto"/>
          </w:tcPr>
          <w:p w14:paraId="2298FD41"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0.0000</w:t>
            </w:r>
          </w:p>
        </w:tc>
      </w:tr>
      <w:tr w:rsidR="002D00FE" w14:paraId="7CAB83A7" w14:textId="77777777">
        <w:trPr>
          <w:jc w:val="center"/>
        </w:trPr>
        <w:tc>
          <w:tcPr>
            <w:tcW w:w="3794" w:type="dxa"/>
            <w:shd w:val="clear" w:color="auto" w:fill="auto"/>
          </w:tcPr>
          <w:p w14:paraId="2B76E165"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CRE</w:t>
            </w:r>
          </w:p>
        </w:tc>
        <w:tc>
          <w:tcPr>
            <w:tcW w:w="1843" w:type="dxa"/>
            <w:shd w:val="clear" w:color="auto" w:fill="auto"/>
          </w:tcPr>
          <w:p w14:paraId="0AB19D70"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0.21</w:t>
            </w:r>
          </w:p>
        </w:tc>
        <w:tc>
          <w:tcPr>
            <w:tcW w:w="2551" w:type="dxa"/>
            <w:shd w:val="clear" w:color="auto" w:fill="auto"/>
          </w:tcPr>
          <w:p w14:paraId="5AF17893"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0.6435</w:t>
            </w:r>
          </w:p>
        </w:tc>
      </w:tr>
      <w:tr w:rsidR="002D00FE" w14:paraId="5C77036E" w14:textId="77777777">
        <w:trPr>
          <w:jc w:val="center"/>
        </w:trPr>
        <w:tc>
          <w:tcPr>
            <w:tcW w:w="8188" w:type="dxa"/>
            <w:gridSpan w:val="3"/>
            <w:shd w:val="clear" w:color="auto" w:fill="auto"/>
          </w:tcPr>
          <w:p w14:paraId="5AE69F38"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Infection of MDRO</w:t>
            </w:r>
          </w:p>
        </w:tc>
      </w:tr>
      <w:tr w:rsidR="002D00FE" w14:paraId="6B2F6C23" w14:textId="77777777">
        <w:trPr>
          <w:jc w:val="center"/>
        </w:trPr>
        <w:tc>
          <w:tcPr>
            <w:tcW w:w="3794" w:type="dxa"/>
            <w:shd w:val="clear" w:color="auto" w:fill="auto"/>
          </w:tcPr>
          <w:p w14:paraId="5CCB75DD"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MRSA</w:t>
            </w:r>
          </w:p>
        </w:tc>
        <w:tc>
          <w:tcPr>
            <w:tcW w:w="1843" w:type="dxa"/>
            <w:shd w:val="clear" w:color="auto" w:fill="auto"/>
          </w:tcPr>
          <w:p w14:paraId="04759680"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0.72</w:t>
            </w:r>
          </w:p>
        </w:tc>
        <w:tc>
          <w:tcPr>
            <w:tcW w:w="2551" w:type="dxa"/>
            <w:shd w:val="clear" w:color="auto" w:fill="auto"/>
          </w:tcPr>
          <w:p w14:paraId="2E1B5F9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0.3967</w:t>
            </w:r>
          </w:p>
        </w:tc>
      </w:tr>
      <w:tr w:rsidR="002D00FE" w14:paraId="731C18EA" w14:textId="77777777">
        <w:trPr>
          <w:jc w:val="center"/>
        </w:trPr>
        <w:tc>
          <w:tcPr>
            <w:tcW w:w="3794" w:type="dxa"/>
            <w:shd w:val="clear" w:color="auto" w:fill="auto"/>
          </w:tcPr>
          <w:p w14:paraId="155468B6"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ESBL</w:t>
            </w:r>
          </w:p>
        </w:tc>
        <w:tc>
          <w:tcPr>
            <w:tcW w:w="1843" w:type="dxa"/>
            <w:shd w:val="clear" w:color="auto" w:fill="auto"/>
          </w:tcPr>
          <w:p w14:paraId="6241DA78"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1.62</w:t>
            </w:r>
          </w:p>
        </w:tc>
        <w:tc>
          <w:tcPr>
            <w:tcW w:w="2551" w:type="dxa"/>
            <w:shd w:val="clear" w:color="auto" w:fill="auto"/>
          </w:tcPr>
          <w:p w14:paraId="13670AF5"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0.2028</w:t>
            </w:r>
          </w:p>
        </w:tc>
      </w:tr>
      <w:tr w:rsidR="002D00FE" w14:paraId="046BA35F" w14:textId="77777777">
        <w:trPr>
          <w:jc w:val="center"/>
        </w:trPr>
        <w:tc>
          <w:tcPr>
            <w:tcW w:w="3794" w:type="dxa"/>
            <w:shd w:val="clear" w:color="auto" w:fill="auto"/>
          </w:tcPr>
          <w:p w14:paraId="17F4C6E4"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MDR -PA and MDR -AB</w:t>
            </w:r>
          </w:p>
        </w:tc>
        <w:tc>
          <w:tcPr>
            <w:tcW w:w="1843" w:type="dxa"/>
            <w:shd w:val="clear" w:color="auto" w:fill="auto"/>
          </w:tcPr>
          <w:p w14:paraId="247ED24D"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0.00</w:t>
            </w:r>
          </w:p>
        </w:tc>
        <w:tc>
          <w:tcPr>
            <w:tcW w:w="2551" w:type="dxa"/>
            <w:shd w:val="clear" w:color="auto" w:fill="auto"/>
          </w:tcPr>
          <w:p w14:paraId="305693A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0.9769</w:t>
            </w:r>
          </w:p>
        </w:tc>
      </w:tr>
      <w:tr w:rsidR="002D00FE" w14:paraId="030FC9E7" w14:textId="77777777">
        <w:trPr>
          <w:jc w:val="center"/>
        </w:trPr>
        <w:tc>
          <w:tcPr>
            <w:tcW w:w="8188" w:type="dxa"/>
            <w:gridSpan w:val="3"/>
            <w:shd w:val="clear" w:color="auto" w:fill="auto"/>
          </w:tcPr>
          <w:p w14:paraId="30673959"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hAnsi="Times New Roman" w:cs="Times New Roman"/>
                <w:sz w:val="20"/>
                <w:szCs w:val="20"/>
                <w:lang w:eastAsia="zh-CN"/>
              </w:rPr>
              <w:t>Colonization of MDRO</w:t>
            </w:r>
          </w:p>
        </w:tc>
      </w:tr>
      <w:tr w:rsidR="002D00FE" w14:paraId="77C35999" w14:textId="77777777">
        <w:trPr>
          <w:jc w:val="center"/>
        </w:trPr>
        <w:tc>
          <w:tcPr>
            <w:tcW w:w="3794" w:type="dxa"/>
            <w:shd w:val="clear" w:color="auto" w:fill="auto"/>
          </w:tcPr>
          <w:p w14:paraId="0FC149BC"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color w:val="000000" w:themeColor="text1"/>
                <w:sz w:val="20"/>
                <w:szCs w:val="20"/>
                <w:lang w:eastAsia="zh-CN"/>
              </w:rPr>
              <w:t>ESBL</w:t>
            </w:r>
          </w:p>
        </w:tc>
        <w:tc>
          <w:tcPr>
            <w:tcW w:w="1843" w:type="dxa"/>
            <w:shd w:val="clear" w:color="auto" w:fill="auto"/>
          </w:tcPr>
          <w:p w14:paraId="0536683A"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1.02</w:t>
            </w:r>
          </w:p>
        </w:tc>
        <w:tc>
          <w:tcPr>
            <w:tcW w:w="2551" w:type="dxa"/>
            <w:shd w:val="clear" w:color="auto" w:fill="auto"/>
          </w:tcPr>
          <w:p w14:paraId="134922A9"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0.3117</w:t>
            </w:r>
          </w:p>
        </w:tc>
      </w:tr>
      <w:tr w:rsidR="002D00FE" w14:paraId="6184ECDA" w14:textId="77777777">
        <w:trPr>
          <w:jc w:val="center"/>
        </w:trPr>
        <w:tc>
          <w:tcPr>
            <w:tcW w:w="3794" w:type="dxa"/>
            <w:shd w:val="clear" w:color="auto" w:fill="auto"/>
          </w:tcPr>
          <w:p w14:paraId="1C51493B" w14:textId="77777777" w:rsidR="002D00FE" w:rsidRDefault="00000000">
            <w:pPr>
              <w:pStyle w:val="ab"/>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CRE</w:t>
            </w:r>
          </w:p>
        </w:tc>
        <w:tc>
          <w:tcPr>
            <w:tcW w:w="1843" w:type="dxa"/>
            <w:shd w:val="clear" w:color="auto" w:fill="auto"/>
          </w:tcPr>
          <w:p w14:paraId="75731FA4"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331.12</w:t>
            </w:r>
          </w:p>
        </w:tc>
        <w:tc>
          <w:tcPr>
            <w:tcW w:w="2551" w:type="dxa"/>
            <w:shd w:val="clear" w:color="auto" w:fill="auto"/>
          </w:tcPr>
          <w:p w14:paraId="5C91D428" w14:textId="77777777" w:rsidR="002D00FE" w:rsidRDefault="00000000">
            <w:pPr>
              <w:pStyle w:val="ab"/>
              <w:jc w:val="center"/>
              <w:rPr>
                <w:rFonts w:ascii="Times New Roman" w:eastAsia="宋体" w:hAnsi="Times New Roman" w:cs="Times New Roman"/>
                <w:color w:val="000000" w:themeColor="text1"/>
                <w:sz w:val="20"/>
                <w:szCs w:val="20"/>
                <w:lang w:eastAsia="zh-CN"/>
              </w:rPr>
            </w:pPr>
            <w:r>
              <w:rPr>
                <w:rFonts w:ascii="Times New Roman" w:eastAsia="宋体" w:hAnsi="Times New Roman" w:cs="Times New Roman" w:hint="eastAsia"/>
                <w:color w:val="000000" w:themeColor="text1"/>
                <w:sz w:val="20"/>
                <w:szCs w:val="20"/>
                <w:lang w:eastAsia="zh-CN"/>
              </w:rPr>
              <w:t>0.0000</w:t>
            </w:r>
          </w:p>
        </w:tc>
      </w:tr>
    </w:tbl>
    <w:p w14:paraId="437F5DBB" w14:textId="77777777" w:rsidR="002D00FE" w:rsidRDefault="00000000">
      <w:pPr>
        <w:jc w:val="left"/>
        <w:rPr>
          <w:rFonts w:ascii="Times New Roman" w:hAnsi="Times New Roman" w:cs="Times New Roman"/>
        </w:rPr>
      </w:pPr>
      <w:r>
        <w:rPr>
          <w:rFonts w:ascii="Times New Roman" w:hAnsi="Times New Roman" w:cs="Times New Roman"/>
        </w:rPr>
        <w:t xml:space="preserve">  </w:t>
      </w:r>
    </w:p>
    <w:p w14:paraId="083BB66A" w14:textId="77777777" w:rsidR="002D00FE" w:rsidRDefault="00000000">
      <w:pPr>
        <w:pStyle w:val="ae"/>
        <w:rPr>
          <w:rFonts w:eastAsiaTheme="minorEastAsia"/>
        </w:rPr>
      </w:pPr>
      <w:bookmarkStart w:id="35" w:name="_Toc28650"/>
      <w:bookmarkStart w:id="36" w:name="_Toc187398428"/>
      <w:r>
        <w:rPr>
          <w:rFonts w:eastAsia="宋体" w:hint="eastAsia"/>
        </w:rPr>
        <w:t>Table S</w:t>
      </w:r>
      <w:r>
        <w:rPr>
          <w:rFonts w:hint="eastAsia"/>
        </w:rPr>
        <w:t xml:space="preserve">8.4 </w:t>
      </w:r>
      <w:r>
        <w:rPr>
          <w:b w:val="0"/>
          <w:bCs w:val="0"/>
        </w:rPr>
        <w:t>Assessment of loop inconsistency</w:t>
      </w:r>
      <w:r>
        <w:rPr>
          <w:rFonts w:hint="eastAsia"/>
          <w:b w:val="0"/>
          <w:bCs w:val="0"/>
        </w:rPr>
        <w:t xml:space="preserve"> for subgroup analysis</w:t>
      </w:r>
      <w:bookmarkEnd w:id="35"/>
      <w:bookmarkEnd w:id="36"/>
    </w:p>
    <w:tbl>
      <w:tblPr>
        <w:tblW w:w="83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12"/>
        <w:gridCol w:w="1843"/>
        <w:gridCol w:w="1139"/>
        <w:gridCol w:w="1412"/>
      </w:tblGrid>
      <w:tr w:rsidR="002D00FE" w14:paraId="3016972C" w14:textId="77777777">
        <w:trPr>
          <w:jc w:val="center"/>
        </w:trPr>
        <w:tc>
          <w:tcPr>
            <w:tcW w:w="3912" w:type="dxa"/>
            <w:vAlign w:val="center"/>
          </w:tcPr>
          <w:p w14:paraId="75D1AE10"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Loop</w:t>
            </w:r>
          </w:p>
        </w:tc>
        <w:tc>
          <w:tcPr>
            <w:tcW w:w="1843" w:type="dxa"/>
            <w:vAlign w:val="center"/>
          </w:tcPr>
          <w:p w14:paraId="080F8670"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IF (95% CI)</w:t>
            </w:r>
          </w:p>
        </w:tc>
        <w:tc>
          <w:tcPr>
            <w:tcW w:w="1139" w:type="dxa"/>
            <w:vAlign w:val="center"/>
          </w:tcPr>
          <w:p w14:paraId="56A53C72"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 value</w:t>
            </w:r>
          </w:p>
        </w:tc>
        <w:tc>
          <w:tcPr>
            <w:tcW w:w="1412" w:type="dxa"/>
            <w:vAlign w:val="center"/>
          </w:tcPr>
          <w:p w14:paraId="1C0CBF60" w14:textId="77777777" w:rsidR="002D00FE" w:rsidRDefault="00000000">
            <w:pPr>
              <w:pStyle w:val="ab"/>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Loop heterogeneity tau</w:t>
            </w:r>
            <w:r>
              <w:rPr>
                <w:rFonts w:ascii="Times New Roman" w:hAnsi="Times New Roman" w:cs="Times New Roman"/>
                <w:color w:val="000000" w:themeColor="text1"/>
                <w:sz w:val="20"/>
                <w:szCs w:val="20"/>
                <w:vertAlign w:val="superscript"/>
              </w:rPr>
              <w:t>2</w:t>
            </w:r>
          </w:p>
        </w:tc>
      </w:tr>
      <w:tr w:rsidR="002D00FE" w14:paraId="6CAFE705" w14:textId="77777777">
        <w:trPr>
          <w:jc w:val="center"/>
        </w:trPr>
        <w:tc>
          <w:tcPr>
            <w:tcW w:w="8306" w:type="dxa"/>
            <w:gridSpan w:val="4"/>
          </w:tcPr>
          <w:p w14:paraId="6DB24FE5" w14:textId="77777777" w:rsidR="002D00FE" w:rsidRDefault="00000000">
            <w:pPr>
              <w:pStyle w:val="ab"/>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Acquisition of MDRO -ICU</w:t>
            </w:r>
          </w:p>
        </w:tc>
      </w:tr>
      <w:tr w:rsidR="002D00FE" w14:paraId="0E86E6C2" w14:textId="77777777">
        <w:trPr>
          <w:jc w:val="center"/>
        </w:trPr>
        <w:tc>
          <w:tcPr>
            <w:tcW w:w="3912" w:type="dxa"/>
            <w:vAlign w:val="center"/>
          </w:tcPr>
          <w:p w14:paraId="333E9B23"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 - HH - SP</w:t>
            </w:r>
          </w:p>
        </w:tc>
        <w:tc>
          <w:tcPr>
            <w:tcW w:w="1843" w:type="dxa"/>
            <w:vAlign w:val="center"/>
          </w:tcPr>
          <w:p w14:paraId="03D24BF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0.135(0.00,1.43)</w:t>
            </w:r>
          </w:p>
        </w:tc>
        <w:tc>
          <w:tcPr>
            <w:tcW w:w="1139" w:type="dxa"/>
            <w:vAlign w:val="center"/>
          </w:tcPr>
          <w:p w14:paraId="35B9B3DA"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0.838</w:t>
            </w:r>
          </w:p>
        </w:tc>
        <w:tc>
          <w:tcPr>
            <w:tcW w:w="1412" w:type="dxa"/>
            <w:vAlign w:val="center"/>
          </w:tcPr>
          <w:p w14:paraId="3035799A"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0.091</w:t>
            </w:r>
          </w:p>
        </w:tc>
      </w:tr>
      <w:tr w:rsidR="002D00FE" w14:paraId="09915F22" w14:textId="77777777">
        <w:trPr>
          <w:jc w:val="center"/>
        </w:trPr>
        <w:tc>
          <w:tcPr>
            <w:tcW w:w="3912" w:type="dxa"/>
            <w:vAlign w:val="center"/>
          </w:tcPr>
          <w:p w14:paraId="684F63D6"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SP+CHG - SP+CP</w:t>
            </w:r>
          </w:p>
        </w:tc>
        <w:tc>
          <w:tcPr>
            <w:tcW w:w="1843" w:type="dxa"/>
            <w:vAlign w:val="center"/>
          </w:tcPr>
          <w:p w14:paraId="48B5EDE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0.751(0.00,2.88)</w:t>
            </w:r>
          </w:p>
        </w:tc>
        <w:tc>
          <w:tcPr>
            <w:tcW w:w="1139" w:type="dxa"/>
            <w:vAlign w:val="center"/>
          </w:tcPr>
          <w:p w14:paraId="06744C47"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0.489</w:t>
            </w:r>
          </w:p>
        </w:tc>
        <w:tc>
          <w:tcPr>
            <w:tcW w:w="1412" w:type="dxa"/>
            <w:vAlign w:val="center"/>
          </w:tcPr>
          <w:p w14:paraId="369EEA5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0.041</w:t>
            </w:r>
          </w:p>
        </w:tc>
      </w:tr>
      <w:tr w:rsidR="002D00FE" w14:paraId="4F34879A" w14:textId="77777777">
        <w:trPr>
          <w:jc w:val="center"/>
        </w:trPr>
        <w:tc>
          <w:tcPr>
            <w:tcW w:w="3912" w:type="dxa"/>
            <w:vAlign w:val="center"/>
          </w:tcPr>
          <w:p w14:paraId="28FB461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SP+CP+ASP</w:t>
            </w:r>
          </w:p>
        </w:tc>
        <w:tc>
          <w:tcPr>
            <w:tcW w:w="1843" w:type="dxa"/>
            <w:vAlign w:val="center"/>
          </w:tcPr>
          <w:p w14:paraId="4ABB9BD1"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0.947(0.00,2.03)</w:t>
            </w:r>
          </w:p>
        </w:tc>
        <w:tc>
          <w:tcPr>
            <w:tcW w:w="1139" w:type="dxa"/>
            <w:vAlign w:val="center"/>
          </w:tcPr>
          <w:p w14:paraId="1A55901F"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0.088</w:t>
            </w:r>
          </w:p>
        </w:tc>
        <w:tc>
          <w:tcPr>
            <w:tcW w:w="1412" w:type="dxa"/>
            <w:vAlign w:val="center"/>
          </w:tcPr>
          <w:p w14:paraId="5F86BE04"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0.112</w:t>
            </w:r>
          </w:p>
        </w:tc>
      </w:tr>
      <w:tr w:rsidR="002D00FE" w14:paraId="3A494C35" w14:textId="77777777">
        <w:trPr>
          <w:jc w:val="center"/>
        </w:trPr>
        <w:tc>
          <w:tcPr>
            <w:tcW w:w="3912" w:type="dxa"/>
            <w:vAlign w:val="center"/>
          </w:tcPr>
          <w:p w14:paraId="2D430B38"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 - SP+CP - SP+CP+CHG</w:t>
            </w:r>
          </w:p>
        </w:tc>
        <w:tc>
          <w:tcPr>
            <w:tcW w:w="1843" w:type="dxa"/>
            <w:vAlign w:val="center"/>
          </w:tcPr>
          <w:p w14:paraId="001228E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0.083(0.00,0.81)</w:t>
            </w:r>
          </w:p>
        </w:tc>
        <w:tc>
          <w:tcPr>
            <w:tcW w:w="1139" w:type="dxa"/>
            <w:vAlign w:val="center"/>
          </w:tcPr>
          <w:p w14:paraId="53B708C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0.823</w:t>
            </w:r>
          </w:p>
        </w:tc>
        <w:tc>
          <w:tcPr>
            <w:tcW w:w="1412" w:type="dxa"/>
            <w:vAlign w:val="center"/>
          </w:tcPr>
          <w:p w14:paraId="2FD9316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0.055</w:t>
            </w:r>
          </w:p>
        </w:tc>
      </w:tr>
      <w:tr w:rsidR="002D00FE" w14:paraId="01D634BF" w14:textId="77777777">
        <w:trPr>
          <w:jc w:val="center"/>
        </w:trPr>
        <w:tc>
          <w:tcPr>
            <w:tcW w:w="3912" w:type="dxa"/>
            <w:vAlign w:val="center"/>
          </w:tcPr>
          <w:p w14:paraId="28FD568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SP+CHG - SP+CP+CHG</w:t>
            </w:r>
          </w:p>
        </w:tc>
        <w:tc>
          <w:tcPr>
            <w:tcW w:w="1843" w:type="dxa"/>
            <w:vAlign w:val="center"/>
          </w:tcPr>
          <w:p w14:paraId="19ED91F9"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0.260(0.00,0.99)</w:t>
            </w:r>
          </w:p>
        </w:tc>
        <w:tc>
          <w:tcPr>
            <w:tcW w:w="1139" w:type="dxa"/>
            <w:vAlign w:val="center"/>
          </w:tcPr>
          <w:p w14:paraId="4A05CCE1"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0.485</w:t>
            </w:r>
          </w:p>
        </w:tc>
        <w:tc>
          <w:tcPr>
            <w:tcW w:w="1412" w:type="dxa"/>
            <w:vAlign w:val="center"/>
          </w:tcPr>
          <w:p w14:paraId="5B91C242"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0.032</w:t>
            </w:r>
          </w:p>
        </w:tc>
      </w:tr>
      <w:tr w:rsidR="002D00FE" w14:paraId="08CF2282" w14:textId="77777777">
        <w:trPr>
          <w:jc w:val="center"/>
        </w:trPr>
        <w:tc>
          <w:tcPr>
            <w:tcW w:w="3912" w:type="dxa"/>
            <w:vAlign w:val="center"/>
          </w:tcPr>
          <w:p w14:paraId="11B243E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 - SP+CP - SP+CP+CHG</w:t>
            </w:r>
          </w:p>
        </w:tc>
        <w:tc>
          <w:tcPr>
            <w:tcW w:w="1843" w:type="dxa"/>
            <w:vAlign w:val="center"/>
          </w:tcPr>
          <w:p w14:paraId="7EE3B774"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0.941(0.00,2.99)</w:t>
            </w:r>
          </w:p>
        </w:tc>
        <w:tc>
          <w:tcPr>
            <w:tcW w:w="1139" w:type="dxa"/>
            <w:vAlign w:val="center"/>
          </w:tcPr>
          <w:p w14:paraId="0101D960"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0.368</w:t>
            </w:r>
          </w:p>
        </w:tc>
        <w:tc>
          <w:tcPr>
            <w:tcW w:w="1412" w:type="dxa"/>
            <w:vAlign w:val="center"/>
          </w:tcPr>
          <w:p w14:paraId="3EFCF1A5"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0.050</w:t>
            </w:r>
          </w:p>
        </w:tc>
      </w:tr>
      <w:tr w:rsidR="002D00FE" w14:paraId="72EC419A" w14:textId="77777777">
        <w:trPr>
          <w:jc w:val="center"/>
        </w:trPr>
        <w:tc>
          <w:tcPr>
            <w:tcW w:w="8306" w:type="dxa"/>
            <w:gridSpan w:val="4"/>
          </w:tcPr>
          <w:p w14:paraId="0D6B92D2" w14:textId="77777777" w:rsidR="002D00FE" w:rsidRDefault="00000000">
            <w:pPr>
              <w:pStyle w:val="ab"/>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lang w:eastAsia="zh-CN"/>
              </w:rPr>
              <w:t>Acquisition of MDRO -The whole hospital</w:t>
            </w:r>
          </w:p>
        </w:tc>
      </w:tr>
      <w:tr w:rsidR="002D00FE" w14:paraId="26244070" w14:textId="77777777">
        <w:trPr>
          <w:jc w:val="center"/>
        </w:trPr>
        <w:tc>
          <w:tcPr>
            <w:tcW w:w="3912" w:type="dxa"/>
            <w:vAlign w:val="center"/>
          </w:tcPr>
          <w:p w14:paraId="6C9D9D7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SP+CP+CHG</w:t>
            </w:r>
          </w:p>
        </w:tc>
        <w:tc>
          <w:tcPr>
            <w:tcW w:w="1843" w:type="dxa"/>
            <w:vAlign w:val="center"/>
          </w:tcPr>
          <w:p w14:paraId="75ADD27C"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1.143(0.00,5.10)</w:t>
            </w:r>
          </w:p>
        </w:tc>
        <w:tc>
          <w:tcPr>
            <w:tcW w:w="1139" w:type="dxa"/>
            <w:vAlign w:val="center"/>
          </w:tcPr>
          <w:p w14:paraId="2870E88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0.571</w:t>
            </w:r>
          </w:p>
        </w:tc>
        <w:tc>
          <w:tcPr>
            <w:tcW w:w="1412" w:type="dxa"/>
            <w:vAlign w:val="center"/>
          </w:tcPr>
          <w:p w14:paraId="0E95DBF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1.770</w:t>
            </w:r>
          </w:p>
        </w:tc>
      </w:tr>
      <w:tr w:rsidR="002D00FE" w14:paraId="36C3C047" w14:textId="77777777">
        <w:trPr>
          <w:jc w:val="center"/>
        </w:trPr>
        <w:tc>
          <w:tcPr>
            <w:tcW w:w="3912" w:type="dxa"/>
            <w:vAlign w:val="center"/>
          </w:tcPr>
          <w:p w14:paraId="57C8DAE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SP+CP+ASP</w:t>
            </w:r>
          </w:p>
        </w:tc>
        <w:tc>
          <w:tcPr>
            <w:tcW w:w="1843" w:type="dxa"/>
            <w:vAlign w:val="center"/>
          </w:tcPr>
          <w:p w14:paraId="4F81F3E8"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1.122(0.00,4.45)</w:t>
            </w:r>
          </w:p>
        </w:tc>
        <w:tc>
          <w:tcPr>
            <w:tcW w:w="1139" w:type="dxa"/>
            <w:vAlign w:val="center"/>
          </w:tcPr>
          <w:p w14:paraId="4776E30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0.509</w:t>
            </w:r>
          </w:p>
        </w:tc>
        <w:tc>
          <w:tcPr>
            <w:tcW w:w="1412" w:type="dxa"/>
            <w:vAlign w:val="center"/>
          </w:tcPr>
          <w:p w14:paraId="36F02B8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1.527</w:t>
            </w:r>
          </w:p>
        </w:tc>
      </w:tr>
      <w:tr w:rsidR="002D00FE" w14:paraId="382EA01A" w14:textId="77777777">
        <w:trPr>
          <w:jc w:val="center"/>
        </w:trPr>
        <w:tc>
          <w:tcPr>
            <w:tcW w:w="3912" w:type="dxa"/>
            <w:vAlign w:val="center"/>
          </w:tcPr>
          <w:p w14:paraId="0EB4278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SP+CP - SP+CP+DCL</w:t>
            </w:r>
          </w:p>
        </w:tc>
        <w:tc>
          <w:tcPr>
            <w:tcW w:w="1843" w:type="dxa"/>
            <w:vAlign w:val="center"/>
          </w:tcPr>
          <w:p w14:paraId="305D47AD"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0.814(0.00,4.21)</w:t>
            </w:r>
          </w:p>
        </w:tc>
        <w:tc>
          <w:tcPr>
            <w:tcW w:w="1139" w:type="dxa"/>
            <w:vAlign w:val="center"/>
          </w:tcPr>
          <w:p w14:paraId="0593855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0.639</w:t>
            </w:r>
          </w:p>
        </w:tc>
        <w:tc>
          <w:tcPr>
            <w:tcW w:w="1412" w:type="dxa"/>
            <w:vAlign w:val="center"/>
          </w:tcPr>
          <w:p w14:paraId="076E93F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1.586</w:t>
            </w:r>
          </w:p>
        </w:tc>
      </w:tr>
      <w:tr w:rsidR="002D00FE" w14:paraId="5C72D076" w14:textId="77777777">
        <w:trPr>
          <w:jc w:val="center"/>
        </w:trPr>
        <w:tc>
          <w:tcPr>
            <w:tcW w:w="3912" w:type="dxa"/>
            <w:vAlign w:val="center"/>
          </w:tcPr>
          <w:p w14:paraId="6FC0E29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 - SP+CHG - SP+CP+CHG</w:t>
            </w:r>
          </w:p>
        </w:tc>
        <w:tc>
          <w:tcPr>
            <w:tcW w:w="1843" w:type="dxa"/>
            <w:vAlign w:val="center"/>
          </w:tcPr>
          <w:p w14:paraId="55C13F80"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0.225(0.00,0.67)</w:t>
            </w:r>
          </w:p>
        </w:tc>
        <w:tc>
          <w:tcPr>
            <w:tcW w:w="1139" w:type="dxa"/>
            <w:vAlign w:val="center"/>
          </w:tcPr>
          <w:p w14:paraId="71ADF58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0.320</w:t>
            </w:r>
          </w:p>
        </w:tc>
        <w:tc>
          <w:tcPr>
            <w:tcW w:w="1412" w:type="dxa"/>
            <w:vAlign w:val="center"/>
          </w:tcPr>
          <w:p w14:paraId="39B128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6474B7E5" w14:textId="77777777">
        <w:trPr>
          <w:jc w:val="center"/>
        </w:trPr>
        <w:tc>
          <w:tcPr>
            <w:tcW w:w="3912" w:type="dxa"/>
            <w:vAlign w:val="center"/>
          </w:tcPr>
          <w:p w14:paraId="3BB4279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 - SP+CP+CHG - SP+CP+DCL+CHG</w:t>
            </w:r>
          </w:p>
        </w:tc>
        <w:tc>
          <w:tcPr>
            <w:tcW w:w="1843" w:type="dxa"/>
            <w:vAlign w:val="center"/>
          </w:tcPr>
          <w:p w14:paraId="0960AFB2"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0.515(0.00,2.26)</w:t>
            </w:r>
          </w:p>
        </w:tc>
        <w:tc>
          <w:tcPr>
            <w:tcW w:w="1139" w:type="dxa"/>
            <w:vAlign w:val="center"/>
          </w:tcPr>
          <w:p w14:paraId="5D40E43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0.562</w:t>
            </w:r>
          </w:p>
        </w:tc>
        <w:tc>
          <w:tcPr>
            <w:tcW w:w="1412" w:type="dxa"/>
            <w:vAlign w:val="center"/>
          </w:tcPr>
          <w:p w14:paraId="1D80777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13A6E0A9" w14:textId="77777777">
        <w:trPr>
          <w:jc w:val="center"/>
        </w:trPr>
        <w:tc>
          <w:tcPr>
            <w:tcW w:w="8306" w:type="dxa"/>
            <w:gridSpan w:val="4"/>
          </w:tcPr>
          <w:p w14:paraId="6CBFC2F3" w14:textId="77777777" w:rsidR="002D00FE" w:rsidRDefault="00000000">
            <w:pPr>
              <w:pStyle w:val="ab"/>
              <w:rPr>
                <w:rFonts w:ascii="Times New Roman" w:hAnsi="Times New Roman" w:cs="Times New Roman"/>
                <w:color w:val="000000" w:themeColor="text1"/>
                <w:sz w:val="20"/>
                <w:szCs w:val="20"/>
              </w:rPr>
            </w:pPr>
            <w:r>
              <w:rPr>
                <w:rFonts w:ascii="Times New Roman" w:hAnsi="Times New Roman" w:cs="Times New Roman"/>
                <w:sz w:val="20"/>
                <w:szCs w:val="20"/>
                <w:lang w:eastAsia="zh-CN"/>
              </w:rPr>
              <w:lastRenderedPageBreak/>
              <w:t>Infection of MDRO</w:t>
            </w:r>
            <w:r>
              <w:rPr>
                <w:rFonts w:ascii="Times New Roman" w:eastAsia="宋体" w:hAnsi="Times New Roman" w:cs="Times New Roman"/>
                <w:color w:val="000000" w:themeColor="text1"/>
                <w:sz w:val="20"/>
                <w:szCs w:val="20"/>
                <w:lang w:eastAsia="zh-CN"/>
              </w:rPr>
              <w:t xml:space="preserve"> -The whole hospital</w:t>
            </w:r>
          </w:p>
        </w:tc>
      </w:tr>
      <w:tr w:rsidR="002D00FE" w14:paraId="38E27AA6" w14:textId="77777777">
        <w:trPr>
          <w:jc w:val="center"/>
        </w:trPr>
        <w:tc>
          <w:tcPr>
            <w:tcW w:w="3912" w:type="dxa"/>
            <w:vAlign w:val="center"/>
          </w:tcPr>
          <w:p w14:paraId="04057AF4" w14:textId="77777777" w:rsidR="002D00FE" w:rsidRDefault="00000000">
            <w:pPr>
              <w:widowControl/>
              <w:jc w:val="left"/>
              <w:textAlignment w:val="center"/>
              <w:rPr>
                <w:rFonts w:ascii="Times New Roman" w:eastAsia="宋体" w:hAnsi="Times New Roman" w:cs="Times New Roman"/>
                <w:b/>
                <w:bCs/>
                <w:color w:val="000000" w:themeColor="text1"/>
                <w:sz w:val="20"/>
                <w:szCs w:val="20"/>
              </w:rPr>
            </w:pPr>
            <w:r>
              <w:rPr>
                <w:rFonts w:ascii="Times New Roman" w:eastAsia="宋体" w:hAnsi="Times New Roman" w:cs="Times New Roman"/>
                <w:color w:val="000000"/>
                <w:kern w:val="0"/>
                <w:sz w:val="20"/>
                <w:szCs w:val="20"/>
                <w:lang w:bidi="ar"/>
              </w:rPr>
              <w:t>SP - SP+CP - SP+CP+ASP</w:t>
            </w:r>
          </w:p>
        </w:tc>
        <w:tc>
          <w:tcPr>
            <w:tcW w:w="1843" w:type="dxa"/>
            <w:vAlign w:val="center"/>
          </w:tcPr>
          <w:p w14:paraId="614AA806"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1.034(0.14,1.93)</w:t>
            </w:r>
          </w:p>
        </w:tc>
        <w:tc>
          <w:tcPr>
            <w:tcW w:w="1139" w:type="dxa"/>
            <w:vAlign w:val="center"/>
          </w:tcPr>
          <w:p w14:paraId="081CCFA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0.024</w:t>
            </w:r>
          </w:p>
        </w:tc>
        <w:tc>
          <w:tcPr>
            <w:tcW w:w="1412" w:type="dxa"/>
            <w:vAlign w:val="center"/>
          </w:tcPr>
          <w:p w14:paraId="54576C4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1DC506FA" w14:textId="77777777">
        <w:trPr>
          <w:jc w:val="center"/>
        </w:trPr>
        <w:tc>
          <w:tcPr>
            <w:tcW w:w="3912" w:type="dxa"/>
            <w:vAlign w:val="center"/>
          </w:tcPr>
          <w:p w14:paraId="63880061" w14:textId="77777777" w:rsidR="002D00FE" w:rsidRDefault="00000000">
            <w:pPr>
              <w:widowControl/>
              <w:jc w:val="left"/>
              <w:textAlignment w:val="center"/>
              <w:rPr>
                <w:rFonts w:ascii="Times New Roman" w:eastAsia="宋体" w:hAnsi="Times New Roman" w:cs="Times New Roman"/>
                <w:b/>
                <w:bCs/>
                <w:color w:val="000000" w:themeColor="text1"/>
                <w:sz w:val="20"/>
                <w:szCs w:val="20"/>
              </w:rPr>
            </w:pPr>
            <w:r>
              <w:rPr>
                <w:rFonts w:ascii="Times New Roman" w:eastAsia="宋体" w:hAnsi="Times New Roman" w:cs="Times New Roman"/>
                <w:color w:val="000000"/>
                <w:kern w:val="0"/>
                <w:sz w:val="20"/>
                <w:szCs w:val="20"/>
                <w:lang w:bidi="ar"/>
              </w:rPr>
              <w:t>SP - SP+CP - SP+CP+CHG</w:t>
            </w:r>
          </w:p>
        </w:tc>
        <w:tc>
          <w:tcPr>
            <w:tcW w:w="1843" w:type="dxa"/>
            <w:vAlign w:val="center"/>
          </w:tcPr>
          <w:p w14:paraId="73836D6A" w14:textId="77777777" w:rsidR="002D00FE" w:rsidRDefault="00000000">
            <w:pPr>
              <w:widowControl/>
              <w:jc w:val="center"/>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0.058(0.00,0.63)</w:t>
            </w:r>
          </w:p>
        </w:tc>
        <w:tc>
          <w:tcPr>
            <w:tcW w:w="1139" w:type="dxa"/>
            <w:vAlign w:val="center"/>
          </w:tcPr>
          <w:p w14:paraId="1409761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0.841</w:t>
            </w:r>
          </w:p>
        </w:tc>
        <w:tc>
          <w:tcPr>
            <w:tcW w:w="1412" w:type="dxa"/>
            <w:vAlign w:val="center"/>
          </w:tcPr>
          <w:p w14:paraId="4A04307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0.000</w:t>
            </w:r>
          </w:p>
        </w:tc>
      </w:tr>
      <w:tr w:rsidR="002D00FE" w14:paraId="3D796F9C" w14:textId="77777777">
        <w:trPr>
          <w:jc w:val="center"/>
        </w:trPr>
        <w:tc>
          <w:tcPr>
            <w:tcW w:w="8306" w:type="dxa"/>
            <w:gridSpan w:val="4"/>
            <w:vAlign w:val="center"/>
          </w:tcPr>
          <w:p w14:paraId="2AA956F3"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themeColor="text1"/>
                <w:sz w:val="20"/>
                <w:szCs w:val="20"/>
              </w:rPr>
              <w:t xml:space="preserve">Acquisition of </w:t>
            </w:r>
            <w:r>
              <w:rPr>
                <w:rFonts w:ascii="Times New Roman" w:eastAsia="宋体" w:hAnsi="Times New Roman" w:cs="Times New Roman" w:hint="eastAsia"/>
                <w:color w:val="000000" w:themeColor="text1"/>
                <w:sz w:val="20"/>
                <w:szCs w:val="20"/>
              </w:rPr>
              <w:t>MRSA</w:t>
            </w:r>
          </w:p>
        </w:tc>
      </w:tr>
      <w:tr w:rsidR="002D00FE" w14:paraId="12ADB8D2" w14:textId="77777777">
        <w:trPr>
          <w:jc w:val="center"/>
        </w:trPr>
        <w:tc>
          <w:tcPr>
            <w:tcW w:w="3912" w:type="dxa"/>
            <w:vAlign w:val="center"/>
          </w:tcPr>
          <w:p w14:paraId="76BB8A83"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 - CP - HH</w:t>
            </w:r>
          </w:p>
        </w:tc>
        <w:tc>
          <w:tcPr>
            <w:tcW w:w="1843" w:type="dxa"/>
            <w:vAlign w:val="center"/>
          </w:tcPr>
          <w:p w14:paraId="13BDB17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0.319(0.00,1.58)</w:t>
            </w:r>
          </w:p>
        </w:tc>
        <w:tc>
          <w:tcPr>
            <w:tcW w:w="1139" w:type="dxa"/>
            <w:vAlign w:val="center"/>
          </w:tcPr>
          <w:p w14:paraId="6F4CD44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0.620</w:t>
            </w:r>
          </w:p>
        </w:tc>
        <w:tc>
          <w:tcPr>
            <w:tcW w:w="1412" w:type="dxa"/>
            <w:vAlign w:val="center"/>
          </w:tcPr>
          <w:p w14:paraId="71778EC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0.000</w:t>
            </w:r>
          </w:p>
        </w:tc>
      </w:tr>
      <w:tr w:rsidR="002D00FE" w14:paraId="78CDF9A6" w14:textId="77777777">
        <w:trPr>
          <w:jc w:val="center"/>
        </w:trPr>
        <w:tc>
          <w:tcPr>
            <w:tcW w:w="3912" w:type="dxa"/>
            <w:vAlign w:val="center"/>
          </w:tcPr>
          <w:p w14:paraId="2D98173F"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 - SP+CP - SP+CHG</w:t>
            </w:r>
          </w:p>
        </w:tc>
        <w:tc>
          <w:tcPr>
            <w:tcW w:w="1843" w:type="dxa"/>
            <w:vAlign w:val="center"/>
          </w:tcPr>
          <w:p w14:paraId="3EC0A64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0.914(0.00,2.99)</w:t>
            </w:r>
          </w:p>
        </w:tc>
        <w:tc>
          <w:tcPr>
            <w:tcW w:w="1139" w:type="dxa"/>
            <w:vAlign w:val="center"/>
          </w:tcPr>
          <w:p w14:paraId="7FB6C15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0.384</w:t>
            </w:r>
          </w:p>
        </w:tc>
        <w:tc>
          <w:tcPr>
            <w:tcW w:w="1412" w:type="dxa"/>
            <w:vAlign w:val="center"/>
          </w:tcPr>
          <w:p w14:paraId="2123E32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0.000</w:t>
            </w:r>
          </w:p>
        </w:tc>
      </w:tr>
      <w:tr w:rsidR="002D00FE" w14:paraId="45D4D765" w14:textId="77777777">
        <w:trPr>
          <w:jc w:val="center"/>
        </w:trPr>
        <w:tc>
          <w:tcPr>
            <w:tcW w:w="3912" w:type="dxa"/>
            <w:vAlign w:val="center"/>
          </w:tcPr>
          <w:p w14:paraId="10EF5523"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 - SP+CP - SP+CP+DCL</w:t>
            </w:r>
          </w:p>
        </w:tc>
        <w:tc>
          <w:tcPr>
            <w:tcW w:w="1843" w:type="dxa"/>
            <w:vAlign w:val="center"/>
          </w:tcPr>
          <w:p w14:paraId="48A1CEB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0.188(0.00,1.88)</w:t>
            </w:r>
          </w:p>
        </w:tc>
        <w:tc>
          <w:tcPr>
            <w:tcW w:w="1139" w:type="dxa"/>
            <w:vAlign w:val="center"/>
          </w:tcPr>
          <w:p w14:paraId="0283583C"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0.828</w:t>
            </w:r>
          </w:p>
        </w:tc>
        <w:tc>
          <w:tcPr>
            <w:tcW w:w="1412" w:type="dxa"/>
            <w:vAlign w:val="center"/>
          </w:tcPr>
          <w:p w14:paraId="03DCB9E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0.293</w:t>
            </w:r>
          </w:p>
        </w:tc>
      </w:tr>
      <w:tr w:rsidR="002D00FE" w14:paraId="6C169FA7" w14:textId="77777777">
        <w:trPr>
          <w:jc w:val="center"/>
        </w:trPr>
        <w:tc>
          <w:tcPr>
            <w:tcW w:w="3912" w:type="dxa"/>
            <w:vAlign w:val="center"/>
          </w:tcPr>
          <w:p w14:paraId="11580D8F"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 - SP+CP - SP+CP+CHG</w:t>
            </w:r>
          </w:p>
        </w:tc>
        <w:tc>
          <w:tcPr>
            <w:tcW w:w="1843" w:type="dxa"/>
            <w:vAlign w:val="center"/>
          </w:tcPr>
          <w:p w14:paraId="7A0CE34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0.115(0.00,0.52)</w:t>
            </w:r>
          </w:p>
        </w:tc>
        <w:tc>
          <w:tcPr>
            <w:tcW w:w="1139" w:type="dxa"/>
            <w:vAlign w:val="center"/>
          </w:tcPr>
          <w:p w14:paraId="5B778A0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0.577</w:t>
            </w:r>
          </w:p>
        </w:tc>
        <w:tc>
          <w:tcPr>
            <w:tcW w:w="1412" w:type="dxa"/>
            <w:vAlign w:val="center"/>
          </w:tcPr>
          <w:p w14:paraId="13F6548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0.000</w:t>
            </w:r>
          </w:p>
        </w:tc>
      </w:tr>
      <w:tr w:rsidR="002D00FE" w14:paraId="696F5752" w14:textId="77777777">
        <w:trPr>
          <w:jc w:val="center"/>
        </w:trPr>
        <w:tc>
          <w:tcPr>
            <w:tcW w:w="3912" w:type="dxa"/>
            <w:vAlign w:val="center"/>
          </w:tcPr>
          <w:p w14:paraId="3AF7C23A"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 - SP+CHG - SP+CP+CHG</w:t>
            </w:r>
          </w:p>
        </w:tc>
        <w:tc>
          <w:tcPr>
            <w:tcW w:w="1843" w:type="dxa"/>
            <w:vAlign w:val="center"/>
          </w:tcPr>
          <w:p w14:paraId="4DE30EF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0.162(0.00,0.90)</w:t>
            </w:r>
          </w:p>
        </w:tc>
        <w:tc>
          <w:tcPr>
            <w:tcW w:w="1139" w:type="dxa"/>
            <w:vAlign w:val="center"/>
          </w:tcPr>
          <w:p w14:paraId="1AC15EF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0.665</w:t>
            </w:r>
          </w:p>
        </w:tc>
        <w:tc>
          <w:tcPr>
            <w:tcW w:w="1412" w:type="dxa"/>
            <w:vAlign w:val="center"/>
          </w:tcPr>
          <w:p w14:paraId="0765DA2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0.012</w:t>
            </w:r>
          </w:p>
        </w:tc>
      </w:tr>
      <w:tr w:rsidR="002D00FE" w14:paraId="2296BBDF" w14:textId="77777777">
        <w:trPr>
          <w:jc w:val="center"/>
        </w:trPr>
        <w:tc>
          <w:tcPr>
            <w:tcW w:w="3912" w:type="dxa"/>
            <w:vAlign w:val="center"/>
          </w:tcPr>
          <w:p w14:paraId="6F75CB5D"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SP+CP - SP+CHG - SP+CP+CHG</w:t>
            </w:r>
          </w:p>
        </w:tc>
        <w:tc>
          <w:tcPr>
            <w:tcW w:w="1843" w:type="dxa"/>
            <w:vAlign w:val="center"/>
          </w:tcPr>
          <w:p w14:paraId="1507A22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0.628(0.00,2.62)</w:t>
            </w:r>
          </w:p>
        </w:tc>
        <w:tc>
          <w:tcPr>
            <w:tcW w:w="1139" w:type="dxa"/>
            <w:vAlign w:val="center"/>
          </w:tcPr>
          <w:p w14:paraId="60E567B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0.536</w:t>
            </w:r>
          </w:p>
        </w:tc>
        <w:tc>
          <w:tcPr>
            <w:tcW w:w="1412" w:type="dxa"/>
            <w:vAlign w:val="center"/>
          </w:tcPr>
          <w:p w14:paraId="5BC7FF3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0.010</w:t>
            </w:r>
          </w:p>
        </w:tc>
      </w:tr>
      <w:tr w:rsidR="002D00FE" w14:paraId="566CCA1C" w14:textId="77777777">
        <w:trPr>
          <w:jc w:val="center"/>
        </w:trPr>
        <w:tc>
          <w:tcPr>
            <w:tcW w:w="3912" w:type="dxa"/>
            <w:vAlign w:val="center"/>
          </w:tcPr>
          <w:p w14:paraId="0BB21A27"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SP+CP - SP+CP+CHG - SP+CP+DCL+CHG</w:t>
            </w:r>
          </w:p>
        </w:tc>
        <w:tc>
          <w:tcPr>
            <w:tcW w:w="1843" w:type="dxa"/>
            <w:vAlign w:val="center"/>
          </w:tcPr>
          <w:p w14:paraId="4AA2103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0.985(0.00,4.45)</w:t>
            </w:r>
          </w:p>
        </w:tc>
        <w:tc>
          <w:tcPr>
            <w:tcW w:w="1139" w:type="dxa"/>
            <w:vAlign w:val="center"/>
          </w:tcPr>
          <w:p w14:paraId="4655548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0.186</w:t>
            </w:r>
          </w:p>
        </w:tc>
        <w:tc>
          <w:tcPr>
            <w:tcW w:w="1412" w:type="dxa"/>
            <w:vAlign w:val="center"/>
          </w:tcPr>
          <w:p w14:paraId="5299194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0.046</w:t>
            </w:r>
          </w:p>
        </w:tc>
      </w:tr>
    </w:tbl>
    <w:p w14:paraId="269268EB" w14:textId="77777777" w:rsidR="002D00FE" w:rsidRDefault="00000000">
      <w:pPr>
        <w:jc w:val="left"/>
        <w:rPr>
          <w:rFonts w:ascii="Times New Roman" w:hAnsi="Times New Roman" w:cs="Times New Roman"/>
        </w:rPr>
      </w:pPr>
      <w:r>
        <w:rPr>
          <w:rFonts w:ascii="Times New Roman" w:hAnsi="Times New Roman" w:cs="Times New Roman"/>
        </w:rPr>
        <w:br w:type="page"/>
      </w:r>
    </w:p>
    <w:p w14:paraId="59CFC38E" w14:textId="77777777" w:rsidR="002D00FE" w:rsidRDefault="00000000">
      <w:pPr>
        <w:pStyle w:val="ac"/>
        <w:spacing w:after="319"/>
        <w:rPr>
          <w:rFonts w:eastAsiaTheme="minorEastAsia"/>
        </w:rPr>
      </w:pPr>
      <w:bookmarkStart w:id="37" w:name="_Toc187398429"/>
      <w:bookmarkStart w:id="38" w:name="_Toc26275"/>
      <w:r>
        <w:rPr>
          <w:color w:val="000000" w:themeColor="text1"/>
        </w:rPr>
        <w:lastRenderedPageBreak/>
        <w:t>Appendix</w:t>
      </w:r>
      <w:r>
        <w:rPr>
          <w:rFonts w:hint="eastAsia"/>
          <w:color w:val="000000" w:themeColor="text1"/>
        </w:rPr>
        <w:t xml:space="preserve"> 9: </w:t>
      </w:r>
      <w:r>
        <w:t>Network</w:t>
      </w:r>
      <w:r>
        <w:rPr>
          <w:rFonts w:hint="eastAsia"/>
        </w:rPr>
        <w:t xml:space="preserve"> </w:t>
      </w:r>
      <w:r>
        <w:t>plots for network meta-analysis</w:t>
      </w:r>
      <w:bookmarkEnd w:id="37"/>
      <w:bookmarkEnd w:id="38"/>
    </w:p>
    <w:p w14:paraId="128E03AB" w14:textId="77777777" w:rsidR="002D00FE" w:rsidRDefault="00000000">
      <w:pPr>
        <w:pStyle w:val="ae"/>
      </w:pPr>
      <w:bookmarkStart w:id="39" w:name="_Toc27722"/>
      <w:bookmarkStart w:id="40" w:name="_Toc187398430"/>
      <w:r>
        <w:rPr>
          <w:rFonts w:hint="eastAsia"/>
        </w:rPr>
        <w:t xml:space="preserve">Fig. S9.1 </w:t>
      </w:r>
      <w:r>
        <w:rPr>
          <w:b w:val="0"/>
          <w:bCs w:val="0"/>
        </w:rPr>
        <w:t>Network plots for subgroup analysis</w:t>
      </w:r>
      <w:bookmarkEnd w:id="39"/>
      <w:bookmarkEnd w:id="40"/>
    </w:p>
    <w:p w14:paraId="6D2F6BDE"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625E7E5D" wp14:editId="5E229FBB">
            <wp:extent cx="3851910" cy="2801620"/>
            <wp:effectExtent l="0" t="0" r="8890" b="5080"/>
            <wp:docPr id="8" name="图片 8" descr="Graph4获得率-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raph4获得率-ICU_结果"/>
                    <pic:cNvPicPr>
                      <a:picLocks noChangeAspect="1"/>
                    </pic:cNvPicPr>
                  </pic:nvPicPr>
                  <pic:blipFill>
                    <a:blip r:embed="rId16"/>
                    <a:stretch>
                      <a:fillRect/>
                    </a:stretch>
                  </pic:blipFill>
                  <pic:spPr>
                    <a:xfrm>
                      <a:off x="0" y="0"/>
                      <a:ext cx="3851910" cy="2801620"/>
                    </a:xfrm>
                    <a:prstGeom prst="rect">
                      <a:avLst/>
                    </a:prstGeom>
                  </pic:spPr>
                </pic:pic>
              </a:graphicData>
            </a:graphic>
          </wp:inline>
        </w:drawing>
      </w:r>
    </w:p>
    <w:p w14:paraId="4F4A1F0E"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S9.1.1</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acquisition</w:t>
      </w:r>
      <w:r>
        <w:rPr>
          <w:rFonts w:ascii="Times New Roman" w:hAnsi="Times New Roman" w:cs="Times New Roman" w:hint="eastAsia"/>
          <w:sz w:val="20"/>
          <w:szCs w:val="20"/>
        </w:rPr>
        <w:t xml:space="preserve"> in the ICU setting</w:t>
      </w:r>
    </w:p>
    <w:p w14:paraId="69963C37" w14:textId="77777777" w:rsidR="002D00FE" w:rsidRDefault="00000000">
      <w:pPr>
        <w:jc w:val="left"/>
        <w:rPr>
          <w:rFonts w:ascii="Times New Roman" w:hAnsi="Times New Roman" w:cs="Times New Roman"/>
        </w:rPr>
      </w:pPr>
      <w:r>
        <w:rPr>
          <w:rFonts w:ascii="Times New Roman" w:hAnsi="Times New Roman" w:cs="Times New Roman" w:hint="eastAsia"/>
          <w:sz w:val="20"/>
          <w:szCs w:val="20"/>
        </w:rPr>
        <w:t>The lines are direct comparisons of the interventions in the study, and the thickness of the lines represents the number of studies. The size of the nodes represents the number of patient days receiving the intervention. SP = standard precautions. CP = contact precautions. HH = hand hygiene. ASP = antimicrobial stewardship program. DCL = decolonization. CHG = chlorhexidine gluconate baths. NO = no intervention.</w:t>
      </w:r>
      <w:r>
        <w:rPr>
          <w:rFonts w:ascii="Times New Roman" w:hAnsi="Times New Roman" w:cs="Times New Roman"/>
          <w:sz w:val="20"/>
          <w:szCs w:val="20"/>
        </w:rPr>
        <w:t xml:space="preserve">  </w:t>
      </w:r>
      <w:r>
        <w:rPr>
          <w:rFonts w:ascii="Times New Roman" w:hAnsi="Times New Roman" w:cs="Times New Roman"/>
        </w:rPr>
        <w:t xml:space="preserve">   </w:t>
      </w:r>
    </w:p>
    <w:p w14:paraId="43910BE8"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7156C2FD" wp14:editId="28835FFE">
            <wp:extent cx="3851910" cy="2800985"/>
            <wp:effectExtent l="0" t="0" r="8890" b="5715"/>
            <wp:docPr id="9" name="图片 9" descr="graph5获得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raph5获得率-全院_结果"/>
                    <pic:cNvPicPr>
                      <a:picLocks noChangeAspect="1"/>
                    </pic:cNvPicPr>
                  </pic:nvPicPr>
                  <pic:blipFill>
                    <a:blip r:embed="rId17"/>
                    <a:stretch>
                      <a:fillRect/>
                    </a:stretch>
                  </pic:blipFill>
                  <pic:spPr>
                    <a:xfrm>
                      <a:off x="0" y="0"/>
                      <a:ext cx="3851910" cy="2800985"/>
                    </a:xfrm>
                    <a:prstGeom prst="rect">
                      <a:avLst/>
                    </a:prstGeom>
                  </pic:spPr>
                </pic:pic>
              </a:graphicData>
            </a:graphic>
          </wp:inline>
        </w:drawing>
      </w:r>
    </w:p>
    <w:p w14:paraId="2E829BC6" w14:textId="77777777" w:rsidR="002D00FE" w:rsidRDefault="00000000">
      <w:pPr>
        <w:ind w:left="315"/>
        <w:jc w:val="left"/>
        <w:rPr>
          <w:rFonts w:ascii="Times New Roman" w:hAnsi="Times New Roman" w:cs="Times New Roman"/>
          <w:sz w:val="20"/>
          <w:szCs w:val="20"/>
        </w:rPr>
      </w:pPr>
      <w:r>
        <w:rPr>
          <w:rFonts w:ascii="Times New Roman" w:hAnsi="Times New Roman" w:cs="Times New Roman" w:hint="eastAsia"/>
          <w:b/>
          <w:bCs/>
          <w:sz w:val="20"/>
          <w:szCs w:val="20"/>
        </w:rPr>
        <w:t>Fig. S9.1.2</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acquisition</w:t>
      </w:r>
      <w:r>
        <w:rPr>
          <w:rFonts w:ascii="Times New Roman" w:hAnsi="Times New Roman" w:cs="Times New Roman" w:hint="eastAsia"/>
          <w:sz w:val="20"/>
          <w:szCs w:val="20"/>
        </w:rPr>
        <w:t xml:space="preserve"> in the whole setting</w:t>
      </w:r>
    </w:p>
    <w:p w14:paraId="639EC242" w14:textId="77777777" w:rsidR="002D00FE" w:rsidRDefault="00000000">
      <w:pPr>
        <w:ind w:left="315"/>
        <w:jc w:val="left"/>
        <w:rPr>
          <w:rFonts w:ascii="Times New Roman" w:hAnsi="Times New Roman" w:cs="Times New Roman"/>
          <w:szCs w:val="21"/>
        </w:r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ASP = antimicrobial stewardship program. DCL = decolonization. CHG = chlorhexidine gluconate baths. </w:t>
      </w:r>
      <w:r>
        <w:rPr>
          <w:rFonts w:ascii="Times New Roman" w:hAnsi="Times New Roman" w:cs="Times New Roman"/>
          <w:sz w:val="20"/>
          <w:szCs w:val="20"/>
        </w:rPr>
        <w:t xml:space="preserve">  </w:t>
      </w:r>
      <w:r>
        <w:rPr>
          <w:rFonts w:ascii="Times New Roman" w:hAnsi="Times New Roman" w:cs="Times New Roman"/>
          <w:szCs w:val="21"/>
        </w:rPr>
        <w:t xml:space="preserve">                                    </w:t>
      </w:r>
    </w:p>
    <w:p w14:paraId="5C8F5B2E" w14:textId="77777777" w:rsidR="002D00FE" w:rsidRDefault="00000000">
      <w:pPr>
        <w:ind w:left="315"/>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53066552" wp14:editId="3769D0A8">
            <wp:extent cx="3851910" cy="2801620"/>
            <wp:effectExtent l="0" t="0" r="8890" b="5080"/>
            <wp:docPr id="12" name="图片 12" descr="graph6感染率-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graph6感染率-ICU_结果"/>
                    <pic:cNvPicPr>
                      <a:picLocks noChangeAspect="1"/>
                    </pic:cNvPicPr>
                  </pic:nvPicPr>
                  <pic:blipFill>
                    <a:blip r:embed="rId18"/>
                    <a:stretch>
                      <a:fillRect/>
                    </a:stretch>
                  </pic:blipFill>
                  <pic:spPr>
                    <a:xfrm>
                      <a:off x="0" y="0"/>
                      <a:ext cx="3851910" cy="2801620"/>
                    </a:xfrm>
                    <a:prstGeom prst="rect">
                      <a:avLst/>
                    </a:prstGeom>
                  </pic:spPr>
                </pic:pic>
              </a:graphicData>
            </a:graphic>
          </wp:inline>
        </w:drawing>
      </w:r>
    </w:p>
    <w:p w14:paraId="02A9E18F" w14:textId="77777777" w:rsidR="002D00FE" w:rsidRDefault="00000000">
      <w:pPr>
        <w:ind w:left="315"/>
        <w:jc w:val="left"/>
        <w:rPr>
          <w:rFonts w:ascii="Times New Roman" w:hAnsi="Times New Roman" w:cs="Times New Roman"/>
          <w:sz w:val="20"/>
          <w:szCs w:val="20"/>
        </w:rPr>
      </w:pPr>
      <w:r>
        <w:rPr>
          <w:rFonts w:ascii="Times New Roman" w:hAnsi="Times New Roman" w:cs="Times New Roman" w:hint="eastAsia"/>
          <w:b/>
          <w:bCs/>
          <w:sz w:val="20"/>
          <w:szCs w:val="20"/>
        </w:rPr>
        <w:t>Fig. S9.1.3</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infection</w:t>
      </w:r>
      <w:r>
        <w:rPr>
          <w:rFonts w:ascii="Times New Roman" w:hAnsi="Times New Roman" w:cs="Times New Roman" w:hint="eastAsia"/>
          <w:sz w:val="20"/>
          <w:szCs w:val="20"/>
        </w:rPr>
        <w:t xml:space="preserve"> in the ICU setting</w:t>
      </w:r>
    </w:p>
    <w:p w14:paraId="4A3EE95D" w14:textId="77777777" w:rsidR="002D00FE" w:rsidRDefault="00000000">
      <w:pPr>
        <w:ind w:left="315"/>
        <w:jc w:val="left"/>
        <w:rPr>
          <w:rFonts w:ascii="Times New Roman" w:hAnsi="Times New Roman" w:cs="Times New Roman"/>
          <w:sz w:val="20"/>
          <w:szCs w:val="20"/>
        </w:r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HH = hand hygiene. </w:t>
      </w:r>
      <w:r>
        <w:rPr>
          <w:rFonts w:ascii="Times New Roman" w:eastAsia="宋体" w:hAnsi="Times New Roman" w:cs="Times New Roman" w:hint="eastAsia"/>
          <w:color w:val="000000" w:themeColor="text1"/>
          <w:sz w:val="20"/>
          <w:szCs w:val="20"/>
        </w:rPr>
        <w:t xml:space="preserve">ENV = environmental cleaning. </w:t>
      </w:r>
      <w:r>
        <w:rPr>
          <w:rFonts w:ascii="Times New Roman" w:hAnsi="Times New Roman" w:cs="Times New Roman" w:hint="eastAsia"/>
          <w:sz w:val="20"/>
          <w:szCs w:val="20"/>
        </w:rPr>
        <w:t>ASP = antimicrobial stewardship program. DCL = decolonization. CHG = chlorhexidine gluconate baths. NO = no intervention.</w:t>
      </w:r>
      <w:r>
        <w:rPr>
          <w:rFonts w:ascii="Times New Roman" w:hAnsi="Times New Roman" w:cs="Times New Roman"/>
          <w:sz w:val="20"/>
          <w:szCs w:val="20"/>
        </w:rPr>
        <w:t xml:space="preserve">  </w:t>
      </w:r>
    </w:p>
    <w:p w14:paraId="6A8B7A63"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71769D03" wp14:editId="6E727014">
            <wp:extent cx="3851910" cy="2800985"/>
            <wp:effectExtent l="0" t="0" r="8890" b="5715"/>
            <wp:docPr id="20" name="图片 20" descr="Graph7感染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Graph7感染率-全院_结果"/>
                    <pic:cNvPicPr>
                      <a:picLocks noChangeAspect="1"/>
                    </pic:cNvPicPr>
                  </pic:nvPicPr>
                  <pic:blipFill>
                    <a:blip r:embed="rId19"/>
                    <a:stretch>
                      <a:fillRect/>
                    </a:stretch>
                  </pic:blipFill>
                  <pic:spPr>
                    <a:xfrm>
                      <a:off x="0" y="0"/>
                      <a:ext cx="3851910" cy="2800985"/>
                    </a:xfrm>
                    <a:prstGeom prst="rect">
                      <a:avLst/>
                    </a:prstGeom>
                  </pic:spPr>
                </pic:pic>
              </a:graphicData>
            </a:graphic>
          </wp:inline>
        </w:drawing>
      </w:r>
    </w:p>
    <w:p w14:paraId="03E32480"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S9.1.4</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infection</w:t>
      </w:r>
      <w:r>
        <w:rPr>
          <w:rFonts w:ascii="Times New Roman" w:hAnsi="Times New Roman" w:cs="Times New Roman" w:hint="eastAsia"/>
          <w:sz w:val="20"/>
          <w:szCs w:val="20"/>
        </w:rPr>
        <w:t xml:space="preserve"> in the whole setting</w:t>
      </w:r>
    </w:p>
    <w:p w14:paraId="3BFBF1A1" w14:textId="77777777" w:rsidR="002D00FE" w:rsidRDefault="00000000">
      <w:pPr>
        <w:jc w:val="left"/>
        <w:rPr>
          <w:rFonts w:ascii="Times New Roman" w:hAnsi="Times New Roman" w:cs="Times New Roman"/>
          <w:szCs w:val="21"/>
        </w:r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HH = hand hygiene. </w:t>
      </w:r>
      <w:r>
        <w:rPr>
          <w:rFonts w:ascii="Times New Roman" w:eastAsia="宋体" w:hAnsi="Times New Roman" w:cs="Times New Roman" w:hint="eastAsia"/>
          <w:color w:val="000000" w:themeColor="text1"/>
          <w:sz w:val="20"/>
          <w:szCs w:val="20"/>
        </w:rPr>
        <w:t xml:space="preserve">ENV = environmental cleaning. </w:t>
      </w:r>
      <w:r>
        <w:rPr>
          <w:rFonts w:ascii="Times New Roman" w:hAnsi="Times New Roman" w:cs="Times New Roman" w:hint="eastAsia"/>
          <w:sz w:val="20"/>
          <w:szCs w:val="20"/>
        </w:rPr>
        <w:t>ASP = antimicrobial stewardship program. CHG = chlorhexidine gluconate baths.</w:t>
      </w:r>
      <w:r>
        <w:rPr>
          <w:rFonts w:ascii="Times New Roman" w:hAnsi="Times New Roman" w:cs="Times New Roman"/>
        </w:rPr>
        <w:t xml:space="preserve"> </w:t>
      </w:r>
    </w:p>
    <w:p w14:paraId="4B7190FE" w14:textId="77777777" w:rsidR="002D00FE" w:rsidRDefault="00000000">
      <w:pPr>
        <w:ind w:left="315"/>
        <w:jc w:val="center"/>
        <w:rPr>
          <w:rFonts w:ascii="Times New Roman" w:hAnsi="Times New Roman" w:cs="Times New Roman"/>
          <w:szCs w:val="21"/>
        </w:rPr>
      </w:pPr>
      <w:r>
        <w:rPr>
          <w:rFonts w:ascii="Times New Roman" w:hAnsi="Times New Roman" w:cs="Times New Roman"/>
          <w:noProof/>
          <w:szCs w:val="21"/>
        </w:rPr>
        <w:lastRenderedPageBreak/>
        <w:drawing>
          <wp:inline distT="0" distB="0" distL="114300" distR="114300" wp14:anchorId="37429000" wp14:editId="0F9B16A9">
            <wp:extent cx="3851910" cy="2800985"/>
            <wp:effectExtent l="0" t="0" r="8890" b="5715"/>
            <wp:docPr id="21" name="图片 21" descr="Graph9定植率-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Graph9定植率-ICU_结果"/>
                    <pic:cNvPicPr>
                      <a:picLocks noChangeAspect="1"/>
                    </pic:cNvPicPr>
                  </pic:nvPicPr>
                  <pic:blipFill>
                    <a:blip r:embed="rId20"/>
                    <a:stretch>
                      <a:fillRect/>
                    </a:stretch>
                  </pic:blipFill>
                  <pic:spPr>
                    <a:xfrm>
                      <a:off x="0" y="0"/>
                      <a:ext cx="3851910" cy="2800985"/>
                    </a:xfrm>
                    <a:prstGeom prst="rect">
                      <a:avLst/>
                    </a:prstGeom>
                  </pic:spPr>
                </pic:pic>
              </a:graphicData>
            </a:graphic>
          </wp:inline>
        </w:drawing>
      </w:r>
    </w:p>
    <w:p w14:paraId="5ED44281" w14:textId="77777777" w:rsidR="002D00FE" w:rsidRDefault="00000000">
      <w:pPr>
        <w:ind w:left="315"/>
        <w:jc w:val="left"/>
        <w:rPr>
          <w:rFonts w:ascii="Times New Roman" w:hAnsi="Times New Roman" w:cs="Times New Roman"/>
          <w:sz w:val="20"/>
          <w:szCs w:val="20"/>
        </w:rPr>
      </w:pPr>
      <w:r>
        <w:rPr>
          <w:rFonts w:ascii="Times New Roman" w:hAnsi="Times New Roman" w:cs="Times New Roman" w:hint="eastAsia"/>
          <w:b/>
          <w:bCs/>
          <w:sz w:val="20"/>
          <w:szCs w:val="20"/>
        </w:rPr>
        <w:t>Fig. S9.1.5</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colonization</w:t>
      </w:r>
      <w:r>
        <w:rPr>
          <w:rFonts w:ascii="Times New Roman" w:hAnsi="Times New Roman" w:cs="Times New Roman" w:hint="eastAsia"/>
          <w:sz w:val="20"/>
          <w:szCs w:val="20"/>
        </w:rPr>
        <w:t xml:space="preserve"> in the ICU setting</w:t>
      </w:r>
    </w:p>
    <w:p w14:paraId="10082DBA" w14:textId="77777777" w:rsidR="002D00FE" w:rsidRDefault="00000000">
      <w:pPr>
        <w:ind w:left="315"/>
        <w:jc w:val="left"/>
        <w:rPr>
          <w:rFonts w:ascii="Times New Roman" w:hAnsi="Times New Roman" w:cs="Times New Roman"/>
          <w:szCs w:val="21"/>
        </w:rPr>
      </w:pPr>
      <w:r>
        <w:rPr>
          <w:rFonts w:ascii="Times New Roman" w:hAnsi="Times New Roman" w:cs="Times New Roman" w:hint="eastAsia"/>
          <w:sz w:val="20"/>
          <w:szCs w:val="20"/>
        </w:rPr>
        <w:t>The lines are direct comparisons of the interventions in the study, and the thickness of the lines represents the number of studies. The size of the nodes represents the number of patient days receiving the intervention. SP = standard precautions. CP = contact precautions. ASP = antimicrobial stewardship program. DCL = decolonization. CHG = chlorhexidine gluconate baths.</w:t>
      </w:r>
      <w:r>
        <w:rPr>
          <w:rFonts w:ascii="Times New Roman" w:hAnsi="Times New Roman" w:cs="Times New Roman"/>
          <w:sz w:val="20"/>
          <w:szCs w:val="20"/>
        </w:rPr>
        <w:t xml:space="preserve">  </w:t>
      </w:r>
      <w:r>
        <w:rPr>
          <w:rFonts w:ascii="Times New Roman" w:hAnsi="Times New Roman" w:cs="Times New Roman"/>
          <w:szCs w:val="21"/>
        </w:rPr>
        <w:t xml:space="preserve">                                      </w:t>
      </w:r>
    </w:p>
    <w:p w14:paraId="24CEEA66" w14:textId="77777777" w:rsidR="002D00FE" w:rsidRDefault="00000000">
      <w:pPr>
        <w:ind w:left="315"/>
        <w:jc w:val="center"/>
        <w:rPr>
          <w:rFonts w:ascii="Times New Roman" w:hAnsi="Times New Roman" w:cs="Times New Roman"/>
          <w:szCs w:val="21"/>
        </w:rPr>
      </w:pPr>
      <w:r>
        <w:rPr>
          <w:rFonts w:ascii="Times New Roman" w:hAnsi="Times New Roman" w:cs="Times New Roman"/>
          <w:noProof/>
          <w:szCs w:val="21"/>
        </w:rPr>
        <w:drawing>
          <wp:inline distT="0" distB="0" distL="114300" distR="114300" wp14:anchorId="4BC10FE2" wp14:editId="488B3DAC">
            <wp:extent cx="3851910" cy="2800985"/>
            <wp:effectExtent l="0" t="0" r="8890" b="5715"/>
            <wp:docPr id="22" name="图片 22" descr="Graph8定植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Graph8定植率-全院_结果"/>
                    <pic:cNvPicPr>
                      <a:picLocks noChangeAspect="1"/>
                    </pic:cNvPicPr>
                  </pic:nvPicPr>
                  <pic:blipFill>
                    <a:blip r:embed="rId21"/>
                    <a:stretch>
                      <a:fillRect/>
                    </a:stretch>
                  </pic:blipFill>
                  <pic:spPr>
                    <a:xfrm>
                      <a:off x="0" y="0"/>
                      <a:ext cx="3851910" cy="2800985"/>
                    </a:xfrm>
                    <a:prstGeom prst="rect">
                      <a:avLst/>
                    </a:prstGeom>
                  </pic:spPr>
                </pic:pic>
              </a:graphicData>
            </a:graphic>
          </wp:inline>
        </w:drawing>
      </w:r>
    </w:p>
    <w:p w14:paraId="31031CE1"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S9.1.6</w:t>
      </w:r>
      <w:r>
        <w:rPr>
          <w:rFonts w:ascii="Times New Roman" w:hAnsi="Times New Roman" w:cs="Times New Roman" w:hint="eastAsia"/>
          <w:sz w:val="20"/>
          <w:szCs w:val="20"/>
        </w:rPr>
        <w:t xml:space="preserve"> Network plot of MDROs </w:t>
      </w:r>
      <w:r>
        <w:rPr>
          <w:rFonts w:ascii="Times New Roman" w:hAnsi="Times New Roman" w:cs="Times New Roman"/>
          <w:sz w:val="20"/>
          <w:szCs w:val="20"/>
        </w:rPr>
        <w:t>colonization</w:t>
      </w:r>
      <w:r>
        <w:rPr>
          <w:rFonts w:ascii="Times New Roman" w:hAnsi="Times New Roman" w:cs="Times New Roman" w:hint="eastAsia"/>
          <w:sz w:val="20"/>
          <w:szCs w:val="20"/>
        </w:rPr>
        <w:t xml:space="preserve"> in the whole setting</w:t>
      </w:r>
    </w:p>
    <w:p w14:paraId="5F77A4B3" w14:textId="77777777" w:rsidR="002D00FE"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w:t>
      </w:r>
      <w:r>
        <w:rPr>
          <w:rFonts w:ascii="Times New Roman" w:eastAsia="宋体" w:hAnsi="Times New Roman" w:cs="Times New Roman" w:hint="eastAsia"/>
          <w:color w:val="000000" w:themeColor="text1"/>
          <w:sz w:val="20"/>
          <w:szCs w:val="20"/>
        </w:rPr>
        <w:t xml:space="preserve">ENV = environmental cleaning. </w:t>
      </w:r>
      <w:r>
        <w:rPr>
          <w:rFonts w:ascii="Times New Roman" w:hAnsi="Times New Roman" w:cs="Times New Roman" w:hint="eastAsia"/>
          <w:sz w:val="20"/>
          <w:szCs w:val="20"/>
        </w:rPr>
        <w:t>DCL = decolonization. CHG = chlorhexidine gluconate baths.</w:t>
      </w:r>
      <w:r>
        <w:rPr>
          <w:rFonts w:ascii="Times New Roman" w:hAnsi="Times New Roman" w:cs="Times New Roman"/>
          <w:sz w:val="20"/>
          <w:szCs w:val="20"/>
        </w:rPr>
        <w:br w:type="page"/>
      </w:r>
    </w:p>
    <w:p w14:paraId="0BF65361" w14:textId="77777777" w:rsidR="002D00FE" w:rsidRDefault="00000000">
      <w:pPr>
        <w:pStyle w:val="ae"/>
        <w:rPr>
          <w:rFonts w:eastAsiaTheme="minorEastAsia"/>
        </w:rPr>
      </w:pPr>
      <w:bookmarkStart w:id="41" w:name="_Toc14033"/>
      <w:bookmarkStart w:id="42" w:name="_Toc187398431"/>
      <w:r>
        <w:rPr>
          <w:rFonts w:hint="eastAsia"/>
        </w:rPr>
        <w:lastRenderedPageBreak/>
        <w:t xml:space="preserve">Fig. S9.2 </w:t>
      </w:r>
      <w:r>
        <w:rPr>
          <w:b w:val="0"/>
          <w:bCs w:val="0"/>
        </w:rPr>
        <w:t>Network plots for secondary outcomes</w:t>
      </w:r>
      <w:bookmarkEnd w:id="41"/>
      <w:bookmarkEnd w:id="42"/>
    </w:p>
    <w:p w14:paraId="03E95661"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20C9D0E5" wp14:editId="795F99C2">
            <wp:extent cx="3851910" cy="2801620"/>
            <wp:effectExtent l="0" t="0" r="8890" b="5080"/>
            <wp:docPr id="1" name="图片 1" descr="Graph10死亡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raph10死亡率_结果"/>
                    <pic:cNvPicPr>
                      <a:picLocks noChangeAspect="1"/>
                    </pic:cNvPicPr>
                  </pic:nvPicPr>
                  <pic:blipFill>
                    <a:blip r:embed="rId22"/>
                    <a:stretch>
                      <a:fillRect/>
                    </a:stretch>
                  </pic:blipFill>
                  <pic:spPr>
                    <a:xfrm>
                      <a:off x="0" y="0"/>
                      <a:ext cx="3851910" cy="2801620"/>
                    </a:xfrm>
                    <a:prstGeom prst="rect">
                      <a:avLst/>
                    </a:prstGeom>
                  </pic:spPr>
                </pic:pic>
              </a:graphicData>
            </a:graphic>
          </wp:inline>
        </w:drawing>
      </w:r>
    </w:p>
    <w:p w14:paraId="29A38C2D" w14:textId="77777777" w:rsidR="002D00FE" w:rsidRDefault="00000000">
      <w:pPr>
        <w:jc w:val="left"/>
        <w:rPr>
          <w:rFonts w:ascii="Times New Roman" w:eastAsia="宋体" w:hAnsi="Times New Roman" w:cs="Times New Roman"/>
          <w:color w:val="000000" w:themeColor="text1"/>
          <w:sz w:val="20"/>
          <w:szCs w:val="20"/>
        </w:rPr>
      </w:pPr>
      <w:r>
        <w:rPr>
          <w:rFonts w:ascii="Times New Roman" w:hAnsi="Times New Roman" w:cs="Times New Roman"/>
          <w:b/>
          <w:bCs/>
          <w:sz w:val="20"/>
          <w:szCs w:val="20"/>
        </w:rPr>
        <w:t>Fig.</w:t>
      </w:r>
      <w:r>
        <w:rPr>
          <w:rFonts w:ascii="Times New Roman" w:hAnsi="Times New Roman" w:cs="Times New Roman" w:hint="eastAsia"/>
          <w:b/>
          <w:bCs/>
          <w:sz w:val="20"/>
          <w:szCs w:val="20"/>
        </w:rPr>
        <w:t xml:space="preserve"> S9.2</w:t>
      </w:r>
      <w:r>
        <w:rPr>
          <w:rFonts w:ascii="Times New Roman" w:hAnsi="Times New Roman" w:cs="Times New Roman"/>
          <w:b/>
          <w:bCs/>
          <w:sz w:val="20"/>
          <w:szCs w:val="20"/>
        </w:rPr>
        <w:t>.</w:t>
      </w:r>
      <w:r>
        <w:rPr>
          <w:rFonts w:ascii="Times New Roman" w:hAnsi="Times New Roman" w:cs="Times New Roman" w:hint="eastAsia"/>
          <w:b/>
          <w:bCs/>
          <w:sz w:val="20"/>
          <w:szCs w:val="20"/>
        </w:rPr>
        <w:t>1</w:t>
      </w:r>
      <w:r>
        <w:rPr>
          <w:rFonts w:ascii="Times New Roman" w:hAnsi="Times New Roman" w:cs="Times New Roman"/>
          <w:sz w:val="20"/>
          <w:szCs w:val="20"/>
        </w:rPr>
        <w:t xml:space="preserve"> Network plot of all-cause mortality</w:t>
      </w:r>
    </w:p>
    <w:p w14:paraId="02455206" w14:textId="77777777" w:rsidR="002D00FE"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w:t>
      </w:r>
      <w:r>
        <w:rPr>
          <w:rFonts w:ascii="Times New Roman" w:eastAsia="宋体" w:hAnsi="Times New Roman" w:cs="Times New Roman" w:hint="eastAsia"/>
          <w:color w:val="000000" w:themeColor="text1"/>
          <w:sz w:val="20"/>
          <w:szCs w:val="20"/>
        </w:rPr>
        <w:t xml:space="preserve">ENV = environmental cleaning. </w:t>
      </w:r>
      <w:r>
        <w:rPr>
          <w:rFonts w:ascii="Times New Roman" w:hAnsi="Times New Roman" w:cs="Times New Roman" w:hint="eastAsia"/>
          <w:sz w:val="20"/>
          <w:szCs w:val="20"/>
        </w:rPr>
        <w:t>ASP = antimicrobial stewardship program. DCL = decolonization. CHG = chlorhexidine gluconate baths.</w:t>
      </w:r>
      <w:r>
        <w:rPr>
          <w:rFonts w:ascii="Times New Roman" w:eastAsia="宋体" w:hAnsi="Times New Roman" w:cs="Times New Roman" w:hint="eastAsia"/>
          <w:color w:val="000000" w:themeColor="text1"/>
          <w:sz w:val="20"/>
          <w:szCs w:val="20"/>
        </w:rPr>
        <w:t xml:space="preserve"> </w:t>
      </w:r>
    </w:p>
    <w:p w14:paraId="38686215" w14:textId="77777777" w:rsidR="002D00FE" w:rsidRDefault="002D00FE">
      <w:pPr>
        <w:jc w:val="left"/>
        <w:rPr>
          <w:rFonts w:ascii="Times New Roman" w:hAnsi="Times New Roman" w:cs="Times New Roman"/>
        </w:rPr>
      </w:pPr>
    </w:p>
    <w:p w14:paraId="1787986D" w14:textId="77777777" w:rsidR="002D00FE" w:rsidRDefault="00000000">
      <w:pPr>
        <w:jc w:val="center"/>
        <w:rPr>
          <w:rFonts w:ascii="Times New Roman" w:hAnsi="Times New Roman" w:cs="Times New Roman"/>
        </w:rPr>
      </w:pPr>
      <w:r>
        <w:rPr>
          <w:rFonts w:ascii="Times New Roman" w:hAnsi="Times New Roman" w:cs="Times New Roman" w:hint="eastAsia"/>
          <w:noProof/>
        </w:rPr>
        <w:drawing>
          <wp:inline distT="0" distB="0" distL="114300" distR="114300" wp14:anchorId="639AACFF" wp14:editId="3FEBA6DA">
            <wp:extent cx="3851910" cy="2801620"/>
            <wp:effectExtent l="0" t="0" r="8890" b="5080"/>
            <wp:docPr id="2" name="图片 2" descr="Graph11菌血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raph11菌血症_结果"/>
                    <pic:cNvPicPr>
                      <a:picLocks noChangeAspect="1"/>
                    </pic:cNvPicPr>
                  </pic:nvPicPr>
                  <pic:blipFill>
                    <a:blip r:embed="rId23"/>
                    <a:stretch>
                      <a:fillRect/>
                    </a:stretch>
                  </pic:blipFill>
                  <pic:spPr>
                    <a:xfrm>
                      <a:off x="0" y="0"/>
                      <a:ext cx="3851910" cy="2801620"/>
                    </a:xfrm>
                    <a:prstGeom prst="rect">
                      <a:avLst/>
                    </a:prstGeom>
                  </pic:spPr>
                </pic:pic>
              </a:graphicData>
            </a:graphic>
          </wp:inline>
        </w:drawing>
      </w:r>
    </w:p>
    <w:p w14:paraId="47EF3B14" w14:textId="77777777" w:rsidR="002D00FE" w:rsidRDefault="00000000">
      <w:pPr>
        <w:jc w:val="left"/>
        <w:rPr>
          <w:rFonts w:ascii="Times New Roman" w:eastAsia="宋体" w:hAnsi="Times New Roman" w:cs="Times New Roman"/>
          <w:color w:val="000000" w:themeColor="text1"/>
          <w:sz w:val="20"/>
          <w:szCs w:val="20"/>
        </w:rPr>
      </w:pPr>
      <w:r>
        <w:rPr>
          <w:rFonts w:ascii="Times New Roman" w:hAnsi="Times New Roman" w:cs="Times New Roman"/>
          <w:b/>
          <w:bCs/>
          <w:sz w:val="20"/>
          <w:szCs w:val="20"/>
        </w:rPr>
        <w:t>Fig.</w:t>
      </w:r>
      <w:r>
        <w:rPr>
          <w:rFonts w:ascii="Times New Roman" w:hAnsi="Times New Roman" w:cs="Times New Roman" w:hint="eastAsia"/>
          <w:b/>
          <w:bCs/>
          <w:sz w:val="20"/>
          <w:szCs w:val="20"/>
        </w:rPr>
        <w:t xml:space="preserve"> S9.2</w:t>
      </w:r>
      <w:r>
        <w:rPr>
          <w:rFonts w:ascii="Times New Roman" w:hAnsi="Times New Roman" w:cs="Times New Roman"/>
          <w:b/>
          <w:bCs/>
          <w:sz w:val="20"/>
          <w:szCs w:val="20"/>
        </w:rPr>
        <w:t>.</w:t>
      </w:r>
      <w:r>
        <w:rPr>
          <w:rFonts w:ascii="Times New Roman" w:hAnsi="Times New Roman" w:cs="Times New Roman" w:hint="eastAsia"/>
          <w:b/>
          <w:bCs/>
          <w:sz w:val="20"/>
          <w:szCs w:val="20"/>
        </w:rPr>
        <w:t>2</w:t>
      </w:r>
      <w:r>
        <w:rPr>
          <w:rFonts w:ascii="Times New Roman" w:hAnsi="Times New Roman" w:cs="Times New Roman"/>
          <w:sz w:val="20"/>
          <w:szCs w:val="20"/>
        </w:rPr>
        <w:t xml:space="preserve"> Network plot of</w:t>
      </w:r>
      <w:r>
        <w:rPr>
          <w:rFonts w:ascii="Times New Roman" w:hAnsi="Times New Roman" w:cs="Times New Roman" w:hint="eastAsia"/>
          <w:sz w:val="20"/>
          <w:szCs w:val="20"/>
        </w:rPr>
        <w:t xml:space="preserve"> </w:t>
      </w:r>
      <w:r>
        <w:rPr>
          <w:rFonts w:ascii="Times New Roman" w:hAnsi="Times New Roman" w:cs="Times New Roman"/>
          <w:sz w:val="20"/>
          <w:szCs w:val="20"/>
        </w:rPr>
        <w:t>MDROs</w:t>
      </w:r>
      <w:r>
        <w:rPr>
          <w:rFonts w:ascii="Times New Roman" w:hAnsi="Times New Roman" w:cs="Times New Roman" w:hint="eastAsia"/>
          <w:sz w:val="20"/>
          <w:szCs w:val="20"/>
        </w:rPr>
        <w:t xml:space="preserve">-associated </w:t>
      </w:r>
      <w:proofErr w:type="spellStart"/>
      <w:r>
        <w:rPr>
          <w:rFonts w:ascii="Times New Roman" w:hAnsi="Times New Roman" w:cs="Times New Roman" w:hint="eastAsia"/>
          <w:sz w:val="20"/>
          <w:szCs w:val="20"/>
        </w:rPr>
        <w:t>bacteraemia</w:t>
      </w:r>
      <w:proofErr w:type="spellEnd"/>
    </w:p>
    <w:p w14:paraId="3FBA51EC" w14:textId="77777777" w:rsidR="002D00FE" w:rsidRDefault="00000000">
      <w:pPr>
        <w:jc w:val="left"/>
        <w:rPr>
          <w:rFonts w:ascii="Times New Roman" w:hAnsi="Times New Roman" w:cs="Times New Roman"/>
          <w:sz w:val="20"/>
          <w:szCs w:val="20"/>
        </w:rPr>
        <w:sectPr w:rsidR="002D00FE">
          <w:pgSz w:w="11906" w:h="16838"/>
          <w:pgMar w:top="1440" w:right="1803" w:bottom="1440" w:left="1803" w:header="851" w:footer="992" w:gutter="0"/>
          <w:cols w:space="0"/>
          <w:docGrid w:type="lines" w:linePitch="319"/>
        </w:sectPr>
      </w:pPr>
      <w:r>
        <w:rPr>
          <w:rFonts w:ascii="Times New Roman" w:hAnsi="Times New Roman" w:cs="Times New Roman" w:hint="eastAsia"/>
          <w:sz w:val="20"/>
          <w:szCs w:val="20"/>
        </w:rPr>
        <w:t xml:space="preserve">The lines are direct comparisons of the interventions in the study, and the thickness of the lines represents the number of studies. The size of the nodes represents the number of patient days receiving the intervention. SP = standard precautions. CP = contact precautions. HH = hand hygiene. </w:t>
      </w:r>
      <w:r>
        <w:rPr>
          <w:rFonts w:ascii="Times New Roman" w:eastAsia="宋体" w:hAnsi="Times New Roman" w:cs="Times New Roman" w:hint="eastAsia"/>
          <w:color w:val="000000" w:themeColor="text1"/>
          <w:sz w:val="20"/>
          <w:szCs w:val="20"/>
        </w:rPr>
        <w:t xml:space="preserve">ENV = environmental cleaning. </w:t>
      </w:r>
      <w:r>
        <w:rPr>
          <w:rFonts w:ascii="Times New Roman" w:hAnsi="Times New Roman" w:cs="Times New Roman" w:hint="eastAsia"/>
          <w:sz w:val="20"/>
          <w:szCs w:val="20"/>
        </w:rPr>
        <w:t>ASP = antimicrobial stewardship program. DCL = decolonization. CHG = chlorhexidine gluconate baths. NO = no intervention.</w:t>
      </w:r>
    </w:p>
    <w:p w14:paraId="69E59489" w14:textId="77777777" w:rsidR="002D00FE" w:rsidRDefault="00000000">
      <w:pPr>
        <w:pStyle w:val="ac"/>
        <w:spacing w:after="319"/>
      </w:pPr>
      <w:bookmarkStart w:id="43" w:name="_Toc187398432"/>
      <w:bookmarkStart w:id="44" w:name="_Toc14840"/>
      <w:r>
        <w:lastRenderedPageBreak/>
        <w:t>Appendix</w:t>
      </w:r>
      <w:r>
        <w:rPr>
          <w:rFonts w:hint="eastAsia"/>
        </w:rPr>
        <w:t xml:space="preserve"> 10: </w:t>
      </w:r>
      <w:r>
        <w:t>Results of net</w:t>
      </w:r>
      <w:r>
        <w:rPr>
          <w:rFonts w:hint="eastAsia"/>
        </w:rPr>
        <w:t>work</w:t>
      </w:r>
      <w:r>
        <w:t xml:space="preserve"> meta-analysis of primary outcomes</w:t>
      </w:r>
      <w:bookmarkEnd w:id="43"/>
      <w:bookmarkEnd w:id="44"/>
    </w:p>
    <w:p w14:paraId="278048C0" w14:textId="77777777" w:rsidR="002D00FE" w:rsidRDefault="002D00FE">
      <w:pPr>
        <w:jc w:val="center"/>
        <w:rPr>
          <w:rFonts w:ascii="Times New Roman" w:hAnsi="Times New Roman" w:cs="Times New Roman"/>
          <w:b/>
          <w:bCs/>
          <w:color w:val="000000" w:themeColor="text1"/>
          <w:sz w:val="24"/>
        </w:rPr>
      </w:pPr>
    </w:p>
    <w:p w14:paraId="7F73C6B0" w14:textId="77777777" w:rsidR="002D00FE" w:rsidRDefault="00000000">
      <w:pPr>
        <w:pStyle w:val="ae"/>
        <w:rPr>
          <w:rFonts w:eastAsia="宋体"/>
          <w:b w:val="0"/>
          <w:bCs w:val="0"/>
        </w:rPr>
      </w:pPr>
      <w:bookmarkStart w:id="45" w:name="_Toc187398433"/>
      <w:bookmarkStart w:id="46" w:name="_Toc26811"/>
      <w:r>
        <w:rPr>
          <w:rFonts w:hint="eastAsia"/>
        </w:rPr>
        <w:t xml:space="preserve">Table S10.1 </w:t>
      </w:r>
      <w:r>
        <w:rPr>
          <w:rFonts w:hint="eastAsia"/>
          <w:b w:val="0"/>
          <w:bCs w:val="0"/>
        </w:rPr>
        <w:t>Network meta-analysis of MDROs</w:t>
      </w:r>
      <w:bookmarkEnd w:id="45"/>
      <w:bookmarkEnd w:id="46"/>
      <w:r>
        <w:rPr>
          <w:rFonts w:eastAsia="宋体" w:hint="eastAsia"/>
          <w:b w:val="0"/>
          <w:bCs w:val="0"/>
        </w:rPr>
        <w:t xml:space="preserve"> </w:t>
      </w:r>
      <w:r>
        <w:rPr>
          <w:b w:val="0"/>
          <w:bCs w:val="0"/>
          <w:szCs w:val="20"/>
        </w:rPr>
        <w:t>acquisition</w:t>
      </w:r>
    </w:p>
    <w:tbl>
      <w:tblPr>
        <w:tblW w:w="12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907"/>
        <w:gridCol w:w="1871"/>
        <w:gridCol w:w="1937"/>
        <w:gridCol w:w="905"/>
        <w:gridCol w:w="905"/>
      </w:tblGrid>
      <w:tr w:rsidR="002D00FE" w14:paraId="1372C6E6" w14:textId="77777777">
        <w:trPr>
          <w:trHeight w:val="90"/>
          <w:jc w:val="center"/>
        </w:trPr>
        <w:tc>
          <w:tcPr>
            <w:tcW w:w="12074" w:type="dxa"/>
            <w:gridSpan w:val="8"/>
            <w:tcBorders>
              <w:top w:val="nil"/>
              <w:left w:val="nil"/>
              <w:right w:val="nil"/>
            </w:tcBorders>
            <w:shd w:val="clear" w:color="auto" w:fill="auto"/>
            <w:vAlign w:val="center"/>
          </w:tcPr>
          <w:p w14:paraId="179A3F15" w14:textId="77777777" w:rsidR="002D00FE" w:rsidRDefault="00000000">
            <w:pPr>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Table S10</w:t>
            </w:r>
            <w:r>
              <w:rPr>
                <w:rFonts w:ascii="Times New Roman" w:hAnsi="Times New Roman" w:cs="Times New Roman"/>
                <w:b/>
                <w:bCs/>
                <w:sz w:val="20"/>
                <w:szCs w:val="20"/>
              </w:rPr>
              <w:t>.1</w:t>
            </w:r>
            <w:r>
              <w:rPr>
                <w:rFonts w:ascii="Times New Roman" w:hAnsi="Times New Roman" w:cs="Times New Roman" w:hint="eastAsia"/>
                <w:b/>
                <w:bCs/>
                <w:sz w:val="20"/>
                <w:szCs w:val="20"/>
              </w:rPr>
              <w:t xml:space="preserve">.1 </w:t>
            </w:r>
            <w:r>
              <w:rPr>
                <w:rFonts w:ascii="Times New Roman" w:hAnsi="Times New Roman" w:cs="Times New Roman"/>
                <w:sz w:val="20"/>
                <w:szCs w:val="20"/>
              </w:rPr>
              <w:t>Summary of results from network meta-analysis of MDROs</w:t>
            </w:r>
            <w:r>
              <w:rPr>
                <w:rFonts w:ascii="Times New Roman" w:hAnsi="Times New Roman" w:cs="Times New Roman" w:hint="eastAsia"/>
                <w:sz w:val="20"/>
                <w:szCs w:val="20"/>
              </w:rPr>
              <w:t xml:space="preserve"> </w:t>
            </w:r>
            <w:r>
              <w:rPr>
                <w:rFonts w:ascii="Times New Roman" w:hAnsi="Times New Roman" w:cs="Times New Roman"/>
                <w:sz w:val="20"/>
                <w:szCs w:val="20"/>
              </w:rPr>
              <w:t>acquisition</w:t>
            </w:r>
          </w:p>
        </w:tc>
      </w:tr>
      <w:tr w:rsidR="002D00FE" w14:paraId="439B7290" w14:textId="77777777">
        <w:trPr>
          <w:trHeight w:val="90"/>
          <w:jc w:val="center"/>
        </w:trPr>
        <w:tc>
          <w:tcPr>
            <w:tcW w:w="2694" w:type="dxa"/>
            <w:shd w:val="clear" w:color="auto" w:fill="00B0F0"/>
            <w:vAlign w:val="center"/>
          </w:tcPr>
          <w:p w14:paraId="354516D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368ABD5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038E1D5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7E07E2DF"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0F97908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44906D4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73BCF54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871" w:type="dxa"/>
            <w:shd w:val="clear" w:color="auto" w:fill="00B0F0"/>
            <w:vAlign w:val="center"/>
          </w:tcPr>
          <w:p w14:paraId="331AF01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RCT </w:t>
            </w:r>
          </w:p>
        </w:tc>
        <w:tc>
          <w:tcPr>
            <w:tcW w:w="1937" w:type="dxa"/>
            <w:shd w:val="clear" w:color="auto" w:fill="00B0F0"/>
            <w:vAlign w:val="center"/>
          </w:tcPr>
          <w:p w14:paraId="2B78DAC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w:t>
            </w:r>
            <w:r>
              <w:rPr>
                <w:rFonts w:ascii="Times New Roman" w:hAnsi="Times New Roman" w:cs="Times New Roman" w:hint="eastAsia"/>
                <w:b/>
                <w:bCs/>
                <w:color w:val="000000" w:themeColor="text1"/>
                <w:sz w:val="20"/>
                <w:szCs w:val="20"/>
              </w:rPr>
              <w:t xml:space="preserve"> </w:t>
            </w:r>
            <w:r>
              <w:rPr>
                <w:rFonts w:ascii="Times New Roman" w:hAnsi="Times New Roman" w:cs="Times New Roman"/>
                <w:b/>
                <w:bCs/>
                <w:color w:val="000000" w:themeColor="text1"/>
                <w:sz w:val="20"/>
                <w:szCs w:val="20"/>
              </w:rPr>
              <w:t>-RCT</w:t>
            </w:r>
          </w:p>
        </w:tc>
        <w:tc>
          <w:tcPr>
            <w:tcW w:w="905" w:type="dxa"/>
            <w:shd w:val="clear" w:color="auto" w:fill="00B0F0"/>
            <w:vAlign w:val="center"/>
          </w:tcPr>
          <w:p w14:paraId="566EB26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6FBF01A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5" w:type="dxa"/>
            <w:shd w:val="clear" w:color="auto" w:fill="00B0F0"/>
            <w:vAlign w:val="center"/>
          </w:tcPr>
          <w:p w14:paraId="0DAEE3D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0966B0D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15F03782" w14:textId="77777777">
        <w:trPr>
          <w:jc w:val="center"/>
        </w:trPr>
        <w:tc>
          <w:tcPr>
            <w:tcW w:w="2694" w:type="dxa"/>
            <w:vAlign w:val="center"/>
          </w:tcPr>
          <w:p w14:paraId="3D86D03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SP+CP+CHG+ASP</w:t>
            </w:r>
          </w:p>
        </w:tc>
        <w:tc>
          <w:tcPr>
            <w:tcW w:w="1950" w:type="dxa"/>
            <w:vAlign w:val="center"/>
          </w:tcPr>
          <w:p w14:paraId="77EE6F8C"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0.35 (0.12,1.04)</w:t>
            </w:r>
          </w:p>
        </w:tc>
        <w:tc>
          <w:tcPr>
            <w:tcW w:w="905" w:type="dxa"/>
            <w:vAlign w:val="center"/>
          </w:tcPr>
          <w:p w14:paraId="113A361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90.3</w:t>
            </w:r>
          </w:p>
        </w:tc>
        <w:tc>
          <w:tcPr>
            <w:tcW w:w="907" w:type="dxa"/>
            <w:vAlign w:val="center"/>
          </w:tcPr>
          <w:p w14:paraId="0139B6F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2.3</w:t>
            </w:r>
          </w:p>
        </w:tc>
        <w:tc>
          <w:tcPr>
            <w:tcW w:w="1871" w:type="dxa"/>
            <w:vAlign w:val="center"/>
          </w:tcPr>
          <w:p w14:paraId="1E2C2A4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F5F6AE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0.25 (0.08,0.77)</w:t>
            </w:r>
          </w:p>
        </w:tc>
        <w:tc>
          <w:tcPr>
            <w:tcW w:w="905" w:type="dxa"/>
            <w:vAlign w:val="center"/>
          </w:tcPr>
          <w:p w14:paraId="2A959F6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96.7</w:t>
            </w:r>
          </w:p>
        </w:tc>
        <w:tc>
          <w:tcPr>
            <w:tcW w:w="905" w:type="dxa"/>
            <w:vAlign w:val="center"/>
          </w:tcPr>
          <w:p w14:paraId="49106B46"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1.4</w:t>
            </w:r>
          </w:p>
        </w:tc>
      </w:tr>
      <w:tr w:rsidR="002D00FE" w14:paraId="6DDAC70D" w14:textId="77777777">
        <w:trPr>
          <w:jc w:val="center"/>
        </w:trPr>
        <w:tc>
          <w:tcPr>
            <w:tcW w:w="2694" w:type="dxa"/>
            <w:vAlign w:val="center"/>
          </w:tcPr>
          <w:p w14:paraId="3B8E349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50" w:type="dxa"/>
            <w:vAlign w:val="center"/>
          </w:tcPr>
          <w:p w14:paraId="59837D4F"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1.05 (0.62,1.77)</w:t>
            </w:r>
          </w:p>
        </w:tc>
        <w:tc>
          <w:tcPr>
            <w:tcW w:w="905" w:type="dxa"/>
            <w:vAlign w:val="center"/>
          </w:tcPr>
          <w:p w14:paraId="246B295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30.3</w:t>
            </w:r>
          </w:p>
        </w:tc>
        <w:tc>
          <w:tcPr>
            <w:tcW w:w="907" w:type="dxa"/>
            <w:vAlign w:val="center"/>
          </w:tcPr>
          <w:p w14:paraId="3E1E1984"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10.1</w:t>
            </w:r>
          </w:p>
        </w:tc>
        <w:tc>
          <w:tcPr>
            <w:tcW w:w="1871" w:type="dxa"/>
            <w:vAlign w:val="center"/>
          </w:tcPr>
          <w:p w14:paraId="23C5C32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74DCA61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1.20 (0.67,2.16)</w:t>
            </w:r>
          </w:p>
        </w:tc>
        <w:tc>
          <w:tcPr>
            <w:tcW w:w="905" w:type="dxa"/>
            <w:vAlign w:val="center"/>
          </w:tcPr>
          <w:p w14:paraId="4FDC313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29.4</w:t>
            </w:r>
          </w:p>
        </w:tc>
        <w:tc>
          <w:tcPr>
            <w:tcW w:w="905" w:type="dxa"/>
            <w:vAlign w:val="center"/>
          </w:tcPr>
          <w:p w14:paraId="4D59172C"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8.8</w:t>
            </w:r>
          </w:p>
        </w:tc>
      </w:tr>
      <w:tr w:rsidR="002D00FE" w14:paraId="1EEA8C2D" w14:textId="77777777">
        <w:trPr>
          <w:jc w:val="center"/>
        </w:trPr>
        <w:tc>
          <w:tcPr>
            <w:tcW w:w="2694" w:type="dxa"/>
            <w:vAlign w:val="center"/>
          </w:tcPr>
          <w:p w14:paraId="7D13364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SP+DCL+CHG</w:t>
            </w:r>
          </w:p>
        </w:tc>
        <w:tc>
          <w:tcPr>
            <w:tcW w:w="1950" w:type="dxa"/>
            <w:vAlign w:val="center"/>
          </w:tcPr>
          <w:p w14:paraId="65164C09"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0.73 (0.37,1.43)</w:t>
            </w:r>
          </w:p>
        </w:tc>
        <w:tc>
          <w:tcPr>
            <w:tcW w:w="905" w:type="dxa"/>
            <w:vAlign w:val="center"/>
          </w:tcPr>
          <w:p w14:paraId="236FD40E"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59.4</w:t>
            </w:r>
          </w:p>
        </w:tc>
        <w:tc>
          <w:tcPr>
            <w:tcW w:w="907" w:type="dxa"/>
            <w:vAlign w:val="center"/>
          </w:tcPr>
          <w:p w14:paraId="1426EE5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6.3</w:t>
            </w:r>
          </w:p>
        </w:tc>
        <w:tc>
          <w:tcPr>
            <w:tcW w:w="1871" w:type="dxa"/>
            <w:vAlign w:val="center"/>
          </w:tcPr>
          <w:p w14:paraId="349122A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3EEAD488" w14:textId="77777777" w:rsidR="002D00FE" w:rsidRDefault="00000000">
            <w:pPr>
              <w:jc w:val="center"/>
              <w:rPr>
                <w:rFonts w:ascii="Times New Roman" w:hAnsi="Times New Roman" w:cs="Times New Roman"/>
                <w:b/>
                <w:bCs/>
                <w:color w:val="000000" w:themeColor="text1"/>
                <w:sz w:val="20"/>
                <w:szCs w:val="20"/>
                <w:u w:val="single"/>
              </w:rPr>
            </w:pPr>
            <w:r>
              <w:rPr>
                <w:rFonts w:ascii="Times New Roman" w:hAnsi="Times New Roman" w:cs="Times New Roman"/>
                <w:color w:val="000000" w:themeColor="text1"/>
                <w:sz w:val="20"/>
                <w:szCs w:val="20"/>
              </w:rPr>
              <w:t>-</w:t>
            </w:r>
          </w:p>
        </w:tc>
        <w:tc>
          <w:tcPr>
            <w:tcW w:w="905" w:type="dxa"/>
            <w:vAlign w:val="center"/>
          </w:tcPr>
          <w:p w14:paraId="51E82EE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535C81C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DE9F54C" w14:textId="77777777">
        <w:trPr>
          <w:jc w:val="center"/>
        </w:trPr>
        <w:tc>
          <w:tcPr>
            <w:tcW w:w="2694" w:type="dxa"/>
            <w:vAlign w:val="center"/>
          </w:tcPr>
          <w:p w14:paraId="271063A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3ACAE3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0.86 (0.61,1.23)</w:t>
            </w:r>
          </w:p>
        </w:tc>
        <w:tc>
          <w:tcPr>
            <w:tcW w:w="905" w:type="dxa"/>
            <w:vAlign w:val="center"/>
          </w:tcPr>
          <w:p w14:paraId="148DCCB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47.2</w:t>
            </w:r>
          </w:p>
        </w:tc>
        <w:tc>
          <w:tcPr>
            <w:tcW w:w="907" w:type="dxa"/>
            <w:vAlign w:val="center"/>
          </w:tcPr>
          <w:p w14:paraId="1EF3C3B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7.9</w:t>
            </w:r>
          </w:p>
        </w:tc>
        <w:tc>
          <w:tcPr>
            <w:tcW w:w="1871" w:type="dxa"/>
            <w:vAlign w:val="center"/>
          </w:tcPr>
          <w:p w14:paraId="08A88D5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4543031E"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0.86 (0.58,1.25)</w:t>
            </w:r>
          </w:p>
        </w:tc>
        <w:tc>
          <w:tcPr>
            <w:tcW w:w="905" w:type="dxa"/>
            <w:vAlign w:val="center"/>
          </w:tcPr>
          <w:p w14:paraId="36DB7EC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57.3</w:t>
            </w:r>
          </w:p>
        </w:tc>
        <w:tc>
          <w:tcPr>
            <w:tcW w:w="905" w:type="dxa"/>
            <w:vAlign w:val="center"/>
          </w:tcPr>
          <w:p w14:paraId="1D9C3D5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5.7</w:t>
            </w:r>
          </w:p>
        </w:tc>
      </w:tr>
      <w:tr w:rsidR="002D00FE" w14:paraId="31488C58" w14:textId="77777777">
        <w:trPr>
          <w:jc w:val="center"/>
        </w:trPr>
        <w:tc>
          <w:tcPr>
            <w:tcW w:w="2694" w:type="dxa"/>
            <w:vAlign w:val="center"/>
          </w:tcPr>
          <w:p w14:paraId="63740B0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50" w:type="dxa"/>
            <w:vAlign w:val="center"/>
          </w:tcPr>
          <w:p w14:paraId="75D8AC2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0.95 (0.56,1.61)</w:t>
            </w:r>
          </w:p>
        </w:tc>
        <w:tc>
          <w:tcPr>
            <w:tcW w:w="905" w:type="dxa"/>
            <w:vAlign w:val="center"/>
          </w:tcPr>
          <w:p w14:paraId="1451BB2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39.1</w:t>
            </w:r>
          </w:p>
        </w:tc>
        <w:tc>
          <w:tcPr>
            <w:tcW w:w="907" w:type="dxa"/>
            <w:vAlign w:val="center"/>
          </w:tcPr>
          <w:p w14:paraId="1E8660D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8.9</w:t>
            </w:r>
          </w:p>
        </w:tc>
        <w:tc>
          <w:tcPr>
            <w:tcW w:w="1871" w:type="dxa"/>
            <w:vAlign w:val="center"/>
          </w:tcPr>
          <w:p w14:paraId="243D50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5F3F598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1.00 (0.58,1.71)</w:t>
            </w:r>
          </w:p>
        </w:tc>
        <w:tc>
          <w:tcPr>
            <w:tcW w:w="905" w:type="dxa"/>
            <w:vAlign w:val="center"/>
          </w:tcPr>
          <w:p w14:paraId="1C5AF7B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44.5</w:t>
            </w:r>
          </w:p>
        </w:tc>
        <w:tc>
          <w:tcPr>
            <w:tcW w:w="905" w:type="dxa"/>
            <w:vAlign w:val="center"/>
          </w:tcPr>
          <w:p w14:paraId="68DE3FF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7.1</w:t>
            </w:r>
          </w:p>
        </w:tc>
      </w:tr>
      <w:tr w:rsidR="002D00FE" w14:paraId="0551549C" w14:textId="77777777">
        <w:trPr>
          <w:jc w:val="center"/>
        </w:trPr>
        <w:tc>
          <w:tcPr>
            <w:tcW w:w="2694" w:type="dxa"/>
            <w:vAlign w:val="center"/>
          </w:tcPr>
          <w:p w14:paraId="473CECD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50" w:type="dxa"/>
            <w:vAlign w:val="center"/>
          </w:tcPr>
          <w:p w14:paraId="07573BB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0.58 (0.37,0.92)</w:t>
            </w:r>
          </w:p>
        </w:tc>
        <w:tc>
          <w:tcPr>
            <w:tcW w:w="905" w:type="dxa"/>
            <w:vAlign w:val="center"/>
          </w:tcPr>
          <w:p w14:paraId="389AB12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77.7</w:t>
            </w:r>
          </w:p>
        </w:tc>
        <w:tc>
          <w:tcPr>
            <w:tcW w:w="907" w:type="dxa"/>
            <w:vAlign w:val="center"/>
          </w:tcPr>
          <w:p w14:paraId="2189E3B5"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3.9</w:t>
            </w:r>
          </w:p>
        </w:tc>
        <w:tc>
          <w:tcPr>
            <w:tcW w:w="1871" w:type="dxa"/>
            <w:vAlign w:val="center"/>
          </w:tcPr>
          <w:p w14:paraId="41F14A6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0BF4AD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0.41 (0.25,0.69)</w:t>
            </w:r>
          </w:p>
        </w:tc>
        <w:tc>
          <w:tcPr>
            <w:tcW w:w="905" w:type="dxa"/>
            <w:vAlign w:val="center"/>
          </w:tcPr>
          <w:p w14:paraId="25A737F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91.2</w:t>
            </w:r>
          </w:p>
        </w:tc>
        <w:tc>
          <w:tcPr>
            <w:tcW w:w="905" w:type="dxa"/>
            <w:vAlign w:val="center"/>
          </w:tcPr>
          <w:p w14:paraId="1B1B6729"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2.0</w:t>
            </w:r>
          </w:p>
        </w:tc>
      </w:tr>
      <w:tr w:rsidR="002D00FE" w14:paraId="3FE1CCCD" w14:textId="77777777">
        <w:trPr>
          <w:jc w:val="center"/>
        </w:trPr>
        <w:tc>
          <w:tcPr>
            <w:tcW w:w="2694" w:type="dxa"/>
            <w:vAlign w:val="center"/>
          </w:tcPr>
          <w:p w14:paraId="1C27877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CP+CHG</w:t>
            </w:r>
          </w:p>
        </w:tc>
        <w:tc>
          <w:tcPr>
            <w:tcW w:w="1950" w:type="dxa"/>
            <w:vAlign w:val="center"/>
          </w:tcPr>
          <w:p w14:paraId="3383B85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0.38 (0.18,0.79)</w:t>
            </w:r>
          </w:p>
        </w:tc>
        <w:tc>
          <w:tcPr>
            <w:tcW w:w="905" w:type="dxa"/>
            <w:vAlign w:val="center"/>
          </w:tcPr>
          <w:p w14:paraId="5F42D31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91.5</w:t>
            </w:r>
          </w:p>
        </w:tc>
        <w:tc>
          <w:tcPr>
            <w:tcW w:w="907" w:type="dxa"/>
            <w:vAlign w:val="center"/>
          </w:tcPr>
          <w:p w14:paraId="21A90721"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2.1</w:t>
            </w:r>
          </w:p>
        </w:tc>
        <w:tc>
          <w:tcPr>
            <w:tcW w:w="1871" w:type="dxa"/>
            <w:vAlign w:val="center"/>
          </w:tcPr>
          <w:p w14:paraId="6C83346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07F700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33FA6197"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277EA08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79D9B15D" w14:textId="77777777">
        <w:trPr>
          <w:trHeight w:val="365"/>
          <w:jc w:val="center"/>
        </w:trPr>
        <w:tc>
          <w:tcPr>
            <w:tcW w:w="2694" w:type="dxa"/>
            <w:vAlign w:val="center"/>
          </w:tcPr>
          <w:p w14:paraId="547A9D9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50" w:type="dxa"/>
            <w:vAlign w:val="center"/>
          </w:tcPr>
          <w:p w14:paraId="7EFB919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(0.47,1.11)</w:t>
            </w:r>
          </w:p>
        </w:tc>
        <w:tc>
          <w:tcPr>
            <w:tcW w:w="905" w:type="dxa"/>
            <w:vAlign w:val="center"/>
          </w:tcPr>
          <w:p w14:paraId="140D973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62.9</w:t>
            </w:r>
          </w:p>
        </w:tc>
        <w:tc>
          <w:tcPr>
            <w:tcW w:w="907" w:type="dxa"/>
            <w:vAlign w:val="center"/>
          </w:tcPr>
          <w:p w14:paraId="686DE8F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5.8</w:t>
            </w:r>
          </w:p>
        </w:tc>
        <w:tc>
          <w:tcPr>
            <w:tcW w:w="1871" w:type="dxa"/>
            <w:vAlign w:val="center"/>
          </w:tcPr>
          <w:p w14:paraId="5B8F7EC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B00A9A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0.74 (0.45,1.21)</w:t>
            </w:r>
          </w:p>
        </w:tc>
        <w:tc>
          <w:tcPr>
            <w:tcW w:w="905" w:type="dxa"/>
            <w:vAlign w:val="center"/>
          </w:tcPr>
          <w:p w14:paraId="537A7A4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66.0</w:t>
            </w:r>
          </w:p>
        </w:tc>
        <w:tc>
          <w:tcPr>
            <w:tcW w:w="905" w:type="dxa"/>
            <w:vAlign w:val="center"/>
          </w:tcPr>
          <w:p w14:paraId="1CB228F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4.7</w:t>
            </w:r>
          </w:p>
        </w:tc>
      </w:tr>
      <w:tr w:rsidR="002D00FE" w14:paraId="51FE5686" w14:textId="77777777">
        <w:trPr>
          <w:trHeight w:val="365"/>
          <w:jc w:val="center"/>
        </w:trPr>
        <w:tc>
          <w:tcPr>
            <w:tcW w:w="2694" w:type="dxa"/>
            <w:vAlign w:val="center"/>
          </w:tcPr>
          <w:p w14:paraId="2F763AB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50" w:type="dxa"/>
            <w:vAlign w:val="center"/>
          </w:tcPr>
          <w:p w14:paraId="65B84B8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(0.51,1.02)</w:t>
            </w:r>
          </w:p>
        </w:tc>
        <w:tc>
          <w:tcPr>
            <w:tcW w:w="905" w:type="dxa"/>
            <w:vAlign w:val="center"/>
          </w:tcPr>
          <w:p w14:paraId="6A36AFA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63.7</w:t>
            </w:r>
          </w:p>
        </w:tc>
        <w:tc>
          <w:tcPr>
            <w:tcW w:w="907" w:type="dxa"/>
            <w:vAlign w:val="center"/>
          </w:tcPr>
          <w:p w14:paraId="4EFE185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5.7</w:t>
            </w:r>
          </w:p>
        </w:tc>
        <w:tc>
          <w:tcPr>
            <w:tcW w:w="1871" w:type="dxa"/>
            <w:vAlign w:val="center"/>
          </w:tcPr>
          <w:p w14:paraId="04F8F76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5E37376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0.74 (0.51,1.05)</w:t>
            </w:r>
          </w:p>
        </w:tc>
        <w:tc>
          <w:tcPr>
            <w:tcW w:w="905" w:type="dxa"/>
            <w:vAlign w:val="center"/>
          </w:tcPr>
          <w:p w14:paraId="07554B3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68.6</w:t>
            </w:r>
          </w:p>
        </w:tc>
        <w:tc>
          <w:tcPr>
            <w:tcW w:w="905" w:type="dxa"/>
            <w:vAlign w:val="center"/>
          </w:tcPr>
          <w:p w14:paraId="6E33BD9E"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4.5</w:t>
            </w:r>
          </w:p>
        </w:tc>
      </w:tr>
      <w:tr w:rsidR="002D00FE" w14:paraId="41025D32" w14:textId="77777777">
        <w:trPr>
          <w:trHeight w:val="365"/>
          <w:jc w:val="center"/>
        </w:trPr>
        <w:tc>
          <w:tcPr>
            <w:tcW w:w="2694" w:type="dxa"/>
            <w:vAlign w:val="center"/>
          </w:tcPr>
          <w:p w14:paraId="254A43E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50" w:type="dxa"/>
            <w:vAlign w:val="center"/>
          </w:tcPr>
          <w:p w14:paraId="2D1B93A4"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1.46 (1.06,2.00)</w:t>
            </w:r>
          </w:p>
        </w:tc>
        <w:tc>
          <w:tcPr>
            <w:tcW w:w="905" w:type="dxa"/>
            <w:vAlign w:val="center"/>
          </w:tcPr>
          <w:p w14:paraId="15FBC030"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7.7</w:t>
            </w:r>
          </w:p>
        </w:tc>
        <w:tc>
          <w:tcPr>
            <w:tcW w:w="907" w:type="dxa"/>
            <w:vAlign w:val="center"/>
          </w:tcPr>
          <w:p w14:paraId="7608C175" w14:textId="77777777" w:rsidR="002D00FE" w:rsidRDefault="00000000">
            <w:pPr>
              <w:widowControl/>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13.0</w:t>
            </w:r>
          </w:p>
        </w:tc>
        <w:tc>
          <w:tcPr>
            <w:tcW w:w="1871" w:type="dxa"/>
            <w:vAlign w:val="center"/>
          </w:tcPr>
          <w:p w14:paraId="48F2A568"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vAlign w:val="center"/>
          </w:tcPr>
          <w:p w14:paraId="1FC06305"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1.58 (1.13,2.20)</w:t>
            </w:r>
          </w:p>
        </w:tc>
        <w:tc>
          <w:tcPr>
            <w:tcW w:w="905" w:type="dxa"/>
            <w:vAlign w:val="center"/>
          </w:tcPr>
          <w:p w14:paraId="32A3814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10.7</w:t>
            </w:r>
          </w:p>
        </w:tc>
        <w:tc>
          <w:tcPr>
            <w:tcW w:w="905" w:type="dxa"/>
            <w:vAlign w:val="center"/>
          </w:tcPr>
          <w:p w14:paraId="45A40937" w14:textId="77777777" w:rsidR="002D00FE" w:rsidRDefault="00000000">
            <w:pPr>
              <w:widowControl/>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10.8</w:t>
            </w:r>
          </w:p>
        </w:tc>
      </w:tr>
      <w:tr w:rsidR="002D00FE" w14:paraId="667FA5DE" w14:textId="77777777">
        <w:trPr>
          <w:trHeight w:val="365"/>
          <w:jc w:val="center"/>
        </w:trPr>
        <w:tc>
          <w:tcPr>
            <w:tcW w:w="2694" w:type="dxa"/>
            <w:vAlign w:val="center"/>
          </w:tcPr>
          <w:p w14:paraId="12BE155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50" w:type="dxa"/>
            <w:vAlign w:val="center"/>
          </w:tcPr>
          <w:p w14:paraId="2144893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1.73 (0.40,7.41)</w:t>
            </w:r>
          </w:p>
        </w:tc>
        <w:tc>
          <w:tcPr>
            <w:tcW w:w="905" w:type="dxa"/>
            <w:vAlign w:val="center"/>
          </w:tcPr>
          <w:p w14:paraId="5D50ACB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18.5</w:t>
            </w:r>
          </w:p>
        </w:tc>
        <w:tc>
          <w:tcPr>
            <w:tcW w:w="907" w:type="dxa"/>
            <w:vAlign w:val="center"/>
          </w:tcPr>
          <w:p w14:paraId="7AFEC8FC"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11.6</w:t>
            </w:r>
          </w:p>
        </w:tc>
        <w:tc>
          <w:tcPr>
            <w:tcW w:w="1871" w:type="dxa"/>
            <w:vAlign w:val="center"/>
          </w:tcPr>
          <w:p w14:paraId="1B7169F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8FA799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1.82 (0.42,7.87)</w:t>
            </w:r>
          </w:p>
        </w:tc>
        <w:tc>
          <w:tcPr>
            <w:tcW w:w="905" w:type="dxa"/>
            <w:vAlign w:val="center"/>
          </w:tcPr>
          <w:p w14:paraId="6C17D91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18.5</w:t>
            </w:r>
          </w:p>
        </w:tc>
        <w:tc>
          <w:tcPr>
            <w:tcW w:w="905" w:type="dxa"/>
            <w:vAlign w:val="center"/>
          </w:tcPr>
          <w:p w14:paraId="69F13B5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10</w:t>
            </w:r>
          </w:p>
        </w:tc>
      </w:tr>
      <w:tr w:rsidR="002D00FE" w14:paraId="049447C5" w14:textId="77777777">
        <w:trPr>
          <w:trHeight w:val="365"/>
          <w:jc w:val="center"/>
        </w:trPr>
        <w:tc>
          <w:tcPr>
            <w:tcW w:w="2694" w:type="dxa"/>
            <w:vAlign w:val="center"/>
          </w:tcPr>
          <w:p w14:paraId="4A0B273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HH</w:t>
            </w:r>
          </w:p>
        </w:tc>
        <w:tc>
          <w:tcPr>
            <w:tcW w:w="1950" w:type="dxa"/>
            <w:vAlign w:val="center"/>
          </w:tcPr>
          <w:p w14:paraId="28ED371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(0.48,1.94)</w:t>
            </w:r>
          </w:p>
        </w:tc>
        <w:tc>
          <w:tcPr>
            <w:tcW w:w="905" w:type="dxa"/>
            <w:vAlign w:val="center"/>
          </w:tcPr>
          <w:p w14:paraId="2F671E5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40.2</w:t>
            </w:r>
          </w:p>
        </w:tc>
        <w:tc>
          <w:tcPr>
            <w:tcW w:w="907" w:type="dxa"/>
            <w:vAlign w:val="center"/>
          </w:tcPr>
          <w:p w14:paraId="2204815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8.8</w:t>
            </w:r>
          </w:p>
        </w:tc>
        <w:tc>
          <w:tcPr>
            <w:tcW w:w="1871" w:type="dxa"/>
            <w:vAlign w:val="center"/>
          </w:tcPr>
          <w:p w14:paraId="21E1EEB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738FF11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1.02 (0.50,2.09)</w:t>
            </w:r>
          </w:p>
        </w:tc>
        <w:tc>
          <w:tcPr>
            <w:tcW w:w="905" w:type="dxa"/>
            <w:vAlign w:val="center"/>
          </w:tcPr>
          <w:p w14:paraId="74200C6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42.1</w:t>
            </w:r>
          </w:p>
        </w:tc>
        <w:tc>
          <w:tcPr>
            <w:tcW w:w="905" w:type="dxa"/>
            <w:vAlign w:val="center"/>
          </w:tcPr>
          <w:p w14:paraId="0C89267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7.4</w:t>
            </w:r>
          </w:p>
        </w:tc>
      </w:tr>
      <w:tr w:rsidR="002D00FE" w14:paraId="2E51138B" w14:textId="77777777">
        <w:trPr>
          <w:trHeight w:val="365"/>
          <w:jc w:val="center"/>
        </w:trPr>
        <w:tc>
          <w:tcPr>
            <w:tcW w:w="2694" w:type="dxa"/>
            <w:vAlign w:val="center"/>
          </w:tcPr>
          <w:p w14:paraId="4792031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w:t>
            </w:r>
          </w:p>
        </w:tc>
        <w:tc>
          <w:tcPr>
            <w:tcW w:w="1950" w:type="dxa"/>
            <w:vAlign w:val="center"/>
          </w:tcPr>
          <w:p w14:paraId="478C8D5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0.97 (0.53,1.78)</w:t>
            </w:r>
          </w:p>
        </w:tc>
        <w:tc>
          <w:tcPr>
            <w:tcW w:w="905" w:type="dxa"/>
            <w:vAlign w:val="center"/>
          </w:tcPr>
          <w:p w14:paraId="761777E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38.8</w:t>
            </w:r>
          </w:p>
        </w:tc>
        <w:tc>
          <w:tcPr>
            <w:tcW w:w="907" w:type="dxa"/>
            <w:vAlign w:val="center"/>
          </w:tcPr>
          <w:p w14:paraId="7D60D52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9.0</w:t>
            </w:r>
          </w:p>
        </w:tc>
        <w:tc>
          <w:tcPr>
            <w:tcW w:w="1871" w:type="dxa"/>
            <w:vAlign w:val="center"/>
          </w:tcPr>
          <w:p w14:paraId="06DF18F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37CD415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1.16 (0.57,2.39)</w:t>
            </w:r>
          </w:p>
        </w:tc>
        <w:tc>
          <w:tcPr>
            <w:tcW w:w="905" w:type="dxa"/>
            <w:vAlign w:val="center"/>
          </w:tcPr>
          <w:p w14:paraId="5850E51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33.2</w:t>
            </w:r>
          </w:p>
        </w:tc>
        <w:tc>
          <w:tcPr>
            <w:tcW w:w="905" w:type="dxa"/>
            <w:vAlign w:val="center"/>
          </w:tcPr>
          <w:p w14:paraId="3270D96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8.3</w:t>
            </w:r>
          </w:p>
        </w:tc>
      </w:tr>
      <w:tr w:rsidR="002D00FE" w14:paraId="17B5E36F" w14:textId="77777777">
        <w:trPr>
          <w:trHeight w:val="365"/>
          <w:jc w:val="center"/>
        </w:trPr>
        <w:tc>
          <w:tcPr>
            <w:tcW w:w="2694" w:type="dxa"/>
            <w:vAlign w:val="center"/>
          </w:tcPr>
          <w:p w14:paraId="77678E24"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5AC4E2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4E2B960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32.8</w:t>
            </w:r>
          </w:p>
        </w:tc>
        <w:tc>
          <w:tcPr>
            <w:tcW w:w="907" w:type="dxa"/>
            <w:vAlign w:val="center"/>
          </w:tcPr>
          <w:p w14:paraId="7928028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9.7</w:t>
            </w:r>
          </w:p>
        </w:tc>
        <w:tc>
          <w:tcPr>
            <w:tcW w:w="1871" w:type="dxa"/>
            <w:vAlign w:val="center"/>
          </w:tcPr>
          <w:p w14:paraId="0EF6E44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937" w:type="dxa"/>
            <w:vAlign w:val="center"/>
          </w:tcPr>
          <w:p w14:paraId="309FE71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0170FD6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41.8</w:t>
            </w:r>
          </w:p>
        </w:tc>
        <w:tc>
          <w:tcPr>
            <w:tcW w:w="905" w:type="dxa"/>
            <w:vAlign w:val="center"/>
          </w:tcPr>
          <w:p w14:paraId="66B70E8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7.4</w:t>
            </w:r>
          </w:p>
        </w:tc>
      </w:tr>
      <w:tr w:rsidR="002D00FE" w14:paraId="062C60FD" w14:textId="77777777">
        <w:trPr>
          <w:jc w:val="center"/>
        </w:trPr>
        <w:tc>
          <w:tcPr>
            <w:tcW w:w="2694" w:type="dxa"/>
            <w:vAlign w:val="center"/>
          </w:tcPr>
          <w:p w14:paraId="37E2DEB5"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1586A73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69CA8EB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10.02</w:t>
            </w:r>
          </w:p>
          <w:p w14:paraId="1AD1441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Pr>
                <w:rFonts w:ascii="Times New Roman" w:eastAsia="宋体" w:hAnsi="Times New Roman" w:cs="Times New Roman"/>
                <w:color w:val="000000" w:themeColor="text1"/>
                <w:sz w:val="20"/>
                <w:szCs w:val="20"/>
              </w:rPr>
              <w:t>1873</w:t>
            </w:r>
          </w:p>
        </w:tc>
        <w:tc>
          <w:tcPr>
            <w:tcW w:w="905" w:type="dxa"/>
            <w:vAlign w:val="center"/>
          </w:tcPr>
          <w:p w14:paraId="692D0E40"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088916F" w14:textId="77777777" w:rsidR="002D00FE" w:rsidRDefault="002D00FE">
            <w:pPr>
              <w:jc w:val="center"/>
              <w:rPr>
                <w:rFonts w:ascii="Times New Roman" w:hAnsi="Times New Roman" w:cs="Times New Roman"/>
                <w:color w:val="000000" w:themeColor="text1"/>
                <w:sz w:val="20"/>
                <w:szCs w:val="20"/>
              </w:rPr>
            </w:pPr>
          </w:p>
        </w:tc>
        <w:tc>
          <w:tcPr>
            <w:tcW w:w="1871" w:type="dxa"/>
            <w:vAlign w:val="center"/>
          </w:tcPr>
          <w:p w14:paraId="123FFD2F" w14:textId="77777777" w:rsidR="002D00FE" w:rsidRDefault="002D00FE">
            <w:pPr>
              <w:rPr>
                <w:rFonts w:ascii="Times New Roman" w:hAnsi="Times New Roman" w:cs="Times New Roman"/>
                <w:color w:val="000000" w:themeColor="text1"/>
                <w:sz w:val="20"/>
                <w:szCs w:val="20"/>
              </w:rPr>
            </w:pPr>
          </w:p>
        </w:tc>
        <w:tc>
          <w:tcPr>
            <w:tcW w:w="1937" w:type="dxa"/>
            <w:vAlign w:val="center"/>
          </w:tcPr>
          <w:p w14:paraId="3BE0ADD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4.58</w:t>
            </w:r>
          </w:p>
          <w:p w14:paraId="357A1E8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0.5990</w:t>
            </w:r>
          </w:p>
        </w:tc>
        <w:tc>
          <w:tcPr>
            <w:tcW w:w="905" w:type="dxa"/>
            <w:vAlign w:val="center"/>
          </w:tcPr>
          <w:p w14:paraId="28F22E82"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6DEF08AA" w14:textId="77777777" w:rsidR="002D00FE" w:rsidRDefault="002D00FE">
            <w:pPr>
              <w:jc w:val="center"/>
              <w:rPr>
                <w:rFonts w:ascii="Times New Roman" w:hAnsi="Times New Roman" w:cs="Times New Roman"/>
                <w:color w:val="000000" w:themeColor="text1"/>
                <w:sz w:val="20"/>
                <w:szCs w:val="20"/>
              </w:rPr>
            </w:pPr>
          </w:p>
        </w:tc>
      </w:tr>
      <w:tr w:rsidR="002D00FE" w14:paraId="098F8E87" w14:textId="77777777">
        <w:trPr>
          <w:jc w:val="center"/>
        </w:trPr>
        <w:tc>
          <w:tcPr>
            <w:tcW w:w="2694" w:type="dxa"/>
            <w:vAlign w:val="center"/>
          </w:tcPr>
          <w:p w14:paraId="6F918DDE"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3DFC742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905" w:type="dxa"/>
            <w:vAlign w:val="center"/>
          </w:tcPr>
          <w:p w14:paraId="190216B4"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02DB2E3" w14:textId="77777777" w:rsidR="002D00FE" w:rsidRDefault="002D00FE">
            <w:pPr>
              <w:jc w:val="center"/>
              <w:rPr>
                <w:rFonts w:ascii="Times New Roman" w:hAnsi="Times New Roman" w:cs="Times New Roman"/>
                <w:color w:val="000000" w:themeColor="text1"/>
                <w:sz w:val="20"/>
                <w:szCs w:val="20"/>
              </w:rPr>
            </w:pPr>
          </w:p>
        </w:tc>
        <w:tc>
          <w:tcPr>
            <w:tcW w:w="1871" w:type="dxa"/>
            <w:vAlign w:val="center"/>
          </w:tcPr>
          <w:p w14:paraId="74346A7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937" w:type="dxa"/>
            <w:vAlign w:val="center"/>
          </w:tcPr>
          <w:p w14:paraId="19E5DD7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61</w:t>
            </w:r>
          </w:p>
        </w:tc>
        <w:tc>
          <w:tcPr>
            <w:tcW w:w="905" w:type="dxa"/>
            <w:vAlign w:val="center"/>
          </w:tcPr>
          <w:p w14:paraId="226E9605" w14:textId="77777777" w:rsidR="002D00FE" w:rsidRDefault="002D00FE">
            <w:pPr>
              <w:jc w:val="center"/>
              <w:rPr>
                <w:rFonts w:ascii="Times New Roman" w:hAnsi="Times New Roman" w:cs="Times New Roman"/>
                <w:b/>
                <w:bCs/>
                <w:color w:val="000000" w:themeColor="text1"/>
                <w:sz w:val="20"/>
                <w:szCs w:val="20"/>
              </w:rPr>
            </w:pPr>
          </w:p>
        </w:tc>
        <w:tc>
          <w:tcPr>
            <w:tcW w:w="905" w:type="dxa"/>
            <w:vAlign w:val="center"/>
          </w:tcPr>
          <w:p w14:paraId="077E0B99" w14:textId="77777777" w:rsidR="002D00FE" w:rsidRDefault="002D00FE">
            <w:pPr>
              <w:jc w:val="center"/>
              <w:rPr>
                <w:rFonts w:ascii="Times New Roman" w:hAnsi="Times New Roman" w:cs="Times New Roman"/>
                <w:b/>
                <w:bCs/>
                <w:color w:val="000000" w:themeColor="text1"/>
                <w:sz w:val="20"/>
                <w:szCs w:val="20"/>
              </w:rPr>
            </w:pPr>
          </w:p>
        </w:tc>
      </w:tr>
    </w:tbl>
    <w:p w14:paraId="635B8F62" w14:textId="77777777" w:rsidR="002D00FE" w:rsidRDefault="002D00FE">
      <w:pPr>
        <w:ind w:left="105"/>
        <w:jc w:val="center"/>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4A98813C" w14:textId="77777777" w:rsidR="002D00FE" w:rsidRDefault="00000000">
      <w:pPr>
        <w:ind w:left="105"/>
        <w:jc w:val="left"/>
        <w:rPr>
          <w:rFonts w:ascii="Times New Roman" w:hAnsi="Times New Roman" w:cs="Times New Roman"/>
        </w:rPr>
      </w:pPr>
      <w:r>
        <w:rPr>
          <w:rFonts w:ascii="Times New Roman" w:hAnsi="Times New Roman" w:cs="Times New Roman"/>
          <w:noProof/>
        </w:rPr>
        <w:lastRenderedPageBreak/>
        <w:drawing>
          <wp:inline distT="0" distB="0" distL="114300" distR="114300" wp14:anchorId="4E6CC878" wp14:editId="3E53842D">
            <wp:extent cx="5039995" cy="3665220"/>
            <wp:effectExtent l="0" t="0" r="1905" b="5080"/>
            <wp:docPr id="5" name="图片 5" descr="Graph1获得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raph1获得率_结果"/>
                    <pic:cNvPicPr>
                      <a:picLocks noChangeAspect="1"/>
                    </pic:cNvPicPr>
                  </pic:nvPicPr>
                  <pic:blipFill>
                    <a:blip r:embed="rId24"/>
                    <a:stretch>
                      <a:fillRect/>
                    </a:stretch>
                  </pic:blipFill>
                  <pic:spPr>
                    <a:xfrm>
                      <a:off x="0" y="0"/>
                      <a:ext cx="5039995" cy="3665220"/>
                    </a:xfrm>
                    <a:prstGeom prst="rect">
                      <a:avLst/>
                    </a:prstGeom>
                  </pic:spPr>
                </pic:pic>
              </a:graphicData>
            </a:graphic>
          </wp:inline>
        </w:drawing>
      </w:r>
    </w:p>
    <w:p w14:paraId="57A2C472"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S10</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acquisition</w:t>
      </w:r>
      <w:r>
        <w:rPr>
          <w:rFonts w:ascii="Times New Roman" w:hAnsi="Times New Roman" w:cs="Times New Roman" w:hint="eastAsia"/>
          <w:sz w:val="20"/>
          <w:szCs w:val="20"/>
        </w:rPr>
        <w:t xml:space="preserve"> intervention strategies</w:t>
      </w:r>
    </w:p>
    <w:p w14:paraId="1A57279A" w14:textId="77777777" w:rsidR="002D00FE" w:rsidRDefault="00000000">
      <w:pPr>
        <w:jc w:val="left"/>
        <w:rPr>
          <w:rFonts w:ascii="Times New Roman" w:hAnsi="Times New Roman" w:cs="Times New Roman"/>
          <w:sz w:val="20"/>
          <w:szCs w:val="20"/>
        </w:rPr>
      </w:pPr>
      <w:r>
        <w:rPr>
          <w:rFonts w:ascii="Times New Roman" w:hAnsi="Times New Roman" w:cs="Times New Roman" w:hint="eastAsia"/>
          <w:sz w:val="20"/>
          <w:szCs w:val="20"/>
        </w:rPr>
        <w:t>SP = standard precautions. CP = contact precautions. HH = hand hygiene. ASP = antimicrobial stewardship program. DCL = decolonization. CHG = chlorhexidine gluconate baths. NO = no intervention.</w:t>
      </w:r>
    </w:p>
    <w:p w14:paraId="1C96FEC9" w14:textId="77777777" w:rsidR="002D00FE" w:rsidRDefault="002D00FE">
      <w:pPr>
        <w:jc w:val="left"/>
        <w:rPr>
          <w:rFonts w:ascii="Times New Roman" w:hAnsi="Times New Roman" w:cs="Times New Roman"/>
          <w:sz w:val="20"/>
          <w:szCs w:val="20"/>
        </w:rPr>
        <w:sectPr w:rsidR="002D00FE">
          <w:pgSz w:w="11906" w:h="16838"/>
          <w:pgMar w:top="1440" w:right="1803" w:bottom="1440" w:left="1803" w:header="851" w:footer="992" w:gutter="0"/>
          <w:cols w:space="0"/>
          <w:docGrid w:type="lines" w:linePitch="319"/>
        </w:sectPr>
      </w:pPr>
    </w:p>
    <w:p w14:paraId="67B93591" w14:textId="77777777" w:rsidR="002D00FE" w:rsidRDefault="00000000">
      <w:pPr>
        <w:pStyle w:val="ae"/>
        <w:rPr>
          <w:rFonts w:eastAsia="宋体"/>
        </w:rPr>
      </w:pPr>
      <w:bookmarkStart w:id="47" w:name="_Toc187398434"/>
      <w:bookmarkStart w:id="48" w:name="_Toc21114"/>
      <w:r>
        <w:rPr>
          <w:rFonts w:hint="eastAsia"/>
        </w:rPr>
        <w:lastRenderedPageBreak/>
        <w:t>Table S10</w:t>
      </w:r>
      <w:r>
        <w:t xml:space="preserve">.2 </w:t>
      </w:r>
      <w:r>
        <w:rPr>
          <w:rFonts w:hint="eastAsia"/>
          <w:b w:val="0"/>
          <w:bCs w:val="0"/>
        </w:rPr>
        <w:t>N</w:t>
      </w:r>
      <w:r>
        <w:rPr>
          <w:b w:val="0"/>
          <w:bCs w:val="0"/>
        </w:rPr>
        <w:t>etwork meta-analysis of MDROs</w:t>
      </w:r>
      <w:bookmarkEnd w:id="47"/>
      <w:bookmarkEnd w:id="48"/>
      <w:r>
        <w:rPr>
          <w:rFonts w:eastAsia="宋体" w:hint="eastAsia"/>
        </w:rPr>
        <w:t xml:space="preserve"> </w:t>
      </w:r>
      <w:r>
        <w:rPr>
          <w:b w:val="0"/>
          <w:bCs w:val="0"/>
          <w:szCs w:val="20"/>
        </w:rPr>
        <w:t>infection</w:t>
      </w:r>
    </w:p>
    <w:tbl>
      <w:tblPr>
        <w:tblW w:w="11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1950"/>
        <w:gridCol w:w="907"/>
        <w:gridCol w:w="907"/>
        <w:gridCol w:w="1774"/>
        <w:gridCol w:w="1937"/>
        <w:gridCol w:w="905"/>
        <w:gridCol w:w="905"/>
      </w:tblGrid>
      <w:tr w:rsidR="002D00FE" w14:paraId="51B8092A" w14:textId="77777777">
        <w:trPr>
          <w:jc w:val="center"/>
        </w:trPr>
        <w:tc>
          <w:tcPr>
            <w:tcW w:w="11979" w:type="dxa"/>
            <w:gridSpan w:val="8"/>
            <w:tcBorders>
              <w:top w:val="nil"/>
              <w:left w:val="nil"/>
              <w:right w:val="nil"/>
            </w:tcBorders>
            <w:shd w:val="clear" w:color="auto" w:fill="auto"/>
            <w:vAlign w:val="center"/>
          </w:tcPr>
          <w:p w14:paraId="4748DFA1"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 xml:space="preserve">Table S10.2.1 </w:t>
            </w:r>
            <w:r>
              <w:rPr>
                <w:rFonts w:ascii="Times New Roman" w:hAnsi="Times New Roman" w:cs="Times New Roman"/>
                <w:sz w:val="20"/>
                <w:szCs w:val="20"/>
              </w:rPr>
              <w:t>Summary of results from network meta-analysis of MDROs</w:t>
            </w:r>
            <w:r>
              <w:rPr>
                <w:rFonts w:ascii="Times New Roman" w:hAnsi="Times New Roman" w:cs="Times New Roman" w:hint="eastAsia"/>
                <w:sz w:val="20"/>
                <w:szCs w:val="20"/>
              </w:rPr>
              <w:t xml:space="preserve"> </w:t>
            </w:r>
            <w:r>
              <w:rPr>
                <w:rFonts w:ascii="Times New Roman" w:hAnsi="Times New Roman" w:cs="Times New Roman"/>
                <w:sz w:val="20"/>
                <w:szCs w:val="20"/>
              </w:rPr>
              <w:t>infection</w:t>
            </w:r>
          </w:p>
        </w:tc>
      </w:tr>
      <w:tr w:rsidR="002D00FE" w14:paraId="1C9F070E" w14:textId="77777777">
        <w:trPr>
          <w:jc w:val="center"/>
        </w:trPr>
        <w:tc>
          <w:tcPr>
            <w:tcW w:w="2694" w:type="dxa"/>
            <w:shd w:val="clear" w:color="auto" w:fill="00B0F0"/>
            <w:vAlign w:val="center"/>
          </w:tcPr>
          <w:p w14:paraId="1C447CC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0A72D28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72044E4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7" w:type="dxa"/>
            <w:shd w:val="clear" w:color="auto" w:fill="00B0F0"/>
            <w:vAlign w:val="center"/>
          </w:tcPr>
          <w:p w14:paraId="2A3BD89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54F0771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28147DB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3528050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774" w:type="dxa"/>
            <w:shd w:val="clear" w:color="auto" w:fill="00B0F0"/>
            <w:vAlign w:val="center"/>
          </w:tcPr>
          <w:p w14:paraId="5B561A8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RCT </w:t>
            </w:r>
          </w:p>
        </w:tc>
        <w:tc>
          <w:tcPr>
            <w:tcW w:w="1937" w:type="dxa"/>
            <w:shd w:val="clear" w:color="auto" w:fill="00B0F0"/>
            <w:vAlign w:val="center"/>
          </w:tcPr>
          <w:p w14:paraId="1143F12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w:t>
            </w:r>
            <w:r>
              <w:rPr>
                <w:rFonts w:ascii="Times New Roman" w:hAnsi="Times New Roman" w:cs="Times New Roman" w:hint="eastAsia"/>
                <w:b/>
                <w:bCs/>
                <w:color w:val="000000" w:themeColor="text1"/>
                <w:sz w:val="20"/>
                <w:szCs w:val="20"/>
              </w:rPr>
              <w:t xml:space="preserve"> </w:t>
            </w:r>
            <w:r>
              <w:rPr>
                <w:rFonts w:ascii="Times New Roman" w:hAnsi="Times New Roman" w:cs="Times New Roman"/>
                <w:b/>
                <w:bCs/>
                <w:color w:val="000000" w:themeColor="text1"/>
                <w:sz w:val="20"/>
                <w:szCs w:val="20"/>
              </w:rPr>
              <w:t>-RCT</w:t>
            </w:r>
          </w:p>
        </w:tc>
        <w:tc>
          <w:tcPr>
            <w:tcW w:w="905" w:type="dxa"/>
            <w:shd w:val="clear" w:color="auto" w:fill="00B0F0"/>
            <w:vAlign w:val="center"/>
          </w:tcPr>
          <w:p w14:paraId="7688202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5F46DCC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5" w:type="dxa"/>
            <w:shd w:val="clear" w:color="auto" w:fill="00B0F0"/>
            <w:vAlign w:val="center"/>
          </w:tcPr>
          <w:p w14:paraId="3C9078F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0D7D57D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2ED4F42F" w14:textId="77777777">
        <w:trPr>
          <w:jc w:val="center"/>
        </w:trPr>
        <w:tc>
          <w:tcPr>
            <w:tcW w:w="2694" w:type="dxa"/>
            <w:vAlign w:val="center"/>
          </w:tcPr>
          <w:p w14:paraId="1BDE6FE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SP+CP+CHG+DCL</w:t>
            </w:r>
          </w:p>
        </w:tc>
        <w:tc>
          <w:tcPr>
            <w:tcW w:w="1950" w:type="dxa"/>
            <w:vAlign w:val="center"/>
          </w:tcPr>
          <w:p w14:paraId="3F7836F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1.21 (0.48,3.07)</w:t>
            </w:r>
          </w:p>
        </w:tc>
        <w:tc>
          <w:tcPr>
            <w:tcW w:w="907" w:type="dxa"/>
            <w:vAlign w:val="center"/>
          </w:tcPr>
          <w:p w14:paraId="01E10B6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19.3</w:t>
            </w:r>
          </w:p>
        </w:tc>
        <w:tc>
          <w:tcPr>
            <w:tcW w:w="907" w:type="dxa"/>
            <w:shd w:val="clear" w:color="auto" w:fill="auto"/>
            <w:vAlign w:val="center"/>
          </w:tcPr>
          <w:p w14:paraId="317F435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12.3</w:t>
            </w:r>
          </w:p>
        </w:tc>
        <w:tc>
          <w:tcPr>
            <w:tcW w:w="1774" w:type="dxa"/>
            <w:vAlign w:val="center"/>
          </w:tcPr>
          <w:p w14:paraId="7A46262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7033CCE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0E48FFF5" w14:textId="77777777" w:rsidR="002D00FE" w:rsidRDefault="002D00FE">
            <w:pPr>
              <w:jc w:val="center"/>
              <w:rPr>
                <w:rFonts w:ascii="Times New Roman" w:hAnsi="Times New Roman" w:cs="Times New Roman"/>
                <w:color w:val="000000" w:themeColor="text1"/>
                <w:sz w:val="20"/>
                <w:szCs w:val="20"/>
              </w:rPr>
            </w:pPr>
          </w:p>
        </w:tc>
        <w:tc>
          <w:tcPr>
            <w:tcW w:w="905" w:type="dxa"/>
            <w:shd w:val="clear" w:color="auto" w:fill="auto"/>
            <w:vAlign w:val="center"/>
          </w:tcPr>
          <w:p w14:paraId="2190107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3DE5E603" w14:textId="77777777">
        <w:trPr>
          <w:jc w:val="center"/>
        </w:trPr>
        <w:tc>
          <w:tcPr>
            <w:tcW w:w="2694" w:type="dxa"/>
            <w:vAlign w:val="center"/>
          </w:tcPr>
          <w:p w14:paraId="3AA87D1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SP+ASP+DCL</w:t>
            </w:r>
          </w:p>
        </w:tc>
        <w:tc>
          <w:tcPr>
            <w:tcW w:w="1950" w:type="dxa"/>
            <w:vAlign w:val="center"/>
          </w:tcPr>
          <w:p w14:paraId="6CD31F1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1.66 (0.65,4.20)</w:t>
            </w:r>
          </w:p>
        </w:tc>
        <w:tc>
          <w:tcPr>
            <w:tcW w:w="907" w:type="dxa"/>
            <w:vAlign w:val="center"/>
          </w:tcPr>
          <w:p w14:paraId="7A5D73DF"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9.2</w:t>
            </w:r>
          </w:p>
        </w:tc>
        <w:tc>
          <w:tcPr>
            <w:tcW w:w="907" w:type="dxa"/>
            <w:shd w:val="clear" w:color="auto" w:fill="auto"/>
            <w:vAlign w:val="center"/>
          </w:tcPr>
          <w:p w14:paraId="6E333835"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13.7</w:t>
            </w:r>
          </w:p>
        </w:tc>
        <w:tc>
          <w:tcPr>
            <w:tcW w:w="1774" w:type="dxa"/>
            <w:vAlign w:val="center"/>
          </w:tcPr>
          <w:p w14:paraId="3E002F6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8268C4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69DF88A8" w14:textId="77777777" w:rsidR="002D00FE" w:rsidRDefault="002D00FE">
            <w:pPr>
              <w:jc w:val="center"/>
              <w:rPr>
                <w:rFonts w:ascii="Times New Roman" w:hAnsi="Times New Roman" w:cs="Times New Roman"/>
                <w:color w:val="000000" w:themeColor="text1"/>
                <w:sz w:val="20"/>
                <w:szCs w:val="20"/>
              </w:rPr>
            </w:pPr>
          </w:p>
        </w:tc>
        <w:tc>
          <w:tcPr>
            <w:tcW w:w="905" w:type="dxa"/>
            <w:shd w:val="clear" w:color="auto" w:fill="auto"/>
            <w:vAlign w:val="center"/>
          </w:tcPr>
          <w:p w14:paraId="3F8A763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12B883E8" w14:textId="77777777">
        <w:trPr>
          <w:jc w:val="center"/>
        </w:trPr>
        <w:tc>
          <w:tcPr>
            <w:tcW w:w="2694" w:type="dxa"/>
            <w:vAlign w:val="center"/>
          </w:tcPr>
          <w:p w14:paraId="37B5C64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SP+CHG+DCL</w:t>
            </w:r>
          </w:p>
        </w:tc>
        <w:tc>
          <w:tcPr>
            <w:tcW w:w="1950" w:type="dxa"/>
            <w:vAlign w:val="center"/>
          </w:tcPr>
          <w:p w14:paraId="538351D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 (0.21,1.18)</w:t>
            </w:r>
          </w:p>
        </w:tc>
        <w:tc>
          <w:tcPr>
            <w:tcW w:w="907" w:type="dxa"/>
            <w:vAlign w:val="center"/>
          </w:tcPr>
          <w:p w14:paraId="6FE6FDE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63.6</w:t>
            </w:r>
          </w:p>
        </w:tc>
        <w:tc>
          <w:tcPr>
            <w:tcW w:w="907" w:type="dxa"/>
            <w:shd w:val="clear" w:color="auto" w:fill="auto"/>
            <w:vAlign w:val="center"/>
          </w:tcPr>
          <w:p w14:paraId="0BA7FA4A"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6.1</w:t>
            </w:r>
          </w:p>
        </w:tc>
        <w:tc>
          <w:tcPr>
            <w:tcW w:w="1774" w:type="dxa"/>
            <w:vAlign w:val="center"/>
          </w:tcPr>
          <w:p w14:paraId="46399B2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B02492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0.50 (0.22,1.15)</w:t>
            </w:r>
          </w:p>
        </w:tc>
        <w:tc>
          <w:tcPr>
            <w:tcW w:w="905" w:type="dxa"/>
            <w:vAlign w:val="center"/>
          </w:tcPr>
          <w:p w14:paraId="11BD9ED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57.2</w:t>
            </w:r>
          </w:p>
        </w:tc>
        <w:tc>
          <w:tcPr>
            <w:tcW w:w="905" w:type="dxa"/>
            <w:shd w:val="clear" w:color="auto" w:fill="auto"/>
            <w:vAlign w:val="center"/>
          </w:tcPr>
          <w:p w14:paraId="32842627"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5.7</w:t>
            </w:r>
          </w:p>
        </w:tc>
      </w:tr>
      <w:tr w:rsidR="002D00FE" w14:paraId="1A7199D7" w14:textId="77777777">
        <w:trPr>
          <w:jc w:val="center"/>
        </w:trPr>
        <w:tc>
          <w:tcPr>
            <w:tcW w:w="2694" w:type="dxa"/>
            <w:vAlign w:val="center"/>
          </w:tcPr>
          <w:p w14:paraId="4BA917A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w:t>
            </w:r>
          </w:p>
        </w:tc>
        <w:tc>
          <w:tcPr>
            <w:tcW w:w="1950" w:type="dxa"/>
            <w:vAlign w:val="center"/>
          </w:tcPr>
          <w:p w14:paraId="30FE0AC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 (0.02,0.08)</w:t>
            </w:r>
          </w:p>
        </w:tc>
        <w:tc>
          <w:tcPr>
            <w:tcW w:w="907" w:type="dxa"/>
            <w:vAlign w:val="center"/>
          </w:tcPr>
          <w:p w14:paraId="1CEF962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99.9</w:t>
            </w:r>
          </w:p>
        </w:tc>
        <w:tc>
          <w:tcPr>
            <w:tcW w:w="907" w:type="dxa"/>
            <w:shd w:val="clear" w:color="auto" w:fill="auto"/>
            <w:vAlign w:val="center"/>
          </w:tcPr>
          <w:p w14:paraId="2E615D8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1.0</w:t>
            </w:r>
          </w:p>
        </w:tc>
        <w:tc>
          <w:tcPr>
            <w:tcW w:w="1774" w:type="dxa"/>
            <w:vAlign w:val="center"/>
          </w:tcPr>
          <w:p w14:paraId="684D85F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11A307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 (0.02,0.08)</w:t>
            </w:r>
          </w:p>
        </w:tc>
        <w:tc>
          <w:tcPr>
            <w:tcW w:w="905" w:type="dxa"/>
            <w:vAlign w:val="center"/>
          </w:tcPr>
          <w:p w14:paraId="64C26B9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99.9</w:t>
            </w:r>
          </w:p>
        </w:tc>
        <w:tc>
          <w:tcPr>
            <w:tcW w:w="905" w:type="dxa"/>
            <w:shd w:val="clear" w:color="auto" w:fill="auto"/>
            <w:vAlign w:val="center"/>
          </w:tcPr>
          <w:p w14:paraId="11A5A32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1.0</w:t>
            </w:r>
          </w:p>
        </w:tc>
      </w:tr>
      <w:tr w:rsidR="002D00FE" w14:paraId="6A744C9E" w14:textId="77777777">
        <w:trPr>
          <w:jc w:val="center"/>
        </w:trPr>
        <w:tc>
          <w:tcPr>
            <w:tcW w:w="2694" w:type="dxa"/>
            <w:vAlign w:val="center"/>
          </w:tcPr>
          <w:p w14:paraId="1327923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7020276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0.65 (0.39,1.09)</w:t>
            </w:r>
          </w:p>
        </w:tc>
        <w:tc>
          <w:tcPr>
            <w:tcW w:w="907" w:type="dxa"/>
            <w:vAlign w:val="center"/>
          </w:tcPr>
          <w:p w14:paraId="1C94B72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49.1</w:t>
            </w:r>
          </w:p>
        </w:tc>
        <w:tc>
          <w:tcPr>
            <w:tcW w:w="907" w:type="dxa"/>
            <w:shd w:val="clear" w:color="auto" w:fill="auto"/>
            <w:vAlign w:val="center"/>
          </w:tcPr>
          <w:p w14:paraId="1043C62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8.1</w:t>
            </w:r>
          </w:p>
        </w:tc>
        <w:tc>
          <w:tcPr>
            <w:tcW w:w="1774" w:type="dxa"/>
            <w:vAlign w:val="center"/>
          </w:tcPr>
          <w:p w14:paraId="1315EF0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4B80D5F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0.65 (0.40,1.06)</w:t>
            </w:r>
          </w:p>
        </w:tc>
        <w:tc>
          <w:tcPr>
            <w:tcW w:w="905" w:type="dxa"/>
            <w:vAlign w:val="center"/>
          </w:tcPr>
          <w:p w14:paraId="289D0B18"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42.5</w:t>
            </w:r>
          </w:p>
        </w:tc>
        <w:tc>
          <w:tcPr>
            <w:tcW w:w="905" w:type="dxa"/>
            <w:shd w:val="clear" w:color="auto" w:fill="auto"/>
            <w:vAlign w:val="center"/>
          </w:tcPr>
          <w:p w14:paraId="2BBF718F"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7.3</w:t>
            </w:r>
          </w:p>
        </w:tc>
      </w:tr>
      <w:tr w:rsidR="002D00FE" w14:paraId="1E6E5596" w14:textId="77777777">
        <w:trPr>
          <w:jc w:val="center"/>
        </w:trPr>
        <w:tc>
          <w:tcPr>
            <w:tcW w:w="2694" w:type="dxa"/>
            <w:vAlign w:val="center"/>
          </w:tcPr>
          <w:p w14:paraId="0AAC492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50" w:type="dxa"/>
            <w:vAlign w:val="center"/>
          </w:tcPr>
          <w:p w14:paraId="0E7F2B6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0.47 (0.30,0.71)</w:t>
            </w:r>
          </w:p>
        </w:tc>
        <w:tc>
          <w:tcPr>
            <w:tcW w:w="907" w:type="dxa"/>
            <w:vAlign w:val="center"/>
          </w:tcPr>
          <w:p w14:paraId="3FB08D7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69.0</w:t>
            </w:r>
          </w:p>
        </w:tc>
        <w:tc>
          <w:tcPr>
            <w:tcW w:w="907" w:type="dxa"/>
            <w:shd w:val="clear" w:color="auto" w:fill="auto"/>
            <w:vAlign w:val="center"/>
          </w:tcPr>
          <w:p w14:paraId="732F1A6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5.3</w:t>
            </w:r>
          </w:p>
        </w:tc>
        <w:tc>
          <w:tcPr>
            <w:tcW w:w="1774" w:type="dxa"/>
            <w:vAlign w:val="center"/>
          </w:tcPr>
          <w:p w14:paraId="71144F3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332F9F3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0.46 (0.30,0.70)</w:t>
            </w:r>
          </w:p>
        </w:tc>
        <w:tc>
          <w:tcPr>
            <w:tcW w:w="905" w:type="dxa"/>
            <w:vAlign w:val="center"/>
          </w:tcPr>
          <w:p w14:paraId="44FBB74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64.8</w:t>
            </w:r>
          </w:p>
        </w:tc>
        <w:tc>
          <w:tcPr>
            <w:tcW w:w="905" w:type="dxa"/>
            <w:shd w:val="clear" w:color="auto" w:fill="auto"/>
            <w:vAlign w:val="center"/>
          </w:tcPr>
          <w:p w14:paraId="07B3F94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4.9</w:t>
            </w:r>
          </w:p>
        </w:tc>
      </w:tr>
      <w:tr w:rsidR="002D00FE" w14:paraId="4B36D951" w14:textId="77777777">
        <w:trPr>
          <w:jc w:val="center"/>
        </w:trPr>
        <w:tc>
          <w:tcPr>
            <w:tcW w:w="2694" w:type="dxa"/>
            <w:vAlign w:val="center"/>
          </w:tcPr>
          <w:p w14:paraId="09D6119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SP+CP+HH</w:t>
            </w:r>
          </w:p>
        </w:tc>
        <w:tc>
          <w:tcPr>
            <w:tcW w:w="1950" w:type="dxa"/>
            <w:vAlign w:val="center"/>
          </w:tcPr>
          <w:p w14:paraId="746DAD3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(0.18,0.66)</w:t>
            </w:r>
          </w:p>
        </w:tc>
        <w:tc>
          <w:tcPr>
            <w:tcW w:w="907" w:type="dxa"/>
            <w:vAlign w:val="center"/>
          </w:tcPr>
          <w:p w14:paraId="2E9BDFC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80.1</w:t>
            </w:r>
          </w:p>
        </w:tc>
        <w:tc>
          <w:tcPr>
            <w:tcW w:w="907" w:type="dxa"/>
            <w:shd w:val="clear" w:color="auto" w:fill="auto"/>
            <w:vAlign w:val="center"/>
          </w:tcPr>
          <w:p w14:paraId="2CE43D8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3.8</w:t>
            </w:r>
          </w:p>
        </w:tc>
        <w:tc>
          <w:tcPr>
            <w:tcW w:w="1774" w:type="dxa"/>
            <w:vAlign w:val="center"/>
          </w:tcPr>
          <w:p w14:paraId="4B19C11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3611165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(0.19,0.63)</w:t>
            </w:r>
          </w:p>
        </w:tc>
        <w:tc>
          <w:tcPr>
            <w:tcW w:w="905" w:type="dxa"/>
            <w:vAlign w:val="center"/>
          </w:tcPr>
          <w:p w14:paraId="489243D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76.5</w:t>
            </w:r>
          </w:p>
        </w:tc>
        <w:tc>
          <w:tcPr>
            <w:tcW w:w="905" w:type="dxa"/>
            <w:shd w:val="clear" w:color="auto" w:fill="auto"/>
            <w:vAlign w:val="center"/>
          </w:tcPr>
          <w:p w14:paraId="2E42940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3.6</w:t>
            </w:r>
          </w:p>
        </w:tc>
      </w:tr>
      <w:tr w:rsidR="002D00FE" w14:paraId="740BB6B4" w14:textId="77777777">
        <w:trPr>
          <w:trHeight w:val="365"/>
          <w:jc w:val="center"/>
        </w:trPr>
        <w:tc>
          <w:tcPr>
            <w:tcW w:w="2694" w:type="dxa"/>
            <w:vAlign w:val="center"/>
          </w:tcPr>
          <w:p w14:paraId="123BD869"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SP+ENV</w:t>
            </w:r>
          </w:p>
        </w:tc>
        <w:tc>
          <w:tcPr>
            <w:tcW w:w="1950" w:type="dxa"/>
            <w:vAlign w:val="center"/>
          </w:tcPr>
          <w:p w14:paraId="1CEA01C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0.61 (0.32,1.16)</w:t>
            </w:r>
          </w:p>
        </w:tc>
        <w:tc>
          <w:tcPr>
            <w:tcW w:w="907" w:type="dxa"/>
            <w:vAlign w:val="center"/>
          </w:tcPr>
          <w:p w14:paraId="5852C34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53.3</w:t>
            </w:r>
          </w:p>
        </w:tc>
        <w:tc>
          <w:tcPr>
            <w:tcW w:w="907" w:type="dxa"/>
            <w:shd w:val="clear" w:color="auto" w:fill="auto"/>
            <w:vAlign w:val="center"/>
          </w:tcPr>
          <w:p w14:paraId="7A1B278D"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7.5</w:t>
            </w:r>
          </w:p>
        </w:tc>
        <w:tc>
          <w:tcPr>
            <w:tcW w:w="1774" w:type="dxa"/>
            <w:vAlign w:val="center"/>
          </w:tcPr>
          <w:p w14:paraId="7EC9507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C20FC5D"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687E3D7F" w14:textId="77777777" w:rsidR="002D00FE" w:rsidRDefault="002D00FE">
            <w:pPr>
              <w:jc w:val="center"/>
              <w:rPr>
                <w:rFonts w:ascii="Times New Roman" w:hAnsi="Times New Roman" w:cs="Times New Roman"/>
                <w:color w:val="FF0000"/>
                <w:sz w:val="20"/>
                <w:szCs w:val="20"/>
              </w:rPr>
            </w:pPr>
          </w:p>
        </w:tc>
        <w:tc>
          <w:tcPr>
            <w:tcW w:w="905" w:type="dxa"/>
            <w:shd w:val="clear" w:color="auto" w:fill="auto"/>
            <w:vAlign w:val="center"/>
          </w:tcPr>
          <w:p w14:paraId="4E0A1670"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r>
      <w:tr w:rsidR="002D00FE" w14:paraId="21374EA5" w14:textId="77777777">
        <w:trPr>
          <w:trHeight w:val="365"/>
          <w:jc w:val="center"/>
        </w:trPr>
        <w:tc>
          <w:tcPr>
            <w:tcW w:w="2694" w:type="dxa"/>
            <w:vAlign w:val="center"/>
          </w:tcPr>
          <w:p w14:paraId="006D0670"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SP+DCL</w:t>
            </w:r>
          </w:p>
        </w:tc>
        <w:tc>
          <w:tcPr>
            <w:tcW w:w="1950" w:type="dxa"/>
            <w:vAlign w:val="center"/>
          </w:tcPr>
          <w:p w14:paraId="719CB1A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(0.11,1.90)</w:t>
            </w:r>
          </w:p>
        </w:tc>
        <w:tc>
          <w:tcPr>
            <w:tcW w:w="907" w:type="dxa"/>
            <w:vAlign w:val="center"/>
          </w:tcPr>
          <w:p w14:paraId="23585200"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63.9</w:t>
            </w:r>
          </w:p>
        </w:tc>
        <w:tc>
          <w:tcPr>
            <w:tcW w:w="907" w:type="dxa"/>
            <w:shd w:val="clear" w:color="auto" w:fill="auto"/>
            <w:vAlign w:val="center"/>
          </w:tcPr>
          <w:p w14:paraId="0E4E927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6.0</w:t>
            </w:r>
          </w:p>
        </w:tc>
        <w:tc>
          <w:tcPr>
            <w:tcW w:w="1774" w:type="dxa"/>
            <w:vAlign w:val="center"/>
          </w:tcPr>
          <w:p w14:paraId="77555EC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121F50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(0.11,1.86)</w:t>
            </w:r>
          </w:p>
        </w:tc>
        <w:tc>
          <w:tcPr>
            <w:tcW w:w="905" w:type="dxa"/>
            <w:vAlign w:val="center"/>
          </w:tcPr>
          <w:p w14:paraId="2EC2B7D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57.4</w:t>
            </w:r>
          </w:p>
        </w:tc>
        <w:tc>
          <w:tcPr>
            <w:tcW w:w="905" w:type="dxa"/>
            <w:shd w:val="clear" w:color="auto" w:fill="auto"/>
            <w:vAlign w:val="center"/>
          </w:tcPr>
          <w:p w14:paraId="7F13447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5.7</w:t>
            </w:r>
          </w:p>
        </w:tc>
      </w:tr>
      <w:tr w:rsidR="002D00FE" w14:paraId="3D8980F4" w14:textId="77777777">
        <w:trPr>
          <w:trHeight w:val="365"/>
          <w:jc w:val="center"/>
        </w:trPr>
        <w:tc>
          <w:tcPr>
            <w:tcW w:w="2694" w:type="dxa"/>
            <w:vAlign w:val="center"/>
          </w:tcPr>
          <w:p w14:paraId="61D0E4AF"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SP+CHG</w:t>
            </w:r>
          </w:p>
        </w:tc>
        <w:tc>
          <w:tcPr>
            <w:tcW w:w="1950" w:type="dxa"/>
            <w:vAlign w:val="center"/>
          </w:tcPr>
          <w:p w14:paraId="25E1F82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0.64 (0.37,1.10)</w:t>
            </w:r>
          </w:p>
        </w:tc>
        <w:tc>
          <w:tcPr>
            <w:tcW w:w="907" w:type="dxa"/>
            <w:vAlign w:val="center"/>
          </w:tcPr>
          <w:p w14:paraId="68F8A25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50.6</w:t>
            </w:r>
          </w:p>
        </w:tc>
        <w:tc>
          <w:tcPr>
            <w:tcW w:w="907" w:type="dxa"/>
            <w:shd w:val="clear" w:color="auto" w:fill="auto"/>
            <w:vAlign w:val="center"/>
          </w:tcPr>
          <w:p w14:paraId="2578BEB8"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7.9</w:t>
            </w:r>
          </w:p>
        </w:tc>
        <w:tc>
          <w:tcPr>
            <w:tcW w:w="1774" w:type="dxa"/>
            <w:vAlign w:val="center"/>
          </w:tcPr>
          <w:p w14:paraId="24396DE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4A397D8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0.64 (0.37,1.10)</w:t>
            </w:r>
          </w:p>
        </w:tc>
        <w:tc>
          <w:tcPr>
            <w:tcW w:w="905" w:type="dxa"/>
            <w:vAlign w:val="center"/>
          </w:tcPr>
          <w:p w14:paraId="1A91524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44.6</w:t>
            </w:r>
          </w:p>
        </w:tc>
        <w:tc>
          <w:tcPr>
            <w:tcW w:w="905" w:type="dxa"/>
            <w:shd w:val="clear" w:color="auto" w:fill="auto"/>
            <w:vAlign w:val="center"/>
          </w:tcPr>
          <w:p w14:paraId="540E240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p>
        </w:tc>
      </w:tr>
      <w:tr w:rsidR="002D00FE" w14:paraId="6CADB641" w14:textId="77777777">
        <w:trPr>
          <w:trHeight w:val="365"/>
          <w:jc w:val="center"/>
        </w:trPr>
        <w:tc>
          <w:tcPr>
            <w:tcW w:w="2694" w:type="dxa"/>
            <w:vAlign w:val="center"/>
          </w:tcPr>
          <w:p w14:paraId="5F24EB01"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SP+ASP</w:t>
            </w:r>
          </w:p>
        </w:tc>
        <w:tc>
          <w:tcPr>
            <w:tcW w:w="1950" w:type="dxa"/>
            <w:vAlign w:val="center"/>
          </w:tcPr>
          <w:p w14:paraId="2658617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0.77 (0.54,1.11)</w:t>
            </w:r>
          </w:p>
        </w:tc>
        <w:tc>
          <w:tcPr>
            <w:tcW w:w="907" w:type="dxa"/>
            <w:vAlign w:val="center"/>
          </w:tcPr>
          <w:p w14:paraId="279F5BAF"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38.2</w:t>
            </w:r>
          </w:p>
        </w:tc>
        <w:tc>
          <w:tcPr>
            <w:tcW w:w="907" w:type="dxa"/>
            <w:shd w:val="clear" w:color="auto" w:fill="auto"/>
            <w:vAlign w:val="center"/>
          </w:tcPr>
          <w:p w14:paraId="278D196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9.7</w:t>
            </w:r>
          </w:p>
        </w:tc>
        <w:tc>
          <w:tcPr>
            <w:tcW w:w="1774" w:type="dxa"/>
            <w:vAlign w:val="center"/>
          </w:tcPr>
          <w:p w14:paraId="6B151DB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421313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0.78 (0.55,1.11)</w:t>
            </w:r>
          </w:p>
        </w:tc>
        <w:tc>
          <w:tcPr>
            <w:tcW w:w="905" w:type="dxa"/>
            <w:vAlign w:val="center"/>
          </w:tcPr>
          <w:p w14:paraId="286A1F6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30.1</w:t>
            </w:r>
          </w:p>
        </w:tc>
        <w:tc>
          <w:tcPr>
            <w:tcW w:w="905" w:type="dxa"/>
            <w:shd w:val="clear" w:color="auto" w:fill="auto"/>
            <w:vAlign w:val="center"/>
          </w:tcPr>
          <w:p w14:paraId="0A43F8D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8.7</w:t>
            </w:r>
          </w:p>
        </w:tc>
      </w:tr>
      <w:tr w:rsidR="002D00FE" w14:paraId="1D6C9BA8" w14:textId="77777777">
        <w:trPr>
          <w:trHeight w:val="365"/>
          <w:jc w:val="center"/>
        </w:trPr>
        <w:tc>
          <w:tcPr>
            <w:tcW w:w="2694" w:type="dxa"/>
            <w:vAlign w:val="center"/>
          </w:tcPr>
          <w:p w14:paraId="5F35C24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SP+HH</w:t>
            </w:r>
          </w:p>
        </w:tc>
        <w:tc>
          <w:tcPr>
            <w:tcW w:w="1950" w:type="dxa"/>
            <w:vAlign w:val="center"/>
          </w:tcPr>
          <w:p w14:paraId="2C6A7ED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0.28 (0.05,1.47)</w:t>
            </w:r>
          </w:p>
        </w:tc>
        <w:tc>
          <w:tcPr>
            <w:tcW w:w="907" w:type="dxa"/>
            <w:vAlign w:val="center"/>
          </w:tcPr>
          <w:p w14:paraId="0C912400"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77.4</w:t>
            </w:r>
          </w:p>
        </w:tc>
        <w:tc>
          <w:tcPr>
            <w:tcW w:w="907" w:type="dxa"/>
            <w:shd w:val="clear" w:color="auto" w:fill="auto"/>
            <w:vAlign w:val="center"/>
          </w:tcPr>
          <w:p w14:paraId="371ECD52"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4.2</w:t>
            </w:r>
          </w:p>
        </w:tc>
        <w:tc>
          <w:tcPr>
            <w:tcW w:w="1774" w:type="dxa"/>
            <w:vAlign w:val="center"/>
          </w:tcPr>
          <w:p w14:paraId="33B79AE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5BE812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 (0.05,1.45)</w:t>
            </w:r>
          </w:p>
        </w:tc>
        <w:tc>
          <w:tcPr>
            <w:tcW w:w="905" w:type="dxa"/>
            <w:vAlign w:val="center"/>
          </w:tcPr>
          <w:p w14:paraId="186CE0CD"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74.0</w:t>
            </w:r>
          </w:p>
        </w:tc>
        <w:tc>
          <w:tcPr>
            <w:tcW w:w="905" w:type="dxa"/>
            <w:shd w:val="clear" w:color="auto" w:fill="auto"/>
            <w:vAlign w:val="center"/>
          </w:tcPr>
          <w:p w14:paraId="23F8DE15"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3.9</w:t>
            </w:r>
          </w:p>
        </w:tc>
      </w:tr>
      <w:tr w:rsidR="002D00FE" w14:paraId="231B9DDD" w14:textId="77777777">
        <w:trPr>
          <w:trHeight w:val="365"/>
          <w:jc w:val="center"/>
        </w:trPr>
        <w:tc>
          <w:tcPr>
            <w:tcW w:w="2694" w:type="dxa"/>
            <w:vAlign w:val="center"/>
          </w:tcPr>
          <w:p w14:paraId="6A9C2F3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50" w:type="dxa"/>
            <w:vAlign w:val="center"/>
          </w:tcPr>
          <w:p w14:paraId="04CBE06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0.74 (0.47,1.18)</w:t>
            </w:r>
          </w:p>
        </w:tc>
        <w:tc>
          <w:tcPr>
            <w:tcW w:w="907" w:type="dxa"/>
            <w:vAlign w:val="center"/>
          </w:tcPr>
          <w:p w14:paraId="1C6D2C62"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39.7</w:t>
            </w:r>
          </w:p>
        </w:tc>
        <w:tc>
          <w:tcPr>
            <w:tcW w:w="907" w:type="dxa"/>
            <w:shd w:val="clear" w:color="auto" w:fill="auto"/>
            <w:vAlign w:val="center"/>
          </w:tcPr>
          <w:p w14:paraId="234C7855"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9.4</w:t>
            </w:r>
          </w:p>
        </w:tc>
        <w:tc>
          <w:tcPr>
            <w:tcW w:w="1774" w:type="dxa"/>
            <w:vAlign w:val="center"/>
          </w:tcPr>
          <w:p w14:paraId="47B1085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D9A5CB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 (0.49,1.15)</w:t>
            </w:r>
          </w:p>
        </w:tc>
        <w:tc>
          <w:tcPr>
            <w:tcW w:w="905" w:type="dxa"/>
            <w:vAlign w:val="center"/>
          </w:tcPr>
          <w:p w14:paraId="55E44B52"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31.6</w:t>
            </w:r>
          </w:p>
        </w:tc>
        <w:tc>
          <w:tcPr>
            <w:tcW w:w="905" w:type="dxa"/>
            <w:shd w:val="clear" w:color="auto" w:fill="auto"/>
            <w:vAlign w:val="center"/>
          </w:tcPr>
          <w:p w14:paraId="322A7D74"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8.5</w:t>
            </w:r>
          </w:p>
        </w:tc>
      </w:tr>
      <w:tr w:rsidR="002D00FE" w14:paraId="1A348A62" w14:textId="77777777">
        <w:trPr>
          <w:trHeight w:val="365"/>
          <w:jc w:val="center"/>
        </w:trPr>
        <w:tc>
          <w:tcPr>
            <w:tcW w:w="2694" w:type="dxa"/>
            <w:vAlign w:val="center"/>
          </w:tcPr>
          <w:p w14:paraId="7583EF2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50" w:type="dxa"/>
            <w:vAlign w:val="center"/>
          </w:tcPr>
          <w:p w14:paraId="617A195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(0.42,4.85)</w:t>
            </w:r>
          </w:p>
        </w:tc>
        <w:tc>
          <w:tcPr>
            <w:tcW w:w="907" w:type="dxa"/>
            <w:vAlign w:val="center"/>
          </w:tcPr>
          <w:p w14:paraId="242AC964"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16.6</w:t>
            </w:r>
          </w:p>
        </w:tc>
        <w:tc>
          <w:tcPr>
            <w:tcW w:w="907" w:type="dxa"/>
            <w:shd w:val="clear" w:color="auto" w:fill="auto"/>
            <w:vAlign w:val="center"/>
          </w:tcPr>
          <w:p w14:paraId="187CD04E"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12.7</w:t>
            </w:r>
          </w:p>
        </w:tc>
        <w:tc>
          <w:tcPr>
            <w:tcW w:w="1774" w:type="dxa"/>
            <w:vAlign w:val="center"/>
          </w:tcPr>
          <w:p w14:paraId="0750050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3DE667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(0.44,4.63)</w:t>
            </w:r>
          </w:p>
        </w:tc>
        <w:tc>
          <w:tcPr>
            <w:tcW w:w="905" w:type="dxa"/>
            <w:vAlign w:val="center"/>
          </w:tcPr>
          <w:p w14:paraId="260EAE0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10.1</w:t>
            </w:r>
          </w:p>
        </w:tc>
        <w:tc>
          <w:tcPr>
            <w:tcW w:w="905" w:type="dxa"/>
            <w:shd w:val="clear" w:color="auto" w:fill="auto"/>
            <w:vAlign w:val="center"/>
          </w:tcPr>
          <w:p w14:paraId="1C378D4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10.9</w:t>
            </w:r>
          </w:p>
        </w:tc>
      </w:tr>
      <w:tr w:rsidR="002D00FE" w14:paraId="65BB894F" w14:textId="77777777">
        <w:trPr>
          <w:trHeight w:val="365"/>
          <w:jc w:val="center"/>
        </w:trPr>
        <w:tc>
          <w:tcPr>
            <w:tcW w:w="2694" w:type="dxa"/>
            <w:vAlign w:val="center"/>
          </w:tcPr>
          <w:p w14:paraId="6CAD890C"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586F7B1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7" w:type="dxa"/>
            <w:vAlign w:val="center"/>
          </w:tcPr>
          <w:p w14:paraId="47D1B9D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20.2</w:t>
            </w:r>
          </w:p>
        </w:tc>
        <w:tc>
          <w:tcPr>
            <w:tcW w:w="907" w:type="dxa"/>
            <w:shd w:val="clear" w:color="auto" w:fill="auto"/>
            <w:vAlign w:val="center"/>
          </w:tcPr>
          <w:p w14:paraId="53D3EF9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12.2</w:t>
            </w:r>
          </w:p>
        </w:tc>
        <w:tc>
          <w:tcPr>
            <w:tcW w:w="1774" w:type="dxa"/>
            <w:vAlign w:val="center"/>
          </w:tcPr>
          <w:p w14:paraId="049C007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937" w:type="dxa"/>
            <w:vAlign w:val="center"/>
          </w:tcPr>
          <w:p w14:paraId="6FCB02C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5A35E6C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11.3</w:t>
            </w:r>
          </w:p>
        </w:tc>
        <w:tc>
          <w:tcPr>
            <w:tcW w:w="905" w:type="dxa"/>
            <w:shd w:val="clear" w:color="auto" w:fill="auto"/>
            <w:vAlign w:val="center"/>
          </w:tcPr>
          <w:p w14:paraId="60E253F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10.8</w:t>
            </w:r>
          </w:p>
        </w:tc>
      </w:tr>
      <w:tr w:rsidR="002D00FE" w14:paraId="447CA8D5" w14:textId="77777777">
        <w:trPr>
          <w:jc w:val="center"/>
        </w:trPr>
        <w:tc>
          <w:tcPr>
            <w:tcW w:w="2694" w:type="dxa"/>
            <w:vAlign w:val="center"/>
          </w:tcPr>
          <w:p w14:paraId="668F9B7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2E4B7F5E"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216204E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1.09</w:t>
            </w:r>
          </w:p>
          <w:p w14:paraId="4862DDE5" w14:textId="77777777" w:rsidR="002D00FE" w:rsidRDefault="00000000">
            <w:pPr>
              <w:jc w:val="center"/>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rPr>
              <w:t>0.5787</w:t>
            </w:r>
          </w:p>
        </w:tc>
        <w:tc>
          <w:tcPr>
            <w:tcW w:w="907" w:type="dxa"/>
            <w:vAlign w:val="center"/>
          </w:tcPr>
          <w:p w14:paraId="13E77B14"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32695C6C" w14:textId="77777777" w:rsidR="002D00FE" w:rsidRDefault="002D00FE">
            <w:pPr>
              <w:jc w:val="center"/>
              <w:rPr>
                <w:rFonts w:ascii="Times New Roman" w:hAnsi="Times New Roman" w:cs="Times New Roman"/>
                <w:color w:val="000000" w:themeColor="text1"/>
                <w:sz w:val="20"/>
                <w:szCs w:val="20"/>
              </w:rPr>
            </w:pPr>
          </w:p>
        </w:tc>
        <w:tc>
          <w:tcPr>
            <w:tcW w:w="1774" w:type="dxa"/>
            <w:vAlign w:val="center"/>
          </w:tcPr>
          <w:p w14:paraId="0F0B70E1"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44F632D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1.27</w:t>
            </w:r>
          </w:p>
          <w:p w14:paraId="340855E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0.5289</w:t>
            </w:r>
          </w:p>
        </w:tc>
        <w:tc>
          <w:tcPr>
            <w:tcW w:w="905" w:type="dxa"/>
            <w:vAlign w:val="center"/>
          </w:tcPr>
          <w:p w14:paraId="3ED4D19E"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057A6B8D" w14:textId="77777777" w:rsidR="002D00FE" w:rsidRDefault="002D00FE">
            <w:pPr>
              <w:jc w:val="center"/>
              <w:rPr>
                <w:rFonts w:ascii="Times New Roman" w:hAnsi="Times New Roman" w:cs="Times New Roman"/>
                <w:color w:val="000000" w:themeColor="text1"/>
                <w:sz w:val="20"/>
                <w:szCs w:val="20"/>
              </w:rPr>
            </w:pPr>
          </w:p>
        </w:tc>
      </w:tr>
      <w:tr w:rsidR="002D00FE" w14:paraId="34296A17" w14:textId="77777777">
        <w:trPr>
          <w:jc w:val="center"/>
        </w:trPr>
        <w:tc>
          <w:tcPr>
            <w:tcW w:w="2694" w:type="dxa"/>
            <w:vAlign w:val="center"/>
          </w:tcPr>
          <w:p w14:paraId="7D65DE7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4813D14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907" w:type="dxa"/>
            <w:vAlign w:val="center"/>
          </w:tcPr>
          <w:p w14:paraId="3B5028B2"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D360C55" w14:textId="77777777" w:rsidR="002D00FE" w:rsidRDefault="002D00FE">
            <w:pPr>
              <w:jc w:val="center"/>
              <w:rPr>
                <w:rFonts w:ascii="Times New Roman" w:hAnsi="Times New Roman" w:cs="Times New Roman"/>
                <w:color w:val="000000" w:themeColor="text1"/>
                <w:sz w:val="20"/>
                <w:szCs w:val="20"/>
              </w:rPr>
            </w:pPr>
          </w:p>
        </w:tc>
        <w:tc>
          <w:tcPr>
            <w:tcW w:w="1774" w:type="dxa"/>
            <w:vAlign w:val="center"/>
          </w:tcPr>
          <w:p w14:paraId="6D83E04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937" w:type="dxa"/>
            <w:vAlign w:val="center"/>
          </w:tcPr>
          <w:p w14:paraId="77402E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31</w:t>
            </w:r>
          </w:p>
        </w:tc>
        <w:tc>
          <w:tcPr>
            <w:tcW w:w="905" w:type="dxa"/>
            <w:vAlign w:val="center"/>
          </w:tcPr>
          <w:p w14:paraId="743E363D" w14:textId="77777777" w:rsidR="002D00FE" w:rsidRDefault="002D00FE">
            <w:pPr>
              <w:jc w:val="center"/>
              <w:rPr>
                <w:rFonts w:ascii="Times New Roman" w:hAnsi="Times New Roman" w:cs="Times New Roman"/>
                <w:b/>
                <w:bCs/>
                <w:color w:val="000000" w:themeColor="text1"/>
                <w:sz w:val="20"/>
                <w:szCs w:val="20"/>
              </w:rPr>
            </w:pPr>
          </w:p>
        </w:tc>
        <w:tc>
          <w:tcPr>
            <w:tcW w:w="905" w:type="dxa"/>
            <w:vAlign w:val="center"/>
          </w:tcPr>
          <w:p w14:paraId="11B3A764" w14:textId="77777777" w:rsidR="002D00FE" w:rsidRDefault="002D00FE">
            <w:pPr>
              <w:jc w:val="center"/>
              <w:rPr>
                <w:rFonts w:ascii="Times New Roman" w:hAnsi="Times New Roman" w:cs="Times New Roman"/>
                <w:b/>
                <w:bCs/>
                <w:color w:val="000000" w:themeColor="text1"/>
                <w:sz w:val="20"/>
                <w:szCs w:val="20"/>
              </w:rPr>
            </w:pPr>
          </w:p>
        </w:tc>
      </w:tr>
    </w:tbl>
    <w:p w14:paraId="33D7C820" w14:textId="77777777" w:rsidR="002D00FE" w:rsidRDefault="002D00FE">
      <w:pPr>
        <w:jc w:val="left"/>
        <w:rPr>
          <w:rFonts w:ascii="Times New Roman" w:hAnsi="Times New Roman" w:cs="Times New Roman"/>
        </w:rPr>
      </w:pPr>
    </w:p>
    <w:p w14:paraId="7825504F" w14:textId="77777777" w:rsidR="002D00FE" w:rsidRDefault="002D00FE">
      <w:pPr>
        <w:jc w:val="center"/>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4A86DAFD" w14:textId="77777777" w:rsidR="002D00FE" w:rsidRDefault="00000000">
      <w:pPr>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2502915C" wp14:editId="6E8F362F">
            <wp:extent cx="5039995" cy="3665220"/>
            <wp:effectExtent l="0" t="0" r="1905" b="5080"/>
            <wp:docPr id="7" name="图片 7" descr="Graph2感染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raph2感染率_结果"/>
                    <pic:cNvPicPr>
                      <a:picLocks noChangeAspect="1"/>
                    </pic:cNvPicPr>
                  </pic:nvPicPr>
                  <pic:blipFill>
                    <a:blip r:embed="rId25"/>
                    <a:stretch>
                      <a:fillRect/>
                    </a:stretch>
                  </pic:blipFill>
                  <pic:spPr>
                    <a:xfrm>
                      <a:off x="0" y="0"/>
                      <a:ext cx="5039995" cy="3665220"/>
                    </a:xfrm>
                    <a:prstGeom prst="rect">
                      <a:avLst/>
                    </a:prstGeom>
                  </pic:spPr>
                </pic:pic>
              </a:graphicData>
            </a:graphic>
          </wp:inline>
        </w:drawing>
      </w:r>
    </w:p>
    <w:p w14:paraId="328BF227"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S10</w:t>
      </w:r>
      <w:r>
        <w:rPr>
          <w:rFonts w:ascii="Times New Roman" w:hAnsi="Times New Roman" w:cs="Times New Roman"/>
          <w:b/>
          <w:bCs/>
          <w:sz w:val="20"/>
          <w:szCs w:val="20"/>
        </w:rPr>
        <w:t>.1</w:t>
      </w:r>
      <w:r>
        <w:rPr>
          <w:rFonts w:ascii="Times New Roman" w:hAnsi="Times New Roman" w:cs="Times New Roman" w:hint="eastAsia"/>
          <w:b/>
          <w:bCs/>
          <w:sz w:val="20"/>
          <w:szCs w:val="20"/>
        </w:rPr>
        <w:t>.2</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infection</w:t>
      </w:r>
      <w:r>
        <w:rPr>
          <w:rFonts w:ascii="Times New Roman" w:hAnsi="Times New Roman" w:cs="Times New Roman" w:hint="eastAsia"/>
          <w:sz w:val="20"/>
          <w:szCs w:val="20"/>
        </w:rPr>
        <w:t xml:space="preserve"> intervention strategies</w:t>
      </w:r>
    </w:p>
    <w:p w14:paraId="3DD59EA1" w14:textId="77777777" w:rsidR="002D00FE" w:rsidRDefault="00000000">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eastAsia="宋体" w:hAnsi="Times New Roman" w:cs="Times New Roman" w:hint="eastAsia"/>
          <w:color w:val="000000" w:themeColor="text1"/>
          <w:sz w:val="20"/>
          <w:szCs w:val="20"/>
        </w:rPr>
        <w:t>SP = standard precautions. CP = contact precautions. HH = hand hygiene. ENV = environmental cleaning. ASP = antimicrobial stewardship program. DCL = decolonization. CHG = chlorhexidine gluconate baths. NO = no intervention</w:t>
      </w:r>
    </w:p>
    <w:p w14:paraId="473365DF" w14:textId="77777777" w:rsidR="002D00FE" w:rsidRDefault="00000000">
      <w:pPr>
        <w:pStyle w:val="ae"/>
        <w:rPr>
          <w:rFonts w:eastAsia="宋体"/>
          <w:b w:val="0"/>
          <w:bCs w:val="0"/>
        </w:rPr>
      </w:pPr>
      <w:bookmarkStart w:id="49" w:name="_Toc187398435"/>
      <w:bookmarkStart w:id="50" w:name="_Toc5908"/>
      <w:r>
        <w:rPr>
          <w:rFonts w:hint="eastAsia"/>
        </w:rPr>
        <w:lastRenderedPageBreak/>
        <w:t xml:space="preserve">Table S10.3 </w:t>
      </w:r>
      <w:r>
        <w:rPr>
          <w:rFonts w:hint="eastAsia"/>
          <w:b w:val="0"/>
          <w:bCs w:val="0"/>
        </w:rPr>
        <w:t>N</w:t>
      </w:r>
      <w:r>
        <w:rPr>
          <w:b w:val="0"/>
          <w:bCs w:val="0"/>
        </w:rPr>
        <w:t>etwork meta-analysis of MDROs</w:t>
      </w:r>
      <w:bookmarkEnd w:id="49"/>
      <w:bookmarkEnd w:id="50"/>
      <w:r>
        <w:rPr>
          <w:rFonts w:eastAsia="宋体" w:hint="eastAsia"/>
          <w:b w:val="0"/>
          <w:bCs w:val="0"/>
        </w:rPr>
        <w:t xml:space="preserve"> </w:t>
      </w:r>
      <w:r>
        <w:rPr>
          <w:b w:val="0"/>
          <w:bCs w:val="0"/>
          <w:szCs w:val="20"/>
        </w:rPr>
        <w:t>colonization</w:t>
      </w:r>
    </w:p>
    <w:tbl>
      <w:tblPr>
        <w:tblW w:w="120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907"/>
        <w:gridCol w:w="1723"/>
        <w:gridCol w:w="1072"/>
        <w:gridCol w:w="907"/>
        <w:gridCol w:w="1937"/>
      </w:tblGrid>
      <w:tr w:rsidR="002D00FE" w14:paraId="0E4FCEBD" w14:textId="77777777">
        <w:trPr>
          <w:jc w:val="center"/>
        </w:trPr>
        <w:tc>
          <w:tcPr>
            <w:tcW w:w="12095" w:type="dxa"/>
            <w:gridSpan w:val="8"/>
            <w:tcBorders>
              <w:top w:val="nil"/>
              <w:left w:val="nil"/>
              <w:right w:val="nil"/>
            </w:tcBorders>
            <w:shd w:val="clear" w:color="auto" w:fill="auto"/>
            <w:vAlign w:val="center"/>
          </w:tcPr>
          <w:p w14:paraId="19D7FE9F"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 xml:space="preserve">Table S10.3.1 </w:t>
            </w:r>
            <w:r>
              <w:rPr>
                <w:rFonts w:ascii="Times New Roman" w:hAnsi="Times New Roman" w:cs="Times New Roman"/>
                <w:sz w:val="20"/>
                <w:szCs w:val="20"/>
              </w:rPr>
              <w:t>Summary of results from network meta-analysis of MDROs</w:t>
            </w:r>
            <w:r>
              <w:rPr>
                <w:rFonts w:ascii="Times New Roman" w:hAnsi="Times New Roman" w:cs="Times New Roman" w:hint="eastAsia"/>
                <w:sz w:val="20"/>
                <w:szCs w:val="20"/>
              </w:rPr>
              <w:t xml:space="preserve"> </w:t>
            </w:r>
            <w:r>
              <w:rPr>
                <w:rFonts w:ascii="Times New Roman" w:hAnsi="Times New Roman" w:cs="Times New Roman"/>
                <w:sz w:val="20"/>
                <w:szCs w:val="20"/>
              </w:rPr>
              <w:t>colonization</w:t>
            </w:r>
          </w:p>
        </w:tc>
      </w:tr>
      <w:tr w:rsidR="002D00FE" w14:paraId="534FF357" w14:textId="77777777">
        <w:trPr>
          <w:jc w:val="center"/>
        </w:trPr>
        <w:tc>
          <w:tcPr>
            <w:tcW w:w="2694" w:type="dxa"/>
            <w:shd w:val="clear" w:color="auto" w:fill="00B0F0"/>
            <w:vAlign w:val="center"/>
          </w:tcPr>
          <w:p w14:paraId="26BAEC3F"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6C06009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3D5129D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6DBF3BE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5C68FC9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42AFA67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6791189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723" w:type="dxa"/>
            <w:shd w:val="clear" w:color="auto" w:fill="00B0F0"/>
            <w:vAlign w:val="center"/>
          </w:tcPr>
          <w:p w14:paraId="446A178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RCT </w:t>
            </w:r>
          </w:p>
        </w:tc>
        <w:tc>
          <w:tcPr>
            <w:tcW w:w="1072" w:type="dxa"/>
            <w:shd w:val="clear" w:color="auto" w:fill="00B0F0"/>
            <w:vAlign w:val="center"/>
          </w:tcPr>
          <w:p w14:paraId="35155D6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0FAC02B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54F1145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3FA598E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937" w:type="dxa"/>
            <w:shd w:val="clear" w:color="auto" w:fill="00B0F0"/>
            <w:vAlign w:val="center"/>
          </w:tcPr>
          <w:p w14:paraId="4EE8C81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w:t>
            </w:r>
            <w:r>
              <w:rPr>
                <w:rFonts w:ascii="Times New Roman" w:hAnsi="Times New Roman" w:cs="Times New Roman" w:hint="eastAsia"/>
                <w:b/>
                <w:bCs/>
                <w:color w:val="000000" w:themeColor="text1"/>
                <w:sz w:val="20"/>
                <w:szCs w:val="20"/>
              </w:rPr>
              <w:t xml:space="preserve"> </w:t>
            </w:r>
            <w:r>
              <w:rPr>
                <w:rFonts w:ascii="Times New Roman" w:hAnsi="Times New Roman" w:cs="Times New Roman"/>
                <w:b/>
                <w:bCs/>
                <w:color w:val="000000" w:themeColor="text1"/>
                <w:sz w:val="20"/>
                <w:szCs w:val="20"/>
              </w:rPr>
              <w:t>-RCT</w:t>
            </w:r>
          </w:p>
        </w:tc>
      </w:tr>
      <w:tr w:rsidR="002D00FE" w14:paraId="080B3363" w14:textId="77777777">
        <w:trPr>
          <w:jc w:val="center"/>
        </w:trPr>
        <w:tc>
          <w:tcPr>
            <w:tcW w:w="2694" w:type="dxa"/>
            <w:vAlign w:val="center"/>
          </w:tcPr>
          <w:p w14:paraId="3D372F2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SP+CP+ENV+CHG</w:t>
            </w:r>
          </w:p>
        </w:tc>
        <w:tc>
          <w:tcPr>
            <w:tcW w:w="1950" w:type="dxa"/>
            <w:vAlign w:val="center"/>
          </w:tcPr>
          <w:p w14:paraId="091940F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2"/>
                <w:szCs w:val="22"/>
                <w:lang w:bidi="ar"/>
              </w:rPr>
              <w:t>0.27 (0.07,1.10)</w:t>
            </w:r>
          </w:p>
        </w:tc>
        <w:tc>
          <w:tcPr>
            <w:tcW w:w="905" w:type="dxa"/>
            <w:vAlign w:val="center"/>
          </w:tcPr>
          <w:p w14:paraId="28DD197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76.3</w:t>
            </w:r>
          </w:p>
        </w:tc>
        <w:tc>
          <w:tcPr>
            <w:tcW w:w="907" w:type="dxa"/>
            <w:vAlign w:val="center"/>
          </w:tcPr>
          <w:p w14:paraId="4527DC9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2.9</w:t>
            </w:r>
          </w:p>
        </w:tc>
        <w:tc>
          <w:tcPr>
            <w:tcW w:w="1723" w:type="dxa"/>
            <w:vAlign w:val="center"/>
          </w:tcPr>
          <w:p w14:paraId="2546D40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vAlign w:val="center"/>
          </w:tcPr>
          <w:p w14:paraId="29406FA7"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2808171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596B64E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1A2A7E6" w14:textId="77777777">
        <w:trPr>
          <w:jc w:val="center"/>
        </w:trPr>
        <w:tc>
          <w:tcPr>
            <w:tcW w:w="2694" w:type="dxa"/>
            <w:vAlign w:val="center"/>
          </w:tcPr>
          <w:p w14:paraId="30BF104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50" w:type="dxa"/>
            <w:vAlign w:val="center"/>
          </w:tcPr>
          <w:p w14:paraId="2CE0D0F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2"/>
                <w:szCs w:val="22"/>
                <w:lang w:bidi="ar"/>
              </w:rPr>
              <w:t>0.39 (0.14,1.05)</w:t>
            </w:r>
          </w:p>
        </w:tc>
        <w:tc>
          <w:tcPr>
            <w:tcW w:w="905" w:type="dxa"/>
            <w:vAlign w:val="center"/>
          </w:tcPr>
          <w:p w14:paraId="47BE0ED1"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58.8</w:t>
            </w:r>
          </w:p>
        </w:tc>
        <w:tc>
          <w:tcPr>
            <w:tcW w:w="907" w:type="dxa"/>
            <w:vAlign w:val="center"/>
          </w:tcPr>
          <w:p w14:paraId="614B3566" w14:textId="77777777" w:rsidR="002D00FE" w:rsidRDefault="00000000">
            <w:pPr>
              <w:widowControl/>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4.3</w:t>
            </w:r>
          </w:p>
        </w:tc>
        <w:tc>
          <w:tcPr>
            <w:tcW w:w="1723" w:type="dxa"/>
            <w:vAlign w:val="center"/>
          </w:tcPr>
          <w:p w14:paraId="1D4C833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 (0.17,0.87)</w:t>
            </w:r>
          </w:p>
        </w:tc>
        <w:tc>
          <w:tcPr>
            <w:tcW w:w="1072" w:type="dxa"/>
            <w:vAlign w:val="center"/>
          </w:tcPr>
          <w:p w14:paraId="1B52A3C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70.7</w:t>
            </w:r>
          </w:p>
        </w:tc>
        <w:tc>
          <w:tcPr>
            <w:tcW w:w="907" w:type="dxa"/>
            <w:vAlign w:val="center"/>
          </w:tcPr>
          <w:p w14:paraId="4C62F2F9"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2.5</w:t>
            </w:r>
          </w:p>
        </w:tc>
        <w:tc>
          <w:tcPr>
            <w:tcW w:w="1937" w:type="dxa"/>
            <w:vAlign w:val="center"/>
          </w:tcPr>
          <w:p w14:paraId="0B100BD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B6EA86D" w14:textId="77777777">
        <w:trPr>
          <w:jc w:val="center"/>
        </w:trPr>
        <w:tc>
          <w:tcPr>
            <w:tcW w:w="2694" w:type="dxa"/>
            <w:vAlign w:val="center"/>
          </w:tcPr>
          <w:p w14:paraId="580FDAE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50" w:type="dxa"/>
            <w:vAlign w:val="center"/>
          </w:tcPr>
          <w:p w14:paraId="734D9A2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2"/>
                <w:szCs w:val="22"/>
                <w:lang w:bidi="ar"/>
              </w:rPr>
              <w:t>0.37 (0.20,0.68)</w:t>
            </w:r>
          </w:p>
        </w:tc>
        <w:tc>
          <w:tcPr>
            <w:tcW w:w="905" w:type="dxa"/>
            <w:vAlign w:val="center"/>
          </w:tcPr>
          <w:p w14:paraId="03206F8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63.7</w:t>
            </w:r>
          </w:p>
        </w:tc>
        <w:tc>
          <w:tcPr>
            <w:tcW w:w="907" w:type="dxa"/>
            <w:vAlign w:val="center"/>
          </w:tcPr>
          <w:p w14:paraId="0E62D33A"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3.9</w:t>
            </w:r>
          </w:p>
        </w:tc>
        <w:tc>
          <w:tcPr>
            <w:tcW w:w="1723" w:type="dxa"/>
            <w:vAlign w:val="center"/>
          </w:tcPr>
          <w:p w14:paraId="004E1B5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0.47 (0.14,1.63)</w:t>
            </w:r>
          </w:p>
        </w:tc>
        <w:tc>
          <w:tcPr>
            <w:tcW w:w="1072" w:type="dxa"/>
            <w:vAlign w:val="center"/>
          </w:tcPr>
          <w:p w14:paraId="4F7C673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58.6</w:t>
            </w:r>
          </w:p>
        </w:tc>
        <w:tc>
          <w:tcPr>
            <w:tcW w:w="907" w:type="dxa"/>
            <w:vAlign w:val="center"/>
          </w:tcPr>
          <w:p w14:paraId="7291B90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3.1</w:t>
            </w:r>
          </w:p>
        </w:tc>
        <w:tc>
          <w:tcPr>
            <w:tcW w:w="1937" w:type="dxa"/>
            <w:vAlign w:val="center"/>
          </w:tcPr>
          <w:p w14:paraId="5B73FAF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5F4E9952" w14:textId="77777777">
        <w:trPr>
          <w:jc w:val="center"/>
        </w:trPr>
        <w:tc>
          <w:tcPr>
            <w:tcW w:w="2694" w:type="dxa"/>
            <w:vAlign w:val="center"/>
          </w:tcPr>
          <w:p w14:paraId="2F400BE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4715807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0.34 (0.15,0.74)</w:t>
            </w:r>
          </w:p>
        </w:tc>
        <w:tc>
          <w:tcPr>
            <w:tcW w:w="905" w:type="dxa"/>
            <w:vAlign w:val="center"/>
          </w:tcPr>
          <w:p w14:paraId="1EEF715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70.8</w:t>
            </w:r>
          </w:p>
        </w:tc>
        <w:tc>
          <w:tcPr>
            <w:tcW w:w="907" w:type="dxa"/>
            <w:vAlign w:val="center"/>
          </w:tcPr>
          <w:p w14:paraId="62DBCAFB"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3.3</w:t>
            </w:r>
          </w:p>
        </w:tc>
        <w:tc>
          <w:tcPr>
            <w:tcW w:w="1723" w:type="dxa"/>
            <w:vAlign w:val="center"/>
          </w:tcPr>
          <w:p w14:paraId="2506D7C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0.53 (0.23,1.23)</w:t>
            </w:r>
          </w:p>
        </w:tc>
        <w:tc>
          <w:tcPr>
            <w:tcW w:w="1072" w:type="dxa"/>
            <w:vAlign w:val="center"/>
          </w:tcPr>
          <w:p w14:paraId="128FAF0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50.0</w:t>
            </w:r>
          </w:p>
        </w:tc>
        <w:tc>
          <w:tcPr>
            <w:tcW w:w="907" w:type="dxa"/>
            <w:vAlign w:val="center"/>
          </w:tcPr>
          <w:p w14:paraId="2D3B587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3.5</w:t>
            </w:r>
          </w:p>
        </w:tc>
        <w:tc>
          <w:tcPr>
            <w:tcW w:w="1937" w:type="dxa"/>
            <w:vAlign w:val="center"/>
          </w:tcPr>
          <w:p w14:paraId="58BCD545"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r>
      <w:tr w:rsidR="002D00FE" w14:paraId="245714C3" w14:textId="77777777">
        <w:trPr>
          <w:jc w:val="center"/>
        </w:trPr>
        <w:tc>
          <w:tcPr>
            <w:tcW w:w="2694" w:type="dxa"/>
            <w:vAlign w:val="center"/>
          </w:tcPr>
          <w:p w14:paraId="655CD62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50" w:type="dxa"/>
            <w:vAlign w:val="center"/>
          </w:tcPr>
          <w:p w14:paraId="3590573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0.28 (0.14,0.56)</w:t>
            </w:r>
          </w:p>
        </w:tc>
        <w:tc>
          <w:tcPr>
            <w:tcW w:w="905" w:type="dxa"/>
            <w:vAlign w:val="center"/>
          </w:tcPr>
          <w:p w14:paraId="7D6E593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78.1</w:t>
            </w:r>
          </w:p>
        </w:tc>
        <w:tc>
          <w:tcPr>
            <w:tcW w:w="907" w:type="dxa"/>
            <w:vAlign w:val="center"/>
          </w:tcPr>
          <w:p w14:paraId="0D610EA3"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2.8</w:t>
            </w:r>
          </w:p>
        </w:tc>
        <w:tc>
          <w:tcPr>
            <w:tcW w:w="1723" w:type="dxa"/>
            <w:vAlign w:val="center"/>
          </w:tcPr>
          <w:p w14:paraId="5F7B48A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vAlign w:val="center"/>
          </w:tcPr>
          <w:p w14:paraId="179FD6F0"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6A05709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DBDC5B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393805FF" w14:textId="77777777">
        <w:trPr>
          <w:jc w:val="center"/>
        </w:trPr>
        <w:tc>
          <w:tcPr>
            <w:tcW w:w="2694" w:type="dxa"/>
            <w:vAlign w:val="center"/>
          </w:tcPr>
          <w:p w14:paraId="3BC44C7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950" w:type="dxa"/>
            <w:vAlign w:val="center"/>
          </w:tcPr>
          <w:p w14:paraId="74B7347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0.49 (0.29,0.81)</w:t>
            </w:r>
          </w:p>
        </w:tc>
        <w:tc>
          <w:tcPr>
            <w:tcW w:w="905" w:type="dxa"/>
            <w:vAlign w:val="center"/>
          </w:tcPr>
          <w:p w14:paraId="3364D05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46.8</w:t>
            </w:r>
          </w:p>
        </w:tc>
        <w:tc>
          <w:tcPr>
            <w:tcW w:w="907" w:type="dxa"/>
            <w:vAlign w:val="center"/>
          </w:tcPr>
          <w:p w14:paraId="3D9A417F"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5.3</w:t>
            </w:r>
          </w:p>
        </w:tc>
        <w:tc>
          <w:tcPr>
            <w:tcW w:w="1723" w:type="dxa"/>
            <w:vAlign w:val="center"/>
          </w:tcPr>
          <w:p w14:paraId="61CF8A7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0.45 (0.29,0.72)</w:t>
            </w:r>
          </w:p>
        </w:tc>
        <w:tc>
          <w:tcPr>
            <w:tcW w:w="1072" w:type="dxa"/>
            <w:vAlign w:val="center"/>
          </w:tcPr>
          <w:p w14:paraId="71FEDAB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61.1</w:t>
            </w:r>
          </w:p>
        </w:tc>
        <w:tc>
          <w:tcPr>
            <w:tcW w:w="907" w:type="dxa"/>
            <w:vAlign w:val="center"/>
          </w:tcPr>
          <w:p w14:paraId="59191A6F"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2.9</w:t>
            </w:r>
          </w:p>
        </w:tc>
        <w:tc>
          <w:tcPr>
            <w:tcW w:w="1937" w:type="dxa"/>
            <w:vAlign w:val="center"/>
          </w:tcPr>
          <w:p w14:paraId="3317F5A8"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r>
      <w:tr w:rsidR="002D00FE" w14:paraId="47849CAD" w14:textId="77777777">
        <w:trPr>
          <w:jc w:val="center"/>
        </w:trPr>
        <w:tc>
          <w:tcPr>
            <w:tcW w:w="2694" w:type="dxa"/>
            <w:vAlign w:val="center"/>
          </w:tcPr>
          <w:p w14:paraId="354AEAE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50" w:type="dxa"/>
            <w:vAlign w:val="center"/>
          </w:tcPr>
          <w:p w14:paraId="162306B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2"/>
                <w:szCs w:val="22"/>
                <w:lang w:bidi="ar"/>
              </w:rPr>
              <w:t>1.13 (0.46,2.79)</w:t>
            </w:r>
          </w:p>
        </w:tc>
        <w:tc>
          <w:tcPr>
            <w:tcW w:w="905" w:type="dxa"/>
            <w:vAlign w:val="center"/>
          </w:tcPr>
          <w:p w14:paraId="58C4C5E3"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9.1</w:t>
            </w:r>
          </w:p>
        </w:tc>
        <w:tc>
          <w:tcPr>
            <w:tcW w:w="907" w:type="dxa"/>
            <w:vAlign w:val="center"/>
          </w:tcPr>
          <w:p w14:paraId="0FE86C8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8.3</w:t>
            </w:r>
          </w:p>
        </w:tc>
        <w:tc>
          <w:tcPr>
            <w:tcW w:w="1723" w:type="dxa"/>
            <w:vAlign w:val="center"/>
          </w:tcPr>
          <w:p w14:paraId="629879C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vAlign w:val="center"/>
          </w:tcPr>
          <w:p w14:paraId="0E85392A"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27EEC09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D606EBA"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r>
      <w:tr w:rsidR="002D00FE" w14:paraId="56ABA417" w14:textId="77777777">
        <w:trPr>
          <w:trHeight w:val="365"/>
          <w:jc w:val="center"/>
        </w:trPr>
        <w:tc>
          <w:tcPr>
            <w:tcW w:w="2694" w:type="dxa"/>
            <w:vAlign w:val="center"/>
          </w:tcPr>
          <w:p w14:paraId="457B8126"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SP+CP</w:t>
            </w:r>
          </w:p>
        </w:tc>
        <w:tc>
          <w:tcPr>
            <w:tcW w:w="1950" w:type="dxa"/>
            <w:vAlign w:val="center"/>
          </w:tcPr>
          <w:p w14:paraId="2E1662A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2"/>
                <w:szCs w:val="22"/>
                <w:lang w:bidi="ar"/>
              </w:rPr>
              <w:t>0.54 (0.24,1.22)</w:t>
            </w:r>
          </w:p>
        </w:tc>
        <w:tc>
          <w:tcPr>
            <w:tcW w:w="905" w:type="dxa"/>
            <w:vAlign w:val="center"/>
          </w:tcPr>
          <w:p w14:paraId="2BD35DF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37.0</w:t>
            </w:r>
          </w:p>
        </w:tc>
        <w:tc>
          <w:tcPr>
            <w:tcW w:w="907" w:type="dxa"/>
            <w:vAlign w:val="center"/>
          </w:tcPr>
          <w:p w14:paraId="66C8702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6.0</w:t>
            </w:r>
          </w:p>
        </w:tc>
        <w:tc>
          <w:tcPr>
            <w:tcW w:w="1723" w:type="dxa"/>
            <w:vAlign w:val="center"/>
          </w:tcPr>
          <w:p w14:paraId="32841E9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 (0.17,1.46)</w:t>
            </w:r>
          </w:p>
        </w:tc>
        <w:tc>
          <w:tcPr>
            <w:tcW w:w="1072" w:type="dxa"/>
            <w:vAlign w:val="center"/>
          </w:tcPr>
          <w:p w14:paraId="1196D2E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53.0</w:t>
            </w:r>
          </w:p>
        </w:tc>
        <w:tc>
          <w:tcPr>
            <w:tcW w:w="907" w:type="dxa"/>
            <w:vAlign w:val="center"/>
          </w:tcPr>
          <w:p w14:paraId="6225193E"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3.4</w:t>
            </w:r>
          </w:p>
        </w:tc>
        <w:tc>
          <w:tcPr>
            <w:tcW w:w="1937" w:type="dxa"/>
            <w:vAlign w:val="center"/>
          </w:tcPr>
          <w:p w14:paraId="44464401"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r>
      <w:tr w:rsidR="002D00FE" w14:paraId="4738FEB3" w14:textId="77777777">
        <w:trPr>
          <w:trHeight w:val="365"/>
          <w:jc w:val="center"/>
        </w:trPr>
        <w:tc>
          <w:tcPr>
            <w:tcW w:w="2694" w:type="dxa"/>
            <w:vAlign w:val="center"/>
          </w:tcPr>
          <w:p w14:paraId="11C2FC5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00587F3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5E15050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9.4</w:t>
            </w:r>
          </w:p>
        </w:tc>
        <w:tc>
          <w:tcPr>
            <w:tcW w:w="907" w:type="dxa"/>
            <w:vAlign w:val="center"/>
          </w:tcPr>
          <w:p w14:paraId="676E78D1"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8.2</w:t>
            </w:r>
          </w:p>
        </w:tc>
        <w:tc>
          <w:tcPr>
            <w:tcW w:w="1723" w:type="dxa"/>
            <w:vAlign w:val="center"/>
          </w:tcPr>
          <w:p w14:paraId="141DD6A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072" w:type="dxa"/>
            <w:vAlign w:val="center"/>
          </w:tcPr>
          <w:p w14:paraId="57C0674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6.7</w:t>
            </w:r>
          </w:p>
        </w:tc>
        <w:tc>
          <w:tcPr>
            <w:tcW w:w="907" w:type="dxa"/>
            <w:vAlign w:val="center"/>
          </w:tcPr>
          <w:p w14:paraId="0B47323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5.7</w:t>
            </w:r>
          </w:p>
        </w:tc>
        <w:tc>
          <w:tcPr>
            <w:tcW w:w="1937" w:type="dxa"/>
            <w:vAlign w:val="center"/>
          </w:tcPr>
          <w:p w14:paraId="455E218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r>
      <w:tr w:rsidR="002D00FE" w14:paraId="38AB6594" w14:textId="77777777">
        <w:trPr>
          <w:jc w:val="center"/>
        </w:trPr>
        <w:tc>
          <w:tcPr>
            <w:tcW w:w="2694" w:type="dxa"/>
            <w:vAlign w:val="center"/>
          </w:tcPr>
          <w:p w14:paraId="708FFDE1"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5F0B8D4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5938F12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1.97</w:t>
            </w:r>
          </w:p>
          <w:p w14:paraId="7889579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0.1606</w:t>
            </w:r>
          </w:p>
        </w:tc>
        <w:tc>
          <w:tcPr>
            <w:tcW w:w="905" w:type="dxa"/>
            <w:vAlign w:val="center"/>
          </w:tcPr>
          <w:p w14:paraId="47F2FD13"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4FE3900D"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681A2DD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0.04</w:t>
            </w:r>
          </w:p>
          <w:p w14:paraId="4F5E941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0.8407</w:t>
            </w:r>
          </w:p>
        </w:tc>
        <w:tc>
          <w:tcPr>
            <w:tcW w:w="1072" w:type="dxa"/>
            <w:vAlign w:val="center"/>
          </w:tcPr>
          <w:p w14:paraId="7A64D6AD"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98CA941"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7445E692" w14:textId="77777777" w:rsidR="002D00FE" w:rsidRDefault="002D00FE">
            <w:pPr>
              <w:jc w:val="center"/>
              <w:rPr>
                <w:rFonts w:ascii="Times New Roman" w:hAnsi="Times New Roman" w:cs="Times New Roman"/>
                <w:color w:val="000000" w:themeColor="text1"/>
                <w:sz w:val="20"/>
                <w:szCs w:val="20"/>
              </w:rPr>
            </w:pPr>
          </w:p>
        </w:tc>
      </w:tr>
      <w:tr w:rsidR="002D00FE" w14:paraId="47023838" w14:textId="77777777">
        <w:trPr>
          <w:jc w:val="center"/>
        </w:trPr>
        <w:tc>
          <w:tcPr>
            <w:tcW w:w="2694" w:type="dxa"/>
            <w:vAlign w:val="center"/>
          </w:tcPr>
          <w:p w14:paraId="2264A00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095C0E6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905" w:type="dxa"/>
            <w:vAlign w:val="center"/>
          </w:tcPr>
          <w:p w14:paraId="2BA14170"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64582C1E"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25A1713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1072" w:type="dxa"/>
            <w:vAlign w:val="center"/>
          </w:tcPr>
          <w:p w14:paraId="3D80F730"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1797CCB9"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3595985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r>
    </w:tbl>
    <w:p w14:paraId="3B33846D" w14:textId="77777777" w:rsidR="002D00FE" w:rsidRDefault="002D00FE">
      <w:pPr>
        <w:jc w:val="center"/>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426C1965" w14:textId="77777777" w:rsidR="002D00FE" w:rsidRDefault="00000000">
      <w:pPr>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071E9905" wp14:editId="3BE116AE">
            <wp:extent cx="5039995" cy="3665220"/>
            <wp:effectExtent l="0" t="0" r="1905" b="5080"/>
            <wp:docPr id="17" name="图片 17" descr="Graph3定植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Graph3定植率_结果"/>
                    <pic:cNvPicPr>
                      <a:picLocks noChangeAspect="1"/>
                    </pic:cNvPicPr>
                  </pic:nvPicPr>
                  <pic:blipFill>
                    <a:blip r:embed="rId26"/>
                    <a:stretch>
                      <a:fillRect/>
                    </a:stretch>
                  </pic:blipFill>
                  <pic:spPr>
                    <a:xfrm>
                      <a:off x="0" y="0"/>
                      <a:ext cx="5039995" cy="3665220"/>
                    </a:xfrm>
                    <a:prstGeom prst="rect">
                      <a:avLst/>
                    </a:prstGeom>
                  </pic:spPr>
                </pic:pic>
              </a:graphicData>
            </a:graphic>
          </wp:inline>
        </w:drawing>
      </w:r>
    </w:p>
    <w:p w14:paraId="481722B0"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S10</w:t>
      </w:r>
      <w:r>
        <w:rPr>
          <w:rFonts w:ascii="Times New Roman" w:hAnsi="Times New Roman" w:cs="Times New Roman"/>
          <w:b/>
          <w:bCs/>
          <w:sz w:val="20"/>
          <w:szCs w:val="20"/>
        </w:rPr>
        <w:t>.1</w:t>
      </w:r>
      <w:r>
        <w:rPr>
          <w:rFonts w:ascii="Times New Roman" w:hAnsi="Times New Roman" w:cs="Times New Roman" w:hint="eastAsia"/>
          <w:b/>
          <w:bCs/>
          <w:sz w:val="20"/>
          <w:szCs w:val="20"/>
        </w:rPr>
        <w:t>.3</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colonization</w:t>
      </w:r>
      <w:r>
        <w:rPr>
          <w:rFonts w:ascii="Times New Roman" w:hAnsi="Times New Roman" w:cs="Times New Roman" w:hint="eastAsia"/>
          <w:sz w:val="20"/>
          <w:szCs w:val="20"/>
        </w:rPr>
        <w:t xml:space="preserve"> intervention strategies</w:t>
      </w:r>
    </w:p>
    <w:p w14:paraId="3A9AA277" w14:textId="77777777" w:rsidR="002D00FE" w:rsidRDefault="00000000">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eastAsia="宋体" w:hAnsi="Times New Roman" w:cs="Times New Roman" w:hint="eastAsia"/>
          <w:color w:val="000000" w:themeColor="text1"/>
          <w:sz w:val="20"/>
          <w:szCs w:val="20"/>
        </w:rPr>
        <w:t>SP = standard precautions. CP = contact precautions. HH = hand hygiene. ENV = environmental cleaning. ASP = antimicrobial stewardship program. DCL = decolonization. CHG = chlorhexidine gluconate baths</w:t>
      </w:r>
    </w:p>
    <w:p w14:paraId="5957719E" w14:textId="77777777" w:rsidR="002D00FE" w:rsidRDefault="00000000">
      <w:pPr>
        <w:pStyle w:val="ac"/>
        <w:spacing w:after="319"/>
        <w:rPr>
          <w:rFonts w:eastAsiaTheme="minorEastAsia"/>
        </w:rPr>
      </w:pPr>
      <w:bookmarkStart w:id="51" w:name="_Toc22512"/>
      <w:bookmarkStart w:id="52" w:name="_Toc187398436"/>
      <w:r>
        <w:lastRenderedPageBreak/>
        <w:t>Appendix</w:t>
      </w:r>
      <w:r>
        <w:rPr>
          <w:rFonts w:hint="eastAsia"/>
        </w:rPr>
        <w:t xml:space="preserve"> 11: </w:t>
      </w:r>
      <w:r>
        <w:t>Results of net</w:t>
      </w:r>
      <w:r>
        <w:rPr>
          <w:rFonts w:hint="eastAsia"/>
        </w:rPr>
        <w:t>work</w:t>
      </w:r>
      <w:r>
        <w:t xml:space="preserve"> meta-analysis of subgroup analysis</w:t>
      </w:r>
      <w:bookmarkEnd w:id="51"/>
      <w:bookmarkEnd w:id="52"/>
    </w:p>
    <w:p w14:paraId="0AAE91B2" w14:textId="77777777" w:rsidR="002D00FE" w:rsidRDefault="00000000">
      <w:pPr>
        <w:pStyle w:val="ae"/>
        <w:rPr>
          <w:rFonts w:eastAsia="宋体"/>
          <w:b w:val="0"/>
          <w:bCs w:val="0"/>
        </w:rPr>
      </w:pPr>
      <w:bookmarkStart w:id="53" w:name="_Toc187398437"/>
      <w:bookmarkStart w:id="54" w:name="_Toc27854"/>
      <w:r>
        <w:rPr>
          <w:rFonts w:hint="eastAsia"/>
        </w:rPr>
        <w:t xml:space="preserve">Table S11.1 </w:t>
      </w:r>
      <w:r>
        <w:rPr>
          <w:rFonts w:hint="eastAsia"/>
          <w:b w:val="0"/>
          <w:bCs w:val="0"/>
        </w:rPr>
        <w:t>Network meta-analysis of different intervention ranges for MDROs</w:t>
      </w:r>
      <w:bookmarkEnd w:id="53"/>
      <w:bookmarkEnd w:id="54"/>
      <w:r>
        <w:rPr>
          <w:rFonts w:eastAsia="宋体" w:hint="eastAsia"/>
          <w:b w:val="0"/>
          <w:bCs w:val="0"/>
        </w:rPr>
        <w:t xml:space="preserve"> </w:t>
      </w:r>
      <w:r>
        <w:rPr>
          <w:b w:val="0"/>
          <w:bCs w:val="0"/>
          <w:szCs w:val="20"/>
        </w:rPr>
        <w:t>acquisition</w:t>
      </w:r>
    </w:p>
    <w:tbl>
      <w:tblPr>
        <w:tblW w:w="13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907"/>
        <w:gridCol w:w="1723"/>
        <w:gridCol w:w="1072"/>
        <w:gridCol w:w="907"/>
        <w:gridCol w:w="1937"/>
        <w:gridCol w:w="905"/>
        <w:gridCol w:w="905"/>
      </w:tblGrid>
      <w:tr w:rsidR="002D00FE" w14:paraId="4180E97C" w14:textId="77777777">
        <w:trPr>
          <w:jc w:val="center"/>
        </w:trPr>
        <w:tc>
          <w:tcPr>
            <w:tcW w:w="13905" w:type="dxa"/>
            <w:gridSpan w:val="10"/>
            <w:tcBorders>
              <w:top w:val="nil"/>
              <w:left w:val="nil"/>
              <w:right w:val="nil"/>
            </w:tcBorders>
            <w:shd w:val="clear" w:color="auto" w:fill="auto"/>
            <w:vAlign w:val="center"/>
          </w:tcPr>
          <w:p w14:paraId="6617FE3A" w14:textId="77777777" w:rsidR="002D00FE" w:rsidRDefault="00000000">
            <w:pPr>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Table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1.1</w:t>
            </w:r>
            <w:r>
              <w:rPr>
                <w:rFonts w:ascii="Times New Roman" w:hAnsi="Times New Roman" w:cs="Times New Roman"/>
                <w:b/>
                <w:bCs/>
                <w:sz w:val="20"/>
                <w:szCs w:val="20"/>
              </w:rPr>
              <w:t xml:space="preserve"> </w:t>
            </w:r>
            <w:r>
              <w:rPr>
                <w:rFonts w:ascii="Times New Roman" w:hAnsi="Times New Roman" w:cs="Times New Roman"/>
                <w:sz w:val="20"/>
                <w:szCs w:val="20"/>
              </w:rPr>
              <w:t>Summary of results from net</w:t>
            </w:r>
            <w:r>
              <w:rPr>
                <w:rFonts w:ascii="Times New Roman" w:hAnsi="Times New Roman" w:cs="Times New Roman" w:hint="eastAsia"/>
                <w:sz w:val="20"/>
                <w:szCs w:val="20"/>
              </w:rPr>
              <w:t>work</w:t>
            </w:r>
            <w:r>
              <w:rPr>
                <w:rFonts w:ascii="Times New Roman" w:hAnsi="Times New Roman" w:cs="Times New Roman"/>
                <w:sz w:val="20"/>
                <w:szCs w:val="20"/>
              </w:rPr>
              <w:t xml:space="preserve"> meta-analysis of different intervention ranges for MDROs</w:t>
            </w:r>
            <w:r>
              <w:rPr>
                <w:rFonts w:ascii="Times New Roman" w:hAnsi="Times New Roman" w:cs="Times New Roman" w:hint="eastAsia"/>
                <w:sz w:val="20"/>
                <w:szCs w:val="20"/>
              </w:rPr>
              <w:t xml:space="preserve"> </w:t>
            </w:r>
            <w:r>
              <w:rPr>
                <w:rFonts w:ascii="Times New Roman" w:hAnsi="Times New Roman" w:cs="Times New Roman"/>
                <w:sz w:val="20"/>
                <w:szCs w:val="20"/>
              </w:rPr>
              <w:t>acquisition</w:t>
            </w:r>
          </w:p>
        </w:tc>
      </w:tr>
      <w:tr w:rsidR="002D00FE" w14:paraId="167D0C79" w14:textId="77777777">
        <w:trPr>
          <w:jc w:val="center"/>
        </w:trPr>
        <w:tc>
          <w:tcPr>
            <w:tcW w:w="2694" w:type="dxa"/>
            <w:shd w:val="clear" w:color="auto" w:fill="00B0F0"/>
            <w:vAlign w:val="center"/>
          </w:tcPr>
          <w:p w14:paraId="098A21E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134344F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16B91AA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56408CF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056C320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22C7F1A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6B8EC64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723" w:type="dxa"/>
            <w:shd w:val="clear" w:color="auto" w:fill="00B0F0"/>
            <w:vAlign w:val="center"/>
          </w:tcPr>
          <w:p w14:paraId="5F5A2CA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ICU </w:t>
            </w:r>
          </w:p>
        </w:tc>
        <w:tc>
          <w:tcPr>
            <w:tcW w:w="1072" w:type="dxa"/>
            <w:shd w:val="clear" w:color="auto" w:fill="00B0F0"/>
            <w:vAlign w:val="center"/>
          </w:tcPr>
          <w:p w14:paraId="216FAA7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53EB0F4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7BB659F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1DA6D2B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937" w:type="dxa"/>
            <w:shd w:val="clear" w:color="auto" w:fill="00B0F0"/>
            <w:vAlign w:val="center"/>
          </w:tcPr>
          <w:p w14:paraId="23EDA85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Whole hospital</w:t>
            </w:r>
          </w:p>
        </w:tc>
        <w:tc>
          <w:tcPr>
            <w:tcW w:w="905" w:type="dxa"/>
            <w:shd w:val="clear" w:color="auto" w:fill="00B0F0"/>
            <w:vAlign w:val="center"/>
          </w:tcPr>
          <w:p w14:paraId="6F5FFBD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504DC9C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5" w:type="dxa"/>
            <w:shd w:val="clear" w:color="auto" w:fill="00B0F0"/>
            <w:vAlign w:val="center"/>
          </w:tcPr>
          <w:p w14:paraId="5342298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2C3F611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50A5BDDD" w14:textId="77777777">
        <w:trPr>
          <w:jc w:val="center"/>
        </w:trPr>
        <w:tc>
          <w:tcPr>
            <w:tcW w:w="2694" w:type="dxa"/>
            <w:vAlign w:val="center"/>
          </w:tcPr>
          <w:p w14:paraId="5654324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SP+CP+CHG+ASP</w:t>
            </w:r>
          </w:p>
        </w:tc>
        <w:tc>
          <w:tcPr>
            <w:tcW w:w="1950" w:type="dxa"/>
            <w:vAlign w:val="center"/>
          </w:tcPr>
          <w:p w14:paraId="7718DF92"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0.35 (0.12,1.04)</w:t>
            </w:r>
          </w:p>
        </w:tc>
        <w:tc>
          <w:tcPr>
            <w:tcW w:w="905" w:type="dxa"/>
            <w:vAlign w:val="center"/>
          </w:tcPr>
          <w:p w14:paraId="1045DCD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90.3</w:t>
            </w:r>
          </w:p>
        </w:tc>
        <w:tc>
          <w:tcPr>
            <w:tcW w:w="907" w:type="dxa"/>
            <w:vAlign w:val="center"/>
          </w:tcPr>
          <w:p w14:paraId="63355CF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2.3</w:t>
            </w:r>
          </w:p>
        </w:tc>
        <w:tc>
          <w:tcPr>
            <w:tcW w:w="1723" w:type="dxa"/>
            <w:vAlign w:val="center"/>
          </w:tcPr>
          <w:p w14:paraId="113D946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0.46 (0.21,0.98)</w:t>
            </w:r>
          </w:p>
        </w:tc>
        <w:tc>
          <w:tcPr>
            <w:tcW w:w="1072" w:type="dxa"/>
            <w:vAlign w:val="center"/>
          </w:tcPr>
          <w:p w14:paraId="02721CB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89.3</w:t>
            </w:r>
          </w:p>
        </w:tc>
        <w:tc>
          <w:tcPr>
            <w:tcW w:w="907" w:type="dxa"/>
            <w:vAlign w:val="center"/>
          </w:tcPr>
          <w:p w14:paraId="6EC54DC8"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2.3</w:t>
            </w:r>
          </w:p>
        </w:tc>
        <w:tc>
          <w:tcPr>
            <w:tcW w:w="1937" w:type="dxa"/>
            <w:vAlign w:val="center"/>
          </w:tcPr>
          <w:p w14:paraId="2245EAAB"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6F487A02"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4A7DA16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345CDB7" w14:textId="77777777">
        <w:trPr>
          <w:jc w:val="center"/>
        </w:trPr>
        <w:tc>
          <w:tcPr>
            <w:tcW w:w="2694" w:type="dxa"/>
            <w:vAlign w:val="center"/>
          </w:tcPr>
          <w:p w14:paraId="0171B22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50" w:type="dxa"/>
            <w:vAlign w:val="center"/>
          </w:tcPr>
          <w:p w14:paraId="01CB9CF2"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1.05 (0.62,1.77)</w:t>
            </w:r>
          </w:p>
        </w:tc>
        <w:tc>
          <w:tcPr>
            <w:tcW w:w="905" w:type="dxa"/>
            <w:vAlign w:val="center"/>
          </w:tcPr>
          <w:p w14:paraId="7B50942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30.3</w:t>
            </w:r>
          </w:p>
        </w:tc>
        <w:tc>
          <w:tcPr>
            <w:tcW w:w="907" w:type="dxa"/>
            <w:vAlign w:val="center"/>
          </w:tcPr>
          <w:p w14:paraId="5D518AC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10.1</w:t>
            </w:r>
          </w:p>
        </w:tc>
        <w:tc>
          <w:tcPr>
            <w:tcW w:w="1723" w:type="dxa"/>
            <w:vAlign w:val="center"/>
          </w:tcPr>
          <w:p w14:paraId="1C44D7C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1.01 (0.64,1.60)</w:t>
            </w:r>
          </w:p>
        </w:tc>
        <w:tc>
          <w:tcPr>
            <w:tcW w:w="1072" w:type="dxa"/>
            <w:vAlign w:val="center"/>
          </w:tcPr>
          <w:p w14:paraId="1816694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36.1</w:t>
            </w:r>
          </w:p>
        </w:tc>
        <w:tc>
          <w:tcPr>
            <w:tcW w:w="907" w:type="dxa"/>
            <w:vAlign w:val="center"/>
          </w:tcPr>
          <w:p w14:paraId="2ED0771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8.7</w:t>
            </w:r>
          </w:p>
        </w:tc>
        <w:tc>
          <w:tcPr>
            <w:tcW w:w="1937" w:type="dxa"/>
            <w:vAlign w:val="center"/>
          </w:tcPr>
          <w:p w14:paraId="0E74B79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0.62 (0.15,2.53)</w:t>
            </w:r>
          </w:p>
        </w:tc>
        <w:tc>
          <w:tcPr>
            <w:tcW w:w="905" w:type="dxa"/>
            <w:vAlign w:val="center"/>
          </w:tcPr>
          <w:p w14:paraId="2EB3213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62.2</w:t>
            </w:r>
          </w:p>
        </w:tc>
        <w:tc>
          <w:tcPr>
            <w:tcW w:w="905" w:type="dxa"/>
            <w:vAlign w:val="center"/>
          </w:tcPr>
          <w:p w14:paraId="290D6E1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4.4</w:t>
            </w:r>
          </w:p>
        </w:tc>
      </w:tr>
      <w:tr w:rsidR="002D00FE" w14:paraId="34804C79" w14:textId="77777777">
        <w:trPr>
          <w:jc w:val="center"/>
        </w:trPr>
        <w:tc>
          <w:tcPr>
            <w:tcW w:w="2694" w:type="dxa"/>
            <w:vAlign w:val="center"/>
          </w:tcPr>
          <w:p w14:paraId="27F1990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SP+DCL+CHG</w:t>
            </w:r>
          </w:p>
        </w:tc>
        <w:tc>
          <w:tcPr>
            <w:tcW w:w="1950" w:type="dxa"/>
            <w:vAlign w:val="center"/>
          </w:tcPr>
          <w:p w14:paraId="7A88A08C"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0.73 (0.37,1.43)</w:t>
            </w:r>
          </w:p>
        </w:tc>
        <w:tc>
          <w:tcPr>
            <w:tcW w:w="905" w:type="dxa"/>
            <w:vAlign w:val="center"/>
          </w:tcPr>
          <w:p w14:paraId="6684072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59.4</w:t>
            </w:r>
          </w:p>
        </w:tc>
        <w:tc>
          <w:tcPr>
            <w:tcW w:w="907" w:type="dxa"/>
            <w:vAlign w:val="center"/>
          </w:tcPr>
          <w:p w14:paraId="721268F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6.3</w:t>
            </w:r>
          </w:p>
        </w:tc>
        <w:tc>
          <w:tcPr>
            <w:tcW w:w="1723" w:type="dxa"/>
            <w:vAlign w:val="center"/>
          </w:tcPr>
          <w:p w14:paraId="4751756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shd w:val="clear" w:color="auto" w:fill="auto"/>
            <w:vAlign w:val="center"/>
          </w:tcPr>
          <w:p w14:paraId="1B1156DF"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33E5ED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AC81514"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0.73 (0.27,1.93)</w:t>
            </w:r>
          </w:p>
        </w:tc>
        <w:tc>
          <w:tcPr>
            <w:tcW w:w="905" w:type="dxa"/>
            <w:vAlign w:val="center"/>
          </w:tcPr>
          <w:p w14:paraId="38DD46A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55.2</w:t>
            </w:r>
          </w:p>
        </w:tc>
        <w:tc>
          <w:tcPr>
            <w:tcW w:w="905" w:type="dxa"/>
            <w:vAlign w:val="center"/>
          </w:tcPr>
          <w:p w14:paraId="1BEB7F5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5.0</w:t>
            </w:r>
          </w:p>
        </w:tc>
      </w:tr>
      <w:tr w:rsidR="002D00FE" w14:paraId="244D325F" w14:textId="77777777">
        <w:trPr>
          <w:jc w:val="center"/>
        </w:trPr>
        <w:tc>
          <w:tcPr>
            <w:tcW w:w="2694" w:type="dxa"/>
            <w:vAlign w:val="center"/>
          </w:tcPr>
          <w:p w14:paraId="3902961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334421C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0.86 (0.61,1.23)</w:t>
            </w:r>
          </w:p>
        </w:tc>
        <w:tc>
          <w:tcPr>
            <w:tcW w:w="905" w:type="dxa"/>
            <w:vAlign w:val="center"/>
          </w:tcPr>
          <w:p w14:paraId="57CFD48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47.2</w:t>
            </w:r>
          </w:p>
        </w:tc>
        <w:tc>
          <w:tcPr>
            <w:tcW w:w="907" w:type="dxa"/>
            <w:vAlign w:val="center"/>
          </w:tcPr>
          <w:p w14:paraId="5B1A5DE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7.9</w:t>
            </w:r>
          </w:p>
        </w:tc>
        <w:tc>
          <w:tcPr>
            <w:tcW w:w="1723" w:type="dxa"/>
            <w:vAlign w:val="center"/>
          </w:tcPr>
          <w:p w14:paraId="1D91F6C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0.76 (0.55,1.06)</w:t>
            </w:r>
          </w:p>
        </w:tc>
        <w:tc>
          <w:tcPr>
            <w:tcW w:w="1072" w:type="dxa"/>
            <w:vAlign w:val="center"/>
          </w:tcPr>
          <w:p w14:paraId="03B44A0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63.8</w:t>
            </w:r>
          </w:p>
        </w:tc>
        <w:tc>
          <w:tcPr>
            <w:tcW w:w="907" w:type="dxa"/>
            <w:vAlign w:val="center"/>
          </w:tcPr>
          <w:p w14:paraId="3688579E"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5.3</w:t>
            </w:r>
          </w:p>
        </w:tc>
        <w:tc>
          <w:tcPr>
            <w:tcW w:w="1937" w:type="dxa"/>
            <w:vAlign w:val="center"/>
          </w:tcPr>
          <w:p w14:paraId="27960BE9"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1.03 (0.44,2.44)</w:t>
            </w:r>
          </w:p>
        </w:tc>
        <w:tc>
          <w:tcPr>
            <w:tcW w:w="905" w:type="dxa"/>
            <w:vAlign w:val="center"/>
          </w:tcPr>
          <w:p w14:paraId="4253B65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34.8</w:t>
            </w:r>
          </w:p>
        </w:tc>
        <w:tc>
          <w:tcPr>
            <w:tcW w:w="905" w:type="dxa"/>
            <w:vAlign w:val="center"/>
          </w:tcPr>
          <w:p w14:paraId="2088345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6.9</w:t>
            </w:r>
          </w:p>
        </w:tc>
      </w:tr>
      <w:tr w:rsidR="002D00FE" w14:paraId="3448FEB7" w14:textId="77777777">
        <w:trPr>
          <w:jc w:val="center"/>
        </w:trPr>
        <w:tc>
          <w:tcPr>
            <w:tcW w:w="2694" w:type="dxa"/>
            <w:vAlign w:val="center"/>
          </w:tcPr>
          <w:p w14:paraId="4092198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50" w:type="dxa"/>
            <w:vAlign w:val="center"/>
          </w:tcPr>
          <w:p w14:paraId="3FEA915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0.95 (0.56,1.61)</w:t>
            </w:r>
          </w:p>
        </w:tc>
        <w:tc>
          <w:tcPr>
            <w:tcW w:w="905" w:type="dxa"/>
            <w:vAlign w:val="center"/>
          </w:tcPr>
          <w:p w14:paraId="24D7422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39.1</w:t>
            </w:r>
          </w:p>
        </w:tc>
        <w:tc>
          <w:tcPr>
            <w:tcW w:w="907" w:type="dxa"/>
            <w:vAlign w:val="center"/>
          </w:tcPr>
          <w:p w14:paraId="7112845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8.9</w:t>
            </w:r>
          </w:p>
        </w:tc>
        <w:tc>
          <w:tcPr>
            <w:tcW w:w="1723" w:type="dxa"/>
            <w:vAlign w:val="center"/>
          </w:tcPr>
          <w:p w14:paraId="6E6B450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1.12 (0.64,1.96)</w:t>
            </w:r>
          </w:p>
        </w:tc>
        <w:tc>
          <w:tcPr>
            <w:tcW w:w="1072" w:type="dxa"/>
            <w:vAlign w:val="center"/>
          </w:tcPr>
          <w:p w14:paraId="24443ED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29.7</w:t>
            </w:r>
          </w:p>
        </w:tc>
        <w:tc>
          <w:tcPr>
            <w:tcW w:w="907" w:type="dxa"/>
            <w:vAlign w:val="center"/>
          </w:tcPr>
          <w:p w14:paraId="692C80F8"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9.4</w:t>
            </w:r>
          </w:p>
        </w:tc>
        <w:tc>
          <w:tcPr>
            <w:tcW w:w="1937" w:type="dxa"/>
            <w:vAlign w:val="center"/>
          </w:tcPr>
          <w:p w14:paraId="6B5C9E6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0.77 (0.31,1.91)</w:t>
            </w:r>
          </w:p>
        </w:tc>
        <w:tc>
          <w:tcPr>
            <w:tcW w:w="905" w:type="dxa"/>
            <w:vAlign w:val="center"/>
          </w:tcPr>
          <w:p w14:paraId="5B34EBD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52.2</w:t>
            </w:r>
          </w:p>
        </w:tc>
        <w:tc>
          <w:tcPr>
            <w:tcW w:w="905" w:type="dxa"/>
            <w:vAlign w:val="center"/>
          </w:tcPr>
          <w:p w14:paraId="18489A0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5.3</w:t>
            </w:r>
          </w:p>
        </w:tc>
      </w:tr>
      <w:tr w:rsidR="002D00FE" w14:paraId="1D8E3CDA" w14:textId="77777777">
        <w:trPr>
          <w:jc w:val="center"/>
        </w:trPr>
        <w:tc>
          <w:tcPr>
            <w:tcW w:w="2694" w:type="dxa"/>
            <w:vAlign w:val="center"/>
          </w:tcPr>
          <w:p w14:paraId="6F6090F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50" w:type="dxa"/>
            <w:vAlign w:val="center"/>
          </w:tcPr>
          <w:p w14:paraId="66A62F7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0.58 (0.37,0.92)</w:t>
            </w:r>
          </w:p>
        </w:tc>
        <w:tc>
          <w:tcPr>
            <w:tcW w:w="905" w:type="dxa"/>
            <w:vAlign w:val="center"/>
          </w:tcPr>
          <w:p w14:paraId="1076E87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77.7</w:t>
            </w:r>
          </w:p>
        </w:tc>
        <w:tc>
          <w:tcPr>
            <w:tcW w:w="907" w:type="dxa"/>
            <w:vAlign w:val="center"/>
          </w:tcPr>
          <w:p w14:paraId="3CC175C6"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3.9</w:t>
            </w:r>
          </w:p>
        </w:tc>
        <w:tc>
          <w:tcPr>
            <w:tcW w:w="1723" w:type="dxa"/>
            <w:vAlign w:val="center"/>
          </w:tcPr>
          <w:p w14:paraId="64D0048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0.76 (0.50,1.16)</w:t>
            </w:r>
          </w:p>
        </w:tc>
        <w:tc>
          <w:tcPr>
            <w:tcW w:w="1072" w:type="dxa"/>
            <w:vAlign w:val="center"/>
          </w:tcPr>
          <w:p w14:paraId="1B4A491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62.3</w:t>
            </w:r>
          </w:p>
        </w:tc>
        <w:tc>
          <w:tcPr>
            <w:tcW w:w="907" w:type="dxa"/>
            <w:vAlign w:val="center"/>
          </w:tcPr>
          <w:p w14:paraId="0BE3E5D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5.5</w:t>
            </w:r>
          </w:p>
        </w:tc>
        <w:tc>
          <w:tcPr>
            <w:tcW w:w="1937" w:type="dxa"/>
            <w:vAlign w:val="center"/>
          </w:tcPr>
          <w:p w14:paraId="40F4DF5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(0.14,0.92)</w:t>
            </w:r>
          </w:p>
        </w:tc>
        <w:tc>
          <w:tcPr>
            <w:tcW w:w="905" w:type="dxa"/>
            <w:vAlign w:val="center"/>
          </w:tcPr>
          <w:p w14:paraId="0D29DB7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87.5</w:t>
            </w:r>
          </w:p>
        </w:tc>
        <w:tc>
          <w:tcPr>
            <w:tcW w:w="905" w:type="dxa"/>
            <w:vAlign w:val="center"/>
          </w:tcPr>
          <w:p w14:paraId="19D50E31"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2.1</w:t>
            </w:r>
          </w:p>
        </w:tc>
      </w:tr>
      <w:tr w:rsidR="002D00FE" w14:paraId="3C0B8512" w14:textId="77777777">
        <w:trPr>
          <w:jc w:val="center"/>
        </w:trPr>
        <w:tc>
          <w:tcPr>
            <w:tcW w:w="2694" w:type="dxa"/>
            <w:vAlign w:val="center"/>
          </w:tcPr>
          <w:p w14:paraId="74C142D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CP+CHG</w:t>
            </w:r>
          </w:p>
        </w:tc>
        <w:tc>
          <w:tcPr>
            <w:tcW w:w="1950" w:type="dxa"/>
            <w:vAlign w:val="center"/>
          </w:tcPr>
          <w:p w14:paraId="352F506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0.38 (0.18,0.79)</w:t>
            </w:r>
          </w:p>
        </w:tc>
        <w:tc>
          <w:tcPr>
            <w:tcW w:w="905" w:type="dxa"/>
            <w:vAlign w:val="center"/>
          </w:tcPr>
          <w:p w14:paraId="732BA4A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91.5</w:t>
            </w:r>
          </w:p>
        </w:tc>
        <w:tc>
          <w:tcPr>
            <w:tcW w:w="907" w:type="dxa"/>
            <w:vAlign w:val="center"/>
          </w:tcPr>
          <w:p w14:paraId="6C598252"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2.1</w:t>
            </w:r>
          </w:p>
        </w:tc>
        <w:tc>
          <w:tcPr>
            <w:tcW w:w="1723" w:type="dxa"/>
            <w:vAlign w:val="center"/>
          </w:tcPr>
          <w:p w14:paraId="40E97F3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0.36 (0.20,0.64)</w:t>
            </w:r>
          </w:p>
        </w:tc>
        <w:tc>
          <w:tcPr>
            <w:tcW w:w="1072" w:type="dxa"/>
            <w:vAlign w:val="center"/>
          </w:tcPr>
          <w:p w14:paraId="58C1814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96.7</w:t>
            </w:r>
          </w:p>
        </w:tc>
        <w:tc>
          <w:tcPr>
            <w:tcW w:w="907" w:type="dxa"/>
            <w:vAlign w:val="center"/>
          </w:tcPr>
          <w:p w14:paraId="128A1C2D"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1.4</w:t>
            </w:r>
          </w:p>
        </w:tc>
        <w:tc>
          <w:tcPr>
            <w:tcW w:w="1937" w:type="dxa"/>
            <w:vAlign w:val="center"/>
          </w:tcPr>
          <w:p w14:paraId="57679C7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3CEABBA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142DCC8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56C4306C" w14:textId="77777777">
        <w:trPr>
          <w:trHeight w:val="365"/>
          <w:jc w:val="center"/>
        </w:trPr>
        <w:tc>
          <w:tcPr>
            <w:tcW w:w="2694" w:type="dxa"/>
            <w:vAlign w:val="center"/>
          </w:tcPr>
          <w:p w14:paraId="20FCE85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50" w:type="dxa"/>
            <w:vAlign w:val="center"/>
          </w:tcPr>
          <w:p w14:paraId="2169510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(0.47,1.11)</w:t>
            </w:r>
          </w:p>
        </w:tc>
        <w:tc>
          <w:tcPr>
            <w:tcW w:w="905" w:type="dxa"/>
            <w:vAlign w:val="center"/>
          </w:tcPr>
          <w:p w14:paraId="60565F1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62.9</w:t>
            </w:r>
          </w:p>
        </w:tc>
        <w:tc>
          <w:tcPr>
            <w:tcW w:w="907" w:type="dxa"/>
            <w:vAlign w:val="center"/>
          </w:tcPr>
          <w:p w14:paraId="6C8A141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5.8</w:t>
            </w:r>
          </w:p>
        </w:tc>
        <w:tc>
          <w:tcPr>
            <w:tcW w:w="1723" w:type="dxa"/>
            <w:vAlign w:val="center"/>
          </w:tcPr>
          <w:p w14:paraId="0831E5C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0.68 (0.45,1.03)</w:t>
            </w:r>
          </w:p>
        </w:tc>
        <w:tc>
          <w:tcPr>
            <w:tcW w:w="1072" w:type="dxa"/>
            <w:vAlign w:val="center"/>
          </w:tcPr>
          <w:p w14:paraId="7D484C3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71.4</w:t>
            </w:r>
          </w:p>
        </w:tc>
        <w:tc>
          <w:tcPr>
            <w:tcW w:w="907" w:type="dxa"/>
            <w:vAlign w:val="center"/>
          </w:tcPr>
          <w:p w14:paraId="59A0ED2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4.4</w:t>
            </w:r>
          </w:p>
        </w:tc>
        <w:tc>
          <w:tcPr>
            <w:tcW w:w="1937" w:type="dxa"/>
            <w:vAlign w:val="center"/>
          </w:tcPr>
          <w:p w14:paraId="0DB64E0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0.69 (0.28,1.69)</w:t>
            </w:r>
          </w:p>
        </w:tc>
        <w:tc>
          <w:tcPr>
            <w:tcW w:w="905" w:type="dxa"/>
            <w:vAlign w:val="center"/>
          </w:tcPr>
          <w:p w14:paraId="25DC351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58.7</w:t>
            </w:r>
          </w:p>
        </w:tc>
        <w:tc>
          <w:tcPr>
            <w:tcW w:w="905" w:type="dxa"/>
            <w:vAlign w:val="center"/>
          </w:tcPr>
          <w:p w14:paraId="0BEE79D2"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4.7</w:t>
            </w:r>
          </w:p>
        </w:tc>
      </w:tr>
      <w:tr w:rsidR="002D00FE" w14:paraId="07645EDD" w14:textId="77777777">
        <w:trPr>
          <w:trHeight w:val="365"/>
          <w:jc w:val="center"/>
        </w:trPr>
        <w:tc>
          <w:tcPr>
            <w:tcW w:w="2694" w:type="dxa"/>
            <w:vAlign w:val="center"/>
          </w:tcPr>
          <w:p w14:paraId="3F8295D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50" w:type="dxa"/>
            <w:vAlign w:val="center"/>
          </w:tcPr>
          <w:p w14:paraId="0FBB6DE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(0.51,1.02)</w:t>
            </w:r>
          </w:p>
        </w:tc>
        <w:tc>
          <w:tcPr>
            <w:tcW w:w="905" w:type="dxa"/>
            <w:vAlign w:val="center"/>
          </w:tcPr>
          <w:p w14:paraId="247479C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63.7</w:t>
            </w:r>
          </w:p>
        </w:tc>
        <w:tc>
          <w:tcPr>
            <w:tcW w:w="907" w:type="dxa"/>
            <w:vAlign w:val="center"/>
          </w:tcPr>
          <w:p w14:paraId="2371BED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5.7</w:t>
            </w:r>
          </w:p>
        </w:tc>
        <w:tc>
          <w:tcPr>
            <w:tcW w:w="1723" w:type="dxa"/>
            <w:vAlign w:val="center"/>
          </w:tcPr>
          <w:p w14:paraId="5DB2D9E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0.67 (0.47,0.95)</w:t>
            </w:r>
          </w:p>
        </w:tc>
        <w:tc>
          <w:tcPr>
            <w:tcW w:w="1072" w:type="dxa"/>
            <w:vAlign w:val="center"/>
          </w:tcPr>
          <w:p w14:paraId="315E5BA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73.3</w:t>
            </w:r>
          </w:p>
        </w:tc>
        <w:tc>
          <w:tcPr>
            <w:tcW w:w="907" w:type="dxa"/>
            <w:vAlign w:val="center"/>
          </w:tcPr>
          <w:p w14:paraId="0BEF866B"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4.2</w:t>
            </w:r>
          </w:p>
        </w:tc>
        <w:tc>
          <w:tcPr>
            <w:tcW w:w="1937" w:type="dxa"/>
            <w:vAlign w:val="center"/>
          </w:tcPr>
          <w:p w14:paraId="7F045B6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0.89 (0.40,1.98)</w:t>
            </w:r>
          </w:p>
        </w:tc>
        <w:tc>
          <w:tcPr>
            <w:tcW w:w="905" w:type="dxa"/>
            <w:vAlign w:val="center"/>
          </w:tcPr>
          <w:p w14:paraId="6534A3B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44.7</w:t>
            </w:r>
          </w:p>
        </w:tc>
        <w:tc>
          <w:tcPr>
            <w:tcW w:w="905" w:type="dxa"/>
            <w:vAlign w:val="center"/>
          </w:tcPr>
          <w:p w14:paraId="2F7A719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6.0</w:t>
            </w:r>
          </w:p>
        </w:tc>
      </w:tr>
      <w:tr w:rsidR="002D00FE" w14:paraId="19116B13" w14:textId="77777777">
        <w:trPr>
          <w:trHeight w:val="365"/>
          <w:jc w:val="center"/>
        </w:trPr>
        <w:tc>
          <w:tcPr>
            <w:tcW w:w="2694" w:type="dxa"/>
            <w:vAlign w:val="center"/>
          </w:tcPr>
          <w:p w14:paraId="3097EFD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50" w:type="dxa"/>
            <w:vAlign w:val="center"/>
          </w:tcPr>
          <w:p w14:paraId="4FD8133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1.46 (1.06,2.00)</w:t>
            </w:r>
          </w:p>
        </w:tc>
        <w:tc>
          <w:tcPr>
            <w:tcW w:w="905" w:type="dxa"/>
            <w:vAlign w:val="center"/>
          </w:tcPr>
          <w:p w14:paraId="2F66339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7.7</w:t>
            </w:r>
          </w:p>
        </w:tc>
        <w:tc>
          <w:tcPr>
            <w:tcW w:w="907" w:type="dxa"/>
            <w:vAlign w:val="center"/>
          </w:tcPr>
          <w:p w14:paraId="7ED534E9"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13.0</w:t>
            </w:r>
          </w:p>
        </w:tc>
        <w:tc>
          <w:tcPr>
            <w:tcW w:w="1723" w:type="dxa"/>
            <w:vAlign w:val="center"/>
          </w:tcPr>
          <w:p w14:paraId="545BDCC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1.31 (0.94,1.83)</w:t>
            </w:r>
          </w:p>
        </w:tc>
        <w:tc>
          <w:tcPr>
            <w:tcW w:w="1072" w:type="dxa"/>
            <w:vAlign w:val="center"/>
          </w:tcPr>
          <w:p w14:paraId="6331D48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14.0</w:t>
            </w:r>
          </w:p>
        </w:tc>
        <w:tc>
          <w:tcPr>
            <w:tcW w:w="907" w:type="dxa"/>
            <w:vAlign w:val="center"/>
          </w:tcPr>
          <w:p w14:paraId="09B2F9C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11.3</w:t>
            </w:r>
          </w:p>
        </w:tc>
        <w:tc>
          <w:tcPr>
            <w:tcW w:w="1937" w:type="dxa"/>
            <w:vAlign w:val="center"/>
          </w:tcPr>
          <w:p w14:paraId="32257D7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1.69 (0.92,3.11)</w:t>
            </w:r>
          </w:p>
        </w:tc>
        <w:tc>
          <w:tcPr>
            <w:tcW w:w="905" w:type="dxa"/>
            <w:vAlign w:val="center"/>
          </w:tcPr>
          <w:p w14:paraId="634A47B1"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7.2</w:t>
            </w:r>
          </w:p>
        </w:tc>
        <w:tc>
          <w:tcPr>
            <w:tcW w:w="905" w:type="dxa"/>
            <w:vAlign w:val="center"/>
          </w:tcPr>
          <w:p w14:paraId="33AD43DE" w14:textId="77777777" w:rsidR="002D00FE" w:rsidRDefault="00000000">
            <w:pPr>
              <w:widowControl/>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9.4</w:t>
            </w:r>
          </w:p>
        </w:tc>
      </w:tr>
      <w:tr w:rsidR="002D00FE" w14:paraId="65FD5E51" w14:textId="77777777">
        <w:trPr>
          <w:trHeight w:val="365"/>
          <w:jc w:val="center"/>
        </w:trPr>
        <w:tc>
          <w:tcPr>
            <w:tcW w:w="2694" w:type="dxa"/>
            <w:vAlign w:val="center"/>
          </w:tcPr>
          <w:p w14:paraId="4C45800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50" w:type="dxa"/>
            <w:vAlign w:val="center"/>
          </w:tcPr>
          <w:p w14:paraId="214E963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1.73 (0.40,7.41)</w:t>
            </w:r>
          </w:p>
        </w:tc>
        <w:tc>
          <w:tcPr>
            <w:tcW w:w="905" w:type="dxa"/>
            <w:vAlign w:val="center"/>
          </w:tcPr>
          <w:p w14:paraId="5EE5A2D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18.5</w:t>
            </w:r>
          </w:p>
        </w:tc>
        <w:tc>
          <w:tcPr>
            <w:tcW w:w="907" w:type="dxa"/>
            <w:vAlign w:val="center"/>
          </w:tcPr>
          <w:p w14:paraId="2AA5947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11.6</w:t>
            </w:r>
          </w:p>
        </w:tc>
        <w:tc>
          <w:tcPr>
            <w:tcW w:w="1723" w:type="dxa"/>
            <w:vAlign w:val="center"/>
          </w:tcPr>
          <w:p w14:paraId="2D3D31B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2.03 (0.58,7.10)</w:t>
            </w:r>
          </w:p>
        </w:tc>
        <w:tc>
          <w:tcPr>
            <w:tcW w:w="1072" w:type="dxa"/>
            <w:vAlign w:val="center"/>
          </w:tcPr>
          <w:p w14:paraId="1FA9BBF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10.5</w:t>
            </w:r>
          </w:p>
        </w:tc>
        <w:tc>
          <w:tcPr>
            <w:tcW w:w="907" w:type="dxa"/>
            <w:vAlign w:val="center"/>
          </w:tcPr>
          <w:p w14:paraId="4D9D7F5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11.7</w:t>
            </w:r>
          </w:p>
        </w:tc>
        <w:tc>
          <w:tcPr>
            <w:tcW w:w="1937" w:type="dxa"/>
            <w:vAlign w:val="center"/>
          </w:tcPr>
          <w:p w14:paraId="2E2B5A2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502DE4A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0BA8CE4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5756B0E0" w14:textId="77777777">
        <w:trPr>
          <w:trHeight w:val="365"/>
          <w:jc w:val="center"/>
        </w:trPr>
        <w:tc>
          <w:tcPr>
            <w:tcW w:w="2694" w:type="dxa"/>
            <w:vAlign w:val="center"/>
          </w:tcPr>
          <w:p w14:paraId="441826F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HH</w:t>
            </w:r>
          </w:p>
        </w:tc>
        <w:tc>
          <w:tcPr>
            <w:tcW w:w="1950" w:type="dxa"/>
            <w:vAlign w:val="center"/>
          </w:tcPr>
          <w:p w14:paraId="6D9A930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(0.48,1.94)</w:t>
            </w:r>
          </w:p>
        </w:tc>
        <w:tc>
          <w:tcPr>
            <w:tcW w:w="905" w:type="dxa"/>
            <w:vAlign w:val="center"/>
          </w:tcPr>
          <w:p w14:paraId="5E07B5E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40.2</w:t>
            </w:r>
          </w:p>
        </w:tc>
        <w:tc>
          <w:tcPr>
            <w:tcW w:w="907" w:type="dxa"/>
            <w:vAlign w:val="center"/>
          </w:tcPr>
          <w:p w14:paraId="68DA660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8.8</w:t>
            </w:r>
          </w:p>
        </w:tc>
        <w:tc>
          <w:tcPr>
            <w:tcW w:w="1723" w:type="dxa"/>
            <w:vAlign w:val="center"/>
          </w:tcPr>
          <w:p w14:paraId="1D886E0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0.98 (0.58,1.66)</w:t>
            </w:r>
          </w:p>
        </w:tc>
        <w:tc>
          <w:tcPr>
            <w:tcW w:w="1072" w:type="dxa"/>
            <w:vAlign w:val="center"/>
          </w:tcPr>
          <w:p w14:paraId="15F22D2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39.2</w:t>
            </w:r>
          </w:p>
        </w:tc>
        <w:tc>
          <w:tcPr>
            <w:tcW w:w="907" w:type="dxa"/>
            <w:vAlign w:val="center"/>
          </w:tcPr>
          <w:p w14:paraId="06BB21D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8.3</w:t>
            </w:r>
          </w:p>
        </w:tc>
        <w:tc>
          <w:tcPr>
            <w:tcW w:w="1937" w:type="dxa"/>
            <w:vAlign w:val="center"/>
          </w:tcPr>
          <w:p w14:paraId="540ED5F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5832D41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30FF907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67F9B92" w14:textId="77777777">
        <w:trPr>
          <w:trHeight w:val="365"/>
          <w:jc w:val="center"/>
        </w:trPr>
        <w:tc>
          <w:tcPr>
            <w:tcW w:w="2694" w:type="dxa"/>
            <w:vAlign w:val="center"/>
          </w:tcPr>
          <w:p w14:paraId="33CC545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w:t>
            </w:r>
          </w:p>
        </w:tc>
        <w:tc>
          <w:tcPr>
            <w:tcW w:w="1950" w:type="dxa"/>
            <w:vAlign w:val="center"/>
          </w:tcPr>
          <w:p w14:paraId="40CBAA8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0.97 (0.53,1.78)</w:t>
            </w:r>
          </w:p>
        </w:tc>
        <w:tc>
          <w:tcPr>
            <w:tcW w:w="905" w:type="dxa"/>
            <w:vAlign w:val="center"/>
          </w:tcPr>
          <w:p w14:paraId="605AB81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38.8</w:t>
            </w:r>
          </w:p>
        </w:tc>
        <w:tc>
          <w:tcPr>
            <w:tcW w:w="907" w:type="dxa"/>
            <w:vAlign w:val="center"/>
          </w:tcPr>
          <w:p w14:paraId="1356290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9.0</w:t>
            </w:r>
          </w:p>
        </w:tc>
        <w:tc>
          <w:tcPr>
            <w:tcW w:w="1723" w:type="dxa"/>
            <w:vAlign w:val="center"/>
          </w:tcPr>
          <w:p w14:paraId="6B7081A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1.17 (0.69,1.98)</w:t>
            </w:r>
          </w:p>
        </w:tc>
        <w:tc>
          <w:tcPr>
            <w:tcW w:w="1072" w:type="dxa"/>
            <w:vAlign w:val="center"/>
          </w:tcPr>
          <w:p w14:paraId="562ABF8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27.0</w:t>
            </w:r>
          </w:p>
        </w:tc>
        <w:tc>
          <w:tcPr>
            <w:tcW w:w="907" w:type="dxa"/>
            <w:vAlign w:val="center"/>
          </w:tcPr>
          <w:p w14:paraId="4102928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9.8</w:t>
            </w:r>
          </w:p>
        </w:tc>
        <w:tc>
          <w:tcPr>
            <w:tcW w:w="1937" w:type="dxa"/>
            <w:vAlign w:val="center"/>
          </w:tcPr>
          <w:p w14:paraId="1ABD3CB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0.61 (0.13,2.77)</w:t>
            </w:r>
          </w:p>
        </w:tc>
        <w:tc>
          <w:tcPr>
            <w:tcW w:w="905" w:type="dxa"/>
            <w:vAlign w:val="center"/>
          </w:tcPr>
          <w:p w14:paraId="68CFC86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62.1</w:t>
            </w:r>
          </w:p>
        </w:tc>
        <w:tc>
          <w:tcPr>
            <w:tcW w:w="905" w:type="dxa"/>
            <w:vAlign w:val="center"/>
          </w:tcPr>
          <w:p w14:paraId="0647AB34"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4.4</w:t>
            </w:r>
          </w:p>
        </w:tc>
      </w:tr>
      <w:tr w:rsidR="002D00FE" w14:paraId="146FCC7B" w14:textId="77777777">
        <w:trPr>
          <w:trHeight w:val="365"/>
          <w:jc w:val="center"/>
        </w:trPr>
        <w:tc>
          <w:tcPr>
            <w:tcW w:w="2694" w:type="dxa"/>
            <w:vAlign w:val="center"/>
          </w:tcPr>
          <w:p w14:paraId="687FF3EC"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0FBD944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76EF399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32.8</w:t>
            </w:r>
          </w:p>
        </w:tc>
        <w:tc>
          <w:tcPr>
            <w:tcW w:w="907" w:type="dxa"/>
            <w:vAlign w:val="center"/>
          </w:tcPr>
          <w:p w14:paraId="5280699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9.7</w:t>
            </w:r>
          </w:p>
        </w:tc>
        <w:tc>
          <w:tcPr>
            <w:tcW w:w="1723" w:type="dxa"/>
            <w:vAlign w:val="center"/>
          </w:tcPr>
          <w:p w14:paraId="235F675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072" w:type="dxa"/>
            <w:vAlign w:val="center"/>
          </w:tcPr>
          <w:p w14:paraId="1E0CA29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36.6</w:t>
            </w:r>
          </w:p>
        </w:tc>
        <w:tc>
          <w:tcPr>
            <w:tcW w:w="907" w:type="dxa"/>
            <w:vAlign w:val="center"/>
          </w:tcPr>
          <w:p w14:paraId="65C64BD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8.6</w:t>
            </w:r>
          </w:p>
        </w:tc>
        <w:tc>
          <w:tcPr>
            <w:tcW w:w="1937" w:type="dxa"/>
            <w:vAlign w:val="center"/>
          </w:tcPr>
          <w:p w14:paraId="0358D19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016DA78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35.4</w:t>
            </w:r>
          </w:p>
        </w:tc>
        <w:tc>
          <w:tcPr>
            <w:tcW w:w="905" w:type="dxa"/>
            <w:vAlign w:val="center"/>
          </w:tcPr>
          <w:p w14:paraId="66C0FB2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w:t>
            </w:r>
          </w:p>
        </w:tc>
      </w:tr>
      <w:tr w:rsidR="002D00FE" w14:paraId="6B0DA13E" w14:textId="77777777">
        <w:trPr>
          <w:jc w:val="center"/>
        </w:trPr>
        <w:tc>
          <w:tcPr>
            <w:tcW w:w="2694" w:type="dxa"/>
            <w:vAlign w:val="center"/>
          </w:tcPr>
          <w:p w14:paraId="20044A4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5FA3279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1133A25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10.02</w:t>
            </w:r>
          </w:p>
          <w:p w14:paraId="04E83B4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Pr>
                <w:rFonts w:ascii="Times New Roman" w:eastAsia="宋体" w:hAnsi="Times New Roman" w:cs="Times New Roman"/>
                <w:color w:val="000000" w:themeColor="text1"/>
                <w:sz w:val="20"/>
                <w:szCs w:val="20"/>
              </w:rPr>
              <w:t>1873</w:t>
            </w:r>
          </w:p>
        </w:tc>
        <w:tc>
          <w:tcPr>
            <w:tcW w:w="905" w:type="dxa"/>
            <w:vAlign w:val="center"/>
          </w:tcPr>
          <w:p w14:paraId="5C35D6F2"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1883F3CF"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192D034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5.14</w:t>
            </w:r>
          </w:p>
          <w:p w14:paraId="6EE35B4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0.3996</w:t>
            </w:r>
          </w:p>
        </w:tc>
        <w:tc>
          <w:tcPr>
            <w:tcW w:w="1072" w:type="dxa"/>
            <w:vAlign w:val="center"/>
          </w:tcPr>
          <w:p w14:paraId="2332DF76"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71B36BC9"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0B3AE78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2.78</w:t>
            </w:r>
          </w:p>
          <w:p w14:paraId="6DD0A99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0.7331</w:t>
            </w:r>
          </w:p>
        </w:tc>
        <w:tc>
          <w:tcPr>
            <w:tcW w:w="905" w:type="dxa"/>
            <w:vAlign w:val="center"/>
          </w:tcPr>
          <w:p w14:paraId="7905E7C1"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7298CD6C" w14:textId="77777777" w:rsidR="002D00FE" w:rsidRDefault="002D00FE">
            <w:pPr>
              <w:jc w:val="center"/>
              <w:rPr>
                <w:rFonts w:ascii="Times New Roman" w:hAnsi="Times New Roman" w:cs="Times New Roman"/>
                <w:color w:val="000000" w:themeColor="text1"/>
                <w:sz w:val="20"/>
                <w:szCs w:val="20"/>
              </w:rPr>
            </w:pPr>
          </w:p>
        </w:tc>
      </w:tr>
      <w:tr w:rsidR="002D00FE" w14:paraId="6D657C68" w14:textId="77777777">
        <w:trPr>
          <w:jc w:val="center"/>
        </w:trPr>
        <w:tc>
          <w:tcPr>
            <w:tcW w:w="2694" w:type="dxa"/>
            <w:vAlign w:val="center"/>
          </w:tcPr>
          <w:p w14:paraId="04EFAEDA"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7A13A74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905" w:type="dxa"/>
            <w:vAlign w:val="center"/>
          </w:tcPr>
          <w:p w14:paraId="5F043C15"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4081D8F5"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506CF4F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55</w:t>
            </w:r>
          </w:p>
        </w:tc>
        <w:tc>
          <w:tcPr>
            <w:tcW w:w="1072" w:type="dxa"/>
            <w:vAlign w:val="center"/>
          </w:tcPr>
          <w:p w14:paraId="7EFF5A69"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253C5972"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1740221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w:t>
            </w:r>
          </w:p>
        </w:tc>
        <w:tc>
          <w:tcPr>
            <w:tcW w:w="905" w:type="dxa"/>
            <w:vAlign w:val="center"/>
          </w:tcPr>
          <w:p w14:paraId="12687E43" w14:textId="77777777" w:rsidR="002D00FE" w:rsidRDefault="002D00FE">
            <w:pPr>
              <w:jc w:val="center"/>
              <w:rPr>
                <w:rFonts w:ascii="Times New Roman" w:hAnsi="Times New Roman" w:cs="Times New Roman"/>
                <w:b/>
                <w:bCs/>
                <w:color w:val="000000" w:themeColor="text1"/>
                <w:sz w:val="20"/>
                <w:szCs w:val="20"/>
              </w:rPr>
            </w:pPr>
          </w:p>
        </w:tc>
        <w:tc>
          <w:tcPr>
            <w:tcW w:w="905" w:type="dxa"/>
            <w:vAlign w:val="center"/>
          </w:tcPr>
          <w:p w14:paraId="4DC082C4" w14:textId="77777777" w:rsidR="002D00FE" w:rsidRDefault="002D00FE">
            <w:pPr>
              <w:jc w:val="center"/>
              <w:rPr>
                <w:rFonts w:ascii="Times New Roman" w:hAnsi="Times New Roman" w:cs="Times New Roman"/>
                <w:b/>
                <w:bCs/>
                <w:color w:val="000000" w:themeColor="text1"/>
                <w:sz w:val="20"/>
                <w:szCs w:val="20"/>
              </w:rPr>
            </w:pPr>
          </w:p>
        </w:tc>
      </w:tr>
    </w:tbl>
    <w:p w14:paraId="69628E80" w14:textId="77777777" w:rsidR="002D00FE" w:rsidRDefault="00000000">
      <w:pPr>
        <w:jc w:val="left"/>
        <w:rPr>
          <w:rFonts w:ascii="Times New Roman" w:hAnsi="Times New Roman" w:cs="Times New Roman"/>
        </w:rPr>
      </w:pPr>
      <w:r>
        <w:rPr>
          <w:rFonts w:ascii="Times New Roman" w:hAnsi="Times New Roman" w:cs="Times New Roman"/>
          <w:noProof/>
        </w:rPr>
        <w:lastRenderedPageBreak/>
        <w:drawing>
          <wp:inline distT="0" distB="0" distL="114300" distR="114300" wp14:anchorId="452FDE16" wp14:editId="5867D9C4">
            <wp:extent cx="8279765" cy="3342005"/>
            <wp:effectExtent l="0" t="0" r="635" b="10795"/>
            <wp:docPr id="38" name="图片 38" descr="获得-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获得-ICU_结果"/>
                    <pic:cNvPicPr>
                      <a:picLocks noChangeAspect="1"/>
                    </pic:cNvPicPr>
                  </pic:nvPicPr>
                  <pic:blipFill>
                    <a:blip r:embed="rId27"/>
                    <a:stretch>
                      <a:fillRect/>
                    </a:stretch>
                  </pic:blipFill>
                  <pic:spPr>
                    <a:xfrm>
                      <a:off x="0" y="0"/>
                      <a:ext cx="8279765" cy="3342005"/>
                    </a:xfrm>
                    <a:prstGeom prst="rect">
                      <a:avLst/>
                    </a:prstGeom>
                  </pic:spPr>
                </pic:pic>
              </a:graphicData>
            </a:graphic>
          </wp:inline>
        </w:drawing>
      </w:r>
    </w:p>
    <w:p w14:paraId="0501B3EC"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1</w:t>
      </w:r>
      <w:r>
        <w:rPr>
          <w:rFonts w:ascii="Times New Roman" w:hAnsi="Times New Roman" w:cs="Times New Roman"/>
          <w:b/>
          <w:bCs/>
          <w:sz w:val="20"/>
          <w:szCs w:val="20"/>
        </w:rPr>
        <w:t>.1</w:t>
      </w:r>
      <w:r>
        <w:rPr>
          <w:rFonts w:ascii="Times New Roman" w:hAnsi="Times New Roman" w:cs="Times New Roman"/>
          <w:sz w:val="20"/>
          <w:szCs w:val="20"/>
        </w:rPr>
        <w:t xml:space="preserve"> 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nalysis of MDRO</w:t>
      </w:r>
      <w:r>
        <w:rPr>
          <w:rFonts w:ascii="Times New Roman" w:hAnsi="Times New Roman" w:cs="Times New Roman" w:hint="eastAsia"/>
          <w:sz w:val="20"/>
          <w:szCs w:val="20"/>
        </w:rPr>
        <w:t xml:space="preserve">s </w:t>
      </w:r>
      <w:r>
        <w:rPr>
          <w:rFonts w:ascii="Times New Roman" w:hAnsi="Times New Roman" w:cs="Times New Roman"/>
          <w:sz w:val="20"/>
          <w:szCs w:val="20"/>
        </w:rPr>
        <w:t xml:space="preserve">acquisition </w:t>
      </w:r>
      <w:r>
        <w:rPr>
          <w:rFonts w:ascii="Times New Roman" w:hAnsi="Times New Roman" w:cs="Times New Roman" w:hint="eastAsia"/>
          <w:sz w:val="20"/>
          <w:szCs w:val="20"/>
        </w:rPr>
        <w:t>i</w:t>
      </w:r>
      <w:r>
        <w:rPr>
          <w:rFonts w:ascii="Times New Roman" w:hAnsi="Times New Roman" w:cs="Times New Roman"/>
          <w:sz w:val="20"/>
          <w:szCs w:val="20"/>
        </w:rPr>
        <w:t xml:space="preserve">nterventions in the ICU </w:t>
      </w:r>
      <w:r>
        <w:rPr>
          <w:rFonts w:ascii="Times New Roman" w:hAnsi="Times New Roman" w:cs="Times New Roman" w:hint="eastAsia"/>
          <w:sz w:val="20"/>
          <w:szCs w:val="20"/>
        </w:rPr>
        <w:t>s</w:t>
      </w:r>
      <w:r>
        <w:rPr>
          <w:rFonts w:ascii="Times New Roman" w:hAnsi="Times New Roman" w:cs="Times New Roman"/>
          <w:sz w:val="20"/>
          <w:szCs w:val="20"/>
        </w:rPr>
        <w:t>etting</w:t>
      </w:r>
    </w:p>
    <w:p w14:paraId="2D601C08" w14:textId="77777777" w:rsidR="002D00FE" w:rsidRDefault="00000000">
      <w:pPr>
        <w:jc w:val="left"/>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r>
        <w:rPr>
          <w:rFonts w:ascii="Times New Roman" w:eastAsia="宋体" w:hAnsi="Times New Roman" w:cs="Times New Roman" w:hint="eastAsia"/>
          <w:color w:val="000000" w:themeColor="text1"/>
          <w:sz w:val="20"/>
          <w:szCs w:val="20"/>
        </w:rPr>
        <w:t xml:space="preserve">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HH = hand hygiene. ASP = antimicrobial stewardship program. DCL = decolonization. CHG = chlorhexidine gluconate baths. NO = no intervention. NA = not available. </w:t>
      </w:r>
    </w:p>
    <w:p w14:paraId="5B203AB1" w14:textId="77777777" w:rsidR="002D00FE" w:rsidRDefault="00000000">
      <w:pPr>
        <w:ind w:left="105"/>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231A2400" wp14:editId="3CE3C7C7">
            <wp:extent cx="5039995" cy="3665220"/>
            <wp:effectExtent l="0" t="0" r="1905" b="5080"/>
            <wp:docPr id="18" name="图片 18" descr="Graph4获得-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Graph4获得-ICU_结果"/>
                    <pic:cNvPicPr>
                      <a:picLocks noChangeAspect="1"/>
                    </pic:cNvPicPr>
                  </pic:nvPicPr>
                  <pic:blipFill>
                    <a:blip r:embed="rId28"/>
                    <a:stretch>
                      <a:fillRect/>
                    </a:stretch>
                  </pic:blipFill>
                  <pic:spPr>
                    <a:xfrm>
                      <a:off x="0" y="0"/>
                      <a:ext cx="5039995" cy="3665220"/>
                    </a:xfrm>
                    <a:prstGeom prst="rect">
                      <a:avLst/>
                    </a:prstGeom>
                  </pic:spPr>
                </pic:pic>
              </a:graphicData>
            </a:graphic>
          </wp:inline>
        </w:drawing>
      </w:r>
    </w:p>
    <w:p w14:paraId="7E7885B1" w14:textId="77777777" w:rsidR="002D00FE" w:rsidRDefault="00000000">
      <w:pPr>
        <w:ind w:leftChars="95" w:left="199"/>
        <w:jc w:val="left"/>
        <w:rPr>
          <w:rFonts w:ascii="Times New Roman" w:hAnsi="Times New Roman" w:cs="Times New Roman"/>
        </w:rPr>
      </w:pPr>
      <w:r>
        <w:rPr>
          <w:rFonts w:ascii="Times New Roman" w:hAnsi="Times New Roman" w:cs="Times New Roman" w:hint="eastAsia"/>
          <w:b/>
          <w:bCs/>
          <w:sz w:val="20"/>
          <w:szCs w:val="20"/>
        </w:rPr>
        <w:t>Fig.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2</w:t>
      </w:r>
      <w:r>
        <w:rPr>
          <w:rFonts w:ascii="Times New Roman" w:hAnsi="Times New Roman" w:cs="Times New Roman"/>
          <w:sz w:val="20"/>
          <w:szCs w:val="20"/>
        </w:rPr>
        <w:t xml:space="preserve"> 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nalysis of MDRO</w:t>
      </w:r>
      <w:r>
        <w:rPr>
          <w:rFonts w:ascii="Times New Roman" w:hAnsi="Times New Roman" w:cs="Times New Roman" w:hint="eastAsia"/>
          <w:sz w:val="20"/>
          <w:szCs w:val="20"/>
        </w:rPr>
        <w:t xml:space="preserve">s </w:t>
      </w:r>
      <w:r>
        <w:rPr>
          <w:rFonts w:ascii="Times New Roman" w:hAnsi="Times New Roman" w:cs="Times New Roman"/>
          <w:sz w:val="20"/>
          <w:szCs w:val="20"/>
        </w:rPr>
        <w:t xml:space="preserve">acquisition </w:t>
      </w:r>
      <w:r>
        <w:rPr>
          <w:rFonts w:ascii="Times New Roman" w:hAnsi="Times New Roman" w:cs="Times New Roman" w:hint="eastAsia"/>
          <w:sz w:val="20"/>
          <w:szCs w:val="20"/>
        </w:rPr>
        <w:t>i</w:t>
      </w:r>
      <w:r>
        <w:rPr>
          <w:rFonts w:ascii="Times New Roman" w:hAnsi="Times New Roman" w:cs="Times New Roman"/>
          <w:sz w:val="20"/>
          <w:szCs w:val="20"/>
        </w:rPr>
        <w:t>nterventions in the ICU</w:t>
      </w:r>
      <w:r>
        <w:rPr>
          <w:rFonts w:ascii="Times New Roman" w:hAnsi="Times New Roman" w:cs="Times New Roman" w:hint="eastAsia"/>
          <w:sz w:val="20"/>
          <w:szCs w:val="20"/>
        </w:rPr>
        <w:t xml:space="preserve"> </w:t>
      </w:r>
      <w:r>
        <w:rPr>
          <w:rFonts w:ascii="Times New Roman" w:hAnsi="Times New Roman" w:cs="Times New Roman" w:hint="eastAsia"/>
        </w:rPr>
        <w:t>s</w:t>
      </w:r>
      <w:r>
        <w:rPr>
          <w:rFonts w:ascii="Times New Roman" w:hAnsi="Times New Roman" w:cs="Times New Roman"/>
        </w:rPr>
        <w:t>etting</w:t>
      </w:r>
    </w:p>
    <w:p w14:paraId="70ADDEFE" w14:textId="77777777" w:rsidR="002D00FE" w:rsidRDefault="002D00FE">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p>
    <w:p w14:paraId="5950B4AD" w14:textId="77777777" w:rsidR="002D00FE" w:rsidRDefault="00000000">
      <w:pPr>
        <w:ind w:left="105"/>
        <w:jc w:val="left"/>
        <w:rPr>
          <w:rFonts w:ascii="Times New Roman" w:hAnsi="Times New Roman" w:cs="Times New Roman"/>
        </w:rPr>
      </w:pPr>
      <w:r>
        <w:rPr>
          <w:rFonts w:ascii="Times New Roman" w:hAnsi="Times New Roman" w:cs="Times New Roman"/>
          <w:noProof/>
        </w:rPr>
        <w:lastRenderedPageBreak/>
        <w:drawing>
          <wp:inline distT="0" distB="0" distL="114300" distR="114300" wp14:anchorId="0973E47A" wp14:editId="3E10E53A">
            <wp:extent cx="8279765" cy="3342640"/>
            <wp:effectExtent l="0" t="0" r="635" b="10160"/>
            <wp:docPr id="39" name="图片 39" descr="获得-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获得-全院_结果"/>
                    <pic:cNvPicPr>
                      <a:picLocks noChangeAspect="1"/>
                    </pic:cNvPicPr>
                  </pic:nvPicPr>
                  <pic:blipFill>
                    <a:blip r:embed="rId29"/>
                    <a:stretch>
                      <a:fillRect/>
                    </a:stretch>
                  </pic:blipFill>
                  <pic:spPr>
                    <a:xfrm>
                      <a:off x="0" y="0"/>
                      <a:ext cx="8279765" cy="3342640"/>
                    </a:xfrm>
                    <a:prstGeom prst="rect">
                      <a:avLst/>
                    </a:prstGeom>
                  </pic:spPr>
                </pic:pic>
              </a:graphicData>
            </a:graphic>
          </wp:inline>
        </w:drawing>
      </w:r>
    </w:p>
    <w:p w14:paraId="08303B2D" w14:textId="77777777" w:rsidR="002D00FE" w:rsidRDefault="00000000">
      <w:pPr>
        <w:jc w:val="left"/>
        <w:rPr>
          <w:rFonts w:ascii="Times New Roman" w:hAnsi="Times New Roman" w:cs="Times New Roman"/>
        </w:rPr>
      </w:pPr>
      <w:r>
        <w:rPr>
          <w:rFonts w:ascii="Times New Roman" w:hAnsi="Times New Roman" w:cs="Times New Roman" w:hint="eastAsia"/>
          <w:b/>
          <w:bCs/>
          <w:sz w:val="20"/>
          <w:szCs w:val="20"/>
        </w:rPr>
        <w:t>Fig.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3</w:t>
      </w:r>
      <w:r>
        <w:rPr>
          <w:rFonts w:ascii="Times New Roman" w:hAnsi="Times New Roman" w:cs="Times New Roman"/>
          <w:b/>
          <w:bCs/>
        </w:rPr>
        <w:t xml:space="preserve"> </w:t>
      </w:r>
      <w:r>
        <w:rPr>
          <w:rFonts w:ascii="Times New Roman" w:hAnsi="Times New Roman" w:cs="Times New Roman"/>
        </w:rPr>
        <w:t xml:space="preserve">Effect </w:t>
      </w:r>
      <w:r>
        <w:rPr>
          <w:rFonts w:ascii="Times New Roman" w:hAnsi="Times New Roman" w:cs="Times New Roman" w:hint="eastAsia"/>
        </w:rPr>
        <w:t>v</w:t>
      </w:r>
      <w:r>
        <w:rPr>
          <w:rFonts w:ascii="Times New Roman" w:hAnsi="Times New Roman" w:cs="Times New Roman"/>
        </w:rPr>
        <w:t xml:space="preserve">alues from </w:t>
      </w:r>
      <w:r>
        <w:rPr>
          <w:rFonts w:ascii="Times New Roman" w:hAnsi="Times New Roman" w:cs="Times New Roman" w:hint="eastAsia"/>
        </w:rPr>
        <w:t>n</w:t>
      </w:r>
      <w:r>
        <w:rPr>
          <w:rFonts w:ascii="Times New Roman" w:hAnsi="Times New Roman" w:cs="Times New Roman"/>
        </w:rPr>
        <w:t xml:space="preserve">etwork </w:t>
      </w:r>
      <w:r>
        <w:rPr>
          <w:rFonts w:ascii="Times New Roman" w:hAnsi="Times New Roman" w:cs="Times New Roman" w:hint="eastAsia"/>
        </w:rPr>
        <w:t>m</w:t>
      </w:r>
      <w:r>
        <w:rPr>
          <w:rFonts w:ascii="Times New Roman" w:hAnsi="Times New Roman" w:cs="Times New Roman"/>
        </w:rPr>
        <w:t>eta-</w:t>
      </w:r>
      <w:r>
        <w:rPr>
          <w:rFonts w:ascii="Times New Roman" w:hAnsi="Times New Roman" w:cs="Times New Roman" w:hint="eastAsia"/>
        </w:rPr>
        <w:t>a</w:t>
      </w:r>
      <w:r>
        <w:rPr>
          <w:rFonts w:ascii="Times New Roman" w:hAnsi="Times New Roman" w:cs="Times New Roman"/>
        </w:rPr>
        <w:t>nalysis of MDRO</w:t>
      </w:r>
      <w:r>
        <w:rPr>
          <w:rFonts w:ascii="Times New Roman" w:hAnsi="Times New Roman" w:cs="Times New Roman" w:hint="eastAsia"/>
        </w:rPr>
        <w:t xml:space="preserve">s </w:t>
      </w:r>
      <w:r>
        <w:rPr>
          <w:rFonts w:ascii="Times New Roman" w:hAnsi="Times New Roman" w:cs="Times New Roman"/>
          <w:sz w:val="20"/>
          <w:szCs w:val="20"/>
        </w:rPr>
        <w:t>acquisition</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nterventions in the </w:t>
      </w:r>
      <w:r>
        <w:rPr>
          <w:rFonts w:ascii="Times New Roman" w:hAnsi="Times New Roman" w:cs="Times New Roman" w:hint="eastAsia"/>
        </w:rPr>
        <w:t>w</w:t>
      </w:r>
      <w:r>
        <w:rPr>
          <w:rFonts w:ascii="Times New Roman" w:hAnsi="Times New Roman" w:cs="Times New Roman"/>
        </w:rPr>
        <w:t xml:space="preserve">hole </w:t>
      </w:r>
      <w:r>
        <w:rPr>
          <w:rFonts w:ascii="Times New Roman" w:hAnsi="Times New Roman" w:cs="Times New Roman" w:hint="eastAsia"/>
        </w:rPr>
        <w:t>h</w:t>
      </w:r>
      <w:r>
        <w:rPr>
          <w:rFonts w:ascii="Times New Roman" w:hAnsi="Times New Roman" w:cs="Times New Roman"/>
        </w:rPr>
        <w:t xml:space="preserve">ospital </w:t>
      </w:r>
      <w:r>
        <w:rPr>
          <w:rFonts w:ascii="Times New Roman" w:hAnsi="Times New Roman" w:cs="Times New Roman" w:hint="eastAsia"/>
        </w:rPr>
        <w:t>s</w:t>
      </w:r>
      <w:r>
        <w:rPr>
          <w:rFonts w:ascii="Times New Roman" w:hAnsi="Times New Roman" w:cs="Times New Roman"/>
        </w:rPr>
        <w:t>etting</w:t>
      </w:r>
    </w:p>
    <w:p w14:paraId="3D5AD728" w14:textId="77777777" w:rsidR="002D00FE" w:rsidRDefault="00000000">
      <w:pPr>
        <w:jc w:val="left"/>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r>
        <w:rPr>
          <w:rFonts w:ascii="Times New Roman" w:eastAsia="宋体" w:hAnsi="Times New Roman" w:cs="Times New Roman" w:hint="eastAsia"/>
          <w:color w:val="000000" w:themeColor="text1"/>
          <w:sz w:val="20"/>
          <w:szCs w:val="20"/>
        </w:rPr>
        <w:t>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HH = hand hygiene. ASP = antimicrobial stewardship program. DCL = decolonization. CHG = chlorhexidine gluconate baths. NA = not available.</w:t>
      </w:r>
    </w:p>
    <w:p w14:paraId="60FD0101" w14:textId="77777777" w:rsidR="002D00FE" w:rsidRDefault="00000000">
      <w:pPr>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2936B1CC" wp14:editId="324F9CC7">
            <wp:extent cx="5039995" cy="3665220"/>
            <wp:effectExtent l="0" t="0" r="1905" b="5080"/>
            <wp:docPr id="19" name="图片 19" descr="Graph5获得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Graph5获得率-全院_结果"/>
                    <pic:cNvPicPr>
                      <a:picLocks noChangeAspect="1"/>
                    </pic:cNvPicPr>
                  </pic:nvPicPr>
                  <pic:blipFill>
                    <a:blip r:embed="rId30"/>
                    <a:stretch>
                      <a:fillRect/>
                    </a:stretch>
                  </pic:blipFill>
                  <pic:spPr>
                    <a:xfrm>
                      <a:off x="0" y="0"/>
                      <a:ext cx="5039995" cy="3665220"/>
                    </a:xfrm>
                    <a:prstGeom prst="rect">
                      <a:avLst/>
                    </a:prstGeom>
                  </pic:spPr>
                </pic:pic>
              </a:graphicData>
            </a:graphic>
          </wp:inline>
        </w:drawing>
      </w:r>
    </w:p>
    <w:p w14:paraId="651C7DA5"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4</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acquisition</w:t>
      </w:r>
      <w:r>
        <w:rPr>
          <w:rFonts w:ascii="Times New Roman" w:hAnsi="Times New Roman" w:cs="Times New Roman" w:hint="eastAsia"/>
          <w:sz w:val="20"/>
          <w:szCs w:val="20"/>
        </w:rPr>
        <w:t xml:space="preserve"> intervention strategies </w:t>
      </w:r>
      <w:r>
        <w:rPr>
          <w:rFonts w:ascii="Times New Roman" w:hAnsi="Times New Roman" w:cs="Times New Roman"/>
          <w:sz w:val="20"/>
          <w:szCs w:val="20"/>
        </w:rPr>
        <w:t xml:space="preserve">in the </w:t>
      </w:r>
      <w:r>
        <w:rPr>
          <w:rFonts w:ascii="Times New Roman" w:hAnsi="Times New Roman" w:cs="Times New Roman" w:hint="eastAsia"/>
          <w:sz w:val="20"/>
          <w:szCs w:val="20"/>
        </w:rPr>
        <w:t>w</w:t>
      </w:r>
      <w:r>
        <w:rPr>
          <w:rFonts w:ascii="Times New Roman" w:hAnsi="Times New Roman" w:cs="Times New Roman"/>
          <w:sz w:val="20"/>
          <w:szCs w:val="20"/>
        </w:rPr>
        <w:t xml:space="preserve">hole </w:t>
      </w:r>
      <w:r>
        <w:rPr>
          <w:rFonts w:ascii="Times New Roman" w:hAnsi="Times New Roman" w:cs="Times New Roman" w:hint="eastAsia"/>
          <w:sz w:val="20"/>
          <w:szCs w:val="20"/>
        </w:rPr>
        <w:t>h</w:t>
      </w:r>
      <w:r>
        <w:rPr>
          <w:rFonts w:ascii="Times New Roman" w:hAnsi="Times New Roman" w:cs="Times New Roman"/>
          <w:sz w:val="20"/>
          <w:szCs w:val="20"/>
        </w:rPr>
        <w:t xml:space="preserve">ospital </w:t>
      </w:r>
      <w:r>
        <w:rPr>
          <w:rFonts w:ascii="Times New Roman" w:hAnsi="Times New Roman" w:cs="Times New Roman" w:hint="eastAsia"/>
          <w:sz w:val="20"/>
          <w:szCs w:val="20"/>
        </w:rPr>
        <w:t>s</w:t>
      </w:r>
      <w:r>
        <w:rPr>
          <w:rFonts w:ascii="Times New Roman" w:hAnsi="Times New Roman" w:cs="Times New Roman"/>
          <w:sz w:val="20"/>
          <w:szCs w:val="20"/>
        </w:rPr>
        <w:t>etting</w:t>
      </w:r>
    </w:p>
    <w:p w14:paraId="110D0D91" w14:textId="77777777" w:rsidR="002D00FE" w:rsidRDefault="00000000">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hAnsi="Times New Roman" w:cs="Times New Roman" w:hint="eastAsia"/>
          <w:sz w:val="20"/>
          <w:szCs w:val="20"/>
        </w:rPr>
        <w:t>SP = standard precautions. CP = contact precautions. HH = hand hygiene. ASP = antimicrobial stewardship program. DCL = decolonization. CHG = chlorhexidine gluconate baths. NO = no intervention.</w:t>
      </w:r>
    </w:p>
    <w:p w14:paraId="3CCE395C" w14:textId="77777777" w:rsidR="002D00FE" w:rsidRDefault="00000000">
      <w:pPr>
        <w:pStyle w:val="ae"/>
        <w:rPr>
          <w:rFonts w:eastAsia="宋体"/>
        </w:rPr>
      </w:pPr>
      <w:bookmarkStart w:id="55" w:name="_Toc187398438"/>
      <w:bookmarkStart w:id="56" w:name="_Toc23952"/>
      <w:r>
        <w:rPr>
          <w:rFonts w:eastAsia="宋体" w:hint="eastAsia"/>
        </w:rPr>
        <w:lastRenderedPageBreak/>
        <w:t>Table S</w:t>
      </w:r>
      <w:r>
        <w:rPr>
          <w:rFonts w:hint="eastAsia"/>
        </w:rPr>
        <w:t xml:space="preserve">11.2 </w:t>
      </w:r>
      <w:r>
        <w:rPr>
          <w:rFonts w:hint="eastAsia"/>
          <w:b w:val="0"/>
          <w:bCs w:val="0"/>
        </w:rPr>
        <w:t>N</w:t>
      </w:r>
      <w:r>
        <w:rPr>
          <w:b w:val="0"/>
          <w:bCs w:val="0"/>
        </w:rPr>
        <w:t>et</w:t>
      </w:r>
      <w:r>
        <w:rPr>
          <w:rFonts w:hint="eastAsia"/>
          <w:b w:val="0"/>
          <w:bCs w:val="0"/>
        </w:rPr>
        <w:t>work</w:t>
      </w:r>
      <w:r>
        <w:rPr>
          <w:b w:val="0"/>
          <w:bCs w:val="0"/>
        </w:rPr>
        <w:t xml:space="preserve"> meta-analysis of different intervention ranges for MDROs</w:t>
      </w:r>
      <w:bookmarkEnd w:id="55"/>
      <w:bookmarkEnd w:id="56"/>
      <w:r>
        <w:rPr>
          <w:rFonts w:eastAsia="宋体" w:hint="eastAsia"/>
          <w:b w:val="0"/>
          <w:bCs w:val="0"/>
        </w:rPr>
        <w:t xml:space="preserve"> </w:t>
      </w:r>
      <w:r>
        <w:rPr>
          <w:b w:val="0"/>
          <w:bCs w:val="0"/>
          <w:szCs w:val="20"/>
        </w:rPr>
        <w:t>infection</w:t>
      </w:r>
    </w:p>
    <w:tbl>
      <w:tblPr>
        <w:tblW w:w="137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907"/>
        <w:gridCol w:w="1723"/>
        <w:gridCol w:w="907"/>
        <w:gridCol w:w="907"/>
        <w:gridCol w:w="1937"/>
        <w:gridCol w:w="905"/>
        <w:gridCol w:w="905"/>
      </w:tblGrid>
      <w:tr w:rsidR="002D00FE" w14:paraId="6C8898EC" w14:textId="77777777">
        <w:trPr>
          <w:jc w:val="center"/>
        </w:trPr>
        <w:tc>
          <w:tcPr>
            <w:tcW w:w="13740" w:type="dxa"/>
            <w:gridSpan w:val="10"/>
            <w:tcBorders>
              <w:top w:val="nil"/>
              <w:left w:val="nil"/>
              <w:right w:val="nil"/>
            </w:tcBorders>
            <w:shd w:val="clear" w:color="auto" w:fill="auto"/>
            <w:vAlign w:val="center"/>
          </w:tcPr>
          <w:p w14:paraId="4E7B556A"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Table S</w:t>
            </w:r>
            <w:r>
              <w:rPr>
                <w:rFonts w:ascii="Times New Roman" w:hAnsi="Times New Roman" w:cs="Times New Roman"/>
                <w:b/>
                <w:bCs/>
                <w:sz w:val="20"/>
                <w:szCs w:val="20"/>
              </w:rPr>
              <w:t>1</w:t>
            </w:r>
            <w:r>
              <w:rPr>
                <w:rFonts w:ascii="Times New Roman" w:hAnsi="Times New Roman" w:cs="Times New Roman" w:hint="eastAsia"/>
                <w:b/>
                <w:bCs/>
                <w:sz w:val="20"/>
                <w:szCs w:val="20"/>
              </w:rPr>
              <w:t>1</w:t>
            </w:r>
            <w:r>
              <w:rPr>
                <w:rFonts w:ascii="Times New Roman" w:hAnsi="Times New Roman" w:cs="Times New Roman"/>
                <w:b/>
                <w:bCs/>
                <w:sz w:val="20"/>
                <w:szCs w:val="20"/>
              </w:rPr>
              <w:t>.</w:t>
            </w:r>
            <w:r>
              <w:rPr>
                <w:rFonts w:ascii="Times New Roman" w:hAnsi="Times New Roman" w:cs="Times New Roman" w:hint="eastAsia"/>
                <w:b/>
                <w:bCs/>
                <w:sz w:val="20"/>
                <w:szCs w:val="20"/>
              </w:rPr>
              <w:t xml:space="preserve">2.1 </w:t>
            </w:r>
            <w:r>
              <w:rPr>
                <w:rFonts w:ascii="Times New Roman" w:hAnsi="Times New Roman" w:cs="Times New Roman"/>
                <w:sz w:val="20"/>
                <w:szCs w:val="20"/>
              </w:rPr>
              <w:t>Summary of results from net</w:t>
            </w:r>
            <w:r>
              <w:rPr>
                <w:rFonts w:ascii="Times New Roman" w:hAnsi="Times New Roman" w:cs="Times New Roman" w:hint="eastAsia"/>
                <w:sz w:val="20"/>
                <w:szCs w:val="20"/>
              </w:rPr>
              <w:t>work</w:t>
            </w:r>
            <w:r>
              <w:rPr>
                <w:rFonts w:ascii="Times New Roman" w:hAnsi="Times New Roman" w:cs="Times New Roman"/>
                <w:sz w:val="20"/>
                <w:szCs w:val="20"/>
              </w:rPr>
              <w:t xml:space="preserve"> meta-analysis of different intervention ranges for MDROs</w:t>
            </w:r>
            <w:r>
              <w:rPr>
                <w:rFonts w:ascii="Times New Roman" w:hAnsi="Times New Roman" w:cs="Times New Roman" w:hint="eastAsia"/>
                <w:sz w:val="20"/>
                <w:szCs w:val="20"/>
              </w:rPr>
              <w:t xml:space="preserve"> </w:t>
            </w:r>
            <w:r>
              <w:rPr>
                <w:rFonts w:ascii="Times New Roman" w:hAnsi="Times New Roman" w:cs="Times New Roman"/>
                <w:sz w:val="20"/>
                <w:szCs w:val="20"/>
              </w:rPr>
              <w:t>infection</w:t>
            </w:r>
          </w:p>
        </w:tc>
      </w:tr>
      <w:tr w:rsidR="002D00FE" w14:paraId="6C7644A8" w14:textId="77777777">
        <w:trPr>
          <w:jc w:val="center"/>
        </w:trPr>
        <w:tc>
          <w:tcPr>
            <w:tcW w:w="2694" w:type="dxa"/>
            <w:shd w:val="clear" w:color="auto" w:fill="00B0F0"/>
            <w:vAlign w:val="center"/>
          </w:tcPr>
          <w:p w14:paraId="4F5F98A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216F654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498D3A3F"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4A005A7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0A9BE12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1918443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52FCF52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723" w:type="dxa"/>
            <w:shd w:val="clear" w:color="auto" w:fill="00B0F0"/>
            <w:vAlign w:val="center"/>
          </w:tcPr>
          <w:p w14:paraId="4D559B7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ICU </w:t>
            </w:r>
          </w:p>
        </w:tc>
        <w:tc>
          <w:tcPr>
            <w:tcW w:w="907" w:type="dxa"/>
            <w:shd w:val="clear" w:color="auto" w:fill="00B0F0"/>
            <w:vAlign w:val="center"/>
          </w:tcPr>
          <w:p w14:paraId="683A8E0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2966B1C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63BEEAF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2E49177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937" w:type="dxa"/>
            <w:shd w:val="clear" w:color="auto" w:fill="00B0F0"/>
            <w:vAlign w:val="center"/>
          </w:tcPr>
          <w:p w14:paraId="4516153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Whole hospital</w:t>
            </w:r>
          </w:p>
        </w:tc>
        <w:tc>
          <w:tcPr>
            <w:tcW w:w="905" w:type="dxa"/>
            <w:shd w:val="clear" w:color="auto" w:fill="00B0F0"/>
            <w:vAlign w:val="center"/>
          </w:tcPr>
          <w:p w14:paraId="7B3972F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65FB60B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5" w:type="dxa"/>
            <w:shd w:val="clear" w:color="auto" w:fill="00B0F0"/>
            <w:vAlign w:val="center"/>
          </w:tcPr>
          <w:p w14:paraId="77BA2C5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3C42DF1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2F4FAFED" w14:textId="77777777">
        <w:trPr>
          <w:jc w:val="center"/>
        </w:trPr>
        <w:tc>
          <w:tcPr>
            <w:tcW w:w="2694" w:type="dxa"/>
            <w:vAlign w:val="center"/>
          </w:tcPr>
          <w:p w14:paraId="1034DB2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SP+CP+CHG+DCL</w:t>
            </w:r>
          </w:p>
        </w:tc>
        <w:tc>
          <w:tcPr>
            <w:tcW w:w="1950" w:type="dxa"/>
            <w:vAlign w:val="center"/>
          </w:tcPr>
          <w:p w14:paraId="56C8B71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1.21 (0.48,3.07)</w:t>
            </w:r>
          </w:p>
        </w:tc>
        <w:tc>
          <w:tcPr>
            <w:tcW w:w="905" w:type="dxa"/>
            <w:vAlign w:val="center"/>
          </w:tcPr>
          <w:p w14:paraId="6D24EF9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19.3</w:t>
            </w:r>
          </w:p>
        </w:tc>
        <w:tc>
          <w:tcPr>
            <w:tcW w:w="907" w:type="dxa"/>
            <w:vAlign w:val="center"/>
          </w:tcPr>
          <w:p w14:paraId="3D07F521"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12.3</w:t>
            </w:r>
          </w:p>
        </w:tc>
        <w:tc>
          <w:tcPr>
            <w:tcW w:w="1723" w:type="dxa"/>
            <w:vAlign w:val="center"/>
          </w:tcPr>
          <w:p w14:paraId="7553D04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1.21 (0.27,5.53)</w:t>
            </w:r>
          </w:p>
        </w:tc>
        <w:tc>
          <w:tcPr>
            <w:tcW w:w="907" w:type="dxa"/>
            <w:vAlign w:val="center"/>
          </w:tcPr>
          <w:p w14:paraId="2B69ECB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30.0</w:t>
            </w:r>
          </w:p>
        </w:tc>
        <w:tc>
          <w:tcPr>
            <w:tcW w:w="907" w:type="dxa"/>
            <w:shd w:val="clear" w:color="auto" w:fill="auto"/>
            <w:vAlign w:val="center"/>
          </w:tcPr>
          <w:p w14:paraId="19ABEA4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7.3</w:t>
            </w:r>
          </w:p>
        </w:tc>
        <w:tc>
          <w:tcPr>
            <w:tcW w:w="1937" w:type="dxa"/>
            <w:vAlign w:val="center"/>
          </w:tcPr>
          <w:p w14:paraId="7348451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368E86C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center"/>
          </w:tcPr>
          <w:p w14:paraId="14D44B0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170FA2E3" w14:textId="77777777">
        <w:trPr>
          <w:jc w:val="center"/>
        </w:trPr>
        <w:tc>
          <w:tcPr>
            <w:tcW w:w="2694" w:type="dxa"/>
            <w:vAlign w:val="center"/>
          </w:tcPr>
          <w:p w14:paraId="1F1CE32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SP+ASP+DCL</w:t>
            </w:r>
          </w:p>
        </w:tc>
        <w:tc>
          <w:tcPr>
            <w:tcW w:w="1950" w:type="dxa"/>
            <w:vAlign w:val="center"/>
          </w:tcPr>
          <w:p w14:paraId="324310A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1.66 (0.65,4.20)</w:t>
            </w:r>
          </w:p>
        </w:tc>
        <w:tc>
          <w:tcPr>
            <w:tcW w:w="905" w:type="dxa"/>
            <w:vAlign w:val="center"/>
          </w:tcPr>
          <w:p w14:paraId="51E2CD6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9.2</w:t>
            </w:r>
          </w:p>
        </w:tc>
        <w:tc>
          <w:tcPr>
            <w:tcW w:w="907" w:type="dxa"/>
            <w:vAlign w:val="center"/>
          </w:tcPr>
          <w:p w14:paraId="04EFCAFC"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13.7</w:t>
            </w:r>
          </w:p>
        </w:tc>
        <w:tc>
          <w:tcPr>
            <w:tcW w:w="1723" w:type="dxa"/>
            <w:vAlign w:val="center"/>
          </w:tcPr>
          <w:p w14:paraId="7E4AC6B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1.48 (0.38,5.80)</w:t>
            </w:r>
          </w:p>
        </w:tc>
        <w:tc>
          <w:tcPr>
            <w:tcW w:w="907" w:type="dxa"/>
            <w:vAlign w:val="center"/>
          </w:tcPr>
          <w:p w14:paraId="15B72C6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22.6</w:t>
            </w:r>
          </w:p>
        </w:tc>
        <w:tc>
          <w:tcPr>
            <w:tcW w:w="907" w:type="dxa"/>
            <w:shd w:val="clear" w:color="auto" w:fill="auto"/>
            <w:vAlign w:val="center"/>
          </w:tcPr>
          <w:p w14:paraId="2F2F736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8.0</w:t>
            </w:r>
          </w:p>
        </w:tc>
        <w:tc>
          <w:tcPr>
            <w:tcW w:w="1937" w:type="dxa"/>
            <w:vAlign w:val="center"/>
          </w:tcPr>
          <w:p w14:paraId="4A6B76F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17C0745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center"/>
          </w:tcPr>
          <w:p w14:paraId="4D3C22C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34025FBC" w14:textId="77777777">
        <w:trPr>
          <w:jc w:val="center"/>
        </w:trPr>
        <w:tc>
          <w:tcPr>
            <w:tcW w:w="2694" w:type="dxa"/>
            <w:vAlign w:val="center"/>
          </w:tcPr>
          <w:p w14:paraId="4DE8897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SP+CHG+DCL</w:t>
            </w:r>
          </w:p>
        </w:tc>
        <w:tc>
          <w:tcPr>
            <w:tcW w:w="1950" w:type="dxa"/>
            <w:vAlign w:val="center"/>
          </w:tcPr>
          <w:p w14:paraId="6CEECAD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 (0.21,1.18)</w:t>
            </w:r>
          </w:p>
        </w:tc>
        <w:tc>
          <w:tcPr>
            <w:tcW w:w="905" w:type="dxa"/>
            <w:vAlign w:val="center"/>
          </w:tcPr>
          <w:p w14:paraId="1FE8527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63.6</w:t>
            </w:r>
          </w:p>
        </w:tc>
        <w:tc>
          <w:tcPr>
            <w:tcW w:w="907" w:type="dxa"/>
            <w:vAlign w:val="center"/>
          </w:tcPr>
          <w:p w14:paraId="2EAFF66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6.1</w:t>
            </w:r>
          </w:p>
        </w:tc>
        <w:tc>
          <w:tcPr>
            <w:tcW w:w="1723" w:type="dxa"/>
            <w:vAlign w:val="center"/>
          </w:tcPr>
          <w:p w14:paraId="2F8C5AC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 (0.12,2.20)</w:t>
            </w:r>
          </w:p>
        </w:tc>
        <w:tc>
          <w:tcPr>
            <w:tcW w:w="907" w:type="dxa"/>
            <w:vAlign w:val="center"/>
          </w:tcPr>
          <w:p w14:paraId="368284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64.2</w:t>
            </w:r>
          </w:p>
        </w:tc>
        <w:tc>
          <w:tcPr>
            <w:tcW w:w="907" w:type="dxa"/>
            <w:shd w:val="clear" w:color="auto" w:fill="auto"/>
            <w:vAlign w:val="center"/>
          </w:tcPr>
          <w:p w14:paraId="4829475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w:t>
            </w:r>
          </w:p>
        </w:tc>
        <w:tc>
          <w:tcPr>
            <w:tcW w:w="1937" w:type="dxa"/>
            <w:vAlign w:val="center"/>
          </w:tcPr>
          <w:p w14:paraId="72A230D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533975D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center"/>
          </w:tcPr>
          <w:p w14:paraId="5E6A6DC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9652A64" w14:textId="77777777">
        <w:trPr>
          <w:jc w:val="center"/>
        </w:trPr>
        <w:tc>
          <w:tcPr>
            <w:tcW w:w="2694" w:type="dxa"/>
            <w:vAlign w:val="center"/>
          </w:tcPr>
          <w:p w14:paraId="5A1F6D1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w:t>
            </w:r>
          </w:p>
        </w:tc>
        <w:tc>
          <w:tcPr>
            <w:tcW w:w="1950" w:type="dxa"/>
            <w:vAlign w:val="center"/>
          </w:tcPr>
          <w:p w14:paraId="02A9C5C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 (0.02,0.08)</w:t>
            </w:r>
          </w:p>
        </w:tc>
        <w:tc>
          <w:tcPr>
            <w:tcW w:w="905" w:type="dxa"/>
            <w:vAlign w:val="center"/>
          </w:tcPr>
          <w:p w14:paraId="46145D3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99.9</w:t>
            </w:r>
          </w:p>
        </w:tc>
        <w:tc>
          <w:tcPr>
            <w:tcW w:w="907" w:type="dxa"/>
            <w:vAlign w:val="center"/>
          </w:tcPr>
          <w:p w14:paraId="164A1574"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1.0</w:t>
            </w:r>
          </w:p>
        </w:tc>
        <w:tc>
          <w:tcPr>
            <w:tcW w:w="1723" w:type="dxa"/>
            <w:vAlign w:val="center"/>
          </w:tcPr>
          <w:p w14:paraId="3325CC4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0.09 (0.01,0.99)</w:t>
            </w:r>
          </w:p>
        </w:tc>
        <w:tc>
          <w:tcPr>
            <w:tcW w:w="907" w:type="dxa"/>
            <w:vAlign w:val="center"/>
          </w:tcPr>
          <w:p w14:paraId="4C1A57B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94.2</w:t>
            </w:r>
          </w:p>
        </w:tc>
        <w:tc>
          <w:tcPr>
            <w:tcW w:w="907" w:type="dxa"/>
            <w:shd w:val="clear" w:color="auto" w:fill="auto"/>
            <w:vAlign w:val="center"/>
          </w:tcPr>
          <w:p w14:paraId="29A31F5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1.5</w:t>
            </w:r>
          </w:p>
        </w:tc>
        <w:tc>
          <w:tcPr>
            <w:tcW w:w="1937" w:type="dxa"/>
            <w:vAlign w:val="center"/>
          </w:tcPr>
          <w:p w14:paraId="71F5C74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 (0.02,0.06)</w:t>
            </w:r>
          </w:p>
        </w:tc>
        <w:tc>
          <w:tcPr>
            <w:tcW w:w="905" w:type="dxa"/>
            <w:vAlign w:val="center"/>
          </w:tcPr>
          <w:p w14:paraId="7CEB195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99.9</w:t>
            </w:r>
          </w:p>
        </w:tc>
        <w:tc>
          <w:tcPr>
            <w:tcW w:w="905" w:type="dxa"/>
            <w:shd w:val="clear" w:color="auto" w:fill="auto"/>
            <w:vAlign w:val="center"/>
          </w:tcPr>
          <w:p w14:paraId="6237953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1.0</w:t>
            </w:r>
          </w:p>
        </w:tc>
      </w:tr>
      <w:tr w:rsidR="002D00FE" w14:paraId="3C039693" w14:textId="77777777">
        <w:trPr>
          <w:jc w:val="center"/>
        </w:trPr>
        <w:tc>
          <w:tcPr>
            <w:tcW w:w="2694" w:type="dxa"/>
            <w:vAlign w:val="center"/>
          </w:tcPr>
          <w:p w14:paraId="09180105"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78EBC34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0.65 (0.39,1.09)</w:t>
            </w:r>
          </w:p>
        </w:tc>
        <w:tc>
          <w:tcPr>
            <w:tcW w:w="905" w:type="dxa"/>
            <w:vAlign w:val="center"/>
          </w:tcPr>
          <w:p w14:paraId="07AE756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49.1</w:t>
            </w:r>
          </w:p>
        </w:tc>
        <w:tc>
          <w:tcPr>
            <w:tcW w:w="907" w:type="dxa"/>
            <w:vAlign w:val="center"/>
          </w:tcPr>
          <w:p w14:paraId="4ADB7DC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8.1</w:t>
            </w:r>
          </w:p>
        </w:tc>
        <w:tc>
          <w:tcPr>
            <w:tcW w:w="1723" w:type="dxa"/>
            <w:vAlign w:val="center"/>
          </w:tcPr>
          <w:p w14:paraId="617561C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6F3526B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shd w:val="clear" w:color="auto" w:fill="auto"/>
            <w:vAlign w:val="center"/>
          </w:tcPr>
          <w:p w14:paraId="651B64B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6F3B4B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0.66 (0.54,0.81)</w:t>
            </w:r>
          </w:p>
        </w:tc>
        <w:tc>
          <w:tcPr>
            <w:tcW w:w="905" w:type="dxa"/>
            <w:vAlign w:val="center"/>
          </w:tcPr>
          <w:p w14:paraId="2E67DFF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38.1</w:t>
            </w:r>
          </w:p>
        </w:tc>
        <w:tc>
          <w:tcPr>
            <w:tcW w:w="905" w:type="dxa"/>
            <w:shd w:val="clear" w:color="auto" w:fill="auto"/>
            <w:vAlign w:val="center"/>
          </w:tcPr>
          <w:p w14:paraId="6206DAC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6.6</w:t>
            </w:r>
          </w:p>
        </w:tc>
      </w:tr>
      <w:tr w:rsidR="002D00FE" w14:paraId="41DB48C7" w14:textId="77777777">
        <w:trPr>
          <w:jc w:val="center"/>
        </w:trPr>
        <w:tc>
          <w:tcPr>
            <w:tcW w:w="2694" w:type="dxa"/>
            <w:vAlign w:val="center"/>
          </w:tcPr>
          <w:p w14:paraId="70B46B87"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50" w:type="dxa"/>
            <w:vAlign w:val="center"/>
          </w:tcPr>
          <w:p w14:paraId="548E09F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0.47 (0.30,0.71)</w:t>
            </w:r>
          </w:p>
        </w:tc>
        <w:tc>
          <w:tcPr>
            <w:tcW w:w="905" w:type="dxa"/>
            <w:vAlign w:val="center"/>
          </w:tcPr>
          <w:p w14:paraId="6821F0C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69.0</w:t>
            </w:r>
          </w:p>
        </w:tc>
        <w:tc>
          <w:tcPr>
            <w:tcW w:w="907" w:type="dxa"/>
            <w:vAlign w:val="center"/>
          </w:tcPr>
          <w:p w14:paraId="791EA8CE"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hAnsi="Times New Roman" w:cs="Times New Roman"/>
                <w:color w:val="FF0000"/>
                <w:sz w:val="20"/>
                <w:szCs w:val="20"/>
              </w:rPr>
              <w:t>5.3</w:t>
            </w:r>
          </w:p>
        </w:tc>
        <w:tc>
          <w:tcPr>
            <w:tcW w:w="1723" w:type="dxa"/>
            <w:vAlign w:val="center"/>
          </w:tcPr>
          <w:p w14:paraId="283ECE9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0.67 (0.17,2.66)</w:t>
            </w:r>
          </w:p>
        </w:tc>
        <w:tc>
          <w:tcPr>
            <w:tcW w:w="907" w:type="dxa"/>
            <w:vAlign w:val="center"/>
          </w:tcPr>
          <w:p w14:paraId="0C89268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54.1</w:t>
            </w:r>
          </w:p>
        </w:tc>
        <w:tc>
          <w:tcPr>
            <w:tcW w:w="907" w:type="dxa"/>
            <w:shd w:val="clear" w:color="auto" w:fill="auto"/>
            <w:vAlign w:val="center"/>
          </w:tcPr>
          <w:p w14:paraId="04985D3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5.1</w:t>
            </w:r>
          </w:p>
        </w:tc>
        <w:tc>
          <w:tcPr>
            <w:tcW w:w="1937" w:type="dxa"/>
            <w:vAlign w:val="center"/>
          </w:tcPr>
          <w:p w14:paraId="643DD69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0.32 (0.26,0.38)</w:t>
            </w:r>
          </w:p>
        </w:tc>
        <w:tc>
          <w:tcPr>
            <w:tcW w:w="905" w:type="dxa"/>
            <w:vAlign w:val="center"/>
          </w:tcPr>
          <w:p w14:paraId="335E01C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79.2</w:t>
            </w:r>
          </w:p>
        </w:tc>
        <w:tc>
          <w:tcPr>
            <w:tcW w:w="905" w:type="dxa"/>
            <w:shd w:val="clear" w:color="auto" w:fill="auto"/>
            <w:vAlign w:val="center"/>
          </w:tcPr>
          <w:p w14:paraId="3876D52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2.9</w:t>
            </w:r>
          </w:p>
        </w:tc>
      </w:tr>
      <w:tr w:rsidR="002D00FE" w14:paraId="07EB857C" w14:textId="77777777">
        <w:trPr>
          <w:jc w:val="center"/>
        </w:trPr>
        <w:tc>
          <w:tcPr>
            <w:tcW w:w="2694" w:type="dxa"/>
            <w:vAlign w:val="center"/>
          </w:tcPr>
          <w:p w14:paraId="1483C27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SP+CP+HH</w:t>
            </w:r>
          </w:p>
        </w:tc>
        <w:tc>
          <w:tcPr>
            <w:tcW w:w="1950" w:type="dxa"/>
            <w:vAlign w:val="center"/>
          </w:tcPr>
          <w:p w14:paraId="1DC78C8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(0.18,0.66)</w:t>
            </w:r>
          </w:p>
        </w:tc>
        <w:tc>
          <w:tcPr>
            <w:tcW w:w="905" w:type="dxa"/>
            <w:vAlign w:val="center"/>
          </w:tcPr>
          <w:p w14:paraId="0B67976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80.1</w:t>
            </w:r>
          </w:p>
        </w:tc>
        <w:tc>
          <w:tcPr>
            <w:tcW w:w="907" w:type="dxa"/>
            <w:vAlign w:val="center"/>
          </w:tcPr>
          <w:p w14:paraId="2027006A"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hAnsi="Times New Roman" w:cs="Times New Roman"/>
                <w:color w:val="FF0000"/>
                <w:sz w:val="20"/>
                <w:szCs w:val="20"/>
              </w:rPr>
              <w:t>3.8</w:t>
            </w:r>
          </w:p>
        </w:tc>
        <w:tc>
          <w:tcPr>
            <w:tcW w:w="1723" w:type="dxa"/>
            <w:vAlign w:val="center"/>
          </w:tcPr>
          <w:p w14:paraId="1347A16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3E06A29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shd w:val="clear" w:color="auto" w:fill="auto"/>
            <w:vAlign w:val="center"/>
          </w:tcPr>
          <w:p w14:paraId="1F973B1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07C3A85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0.37 (0.28,0.48)</w:t>
            </w:r>
          </w:p>
        </w:tc>
        <w:tc>
          <w:tcPr>
            <w:tcW w:w="905" w:type="dxa"/>
            <w:vAlign w:val="center"/>
          </w:tcPr>
          <w:p w14:paraId="781E058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69.7</w:t>
            </w:r>
          </w:p>
        </w:tc>
        <w:tc>
          <w:tcPr>
            <w:tcW w:w="905" w:type="dxa"/>
            <w:shd w:val="clear" w:color="auto" w:fill="auto"/>
            <w:vAlign w:val="center"/>
          </w:tcPr>
          <w:p w14:paraId="32C6991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3.7</w:t>
            </w:r>
          </w:p>
        </w:tc>
      </w:tr>
      <w:tr w:rsidR="002D00FE" w14:paraId="20A94FE6" w14:textId="77777777">
        <w:trPr>
          <w:trHeight w:val="365"/>
          <w:jc w:val="center"/>
        </w:trPr>
        <w:tc>
          <w:tcPr>
            <w:tcW w:w="2694" w:type="dxa"/>
            <w:vAlign w:val="center"/>
          </w:tcPr>
          <w:p w14:paraId="716CAB21"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SP+ENV</w:t>
            </w:r>
          </w:p>
        </w:tc>
        <w:tc>
          <w:tcPr>
            <w:tcW w:w="1950" w:type="dxa"/>
            <w:vAlign w:val="center"/>
          </w:tcPr>
          <w:p w14:paraId="70EDFCF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0.61 (0.32,1.16)</w:t>
            </w:r>
          </w:p>
        </w:tc>
        <w:tc>
          <w:tcPr>
            <w:tcW w:w="905" w:type="dxa"/>
            <w:vAlign w:val="center"/>
          </w:tcPr>
          <w:p w14:paraId="750E397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53.3</w:t>
            </w:r>
          </w:p>
        </w:tc>
        <w:tc>
          <w:tcPr>
            <w:tcW w:w="907" w:type="dxa"/>
            <w:vAlign w:val="center"/>
          </w:tcPr>
          <w:p w14:paraId="3DBF6AD0"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7.5</w:t>
            </w:r>
          </w:p>
        </w:tc>
        <w:tc>
          <w:tcPr>
            <w:tcW w:w="1723" w:type="dxa"/>
            <w:vAlign w:val="center"/>
          </w:tcPr>
          <w:p w14:paraId="73718CA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662D830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shd w:val="clear" w:color="auto" w:fill="auto"/>
            <w:vAlign w:val="center"/>
          </w:tcPr>
          <w:p w14:paraId="7B08DC1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DF046C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0.61 (0.45,0.82)</w:t>
            </w:r>
          </w:p>
        </w:tc>
        <w:tc>
          <w:tcPr>
            <w:tcW w:w="905" w:type="dxa"/>
            <w:vAlign w:val="center"/>
          </w:tcPr>
          <w:p w14:paraId="25D92EC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43.4</w:t>
            </w:r>
          </w:p>
        </w:tc>
        <w:tc>
          <w:tcPr>
            <w:tcW w:w="905" w:type="dxa"/>
            <w:shd w:val="clear" w:color="auto" w:fill="auto"/>
            <w:vAlign w:val="center"/>
          </w:tcPr>
          <w:p w14:paraId="17E3FE8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6.1</w:t>
            </w:r>
          </w:p>
        </w:tc>
      </w:tr>
      <w:tr w:rsidR="002D00FE" w14:paraId="2432CF7D" w14:textId="77777777">
        <w:trPr>
          <w:trHeight w:val="365"/>
          <w:jc w:val="center"/>
        </w:trPr>
        <w:tc>
          <w:tcPr>
            <w:tcW w:w="2694" w:type="dxa"/>
            <w:vAlign w:val="center"/>
          </w:tcPr>
          <w:p w14:paraId="1A6AFAE1"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SP+DCL</w:t>
            </w:r>
          </w:p>
        </w:tc>
        <w:tc>
          <w:tcPr>
            <w:tcW w:w="1950" w:type="dxa"/>
            <w:vAlign w:val="center"/>
          </w:tcPr>
          <w:p w14:paraId="152758C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(0.11,1.90)</w:t>
            </w:r>
          </w:p>
        </w:tc>
        <w:tc>
          <w:tcPr>
            <w:tcW w:w="905" w:type="dxa"/>
            <w:vAlign w:val="center"/>
          </w:tcPr>
          <w:p w14:paraId="2186091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63.9</w:t>
            </w:r>
          </w:p>
        </w:tc>
        <w:tc>
          <w:tcPr>
            <w:tcW w:w="907" w:type="dxa"/>
            <w:vAlign w:val="center"/>
          </w:tcPr>
          <w:p w14:paraId="2E166FD3"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6.0</w:t>
            </w:r>
          </w:p>
        </w:tc>
        <w:tc>
          <w:tcPr>
            <w:tcW w:w="1723" w:type="dxa"/>
            <w:vAlign w:val="center"/>
          </w:tcPr>
          <w:p w14:paraId="2DCCB04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(0.07,2.93)</w:t>
            </w:r>
          </w:p>
        </w:tc>
        <w:tc>
          <w:tcPr>
            <w:tcW w:w="907" w:type="dxa"/>
            <w:vAlign w:val="center"/>
          </w:tcPr>
          <w:p w14:paraId="2094016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65.1</w:t>
            </w:r>
          </w:p>
        </w:tc>
        <w:tc>
          <w:tcPr>
            <w:tcW w:w="907" w:type="dxa"/>
            <w:shd w:val="clear" w:color="auto" w:fill="auto"/>
            <w:vAlign w:val="center"/>
          </w:tcPr>
          <w:p w14:paraId="6906327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4.1</w:t>
            </w:r>
          </w:p>
        </w:tc>
        <w:tc>
          <w:tcPr>
            <w:tcW w:w="1937" w:type="dxa"/>
            <w:vAlign w:val="center"/>
          </w:tcPr>
          <w:p w14:paraId="2DCBEB7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0314BFA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center"/>
          </w:tcPr>
          <w:p w14:paraId="4E08019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63D9122C" w14:textId="77777777">
        <w:trPr>
          <w:trHeight w:val="365"/>
          <w:jc w:val="center"/>
        </w:trPr>
        <w:tc>
          <w:tcPr>
            <w:tcW w:w="2694" w:type="dxa"/>
            <w:vAlign w:val="center"/>
          </w:tcPr>
          <w:p w14:paraId="4C4EA4A8"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SP+CHG</w:t>
            </w:r>
          </w:p>
        </w:tc>
        <w:tc>
          <w:tcPr>
            <w:tcW w:w="1950" w:type="dxa"/>
            <w:vAlign w:val="center"/>
          </w:tcPr>
          <w:p w14:paraId="000FAE5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0.64 (0.37,1.10)</w:t>
            </w:r>
          </w:p>
        </w:tc>
        <w:tc>
          <w:tcPr>
            <w:tcW w:w="905" w:type="dxa"/>
            <w:vAlign w:val="center"/>
          </w:tcPr>
          <w:p w14:paraId="74A08D0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50.6</w:t>
            </w:r>
          </w:p>
        </w:tc>
        <w:tc>
          <w:tcPr>
            <w:tcW w:w="907" w:type="dxa"/>
            <w:vAlign w:val="center"/>
          </w:tcPr>
          <w:p w14:paraId="4E50548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7.9</w:t>
            </w:r>
          </w:p>
        </w:tc>
        <w:tc>
          <w:tcPr>
            <w:tcW w:w="1723" w:type="dxa"/>
            <w:vAlign w:val="center"/>
          </w:tcPr>
          <w:p w14:paraId="7AC7FC6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0.70 (0.27,1.84)</w:t>
            </w:r>
          </w:p>
        </w:tc>
        <w:tc>
          <w:tcPr>
            <w:tcW w:w="907" w:type="dxa"/>
            <w:vAlign w:val="center"/>
          </w:tcPr>
          <w:p w14:paraId="652A3C07"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53.1</w:t>
            </w:r>
          </w:p>
        </w:tc>
        <w:tc>
          <w:tcPr>
            <w:tcW w:w="907" w:type="dxa"/>
            <w:shd w:val="clear" w:color="auto" w:fill="auto"/>
            <w:vAlign w:val="center"/>
          </w:tcPr>
          <w:p w14:paraId="204DBF4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5.2</w:t>
            </w:r>
          </w:p>
        </w:tc>
        <w:tc>
          <w:tcPr>
            <w:tcW w:w="1937" w:type="dxa"/>
            <w:vAlign w:val="center"/>
          </w:tcPr>
          <w:p w14:paraId="61AF95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0.49 (0.23,1.04)</w:t>
            </w:r>
          </w:p>
        </w:tc>
        <w:tc>
          <w:tcPr>
            <w:tcW w:w="905" w:type="dxa"/>
            <w:vAlign w:val="center"/>
          </w:tcPr>
          <w:p w14:paraId="27F51B0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53.1</w:t>
            </w:r>
          </w:p>
        </w:tc>
        <w:tc>
          <w:tcPr>
            <w:tcW w:w="905" w:type="dxa"/>
            <w:shd w:val="clear" w:color="auto" w:fill="auto"/>
            <w:vAlign w:val="center"/>
          </w:tcPr>
          <w:p w14:paraId="011A2A6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5.2</w:t>
            </w:r>
          </w:p>
        </w:tc>
      </w:tr>
      <w:tr w:rsidR="002D00FE" w14:paraId="23DD0229" w14:textId="77777777">
        <w:trPr>
          <w:trHeight w:val="365"/>
          <w:jc w:val="center"/>
        </w:trPr>
        <w:tc>
          <w:tcPr>
            <w:tcW w:w="2694" w:type="dxa"/>
            <w:vAlign w:val="center"/>
          </w:tcPr>
          <w:p w14:paraId="199B05A5"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SP+ASP</w:t>
            </w:r>
          </w:p>
        </w:tc>
        <w:tc>
          <w:tcPr>
            <w:tcW w:w="1950" w:type="dxa"/>
            <w:vAlign w:val="center"/>
          </w:tcPr>
          <w:p w14:paraId="6B3439D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0.77 (0.54,1.11)</w:t>
            </w:r>
          </w:p>
        </w:tc>
        <w:tc>
          <w:tcPr>
            <w:tcW w:w="905" w:type="dxa"/>
            <w:vAlign w:val="center"/>
          </w:tcPr>
          <w:p w14:paraId="4D9C086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38.2</w:t>
            </w:r>
          </w:p>
        </w:tc>
        <w:tc>
          <w:tcPr>
            <w:tcW w:w="907" w:type="dxa"/>
            <w:vAlign w:val="center"/>
          </w:tcPr>
          <w:p w14:paraId="75FC52A1"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9.7</w:t>
            </w:r>
          </w:p>
        </w:tc>
        <w:tc>
          <w:tcPr>
            <w:tcW w:w="1723" w:type="dxa"/>
            <w:vAlign w:val="center"/>
          </w:tcPr>
          <w:p w14:paraId="6BFACF3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0.67 (0.36,1.28)</w:t>
            </w:r>
          </w:p>
        </w:tc>
        <w:tc>
          <w:tcPr>
            <w:tcW w:w="907" w:type="dxa"/>
            <w:vAlign w:val="center"/>
          </w:tcPr>
          <w:p w14:paraId="0FEB6970"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56.0</w:t>
            </w:r>
          </w:p>
        </w:tc>
        <w:tc>
          <w:tcPr>
            <w:tcW w:w="907" w:type="dxa"/>
            <w:shd w:val="clear" w:color="auto" w:fill="auto"/>
            <w:vAlign w:val="center"/>
          </w:tcPr>
          <w:p w14:paraId="5538B10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5.0</w:t>
            </w:r>
          </w:p>
        </w:tc>
        <w:tc>
          <w:tcPr>
            <w:tcW w:w="1937" w:type="dxa"/>
            <w:vAlign w:val="center"/>
          </w:tcPr>
          <w:p w14:paraId="7AECFE8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0.80 (0.49,1.29)</w:t>
            </w:r>
          </w:p>
        </w:tc>
        <w:tc>
          <w:tcPr>
            <w:tcW w:w="905" w:type="dxa"/>
            <w:vAlign w:val="center"/>
          </w:tcPr>
          <w:p w14:paraId="70ECC9A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23.3</w:t>
            </w:r>
          </w:p>
        </w:tc>
        <w:tc>
          <w:tcPr>
            <w:tcW w:w="905" w:type="dxa"/>
            <w:shd w:val="clear" w:color="auto" w:fill="auto"/>
            <w:vAlign w:val="center"/>
          </w:tcPr>
          <w:p w14:paraId="47019C7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7.9</w:t>
            </w:r>
          </w:p>
        </w:tc>
      </w:tr>
      <w:tr w:rsidR="002D00FE" w14:paraId="4C55F242" w14:textId="77777777">
        <w:trPr>
          <w:trHeight w:val="365"/>
          <w:jc w:val="center"/>
        </w:trPr>
        <w:tc>
          <w:tcPr>
            <w:tcW w:w="2694" w:type="dxa"/>
            <w:vAlign w:val="center"/>
          </w:tcPr>
          <w:p w14:paraId="70A8B2D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SP+HH</w:t>
            </w:r>
          </w:p>
        </w:tc>
        <w:tc>
          <w:tcPr>
            <w:tcW w:w="1950" w:type="dxa"/>
            <w:vAlign w:val="center"/>
          </w:tcPr>
          <w:p w14:paraId="12E0C03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0.28 (0.05,1.47)</w:t>
            </w:r>
          </w:p>
        </w:tc>
        <w:tc>
          <w:tcPr>
            <w:tcW w:w="905" w:type="dxa"/>
            <w:vAlign w:val="center"/>
          </w:tcPr>
          <w:p w14:paraId="5339B73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77.4</w:t>
            </w:r>
          </w:p>
        </w:tc>
        <w:tc>
          <w:tcPr>
            <w:tcW w:w="907" w:type="dxa"/>
            <w:vAlign w:val="center"/>
          </w:tcPr>
          <w:p w14:paraId="6835D71F"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4.2</w:t>
            </w:r>
          </w:p>
        </w:tc>
        <w:tc>
          <w:tcPr>
            <w:tcW w:w="1723" w:type="dxa"/>
            <w:vAlign w:val="center"/>
          </w:tcPr>
          <w:p w14:paraId="748AB7E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08BEB5A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shd w:val="clear" w:color="auto" w:fill="auto"/>
            <w:vAlign w:val="center"/>
          </w:tcPr>
          <w:p w14:paraId="174B5DC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41593EC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 (0.06,1.33)</w:t>
            </w:r>
          </w:p>
        </w:tc>
        <w:tc>
          <w:tcPr>
            <w:tcW w:w="905" w:type="dxa"/>
            <w:vAlign w:val="center"/>
          </w:tcPr>
          <w:p w14:paraId="17CB68C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70.5</w:t>
            </w:r>
          </w:p>
        </w:tc>
        <w:tc>
          <w:tcPr>
            <w:tcW w:w="905" w:type="dxa"/>
            <w:shd w:val="clear" w:color="auto" w:fill="auto"/>
            <w:vAlign w:val="center"/>
          </w:tcPr>
          <w:p w14:paraId="717FBBD6"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3.7</w:t>
            </w:r>
          </w:p>
        </w:tc>
      </w:tr>
      <w:tr w:rsidR="002D00FE" w14:paraId="2BBFE326" w14:textId="77777777">
        <w:trPr>
          <w:trHeight w:val="365"/>
          <w:jc w:val="center"/>
        </w:trPr>
        <w:tc>
          <w:tcPr>
            <w:tcW w:w="2694" w:type="dxa"/>
            <w:vAlign w:val="center"/>
          </w:tcPr>
          <w:p w14:paraId="183BAF0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50" w:type="dxa"/>
            <w:vAlign w:val="center"/>
          </w:tcPr>
          <w:p w14:paraId="44B5C22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0.74 (0.47,1.18)</w:t>
            </w:r>
          </w:p>
        </w:tc>
        <w:tc>
          <w:tcPr>
            <w:tcW w:w="905" w:type="dxa"/>
            <w:vAlign w:val="center"/>
          </w:tcPr>
          <w:p w14:paraId="0BE7527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39.7</w:t>
            </w:r>
          </w:p>
        </w:tc>
        <w:tc>
          <w:tcPr>
            <w:tcW w:w="907" w:type="dxa"/>
            <w:vAlign w:val="center"/>
          </w:tcPr>
          <w:p w14:paraId="4453DE2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9.4</w:t>
            </w:r>
          </w:p>
        </w:tc>
        <w:tc>
          <w:tcPr>
            <w:tcW w:w="1723" w:type="dxa"/>
            <w:vAlign w:val="center"/>
          </w:tcPr>
          <w:p w14:paraId="607E2AC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633AE48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shd w:val="clear" w:color="auto" w:fill="auto"/>
            <w:vAlign w:val="center"/>
          </w:tcPr>
          <w:p w14:paraId="655D4A7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46FF492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0.79 (0.65,0.96)</w:t>
            </w:r>
          </w:p>
        </w:tc>
        <w:tc>
          <w:tcPr>
            <w:tcW w:w="905" w:type="dxa"/>
            <w:vAlign w:val="center"/>
          </w:tcPr>
          <w:p w14:paraId="4AA6D37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19.7</w:t>
            </w:r>
          </w:p>
        </w:tc>
        <w:tc>
          <w:tcPr>
            <w:tcW w:w="905" w:type="dxa"/>
            <w:shd w:val="clear" w:color="auto" w:fill="auto"/>
            <w:vAlign w:val="center"/>
          </w:tcPr>
          <w:p w14:paraId="7D0B0B5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8.2</w:t>
            </w:r>
          </w:p>
        </w:tc>
      </w:tr>
      <w:tr w:rsidR="002D00FE" w14:paraId="65AF4DFF" w14:textId="77777777">
        <w:trPr>
          <w:trHeight w:val="365"/>
          <w:jc w:val="center"/>
        </w:trPr>
        <w:tc>
          <w:tcPr>
            <w:tcW w:w="2694" w:type="dxa"/>
            <w:vAlign w:val="center"/>
          </w:tcPr>
          <w:p w14:paraId="7B7A0616"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50" w:type="dxa"/>
            <w:vAlign w:val="center"/>
          </w:tcPr>
          <w:p w14:paraId="13487FA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(0.42,4.85)</w:t>
            </w:r>
          </w:p>
        </w:tc>
        <w:tc>
          <w:tcPr>
            <w:tcW w:w="905" w:type="dxa"/>
            <w:vAlign w:val="center"/>
          </w:tcPr>
          <w:p w14:paraId="5F56786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16.6</w:t>
            </w:r>
          </w:p>
        </w:tc>
        <w:tc>
          <w:tcPr>
            <w:tcW w:w="907" w:type="dxa"/>
            <w:vAlign w:val="center"/>
          </w:tcPr>
          <w:p w14:paraId="13559A2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12.7</w:t>
            </w:r>
          </w:p>
        </w:tc>
        <w:tc>
          <w:tcPr>
            <w:tcW w:w="1723" w:type="dxa"/>
            <w:vAlign w:val="center"/>
          </w:tcPr>
          <w:p w14:paraId="56078D6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1.42(0.17,11.54)</w:t>
            </w:r>
          </w:p>
        </w:tc>
        <w:tc>
          <w:tcPr>
            <w:tcW w:w="907" w:type="dxa"/>
            <w:vAlign w:val="center"/>
          </w:tcPr>
          <w:p w14:paraId="7AC7997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27.5</w:t>
            </w:r>
          </w:p>
        </w:tc>
        <w:tc>
          <w:tcPr>
            <w:tcW w:w="907" w:type="dxa"/>
            <w:shd w:val="clear" w:color="auto" w:fill="auto"/>
            <w:vAlign w:val="center"/>
          </w:tcPr>
          <w:p w14:paraId="5656E17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7.5</w:t>
            </w:r>
          </w:p>
        </w:tc>
        <w:tc>
          <w:tcPr>
            <w:tcW w:w="1937" w:type="dxa"/>
            <w:vAlign w:val="center"/>
          </w:tcPr>
          <w:p w14:paraId="5E14627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4F12D0C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center"/>
          </w:tcPr>
          <w:p w14:paraId="1FDFBF0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49362114" w14:textId="77777777">
        <w:trPr>
          <w:trHeight w:val="365"/>
          <w:jc w:val="center"/>
        </w:trPr>
        <w:tc>
          <w:tcPr>
            <w:tcW w:w="2694" w:type="dxa"/>
            <w:vAlign w:val="center"/>
          </w:tcPr>
          <w:p w14:paraId="1150182A"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48BBC5A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669A223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20.2</w:t>
            </w:r>
          </w:p>
        </w:tc>
        <w:tc>
          <w:tcPr>
            <w:tcW w:w="907" w:type="dxa"/>
            <w:vAlign w:val="center"/>
          </w:tcPr>
          <w:p w14:paraId="422022B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12.2</w:t>
            </w:r>
          </w:p>
        </w:tc>
        <w:tc>
          <w:tcPr>
            <w:tcW w:w="1723" w:type="dxa"/>
            <w:vAlign w:val="center"/>
          </w:tcPr>
          <w:p w14:paraId="65E1059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7" w:type="dxa"/>
            <w:vAlign w:val="center"/>
          </w:tcPr>
          <w:p w14:paraId="04A18C9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32.8</w:t>
            </w:r>
          </w:p>
        </w:tc>
        <w:tc>
          <w:tcPr>
            <w:tcW w:w="907" w:type="dxa"/>
            <w:shd w:val="clear" w:color="auto" w:fill="auto"/>
            <w:vAlign w:val="center"/>
          </w:tcPr>
          <w:p w14:paraId="449C336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7.1</w:t>
            </w:r>
          </w:p>
        </w:tc>
        <w:tc>
          <w:tcPr>
            <w:tcW w:w="1937" w:type="dxa"/>
            <w:vAlign w:val="center"/>
          </w:tcPr>
          <w:p w14:paraId="376DFF5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11E99A8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3.1</w:t>
            </w:r>
          </w:p>
        </w:tc>
        <w:tc>
          <w:tcPr>
            <w:tcW w:w="905" w:type="dxa"/>
            <w:shd w:val="clear" w:color="auto" w:fill="auto"/>
            <w:vAlign w:val="center"/>
          </w:tcPr>
          <w:p w14:paraId="49D9F26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9.7</w:t>
            </w:r>
          </w:p>
        </w:tc>
      </w:tr>
      <w:tr w:rsidR="002D00FE" w14:paraId="6E63D3D8" w14:textId="77777777">
        <w:trPr>
          <w:jc w:val="center"/>
        </w:trPr>
        <w:tc>
          <w:tcPr>
            <w:tcW w:w="2694" w:type="dxa"/>
            <w:vAlign w:val="center"/>
          </w:tcPr>
          <w:p w14:paraId="3C9FE22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5CB466A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0FD32F7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1.09</w:t>
            </w:r>
          </w:p>
          <w:p w14:paraId="33D0F2C6" w14:textId="77777777" w:rsidR="002D00FE" w:rsidRDefault="00000000">
            <w:pPr>
              <w:jc w:val="center"/>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rPr>
              <w:t>0.5787</w:t>
            </w:r>
          </w:p>
        </w:tc>
        <w:tc>
          <w:tcPr>
            <w:tcW w:w="905" w:type="dxa"/>
            <w:vAlign w:val="center"/>
          </w:tcPr>
          <w:p w14:paraId="71FE6A25"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483B13F0"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1D78B9D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1.63</w:t>
            </w:r>
          </w:p>
          <w:p w14:paraId="3B7DB31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0.2014</w:t>
            </w:r>
          </w:p>
        </w:tc>
        <w:tc>
          <w:tcPr>
            <w:tcW w:w="907" w:type="dxa"/>
            <w:vAlign w:val="center"/>
          </w:tcPr>
          <w:p w14:paraId="604D22BF"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0A3AD09B"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0D618E4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5.26</w:t>
            </w:r>
          </w:p>
          <w:p w14:paraId="729BBD3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0.0721</w:t>
            </w:r>
          </w:p>
        </w:tc>
        <w:tc>
          <w:tcPr>
            <w:tcW w:w="905" w:type="dxa"/>
            <w:vAlign w:val="center"/>
          </w:tcPr>
          <w:p w14:paraId="5BB7B4A3"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3199A536" w14:textId="77777777" w:rsidR="002D00FE" w:rsidRDefault="002D00FE">
            <w:pPr>
              <w:jc w:val="center"/>
              <w:rPr>
                <w:rFonts w:ascii="Times New Roman" w:hAnsi="Times New Roman" w:cs="Times New Roman"/>
                <w:color w:val="000000" w:themeColor="text1"/>
                <w:sz w:val="20"/>
                <w:szCs w:val="20"/>
              </w:rPr>
            </w:pPr>
          </w:p>
        </w:tc>
      </w:tr>
      <w:tr w:rsidR="002D00FE" w14:paraId="30216E38" w14:textId="77777777">
        <w:trPr>
          <w:jc w:val="center"/>
        </w:trPr>
        <w:tc>
          <w:tcPr>
            <w:tcW w:w="2694" w:type="dxa"/>
            <w:vAlign w:val="center"/>
          </w:tcPr>
          <w:p w14:paraId="06C2ED6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7F1A132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905" w:type="dxa"/>
            <w:vAlign w:val="center"/>
          </w:tcPr>
          <w:p w14:paraId="265CD838"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52DFA04E"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6815A08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w:t>
            </w:r>
          </w:p>
        </w:tc>
        <w:tc>
          <w:tcPr>
            <w:tcW w:w="907" w:type="dxa"/>
            <w:vAlign w:val="center"/>
          </w:tcPr>
          <w:p w14:paraId="20BB82B4"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5492074F"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012F4C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905" w:type="dxa"/>
            <w:vAlign w:val="center"/>
          </w:tcPr>
          <w:p w14:paraId="0E8FD1D7" w14:textId="77777777" w:rsidR="002D00FE" w:rsidRDefault="002D00FE">
            <w:pPr>
              <w:jc w:val="center"/>
              <w:rPr>
                <w:rFonts w:ascii="Times New Roman" w:hAnsi="Times New Roman" w:cs="Times New Roman"/>
                <w:b/>
                <w:bCs/>
                <w:color w:val="000000" w:themeColor="text1"/>
                <w:sz w:val="20"/>
                <w:szCs w:val="20"/>
              </w:rPr>
            </w:pPr>
          </w:p>
        </w:tc>
        <w:tc>
          <w:tcPr>
            <w:tcW w:w="905" w:type="dxa"/>
            <w:vAlign w:val="center"/>
          </w:tcPr>
          <w:p w14:paraId="3E71D5BC" w14:textId="77777777" w:rsidR="002D00FE" w:rsidRDefault="002D00FE">
            <w:pPr>
              <w:jc w:val="center"/>
              <w:rPr>
                <w:rFonts w:ascii="Times New Roman" w:hAnsi="Times New Roman" w:cs="Times New Roman"/>
                <w:b/>
                <w:bCs/>
                <w:color w:val="000000" w:themeColor="text1"/>
                <w:sz w:val="20"/>
                <w:szCs w:val="20"/>
              </w:rPr>
            </w:pPr>
          </w:p>
        </w:tc>
      </w:tr>
    </w:tbl>
    <w:p w14:paraId="0D8E1F22" w14:textId="77777777" w:rsidR="002D00FE" w:rsidRDefault="002D00FE">
      <w:pPr>
        <w:jc w:val="center"/>
        <w:rPr>
          <w:rFonts w:ascii="Times New Roman" w:hAnsi="Times New Roman" w:cs="Times New Roman"/>
          <w:szCs w:val="21"/>
        </w:rPr>
      </w:pPr>
    </w:p>
    <w:p w14:paraId="204D0517" w14:textId="77777777" w:rsidR="002D00FE" w:rsidRDefault="002D00FE">
      <w:pPr>
        <w:jc w:val="left"/>
        <w:rPr>
          <w:rFonts w:ascii="Times New Roman" w:hAnsi="Times New Roman" w:cs="Times New Roman"/>
          <w:szCs w:val="21"/>
        </w:rPr>
      </w:pPr>
    </w:p>
    <w:p w14:paraId="45C8FD80" w14:textId="77777777" w:rsidR="002D00FE" w:rsidRDefault="00000000">
      <w:pPr>
        <w:jc w:val="left"/>
        <w:rPr>
          <w:rFonts w:ascii="Times New Roman" w:hAnsi="Times New Roman" w:cs="Times New Roman"/>
          <w:szCs w:val="21"/>
        </w:rPr>
      </w:pPr>
      <w:r>
        <w:rPr>
          <w:rFonts w:ascii="Times New Roman" w:hAnsi="Times New Roman" w:cs="Times New Roman"/>
          <w:noProof/>
          <w:szCs w:val="21"/>
        </w:rPr>
        <w:lastRenderedPageBreak/>
        <w:drawing>
          <wp:inline distT="0" distB="0" distL="114300" distR="114300" wp14:anchorId="333E4494" wp14:editId="76D9A3C6">
            <wp:extent cx="8279765" cy="3342640"/>
            <wp:effectExtent l="0" t="0" r="635" b="10160"/>
            <wp:docPr id="40" name="图片 40" descr="感染-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感染-ICU_结果"/>
                    <pic:cNvPicPr>
                      <a:picLocks noChangeAspect="1"/>
                    </pic:cNvPicPr>
                  </pic:nvPicPr>
                  <pic:blipFill>
                    <a:blip r:embed="rId31"/>
                    <a:stretch>
                      <a:fillRect/>
                    </a:stretch>
                  </pic:blipFill>
                  <pic:spPr>
                    <a:xfrm>
                      <a:off x="0" y="0"/>
                      <a:ext cx="8279765" cy="3342640"/>
                    </a:xfrm>
                    <a:prstGeom prst="rect">
                      <a:avLst/>
                    </a:prstGeom>
                  </pic:spPr>
                </pic:pic>
              </a:graphicData>
            </a:graphic>
          </wp:inline>
        </w:drawing>
      </w:r>
    </w:p>
    <w:p w14:paraId="4AB1EF8A" w14:textId="77777777" w:rsidR="002D00FE" w:rsidRDefault="00000000">
      <w:pPr>
        <w:ind w:left="105"/>
        <w:jc w:val="left"/>
        <w:rPr>
          <w:rFonts w:ascii="Times New Roman" w:hAnsi="Times New Roman" w:cs="Times New Roman"/>
        </w:rPr>
      </w:pPr>
      <w:r>
        <w:rPr>
          <w:rFonts w:ascii="Times New Roman" w:hAnsi="Times New Roman" w:cs="Times New Roman" w:hint="eastAsia"/>
          <w:b/>
          <w:bCs/>
        </w:rPr>
        <w:t>Fig. S11.2.1</w:t>
      </w:r>
      <w:r>
        <w:rPr>
          <w:rFonts w:ascii="Times New Roman" w:hAnsi="Times New Roman" w:cs="Times New Roman"/>
        </w:rPr>
        <w:t xml:space="preserve"> Effect </w:t>
      </w:r>
      <w:r>
        <w:rPr>
          <w:rFonts w:ascii="Times New Roman" w:hAnsi="Times New Roman" w:cs="Times New Roman" w:hint="eastAsia"/>
        </w:rPr>
        <w:t>v</w:t>
      </w:r>
      <w:r>
        <w:rPr>
          <w:rFonts w:ascii="Times New Roman" w:hAnsi="Times New Roman" w:cs="Times New Roman"/>
        </w:rPr>
        <w:t xml:space="preserve">alues from </w:t>
      </w:r>
      <w:r>
        <w:rPr>
          <w:rFonts w:ascii="Times New Roman" w:hAnsi="Times New Roman" w:cs="Times New Roman" w:hint="eastAsia"/>
        </w:rPr>
        <w:t>n</w:t>
      </w:r>
      <w:r>
        <w:rPr>
          <w:rFonts w:ascii="Times New Roman" w:hAnsi="Times New Roman" w:cs="Times New Roman"/>
        </w:rPr>
        <w:t>et</w:t>
      </w:r>
      <w:r>
        <w:rPr>
          <w:rFonts w:ascii="Times New Roman" w:hAnsi="Times New Roman" w:cs="Times New Roman" w:hint="eastAsia"/>
        </w:rPr>
        <w:t>work</w:t>
      </w:r>
      <w:r>
        <w:rPr>
          <w:rFonts w:ascii="Times New Roman" w:hAnsi="Times New Roman" w:cs="Times New Roman"/>
        </w:rPr>
        <w:t xml:space="preserve"> </w:t>
      </w:r>
      <w:r>
        <w:rPr>
          <w:rFonts w:ascii="Times New Roman" w:hAnsi="Times New Roman" w:cs="Times New Roman" w:hint="eastAsia"/>
        </w:rPr>
        <w:t>m</w:t>
      </w:r>
      <w:r>
        <w:rPr>
          <w:rFonts w:ascii="Times New Roman" w:hAnsi="Times New Roman" w:cs="Times New Roman"/>
        </w:rPr>
        <w:t>eta-</w:t>
      </w:r>
      <w:r>
        <w:rPr>
          <w:rFonts w:ascii="Times New Roman" w:hAnsi="Times New Roman" w:cs="Times New Roman" w:hint="eastAsia"/>
        </w:rPr>
        <w:t>a</w:t>
      </w:r>
      <w:r>
        <w:rPr>
          <w:rFonts w:ascii="Times New Roman" w:hAnsi="Times New Roman" w:cs="Times New Roman"/>
        </w:rPr>
        <w:t>nalysis of MDRO</w:t>
      </w:r>
      <w:r>
        <w:rPr>
          <w:rFonts w:ascii="Times New Roman" w:hAnsi="Times New Roman" w:cs="Times New Roman" w:hint="eastAsia"/>
        </w:rPr>
        <w:t xml:space="preserve">s </w:t>
      </w:r>
      <w:r>
        <w:rPr>
          <w:rFonts w:ascii="Times New Roman" w:hAnsi="Times New Roman" w:cs="Times New Roman"/>
          <w:sz w:val="20"/>
          <w:szCs w:val="20"/>
        </w:rPr>
        <w:t>infection</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nterventions in the ICU </w:t>
      </w:r>
      <w:r>
        <w:rPr>
          <w:rFonts w:ascii="Times New Roman" w:hAnsi="Times New Roman" w:cs="Times New Roman" w:hint="eastAsia"/>
        </w:rPr>
        <w:t>s</w:t>
      </w:r>
      <w:r>
        <w:rPr>
          <w:rFonts w:ascii="Times New Roman" w:hAnsi="Times New Roman" w:cs="Times New Roman"/>
        </w:rPr>
        <w:t>etting</w:t>
      </w:r>
    </w:p>
    <w:p w14:paraId="273F6B62" w14:textId="77777777" w:rsidR="002D00FE" w:rsidRDefault="00000000">
      <w:pPr>
        <w:ind w:left="105"/>
        <w:jc w:val="left"/>
        <w:rPr>
          <w:rFonts w:ascii="Times New Roman" w:hAnsi="Times New Roman" w:cs="Times New Roman"/>
          <w:szCs w:val="21"/>
        </w:rPr>
      </w:pPr>
      <w:r>
        <w:rPr>
          <w:rFonts w:ascii="Times New Roman" w:eastAsia="宋体" w:hAnsi="Times New Roman" w:cs="Times New Roman" w:hint="eastAsia"/>
          <w:color w:val="000000" w:themeColor="text1"/>
          <w:sz w:val="20"/>
          <w:szCs w:val="20"/>
        </w:rPr>
        <w:t>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ENV = environmental cleaning. ASP = antimicrobial stewardship program. DCL = decolonization. CHG = chlorhexidine gluconate baths. NO = no intervention. NA = not available.</w:t>
      </w:r>
    </w:p>
    <w:p w14:paraId="470757CE" w14:textId="77777777" w:rsidR="002D00FE" w:rsidRDefault="002D00FE">
      <w:pPr>
        <w:jc w:val="center"/>
        <w:rPr>
          <w:rFonts w:ascii="Times New Roman" w:hAnsi="Times New Roman" w:cs="Times New Roman"/>
          <w:szCs w:val="21"/>
        </w:rPr>
        <w:sectPr w:rsidR="002D00FE">
          <w:pgSz w:w="16838" w:h="11906" w:orient="landscape"/>
          <w:pgMar w:top="1803" w:right="1440" w:bottom="1803" w:left="1440" w:header="851" w:footer="992" w:gutter="0"/>
          <w:cols w:space="0"/>
          <w:docGrid w:type="lines" w:linePitch="319"/>
        </w:sectPr>
      </w:pPr>
    </w:p>
    <w:p w14:paraId="7FC0656E" w14:textId="77777777" w:rsidR="002D00FE" w:rsidRDefault="00000000">
      <w:pPr>
        <w:jc w:val="center"/>
        <w:rPr>
          <w:rFonts w:ascii="Times New Roman" w:hAnsi="Times New Roman" w:cs="Times New Roman"/>
          <w:szCs w:val="21"/>
        </w:rPr>
      </w:pPr>
      <w:r>
        <w:rPr>
          <w:rFonts w:ascii="Times New Roman" w:hAnsi="Times New Roman" w:cs="Times New Roman"/>
          <w:noProof/>
          <w:szCs w:val="21"/>
        </w:rPr>
        <w:lastRenderedPageBreak/>
        <w:drawing>
          <wp:inline distT="0" distB="0" distL="114300" distR="114300" wp14:anchorId="166CE41C" wp14:editId="6A77BF57">
            <wp:extent cx="5039995" cy="3665220"/>
            <wp:effectExtent l="0" t="0" r="1905" b="5080"/>
            <wp:docPr id="23" name="图片 23" descr="Graph6感染-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Graph6感染-ICU_结果"/>
                    <pic:cNvPicPr>
                      <a:picLocks noChangeAspect="1"/>
                    </pic:cNvPicPr>
                  </pic:nvPicPr>
                  <pic:blipFill>
                    <a:blip r:embed="rId32"/>
                    <a:stretch>
                      <a:fillRect/>
                    </a:stretch>
                  </pic:blipFill>
                  <pic:spPr>
                    <a:xfrm>
                      <a:off x="0" y="0"/>
                      <a:ext cx="5039995" cy="3665220"/>
                    </a:xfrm>
                    <a:prstGeom prst="rect">
                      <a:avLst/>
                    </a:prstGeom>
                  </pic:spPr>
                </pic:pic>
              </a:graphicData>
            </a:graphic>
          </wp:inline>
        </w:drawing>
      </w:r>
    </w:p>
    <w:p w14:paraId="130026DF"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rPr>
        <w:t>Fig. S11.2.2</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infection</w:t>
      </w:r>
      <w:r>
        <w:rPr>
          <w:rFonts w:ascii="Times New Roman" w:hAnsi="Times New Roman" w:cs="Times New Roman" w:hint="eastAsia"/>
          <w:sz w:val="20"/>
          <w:szCs w:val="20"/>
        </w:rPr>
        <w:t xml:space="preserve"> intervention strategies </w:t>
      </w:r>
      <w:r>
        <w:rPr>
          <w:rFonts w:ascii="Times New Roman" w:hAnsi="Times New Roman" w:cs="Times New Roman"/>
          <w:sz w:val="20"/>
          <w:szCs w:val="20"/>
        </w:rPr>
        <w:t xml:space="preserve">in the ICU </w:t>
      </w:r>
      <w:r>
        <w:rPr>
          <w:rFonts w:ascii="Times New Roman" w:hAnsi="Times New Roman" w:cs="Times New Roman" w:hint="eastAsia"/>
          <w:sz w:val="20"/>
          <w:szCs w:val="20"/>
        </w:rPr>
        <w:t>s</w:t>
      </w:r>
      <w:r>
        <w:rPr>
          <w:rFonts w:ascii="Times New Roman" w:hAnsi="Times New Roman" w:cs="Times New Roman"/>
          <w:sz w:val="20"/>
          <w:szCs w:val="20"/>
        </w:rPr>
        <w:t>etting</w:t>
      </w:r>
    </w:p>
    <w:p w14:paraId="07E000DF" w14:textId="77777777" w:rsidR="002D00FE" w:rsidRDefault="00000000">
      <w:pPr>
        <w:jc w:val="left"/>
        <w:rPr>
          <w:rFonts w:ascii="Times New Roman" w:hAnsi="Times New Roman" w:cs="Times New Roman"/>
          <w:szCs w:val="21"/>
        </w:rPr>
        <w:sectPr w:rsidR="002D00FE">
          <w:pgSz w:w="11906" w:h="16838"/>
          <w:pgMar w:top="1440" w:right="1803" w:bottom="1440" w:left="1803" w:header="851" w:footer="992" w:gutter="0"/>
          <w:cols w:space="0"/>
          <w:docGrid w:type="lines" w:linePitch="319"/>
        </w:sectPr>
      </w:pPr>
      <w:r>
        <w:rPr>
          <w:rFonts w:ascii="Times New Roman" w:hAnsi="Times New Roman" w:cs="Times New Roman" w:hint="eastAsia"/>
          <w:sz w:val="20"/>
          <w:szCs w:val="20"/>
        </w:rPr>
        <w:t>SP = standard precautions. CP = contact precautions. HH = hand hygiene. ASP = antimicrobial stewardship program. DCL = decolonization. CHG = chlorhexidine gluconate baths. NO = no intervention.</w:t>
      </w:r>
    </w:p>
    <w:p w14:paraId="378E25E8" w14:textId="77777777" w:rsidR="002D00FE" w:rsidRDefault="00000000">
      <w:pPr>
        <w:jc w:val="left"/>
        <w:rPr>
          <w:rFonts w:ascii="Times New Roman" w:hAnsi="Times New Roman" w:cs="Times New Roman"/>
        </w:rPr>
      </w:pPr>
      <w:r>
        <w:rPr>
          <w:rFonts w:ascii="Times New Roman" w:hAnsi="Times New Roman" w:cs="Times New Roman" w:hint="eastAsia"/>
          <w:noProof/>
        </w:rPr>
        <w:lastRenderedPageBreak/>
        <w:drawing>
          <wp:inline distT="0" distB="0" distL="114300" distR="114300" wp14:anchorId="0EF45D27" wp14:editId="4FA64DE6">
            <wp:extent cx="8279765" cy="3342640"/>
            <wp:effectExtent l="0" t="0" r="635" b="10160"/>
            <wp:docPr id="41" name="图片 41" descr="感染-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感染-全院_结果"/>
                    <pic:cNvPicPr>
                      <a:picLocks noChangeAspect="1"/>
                    </pic:cNvPicPr>
                  </pic:nvPicPr>
                  <pic:blipFill>
                    <a:blip r:embed="rId33"/>
                    <a:stretch>
                      <a:fillRect/>
                    </a:stretch>
                  </pic:blipFill>
                  <pic:spPr>
                    <a:xfrm>
                      <a:off x="0" y="0"/>
                      <a:ext cx="8279765" cy="3342640"/>
                    </a:xfrm>
                    <a:prstGeom prst="rect">
                      <a:avLst/>
                    </a:prstGeom>
                  </pic:spPr>
                </pic:pic>
              </a:graphicData>
            </a:graphic>
          </wp:inline>
        </w:drawing>
      </w:r>
    </w:p>
    <w:p w14:paraId="63510647" w14:textId="77777777" w:rsidR="002D00FE" w:rsidRDefault="00000000">
      <w:pPr>
        <w:jc w:val="left"/>
        <w:rPr>
          <w:rFonts w:ascii="Times New Roman" w:hAnsi="Times New Roman" w:cs="Times New Roman"/>
        </w:rPr>
      </w:pPr>
      <w:r>
        <w:rPr>
          <w:rFonts w:ascii="Times New Roman" w:hAnsi="Times New Roman" w:cs="Times New Roman" w:hint="eastAsia"/>
          <w:b/>
          <w:bCs/>
        </w:rPr>
        <w:t>Fig. S11.2.3</w:t>
      </w:r>
      <w:r>
        <w:rPr>
          <w:rFonts w:ascii="Times New Roman" w:hAnsi="Times New Roman" w:cs="Times New Roman" w:hint="eastAsia"/>
        </w:rPr>
        <w:t xml:space="preserve"> </w:t>
      </w:r>
      <w:r>
        <w:rPr>
          <w:rFonts w:ascii="Times New Roman" w:hAnsi="Times New Roman" w:cs="Times New Roman"/>
        </w:rPr>
        <w:t xml:space="preserve">Effect </w:t>
      </w:r>
      <w:r>
        <w:rPr>
          <w:rFonts w:ascii="Times New Roman" w:hAnsi="Times New Roman" w:cs="Times New Roman" w:hint="eastAsia"/>
        </w:rPr>
        <w:t>v</w:t>
      </w:r>
      <w:r>
        <w:rPr>
          <w:rFonts w:ascii="Times New Roman" w:hAnsi="Times New Roman" w:cs="Times New Roman"/>
        </w:rPr>
        <w:t xml:space="preserve">alues from </w:t>
      </w:r>
      <w:r>
        <w:rPr>
          <w:rFonts w:ascii="Times New Roman" w:hAnsi="Times New Roman" w:cs="Times New Roman" w:hint="eastAsia"/>
        </w:rPr>
        <w:t>n</w:t>
      </w:r>
      <w:r>
        <w:rPr>
          <w:rFonts w:ascii="Times New Roman" w:hAnsi="Times New Roman" w:cs="Times New Roman"/>
        </w:rPr>
        <w:t>et</w:t>
      </w:r>
      <w:r>
        <w:rPr>
          <w:rFonts w:ascii="Times New Roman" w:hAnsi="Times New Roman" w:cs="Times New Roman" w:hint="eastAsia"/>
        </w:rPr>
        <w:t>work</w:t>
      </w:r>
      <w:r>
        <w:rPr>
          <w:rFonts w:ascii="Times New Roman" w:hAnsi="Times New Roman" w:cs="Times New Roman"/>
        </w:rPr>
        <w:t xml:space="preserve"> </w:t>
      </w:r>
      <w:r>
        <w:rPr>
          <w:rFonts w:ascii="Times New Roman" w:hAnsi="Times New Roman" w:cs="Times New Roman" w:hint="eastAsia"/>
        </w:rPr>
        <w:t>m</w:t>
      </w:r>
      <w:r>
        <w:rPr>
          <w:rFonts w:ascii="Times New Roman" w:hAnsi="Times New Roman" w:cs="Times New Roman"/>
        </w:rPr>
        <w:t>eta-</w:t>
      </w:r>
      <w:r>
        <w:rPr>
          <w:rFonts w:ascii="Times New Roman" w:hAnsi="Times New Roman" w:cs="Times New Roman" w:hint="eastAsia"/>
        </w:rPr>
        <w:t>a</w:t>
      </w:r>
      <w:r>
        <w:rPr>
          <w:rFonts w:ascii="Times New Roman" w:hAnsi="Times New Roman" w:cs="Times New Roman"/>
        </w:rPr>
        <w:t>nalysis of MDRO</w:t>
      </w:r>
      <w:r>
        <w:rPr>
          <w:rFonts w:ascii="Times New Roman" w:hAnsi="Times New Roman" w:cs="Times New Roman" w:hint="eastAsia"/>
        </w:rPr>
        <w:t xml:space="preserve">s </w:t>
      </w:r>
      <w:r>
        <w:rPr>
          <w:rFonts w:ascii="Times New Roman" w:hAnsi="Times New Roman" w:cs="Times New Roman"/>
          <w:sz w:val="20"/>
          <w:szCs w:val="20"/>
        </w:rPr>
        <w:t>infection</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nterventions in the </w:t>
      </w:r>
      <w:r>
        <w:rPr>
          <w:rFonts w:ascii="Times New Roman" w:hAnsi="Times New Roman" w:cs="Times New Roman" w:hint="eastAsia"/>
        </w:rPr>
        <w:t>w</w:t>
      </w:r>
      <w:r>
        <w:rPr>
          <w:rFonts w:ascii="Times New Roman" w:hAnsi="Times New Roman" w:cs="Times New Roman"/>
        </w:rPr>
        <w:t xml:space="preserve">hole </w:t>
      </w:r>
      <w:r>
        <w:rPr>
          <w:rFonts w:ascii="Times New Roman" w:hAnsi="Times New Roman" w:cs="Times New Roman" w:hint="eastAsia"/>
        </w:rPr>
        <w:t>h</w:t>
      </w:r>
      <w:r>
        <w:rPr>
          <w:rFonts w:ascii="Times New Roman" w:hAnsi="Times New Roman" w:cs="Times New Roman"/>
        </w:rPr>
        <w:t xml:space="preserve">ospital </w:t>
      </w:r>
      <w:r>
        <w:rPr>
          <w:rFonts w:ascii="Times New Roman" w:hAnsi="Times New Roman" w:cs="Times New Roman" w:hint="eastAsia"/>
        </w:rPr>
        <w:t>s</w:t>
      </w:r>
      <w:r>
        <w:rPr>
          <w:rFonts w:ascii="Times New Roman" w:hAnsi="Times New Roman" w:cs="Times New Roman"/>
        </w:rPr>
        <w:t>etting</w:t>
      </w:r>
    </w:p>
    <w:p w14:paraId="366AB932" w14:textId="77777777" w:rsidR="002D00FE" w:rsidRDefault="00000000">
      <w:pPr>
        <w:jc w:val="left"/>
        <w:rPr>
          <w:rFonts w:ascii="Times New Roman" w:hAnsi="Times New Roman" w:cs="Times New Roman"/>
        </w:rPr>
      </w:pPr>
      <w:r>
        <w:rPr>
          <w:rFonts w:ascii="Times New Roman" w:eastAsia="宋体" w:hAnsi="Times New Roman" w:cs="Times New Roman" w:hint="eastAsia"/>
          <w:color w:val="000000" w:themeColor="text1"/>
          <w:sz w:val="20"/>
          <w:szCs w:val="20"/>
        </w:rPr>
        <w:t>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HH = hand hygiene. ENV = environmental cleaning. ASP = antimicrobial stewardship program. CHG = chlorhexidine gluconate baths. NA = not available.</w:t>
      </w:r>
    </w:p>
    <w:p w14:paraId="374F801E" w14:textId="77777777" w:rsidR="002D00FE" w:rsidRDefault="002D00FE">
      <w:pPr>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7FF2C747" w14:textId="77777777" w:rsidR="002D00FE" w:rsidRDefault="00000000">
      <w:pPr>
        <w:jc w:val="center"/>
        <w:rPr>
          <w:rFonts w:ascii="Times New Roman" w:hAnsi="Times New Roman" w:cs="Times New Roman"/>
        </w:rPr>
      </w:pPr>
      <w:r>
        <w:rPr>
          <w:rFonts w:ascii="Times New Roman" w:hAnsi="Times New Roman" w:cs="Times New Roman" w:hint="eastAsia"/>
          <w:noProof/>
        </w:rPr>
        <w:lastRenderedPageBreak/>
        <w:drawing>
          <wp:inline distT="0" distB="0" distL="114300" distR="114300" wp14:anchorId="3A075B41" wp14:editId="47449944">
            <wp:extent cx="5039995" cy="3665220"/>
            <wp:effectExtent l="0" t="0" r="1905" b="5080"/>
            <wp:docPr id="32" name="图片 32" descr="Graph7感染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Graph7感染率-全院_结果"/>
                    <pic:cNvPicPr>
                      <a:picLocks noChangeAspect="1"/>
                    </pic:cNvPicPr>
                  </pic:nvPicPr>
                  <pic:blipFill>
                    <a:blip r:embed="rId34"/>
                    <a:stretch>
                      <a:fillRect/>
                    </a:stretch>
                  </pic:blipFill>
                  <pic:spPr>
                    <a:xfrm>
                      <a:off x="0" y="0"/>
                      <a:ext cx="5039995" cy="3665220"/>
                    </a:xfrm>
                    <a:prstGeom prst="rect">
                      <a:avLst/>
                    </a:prstGeom>
                  </pic:spPr>
                </pic:pic>
              </a:graphicData>
            </a:graphic>
          </wp:inline>
        </w:drawing>
      </w:r>
    </w:p>
    <w:p w14:paraId="1FD3DA78"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rPr>
        <w:t>Fig. S11.2.4</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infection</w:t>
      </w:r>
      <w:r>
        <w:rPr>
          <w:rFonts w:ascii="Times New Roman" w:hAnsi="Times New Roman" w:cs="Times New Roman" w:hint="eastAsia"/>
          <w:sz w:val="20"/>
          <w:szCs w:val="20"/>
        </w:rPr>
        <w:t xml:space="preserve"> intervention strategies </w:t>
      </w:r>
      <w:r>
        <w:rPr>
          <w:rFonts w:ascii="Times New Roman" w:hAnsi="Times New Roman" w:cs="Times New Roman"/>
          <w:sz w:val="20"/>
          <w:szCs w:val="20"/>
        </w:rPr>
        <w:t xml:space="preserve">in the </w:t>
      </w:r>
      <w:r>
        <w:rPr>
          <w:rFonts w:ascii="Times New Roman" w:hAnsi="Times New Roman" w:cs="Times New Roman" w:hint="eastAsia"/>
          <w:sz w:val="20"/>
          <w:szCs w:val="20"/>
        </w:rPr>
        <w:t>w</w:t>
      </w:r>
      <w:r>
        <w:rPr>
          <w:rFonts w:ascii="Times New Roman" w:hAnsi="Times New Roman" w:cs="Times New Roman"/>
          <w:sz w:val="20"/>
          <w:szCs w:val="20"/>
        </w:rPr>
        <w:t xml:space="preserve">hole </w:t>
      </w:r>
      <w:r>
        <w:rPr>
          <w:rFonts w:ascii="Times New Roman" w:hAnsi="Times New Roman" w:cs="Times New Roman" w:hint="eastAsia"/>
          <w:sz w:val="20"/>
          <w:szCs w:val="20"/>
        </w:rPr>
        <w:t>h</w:t>
      </w:r>
      <w:r>
        <w:rPr>
          <w:rFonts w:ascii="Times New Roman" w:hAnsi="Times New Roman" w:cs="Times New Roman"/>
          <w:sz w:val="20"/>
          <w:szCs w:val="20"/>
        </w:rPr>
        <w:t xml:space="preserve">ospital </w:t>
      </w:r>
      <w:r>
        <w:rPr>
          <w:rFonts w:ascii="Times New Roman" w:hAnsi="Times New Roman" w:cs="Times New Roman" w:hint="eastAsia"/>
          <w:sz w:val="20"/>
          <w:szCs w:val="20"/>
        </w:rPr>
        <w:t>s</w:t>
      </w:r>
      <w:r>
        <w:rPr>
          <w:rFonts w:ascii="Times New Roman" w:hAnsi="Times New Roman" w:cs="Times New Roman"/>
          <w:sz w:val="20"/>
          <w:szCs w:val="20"/>
        </w:rPr>
        <w:t>etting</w:t>
      </w:r>
    </w:p>
    <w:p w14:paraId="1D70E1D2" w14:textId="77777777" w:rsidR="002D00FE" w:rsidRDefault="00000000">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hAnsi="Times New Roman" w:cs="Times New Roman" w:hint="eastAsia"/>
          <w:sz w:val="20"/>
          <w:szCs w:val="20"/>
        </w:rPr>
        <w:t>SP = standard precautions. CP = contact precautions. HH = hand hygiene. ASP = antimicrobial stewardship program. DCL = decolonization. CHG = chlorhexidine gluconate baths.</w:t>
      </w:r>
    </w:p>
    <w:p w14:paraId="0E93FFEC" w14:textId="77777777" w:rsidR="002D00FE" w:rsidRDefault="00000000">
      <w:pPr>
        <w:pStyle w:val="ae"/>
        <w:rPr>
          <w:rFonts w:eastAsia="宋体"/>
        </w:rPr>
      </w:pPr>
      <w:bookmarkStart w:id="57" w:name="_Toc187398439"/>
      <w:bookmarkStart w:id="58" w:name="_Toc7210"/>
      <w:r>
        <w:rPr>
          <w:rFonts w:eastAsia="宋体" w:hint="eastAsia"/>
        </w:rPr>
        <w:lastRenderedPageBreak/>
        <w:t>Table S</w:t>
      </w:r>
      <w:r>
        <w:rPr>
          <w:rFonts w:hint="eastAsia"/>
        </w:rPr>
        <w:t xml:space="preserve">11.3 </w:t>
      </w:r>
      <w:r>
        <w:rPr>
          <w:rFonts w:eastAsiaTheme="minorEastAsia" w:hint="eastAsia"/>
          <w:b w:val="0"/>
          <w:bCs w:val="0"/>
        </w:rPr>
        <w:t>N</w:t>
      </w:r>
      <w:r>
        <w:rPr>
          <w:b w:val="0"/>
          <w:bCs w:val="0"/>
        </w:rPr>
        <w:t>etwork meta-analysis of different intervention ranges for MDROs</w:t>
      </w:r>
      <w:bookmarkEnd w:id="57"/>
      <w:bookmarkEnd w:id="58"/>
      <w:r>
        <w:rPr>
          <w:rFonts w:eastAsia="宋体" w:hint="eastAsia"/>
          <w:b w:val="0"/>
          <w:bCs w:val="0"/>
        </w:rPr>
        <w:t xml:space="preserve"> </w:t>
      </w:r>
      <w:r>
        <w:rPr>
          <w:b w:val="0"/>
          <w:bCs w:val="0"/>
          <w:szCs w:val="20"/>
        </w:rPr>
        <w:t>colonization</w:t>
      </w:r>
    </w:p>
    <w:tbl>
      <w:tblPr>
        <w:tblW w:w="13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907"/>
        <w:gridCol w:w="1723"/>
        <w:gridCol w:w="1072"/>
        <w:gridCol w:w="907"/>
        <w:gridCol w:w="1937"/>
        <w:gridCol w:w="905"/>
        <w:gridCol w:w="905"/>
      </w:tblGrid>
      <w:tr w:rsidR="002D00FE" w14:paraId="1408D2FB" w14:textId="77777777">
        <w:trPr>
          <w:jc w:val="center"/>
        </w:trPr>
        <w:tc>
          <w:tcPr>
            <w:tcW w:w="13905" w:type="dxa"/>
            <w:gridSpan w:val="10"/>
            <w:tcBorders>
              <w:top w:val="nil"/>
              <w:left w:val="nil"/>
              <w:right w:val="nil"/>
            </w:tcBorders>
            <w:shd w:val="clear" w:color="auto" w:fill="auto"/>
            <w:vAlign w:val="center"/>
          </w:tcPr>
          <w:p w14:paraId="5ECDB0E9"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 xml:space="preserve">Table S11.3.1 </w:t>
            </w:r>
            <w:r>
              <w:rPr>
                <w:rFonts w:ascii="Times New Roman" w:hAnsi="Times New Roman" w:cs="Times New Roman"/>
                <w:sz w:val="20"/>
                <w:szCs w:val="20"/>
              </w:rPr>
              <w:t>Summary of results from net</w:t>
            </w:r>
            <w:r>
              <w:rPr>
                <w:rFonts w:ascii="Times New Roman" w:hAnsi="Times New Roman" w:cs="Times New Roman" w:hint="eastAsia"/>
                <w:sz w:val="20"/>
                <w:szCs w:val="20"/>
              </w:rPr>
              <w:t>work</w:t>
            </w:r>
            <w:r>
              <w:rPr>
                <w:rFonts w:ascii="Times New Roman" w:hAnsi="Times New Roman" w:cs="Times New Roman"/>
                <w:sz w:val="20"/>
                <w:szCs w:val="20"/>
              </w:rPr>
              <w:t xml:space="preserve"> meta-analysis of different intervention ranges for MDROs</w:t>
            </w:r>
            <w:r>
              <w:rPr>
                <w:rFonts w:ascii="Times New Roman" w:hAnsi="Times New Roman" w:cs="Times New Roman" w:hint="eastAsia"/>
                <w:sz w:val="20"/>
                <w:szCs w:val="20"/>
              </w:rPr>
              <w:t xml:space="preserve"> </w:t>
            </w:r>
            <w:r>
              <w:rPr>
                <w:rFonts w:ascii="Times New Roman" w:hAnsi="Times New Roman" w:cs="Times New Roman"/>
                <w:sz w:val="20"/>
                <w:szCs w:val="20"/>
              </w:rPr>
              <w:t>colonization</w:t>
            </w:r>
          </w:p>
        </w:tc>
      </w:tr>
      <w:tr w:rsidR="002D00FE" w14:paraId="5323A159" w14:textId="77777777">
        <w:trPr>
          <w:jc w:val="center"/>
        </w:trPr>
        <w:tc>
          <w:tcPr>
            <w:tcW w:w="2694" w:type="dxa"/>
            <w:shd w:val="clear" w:color="auto" w:fill="00B0F0"/>
            <w:vAlign w:val="center"/>
          </w:tcPr>
          <w:p w14:paraId="3192B61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646027B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57E1248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7343F31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10D27AB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75BAE74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1E480B2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723" w:type="dxa"/>
            <w:shd w:val="clear" w:color="auto" w:fill="00B0F0"/>
            <w:vAlign w:val="center"/>
          </w:tcPr>
          <w:p w14:paraId="4CE0A80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ICU</w:t>
            </w:r>
          </w:p>
        </w:tc>
        <w:tc>
          <w:tcPr>
            <w:tcW w:w="1072" w:type="dxa"/>
            <w:shd w:val="clear" w:color="auto" w:fill="00B0F0"/>
            <w:vAlign w:val="center"/>
          </w:tcPr>
          <w:p w14:paraId="619A7AE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7E6A5E9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7" w:type="dxa"/>
            <w:shd w:val="clear" w:color="auto" w:fill="00B0F0"/>
            <w:vAlign w:val="center"/>
          </w:tcPr>
          <w:p w14:paraId="51BAA84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00D7AB0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937" w:type="dxa"/>
            <w:shd w:val="clear" w:color="auto" w:fill="00B0F0"/>
            <w:vAlign w:val="center"/>
          </w:tcPr>
          <w:p w14:paraId="6CC9EF1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Whole hospital</w:t>
            </w:r>
          </w:p>
        </w:tc>
        <w:tc>
          <w:tcPr>
            <w:tcW w:w="905" w:type="dxa"/>
            <w:shd w:val="clear" w:color="auto" w:fill="00B0F0"/>
            <w:vAlign w:val="center"/>
          </w:tcPr>
          <w:p w14:paraId="19E5DEE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w:t>
            </w:r>
          </w:p>
          <w:p w14:paraId="22A54D6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 </w:t>
            </w:r>
          </w:p>
        </w:tc>
        <w:tc>
          <w:tcPr>
            <w:tcW w:w="905" w:type="dxa"/>
            <w:shd w:val="clear" w:color="auto" w:fill="00B0F0"/>
            <w:vAlign w:val="center"/>
          </w:tcPr>
          <w:p w14:paraId="3A979AE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651E36A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0F9921D1" w14:textId="77777777">
        <w:trPr>
          <w:jc w:val="center"/>
        </w:trPr>
        <w:tc>
          <w:tcPr>
            <w:tcW w:w="2694" w:type="dxa"/>
            <w:vAlign w:val="center"/>
          </w:tcPr>
          <w:p w14:paraId="18F1B6C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SP+CP+ENV+CHG</w:t>
            </w:r>
          </w:p>
        </w:tc>
        <w:tc>
          <w:tcPr>
            <w:tcW w:w="1950" w:type="dxa"/>
            <w:vAlign w:val="center"/>
          </w:tcPr>
          <w:p w14:paraId="0BFD321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2"/>
                <w:szCs w:val="22"/>
                <w:lang w:bidi="ar"/>
              </w:rPr>
              <w:t>0.27 (0.07,1.10)</w:t>
            </w:r>
          </w:p>
        </w:tc>
        <w:tc>
          <w:tcPr>
            <w:tcW w:w="905" w:type="dxa"/>
            <w:vAlign w:val="center"/>
          </w:tcPr>
          <w:p w14:paraId="0B77F26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76.3</w:t>
            </w:r>
          </w:p>
        </w:tc>
        <w:tc>
          <w:tcPr>
            <w:tcW w:w="907" w:type="dxa"/>
            <w:vAlign w:val="center"/>
          </w:tcPr>
          <w:p w14:paraId="139C176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2.9</w:t>
            </w:r>
          </w:p>
        </w:tc>
        <w:tc>
          <w:tcPr>
            <w:tcW w:w="1723" w:type="dxa"/>
            <w:vAlign w:val="center"/>
          </w:tcPr>
          <w:p w14:paraId="663B12D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vAlign w:val="center"/>
          </w:tcPr>
          <w:p w14:paraId="034F0AC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0A5CC55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240A6C2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0.15 (0.06,0.38)</w:t>
            </w:r>
          </w:p>
        </w:tc>
        <w:tc>
          <w:tcPr>
            <w:tcW w:w="905" w:type="dxa"/>
            <w:vAlign w:val="center"/>
          </w:tcPr>
          <w:p w14:paraId="3EE4CA3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95.8</w:t>
            </w:r>
          </w:p>
        </w:tc>
        <w:tc>
          <w:tcPr>
            <w:tcW w:w="905" w:type="dxa"/>
            <w:vAlign w:val="center"/>
          </w:tcPr>
          <w:p w14:paraId="6A2E5C55"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1.3</w:t>
            </w:r>
          </w:p>
        </w:tc>
      </w:tr>
      <w:tr w:rsidR="002D00FE" w14:paraId="3D3CA5B1" w14:textId="77777777">
        <w:trPr>
          <w:jc w:val="center"/>
        </w:trPr>
        <w:tc>
          <w:tcPr>
            <w:tcW w:w="2694" w:type="dxa"/>
            <w:vAlign w:val="center"/>
          </w:tcPr>
          <w:p w14:paraId="00B308D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50" w:type="dxa"/>
            <w:vAlign w:val="center"/>
          </w:tcPr>
          <w:p w14:paraId="6F672FF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2"/>
                <w:szCs w:val="22"/>
                <w:lang w:bidi="ar"/>
              </w:rPr>
              <w:t>0.39 (0.14,1.05)</w:t>
            </w:r>
          </w:p>
        </w:tc>
        <w:tc>
          <w:tcPr>
            <w:tcW w:w="905" w:type="dxa"/>
            <w:vAlign w:val="center"/>
          </w:tcPr>
          <w:p w14:paraId="64A80D5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58.8</w:t>
            </w:r>
          </w:p>
        </w:tc>
        <w:tc>
          <w:tcPr>
            <w:tcW w:w="907" w:type="dxa"/>
            <w:vAlign w:val="center"/>
          </w:tcPr>
          <w:p w14:paraId="1E14BCA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4.3</w:t>
            </w:r>
          </w:p>
        </w:tc>
        <w:tc>
          <w:tcPr>
            <w:tcW w:w="1723" w:type="dxa"/>
            <w:vAlign w:val="center"/>
          </w:tcPr>
          <w:p w14:paraId="1C969B7A"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1072" w:type="dxa"/>
            <w:vAlign w:val="center"/>
          </w:tcPr>
          <w:p w14:paraId="58D7695E"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7" w:type="dxa"/>
            <w:vAlign w:val="center"/>
          </w:tcPr>
          <w:p w14:paraId="5AF2110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383A67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 (0.21,0.73)</w:t>
            </w:r>
          </w:p>
        </w:tc>
        <w:tc>
          <w:tcPr>
            <w:tcW w:w="905" w:type="dxa"/>
            <w:vAlign w:val="center"/>
          </w:tcPr>
          <w:p w14:paraId="3C94E45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44.8</w:t>
            </w:r>
          </w:p>
        </w:tc>
        <w:tc>
          <w:tcPr>
            <w:tcW w:w="905" w:type="dxa"/>
            <w:vAlign w:val="center"/>
          </w:tcPr>
          <w:p w14:paraId="3707B1CC"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4.3</w:t>
            </w:r>
          </w:p>
        </w:tc>
      </w:tr>
      <w:tr w:rsidR="002D00FE" w14:paraId="398F7D9E" w14:textId="77777777">
        <w:trPr>
          <w:jc w:val="center"/>
        </w:trPr>
        <w:tc>
          <w:tcPr>
            <w:tcW w:w="2694" w:type="dxa"/>
            <w:vAlign w:val="center"/>
          </w:tcPr>
          <w:p w14:paraId="5AAD552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50" w:type="dxa"/>
            <w:vAlign w:val="center"/>
          </w:tcPr>
          <w:p w14:paraId="46A9DCC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2"/>
                <w:szCs w:val="22"/>
                <w:lang w:bidi="ar"/>
              </w:rPr>
              <w:t>0.37 (0.20,0.68)</w:t>
            </w:r>
          </w:p>
        </w:tc>
        <w:tc>
          <w:tcPr>
            <w:tcW w:w="905" w:type="dxa"/>
            <w:vAlign w:val="center"/>
          </w:tcPr>
          <w:p w14:paraId="7D872C3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63.7</w:t>
            </w:r>
          </w:p>
        </w:tc>
        <w:tc>
          <w:tcPr>
            <w:tcW w:w="907" w:type="dxa"/>
            <w:vAlign w:val="center"/>
          </w:tcPr>
          <w:p w14:paraId="45B8DC41"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3.9</w:t>
            </w:r>
          </w:p>
        </w:tc>
        <w:tc>
          <w:tcPr>
            <w:tcW w:w="1723" w:type="dxa"/>
            <w:vAlign w:val="center"/>
          </w:tcPr>
          <w:p w14:paraId="5FE6772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072" w:type="dxa"/>
            <w:vAlign w:val="center"/>
          </w:tcPr>
          <w:p w14:paraId="2776600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7" w:type="dxa"/>
            <w:vAlign w:val="center"/>
          </w:tcPr>
          <w:p w14:paraId="034E90E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78190B9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0.28 (0.24,0.32)</w:t>
            </w:r>
          </w:p>
        </w:tc>
        <w:tc>
          <w:tcPr>
            <w:tcW w:w="905" w:type="dxa"/>
            <w:vAlign w:val="center"/>
          </w:tcPr>
          <w:p w14:paraId="73DF53E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71.0</w:t>
            </w:r>
          </w:p>
        </w:tc>
        <w:tc>
          <w:tcPr>
            <w:tcW w:w="905" w:type="dxa"/>
            <w:vAlign w:val="center"/>
          </w:tcPr>
          <w:p w14:paraId="59A211BE"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2.7</w:t>
            </w:r>
          </w:p>
        </w:tc>
      </w:tr>
      <w:tr w:rsidR="002D00FE" w14:paraId="434F08F0" w14:textId="77777777">
        <w:trPr>
          <w:jc w:val="center"/>
        </w:trPr>
        <w:tc>
          <w:tcPr>
            <w:tcW w:w="2694" w:type="dxa"/>
            <w:vAlign w:val="center"/>
          </w:tcPr>
          <w:p w14:paraId="50D2D6D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50" w:type="dxa"/>
            <w:vAlign w:val="center"/>
          </w:tcPr>
          <w:p w14:paraId="4388B1A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0.34 (0.15,0.74)</w:t>
            </w:r>
          </w:p>
        </w:tc>
        <w:tc>
          <w:tcPr>
            <w:tcW w:w="905" w:type="dxa"/>
            <w:vAlign w:val="center"/>
          </w:tcPr>
          <w:p w14:paraId="6E14FCD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70.8</w:t>
            </w:r>
          </w:p>
        </w:tc>
        <w:tc>
          <w:tcPr>
            <w:tcW w:w="907" w:type="dxa"/>
            <w:vAlign w:val="center"/>
          </w:tcPr>
          <w:p w14:paraId="3634600E"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3.3</w:t>
            </w:r>
          </w:p>
        </w:tc>
        <w:tc>
          <w:tcPr>
            <w:tcW w:w="1723" w:type="dxa"/>
            <w:vAlign w:val="center"/>
          </w:tcPr>
          <w:p w14:paraId="1255C97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0.53 (0.27,1.04)</w:t>
            </w:r>
          </w:p>
        </w:tc>
        <w:tc>
          <w:tcPr>
            <w:tcW w:w="1072" w:type="dxa"/>
            <w:vAlign w:val="center"/>
          </w:tcPr>
          <w:p w14:paraId="001F701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64.8</w:t>
            </w:r>
          </w:p>
        </w:tc>
        <w:tc>
          <w:tcPr>
            <w:tcW w:w="907" w:type="dxa"/>
            <w:vAlign w:val="center"/>
          </w:tcPr>
          <w:p w14:paraId="511B03B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2.8</w:t>
            </w:r>
          </w:p>
        </w:tc>
        <w:tc>
          <w:tcPr>
            <w:tcW w:w="1937" w:type="dxa"/>
            <w:vAlign w:val="center"/>
          </w:tcPr>
          <w:p w14:paraId="146B08A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0.31 (0.18,0.56)</w:t>
            </w:r>
          </w:p>
        </w:tc>
        <w:tc>
          <w:tcPr>
            <w:tcW w:w="905" w:type="dxa"/>
            <w:vAlign w:val="center"/>
          </w:tcPr>
          <w:p w14:paraId="6938EB1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57.5</w:t>
            </w:r>
          </w:p>
        </w:tc>
        <w:tc>
          <w:tcPr>
            <w:tcW w:w="905" w:type="dxa"/>
            <w:vAlign w:val="center"/>
          </w:tcPr>
          <w:p w14:paraId="479F3F5F"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3.6</w:t>
            </w:r>
          </w:p>
        </w:tc>
      </w:tr>
      <w:tr w:rsidR="002D00FE" w14:paraId="576AFD59" w14:textId="77777777">
        <w:trPr>
          <w:jc w:val="center"/>
        </w:trPr>
        <w:tc>
          <w:tcPr>
            <w:tcW w:w="2694" w:type="dxa"/>
            <w:vAlign w:val="center"/>
          </w:tcPr>
          <w:p w14:paraId="4A16A87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50" w:type="dxa"/>
            <w:vAlign w:val="center"/>
          </w:tcPr>
          <w:p w14:paraId="6249CFC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0.28 (0.14,0.56)</w:t>
            </w:r>
          </w:p>
        </w:tc>
        <w:tc>
          <w:tcPr>
            <w:tcW w:w="905" w:type="dxa"/>
            <w:vAlign w:val="center"/>
          </w:tcPr>
          <w:p w14:paraId="44B5948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78.1</w:t>
            </w:r>
          </w:p>
        </w:tc>
        <w:tc>
          <w:tcPr>
            <w:tcW w:w="907" w:type="dxa"/>
            <w:vAlign w:val="center"/>
          </w:tcPr>
          <w:p w14:paraId="051013EE"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2.8</w:t>
            </w:r>
          </w:p>
        </w:tc>
        <w:tc>
          <w:tcPr>
            <w:tcW w:w="1723" w:type="dxa"/>
            <w:vAlign w:val="center"/>
          </w:tcPr>
          <w:p w14:paraId="54D941D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0.28 (0.19,0.43)</w:t>
            </w:r>
          </w:p>
        </w:tc>
        <w:tc>
          <w:tcPr>
            <w:tcW w:w="1072" w:type="dxa"/>
            <w:vAlign w:val="center"/>
          </w:tcPr>
          <w:p w14:paraId="2DC0A22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96.7</w:t>
            </w:r>
          </w:p>
        </w:tc>
        <w:tc>
          <w:tcPr>
            <w:tcW w:w="907" w:type="dxa"/>
            <w:vAlign w:val="center"/>
          </w:tcPr>
          <w:p w14:paraId="5219E7CB"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1.2</w:t>
            </w:r>
          </w:p>
        </w:tc>
        <w:tc>
          <w:tcPr>
            <w:tcW w:w="1937" w:type="dxa"/>
            <w:vAlign w:val="center"/>
          </w:tcPr>
          <w:p w14:paraId="46DE3BF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vAlign w:val="center"/>
          </w:tcPr>
          <w:p w14:paraId="56AFA881"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2BE0500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C035F0A" w14:textId="77777777">
        <w:trPr>
          <w:jc w:val="center"/>
        </w:trPr>
        <w:tc>
          <w:tcPr>
            <w:tcW w:w="2694" w:type="dxa"/>
            <w:vAlign w:val="center"/>
          </w:tcPr>
          <w:p w14:paraId="3E86333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950" w:type="dxa"/>
            <w:vAlign w:val="center"/>
          </w:tcPr>
          <w:p w14:paraId="3D68D1A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2"/>
                <w:szCs w:val="22"/>
                <w:lang w:bidi="ar"/>
              </w:rPr>
              <w:t>0.49 (0.29,0.81)</w:t>
            </w:r>
          </w:p>
        </w:tc>
        <w:tc>
          <w:tcPr>
            <w:tcW w:w="905" w:type="dxa"/>
            <w:vAlign w:val="center"/>
          </w:tcPr>
          <w:p w14:paraId="793FBE5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46.8</w:t>
            </w:r>
          </w:p>
        </w:tc>
        <w:tc>
          <w:tcPr>
            <w:tcW w:w="907" w:type="dxa"/>
            <w:vAlign w:val="center"/>
          </w:tcPr>
          <w:p w14:paraId="1D772006"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5.3</w:t>
            </w:r>
          </w:p>
        </w:tc>
        <w:tc>
          <w:tcPr>
            <w:tcW w:w="1723" w:type="dxa"/>
            <w:vAlign w:val="center"/>
          </w:tcPr>
          <w:p w14:paraId="7E14540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0.40 (0.28,0.58)</w:t>
            </w:r>
          </w:p>
        </w:tc>
        <w:tc>
          <w:tcPr>
            <w:tcW w:w="1072" w:type="dxa"/>
            <w:vAlign w:val="center"/>
          </w:tcPr>
          <w:p w14:paraId="6CE8862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77.0</w:t>
            </w:r>
          </w:p>
        </w:tc>
        <w:tc>
          <w:tcPr>
            <w:tcW w:w="907" w:type="dxa"/>
            <w:vAlign w:val="center"/>
          </w:tcPr>
          <w:p w14:paraId="2F707372"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2.1</w:t>
            </w:r>
          </w:p>
        </w:tc>
        <w:tc>
          <w:tcPr>
            <w:tcW w:w="1937" w:type="dxa"/>
            <w:vAlign w:val="center"/>
          </w:tcPr>
          <w:p w14:paraId="0809A31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0.76 (0.37,1.56)</w:t>
            </w:r>
          </w:p>
        </w:tc>
        <w:tc>
          <w:tcPr>
            <w:tcW w:w="905" w:type="dxa"/>
            <w:vAlign w:val="center"/>
          </w:tcPr>
          <w:p w14:paraId="74C1CE6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15.1</w:t>
            </w:r>
          </w:p>
        </w:tc>
        <w:tc>
          <w:tcPr>
            <w:tcW w:w="905" w:type="dxa"/>
            <w:vAlign w:val="center"/>
          </w:tcPr>
          <w:p w14:paraId="4A17BEE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6.1</w:t>
            </w:r>
          </w:p>
        </w:tc>
      </w:tr>
      <w:tr w:rsidR="002D00FE" w14:paraId="088D2166" w14:textId="77777777">
        <w:trPr>
          <w:jc w:val="center"/>
        </w:trPr>
        <w:tc>
          <w:tcPr>
            <w:tcW w:w="2694" w:type="dxa"/>
            <w:vAlign w:val="center"/>
          </w:tcPr>
          <w:p w14:paraId="7861C22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50" w:type="dxa"/>
            <w:vAlign w:val="center"/>
          </w:tcPr>
          <w:p w14:paraId="5962ED0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2"/>
                <w:szCs w:val="22"/>
                <w:lang w:bidi="ar"/>
              </w:rPr>
              <w:t>1.13 (0.46,2.79)</w:t>
            </w:r>
          </w:p>
        </w:tc>
        <w:tc>
          <w:tcPr>
            <w:tcW w:w="905" w:type="dxa"/>
            <w:vAlign w:val="center"/>
          </w:tcPr>
          <w:p w14:paraId="432BCD5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9.1</w:t>
            </w:r>
          </w:p>
        </w:tc>
        <w:tc>
          <w:tcPr>
            <w:tcW w:w="907" w:type="dxa"/>
            <w:vAlign w:val="center"/>
          </w:tcPr>
          <w:p w14:paraId="0270FAAB"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8.3</w:t>
            </w:r>
          </w:p>
        </w:tc>
        <w:tc>
          <w:tcPr>
            <w:tcW w:w="1723" w:type="dxa"/>
            <w:vAlign w:val="center"/>
          </w:tcPr>
          <w:p w14:paraId="434D1BD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1.13 (0.72,1.80)</w:t>
            </w:r>
          </w:p>
        </w:tc>
        <w:tc>
          <w:tcPr>
            <w:tcW w:w="1072" w:type="dxa"/>
            <w:vAlign w:val="center"/>
          </w:tcPr>
          <w:p w14:paraId="0032811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20.3</w:t>
            </w:r>
          </w:p>
        </w:tc>
        <w:tc>
          <w:tcPr>
            <w:tcW w:w="907" w:type="dxa"/>
            <w:vAlign w:val="center"/>
          </w:tcPr>
          <w:p w14:paraId="2C8E5839"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5.0</w:t>
            </w:r>
          </w:p>
        </w:tc>
        <w:tc>
          <w:tcPr>
            <w:tcW w:w="1937" w:type="dxa"/>
            <w:vAlign w:val="center"/>
          </w:tcPr>
          <w:p w14:paraId="6BDB3D86"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54D43C75"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w:t>
            </w:r>
          </w:p>
        </w:tc>
        <w:tc>
          <w:tcPr>
            <w:tcW w:w="905" w:type="dxa"/>
            <w:vAlign w:val="center"/>
          </w:tcPr>
          <w:p w14:paraId="6D203B3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07DD8442" w14:textId="77777777">
        <w:trPr>
          <w:trHeight w:val="365"/>
          <w:jc w:val="center"/>
        </w:trPr>
        <w:tc>
          <w:tcPr>
            <w:tcW w:w="2694" w:type="dxa"/>
            <w:vAlign w:val="center"/>
          </w:tcPr>
          <w:p w14:paraId="29470D50"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SP+CP</w:t>
            </w:r>
          </w:p>
        </w:tc>
        <w:tc>
          <w:tcPr>
            <w:tcW w:w="1950" w:type="dxa"/>
            <w:vAlign w:val="center"/>
          </w:tcPr>
          <w:p w14:paraId="25D685F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2"/>
                <w:szCs w:val="22"/>
                <w:lang w:bidi="ar"/>
              </w:rPr>
              <w:t>0.54 (0.24,1.22)</w:t>
            </w:r>
          </w:p>
        </w:tc>
        <w:tc>
          <w:tcPr>
            <w:tcW w:w="905" w:type="dxa"/>
            <w:vAlign w:val="center"/>
          </w:tcPr>
          <w:p w14:paraId="31DD13C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37.0</w:t>
            </w:r>
          </w:p>
        </w:tc>
        <w:tc>
          <w:tcPr>
            <w:tcW w:w="907" w:type="dxa"/>
            <w:vAlign w:val="center"/>
          </w:tcPr>
          <w:p w14:paraId="094D10C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6.0</w:t>
            </w:r>
          </w:p>
        </w:tc>
        <w:tc>
          <w:tcPr>
            <w:tcW w:w="1723" w:type="dxa"/>
            <w:vAlign w:val="center"/>
          </w:tcPr>
          <w:p w14:paraId="6C89D82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1.51 (0.67,3.43)</w:t>
            </w:r>
          </w:p>
        </w:tc>
        <w:tc>
          <w:tcPr>
            <w:tcW w:w="1072" w:type="dxa"/>
            <w:vAlign w:val="center"/>
          </w:tcPr>
          <w:p w14:paraId="7F35D73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9.5</w:t>
            </w:r>
          </w:p>
        </w:tc>
        <w:tc>
          <w:tcPr>
            <w:tcW w:w="907" w:type="dxa"/>
            <w:vAlign w:val="center"/>
          </w:tcPr>
          <w:p w14:paraId="4F8E0F74"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5.5</w:t>
            </w:r>
          </w:p>
        </w:tc>
        <w:tc>
          <w:tcPr>
            <w:tcW w:w="1937" w:type="dxa"/>
            <w:vAlign w:val="center"/>
          </w:tcPr>
          <w:p w14:paraId="17F3B11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0.30 (0.20,0.45)</w:t>
            </w:r>
          </w:p>
        </w:tc>
        <w:tc>
          <w:tcPr>
            <w:tcW w:w="905" w:type="dxa"/>
            <w:vAlign w:val="center"/>
          </w:tcPr>
          <w:p w14:paraId="7ADD213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61.8</w:t>
            </w:r>
          </w:p>
        </w:tc>
        <w:tc>
          <w:tcPr>
            <w:tcW w:w="905" w:type="dxa"/>
            <w:vAlign w:val="center"/>
          </w:tcPr>
          <w:p w14:paraId="1050D3E4" w14:textId="77777777" w:rsidR="002D00FE" w:rsidRDefault="00000000">
            <w:pPr>
              <w:widowControl/>
              <w:jc w:val="center"/>
              <w:textAlignment w:val="center"/>
              <w:rPr>
                <w:rFonts w:ascii="Times New Roman" w:eastAsia="宋体" w:hAnsi="Times New Roman" w:cs="Times New Roman"/>
                <w:color w:val="FF0000"/>
                <w:kern w:val="0"/>
                <w:sz w:val="20"/>
                <w:szCs w:val="20"/>
                <w:lang w:bidi="ar"/>
              </w:rPr>
            </w:pPr>
            <w:r>
              <w:rPr>
                <w:rFonts w:ascii="Times New Roman" w:eastAsia="宋体" w:hAnsi="Times New Roman" w:cs="Times New Roman"/>
                <w:color w:val="FF0000"/>
                <w:kern w:val="0"/>
                <w:sz w:val="20"/>
                <w:szCs w:val="20"/>
                <w:lang w:bidi="ar"/>
              </w:rPr>
              <w:t>3.3</w:t>
            </w:r>
          </w:p>
        </w:tc>
      </w:tr>
      <w:tr w:rsidR="002D00FE" w14:paraId="42FA29B9" w14:textId="77777777">
        <w:trPr>
          <w:trHeight w:val="365"/>
          <w:jc w:val="center"/>
        </w:trPr>
        <w:tc>
          <w:tcPr>
            <w:tcW w:w="2694" w:type="dxa"/>
            <w:vAlign w:val="center"/>
          </w:tcPr>
          <w:p w14:paraId="582794D1"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018502A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66C3634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9.4</w:t>
            </w:r>
          </w:p>
        </w:tc>
        <w:tc>
          <w:tcPr>
            <w:tcW w:w="907" w:type="dxa"/>
            <w:vAlign w:val="center"/>
          </w:tcPr>
          <w:p w14:paraId="70C4BE36"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8.2</w:t>
            </w:r>
          </w:p>
        </w:tc>
        <w:tc>
          <w:tcPr>
            <w:tcW w:w="1723" w:type="dxa"/>
            <w:vAlign w:val="center"/>
          </w:tcPr>
          <w:p w14:paraId="46C208F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072" w:type="dxa"/>
            <w:vAlign w:val="center"/>
          </w:tcPr>
          <w:p w14:paraId="1CDFB6F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31.7</w:t>
            </w:r>
          </w:p>
        </w:tc>
        <w:tc>
          <w:tcPr>
            <w:tcW w:w="907" w:type="dxa"/>
            <w:vAlign w:val="center"/>
          </w:tcPr>
          <w:p w14:paraId="4D7BE30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w:t>
            </w:r>
          </w:p>
        </w:tc>
        <w:tc>
          <w:tcPr>
            <w:tcW w:w="1937" w:type="dxa"/>
            <w:vAlign w:val="center"/>
          </w:tcPr>
          <w:p w14:paraId="24C1323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22B094C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4.1</w:t>
            </w:r>
          </w:p>
        </w:tc>
        <w:tc>
          <w:tcPr>
            <w:tcW w:w="905" w:type="dxa"/>
            <w:vAlign w:val="center"/>
          </w:tcPr>
          <w:p w14:paraId="6B47F7C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w:t>
            </w:r>
          </w:p>
        </w:tc>
      </w:tr>
      <w:tr w:rsidR="002D00FE" w14:paraId="2E9E3621" w14:textId="77777777">
        <w:trPr>
          <w:jc w:val="center"/>
        </w:trPr>
        <w:tc>
          <w:tcPr>
            <w:tcW w:w="2694" w:type="dxa"/>
            <w:vAlign w:val="center"/>
          </w:tcPr>
          <w:p w14:paraId="121F652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5978D69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0BCE6DD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1.97</w:t>
            </w:r>
          </w:p>
          <w:p w14:paraId="095900B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0.1606</w:t>
            </w:r>
          </w:p>
        </w:tc>
        <w:tc>
          <w:tcPr>
            <w:tcW w:w="905" w:type="dxa"/>
            <w:vAlign w:val="center"/>
          </w:tcPr>
          <w:p w14:paraId="367E2382"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20250BB1"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483E5A7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no source of inconsistency</w:t>
            </w:r>
          </w:p>
        </w:tc>
        <w:tc>
          <w:tcPr>
            <w:tcW w:w="1072" w:type="dxa"/>
            <w:vAlign w:val="center"/>
          </w:tcPr>
          <w:p w14:paraId="1B2281C5"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15D92EEC"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47E9CAB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2.65</w:t>
            </w:r>
          </w:p>
          <w:p w14:paraId="6F134E3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0.1037</w:t>
            </w:r>
          </w:p>
        </w:tc>
        <w:tc>
          <w:tcPr>
            <w:tcW w:w="905" w:type="dxa"/>
            <w:vAlign w:val="center"/>
          </w:tcPr>
          <w:p w14:paraId="52AC4522" w14:textId="77777777" w:rsidR="002D00FE" w:rsidRDefault="002D00FE">
            <w:pPr>
              <w:jc w:val="center"/>
              <w:rPr>
                <w:rFonts w:ascii="Times New Roman" w:hAnsi="Times New Roman" w:cs="Times New Roman"/>
                <w:color w:val="000000" w:themeColor="text1"/>
                <w:sz w:val="20"/>
                <w:szCs w:val="20"/>
              </w:rPr>
            </w:pPr>
          </w:p>
        </w:tc>
        <w:tc>
          <w:tcPr>
            <w:tcW w:w="905" w:type="dxa"/>
            <w:vAlign w:val="center"/>
          </w:tcPr>
          <w:p w14:paraId="35E50930" w14:textId="77777777" w:rsidR="002D00FE" w:rsidRDefault="002D00FE">
            <w:pPr>
              <w:jc w:val="center"/>
              <w:rPr>
                <w:rFonts w:ascii="Times New Roman" w:hAnsi="Times New Roman" w:cs="Times New Roman"/>
                <w:color w:val="000000" w:themeColor="text1"/>
                <w:sz w:val="20"/>
                <w:szCs w:val="20"/>
              </w:rPr>
            </w:pPr>
          </w:p>
        </w:tc>
      </w:tr>
      <w:tr w:rsidR="002D00FE" w14:paraId="0EC5A733" w14:textId="77777777">
        <w:trPr>
          <w:jc w:val="center"/>
        </w:trPr>
        <w:tc>
          <w:tcPr>
            <w:tcW w:w="2694" w:type="dxa"/>
            <w:vAlign w:val="center"/>
          </w:tcPr>
          <w:p w14:paraId="068F529A"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4360A3C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905" w:type="dxa"/>
            <w:vAlign w:val="center"/>
          </w:tcPr>
          <w:p w14:paraId="6D77EE38"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2CFACDE2"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2CB9348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p>
        </w:tc>
        <w:tc>
          <w:tcPr>
            <w:tcW w:w="1072" w:type="dxa"/>
            <w:vAlign w:val="center"/>
          </w:tcPr>
          <w:p w14:paraId="58215904" w14:textId="77777777" w:rsidR="002D00FE" w:rsidRDefault="002D00FE">
            <w:pPr>
              <w:jc w:val="center"/>
              <w:rPr>
                <w:rFonts w:ascii="Times New Roman" w:hAnsi="Times New Roman" w:cs="Times New Roman"/>
                <w:color w:val="000000" w:themeColor="text1"/>
                <w:sz w:val="20"/>
                <w:szCs w:val="20"/>
              </w:rPr>
            </w:pPr>
          </w:p>
        </w:tc>
        <w:tc>
          <w:tcPr>
            <w:tcW w:w="907" w:type="dxa"/>
            <w:vAlign w:val="center"/>
          </w:tcPr>
          <w:p w14:paraId="1260C1DA" w14:textId="77777777" w:rsidR="002D00FE" w:rsidRDefault="002D00FE">
            <w:pPr>
              <w:jc w:val="center"/>
              <w:rPr>
                <w:rFonts w:ascii="Times New Roman" w:hAnsi="Times New Roman" w:cs="Times New Roman"/>
                <w:color w:val="000000" w:themeColor="text1"/>
                <w:sz w:val="20"/>
                <w:szCs w:val="20"/>
              </w:rPr>
            </w:pPr>
          </w:p>
        </w:tc>
        <w:tc>
          <w:tcPr>
            <w:tcW w:w="1937" w:type="dxa"/>
            <w:vAlign w:val="center"/>
          </w:tcPr>
          <w:p w14:paraId="24F9820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905" w:type="dxa"/>
            <w:vAlign w:val="center"/>
          </w:tcPr>
          <w:p w14:paraId="12FE9C2B" w14:textId="77777777" w:rsidR="002D00FE" w:rsidRDefault="002D00FE">
            <w:pPr>
              <w:jc w:val="center"/>
              <w:rPr>
                <w:rFonts w:ascii="Times New Roman" w:hAnsi="Times New Roman" w:cs="Times New Roman"/>
                <w:b/>
                <w:bCs/>
                <w:color w:val="000000" w:themeColor="text1"/>
                <w:sz w:val="20"/>
                <w:szCs w:val="20"/>
              </w:rPr>
            </w:pPr>
          </w:p>
        </w:tc>
        <w:tc>
          <w:tcPr>
            <w:tcW w:w="905" w:type="dxa"/>
            <w:vAlign w:val="center"/>
          </w:tcPr>
          <w:p w14:paraId="4CB9CBA0" w14:textId="77777777" w:rsidR="002D00FE" w:rsidRDefault="002D00FE">
            <w:pPr>
              <w:jc w:val="center"/>
              <w:rPr>
                <w:rFonts w:ascii="Times New Roman" w:hAnsi="Times New Roman" w:cs="Times New Roman"/>
                <w:b/>
                <w:bCs/>
                <w:color w:val="000000" w:themeColor="text1"/>
                <w:sz w:val="20"/>
                <w:szCs w:val="20"/>
              </w:rPr>
            </w:pPr>
          </w:p>
        </w:tc>
      </w:tr>
    </w:tbl>
    <w:p w14:paraId="4FABFC7C" w14:textId="77777777" w:rsidR="002D00FE" w:rsidRDefault="002D00FE">
      <w:pPr>
        <w:jc w:val="left"/>
        <w:rPr>
          <w:rFonts w:ascii="Times New Roman" w:hAnsi="Times New Roman" w:cs="Times New Roman"/>
        </w:rPr>
        <w:sectPr w:rsidR="002D00FE">
          <w:pgSz w:w="16838" w:h="11906" w:orient="landscape"/>
          <w:pgMar w:top="1803" w:right="1440" w:bottom="1803" w:left="1440" w:header="851" w:footer="992" w:gutter="0"/>
          <w:cols w:space="0"/>
          <w:docGrid w:type="lines" w:linePitch="319"/>
        </w:sectPr>
      </w:pPr>
    </w:p>
    <w:p w14:paraId="1401FA4A" w14:textId="77777777" w:rsidR="002D00FE" w:rsidRDefault="00000000">
      <w:pPr>
        <w:ind w:left="105"/>
        <w:jc w:val="left"/>
      </w:pPr>
      <w:r>
        <w:rPr>
          <w:rFonts w:hint="eastAsia"/>
          <w:noProof/>
        </w:rPr>
        <w:lastRenderedPageBreak/>
        <w:drawing>
          <wp:inline distT="0" distB="0" distL="114300" distR="114300" wp14:anchorId="2DB89893" wp14:editId="1DC21533">
            <wp:extent cx="5039995" cy="2036445"/>
            <wp:effectExtent l="0" t="0" r="1905" b="8255"/>
            <wp:docPr id="42" name="图片 42" descr="定植-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定植-ICU_结果"/>
                    <pic:cNvPicPr>
                      <a:picLocks noChangeAspect="1"/>
                    </pic:cNvPicPr>
                  </pic:nvPicPr>
                  <pic:blipFill>
                    <a:blip r:embed="rId35"/>
                    <a:stretch>
                      <a:fillRect/>
                    </a:stretch>
                  </pic:blipFill>
                  <pic:spPr>
                    <a:xfrm>
                      <a:off x="0" y="0"/>
                      <a:ext cx="5039995" cy="2036445"/>
                    </a:xfrm>
                    <a:prstGeom prst="rect">
                      <a:avLst/>
                    </a:prstGeom>
                  </pic:spPr>
                </pic:pic>
              </a:graphicData>
            </a:graphic>
          </wp:inline>
        </w:drawing>
      </w:r>
    </w:p>
    <w:p w14:paraId="2AEBA92C" w14:textId="77777777" w:rsidR="002D00FE" w:rsidRDefault="00000000">
      <w:pPr>
        <w:ind w:left="105"/>
        <w:jc w:val="left"/>
        <w:rPr>
          <w:rFonts w:ascii="Times New Roman" w:hAnsi="Times New Roman" w:cs="Times New Roman"/>
          <w:sz w:val="20"/>
          <w:szCs w:val="20"/>
        </w:rPr>
      </w:pPr>
      <w:r>
        <w:rPr>
          <w:rFonts w:ascii="Times New Roman" w:hAnsi="Times New Roman" w:cs="Times New Roman" w:hint="eastAsia"/>
          <w:b/>
          <w:bCs/>
          <w:sz w:val="20"/>
          <w:szCs w:val="20"/>
        </w:rPr>
        <w:t>Fig. S11.3.1</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nalysis of MDRO</w:t>
      </w:r>
      <w:r>
        <w:rPr>
          <w:rFonts w:ascii="Times New Roman" w:hAnsi="Times New Roman" w:cs="Times New Roman" w:hint="eastAsia"/>
          <w:sz w:val="20"/>
          <w:szCs w:val="20"/>
        </w:rPr>
        <w:t xml:space="preserve">s </w:t>
      </w:r>
      <w:r>
        <w:rPr>
          <w:rFonts w:ascii="Times New Roman" w:hAnsi="Times New Roman" w:cs="Times New Roman"/>
          <w:sz w:val="20"/>
          <w:szCs w:val="20"/>
        </w:rPr>
        <w:t xml:space="preserve">colonization </w:t>
      </w:r>
      <w:r>
        <w:rPr>
          <w:rFonts w:ascii="Times New Roman" w:hAnsi="Times New Roman" w:cs="Times New Roman" w:hint="eastAsia"/>
          <w:sz w:val="20"/>
          <w:szCs w:val="20"/>
        </w:rPr>
        <w:t>i</w:t>
      </w:r>
      <w:r>
        <w:rPr>
          <w:rFonts w:ascii="Times New Roman" w:hAnsi="Times New Roman" w:cs="Times New Roman"/>
          <w:sz w:val="20"/>
          <w:szCs w:val="20"/>
        </w:rPr>
        <w:t xml:space="preserve">nterventions in the ICU </w:t>
      </w:r>
      <w:r>
        <w:rPr>
          <w:rFonts w:ascii="Times New Roman" w:hAnsi="Times New Roman" w:cs="Times New Roman" w:hint="eastAsia"/>
          <w:sz w:val="20"/>
          <w:szCs w:val="20"/>
        </w:rPr>
        <w:t>s</w:t>
      </w:r>
      <w:r>
        <w:rPr>
          <w:rFonts w:ascii="Times New Roman" w:hAnsi="Times New Roman" w:cs="Times New Roman"/>
          <w:sz w:val="20"/>
          <w:szCs w:val="20"/>
        </w:rPr>
        <w:t>etting</w:t>
      </w:r>
    </w:p>
    <w:p w14:paraId="2DC5D0FB" w14:textId="77777777" w:rsidR="002D00FE" w:rsidRDefault="00000000">
      <w:pPr>
        <w:ind w:left="105"/>
        <w:jc w:val="left"/>
        <w:rPr>
          <w:rFonts w:ascii="Times New Roman" w:hAnsi="Times New Roman" w:cs="Times New Roman"/>
        </w:rPr>
      </w:pPr>
      <w:r>
        <w:rPr>
          <w:rFonts w:ascii="Times New Roman" w:eastAsia="宋体" w:hAnsi="Times New Roman" w:cs="Times New Roman" w:hint="eastAsia"/>
          <w:color w:val="000000" w:themeColor="text1"/>
          <w:sz w:val="20"/>
          <w:szCs w:val="20"/>
        </w:rPr>
        <w:t xml:space="preserve">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CHG = chlorhexidine gluconate baths. NA = not available.</w:t>
      </w:r>
    </w:p>
    <w:p w14:paraId="18EEF86A" w14:textId="77777777" w:rsidR="002D00FE" w:rsidRDefault="00000000">
      <w:pPr>
        <w:ind w:left="105"/>
        <w:jc w:val="left"/>
      </w:pPr>
      <w:r>
        <w:rPr>
          <w:rFonts w:hint="eastAsia"/>
          <w:noProof/>
        </w:rPr>
        <w:drawing>
          <wp:inline distT="0" distB="0" distL="114300" distR="114300" wp14:anchorId="39B3F82E" wp14:editId="4844CE75">
            <wp:extent cx="5039995" cy="2035810"/>
            <wp:effectExtent l="0" t="0" r="1905" b="8890"/>
            <wp:docPr id="43" name="图片 43" descr="定植-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定植-全院_结果"/>
                    <pic:cNvPicPr>
                      <a:picLocks noChangeAspect="1"/>
                    </pic:cNvPicPr>
                  </pic:nvPicPr>
                  <pic:blipFill>
                    <a:blip r:embed="rId36"/>
                    <a:stretch>
                      <a:fillRect/>
                    </a:stretch>
                  </pic:blipFill>
                  <pic:spPr>
                    <a:xfrm>
                      <a:off x="0" y="0"/>
                      <a:ext cx="5039995" cy="2035810"/>
                    </a:xfrm>
                    <a:prstGeom prst="rect">
                      <a:avLst/>
                    </a:prstGeom>
                  </pic:spPr>
                </pic:pic>
              </a:graphicData>
            </a:graphic>
          </wp:inline>
        </w:drawing>
      </w:r>
    </w:p>
    <w:p w14:paraId="22BCBC12" w14:textId="77777777" w:rsidR="002D00FE" w:rsidRDefault="00000000">
      <w:pPr>
        <w:ind w:left="105"/>
        <w:jc w:val="left"/>
        <w:rPr>
          <w:rFonts w:ascii="Times New Roman" w:hAnsi="Times New Roman" w:cs="Times New Roman"/>
          <w:sz w:val="20"/>
          <w:szCs w:val="20"/>
        </w:rPr>
      </w:pPr>
      <w:r>
        <w:rPr>
          <w:rFonts w:ascii="Times New Roman" w:hAnsi="Times New Roman" w:cs="Times New Roman" w:hint="eastAsia"/>
          <w:b/>
          <w:bCs/>
          <w:sz w:val="20"/>
          <w:szCs w:val="20"/>
        </w:rPr>
        <w:t>Fig. S11.3.2</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nalysis of MDRO</w:t>
      </w:r>
      <w:r>
        <w:rPr>
          <w:rFonts w:ascii="Times New Roman" w:hAnsi="Times New Roman" w:cs="Times New Roman" w:hint="eastAsia"/>
          <w:sz w:val="20"/>
          <w:szCs w:val="20"/>
        </w:rPr>
        <w:t xml:space="preserve">s </w:t>
      </w:r>
      <w:r>
        <w:rPr>
          <w:rFonts w:ascii="Times New Roman" w:hAnsi="Times New Roman" w:cs="Times New Roman"/>
          <w:sz w:val="20"/>
          <w:szCs w:val="20"/>
        </w:rPr>
        <w:t xml:space="preserve">colonization </w:t>
      </w:r>
      <w:r>
        <w:rPr>
          <w:rFonts w:ascii="Times New Roman" w:hAnsi="Times New Roman" w:cs="Times New Roman" w:hint="eastAsia"/>
          <w:sz w:val="20"/>
          <w:szCs w:val="20"/>
        </w:rPr>
        <w:t>i</w:t>
      </w:r>
      <w:r>
        <w:rPr>
          <w:rFonts w:ascii="Times New Roman" w:hAnsi="Times New Roman" w:cs="Times New Roman"/>
          <w:sz w:val="20"/>
          <w:szCs w:val="20"/>
        </w:rPr>
        <w:t xml:space="preserve">nterventions in the </w:t>
      </w:r>
      <w:r>
        <w:rPr>
          <w:rFonts w:ascii="Times New Roman" w:hAnsi="Times New Roman" w:cs="Times New Roman" w:hint="eastAsia"/>
          <w:sz w:val="20"/>
          <w:szCs w:val="20"/>
        </w:rPr>
        <w:t>w</w:t>
      </w:r>
      <w:r>
        <w:rPr>
          <w:rFonts w:ascii="Times New Roman" w:hAnsi="Times New Roman" w:cs="Times New Roman"/>
          <w:sz w:val="20"/>
          <w:szCs w:val="20"/>
        </w:rPr>
        <w:t xml:space="preserve">hole </w:t>
      </w:r>
      <w:r>
        <w:rPr>
          <w:rFonts w:ascii="Times New Roman" w:hAnsi="Times New Roman" w:cs="Times New Roman" w:hint="eastAsia"/>
          <w:sz w:val="20"/>
          <w:szCs w:val="20"/>
        </w:rPr>
        <w:t>h</w:t>
      </w:r>
      <w:r>
        <w:rPr>
          <w:rFonts w:ascii="Times New Roman" w:hAnsi="Times New Roman" w:cs="Times New Roman"/>
          <w:sz w:val="20"/>
          <w:szCs w:val="20"/>
        </w:rPr>
        <w:t xml:space="preserve">ospital </w:t>
      </w:r>
      <w:r>
        <w:rPr>
          <w:rFonts w:ascii="Times New Roman" w:hAnsi="Times New Roman" w:cs="Times New Roman" w:hint="eastAsia"/>
          <w:sz w:val="20"/>
          <w:szCs w:val="20"/>
        </w:rPr>
        <w:t>s</w:t>
      </w:r>
      <w:r>
        <w:rPr>
          <w:rFonts w:ascii="Times New Roman" w:hAnsi="Times New Roman" w:cs="Times New Roman"/>
          <w:sz w:val="20"/>
          <w:szCs w:val="20"/>
        </w:rPr>
        <w:t>etting</w:t>
      </w:r>
    </w:p>
    <w:p w14:paraId="3D87D5E8" w14:textId="77777777" w:rsidR="002D00FE" w:rsidRDefault="00000000">
      <w:pPr>
        <w:ind w:left="105"/>
        <w:jc w:val="left"/>
        <w:rPr>
          <w:rFonts w:ascii="Times New Roman" w:hAnsi="Times New Roman" w:cs="Times New Roman"/>
          <w:sz w:val="20"/>
          <w:szCs w:val="20"/>
        </w:rPr>
      </w:pPr>
      <w:r>
        <w:rPr>
          <w:rFonts w:ascii="Times New Roman" w:eastAsia="宋体" w:hAnsi="Times New Roman" w:cs="Times New Roman" w:hint="eastAsia"/>
          <w:color w:val="000000" w:themeColor="text1"/>
          <w:sz w:val="20"/>
          <w:szCs w:val="20"/>
        </w:rPr>
        <w:t xml:space="preserve">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ENV = environmental cleaning.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CHG = chlorhexidine gluconate baths. NA = not available.</w:t>
      </w:r>
    </w:p>
    <w:p w14:paraId="1F25F72E" w14:textId="77777777" w:rsidR="002D00FE" w:rsidRDefault="00000000">
      <w:pPr>
        <w:jc w:val="left"/>
        <w:rPr>
          <w:rFonts w:ascii="Times New Roman" w:hAnsi="Times New Roman" w:cs="Times New Roman"/>
        </w:rPr>
      </w:pPr>
      <w:r>
        <w:rPr>
          <w:rFonts w:ascii="Times New Roman" w:hAnsi="Times New Roman" w:cs="Times New Roman"/>
          <w:noProof/>
        </w:rPr>
        <w:lastRenderedPageBreak/>
        <w:drawing>
          <wp:inline distT="0" distB="0" distL="114300" distR="114300" wp14:anchorId="12B13EDD" wp14:editId="34C56E64">
            <wp:extent cx="4679950" cy="3403600"/>
            <wp:effectExtent l="0" t="0" r="6350" b="0"/>
            <wp:docPr id="33" name="图片 33" descr="Graph9定植率-ICU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Graph9定植率-ICU_结果"/>
                    <pic:cNvPicPr>
                      <a:picLocks noChangeAspect="1"/>
                    </pic:cNvPicPr>
                  </pic:nvPicPr>
                  <pic:blipFill>
                    <a:blip r:embed="rId37"/>
                    <a:stretch>
                      <a:fillRect/>
                    </a:stretch>
                  </pic:blipFill>
                  <pic:spPr>
                    <a:xfrm>
                      <a:off x="0" y="0"/>
                      <a:ext cx="4679950" cy="3403600"/>
                    </a:xfrm>
                    <a:prstGeom prst="rect">
                      <a:avLst/>
                    </a:prstGeom>
                  </pic:spPr>
                </pic:pic>
              </a:graphicData>
            </a:graphic>
          </wp:inline>
        </w:drawing>
      </w:r>
    </w:p>
    <w:p w14:paraId="0E8867A5"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S11.3.3</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colonization</w:t>
      </w:r>
      <w:r>
        <w:rPr>
          <w:rFonts w:ascii="Times New Roman" w:hAnsi="Times New Roman" w:cs="Times New Roman" w:hint="eastAsia"/>
          <w:sz w:val="20"/>
          <w:szCs w:val="20"/>
        </w:rPr>
        <w:t xml:space="preserve"> intervention strategies </w:t>
      </w:r>
      <w:r>
        <w:rPr>
          <w:rFonts w:ascii="Times New Roman" w:hAnsi="Times New Roman" w:cs="Times New Roman"/>
          <w:sz w:val="20"/>
          <w:szCs w:val="20"/>
        </w:rPr>
        <w:t xml:space="preserve">in the </w:t>
      </w:r>
      <w:r>
        <w:rPr>
          <w:rFonts w:ascii="Times New Roman" w:hAnsi="Times New Roman" w:cs="Times New Roman" w:hint="eastAsia"/>
          <w:sz w:val="20"/>
          <w:szCs w:val="20"/>
        </w:rPr>
        <w:t>ICU</w:t>
      </w:r>
      <w:r>
        <w:rPr>
          <w:rFonts w:ascii="Times New Roman" w:hAnsi="Times New Roman" w:cs="Times New Roman"/>
          <w:sz w:val="20"/>
          <w:szCs w:val="20"/>
        </w:rPr>
        <w:t xml:space="preserve"> </w:t>
      </w:r>
      <w:r>
        <w:rPr>
          <w:rFonts w:ascii="Times New Roman" w:hAnsi="Times New Roman" w:cs="Times New Roman" w:hint="eastAsia"/>
          <w:sz w:val="20"/>
          <w:szCs w:val="20"/>
        </w:rPr>
        <w:t>s</w:t>
      </w:r>
      <w:r>
        <w:rPr>
          <w:rFonts w:ascii="Times New Roman" w:hAnsi="Times New Roman" w:cs="Times New Roman"/>
          <w:sz w:val="20"/>
          <w:szCs w:val="20"/>
        </w:rPr>
        <w:t>etting</w:t>
      </w:r>
    </w:p>
    <w:p w14:paraId="21FCE6CE" w14:textId="77777777" w:rsidR="002D00FE" w:rsidRDefault="00000000">
      <w:pPr>
        <w:jc w:val="left"/>
        <w:rPr>
          <w:rFonts w:ascii="Times New Roman" w:hAnsi="Times New Roman" w:cs="Times New Roman"/>
        </w:rPr>
      </w:pPr>
      <w:r>
        <w:rPr>
          <w:rFonts w:ascii="Times New Roman" w:hAnsi="Times New Roman" w:cs="Times New Roman" w:hint="eastAsia"/>
          <w:sz w:val="20"/>
          <w:szCs w:val="20"/>
        </w:rPr>
        <w:t>SP = standard precautions. CP = contact precautions. HH = hand hygiene. ASP = antimicrobial stewardship program. DCL = decolonization. CHG = chlorhexidine gluconate baths.</w:t>
      </w:r>
    </w:p>
    <w:p w14:paraId="7E2F39B5" w14:textId="77777777" w:rsidR="002D00FE" w:rsidRDefault="00000000">
      <w:pPr>
        <w:ind w:left="105"/>
        <w:jc w:val="left"/>
        <w:rPr>
          <w:rFonts w:ascii="Times New Roman" w:hAnsi="Times New Roman" w:cs="Times New Roman"/>
        </w:rPr>
      </w:pPr>
      <w:r>
        <w:rPr>
          <w:rFonts w:ascii="Times New Roman" w:hAnsi="Times New Roman" w:cs="Times New Roman"/>
          <w:noProof/>
        </w:rPr>
        <w:drawing>
          <wp:inline distT="0" distB="0" distL="114300" distR="114300" wp14:anchorId="1528BE75" wp14:editId="571F56F5">
            <wp:extent cx="4679950" cy="3403600"/>
            <wp:effectExtent l="0" t="0" r="6350" b="0"/>
            <wp:docPr id="34" name="图片 34" descr="Graph8定植率-全院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Graph8定植率-全院_结果"/>
                    <pic:cNvPicPr>
                      <a:picLocks noChangeAspect="1"/>
                    </pic:cNvPicPr>
                  </pic:nvPicPr>
                  <pic:blipFill>
                    <a:blip r:embed="rId38"/>
                    <a:stretch>
                      <a:fillRect/>
                    </a:stretch>
                  </pic:blipFill>
                  <pic:spPr>
                    <a:xfrm>
                      <a:off x="0" y="0"/>
                      <a:ext cx="4679950" cy="3403600"/>
                    </a:xfrm>
                    <a:prstGeom prst="rect">
                      <a:avLst/>
                    </a:prstGeom>
                  </pic:spPr>
                </pic:pic>
              </a:graphicData>
            </a:graphic>
          </wp:inline>
        </w:drawing>
      </w:r>
    </w:p>
    <w:p w14:paraId="74C5E2E4"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S11.3.4</w:t>
      </w:r>
      <w:r>
        <w:rPr>
          <w:rFonts w:ascii="Times New Roman" w:hAnsi="Times New Roman" w:cs="Times New Roman" w:hint="eastAsia"/>
          <w:sz w:val="20"/>
          <w:szCs w:val="20"/>
        </w:rPr>
        <w:t xml:space="preserve"> Surface under the cumulative ranking (SUCRA) for the effect of MDROs </w:t>
      </w:r>
      <w:r>
        <w:rPr>
          <w:rFonts w:ascii="Times New Roman" w:hAnsi="Times New Roman" w:cs="Times New Roman"/>
          <w:sz w:val="20"/>
          <w:szCs w:val="20"/>
        </w:rPr>
        <w:t>colonization</w:t>
      </w:r>
      <w:r>
        <w:rPr>
          <w:rFonts w:ascii="Times New Roman" w:hAnsi="Times New Roman" w:cs="Times New Roman" w:hint="eastAsia"/>
          <w:sz w:val="20"/>
          <w:szCs w:val="20"/>
        </w:rPr>
        <w:t xml:space="preserve"> intervention strategies </w:t>
      </w:r>
      <w:r>
        <w:rPr>
          <w:rFonts w:ascii="Times New Roman" w:hAnsi="Times New Roman" w:cs="Times New Roman"/>
          <w:sz w:val="20"/>
          <w:szCs w:val="20"/>
        </w:rPr>
        <w:t xml:space="preserve">in the </w:t>
      </w:r>
      <w:r>
        <w:rPr>
          <w:rFonts w:ascii="Times New Roman" w:hAnsi="Times New Roman" w:cs="Times New Roman" w:hint="eastAsia"/>
          <w:sz w:val="20"/>
          <w:szCs w:val="20"/>
        </w:rPr>
        <w:t>w</w:t>
      </w:r>
      <w:r>
        <w:rPr>
          <w:rFonts w:ascii="Times New Roman" w:hAnsi="Times New Roman" w:cs="Times New Roman"/>
          <w:sz w:val="20"/>
          <w:szCs w:val="20"/>
        </w:rPr>
        <w:t xml:space="preserve">hole </w:t>
      </w:r>
      <w:r>
        <w:rPr>
          <w:rFonts w:ascii="Times New Roman" w:hAnsi="Times New Roman" w:cs="Times New Roman" w:hint="eastAsia"/>
          <w:sz w:val="20"/>
          <w:szCs w:val="20"/>
        </w:rPr>
        <w:t>h</w:t>
      </w:r>
      <w:r>
        <w:rPr>
          <w:rFonts w:ascii="Times New Roman" w:hAnsi="Times New Roman" w:cs="Times New Roman"/>
          <w:sz w:val="20"/>
          <w:szCs w:val="20"/>
        </w:rPr>
        <w:t xml:space="preserve">ospital </w:t>
      </w:r>
      <w:r>
        <w:rPr>
          <w:rFonts w:ascii="Times New Roman" w:hAnsi="Times New Roman" w:cs="Times New Roman" w:hint="eastAsia"/>
          <w:sz w:val="20"/>
          <w:szCs w:val="20"/>
        </w:rPr>
        <w:t>s</w:t>
      </w:r>
      <w:r>
        <w:rPr>
          <w:rFonts w:ascii="Times New Roman" w:hAnsi="Times New Roman" w:cs="Times New Roman"/>
          <w:sz w:val="20"/>
          <w:szCs w:val="20"/>
        </w:rPr>
        <w:t>etting</w:t>
      </w:r>
    </w:p>
    <w:p w14:paraId="669E34B2" w14:textId="77777777" w:rsidR="002D00FE" w:rsidRDefault="00000000">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r>
        <w:rPr>
          <w:rFonts w:ascii="Times New Roman" w:hAnsi="Times New Roman" w:cs="Times New Roman" w:hint="eastAsia"/>
          <w:sz w:val="20"/>
          <w:szCs w:val="20"/>
        </w:rPr>
        <w:t>SP = standard precautions. CP = contact precautions. ASP = antimicrobial stewardship program. DCL = decolonization. CHG = chlorhexidine gluconate baths.</w:t>
      </w:r>
    </w:p>
    <w:p w14:paraId="5E5871D8" w14:textId="77777777" w:rsidR="002D00FE" w:rsidRDefault="00000000">
      <w:pPr>
        <w:pStyle w:val="ae"/>
        <w:rPr>
          <w:rFonts w:eastAsia="宋体"/>
        </w:rPr>
      </w:pPr>
      <w:bookmarkStart w:id="59" w:name="_Toc4335"/>
      <w:bookmarkStart w:id="60" w:name="_Toc187398440"/>
      <w:r>
        <w:rPr>
          <w:rFonts w:eastAsia="宋体" w:hint="eastAsia"/>
        </w:rPr>
        <w:lastRenderedPageBreak/>
        <w:t>Table S</w:t>
      </w:r>
      <w:r>
        <w:rPr>
          <w:rFonts w:hint="eastAsia"/>
        </w:rPr>
        <w:t xml:space="preserve">11.4 </w:t>
      </w:r>
      <w:r>
        <w:rPr>
          <w:rFonts w:hint="eastAsia"/>
          <w:b w:val="0"/>
          <w:bCs w:val="0"/>
        </w:rPr>
        <w:t>N</w:t>
      </w:r>
      <w:r>
        <w:rPr>
          <w:b w:val="0"/>
          <w:bCs w:val="0"/>
        </w:rPr>
        <w:t>etwork meta-analysis of different drug-resistant strains for MDROs</w:t>
      </w:r>
      <w:bookmarkEnd w:id="59"/>
      <w:bookmarkEnd w:id="60"/>
      <w:r>
        <w:rPr>
          <w:rFonts w:eastAsia="宋体" w:hint="eastAsia"/>
          <w:b w:val="0"/>
          <w:bCs w:val="0"/>
        </w:rPr>
        <w:t xml:space="preserve"> </w:t>
      </w:r>
      <w:r>
        <w:rPr>
          <w:b w:val="0"/>
          <w:bCs w:val="0"/>
          <w:szCs w:val="20"/>
        </w:rPr>
        <w:t>acquisition</w:t>
      </w:r>
    </w:p>
    <w:tbl>
      <w:tblPr>
        <w:tblW w:w="13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4"/>
        <w:gridCol w:w="1450"/>
        <w:gridCol w:w="825"/>
        <w:gridCol w:w="1450"/>
        <w:gridCol w:w="826"/>
        <w:gridCol w:w="1550"/>
        <w:gridCol w:w="826"/>
        <w:gridCol w:w="1116"/>
        <w:gridCol w:w="1550"/>
        <w:gridCol w:w="826"/>
        <w:gridCol w:w="1117"/>
      </w:tblGrid>
      <w:tr w:rsidR="002D00FE" w14:paraId="6214F271" w14:textId="77777777">
        <w:trPr>
          <w:jc w:val="center"/>
        </w:trPr>
        <w:tc>
          <w:tcPr>
            <w:tcW w:w="13380" w:type="dxa"/>
            <w:gridSpan w:val="11"/>
            <w:tcBorders>
              <w:top w:val="nil"/>
              <w:left w:val="nil"/>
              <w:right w:val="nil"/>
            </w:tcBorders>
            <w:shd w:val="clear" w:color="auto" w:fill="auto"/>
            <w:vAlign w:val="center"/>
          </w:tcPr>
          <w:p w14:paraId="02145BDE" w14:textId="77777777" w:rsidR="002D00FE" w:rsidRDefault="00000000">
            <w:pPr>
              <w:jc w:val="left"/>
              <w:rPr>
                <w:rFonts w:ascii="Times New Roman" w:hAnsi="Times New Roman" w:cs="Times New Roman"/>
                <w:b/>
                <w:bCs/>
                <w:color w:val="000000" w:themeColor="text1"/>
                <w:sz w:val="20"/>
                <w:szCs w:val="20"/>
              </w:rPr>
            </w:pPr>
            <w:bookmarkStart w:id="61" w:name="OLE_LINK1" w:colFirst="0" w:colLast="6"/>
            <w:r>
              <w:rPr>
                <w:rFonts w:ascii="Times New Roman" w:hAnsi="Times New Roman" w:cs="Times New Roman" w:hint="eastAsia"/>
                <w:b/>
                <w:bCs/>
                <w:sz w:val="20"/>
                <w:szCs w:val="20"/>
              </w:rPr>
              <w:t xml:space="preserve">Table S11.4.1 </w:t>
            </w:r>
            <w:r>
              <w:rPr>
                <w:rFonts w:ascii="Times New Roman" w:hAnsi="Times New Roman" w:cs="Times New Roman"/>
                <w:sz w:val="20"/>
                <w:szCs w:val="20"/>
              </w:rPr>
              <w:t>Summary of results from net</w:t>
            </w:r>
            <w:r>
              <w:rPr>
                <w:rFonts w:ascii="Times New Roman" w:hAnsi="Times New Roman" w:cs="Times New Roman" w:hint="eastAsia"/>
                <w:sz w:val="20"/>
                <w:szCs w:val="20"/>
              </w:rPr>
              <w:t>work</w:t>
            </w:r>
            <w:r>
              <w:rPr>
                <w:rFonts w:ascii="Times New Roman" w:hAnsi="Times New Roman" w:cs="Times New Roman"/>
                <w:sz w:val="20"/>
                <w:szCs w:val="20"/>
              </w:rPr>
              <w:t xml:space="preserve"> meta-analysis of different drug-resistant strains for MDROs</w:t>
            </w:r>
            <w:r>
              <w:rPr>
                <w:rFonts w:ascii="Times New Roman" w:hAnsi="Times New Roman" w:cs="Times New Roman" w:hint="eastAsia"/>
                <w:sz w:val="20"/>
                <w:szCs w:val="20"/>
              </w:rPr>
              <w:t xml:space="preserve"> </w:t>
            </w:r>
            <w:r>
              <w:rPr>
                <w:rFonts w:ascii="Times New Roman" w:hAnsi="Times New Roman" w:cs="Times New Roman"/>
                <w:sz w:val="20"/>
                <w:szCs w:val="20"/>
              </w:rPr>
              <w:t>acquisition</w:t>
            </w:r>
          </w:p>
        </w:tc>
      </w:tr>
      <w:tr w:rsidR="002D00FE" w14:paraId="7A791ACE" w14:textId="77777777">
        <w:trPr>
          <w:jc w:val="center"/>
        </w:trPr>
        <w:tc>
          <w:tcPr>
            <w:tcW w:w="1844" w:type="dxa"/>
            <w:shd w:val="clear" w:color="auto" w:fill="00B0F0"/>
            <w:vAlign w:val="center"/>
          </w:tcPr>
          <w:p w14:paraId="58A5CBF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450" w:type="dxa"/>
            <w:shd w:val="clear" w:color="auto" w:fill="00B0F0"/>
            <w:vAlign w:val="center"/>
          </w:tcPr>
          <w:p w14:paraId="6B8FB22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825" w:type="dxa"/>
            <w:shd w:val="clear" w:color="auto" w:fill="00B0F0"/>
            <w:vAlign w:val="center"/>
          </w:tcPr>
          <w:p w14:paraId="02B35F9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3665CA7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450" w:type="dxa"/>
            <w:shd w:val="clear" w:color="auto" w:fill="00B0F0"/>
            <w:vAlign w:val="center"/>
          </w:tcPr>
          <w:p w14:paraId="7A15F99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MRSA </w:t>
            </w:r>
          </w:p>
        </w:tc>
        <w:tc>
          <w:tcPr>
            <w:tcW w:w="826" w:type="dxa"/>
            <w:shd w:val="clear" w:color="auto" w:fill="00B0F0"/>
            <w:vAlign w:val="center"/>
          </w:tcPr>
          <w:p w14:paraId="381456E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7F57390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550" w:type="dxa"/>
            <w:shd w:val="clear" w:color="auto" w:fill="00B0F0"/>
            <w:vAlign w:val="center"/>
          </w:tcPr>
          <w:p w14:paraId="5033C29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VRE</w:t>
            </w:r>
          </w:p>
        </w:tc>
        <w:tc>
          <w:tcPr>
            <w:tcW w:w="826" w:type="dxa"/>
            <w:shd w:val="clear" w:color="auto" w:fill="00B0F0"/>
            <w:vAlign w:val="center"/>
          </w:tcPr>
          <w:p w14:paraId="6CBC2CC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0A0EFB6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116" w:type="dxa"/>
            <w:shd w:val="clear" w:color="auto" w:fill="00B0F0"/>
            <w:vAlign w:val="center"/>
          </w:tcPr>
          <w:p w14:paraId="7BCE827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ESBL</w:t>
            </w:r>
          </w:p>
        </w:tc>
        <w:tc>
          <w:tcPr>
            <w:tcW w:w="1550" w:type="dxa"/>
            <w:shd w:val="clear" w:color="auto" w:fill="00B0F0"/>
            <w:vAlign w:val="center"/>
          </w:tcPr>
          <w:p w14:paraId="3C70F5D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CRE</w:t>
            </w:r>
          </w:p>
        </w:tc>
        <w:tc>
          <w:tcPr>
            <w:tcW w:w="826" w:type="dxa"/>
            <w:shd w:val="clear" w:color="auto" w:fill="00B0F0"/>
            <w:vAlign w:val="center"/>
          </w:tcPr>
          <w:p w14:paraId="5493F97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4BD64B8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117" w:type="dxa"/>
            <w:shd w:val="clear" w:color="auto" w:fill="00B0F0"/>
            <w:vAlign w:val="center"/>
          </w:tcPr>
          <w:p w14:paraId="771D740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CRPA</w:t>
            </w:r>
          </w:p>
          <w:p w14:paraId="3FFA256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CRAB</w:t>
            </w:r>
          </w:p>
        </w:tc>
      </w:tr>
      <w:tr w:rsidR="002D00FE" w14:paraId="21F70247" w14:textId="77777777">
        <w:trPr>
          <w:trHeight w:val="317"/>
          <w:jc w:val="center"/>
        </w:trPr>
        <w:tc>
          <w:tcPr>
            <w:tcW w:w="1844" w:type="dxa"/>
            <w:vAlign w:val="center"/>
          </w:tcPr>
          <w:p w14:paraId="13065AD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SP+CP+CHG+ASP</w:t>
            </w:r>
          </w:p>
        </w:tc>
        <w:tc>
          <w:tcPr>
            <w:tcW w:w="1450" w:type="dxa"/>
            <w:vAlign w:val="center"/>
          </w:tcPr>
          <w:p w14:paraId="75D84D83"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0.35(0.12,1.04)</w:t>
            </w:r>
          </w:p>
        </w:tc>
        <w:tc>
          <w:tcPr>
            <w:tcW w:w="825" w:type="dxa"/>
            <w:vAlign w:val="center"/>
          </w:tcPr>
          <w:p w14:paraId="06227F2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2.3</w:t>
            </w:r>
          </w:p>
        </w:tc>
        <w:tc>
          <w:tcPr>
            <w:tcW w:w="1450" w:type="dxa"/>
            <w:vAlign w:val="center"/>
          </w:tcPr>
          <w:p w14:paraId="74747F49"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826" w:type="dxa"/>
            <w:vAlign w:val="center"/>
          </w:tcPr>
          <w:p w14:paraId="34441359"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550" w:type="dxa"/>
            <w:vAlign w:val="center"/>
          </w:tcPr>
          <w:p w14:paraId="32A712A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826" w:type="dxa"/>
            <w:vAlign w:val="center"/>
          </w:tcPr>
          <w:p w14:paraId="4E844C6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447468F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550" w:type="dxa"/>
            <w:vAlign w:val="center"/>
          </w:tcPr>
          <w:p w14:paraId="40EC434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0.13(0.01,2.96)</w:t>
            </w:r>
          </w:p>
        </w:tc>
        <w:tc>
          <w:tcPr>
            <w:tcW w:w="826" w:type="dxa"/>
            <w:vAlign w:val="center"/>
          </w:tcPr>
          <w:p w14:paraId="42DE737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2.0</w:t>
            </w:r>
          </w:p>
        </w:tc>
        <w:tc>
          <w:tcPr>
            <w:tcW w:w="1117" w:type="dxa"/>
            <w:vAlign w:val="center"/>
          </w:tcPr>
          <w:p w14:paraId="6B010A5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3FCDF67B" w14:textId="77777777">
        <w:trPr>
          <w:trHeight w:val="317"/>
          <w:jc w:val="center"/>
        </w:trPr>
        <w:tc>
          <w:tcPr>
            <w:tcW w:w="1844" w:type="dxa"/>
            <w:vAlign w:val="center"/>
          </w:tcPr>
          <w:p w14:paraId="1C1F20B5"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450" w:type="dxa"/>
            <w:vAlign w:val="center"/>
          </w:tcPr>
          <w:p w14:paraId="71367B18"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1.05(0.62,1.77)</w:t>
            </w:r>
          </w:p>
        </w:tc>
        <w:tc>
          <w:tcPr>
            <w:tcW w:w="825" w:type="dxa"/>
            <w:vAlign w:val="center"/>
          </w:tcPr>
          <w:p w14:paraId="521D428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10.1</w:t>
            </w:r>
          </w:p>
        </w:tc>
        <w:tc>
          <w:tcPr>
            <w:tcW w:w="1450" w:type="dxa"/>
            <w:vAlign w:val="center"/>
          </w:tcPr>
          <w:p w14:paraId="478E03C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0.71(0.51,0.99)</w:t>
            </w:r>
          </w:p>
        </w:tc>
        <w:tc>
          <w:tcPr>
            <w:tcW w:w="826" w:type="dxa"/>
            <w:vAlign w:val="center"/>
          </w:tcPr>
          <w:p w14:paraId="2E3458E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4.7</w:t>
            </w:r>
          </w:p>
        </w:tc>
        <w:tc>
          <w:tcPr>
            <w:tcW w:w="1550" w:type="dxa"/>
            <w:vAlign w:val="center"/>
          </w:tcPr>
          <w:p w14:paraId="2943DE8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2BBBB80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5B8EE09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134B061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4035057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4D1F2B5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44009A5" w14:textId="77777777">
        <w:trPr>
          <w:trHeight w:val="317"/>
          <w:jc w:val="center"/>
        </w:trPr>
        <w:tc>
          <w:tcPr>
            <w:tcW w:w="1844" w:type="dxa"/>
            <w:vAlign w:val="center"/>
          </w:tcPr>
          <w:p w14:paraId="5B7592A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SP+DCL+CHG</w:t>
            </w:r>
          </w:p>
        </w:tc>
        <w:tc>
          <w:tcPr>
            <w:tcW w:w="1450" w:type="dxa"/>
            <w:vAlign w:val="center"/>
          </w:tcPr>
          <w:p w14:paraId="4888769F"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0.73(0.37,1.43)</w:t>
            </w:r>
          </w:p>
        </w:tc>
        <w:tc>
          <w:tcPr>
            <w:tcW w:w="825" w:type="dxa"/>
            <w:vAlign w:val="center"/>
          </w:tcPr>
          <w:p w14:paraId="363B9D0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6.3</w:t>
            </w:r>
          </w:p>
        </w:tc>
        <w:tc>
          <w:tcPr>
            <w:tcW w:w="1450" w:type="dxa"/>
            <w:vAlign w:val="center"/>
          </w:tcPr>
          <w:p w14:paraId="2805267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0.82(0.58,1.14)</w:t>
            </w:r>
          </w:p>
        </w:tc>
        <w:tc>
          <w:tcPr>
            <w:tcW w:w="826" w:type="dxa"/>
            <w:vAlign w:val="center"/>
          </w:tcPr>
          <w:p w14:paraId="68A23B4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6.7</w:t>
            </w:r>
          </w:p>
        </w:tc>
        <w:tc>
          <w:tcPr>
            <w:tcW w:w="1550" w:type="dxa"/>
            <w:vAlign w:val="center"/>
          </w:tcPr>
          <w:p w14:paraId="32CA44DB"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0.65(0.20,2.13)</w:t>
            </w:r>
          </w:p>
        </w:tc>
        <w:tc>
          <w:tcPr>
            <w:tcW w:w="826" w:type="dxa"/>
            <w:vAlign w:val="center"/>
          </w:tcPr>
          <w:p w14:paraId="14C0426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1.8</w:t>
            </w:r>
          </w:p>
        </w:tc>
        <w:tc>
          <w:tcPr>
            <w:tcW w:w="1116" w:type="dxa"/>
            <w:vAlign w:val="center"/>
          </w:tcPr>
          <w:p w14:paraId="2EC02FC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550" w:type="dxa"/>
            <w:vAlign w:val="center"/>
          </w:tcPr>
          <w:p w14:paraId="1DF5AE4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826" w:type="dxa"/>
            <w:vAlign w:val="center"/>
          </w:tcPr>
          <w:p w14:paraId="752B8A1E"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117" w:type="dxa"/>
            <w:vAlign w:val="center"/>
          </w:tcPr>
          <w:p w14:paraId="225EA72C"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r>
      <w:tr w:rsidR="002D00FE" w14:paraId="68D7BC1E" w14:textId="77777777">
        <w:trPr>
          <w:trHeight w:val="317"/>
          <w:jc w:val="center"/>
        </w:trPr>
        <w:tc>
          <w:tcPr>
            <w:tcW w:w="1844" w:type="dxa"/>
            <w:vAlign w:val="center"/>
          </w:tcPr>
          <w:p w14:paraId="47BEBD6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450" w:type="dxa"/>
            <w:vAlign w:val="center"/>
          </w:tcPr>
          <w:p w14:paraId="7B76118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0.86(0.61,1.23)</w:t>
            </w:r>
          </w:p>
        </w:tc>
        <w:tc>
          <w:tcPr>
            <w:tcW w:w="825" w:type="dxa"/>
            <w:vAlign w:val="center"/>
          </w:tcPr>
          <w:p w14:paraId="7B8B6FC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7.9</w:t>
            </w:r>
          </w:p>
        </w:tc>
        <w:tc>
          <w:tcPr>
            <w:tcW w:w="1450" w:type="dxa"/>
            <w:vAlign w:val="center"/>
          </w:tcPr>
          <w:p w14:paraId="2F4D5D7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0.78(0.63,0.96)</w:t>
            </w:r>
          </w:p>
        </w:tc>
        <w:tc>
          <w:tcPr>
            <w:tcW w:w="826" w:type="dxa"/>
            <w:vAlign w:val="center"/>
          </w:tcPr>
          <w:p w14:paraId="4608B05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6.0</w:t>
            </w:r>
          </w:p>
        </w:tc>
        <w:tc>
          <w:tcPr>
            <w:tcW w:w="1550" w:type="dxa"/>
            <w:vAlign w:val="center"/>
          </w:tcPr>
          <w:p w14:paraId="5663012E"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2.18(0.77,6.15)</w:t>
            </w:r>
          </w:p>
        </w:tc>
        <w:tc>
          <w:tcPr>
            <w:tcW w:w="826" w:type="dxa"/>
            <w:vAlign w:val="center"/>
          </w:tcPr>
          <w:p w14:paraId="2F31254B"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color w:val="000000" w:themeColor="text1"/>
                <w:sz w:val="20"/>
                <w:szCs w:val="20"/>
              </w:rPr>
              <w:t>4.5</w:t>
            </w:r>
          </w:p>
        </w:tc>
        <w:tc>
          <w:tcPr>
            <w:tcW w:w="1116" w:type="dxa"/>
            <w:vAlign w:val="center"/>
          </w:tcPr>
          <w:p w14:paraId="0B707116"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550" w:type="dxa"/>
            <w:vAlign w:val="center"/>
          </w:tcPr>
          <w:p w14:paraId="73AF0D5D"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826" w:type="dxa"/>
            <w:vAlign w:val="center"/>
          </w:tcPr>
          <w:p w14:paraId="1DA0A7B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117" w:type="dxa"/>
            <w:vAlign w:val="center"/>
          </w:tcPr>
          <w:p w14:paraId="374EE5EE"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r>
      <w:tr w:rsidR="002D00FE" w14:paraId="2D79A66F" w14:textId="77777777">
        <w:trPr>
          <w:trHeight w:val="317"/>
          <w:jc w:val="center"/>
        </w:trPr>
        <w:tc>
          <w:tcPr>
            <w:tcW w:w="1844" w:type="dxa"/>
            <w:vAlign w:val="center"/>
          </w:tcPr>
          <w:p w14:paraId="3758B0E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450" w:type="dxa"/>
            <w:vAlign w:val="center"/>
          </w:tcPr>
          <w:p w14:paraId="6086636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0.95(0.56,1.61)</w:t>
            </w:r>
          </w:p>
        </w:tc>
        <w:tc>
          <w:tcPr>
            <w:tcW w:w="825" w:type="dxa"/>
            <w:vAlign w:val="center"/>
          </w:tcPr>
          <w:p w14:paraId="1E9F708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8.9</w:t>
            </w:r>
          </w:p>
        </w:tc>
        <w:tc>
          <w:tcPr>
            <w:tcW w:w="1450" w:type="dxa"/>
            <w:vAlign w:val="center"/>
          </w:tcPr>
          <w:p w14:paraId="65ADDC2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0.75(0.52,1.08)</w:t>
            </w:r>
          </w:p>
        </w:tc>
        <w:tc>
          <w:tcPr>
            <w:tcW w:w="826" w:type="dxa"/>
            <w:vAlign w:val="center"/>
          </w:tcPr>
          <w:p w14:paraId="59E321C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5.5</w:t>
            </w:r>
          </w:p>
        </w:tc>
        <w:tc>
          <w:tcPr>
            <w:tcW w:w="1550" w:type="dxa"/>
            <w:vAlign w:val="center"/>
          </w:tcPr>
          <w:p w14:paraId="79939AD1"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5.92(1.21,28.92)</w:t>
            </w:r>
          </w:p>
        </w:tc>
        <w:tc>
          <w:tcPr>
            <w:tcW w:w="826" w:type="dxa"/>
            <w:vAlign w:val="center"/>
          </w:tcPr>
          <w:p w14:paraId="2EA747BA"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6.3</w:t>
            </w:r>
          </w:p>
        </w:tc>
        <w:tc>
          <w:tcPr>
            <w:tcW w:w="1116" w:type="dxa"/>
            <w:vAlign w:val="center"/>
          </w:tcPr>
          <w:p w14:paraId="6277718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550" w:type="dxa"/>
            <w:vAlign w:val="center"/>
          </w:tcPr>
          <w:p w14:paraId="1B4B226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0.33(0.01,10.82)</w:t>
            </w:r>
          </w:p>
        </w:tc>
        <w:tc>
          <w:tcPr>
            <w:tcW w:w="826" w:type="dxa"/>
            <w:vAlign w:val="center"/>
          </w:tcPr>
          <w:p w14:paraId="2C73CBD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3.2</w:t>
            </w:r>
          </w:p>
        </w:tc>
        <w:tc>
          <w:tcPr>
            <w:tcW w:w="1117" w:type="dxa"/>
            <w:vAlign w:val="center"/>
          </w:tcPr>
          <w:p w14:paraId="7160E68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75C3044E" w14:textId="77777777">
        <w:trPr>
          <w:trHeight w:val="317"/>
          <w:jc w:val="center"/>
        </w:trPr>
        <w:tc>
          <w:tcPr>
            <w:tcW w:w="1844" w:type="dxa"/>
            <w:vAlign w:val="center"/>
          </w:tcPr>
          <w:p w14:paraId="2EF2C9D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450" w:type="dxa"/>
            <w:vAlign w:val="center"/>
          </w:tcPr>
          <w:p w14:paraId="3336FF7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0.58(0.37,0.92)</w:t>
            </w:r>
          </w:p>
        </w:tc>
        <w:tc>
          <w:tcPr>
            <w:tcW w:w="825" w:type="dxa"/>
            <w:vAlign w:val="center"/>
          </w:tcPr>
          <w:p w14:paraId="5FF2A24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3.9</w:t>
            </w:r>
          </w:p>
        </w:tc>
        <w:tc>
          <w:tcPr>
            <w:tcW w:w="1450" w:type="dxa"/>
            <w:vAlign w:val="center"/>
          </w:tcPr>
          <w:p w14:paraId="7A48BD9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0.43(0.24,0.74)</w:t>
            </w:r>
          </w:p>
        </w:tc>
        <w:tc>
          <w:tcPr>
            <w:tcW w:w="826" w:type="dxa"/>
            <w:vAlign w:val="center"/>
          </w:tcPr>
          <w:p w14:paraId="539EE38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1.5</w:t>
            </w:r>
          </w:p>
        </w:tc>
        <w:tc>
          <w:tcPr>
            <w:tcW w:w="1550" w:type="dxa"/>
            <w:vAlign w:val="center"/>
          </w:tcPr>
          <w:p w14:paraId="118AEA57"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826" w:type="dxa"/>
            <w:vAlign w:val="center"/>
          </w:tcPr>
          <w:p w14:paraId="194CC59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116" w:type="dxa"/>
            <w:vAlign w:val="center"/>
          </w:tcPr>
          <w:p w14:paraId="31456F0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550" w:type="dxa"/>
            <w:vAlign w:val="center"/>
          </w:tcPr>
          <w:p w14:paraId="4FC211D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0.21 (0.02,2.08)</w:t>
            </w:r>
          </w:p>
        </w:tc>
        <w:tc>
          <w:tcPr>
            <w:tcW w:w="826" w:type="dxa"/>
            <w:vAlign w:val="center"/>
          </w:tcPr>
          <w:p w14:paraId="6333A0A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2.4</w:t>
            </w:r>
          </w:p>
        </w:tc>
        <w:tc>
          <w:tcPr>
            <w:tcW w:w="1117" w:type="dxa"/>
            <w:vAlign w:val="center"/>
          </w:tcPr>
          <w:p w14:paraId="4EA6F2F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4F1EDA2C" w14:textId="77777777">
        <w:trPr>
          <w:trHeight w:val="317"/>
          <w:jc w:val="center"/>
        </w:trPr>
        <w:tc>
          <w:tcPr>
            <w:tcW w:w="1844" w:type="dxa"/>
            <w:vAlign w:val="center"/>
          </w:tcPr>
          <w:p w14:paraId="55890EB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CP+CHG</w:t>
            </w:r>
          </w:p>
        </w:tc>
        <w:tc>
          <w:tcPr>
            <w:tcW w:w="1450" w:type="dxa"/>
            <w:vAlign w:val="center"/>
          </w:tcPr>
          <w:p w14:paraId="0607197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0.38(0.18,0.79)</w:t>
            </w:r>
          </w:p>
        </w:tc>
        <w:tc>
          <w:tcPr>
            <w:tcW w:w="825" w:type="dxa"/>
            <w:vAlign w:val="center"/>
          </w:tcPr>
          <w:p w14:paraId="5967C10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2.1</w:t>
            </w:r>
          </w:p>
        </w:tc>
        <w:tc>
          <w:tcPr>
            <w:tcW w:w="1450" w:type="dxa"/>
            <w:vAlign w:val="center"/>
          </w:tcPr>
          <w:p w14:paraId="7C65974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826" w:type="dxa"/>
            <w:shd w:val="clear" w:color="auto" w:fill="auto"/>
            <w:vAlign w:val="center"/>
          </w:tcPr>
          <w:p w14:paraId="6069D8F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57B612FD"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826" w:type="dxa"/>
            <w:vAlign w:val="center"/>
          </w:tcPr>
          <w:p w14:paraId="7F034CC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116" w:type="dxa"/>
            <w:vAlign w:val="center"/>
          </w:tcPr>
          <w:p w14:paraId="3CA5321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287FF81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505E8D9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566A828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11B537FB" w14:textId="77777777">
        <w:trPr>
          <w:trHeight w:val="317"/>
          <w:jc w:val="center"/>
        </w:trPr>
        <w:tc>
          <w:tcPr>
            <w:tcW w:w="1844" w:type="dxa"/>
            <w:vAlign w:val="center"/>
          </w:tcPr>
          <w:p w14:paraId="6DA4B55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450" w:type="dxa"/>
            <w:vAlign w:val="center"/>
          </w:tcPr>
          <w:p w14:paraId="62CE490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0.72(0.47,1.11)</w:t>
            </w:r>
          </w:p>
        </w:tc>
        <w:tc>
          <w:tcPr>
            <w:tcW w:w="825" w:type="dxa"/>
            <w:vAlign w:val="center"/>
          </w:tcPr>
          <w:p w14:paraId="1ED5BEF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5.8</w:t>
            </w:r>
          </w:p>
        </w:tc>
        <w:tc>
          <w:tcPr>
            <w:tcW w:w="1450" w:type="dxa"/>
            <w:vAlign w:val="center"/>
          </w:tcPr>
          <w:p w14:paraId="090B962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0.63(0.46,0.86)</w:t>
            </w:r>
          </w:p>
        </w:tc>
        <w:tc>
          <w:tcPr>
            <w:tcW w:w="826" w:type="dxa"/>
            <w:vAlign w:val="center"/>
          </w:tcPr>
          <w:p w14:paraId="1C8CCF4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3.3</w:t>
            </w:r>
          </w:p>
        </w:tc>
        <w:tc>
          <w:tcPr>
            <w:tcW w:w="1550" w:type="dxa"/>
            <w:vAlign w:val="center"/>
          </w:tcPr>
          <w:p w14:paraId="60F9BB73"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1.08 (0.48,2.41)</w:t>
            </w:r>
          </w:p>
        </w:tc>
        <w:tc>
          <w:tcPr>
            <w:tcW w:w="826" w:type="dxa"/>
            <w:vAlign w:val="center"/>
          </w:tcPr>
          <w:p w14:paraId="67991BFE"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2.7</w:t>
            </w:r>
          </w:p>
        </w:tc>
        <w:tc>
          <w:tcPr>
            <w:tcW w:w="1116" w:type="dxa"/>
            <w:vAlign w:val="center"/>
          </w:tcPr>
          <w:p w14:paraId="77D3CAB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1314E0D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230182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0BE600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5166DABC" w14:textId="77777777">
        <w:trPr>
          <w:trHeight w:val="317"/>
          <w:jc w:val="center"/>
        </w:trPr>
        <w:tc>
          <w:tcPr>
            <w:tcW w:w="1844" w:type="dxa"/>
            <w:vAlign w:val="center"/>
          </w:tcPr>
          <w:p w14:paraId="70315C1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450" w:type="dxa"/>
            <w:vAlign w:val="center"/>
          </w:tcPr>
          <w:p w14:paraId="30A5E7B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0.72(0.51,1.02)</w:t>
            </w:r>
          </w:p>
        </w:tc>
        <w:tc>
          <w:tcPr>
            <w:tcW w:w="825" w:type="dxa"/>
            <w:vAlign w:val="center"/>
          </w:tcPr>
          <w:p w14:paraId="67B84F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5.7</w:t>
            </w:r>
          </w:p>
        </w:tc>
        <w:tc>
          <w:tcPr>
            <w:tcW w:w="1450" w:type="dxa"/>
            <w:vAlign w:val="center"/>
          </w:tcPr>
          <w:p w14:paraId="24D63A2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0.87(0.70,1.08)</w:t>
            </w:r>
          </w:p>
        </w:tc>
        <w:tc>
          <w:tcPr>
            <w:tcW w:w="826" w:type="dxa"/>
            <w:vAlign w:val="center"/>
          </w:tcPr>
          <w:p w14:paraId="4982BA5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7.5</w:t>
            </w:r>
          </w:p>
        </w:tc>
        <w:tc>
          <w:tcPr>
            <w:tcW w:w="1550" w:type="dxa"/>
            <w:vAlign w:val="center"/>
          </w:tcPr>
          <w:p w14:paraId="3734A92D"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826" w:type="dxa"/>
            <w:vAlign w:val="center"/>
          </w:tcPr>
          <w:p w14:paraId="7A4AF4F1"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116" w:type="dxa"/>
            <w:vAlign w:val="center"/>
          </w:tcPr>
          <w:p w14:paraId="28A3BA5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2C30479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2.55(0.07,93.94)</w:t>
            </w:r>
          </w:p>
        </w:tc>
        <w:tc>
          <w:tcPr>
            <w:tcW w:w="826" w:type="dxa"/>
            <w:vAlign w:val="center"/>
          </w:tcPr>
          <w:p w14:paraId="5337373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w:t>
            </w:r>
          </w:p>
        </w:tc>
        <w:tc>
          <w:tcPr>
            <w:tcW w:w="1117" w:type="dxa"/>
            <w:vAlign w:val="center"/>
          </w:tcPr>
          <w:p w14:paraId="084EC84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1C008DE8" w14:textId="77777777">
        <w:trPr>
          <w:trHeight w:val="317"/>
          <w:jc w:val="center"/>
        </w:trPr>
        <w:tc>
          <w:tcPr>
            <w:tcW w:w="1844" w:type="dxa"/>
            <w:vAlign w:val="center"/>
          </w:tcPr>
          <w:p w14:paraId="71E230F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450" w:type="dxa"/>
            <w:vAlign w:val="center"/>
          </w:tcPr>
          <w:p w14:paraId="0D7C74C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1.46(1.06,2.00)</w:t>
            </w:r>
          </w:p>
        </w:tc>
        <w:tc>
          <w:tcPr>
            <w:tcW w:w="825" w:type="dxa"/>
            <w:vAlign w:val="center"/>
          </w:tcPr>
          <w:p w14:paraId="7A99C1F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13.0</w:t>
            </w:r>
          </w:p>
        </w:tc>
        <w:tc>
          <w:tcPr>
            <w:tcW w:w="1450" w:type="dxa"/>
            <w:vAlign w:val="center"/>
          </w:tcPr>
          <w:p w14:paraId="77B4588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1.04(0.82,1.32)</w:t>
            </w:r>
          </w:p>
        </w:tc>
        <w:tc>
          <w:tcPr>
            <w:tcW w:w="826" w:type="dxa"/>
            <w:vAlign w:val="center"/>
          </w:tcPr>
          <w:p w14:paraId="5CB648C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10.2</w:t>
            </w:r>
          </w:p>
        </w:tc>
        <w:tc>
          <w:tcPr>
            <w:tcW w:w="1550" w:type="dxa"/>
            <w:vAlign w:val="center"/>
          </w:tcPr>
          <w:p w14:paraId="5812EA9C"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5.91(2.17,16.05)</w:t>
            </w:r>
          </w:p>
        </w:tc>
        <w:tc>
          <w:tcPr>
            <w:tcW w:w="826" w:type="dxa"/>
            <w:vAlign w:val="center"/>
          </w:tcPr>
          <w:p w14:paraId="68BF4739"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6.5</w:t>
            </w:r>
          </w:p>
        </w:tc>
        <w:tc>
          <w:tcPr>
            <w:tcW w:w="1116" w:type="dxa"/>
            <w:vAlign w:val="center"/>
          </w:tcPr>
          <w:p w14:paraId="0D1C4CC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550" w:type="dxa"/>
            <w:vAlign w:val="center"/>
          </w:tcPr>
          <w:p w14:paraId="11B9ED1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0.54 (0.04,7.62)</w:t>
            </w:r>
          </w:p>
        </w:tc>
        <w:tc>
          <w:tcPr>
            <w:tcW w:w="826" w:type="dxa"/>
            <w:vAlign w:val="center"/>
          </w:tcPr>
          <w:p w14:paraId="24C98F2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4.0</w:t>
            </w:r>
          </w:p>
        </w:tc>
        <w:tc>
          <w:tcPr>
            <w:tcW w:w="1117" w:type="dxa"/>
            <w:vAlign w:val="center"/>
          </w:tcPr>
          <w:p w14:paraId="6385B86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51ABE582" w14:textId="77777777">
        <w:trPr>
          <w:trHeight w:val="317"/>
          <w:jc w:val="center"/>
        </w:trPr>
        <w:tc>
          <w:tcPr>
            <w:tcW w:w="1844" w:type="dxa"/>
            <w:vAlign w:val="center"/>
          </w:tcPr>
          <w:p w14:paraId="5C50B720"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450" w:type="dxa"/>
            <w:vAlign w:val="center"/>
          </w:tcPr>
          <w:p w14:paraId="1F8E292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1.73(0.40,7.41)</w:t>
            </w:r>
          </w:p>
        </w:tc>
        <w:tc>
          <w:tcPr>
            <w:tcW w:w="825" w:type="dxa"/>
            <w:vAlign w:val="center"/>
          </w:tcPr>
          <w:p w14:paraId="2BCDB7E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11.6</w:t>
            </w:r>
          </w:p>
        </w:tc>
        <w:tc>
          <w:tcPr>
            <w:tcW w:w="1450" w:type="dxa"/>
            <w:vAlign w:val="center"/>
          </w:tcPr>
          <w:p w14:paraId="0E14E0A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1.37(0.46,4.08)</w:t>
            </w:r>
          </w:p>
        </w:tc>
        <w:tc>
          <w:tcPr>
            <w:tcW w:w="826" w:type="dxa"/>
            <w:vAlign w:val="center"/>
          </w:tcPr>
          <w:p w14:paraId="51FA2D7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10.0</w:t>
            </w:r>
          </w:p>
        </w:tc>
        <w:tc>
          <w:tcPr>
            <w:tcW w:w="1550" w:type="dxa"/>
            <w:vAlign w:val="center"/>
          </w:tcPr>
          <w:p w14:paraId="05AE47A8"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826" w:type="dxa"/>
            <w:vAlign w:val="center"/>
          </w:tcPr>
          <w:p w14:paraId="09FFB853"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116" w:type="dxa"/>
            <w:vAlign w:val="center"/>
          </w:tcPr>
          <w:p w14:paraId="324EF5C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1A37EB4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6E48B7C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76C07DE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18C6A20E" w14:textId="77777777">
        <w:trPr>
          <w:trHeight w:val="317"/>
          <w:jc w:val="center"/>
        </w:trPr>
        <w:tc>
          <w:tcPr>
            <w:tcW w:w="1844" w:type="dxa"/>
            <w:vAlign w:val="center"/>
          </w:tcPr>
          <w:p w14:paraId="4A90822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HH</w:t>
            </w:r>
          </w:p>
        </w:tc>
        <w:tc>
          <w:tcPr>
            <w:tcW w:w="1450" w:type="dxa"/>
            <w:vAlign w:val="center"/>
          </w:tcPr>
          <w:p w14:paraId="24DE929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0.96(0.48,1.94)</w:t>
            </w:r>
          </w:p>
        </w:tc>
        <w:tc>
          <w:tcPr>
            <w:tcW w:w="825" w:type="dxa"/>
            <w:vAlign w:val="center"/>
          </w:tcPr>
          <w:p w14:paraId="09A9DAE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8.8</w:t>
            </w:r>
          </w:p>
        </w:tc>
        <w:tc>
          <w:tcPr>
            <w:tcW w:w="1450" w:type="dxa"/>
            <w:vAlign w:val="center"/>
          </w:tcPr>
          <w:p w14:paraId="543FD76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0.73(0.42,1.27)</w:t>
            </w:r>
          </w:p>
        </w:tc>
        <w:tc>
          <w:tcPr>
            <w:tcW w:w="826" w:type="dxa"/>
            <w:vAlign w:val="center"/>
          </w:tcPr>
          <w:p w14:paraId="3036DA6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5.4</w:t>
            </w:r>
          </w:p>
        </w:tc>
        <w:tc>
          <w:tcPr>
            <w:tcW w:w="1550" w:type="dxa"/>
            <w:vAlign w:val="center"/>
          </w:tcPr>
          <w:p w14:paraId="4364F79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1.66(0.40,6.88)</w:t>
            </w:r>
          </w:p>
        </w:tc>
        <w:tc>
          <w:tcPr>
            <w:tcW w:w="826" w:type="dxa"/>
            <w:vAlign w:val="center"/>
          </w:tcPr>
          <w:p w14:paraId="137BE7E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w:t>
            </w:r>
          </w:p>
        </w:tc>
        <w:tc>
          <w:tcPr>
            <w:tcW w:w="1116" w:type="dxa"/>
            <w:vAlign w:val="center"/>
          </w:tcPr>
          <w:p w14:paraId="137B4BC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7C17BFA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361F5A4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6BD656A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4D6A9020" w14:textId="77777777">
        <w:trPr>
          <w:trHeight w:val="317"/>
          <w:jc w:val="center"/>
        </w:trPr>
        <w:tc>
          <w:tcPr>
            <w:tcW w:w="1844" w:type="dxa"/>
            <w:vAlign w:val="center"/>
          </w:tcPr>
          <w:p w14:paraId="1743A9D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w:t>
            </w:r>
          </w:p>
        </w:tc>
        <w:tc>
          <w:tcPr>
            <w:tcW w:w="1450" w:type="dxa"/>
            <w:vAlign w:val="center"/>
          </w:tcPr>
          <w:p w14:paraId="19D82E4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0.97(0.53,1.78)</w:t>
            </w:r>
          </w:p>
        </w:tc>
        <w:tc>
          <w:tcPr>
            <w:tcW w:w="825" w:type="dxa"/>
            <w:vAlign w:val="center"/>
          </w:tcPr>
          <w:p w14:paraId="1574D72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9.0</w:t>
            </w:r>
          </w:p>
        </w:tc>
        <w:tc>
          <w:tcPr>
            <w:tcW w:w="1450" w:type="dxa"/>
            <w:vAlign w:val="center"/>
          </w:tcPr>
          <w:p w14:paraId="3E6DC55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0.89(0.45,1.77)</w:t>
            </w:r>
          </w:p>
        </w:tc>
        <w:tc>
          <w:tcPr>
            <w:tcW w:w="826" w:type="dxa"/>
            <w:vAlign w:val="center"/>
          </w:tcPr>
          <w:p w14:paraId="14383E8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7.5</w:t>
            </w:r>
          </w:p>
        </w:tc>
        <w:tc>
          <w:tcPr>
            <w:tcW w:w="1550" w:type="dxa"/>
            <w:vAlign w:val="center"/>
          </w:tcPr>
          <w:p w14:paraId="4CC2683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5924531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6194FFD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550" w:type="dxa"/>
            <w:vAlign w:val="center"/>
          </w:tcPr>
          <w:p w14:paraId="2C27841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6" w:type="dxa"/>
            <w:vAlign w:val="center"/>
          </w:tcPr>
          <w:p w14:paraId="03034DE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7" w:type="dxa"/>
            <w:vAlign w:val="center"/>
          </w:tcPr>
          <w:p w14:paraId="30D0982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69171B31" w14:textId="77777777">
        <w:trPr>
          <w:trHeight w:val="317"/>
          <w:jc w:val="center"/>
        </w:trPr>
        <w:tc>
          <w:tcPr>
            <w:tcW w:w="1844" w:type="dxa"/>
            <w:vAlign w:val="center"/>
          </w:tcPr>
          <w:p w14:paraId="0C27F8B0"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450" w:type="dxa"/>
            <w:vAlign w:val="center"/>
          </w:tcPr>
          <w:p w14:paraId="747C425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825" w:type="dxa"/>
            <w:vAlign w:val="center"/>
          </w:tcPr>
          <w:p w14:paraId="5E09EB9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9.7</w:t>
            </w:r>
          </w:p>
        </w:tc>
        <w:tc>
          <w:tcPr>
            <w:tcW w:w="1450" w:type="dxa"/>
            <w:vAlign w:val="center"/>
          </w:tcPr>
          <w:p w14:paraId="3DA077A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826" w:type="dxa"/>
            <w:vAlign w:val="center"/>
          </w:tcPr>
          <w:p w14:paraId="501AC2B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9.8</w:t>
            </w:r>
          </w:p>
        </w:tc>
        <w:tc>
          <w:tcPr>
            <w:tcW w:w="1550" w:type="dxa"/>
            <w:vAlign w:val="center"/>
          </w:tcPr>
          <w:p w14:paraId="2DACD52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826" w:type="dxa"/>
            <w:vAlign w:val="center"/>
          </w:tcPr>
          <w:p w14:paraId="5A79F78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p>
        </w:tc>
        <w:tc>
          <w:tcPr>
            <w:tcW w:w="1116" w:type="dxa"/>
            <w:vAlign w:val="center"/>
          </w:tcPr>
          <w:p w14:paraId="141914D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550" w:type="dxa"/>
            <w:vAlign w:val="center"/>
          </w:tcPr>
          <w:p w14:paraId="2142259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826" w:type="dxa"/>
            <w:vAlign w:val="center"/>
          </w:tcPr>
          <w:p w14:paraId="01A8303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4.5</w:t>
            </w:r>
          </w:p>
        </w:tc>
        <w:tc>
          <w:tcPr>
            <w:tcW w:w="1117" w:type="dxa"/>
            <w:vAlign w:val="center"/>
          </w:tcPr>
          <w:p w14:paraId="2C4EE0E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r>
      <w:bookmarkEnd w:id="61"/>
      <w:tr w:rsidR="002D00FE" w14:paraId="1EB001D2" w14:textId="77777777">
        <w:trPr>
          <w:jc w:val="center"/>
        </w:trPr>
        <w:tc>
          <w:tcPr>
            <w:tcW w:w="1844" w:type="dxa"/>
            <w:vAlign w:val="center"/>
          </w:tcPr>
          <w:p w14:paraId="367B1642"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2B11AFE7"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450" w:type="dxa"/>
            <w:vAlign w:val="center"/>
          </w:tcPr>
          <w:p w14:paraId="6096072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10.02</w:t>
            </w:r>
          </w:p>
          <w:p w14:paraId="769D8C5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Pr>
                <w:rFonts w:ascii="Times New Roman" w:eastAsia="宋体" w:hAnsi="Times New Roman" w:cs="Times New Roman"/>
                <w:color w:val="000000" w:themeColor="text1"/>
                <w:sz w:val="20"/>
                <w:szCs w:val="20"/>
              </w:rPr>
              <w:t>1873</w:t>
            </w:r>
          </w:p>
        </w:tc>
        <w:tc>
          <w:tcPr>
            <w:tcW w:w="825" w:type="dxa"/>
            <w:vAlign w:val="center"/>
          </w:tcPr>
          <w:p w14:paraId="151E5E72" w14:textId="77777777" w:rsidR="002D00FE" w:rsidRDefault="002D00FE">
            <w:pPr>
              <w:jc w:val="center"/>
              <w:rPr>
                <w:rFonts w:ascii="Times New Roman" w:hAnsi="Times New Roman" w:cs="Times New Roman"/>
                <w:color w:val="000000" w:themeColor="text1"/>
                <w:sz w:val="20"/>
                <w:szCs w:val="20"/>
              </w:rPr>
            </w:pPr>
          </w:p>
        </w:tc>
        <w:tc>
          <w:tcPr>
            <w:tcW w:w="1450" w:type="dxa"/>
            <w:vAlign w:val="center"/>
          </w:tcPr>
          <w:p w14:paraId="4919F7B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2.81</w:t>
            </w:r>
          </w:p>
          <w:p w14:paraId="0441A33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0.8320</w:t>
            </w:r>
          </w:p>
        </w:tc>
        <w:tc>
          <w:tcPr>
            <w:tcW w:w="826" w:type="dxa"/>
            <w:vAlign w:val="center"/>
          </w:tcPr>
          <w:p w14:paraId="652040FC" w14:textId="77777777" w:rsidR="002D00FE" w:rsidRDefault="002D00FE">
            <w:pPr>
              <w:jc w:val="center"/>
              <w:rPr>
                <w:rFonts w:ascii="Times New Roman" w:hAnsi="Times New Roman" w:cs="Times New Roman"/>
                <w:color w:val="000000" w:themeColor="text1"/>
                <w:sz w:val="20"/>
                <w:szCs w:val="20"/>
              </w:rPr>
            </w:pPr>
          </w:p>
        </w:tc>
        <w:tc>
          <w:tcPr>
            <w:tcW w:w="1550" w:type="dxa"/>
            <w:vAlign w:val="center"/>
          </w:tcPr>
          <w:p w14:paraId="2169FDF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33.08</w:t>
            </w:r>
          </w:p>
          <w:p w14:paraId="7A41586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0.001</w:t>
            </w:r>
          </w:p>
        </w:tc>
        <w:tc>
          <w:tcPr>
            <w:tcW w:w="826" w:type="dxa"/>
            <w:vAlign w:val="center"/>
          </w:tcPr>
          <w:p w14:paraId="37E8650B"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69792EBC" w14:textId="77777777" w:rsidR="002D00FE" w:rsidRDefault="002D00FE">
            <w:pPr>
              <w:jc w:val="center"/>
              <w:rPr>
                <w:rFonts w:ascii="Times New Roman" w:hAnsi="Times New Roman" w:cs="Times New Roman"/>
                <w:color w:val="000000" w:themeColor="text1"/>
                <w:sz w:val="20"/>
                <w:szCs w:val="20"/>
              </w:rPr>
            </w:pPr>
          </w:p>
        </w:tc>
        <w:tc>
          <w:tcPr>
            <w:tcW w:w="1550" w:type="dxa"/>
            <w:vAlign w:val="center"/>
          </w:tcPr>
          <w:p w14:paraId="6902D70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0.21</w:t>
            </w:r>
          </w:p>
          <w:p w14:paraId="2D004DF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0.6435</w:t>
            </w:r>
          </w:p>
        </w:tc>
        <w:tc>
          <w:tcPr>
            <w:tcW w:w="826" w:type="dxa"/>
            <w:vAlign w:val="center"/>
          </w:tcPr>
          <w:p w14:paraId="7FBB9A19" w14:textId="77777777" w:rsidR="002D00FE" w:rsidRDefault="002D00FE">
            <w:pPr>
              <w:jc w:val="center"/>
              <w:rPr>
                <w:rFonts w:ascii="Times New Roman" w:hAnsi="Times New Roman" w:cs="Times New Roman"/>
                <w:color w:val="000000" w:themeColor="text1"/>
                <w:sz w:val="20"/>
                <w:szCs w:val="20"/>
              </w:rPr>
            </w:pPr>
          </w:p>
        </w:tc>
        <w:tc>
          <w:tcPr>
            <w:tcW w:w="1117" w:type="dxa"/>
            <w:vAlign w:val="center"/>
          </w:tcPr>
          <w:p w14:paraId="5B13B913" w14:textId="77777777" w:rsidR="002D00FE" w:rsidRDefault="002D00FE">
            <w:pPr>
              <w:jc w:val="center"/>
              <w:rPr>
                <w:rFonts w:ascii="Times New Roman" w:hAnsi="Times New Roman" w:cs="Times New Roman"/>
                <w:color w:val="000000" w:themeColor="text1"/>
                <w:sz w:val="20"/>
                <w:szCs w:val="20"/>
              </w:rPr>
            </w:pPr>
          </w:p>
        </w:tc>
      </w:tr>
      <w:tr w:rsidR="002D00FE" w14:paraId="2C6F624F" w14:textId="77777777">
        <w:trPr>
          <w:jc w:val="center"/>
        </w:trPr>
        <w:tc>
          <w:tcPr>
            <w:tcW w:w="1844" w:type="dxa"/>
            <w:vAlign w:val="center"/>
          </w:tcPr>
          <w:p w14:paraId="614288B0" w14:textId="77777777" w:rsidR="002D00FE" w:rsidRDefault="00000000">
            <w:pPr>
              <w:rPr>
                <w:rFonts w:ascii="Times New Roman" w:hAnsi="Times New Roman" w:cs="Times New Roman"/>
                <w:b/>
                <w:bCs/>
                <w:color w:val="000000" w:themeColor="text1"/>
                <w:sz w:val="20"/>
                <w:szCs w:val="20"/>
              </w:rPr>
            </w:pPr>
            <w:r>
              <w:rPr>
                <w:rFonts w:ascii="Times New Roman" w:hAnsi="Times New Roman" w:cs="Times New Roman"/>
                <w:color w:val="000000" w:themeColor="text1"/>
                <w:sz w:val="20"/>
                <w:szCs w:val="20"/>
              </w:rPr>
              <w:t>Number of studies</w:t>
            </w:r>
          </w:p>
        </w:tc>
        <w:tc>
          <w:tcPr>
            <w:tcW w:w="1450" w:type="dxa"/>
            <w:vAlign w:val="center"/>
          </w:tcPr>
          <w:p w14:paraId="5082B90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825" w:type="dxa"/>
            <w:vAlign w:val="center"/>
          </w:tcPr>
          <w:p w14:paraId="420038E0" w14:textId="77777777" w:rsidR="002D00FE" w:rsidRDefault="002D00FE">
            <w:pPr>
              <w:jc w:val="center"/>
              <w:rPr>
                <w:rFonts w:ascii="Times New Roman" w:hAnsi="Times New Roman" w:cs="Times New Roman"/>
                <w:color w:val="000000" w:themeColor="text1"/>
                <w:sz w:val="20"/>
                <w:szCs w:val="20"/>
              </w:rPr>
            </w:pPr>
          </w:p>
        </w:tc>
        <w:tc>
          <w:tcPr>
            <w:tcW w:w="1450" w:type="dxa"/>
            <w:vAlign w:val="center"/>
          </w:tcPr>
          <w:p w14:paraId="1D92B73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36</w:t>
            </w:r>
          </w:p>
        </w:tc>
        <w:tc>
          <w:tcPr>
            <w:tcW w:w="826" w:type="dxa"/>
            <w:vAlign w:val="center"/>
          </w:tcPr>
          <w:p w14:paraId="208BFB59" w14:textId="77777777" w:rsidR="002D00FE" w:rsidRDefault="002D00FE">
            <w:pPr>
              <w:jc w:val="center"/>
              <w:rPr>
                <w:rFonts w:ascii="Times New Roman" w:hAnsi="Times New Roman" w:cs="Times New Roman"/>
                <w:color w:val="000000" w:themeColor="text1"/>
                <w:sz w:val="20"/>
                <w:szCs w:val="20"/>
              </w:rPr>
            </w:pPr>
          </w:p>
        </w:tc>
        <w:tc>
          <w:tcPr>
            <w:tcW w:w="1550" w:type="dxa"/>
            <w:vAlign w:val="center"/>
          </w:tcPr>
          <w:p w14:paraId="35363F8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p>
        </w:tc>
        <w:tc>
          <w:tcPr>
            <w:tcW w:w="826" w:type="dxa"/>
            <w:vAlign w:val="center"/>
          </w:tcPr>
          <w:p w14:paraId="7D30E33A"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578A348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550" w:type="dxa"/>
            <w:vAlign w:val="center"/>
          </w:tcPr>
          <w:p w14:paraId="6C0F41F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826" w:type="dxa"/>
            <w:vAlign w:val="center"/>
          </w:tcPr>
          <w:p w14:paraId="20628FC7" w14:textId="77777777" w:rsidR="002D00FE" w:rsidRDefault="002D00FE">
            <w:pPr>
              <w:jc w:val="center"/>
              <w:rPr>
                <w:rFonts w:ascii="Times New Roman" w:hAnsi="Times New Roman" w:cs="Times New Roman"/>
                <w:color w:val="000000" w:themeColor="text1"/>
                <w:sz w:val="20"/>
                <w:szCs w:val="20"/>
              </w:rPr>
            </w:pPr>
          </w:p>
        </w:tc>
        <w:tc>
          <w:tcPr>
            <w:tcW w:w="1117" w:type="dxa"/>
            <w:vAlign w:val="center"/>
          </w:tcPr>
          <w:p w14:paraId="0032804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r>
    </w:tbl>
    <w:p w14:paraId="481B2D9E" w14:textId="77777777" w:rsidR="002D00FE" w:rsidRDefault="002D00FE">
      <w:pPr>
        <w:jc w:val="left"/>
        <w:rPr>
          <w:rFonts w:ascii="Times New Roman" w:hAnsi="Times New Roman" w:cs="Times New Roman"/>
          <w:szCs w:val="21"/>
        </w:rPr>
      </w:pPr>
    </w:p>
    <w:p w14:paraId="55B1E21C" w14:textId="77777777" w:rsidR="002D00FE" w:rsidRDefault="00000000">
      <w:pPr>
        <w:jc w:val="left"/>
        <w:rPr>
          <w:rFonts w:ascii="Times New Roman" w:hAnsi="Times New Roman" w:cs="Times New Roman"/>
          <w:szCs w:val="21"/>
        </w:rPr>
      </w:pPr>
      <w:r>
        <w:rPr>
          <w:rFonts w:ascii="Times New Roman" w:hAnsi="Times New Roman" w:cs="Times New Roman"/>
          <w:noProof/>
          <w:szCs w:val="21"/>
        </w:rPr>
        <w:lastRenderedPageBreak/>
        <w:drawing>
          <wp:inline distT="0" distB="0" distL="114300" distR="114300" wp14:anchorId="6857E7A4" wp14:editId="0F5E7B56">
            <wp:extent cx="8279765" cy="3342005"/>
            <wp:effectExtent l="0" t="0" r="635" b="10795"/>
            <wp:docPr id="44" name="图片 44" descr="获得-MRSA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获得-MRSA_结果"/>
                    <pic:cNvPicPr>
                      <a:picLocks noChangeAspect="1"/>
                    </pic:cNvPicPr>
                  </pic:nvPicPr>
                  <pic:blipFill>
                    <a:blip r:embed="rId39"/>
                    <a:stretch>
                      <a:fillRect/>
                    </a:stretch>
                  </pic:blipFill>
                  <pic:spPr>
                    <a:xfrm>
                      <a:off x="0" y="0"/>
                      <a:ext cx="8279765" cy="3342005"/>
                    </a:xfrm>
                    <a:prstGeom prst="rect">
                      <a:avLst/>
                    </a:prstGeom>
                  </pic:spPr>
                </pic:pic>
              </a:graphicData>
            </a:graphic>
          </wp:inline>
        </w:drawing>
      </w:r>
    </w:p>
    <w:p w14:paraId="243C329A"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S11.4.1</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nalysis of</w:t>
      </w:r>
      <w:r>
        <w:rPr>
          <w:rFonts w:ascii="Times New Roman" w:hAnsi="Times New Roman" w:cs="Times New Roman" w:hint="eastAsia"/>
          <w:sz w:val="20"/>
          <w:szCs w:val="20"/>
        </w:rPr>
        <w:t xml:space="preserve"> MRSA </w:t>
      </w:r>
      <w:r>
        <w:rPr>
          <w:rFonts w:ascii="Times New Roman" w:hAnsi="Times New Roman" w:cs="Times New Roman"/>
          <w:sz w:val="20"/>
          <w:szCs w:val="20"/>
        </w:rPr>
        <w:t xml:space="preserve">acquisition </w:t>
      </w:r>
      <w:r>
        <w:rPr>
          <w:rFonts w:ascii="Times New Roman" w:hAnsi="Times New Roman" w:cs="Times New Roman" w:hint="eastAsia"/>
          <w:sz w:val="20"/>
          <w:szCs w:val="20"/>
        </w:rPr>
        <w:t>i</w:t>
      </w:r>
      <w:r>
        <w:rPr>
          <w:rFonts w:ascii="Times New Roman" w:hAnsi="Times New Roman" w:cs="Times New Roman"/>
          <w:sz w:val="20"/>
          <w:szCs w:val="20"/>
        </w:rPr>
        <w:t>nterventions</w:t>
      </w:r>
    </w:p>
    <w:p w14:paraId="346DFD09" w14:textId="77777777" w:rsidR="002D00FE" w:rsidRDefault="00000000">
      <w:pPr>
        <w:jc w:val="left"/>
        <w:rPr>
          <w:rFonts w:ascii="Times New Roman" w:hAnsi="Times New Roman" w:cs="Times New Roman"/>
          <w:sz w:val="20"/>
          <w:szCs w:val="20"/>
        </w:rPr>
      </w:pPr>
      <w:r>
        <w:rPr>
          <w:rFonts w:ascii="Times New Roman" w:eastAsia="宋体" w:hAnsi="Times New Roman" w:cs="Times New Roman" w:hint="eastAsia"/>
          <w:color w:val="000000" w:themeColor="text1"/>
          <w:sz w:val="20"/>
          <w:szCs w:val="20"/>
        </w:rPr>
        <w:t xml:space="preserve">The results of the network meta-analysis are in the lower left section and the results of the pairwise meta-analysis are in the upper right section. 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w:t>
      </w:r>
      <w:r>
        <w:rPr>
          <w:rFonts w:ascii="Times New Roman" w:hAnsi="Times New Roman" w:cs="Times New Roman" w:hint="eastAsia"/>
          <w:sz w:val="20"/>
          <w:szCs w:val="20"/>
        </w:rPr>
        <w:t xml:space="preserve">HH = hand hygiene. </w:t>
      </w:r>
      <w:r>
        <w:rPr>
          <w:rFonts w:ascii="Times New Roman" w:eastAsia="宋体" w:hAnsi="Times New Roman" w:cs="Times New Roman" w:hint="eastAsia"/>
          <w:color w:val="000000" w:themeColor="text1"/>
          <w:sz w:val="20"/>
          <w:szCs w:val="20"/>
        </w:rPr>
        <w:t xml:space="preserve">ENV = environmental cleaning.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 xml:space="preserve">CHG = chlorhexidine gluconate baths. NA = not available. </w:t>
      </w:r>
      <w:r>
        <w:rPr>
          <w:rFonts w:ascii="Times New Roman" w:hAnsi="Times New Roman" w:cs="Times New Roman" w:hint="eastAsia"/>
          <w:sz w:val="20"/>
          <w:szCs w:val="20"/>
        </w:rPr>
        <w:t>NO = no intervention.</w:t>
      </w:r>
    </w:p>
    <w:p w14:paraId="7A9119DC" w14:textId="77777777" w:rsidR="002D00FE" w:rsidRDefault="002D00FE">
      <w:pPr>
        <w:jc w:val="left"/>
        <w:sectPr w:rsidR="002D00FE">
          <w:pgSz w:w="16838" w:h="11906" w:orient="landscape"/>
          <w:pgMar w:top="1803" w:right="1440" w:bottom="1803" w:left="1440" w:header="851" w:footer="992" w:gutter="0"/>
          <w:cols w:space="0"/>
          <w:docGrid w:type="lines" w:linePitch="319"/>
        </w:sectPr>
      </w:pPr>
    </w:p>
    <w:p w14:paraId="2B99F3BA" w14:textId="77777777" w:rsidR="002D00FE" w:rsidRDefault="00000000">
      <w:pPr>
        <w:jc w:val="left"/>
      </w:pPr>
      <w:r>
        <w:rPr>
          <w:rFonts w:hint="eastAsia"/>
          <w:noProof/>
        </w:rPr>
        <w:lastRenderedPageBreak/>
        <w:drawing>
          <wp:inline distT="0" distB="0" distL="114300" distR="114300" wp14:anchorId="36AE5647" wp14:editId="5930B8EF">
            <wp:extent cx="5039995" cy="2035810"/>
            <wp:effectExtent l="0" t="0" r="1905" b="8890"/>
            <wp:docPr id="47" name="图片 47" descr="获得-VRE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获得-VRE_结果"/>
                    <pic:cNvPicPr>
                      <a:picLocks noChangeAspect="1"/>
                    </pic:cNvPicPr>
                  </pic:nvPicPr>
                  <pic:blipFill>
                    <a:blip r:embed="rId40"/>
                    <a:stretch>
                      <a:fillRect/>
                    </a:stretch>
                  </pic:blipFill>
                  <pic:spPr>
                    <a:xfrm>
                      <a:off x="0" y="0"/>
                      <a:ext cx="5039995" cy="2035810"/>
                    </a:xfrm>
                    <a:prstGeom prst="rect">
                      <a:avLst/>
                    </a:prstGeom>
                  </pic:spPr>
                </pic:pic>
              </a:graphicData>
            </a:graphic>
          </wp:inline>
        </w:drawing>
      </w:r>
    </w:p>
    <w:p w14:paraId="4C27E223"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S11.4.2</w:t>
      </w:r>
      <w:r>
        <w:rPr>
          <w:rFonts w:ascii="Times New Roman" w:hAnsi="Times New Roman" w:cs="Times New Roman" w:hint="eastAsia"/>
          <w:color w:val="FF0000"/>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VRE </w:t>
      </w:r>
      <w:r>
        <w:rPr>
          <w:rFonts w:ascii="Times New Roman" w:hAnsi="Times New Roman" w:cs="Times New Roman"/>
          <w:sz w:val="20"/>
          <w:szCs w:val="20"/>
        </w:rPr>
        <w:t xml:space="preserve">acquisition </w:t>
      </w:r>
      <w:r>
        <w:rPr>
          <w:rFonts w:ascii="Times New Roman" w:hAnsi="Times New Roman" w:cs="Times New Roman" w:hint="eastAsia"/>
          <w:sz w:val="20"/>
          <w:szCs w:val="20"/>
        </w:rPr>
        <w:t>i</w:t>
      </w:r>
      <w:r>
        <w:rPr>
          <w:rFonts w:ascii="Times New Roman" w:hAnsi="Times New Roman" w:cs="Times New Roman"/>
          <w:sz w:val="20"/>
          <w:szCs w:val="20"/>
        </w:rPr>
        <w:t>nterventions</w:t>
      </w:r>
    </w:p>
    <w:p w14:paraId="311B4211" w14:textId="77777777" w:rsidR="002D00FE" w:rsidRDefault="00000000">
      <w:pPr>
        <w:jc w:val="left"/>
        <w:rPr>
          <w:rFonts w:ascii="Times New Roman" w:hAnsi="Times New Roman" w:cs="Times New Roman"/>
        </w:rPr>
      </w:pPr>
      <w:r>
        <w:rPr>
          <w:rFonts w:ascii="Times New Roman" w:eastAsia="宋体" w:hAnsi="Times New Roman" w:cs="Times New Roman" w:hint="eastAsia"/>
          <w:color w:val="000000" w:themeColor="text1"/>
          <w:sz w:val="20"/>
          <w:szCs w:val="20"/>
        </w:rPr>
        <w:t xml:space="preserve">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w:t>
      </w:r>
      <w:r>
        <w:rPr>
          <w:rFonts w:ascii="Times New Roman" w:hAnsi="Times New Roman" w:cs="Times New Roman" w:hint="eastAsia"/>
          <w:sz w:val="20"/>
          <w:szCs w:val="20"/>
        </w:rPr>
        <w:t>HH = hand hygiene.</w:t>
      </w:r>
      <w:r>
        <w:rPr>
          <w:rFonts w:ascii="Times New Roman" w:eastAsia="宋体" w:hAnsi="Times New Roman" w:cs="Times New Roman" w:hint="eastAsia"/>
          <w:color w:val="000000" w:themeColor="text1"/>
          <w:sz w:val="20"/>
          <w:szCs w:val="20"/>
        </w:rPr>
        <w:t xml:space="preserve">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CHG = chlorhexidine gluconate baths. NA = not available</w:t>
      </w:r>
      <w:r>
        <w:rPr>
          <w:rFonts w:ascii="Times New Roman" w:hAnsi="Times New Roman" w:cs="Times New Roman" w:hint="eastAsia"/>
          <w:sz w:val="20"/>
          <w:szCs w:val="20"/>
        </w:rPr>
        <w:t>.</w:t>
      </w:r>
    </w:p>
    <w:p w14:paraId="7DC2487C" w14:textId="77777777" w:rsidR="002D00FE" w:rsidRDefault="00000000">
      <w:pPr>
        <w:jc w:val="left"/>
      </w:pPr>
      <w:r>
        <w:rPr>
          <w:rFonts w:hint="eastAsia"/>
          <w:noProof/>
        </w:rPr>
        <w:drawing>
          <wp:inline distT="0" distB="0" distL="114300" distR="114300" wp14:anchorId="3D338C2E" wp14:editId="7D959500">
            <wp:extent cx="5039995" cy="2036445"/>
            <wp:effectExtent l="0" t="0" r="1905" b="8255"/>
            <wp:docPr id="48" name="图片 48" descr="获得-CRE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获得-CRE_结果"/>
                    <pic:cNvPicPr>
                      <a:picLocks noChangeAspect="1"/>
                    </pic:cNvPicPr>
                  </pic:nvPicPr>
                  <pic:blipFill>
                    <a:blip r:embed="rId41"/>
                    <a:stretch>
                      <a:fillRect/>
                    </a:stretch>
                  </pic:blipFill>
                  <pic:spPr>
                    <a:xfrm>
                      <a:off x="0" y="0"/>
                      <a:ext cx="5039995" cy="2036445"/>
                    </a:xfrm>
                    <a:prstGeom prst="rect">
                      <a:avLst/>
                    </a:prstGeom>
                  </pic:spPr>
                </pic:pic>
              </a:graphicData>
            </a:graphic>
          </wp:inline>
        </w:drawing>
      </w:r>
    </w:p>
    <w:p w14:paraId="2163B3BC"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S11.4.3</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CRE </w:t>
      </w:r>
      <w:r>
        <w:rPr>
          <w:rFonts w:ascii="Times New Roman" w:hAnsi="Times New Roman" w:cs="Times New Roman"/>
          <w:sz w:val="20"/>
          <w:szCs w:val="20"/>
        </w:rPr>
        <w:t>acquisition</w:t>
      </w:r>
      <w:r>
        <w:rPr>
          <w:rFonts w:ascii="Times New Roman" w:hAnsi="Times New Roman" w:cs="Times New Roman" w:hint="eastAsia"/>
          <w:sz w:val="20"/>
          <w:szCs w:val="20"/>
        </w:rPr>
        <w:t xml:space="preserve"> i</w:t>
      </w:r>
      <w:r>
        <w:rPr>
          <w:rFonts w:ascii="Times New Roman" w:hAnsi="Times New Roman" w:cs="Times New Roman"/>
          <w:sz w:val="20"/>
          <w:szCs w:val="20"/>
        </w:rPr>
        <w:t>nterventions</w:t>
      </w:r>
    </w:p>
    <w:p w14:paraId="08F3025A" w14:textId="77777777" w:rsidR="002D00FE" w:rsidRDefault="00000000">
      <w:pPr>
        <w:jc w:val="left"/>
        <w:rPr>
          <w:sz w:val="20"/>
          <w:szCs w:val="20"/>
        </w:rPr>
        <w:sectPr w:rsidR="002D00FE">
          <w:pgSz w:w="11906" w:h="16838"/>
          <w:pgMar w:top="1440" w:right="1803" w:bottom="1440" w:left="1803" w:header="851" w:footer="992" w:gutter="0"/>
          <w:cols w:space="0"/>
          <w:docGrid w:type="lines" w:linePitch="319"/>
        </w:sectPr>
      </w:pPr>
      <w:r>
        <w:rPr>
          <w:rFonts w:ascii="Times New Roman" w:eastAsia="宋体" w:hAnsi="Times New Roman" w:cs="Times New Roman" w:hint="eastAsia"/>
          <w:color w:val="000000" w:themeColor="text1"/>
          <w:sz w:val="20"/>
          <w:szCs w:val="20"/>
        </w:rPr>
        <w:t>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w:t>
      </w:r>
      <w:r>
        <w:rPr>
          <w:rFonts w:ascii="Times New Roman" w:hAnsi="Times New Roman" w:cs="Times New Roman" w:hint="eastAsia"/>
          <w:sz w:val="20"/>
          <w:szCs w:val="20"/>
        </w:rPr>
        <w:t xml:space="preserve"> </w:t>
      </w:r>
      <w:r>
        <w:rPr>
          <w:rFonts w:ascii="Times New Roman" w:eastAsia="宋体" w:hAnsi="Times New Roman" w:cs="Times New Roman" w:hint="eastAsia"/>
          <w:color w:val="000000" w:themeColor="text1"/>
          <w:sz w:val="20"/>
          <w:szCs w:val="20"/>
        </w:rPr>
        <w:t xml:space="preserve">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CHG = chlorhexidine gluconate baths. NA = not available.</w:t>
      </w:r>
    </w:p>
    <w:p w14:paraId="6DADDC02" w14:textId="77777777" w:rsidR="002D00FE" w:rsidRDefault="00000000">
      <w:pPr>
        <w:pStyle w:val="ae"/>
        <w:rPr>
          <w:rFonts w:eastAsia="宋体"/>
          <w:b w:val="0"/>
          <w:bCs w:val="0"/>
        </w:rPr>
      </w:pPr>
      <w:bookmarkStart w:id="62" w:name="_Toc187398441"/>
      <w:bookmarkStart w:id="63" w:name="_Toc14167"/>
      <w:r>
        <w:rPr>
          <w:rFonts w:eastAsia="宋体" w:hint="eastAsia"/>
        </w:rPr>
        <w:lastRenderedPageBreak/>
        <w:t>Table S</w:t>
      </w:r>
      <w:r>
        <w:t>1</w:t>
      </w:r>
      <w:r>
        <w:rPr>
          <w:rFonts w:hint="eastAsia"/>
        </w:rPr>
        <w:t>1</w:t>
      </w:r>
      <w:r>
        <w:t xml:space="preserve">.5 </w:t>
      </w:r>
      <w:r>
        <w:rPr>
          <w:rFonts w:hint="eastAsia"/>
          <w:b w:val="0"/>
          <w:bCs w:val="0"/>
        </w:rPr>
        <w:t>N</w:t>
      </w:r>
      <w:r>
        <w:rPr>
          <w:b w:val="0"/>
          <w:bCs w:val="0"/>
        </w:rPr>
        <w:t>etwork meta-analysis of different drug-resistant strains for MDROs</w:t>
      </w:r>
      <w:bookmarkEnd w:id="62"/>
      <w:bookmarkEnd w:id="63"/>
      <w:r>
        <w:rPr>
          <w:rFonts w:eastAsia="宋体" w:hint="eastAsia"/>
          <w:b w:val="0"/>
          <w:bCs w:val="0"/>
        </w:rPr>
        <w:t xml:space="preserve"> </w:t>
      </w:r>
      <w:r>
        <w:rPr>
          <w:b w:val="0"/>
          <w:bCs w:val="0"/>
          <w:szCs w:val="20"/>
        </w:rPr>
        <w:t>infection</w:t>
      </w:r>
    </w:p>
    <w:tbl>
      <w:tblPr>
        <w:tblW w:w="13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4"/>
        <w:gridCol w:w="1450"/>
        <w:gridCol w:w="792"/>
        <w:gridCol w:w="1450"/>
        <w:gridCol w:w="792"/>
        <w:gridCol w:w="1116"/>
        <w:gridCol w:w="1451"/>
        <w:gridCol w:w="824"/>
        <w:gridCol w:w="1116"/>
        <w:gridCol w:w="1451"/>
        <w:gridCol w:w="792"/>
      </w:tblGrid>
      <w:tr w:rsidR="002D00FE" w14:paraId="021BB82A" w14:textId="77777777">
        <w:trPr>
          <w:jc w:val="center"/>
        </w:trPr>
        <w:tc>
          <w:tcPr>
            <w:tcW w:w="13078" w:type="dxa"/>
            <w:gridSpan w:val="11"/>
            <w:tcBorders>
              <w:top w:val="nil"/>
              <w:left w:val="nil"/>
              <w:right w:val="nil"/>
            </w:tcBorders>
            <w:shd w:val="clear" w:color="auto" w:fill="auto"/>
            <w:vAlign w:val="center"/>
          </w:tcPr>
          <w:p w14:paraId="41DE2419"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 xml:space="preserve">Table S11.5.1 </w:t>
            </w:r>
            <w:r>
              <w:rPr>
                <w:rFonts w:ascii="Times New Roman" w:hAnsi="Times New Roman" w:cs="Times New Roman"/>
                <w:sz w:val="20"/>
                <w:szCs w:val="20"/>
              </w:rPr>
              <w:t>Summary of results from network meta-analysis of different drug-resistant strains for</w:t>
            </w:r>
            <w:r>
              <w:rPr>
                <w:rFonts w:ascii="Times New Roman" w:hAnsi="Times New Roman" w:cs="Times New Roman" w:hint="eastAsia"/>
                <w:sz w:val="20"/>
                <w:szCs w:val="20"/>
              </w:rPr>
              <w:t xml:space="preserve"> </w:t>
            </w:r>
            <w:r>
              <w:rPr>
                <w:rFonts w:ascii="Times New Roman" w:hAnsi="Times New Roman" w:cs="Times New Roman"/>
                <w:sz w:val="20"/>
                <w:szCs w:val="20"/>
              </w:rPr>
              <w:t>MDROs</w:t>
            </w:r>
            <w:r>
              <w:rPr>
                <w:rFonts w:ascii="Times New Roman" w:hAnsi="Times New Roman" w:cs="Times New Roman" w:hint="eastAsia"/>
                <w:sz w:val="20"/>
                <w:szCs w:val="20"/>
              </w:rPr>
              <w:t xml:space="preserve"> </w:t>
            </w:r>
            <w:r>
              <w:rPr>
                <w:rFonts w:ascii="Times New Roman" w:hAnsi="Times New Roman" w:cs="Times New Roman"/>
                <w:sz w:val="20"/>
                <w:szCs w:val="20"/>
              </w:rPr>
              <w:t>infection</w:t>
            </w:r>
          </w:p>
        </w:tc>
      </w:tr>
      <w:tr w:rsidR="002D00FE" w14:paraId="459ABF1B" w14:textId="77777777">
        <w:trPr>
          <w:jc w:val="center"/>
        </w:trPr>
        <w:tc>
          <w:tcPr>
            <w:tcW w:w="1844" w:type="dxa"/>
            <w:shd w:val="clear" w:color="auto" w:fill="00B0F0"/>
            <w:vAlign w:val="center"/>
          </w:tcPr>
          <w:p w14:paraId="7C74D80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450" w:type="dxa"/>
            <w:shd w:val="clear" w:color="auto" w:fill="00B0F0"/>
            <w:vAlign w:val="center"/>
          </w:tcPr>
          <w:p w14:paraId="298F99C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792" w:type="dxa"/>
            <w:shd w:val="clear" w:color="auto" w:fill="00B0F0"/>
            <w:vAlign w:val="center"/>
          </w:tcPr>
          <w:p w14:paraId="050B11A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14B0190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450" w:type="dxa"/>
            <w:shd w:val="clear" w:color="auto" w:fill="00B0F0"/>
            <w:vAlign w:val="center"/>
          </w:tcPr>
          <w:p w14:paraId="42BC8BE4"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MRSA </w:t>
            </w:r>
          </w:p>
        </w:tc>
        <w:tc>
          <w:tcPr>
            <w:tcW w:w="792" w:type="dxa"/>
            <w:shd w:val="clear" w:color="auto" w:fill="00B0F0"/>
            <w:vAlign w:val="center"/>
          </w:tcPr>
          <w:p w14:paraId="564F70B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40A3C98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116" w:type="dxa"/>
            <w:shd w:val="clear" w:color="auto" w:fill="00B0F0"/>
            <w:vAlign w:val="center"/>
          </w:tcPr>
          <w:p w14:paraId="667686C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VRE</w:t>
            </w:r>
          </w:p>
        </w:tc>
        <w:tc>
          <w:tcPr>
            <w:tcW w:w="1451" w:type="dxa"/>
            <w:shd w:val="clear" w:color="auto" w:fill="00B0F0"/>
            <w:vAlign w:val="center"/>
          </w:tcPr>
          <w:p w14:paraId="6C1E22A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ESBL</w:t>
            </w:r>
          </w:p>
        </w:tc>
        <w:tc>
          <w:tcPr>
            <w:tcW w:w="824" w:type="dxa"/>
            <w:shd w:val="clear" w:color="auto" w:fill="00B0F0"/>
            <w:vAlign w:val="center"/>
          </w:tcPr>
          <w:p w14:paraId="5B23C1F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05D44F2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c>
          <w:tcPr>
            <w:tcW w:w="1116" w:type="dxa"/>
            <w:shd w:val="clear" w:color="auto" w:fill="00B0F0"/>
            <w:vAlign w:val="center"/>
          </w:tcPr>
          <w:p w14:paraId="3CECAC9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CRE</w:t>
            </w:r>
          </w:p>
        </w:tc>
        <w:tc>
          <w:tcPr>
            <w:tcW w:w="1451" w:type="dxa"/>
            <w:shd w:val="clear" w:color="auto" w:fill="00B0F0"/>
            <w:vAlign w:val="center"/>
          </w:tcPr>
          <w:p w14:paraId="5EA6ADA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hint="eastAsia"/>
                <w:b/>
                <w:bCs/>
                <w:color w:val="000000" w:themeColor="text1"/>
                <w:sz w:val="20"/>
                <w:szCs w:val="20"/>
              </w:rPr>
              <w:t>MDR - AB</w:t>
            </w:r>
          </w:p>
          <w:p w14:paraId="3B61608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hint="eastAsia"/>
                <w:b/>
                <w:bCs/>
                <w:color w:val="000000" w:themeColor="text1"/>
                <w:sz w:val="20"/>
                <w:szCs w:val="20"/>
              </w:rPr>
              <w:t>MDR - PA</w:t>
            </w:r>
          </w:p>
        </w:tc>
        <w:tc>
          <w:tcPr>
            <w:tcW w:w="792" w:type="dxa"/>
            <w:shd w:val="clear" w:color="auto" w:fill="00B0F0"/>
            <w:vAlign w:val="center"/>
          </w:tcPr>
          <w:p w14:paraId="21C0C1A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Mean</w:t>
            </w:r>
          </w:p>
          <w:p w14:paraId="7AD12C3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rank</w:t>
            </w:r>
          </w:p>
        </w:tc>
      </w:tr>
      <w:tr w:rsidR="002D00FE" w14:paraId="11DCF285" w14:textId="77777777">
        <w:trPr>
          <w:trHeight w:val="317"/>
          <w:jc w:val="center"/>
        </w:trPr>
        <w:tc>
          <w:tcPr>
            <w:tcW w:w="1844" w:type="dxa"/>
            <w:vAlign w:val="center"/>
          </w:tcPr>
          <w:p w14:paraId="5CA24965"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SP+CP+CHG+DCL</w:t>
            </w:r>
          </w:p>
        </w:tc>
        <w:tc>
          <w:tcPr>
            <w:tcW w:w="1450" w:type="dxa"/>
            <w:vAlign w:val="center"/>
          </w:tcPr>
          <w:p w14:paraId="58E698AF"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1.21(0.48,3.07)</w:t>
            </w:r>
          </w:p>
        </w:tc>
        <w:tc>
          <w:tcPr>
            <w:tcW w:w="792" w:type="dxa"/>
            <w:vAlign w:val="center"/>
          </w:tcPr>
          <w:p w14:paraId="217C481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12.3</w:t>
            </w:r>
          </w:p>
        </w:tc>
        <w:tc>
          <w:tcPr>
            <w:tcW w:w="1450" w:type="dxa"/>
            <w:vAlign w:val="bottom"/>
          </w:tcPr>
          <w:p w14:paraId="37E778DF" w14:textId="77777777" w:rsidR="002D00FE" w:rsidRDefault="00000000">
            <w:pPr>
              <w:widowControl/>
              <w:jc w:val="center"/>
              <w:textAlignment w:val="bottom"/>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1.21(0.59,2.52)</w:t>
            </w:r>
          </w:p>
        </w:tc>
        <w:tc>
          <w:tcPr>
            <w:tcW w:w="792" w:type="dxa"/>
            <w:vAlign w:val="center"/>
          </w:tcPr>
          <w:p w14:paraId="4614D1E9"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9.8</w:t>
            </w:r>
          </w:p>
        </w:tc>
        <w:tc>
          <w:tcPr>
            <w:tcW w:w="1116" w:type="dxa"/>
            <w:vAlign w:val="center"/>
          </w:tcPr>
          <w:p w14:paraId="27C5BBC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67C0820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824" w:type="dxa"/>
            <w:vAlign w:val="center"/>
          </w:tcPr>
          <w:p w14:paraId="5F481E4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6CBD7EC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3CB65A7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792" w:type="dxa"/>
            <w:vAlign w:val="center"/>
          </w:tcPr>
          <w:p w14:paraId="3ABA22F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30EC6C75" w14:textId="77777777">
        <w:trPr>
          <w:trHeight w:val="317"/>
          <w:jc w:val="center"/>
        </w:trPr>
        <w:tc>
          <w:tcPr>
            <w:tcW w:w="1844" w:type="dxa"/>
            <w:vAlign w:val="center"/>
          </w:tcPr>
          <w:p w14:paraId="64508B0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SP+ASP+DCL</w:t>
            </w:r>
          </w:p>
        </w:tc>
        <w:tc>
          <w:tcPr>
            <w:tcW w:w="1450" w:type="dxa"/>
            <w:vAlign w:val="center"/>
          </w:tcPr>
          <w:p w14:paraId="00F2FDB7"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1.66(0.65,4.20)</w:t>
            </w:r>
          </w:p>
        </w:tc>
        <w:tc>
          <w:tcPr>
            <w:tcW w:w="792" w:type="dxa"/>
            <w:vAlign w:val="center"/>
          </w:tcPr>
          <w:p w14:paraId="04FC0B5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13.7</w:t>
            </w:r>
          </w:p>
        </w:tc>
        <w:tc>
          <w:tcPr>
            <w:tcW w:w="1450" w:type="dxa"/>
            <w:vAlign w:val="center"/>
          </w:tcPr>
          <w:p w14:paraId="544C6C8A"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792" w:type="dxa"/>
            <w:vAlign w:val="center"/>
          </w:tcPr>
          <w:p w14:paraId="12ECBE3D"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1116" w:type="dxa"/>
            <w:vAlign w:val="center"/>
          </w:tcPr>
          <w:p w14:paraId="1F4AE50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17421B1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5E15DC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07A6EBD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29B31F4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0.37(0.07,1.82)</w:t>
            </w:r>
          </w:p>
        </w:tc>
        <w:tc>
          <w:tcPr>
            <w:tcW w:w="792" w:type="dxa"/>
            <w:vAlign w:val="center"/>
          </w:tcPr>
          <w:p w14:paraId="57C4B8A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p>
        </w:tc>
      </w:tr>
      <w:tr w:rsidR="002D00FE" w14:paraId="472046DA" w14:textId="77777777">
        <w:trPr>
          <w:trHeight w:val="317"/>
          <w:jc w:val="center"/>
        </w:trPr>
        <w:tc>
          <w:tcPr>
            <w:tcW w:w="1844" w:type="dxa"/>
            <w:vAlign w:val="center"/>
          </w:tcPr>
          <w:p w14:paraId="7909882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SP+CHG+DCL</w:t>
            </w:r>
          </w:p>
        </w:tc>
        <w:tc>
          <w:tcPr>
            <w:tcW w:w="1450" w:type="dxa"/>
            <w:vAlign w:val="center"/>
          </w:tcPr>
          <w:p w14:paraId="7DB98DEB"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0.50(0.21,1.18)</w:t>
            </w:r>
          </w:p>
        </w:tc>
        <w:tc>
          <w:tcPr>
            <w:tcW w:w="792" w:type="dxa"/>
            <w:vAlign w:val="center"/>
          </w:tcPr>
          <w:p w14:paraId="5286687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6.1</w:t>
            </w:r>
          </w:p>
        </w:tc>
        <w:tc>
          <w:tcPr>
            <w:tcW w:w="1450" w:type="dxa"/>
            <w:vAlign w:val="bottom"/>
          </w:tcPr>
          <w:p w14:paraId="0963171F" w14:textId="77777777" w:rsidR="002D00FE" w:rsidRDefault="00000000">
            <w:pPr>
              <w:widowControl/>
              <w:jc w:val="center"/>
              <w:textAlignment w:val="bottom"/>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0.50(0.27,0.95)</w:t>
            </w:r>
          </w:p>
        </w:tc>
        <w:tc>
          <w:tcPr>
            <w:tcW w:w="792" w:type="dxa"/>
            <w:vAlign w:val="center"/>
          </w:tcPr>
          <w:p w14:paraId="397AAAF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4.6</w:t>
            </w:r>
          </w:p>
        </w:tc>
        <w:tc>
          <w:tcPr>
            <w:tcW w:w="1116" w:type="dxa"/>
            <w:vAlign w:val="center"/>
          </w:tcPr>
          <w:p w14:paraId="31FDDA7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51" w:type="dxa"/>
            <w:vAlign w:val="center"/>
          </w:tcPr>
          <w:p w14:paraId="72B2D00F"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824" w:type="dxa"/>
            <w:vAlign w:val="center"/>
          </w:tcPr>
          <w:p w14:paraId="50E4BE91"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116" w:type="dxa"/>
            <w:vAlign w:val="center"/>
          </w:tcPr>
          <w:p w14:paraId="726FA8E6"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51" w:type="dxa"/>
            <w:vAlign w:val="center"/>
          </w:tcPr>
          <w:p w14:paraId="40AF72CB"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792" w:type="dxa"/>
            <w:vAlign w:val="center"/>
          </w:tcPr>
          <w:p w14:paraId="25D3BDA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CAF7A3A" w14:textId="77777777">
        <w:trPr>
          <w:trHeight w:val="317"/>
          <w:jc w:val="center"/>
        </w:trPr>
        <w:tc>
          <w:tcPr>
            <w:tcW w:w="1844" w:type="dxa"/>
            <w:vAlign w:val="center"/>
          </w:tcPr>
          <w:p w14:paraId="3C4AEB1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w:t>
            </w:r>
          </w:p>
        </w:tc>
        <w:tc>
          <w:tcPr>
            <w:tcW w:w="1450" w:type="dxa"/>
            <w:vAlign w:val="center"/>
          </w:tcPr>
          <w:p w14:paraId="2129BFA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0.04(0.02,0.08)</w:t>
            </w:r>
          </w:p>
        </w:tc>
        <w:tc>
          <w:tcPr>
            <w:tcW w:w="792" w:type="dxa"/>
            <w:vAlign w:val="center"/>
          </w:tcPr>
          <w:p w14:paraId="59AA2B8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1.0</w:t>
            </w:r>
          </w:p>
        </w:tc>
        <w:tc>
          <w:tcPr>
            <w:tcW w:w="1450" w:type="dxa"/>
            <w:vAlign w:val="center"/>
          </w:tcPr>
          <w:p w14:paraId="7054CD48" w14:textId="77777777" w:rsidR="002D00FE" w:rsidRDefault="00000000">
            <w:pPr>
              <w:widowControl/>
              <w:jc w:val="center"/>
              <w:textAlignment w:val="bottom"/>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0.04(0.02,0.06)</w:t>
            </w:r>
          </w:p>
        </w:tc>
        <w:tc>
          <w:tcPr>
            <w:tcW w:w="792" w:type="dxa"/>
            <w:vAlign w:val="center"/>
          </w:tcPr>
          <w:p w14:paraId="00542AF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1.0</w:t>
            </w:r>
          </w:p>
        </w:tc>
        <w:tc>
          <w:tcPr>
            <w:tcW w:w="1116" w:type="dxa"/>
            <w:vAlign w:val="center"/>
          </w:tcPr>
          <w:p w14:paraId="37FFDC54"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51" w:type="dxa"/>
            <w:vAlign w:val="center"/>
          </w:tcPr>
          <w:p w14:paraId="6DB4639F"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824" w:type="dxa"/>
            <w:vAlign w:val="center"/>
          </w:tcPr>
          <w:p w14:paraId="3C5EC293"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116" w:type="dxa"/>
            <w:vAlign w:val="center"/>
          </w:tcPr>
          <w:p w14:paraId="1A5B45F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51" w:type="dxa"/>
            <w:vAlign w:val="center"/>
          </w:tcPr>
          <w:p w14:paraId="3A97CFED"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0.09(0.01,0.81)</w:t>
            </w:r>
          </w:p>
        </w:tc>
        <w:tc>
          <w:tcPr>
            <w:tcW w:w="792" w:type="dxa"/>
            <w:vAlign w:val="center"/>
          </w:tcPr>
          <w:p w14:paraId="6D107D9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1.5</w:t>
            </w:r>
          </w:p>
        </w:tc>
      </w:tr>
      <w:tr w:rsidR="002D00FE" w14:paraId="666CD3D3" w14:textId="77777777">
        <w:trPr>
          <w:trHeight w:val="317"/>
          <w:jc w:val="center"/>
        </w:trPr>
        <w:tc>
          <w:tcPr>
            <w:tcW w:w="1844" w:type="dxa"/>
            <w:vAlign w:val="center"/>
          </w:tcPr>
          <w:p w14:paraId="62F0D185"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450" w:type="dxa"/>
            <w:vAlign w:val="center"/>
          </w:tcPr>
          <w:p w14:paraId="4BA2BBF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0.65(0.39,1.09)</w:t>
            </w:r>
          </w:p>
        </w:tc>
        <w:tc>
          <w:tcPr>
            <w:tcW w:w="792" w:type="dxa"/>
            <w:vAlign w:val="center"/>
          </w:tcPr>
          <w:p w14:paraId="3D12256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8.1</w:t>
            </w:r>
          </w:p>
        </w:tc>
        <w:tc>
          <w:tcPr>
            <w:tcW w:w="1450" w:type="dxa"/>
            <w:vAlign w:val="bottom"/>
          </w:tcPr>
          <w:p w14:paraId="7C32F554"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0.73(0.43,1.23)</w:t>
            </w:r>
          </w:p>
        </w:tc>
        <w:tc>
          <w:tcPr>
            <w:tcW w:w="792" w:type="dxa"/>
            <w:vAlign w:val="center"/>
          </w:tcPr>
          <w:p w14:paraId="49FA87D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6.5</w:t>
            </w:r>
          </w:p>
        </w:tc>
        <w:tc>
          <w:tcPr>
            <w:tcW w:w="1116" w:type="dxa"/>
            <w:vAlign w:val="center"/>
          </w:tcPr>
          <w:p w14:paraId="2B39DB0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6593B36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824" w:type="dxa"/>
            <w:vAlign w:val="center"/>
          </w:tcPr>
          <w:p w14:paraId="6E55F11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720F29E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4AC6F98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792" w:type="dxa"/>
            <w:vAlign w:val="center"/>
          </w:tcPr>
          <w:p w14:paraId="4E607B7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2267C828" w14:textId="77777777">
        <w:trPr>
          <w:trHeight w:val="317"/>
          <w:jc w:val="center"/>
        </w:trPr>
        <w:tc>
          <w:tcPr>
            <w:tcW w:w="1844" w:type="dxa"/>
            <w:vAlign w:val="center"/>
          </w:tcPr>
          <w:p w14:paraId="780738D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450" w:type="dxa"/>
            <w:vAlign w:val="center"/>
          </w:tcPr>
          <w:p w14:paraId="481B8AB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0.47(0.30,0.71)</w:t>
            </w:r>
          </w:p>
        </w:tc>
        <w:tc>
          <w:tcPr>
            <w:tcW w:w="792" w:type="dxa"/>
            <w:vAlign w:val="center"/>
          </w:tcPr>
          <w:p w14:paraId="63A61BD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5.3</w:t>
            </w:r>
          </w:p>
        </w:tc>
        <w:tc>
          <w:tcPr>
            <w:tcW w:w="1450" w:type="dxa"/>
            <w:shd w:val="clear" w:color="auto" w:fill="auto"/>
            <w:vAlign w:val="center"/>
          </w:tcPr>
          <w:p w14:paraId="76872D98"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792" w:type="dxa"/>
            <w:vAlign w:val="center"/>
          </w:tcPr>
          <w:p w14:paraId="3AED1149"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1116" w:type="dxa"/>
            <w:vAlign w:val="center"/>
          </w:tcPr>
          <w:p w14:paraId="33BCFB1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73FA0FA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0.67(0.36,1.25)</w:t>
            </w:r>
          </w:p>
        </w:tc>
        <w:tc>
          <w:tcPr>
            <w:tcW w:w="824" w:type="dxa"/>
            <w:vAlign w:val="center"/>
          </w:tcPr>
          <w:p w14:paraId="5B365EA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1.7</w:t>
            </w:r>
          </w:p>
        </w:tc>
        <w:tc>
          <w:tcPr>
            <w:tcW w:w="1116" w:type="dxa"/>
            <w:vAlign w:val="center"/>
          </w:tcPr>
          <w:p w14:paraId="4FD99A9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6A0D352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792" w:type="dxa"/>
            <w:vAlign w:val="center"/>
          </w:tcPr>
          <w:p w14:paraId="17BC006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0E7EAC9C" w14:textId="77777777">
        <w:trPr>
          <w:trHeight w:val="317"/>
          <w:jc w:val="center"/>
        </w:trPr>
        <w:tc>
          <w:tcPr>
            <w:tcW w:w="1844" w:type="dxa"/>
            <w:vAlign w:val="center"/>
          </w:tcPr>
          <w:p w14:paraId="0276797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SP+CP+HH</w:t>
            </w:r>
          </w:p>
        </w:tc>
        <w:tc>
          <w:tcPr>
            <w:tcW w:w="1450" w:type="dxa"/>
            <w:vAlign w:val="center"/>
          </w:tcPr>
          <w:p w14:paraId="161F1A1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0.35(0.18,0.66)</w:t>
            </w:r>
          </w:p>
        </w:tc>
        <w:tc>
          <w:tcPr>
            <w:tcW w:w="792" w:type="dxa"/>
            <w:vAlign w:val="center"/>
          </w:tcPr>
          <w:p w14:paraId="42386C8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3.8</w:t>
            </w:r>
          </w:p>
        </w:tc>
        <w:tc>
          <w:tcPr>
            <w:tcW w:w="1450" w:type="dxa"/>
            <w:vAlign w:val="bottom"/>
          </w:tcPr>
          <w:p w14:paraId="09A839CF" w14:textId="77777777" w:rsidR="002D00FE" w:rsidRDefault="00000000">
            <w:pPr>
              <w:widowControl/>
              <w:jc w:val="center"/>
              <w:textAlignment w:val="bottom"/>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0.39(0.21,0.75)</w:t>
            </w:r>
          </w:p>
        </w:tc>
        <w:tc>
          <w:tcPr>
            <w:tcW w:w="792" w:type="dxa"/>
            <w:vAlign w:val="center"/>
          </w:tcPr>
          <w:p w14:paraId="15BE679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3.5</w:t>
            </w:r>
          </w:p>
        </w:tc>
        <w:tc>
          <w:tcPr>
            <w:tcW w:w="1116" w:type="dxa"/>
            <w:vAlign w:val="center"/>
          </w:tcPr>
          <w:p w14:paraId="449981F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501CE19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7F06278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2A284F0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676D5EE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792" w:type="dxa"/>
            <w:vAlign w:val="center"/>
          </w:tcPr>
          <w:p w14:paraId="69DE415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4EE88027" w14:textId="77777777">
        <w:trPr>
          <w:trHeight w:val="317"/>
          <w:jc w:val="center"/>
        </w:trPr>
        <w:tc>
          <w:tcPr>
            <w:tcW w:w="1844" w:type="dxa"/>
            <w:vAlign w:val="center"/>
          </w:tcPr>
          <w:p w14:paraId="2CB0A10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SP+ENV</w:t>
            </w:r>
          </w:p>
        </w:tc>
        <w:tc>
          <w:tcPr>
            <w:tcW w:w="1450" w:type="dxa"/>
            <w:vAlign w:val="center"/>
          </w:tcPr>
          <w:p w14:paraId="0F1D966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0.61(0.32,1.16)</w:t>
            </w:r>
          </w:p>
        </w:tc>
        <w:tc>
          <w:tcPr>
            <w:tcW w:w="792" w:type="dxa"/>
            <w:vAlign w:val="center"/>
          </w:tcPr>
          <w:p w14:paraId="7D1EDA1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kern w:val="0"/>
                <w:sz w:val="20"/>
                <w:szCs w:val="20"/>
                <w:lang w:bidi="ar"/>
              </w:rPr>
              <w:t>7.5</w:t>
            </w:r>
          </w:p>
        </w:tc>
        <w:tc>
          <w:tcPr>
            <w:tcW w:w="1450" w:type="dxa"/>
            <w:shd w:val="clear" w:color="auto" w:fill="auto"/>
            <w:vAlign w:val="center"/>
          </w:tcPr>
          <w:p w14:paraId="23A239F8"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792" w:type="dxa"/>
            <w:vAlign w:val="center"/>
          </w:tcPr>
          <w:p w14:paraId="219691D3" w14:textId="77777777" w:rsidR="002D00FE" w:rsidRDefault="00000000">
            <w:pPr>
              <w:jc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2864FE0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4571489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25FB066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2A324C3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66A2411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792" w:type="dxa"/>
            <w:vAlign w:val="center"/>
          </w:tcPr>
          <w:p w14:paraId="79A876F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7C6D4EC" w14:textId="77777777">
        <w:trPr>
          <w:trHeight w:val="317"/>
          <w:jc w:val="center"/>
        </w:trPr>
        <w:tc>
          <w:tcPr>
            <w:tcW w:w="1844" w:type="dxa"/>
            <w:vAlign w:val="center"/>
          </w:tcPr>
          <w:p w14:paraId="4889286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450" w:type="dxa"/>
            <w:vAlign w:val="center"/>
          </w:tcPr>
          <w:p w14:paraId="50E058F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0.45(0.11,1.90)</w:t>
            </w:r>
          </w:p>
        </w:tc>
        <w:tc>
          <w:tcPr>
            <w:tcW w:w="792" w:type="dxa"/>
            <w:vAlign w:val="center"/>
          </w:tcPr>
          <w:p w14:paraId="49C1587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6.0</w:t>
            </w:r>
          </w:p>
        </w:tc>
        <w:tc>
          <w:tcPr>
            <w:tcW w:w="1450" w:type="dxa"/>
            <w:vAlign w:val="bottom"/>
          </w:tcPr>
          <w:p w14:paraId="196AABB0" w14:textId="77777777" w:rsidR="002D00FE" w:rsidRDefault="00000000">
            <w:pPr>
              <w:widowControl/>
              <w:jc w:val="center"/>
              <w:textAlignment w:val="bottom"/>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0.45(0.12,1.68)</w:t>
            </w:r>
          </w:p>
        </w:tc>
        <w:tc>
          <w:tcPr>
            <w:tcW w:w="792" w:type="dxa"/>
            <w:vAlign w:val="center"/>
          </w:tcPr>
          <w:p w14:paraId="2C49411A"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4.7</w:t>
            </w:r>
          </w:p>
        </w:tc>
        <w:tc>
          <w:tcPr>
            <w:tcW w:w="1116" w:type="dxa"/>
            <w:vAlign w:val="center"/>
          </w:tcPr>
          <w:p w14:paraId="115344D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428476A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6EC96F6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40C4018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3A7CB2E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792" w:type="dxa"/>
            <w:vAlign w:val="center"/>
          </w:tcPr>
          <w:p w14:paraId="5CE712B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358BCC4" w14:textId="77777777">
        <w:trPr>
          <w:trHeight w:val="317"/>
          <w:jc w:val="center"/>
        </w:trPr>
        <w:tc>
          <w:tcPr>
            <w:tcW w:w="1844" w:type="dxa"/>
            <w:vAlign w:val="center"/>
          </w:tcPr>
          <w:p w14:paraId="11E329A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450" w:type="dxa"/>
            <w:vAlign w:val="center"/>
          </w:tcPr>
          <w:p w14:paraId="52C246F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0.64(0.37,1.10)</w:t>
            </w:r>
          </w:p>
        </w:tc>
        <w:tc>
          <w:tcPr>
            <w:tcW w:w="792" w:type="dxa"/>
            <w:vAlign w:val="center"/>
          </w:tcPr>
          <w:p w14:paraId="0229FE6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7.9</w:t>
            </w:r>
          </w:p>
        </w:tc>
        <w:tc>
          <w:tcPr>
            <w:tcW w:w="1450" w:type="dxa"/>
            <w:vAlign w:val="center"/>
          </w:tcPr>
          <w:p w14:paraId="20125D03"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0.82(0.47,1.42)</w:t>
            </w:r>
          </w:p>
        </w:tc>
        <w:tc>
          <w:tcPr>
            <w:tcW w:w="792" w:type="dxa"/>
            <w:vAlign w:val="center"/>
          </w:tcPr>
          <w:p w14:paraId="7B87058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7.4</w:t>
            </w:r>
          </w:p>
        </w:tc>
        <w:tc>
          <w:tcPr>
            <w:tcW w:w="1116" w:type="dxa"/>
            <w:vAlign w:val="center"/>
          </w:tcPr>
          <w:p w14:paraId="05EBB07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3DDD5D2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824" w:type="dxa"/>
            <w:vAlign w:val="center"/>
          </w:tcPr>
          <w:p w14:paraId="704AB90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7DA8BC3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51" w:type="dxa"/>
            <w:vAlign w:val="center"/>
          </w:tcPr>
          <w:p w14:paraId="4D49B49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0.31(0.07,1.28)</w:t>
            </w:r>
          </w:p>
        </w:tc>
        <w:tc>
          <w:tcPr>
            <w:tcW w:w="792" w:type="dxa"/>
            <w:vAlign w:val="center"/>
          </w:tcPr>
          <w:p w14:paraId="1FA1F5A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2.7</w:t>
            </w:r>
          </w:p>
        </w:tc>
      </w:tr>
      <w:tr w:rsidR="002D00FE" w14:paraId="538E48EB" w14:textId="77777777">
        <w:trPr>
          <w:trHeight w:val="317"/>
          <w:jc w:val="center"/>
        </w:trPr>
        <w:tc>
          <w:tcPr>
            <w:tcW w:w="1844" w:type="dxa"/>
            <w:vAlign w:val="center"/>
          </w:tcPr>
          <w:p w14:paraId="1E4E632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450" w:type="dxa"/>
            <w:vAlign w:val="center"/>
          </w:tcPr>
          <w:p w14:paraId="403F832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0.77(0.54,1.11)</w:t>
            </w:r>
          </w:p>
        </w:tc>
        <w:tc>
          <w:tcPr>
            <w:tcW w:w="792" w:type="dxa"/>
            <w:vAlign w:val="center"/>
          </w:tcPr>
          <w:p w14:paraId="5F962AE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9.7</w:t>
            </w:r>
          </w:p>
        </w:tc>
        <w:tc>
          <w:tcPr>
            <w:tcW w:w="1450" w:type="dxa"/>
            <w:vAlign w:val="center"/>
          </w:tcPr>
          <w:p w14:paraId="1EF9D12B"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1.14(0.72,1.81)</w:t>
            </w:r>
          </w:p>
        </w:tc>
        <w:tc>
          <w:tcPr>
            <w:tcW w:w="792" w:type="dxa"/>
            <w:vAlign w:val="center"/>
          </w:tcPr>
          <w:p w14:paraId="70DA16E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9.9</w:t>
            </w:r>
          </w:p>
        </w:tc>
        <w:tc>
          <w:tcPr>
            <w:tcW w:w="1116" w:type="dxa"/>
            <w:vAlign w:val="center"/>
          </w:tcPr>
          <w:p w14:paraId="79AD127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7FAAB0A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0.83(0.45,1.52)</w:t>
            </w:r>
          </w:p>
        </w:tc>
        <w:tc>
          <w:tcPr>
            <w:tcW w:w="824" w:type="dxa"/>
            <w:vAlign w:val="center"/>
          </w:tcPr>
          <w:p w14:paraId="5247EAE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p>
        </w:tc>
        <w:tc>
          <w:tcPr>
            <w:tcW w:w="1116" w:type="dxa"/>
            <w:vAlign w:val="center"/>
          </w:tcPr>
          <w:p w14:paraId="2C0AAF7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30F9B65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0.36(0.16,0.83)</w:t>
            </w:r>
          </w:p>
        </w:tc>
        <w:tc>
          <w:tcPr>
            <w:tcW w:w="792" w:type="dxa"/>
            <w:vAlign w:val="center"/>
          </w:tcPr>
          <w:p w14:paraId="76D48F6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3.0</w:t>
            </w:r>
          </w:p>
        </w:tc>
      </w:tr>
      <w:tr w:rsidR="002D00FE" w14:paraId="10CE1561" w14:textId="77777777">
        <w:trPr>
          <w:trHeight w:val="317"/>
          <w:jc w:val="center"/>
        </w:trPr>
        <w:tc>
          <w:tcPr>
            <w:tcW w:w="1844" w:type="dxa"/>
            <w:vAlign w:val="center"/>
          </w:tcPr>
          <w:p w14:paraId="14904BC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SP+HH</w:t>
            </w:r>
          </w:p>
        </w:tc>
        <w:tc>
          <w:tcPr>
            <w:tcW w:w="1450" w:type="dxa"/>
            <w:vAlign w:val="center"/>
          </w:tcPr>
          <w:p w14:paraId="7EB87E3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0.28(0.05,1.47)</w:t>
            </w:r>
          </w:p>
        </w:tc>
        <w:tc>
          <w:tcPr>
            <w:tcW w:w="792" w:type="dxa"/>
            <w:vAlign w:val="center"/>
          </w:tcPr>
          <w:p w14:paraId="06CEEB2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4.2</w:t>
            </w:r>
          </w:p>
        </w:tc>
        <w:tc>
          <w:tcPr>
            <w:tcW w:w="1450" w:type="dxa"/>
            <w:vAlign w:val="center"/>
          </w:tcPr>
          <w:p w14:paraId="4B203C04"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0.28(0.06,1.33)</w:t>
            </w:r>
          </w:p>
        </w:tc>
        <w:tc>
          <w:tcPr>
            <w:tcW w:w="792" w:type="dxa"/>
            <w:vAlign w:val="center"/>
          </w:tcPr>
          <w:p w14:paraId="2EAB412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16" w:type="dxa"/>
            <w:vAlign w:val="center"/>
          </w:tcPr>
          <w:p w14:paraId="7AEFCEA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5CD8F5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0A3CE54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5D34EFE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52E3FDE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792" w:type="dxa"/>
            <w:vAlign w:val="center"/>
          </w:tcPr>
          <w:p w14:paraId="0F8F8AD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41DAAA8" w14:textId="77777777">
        <w:trPr>
          <w:trHeight w:val="317"/>
          <w:jc w:val="center"/>
        </w:trPr>
        <w:tc>
          <w:tcPr>
            <w:tcW w:w="1844" w:type="dxa"/>
            <w:vAlign w:val="center"/>
          </w:tcPr>
          <w:p w14:paraId="4D16D15A" w14:textId="77777777" w:rsidR="002D00FE"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SP+CP</w:t>
            </w:r>
          </w:p>
        </w:tc>
        <w:tc>
          <w:tcPr>
            <w:tcW w:w="1450" w:type="dxa"/>
            <w:vAlign w:val="center"/>
          </w:tcPr>
          <w:p w14:paraId="7F6A3C7D"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0.74(0.47,1.18)</w:t>
            </w:r>
          </w:p>
        </w:tc>
        <w:tc>
          <w:tcPr>
            <w:tcW w:w="792" w:type="dxa"/>
            <w:vAlign w:val="center"/>
          </w:tcPr>
          <w:p w14:paraId="299F7C9A"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9.4</w:t>
            </w:r>
          </w:p>
        </w:tc>
        <w:tc>
          <w:tcPr>
            <w:tcW w:w="1450" w:type="dxa"/>
            <w:vAlign w:val="center"/>
          </w:tcPr>
          <w:p w14:paraId="667BD6B7" w14:textId="77777777" w:rsidR="002D00FE" w:rsidRDefault="00000000">
            <w:pPr>
              <w:widowControl/>
              <w:jc w:val="center"/>
              <w:textAlignment w:val="bottom"/>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0.84(0.45,1.57)</w:t>
            </w:r>
          </w:p>
        </w:tc>
        <w:tc>
          <w:tcPr>
            <w:tcW w:w="792" w:type="dxa"/>
            <w:vAlign w:val="center"/>
          </w:tcPr>
          <w:p w14:paraId="37E92237"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7.9</w:t>
            </w:r>
          </w:p>
        </w:tc>
        <w:tc>
          <w:tcPr>
            <w:tcW w:w="1116" w:type="dxa"/>
            <w:vAlign w:val="center"/>
          </w:tcPr>
          <w:p w14:paraId="05D27BD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76E685A1"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0.82(0.49,1.40)</w:t>
            </w:r>
          </w:p>
        </w:tc>
        <w:tc>
          <w:tcPr>
            <w:tcW w:w="824" w:type="dxa"/>
            <w:vAlign w:val="center"/>
          </w:tcPr>
          <w:p w14:paraId="04A1621C"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2.4</w:t>
            </w:r>
          </w:p>
        </w:tc>
        <w:tc>
          <w:tcPr>
            <w:tcW w:w="1116" w:type="dxa"/>
            <w:vAlign w:val="center"/>
          </w:tcPr>
          <w:p w14:paraId="3E3D7FF3"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451" w:type="dxa"/>
            <w:vAlign w:val="center"/>
          </w:tcPr>
          <w:p w14:paraId="58625475"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792" w:type="dxa"/>
            <w:vAlign w:val="center"/>
          </w:tcPr>
          <w:p w14:paraId="4F4EFBC6"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r>
      <w:tr w:rsidR="002D00FE" w14:paraId="645B0949" w14:textId="77777777">
        <w:trPr>
          <w:trHeight w:val="317"/>
          <w:jc w:val="center"/>
        </w:trPr>
        <w:tc>
          <w:tcPr>
            <w:tcW w:w="1844" w:type="dxa"/>
            <w:vAlign w:val="center"/>
          </w:tcPr>
          <w:p w14:paraId="2128ACB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450" w:type="dxa"/>
            <w:vAlign w:val="center"/>
          </w:tcPr>
          <w:p w14:paraId="3076155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1.42(0.42,4.85)</w:t>
            </w:r>
          </w:p>
        </w:tc>
        <w:tc>
          <w:tcPr>
            <w:tcW w:w="792" w:type="dxa"/>
            <w:vAlign w:val="center"/>
          </w:tcPr>
          <w:p w14:paraId="3D1C601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kern w:val="0"/>
                <w:sz w:val="20"/>
                <w:szCs w:val="20"/>
                <w:lang w:bidi="ar"/>
              </w:rPr>
              <w:t>12.7</w:t>
            </w:r>
          </w:p>
        </w:tc>
        <w:tc>
          <w:tcPr>
            <w:tcW w:w="1450" w:type="dxa"/>
            <w:vAlign w:val="center"/>
          </w:tcPr>
          <w:p w14:paraId="049E93B8"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1.42(0.56,3.58)</w:t>
            </w:r>
          </w:p>
        </w:tc>
        <w:tc>
          <w:tcPr>
            <w:tcW w:w="792" w:type="dxa"/>
            <w:vAlign w:val="center"/>
          </w:tcPr>
          <w:p w14:paraId="5295B30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10.5</w:t>
            </w:r>
          </w:p>
        </w:tc>
        <w:tc>
          <w:tcPr>
            <w:tcW w:w="1116" w:type="dxa"/>
            <w:vAlign w:val="center"/>
          </w:tcPr>
          <w:p w14:paraId="54016AA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55649BF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824" w:type="dxa"/>
            <w:vAlign w:val="center"/>
          </w:tcPr>
          <w:p w14:paraId="0FBF7D9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4042BCB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51" w:type="dxa"/>
            <w:vAlign w:val="center"/>
          </w:tcPr>
          <w:p w14:paraId="5B4D7EC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792" w:type="dxa"/>
            <w:vAlign w:val="center"/>
          </w:tcPr>
          <w:p w14:paraId="4706A0F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FE133FB" w14:textId="77777777">
        <w:trPr>
          <w:trHeight w:val="317"/>
          <w:jc w:val="center"/>
        </w:trPr>
        <w:tc>
          <w:tcPr>
            <w:tcW w:w="1844" w:type="dxa"/>
            <w:vAlign w:val="center"/>
          </w:tcPr>
          <w:p w14:paraId="13802DA2"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450" w:type="dxa"/>
            <w:vAlign w:val="center"/>
          </w:tcPr>
          <w:p w14:paraId="376359D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792" w:type="dxa"/>
            <w:vAlign w:val="center"/>
          </w:tcPr>
          <w:p w14:paraId="797AA3E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12.2</w:t>
            </w:r>
          </w:p>
        </w:tc>
        <w:tc>
          <w:tcPr>
            <w:tcW w:w="1450" w:type="dxa"/>
            <w:vAlign w:val="center"/>
          </w:tcPr>
          <w:p w14:paraId="70EFFA5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792" w:type="dxa"/>
            <w:vAlign w:val="center"/>
          </w:tcPr>
          <w:p w14:paraId="4162BDE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8.9</w:t>
            </w:r>
          </w:p>
        </w:tc>
        <w:tc>
          <w:tcPr>
            <w:tcW w:w="1116" w:type="dxa"/>
            <w:vAlign w:val="center"/>
          </w:tcPr>
          <w:p w14:paraId="041B537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451" w:type="dxa"/>
            <w:vAlign w:val="center"/>
          </w:tcPr>
          <w:p w14:paraId="275D668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824" w:type="dxa"/>
            <w:vAlign w:val="center"/>
          </w:tcPr>
          <w:p w14:paraId="453222C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16" w:type="dxa"/>
            <w:vAlign w:val="center"/>
          </w:tcPr>
          <w:p w14:paraId="2F6D03D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451" w:type="dxa"/>
            <w:vAlign w:val="center"/>
          </w:tcPr>
          <w:p w14:paraId="0437FC0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792" w:type="dxa"/>
            <w:vAlign w:val="center"/>
          </w:tcPr>
          <w:p w14:paraId="72CCA4F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4.8</w:t>
            </w:r>
          </w:p>
        </w:tc>
      </w:tr>
      <w:tr w:rsidR="002D00FE" w14:paraId="43C9B55E" w14:textId="77777777">
        <w:trPr>
          <w:jc w:val="center"/>
        </w:trPr>
        <w:tc>
          <w:tcPr>
            <w:tcW w:w="1844" w:type="dxa"/>
            <w:vAlign w:val="center"/>
          </w:tcPr>
          <w:p w14:paraId="6D93EA17"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5E886040"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450" w:type="dxa"/>
            <w:vAlign w:val="center"/>
          </w:tcPr>
          <w:p w14:paraId="30E166A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1.09</w:t>
            </w:r>
          </w:p>
          <w:p w14:paraId="522C8BC8" w14:textId="77777777" w:rsidR="002D00FE" w:rsidRDefault="00000000">
            <w:pPr>
              <w:jc w:val="center"/>
              <w:rPr>
                <w:rFonts w:ascii="Times New Roman" w:hAnsi="Times New Roman" w:cs="Times New Roman"/>
                <w:color w:val="000000" w:themeColor="text1"/>
                <w:sz w:val="20"/>
                <w:szCs w:val="20"/>
              </w:rPr>
            </w:pPr>
            <w:r>
              <w:rPr>
                <w:rFonts w:ascii="Times New Roman" w:eastAsia="宋体" w:hAnsi="Times New Roman" w:cs="Times New Roman"/>
                <w:color w:val="000000" w:themeColor="text1"/>
                <w:sz w:val="20"/>
                <w:szCs w:val="20"/>
              </w:rPr>
              <w:t>0.5787</w:t>
            </w:r>
          </w:p>
        </w:tc>
        <w:tc>
          <w:tcPr>
            <w:tcW w:w="792" w:type="dxa"/>
            <w:vAlign w:val="center"/>
          </w:tcPr>
          <w:p w14:paraId="11FB5372" w14:textId="77777777" w:rsidR="002D00FE" w:rsidRDefault="002D00FE">
            <w:pPr>
              <w:jc w:val="center"/>
              <w:rPr>
                <w:rFonts w:ascii="Times New Roman" w:hAnsi="Times New Roman" w:cs="Times New Roman"/>
                <w:color w:val="000000" w:themeColor="text1"/>
                <w:sz w:val="20"/>
                <w:szCs w:val="20"/>
              </w:rPr>
            </w:pPr>
          </w:p>
        </w:tc>
        <w:tc>
          <w:tcPr>
            <w:tcW w:w="1450" w:type="dxa"/>
            <w:vAlign w:val="center"/>
          </w:tcPr>
          <w:p w14:paraId="71BD037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0.72</w:t>
            </w:r>
          </w:p>
          <w:p w14:paraId="7B3A0DB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0.3967</w:t>
            </w:r>
          </w:p>
        </w:tc>
        <w:tc>
          <w:tcPr>
            <w:tcW w:w="792" w:type="dxa"/>
            <w:vAlign w:val="center"/>
          </w:tcPr>
          <w:p w14:paraId="7D2E306D"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7004AFEB" w14:textId="77777777" w:rsidR="002D00FE" w:rsidRDefault="002D00FE">
            <w:pPr>
              <w:jc w:val="center"/>
              <w:rPr>
                <w:rFonts w:ascii="Times New Roman" w:hAnsi="Times New Roman" w:cs="Times New Roman"/>
                <w:color w:val="000000" w:themeColor="text1"/>
                <w:sz w:val="20"/>
                <w:szCs w:val="20"/>
              </w:rPr>
            </w:pPr>
          </w:p>
        </w:tc>
        <w:tc>
          <w:tcPr>
            <w:tcW w:w="1451" w:type="dxa"/>
            <w:vAlign w:val="center"/>
          </w:tcPr>
          <w:p w14:paraId="7EDDC0F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1.62</w:t>
            </w:r>
          </w:p>
          <w:p w14:paraId="1C414BB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0.2028</w:t>
            </w:r>
          </w:p>
        </w:tc>
        <w:tc>
          <w:tcPr>
            <w:tcW w:w="824" w:type="dxa"/>
            <w:vAlign w:val="center"/>
          </w:tcPr>
          <w:p w14:paraId="10020F3C"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3A0F3847" w14:textId="77777777" w:rsidR="002D00FE" w:rsidRDefault="002D00FE">
            <w:pPr>
              <w:jc w:val="center"/>
              <w:rPr>
                <w:rFonts w:ascii="Times New Roman" w:hAnsi="Times New Roman" w:cs="Times New Roman"/>
                <w:color w:val="000000" w:themeColor="text1"/>
                <w:sz w:val="20"/>
                <w:szCs w:val="20"/>
              </w:rPr>
            </w:pPr>
          </w:p>
        </w:tc>
        <w:tc>
          <w:tcPr>
            <w:tcW w:w="1451" w:type="dxa"/>
            <w:vAlign w:val="center"/>
          </w:tcPr>
          <w:p w14:paraId="74EEE09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w:t>
            </w:r>
          </w:p>
          <w:p w14:paraId="0B2A26A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0.9769</w:t>
            </w:r>
          </w:p>
        </w:tc>
        <w:tc>
          <w:tcPr>
            <w:tcW w:w="792" w:type="dxa"/>
            <w:vAlign w:val="center"/>
          </w:tcPr>
          <w:p w14:paraId="6B19471B" w14:textId="77777777" w:rsidR="002D00FE" w:rsidRDefault="002D00FE">
            <w:pPr>
              <w:jc w:val="center"/>
              <w:rPr>
                <w:rFonts w:ascii="Times New Roman" w:hAnsi="Times New Roman" w:cs="Times New Roman"/>
                <w:color w:val="000000" w:themeColor="text1"/>
                <w:sz w:val="20"/>
                <w:szCs w:val="20"/>
              </w:rPr>
            </w:pPr>
          </w:p>
        </w:tc>
      </w:tr>
      <w:tr w:rsidR="002D00FE" w14:paraId="09887CFE" w14:textId="77777777">
        <w:trPr>
          <w:jc w:val="center"/>
        </w:trPr>
        <w:tc>
          <w:tcPr>
            <w:tcW w:w="1844" w:type="dxa"/>
            <w:vAlign w:val="center"/>
          </w:tcPr>
          <w:p w14:paraId="2C3FB9F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450" w:type="dxa"/>
            <w:vAlign w:val="center"/>
          </w:tcPr>
          <w:p w14:paraId="23CE9C1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792" w:type="dxa"/>
            <w:vAlign w:val="center"/>
          </w:tcPr>
          <w:p w14:paraId="4845EF66" w14:textId="77777777" w:rsidR="002D00FE" w:rsidRDefault="002D00FE">
            <w:pPr>
              <w:jc w:val="center"/>
              <w:rPr>
                <w:rFonts w:ascii="Times New Roman" w:hAnsi="Times New Roman" w:cs="Times New Roman"/>
                <w:color w:val="000000" w:themeColor="text1"/>
                <w:sz w:val="20"/>
                <w:szCs w:val="20"/>
              </w:rPr>
            </w:pPr>
          </w:p>
        </w:tc>
        <w:tc>
          <w:tcPr>
            <w:tcW w:w="1450" w:type="dxa"/>
            <w:vAlign w:val="center"/>
          </w:tcPr>
          <w:p w14:paraId="3DFDF0E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792" w:type="dxa"/>
            <w:vAlign w:val="center"/>
          </w:tcPr>
          <w:p w14:paraId="520E8C87"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1331F80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451" w:type="dxa"/>
            <w:vAlign w:val="center"/>
          </w:tcPr>
          <w:p w14:paraId="7F03F37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w:t>
            </w:r>
          </w:p>
        </w:tc>
        <w:tc>
          <w:tcPr>
            <w:tcW w:w="824" w:type="dxa"/>
            <w:vAlign w:val="center"/>
          </w:tcPr>
          <w:p w14:paraId="55A0D3EE"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15EF434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451" w:type="dxa"/>
            <w:vAlign w:val="center"/>
          </w:tcPr>
          <w:p w14:paraId="16F4D14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p>
        </w:tc>
        <w:tc>
          <w:tcPr>
            <w:tcW w:w="792" w:type="dxa"/>
            <w:vAlign w:val="center"/>
          </w:tcPr>
          <w:p w14:paraId="490CC258" w14:textId="77777777" w:rsidR="002D00FE" w:rsidRDefault="002D00FE">
            <w:pPr>
              <w:jc w:val="center"/>
              <w:rPr>
                <w:rFonts w:ascii="Times New Roman" w:hAnsi="Times New Roman" w:cs="Times New Roman"/>
                <w:b/>
                <w:bCs/>
                <w:color w:val="000000" w:themeColor="text1"/>
                <w:sz w:val="20"/>
                <w:szCs w:val="20"/>
              </w:rPr>
            </w:pPr>
          </w:p>
        </w:tc>
      </w:tr>
    </w:tbl>
    <w:p w14:paraId="542FD9A4" w14:textId="77777777" w:rsidR="002D00FE" w:rsidRDefault="002D00FE">
      <w:pPr>
        <w:jc w:val="left"/>
        <w:rPr>
          <w:rFonts w:ascii="Times New Roman" w:hAnsi="Times New Roman" w:cs="Times New Roman"/>
          <w:szCs w:val="21"/>
        </w:rPr>
      </w:pPr>
    </w:p>
    <w:p w14:paraId="4ABD395A" w14:textId="77777777" w:rsidR="002D00FE" w:rsidRDefault="00000000">
      <w:pPr>
        <w:jc w:val="left"/>
        <w:rPr>
          <w:rFonts w:ascii="Times New Roman" w:hAnsi="Times New Roman" w:cs="Times New Roman"/>
          <w:szCs w:val="21"/>
        </w:rPr>
      </w:pPr>
      <w:r>
        <w:rPr>
          <w:rFonts w:ascii="Times New Roman" w:hAnsi="Times New Roman" w:cs="Times New Roman"/>
          <w:noProof/>
          <w:szCs w:val="21"/>
        </w:rPr>
        <w:lastRenderedPageBreak/>
        <w:drawing>
          <wp:inline distT="0" distB="0" distL="114300" distR="114300" wp14:anchorId="6E822E76" wp14:editId="133D62AD">
            <wp:extent cx="8279765" cy="3342005"/>
            <wp:effectExtent l="0" t="0" r="635" b="10795"/>
            <wp:docPr id="49" name="图片 49" descr="感染-MRSA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感染-MRSA_结果"/>
                    <pic:cNvPicPr>
                      <a:picLocks noChangeAspect="1"/>
                    </pic:cNvPicPr>
                  </pic:nvPicPr>
                  <pic:blipFill>
                    <a:blip r:embed="rId42"/>
                    <a:stretch>
                      <a:fillRect/>
                    </a:stretch>
                  </pic:blipFill>
                  <pic:spPr>
                    <a:xfrm>
                      <a:off x="0" y="0"/>
                      <a:ext cx="8279765" cy="3342005"/>
                    </a:xfrm>
                    <a:prstGeom prst="rect">
                      <a:avLst/>
                    </a:prstGeom>
                  </pic:spPr>
                </pic:pic>
              </a:graphicData>
            </a:graphic>
          </wp:inline>
        </w:drawing>
      </w:r>
    </w:p>
    <w:p w14:paraId="584E0431"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S11.5.1</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MRSA </w:t>
      </w:r>
      <w:r>
        <w:rPr>
          <w:rFonts w:ascii="Times New Roman" w:hAnsi="Times New Roman" w:cs="Times New Roman"/>
          <w:sz w:val="20"/>
          <w:szCs w:val="20"/>
        </w:rPr>
        <w:t xml:space="preserve">infection </w:t>
      </w:r>
      <w:r>
        <w:rPr>
          <w:rFonts w:ascii="Times New Roman" w:hAnsi="Times New Roman" w:cs="Times New Roman" w:hint="eastAsia"/>
          <w:sz w:val="20"/>
          <w:szCs w:val="20"/>
        </w:rPr>
        <w:t>i</w:t>
      </w:r>
      <w:r>
        <w:rPr>
          <w:rFonts w:ascii="Times New Roman" w:hAnsi="Times New Roman" w:cs="Times New Roman"/>
          <w:sz w:val="20"/>
          <w:szCs w:val="20"/>
        </w:rPr>
        <w:t>nterventions</w:t>
      </w:r>
    </w:p>
    <w:p w14:paraId="4403A51E" w14:textId="77777777" w:rsidR="002D00FE" w:rsidRDefault="00000000">
      <w:pPr>
        <w:jc w:val="left"/>
        <w:rPr>
          <w:rFonts w:ascii="Times New Roman" w:hAnsi="Times New Roman" w:cs="Times New Roman"/>
          <w:sz w:val="20"/>
          <w:szCs w:val="20"/>
        </w:rPr>
      </w:pPr>
      <w:r>
        <w:rPr>
          <w:rFonts w:ascii="Times New Roman" w:eastAsia="宋体" w:hAnsi="Times New Roman" w:cs="Times New Roman" w:hint="eastAsia"/>
          <w:color w:val="000000" w:themeColor="text1"/>
          <w:sz w:val="20"/>
          <w:szCs w:val="20"/>
        </w:rPr>
        <w:t xml:space="preserve">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w:t>
      </w:r>
      <w:r>
        <w:rPr>
          <w:rFonts w:ascii="Times New Roman" w:hAnsi="Times New Roman" w:cs="Times New Roman" w:hint="eastAsia"/>
          <w:sz w:val="20"/>
          <w:szCs w:val="20"/>
        </w:rPr>
        <w:t xml:space="preserve">HH = hand hygiene. </w:t>
      </w:r>
      <w:r>
        <w:rPr>
          <w:rFonts w:ascii="Times New Roman" w:eastAsia="宋体" w:hAnsi="Times New Roman" w:cs="Times New Roman" w:hint="eastAsia"/>
          <w:color w:val="000000" w:themeColor="text1"/>
          <w:sz w:val="20"/>
          <w:szCs w:val="20"/>
        </w:rPr>
        <w:t xml:space="preserve">ENV = environmental cleaning.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 xml:space="preserve">CHG = chlorhexidine gluconate baths. NA = not available. </w:t>
      </w:r>
      <w:r>
        <w:rPr>
          <w:rFonts w:ascii="Times New Roman" w:hAnsi="Times New Roman" w:cs="Times New Roman" w:hint="eastAsia"/>
          <w:sz w:val="20"/>
          <w:szCs w:val="20"/>
        </w:rPr>
        <w:t>NO = no intervention.</w:t>
      </w:r>
    </w:p>
    <w:p w14:paraId="5AE23727" w14:textId="77777777" w:rsidR="002D00FE" w:rsidRDefault="002D00FE">
      <w:pPr>
        <w:jc w:val="left"/>
        <w:sectPr w:rsidR="002D00FE">
          <w:pgSz w:w="16838" w:h="11906" w:orient="landscape"/>
          <w:pgMar w:top="1803" w:right="1440" w:bottom="1803" w:left="1440" w:header="851" w:footer="992" w:gutter="0"/>
          <w:cols w:space="0"/>
          <w:docGrid w:type="lines" w:linePitch="319"/>
        </w:sectPr>
      </w:pPr>
    </w:p>
    <w:p w14:paraId="336AC968" w14:textId="77777777" w:rsidR="002D00FE" w:rsidRDefault="00000000">
      <w:pPr>
        <w:jc w:val="left"/>
      </w:pPr>
      <w:r>
        <w:rPr>
          <w:rFonts w:hint="eastAsia"/>
          <w:noProof/>
        </w:rPr>
        <w:lastRenderedPageBreak/>
        <w:drawing>
          <wp:inline distT="0" distB="0" distL="114300" distR="114300" wp14:anchorId="34FF396D" wp14:editId="3E4AD560">
            <wp:extent cx="3851910" cy="1557655"/>
            <wp:effectExtent l="0" t="0" r="8890" b="4445"/>
            <wp:docPr id="52" name="图片 52" descr="感染-ESBL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感染-ESBL_结果"/>
                    <pic:cNvPicPr>
                      <a:picLocks noChangeAspect="1"/>
                    </pic:cNvPicPr>
                  </pic:nvPicPr>
                  <pic:blipFill>
                    <a:blip r:embed="rId43"/>
                    <a:stretch>
                      <a:fillRect/>
                    </a:stretch>
                  </pic:blipFill>
                  <pic:spPr>
                    <a:xfrm>
                      <a:off x="0" y="0"/>
                      <a:ext cx="3851910" cy="1557655"/>
                    </a:xfrm>
                    <a:prstGeom prst="rect">
                      <a:avLst/>
                    </a:prstGeom>
                  </pic:spPr>
                </pic:pic>
              </a:graphicData>
            </a:graphic>
          </wp:inline>
        </w:drawing>
      </w:r>
    </w:p>
    <w:p w14:paraId="22BD6663"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S11.5.2</w:t>
      </w:r>
      <w:r>
        <w:rPr>
          <w:rFonts w:ascii="Times New Roman" w:hAnsi="Times New Roman" w:cs="Times New Roman" w:hint="eastAsia"/>
          <w:color w:val="FF0000"/>
          <w:sz w:val="20"/>
          <w:szCs w:val="20"/>
        </w:rPr>
        <w:t xml:space="preserve"> </w:t>
      </w:r>
      <w:r>
        <w:rPr>
          <w:rFonts w:ascii="Times New Roman" w:hAnsi="Times New Roman" w:cs="Times New Roman"/>
          <w:sz w:val="20"/>
          <w:szCs w:val="20"/>
        </w:rPr>
        <w:t xml:space="preserve">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ESBL -E </w:t>
      </w:r>
      <w:r>
        <w:rPr>
          <w:rFonts w:ascii="Times New Roman" w:hAnsi="Times New Roman" w:cs="Times New Roman"/>
          <w:sz w:val="20"/>
          <w:szCs w:val="20"/>
        </w:rPr>
        <w:t xml:space="preserve">infection </w:t>
      </w:r>
      <w:r>
        <w:rPr>
          <w:rFonts w:ascii="Times New Roman" w:hAnsi="Times New Roman" w:cs="Times New Roman" w:hint="eastAsia"/>
          <w:sz w:val="20"/>
          <w:szCs w:val="20"/>
        </w:rPr>
        <w:t>i</w:t>
      </w:r>
      <w:r>
        <w:rPr>
          <w:rFonts w:ascii="Times New Roman" w:hAnsi="Times New Roman" w:cs="Times New Roman"/>
          <w:sz w:val="20"/>
          <w:szCs w:val="20"/>
        </w:rPr>
        <w:t>nterventions</w:t>
      </w:r>
      <w:r>
        <w:rPr>
          <w:rFonts w:ascii="Times New Roman" w:hAnsi="Times New Roman" w:cs="Times New Roman" w:hint="eastAsia"/>
          <w:sz w:val="20"/>
          <w:szCs w:val="20"/>
        </w:rPr>
        <w:t xml:space="preserve">. </w:t>
      </w:r>
      <w:r>
        <w:rPr>
          <w:rFonts w:ascii="Times New Roman" w:eastAsia="宋体" w:hAnsi="Times New Roman" w:cs="Times New Roman" w:hint="eastAsia"/>
          <w:color w:val="000000" w:themeColor="text1"/>
          <w:sz w:val="20"/>
          <w:szCs w:val="20"/>
        </w:rPr>
        <w:t>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ASP = antimicrobial stewardship program. NA = not available.</w:t>
      </w:r>
    </w:p>
    <w:p w14:paraId="570DA201" w14:textId="77777777" w:rsidR="002D00FE" w:rsidRDefault="00000000">
      <w:pPr>
        <w:jc w:val="left"/>
        <w:rPr>
          <w:rFonts w:ascii="Times New Roman" w:hAnsi="Times New Roman" w:cs="Times New Roman"/>
        </w:rPr>
      </w:pPr>
      <w:r>
        <w:rPr>
          <w:rFonts w:ascii="Times New Roman" w:hAnsi="Times New Roman" w:cs="Times New Roman" w:hint="eastAsia"/>
          <w:noProof/>
        </w:rPr>
        <w:drawing>
          <wp:inline distT="0" distB="0" distL="114300" distR="114300" wp14:anchorId="57E8A85A" wp14:editId="138F74CB">
            <wp:extent cx="3851910" cy="1557020"/>
            <wp:effectExtent l="0" t="0" r="8890" b="5080"/>
            <wp:docPr id="53" name="图片 53" descr="感染-CR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感染-CR_结果"/>
                    <pic:cNvPicPr>
                      <a:picLocks noChangeAspect="1"/>
                    </pic:cNvPicPr>
                  </pic:nvPicPr>
                  <pic:blipFill>
                    <a:blip r:embed="rId44"/>
                    <a:stretch>
                      <a:fillRect/>
                    </a:stretch>
                  </pic:blipFill>
                  <pic:spPr>
                    <a:xfrm>
                      <a:off x="0" y="0"/>
                      <a:ext cx="3851910" cy="1557020"/>
                    </a:xfrm>
                    <a:prstGeom prst="rect">
                      <a:avLst/>
                    </a:prstGeom>
                  </pic:spPr>
                </pic:pic>
              </a:graphicData>
            </a:graphic>
          </wp:inline>
        </w:drawing>
      </w:r>
    </w:p>
    <w:p w14:paraId="410CE97D" w14:textId="77777777" w:rsidR="002D00FE" w:rsidRDefault="00000000">
      <w:pPr>
        <w:jc w:val="left"/>
        <w:rPr>
          <w:rFonts w:ascii="Times New Roman" w:hAnsi="Times New Roman" w:cs="Times New Roman"/>
          <w:sz w:val="20"/>
          <w:szCs w:val="20"/>
        </w:rPr>
      </w:pPr>
      <w:r>
        <w:rPr>
          <w:rFonts w:ascii="Times New Roman" w:hAnsi="Times New Roman" w:cs="Times New Roman" w:hint="eastAsia"/>
          <w:b/>
          <w:bCs/>
          <w:sz w:val="20"/>
          <w:szCs w:val="20"/>
        </w:rPr>
        <w:t>Fig. S11.5.3</w:t>
      </w:r>
      <w:r>
        <w:rPr>
          <w:rFonts w:ascii="Times New Roman" w:hAnsi="Times New Roman" w:cs="Times New Roman"/>
          <w:sz w:val="20"/>
          <w:szCs w:val="20"/>
        </w:rPr>
        <w:t xml:space="preserve"> 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MDR -PA and MDR -AB </w:t>
      </w:r>
      <w:r>
        <w:rPr>
          <w:rFonts w:ascii="Times New Roman" w:hAnsi="Times New Roman" w:cs="Times New Roman"/>
          <w:sz w:val="20"/>
          <w:szCs w:val="20"/>
        </w:rPr>
        <w:t xml:space="preserve">infection </w:t>
      </w:r>
      <w:r>
        <w:rPr>
          <w:rFonts w:ascii="Times New Roman" w:hAnsi="Times New Roman" w:cs="Times New Roman" w:hint="eastAsia"/>
          <w:sz w:val="20"/>
          <w:szCs w:val="20"/>
        </w:rPr>
        <w:t>i</w:t>
      </w:r>
      <w:r>
        <w:rPr>
          <w:rFonts w:ascii="Times New Roman" w:hAnsi="Times New Roman" w:cs="Times New Roman"/>
          <w:sz w:val="20"/>
          <w:szCs w:val="20"/>
        </w:rPr>
        <w:t>nterventions</w:t>
      </w:r>
    </w:p>
    <w:p w14:paraId="2766342F" w14:textId="77777777" w:rsidR="002D00FE" w:rsidRDefault="00000000">
      <w:pPr>
        <w:jc w:val="left"/>
        <w:rPr>
          <w:rFonts w:ascii="Times New Roman" w:hAnsi="Times New Roman" w:cs="Times New Roman"/>
          <w:sz w:val="20"/>
          <w:szCs w:val="20"/>
        </w:rPr>
      </w:pPr>
      <w:r>
        <w:rPr>
          <w:rFonts w:ascii="Times New Roman" w:eastAsia="宋体" w:hAnsi="Times New Roman" w:cs="Times New Roman" w:hint="eastAsia"/>
          <w:color w:val="000000" w:themeColor="text1"/>
          <w:sz w:val="20"/>
          <w:szCs w:val="20"/>
        </w:rPr>
        <w:t xml:space="preserve">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ENV = environmental cleaning.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 xml:space="preserve">CHG = chlorhexidine gluconate baths. NA = not available. </w:t>
      </w:r>
    </w:p>
    <w:p w14:paraId="16ECA566" w14:textId="77777777" w:rsidR="002D00FE" w:rsidRDefault="002D00FE">
      <w:pPr>
        <w:jc w:val="left"/>
        <w:rPr>
          <w:rFonts w:ascii="Times New Roman" w:hAnsi="Times New Roman" w:cs="Times New Roman"/>
        </w:rPr>
        <w:sectPr w:rsidR="002D00FE">
          <w:pgSz w:w="11906" w:h="16838"/>
          <w:pgMar w:top="1440" w:right="1803" w:bottom="1440" w:left="1803" w:header="851" w:footer="992" w:gutter="0"/>
          <w:cols w:space="0"/>
          <w:docGrid w:type="lines" w:linePitch="319"/>
        </w:sectPr>
      </w:pPr>
    </w:p>
    <w:p w14:paraId="0F9207FC" w14:textId="77777777" w:rsidR="002D00FE" w:rsidRDefault="00000000">
      <w:pPr>
        <w:pStyle w:val="ae"/>
        <w:rPr>
          <w:rStyle w:val="font01"/>
          <w:rFonts w:ascii="Times New Roman" w:hAnsi="Times New Roman" w:cs="Times New Roman" w:hint="default"/>
          <w:color w:val="auto"/>
          <w:sz w:val="20"/>
          <w:szCs w:val="24"/>
        </w:rPr>
      </w:pPr>
      <w:bookmarkStart w:id="64" w:name="_Toc187398442"/>
      <w:bookmarkStart w:id="65" w:name="_Toc12968"/>
      <w:r>
        <w:rPr>
          <w:rStyle w:val="font01"/>
          <w:rFonts w:ascii="Times New Roman" w:eastAsia="Segoe UI" w:hAnsi="Times New Roman" w:cs="Times New Roman" w:hint="default"/>
          <w:color w:val="auto"/>
          <w:sz w:val="20"/>
          <w:szCs w:val="24"/>
        </w:rPr>
        <w:lastRenderedPageBreak/>
        <w:t xml:space="preserve">Table S11.6 </w:t>
      </w:r>
      <w:r>
        <w:rPr>
          <w:rStyle w:val="font01"/>
          <w:rFonts w:ascii="Times New Roman" w:eastAsia="Segoe UI" w:hAnsi="Times New Roman" w:cs="Times New Roman" w:hint="default"/>
          <w:b w:val="0"/>
          <w:bCs w:val="0"/>
          <w:color w:val="auto"/>
          <w:sz w:val="20"/>
          <w:szCs w:val="24"/>
        </w:rPr>
        <w:t>Network meta-analysis of different drug-resistant strains for MDROs</w:t>
      </w:r>
      <w:bookmarkEnd w:id="64"/>
      <w:bookmarkEnd w:id="65"/>
      <w:r>
        <w:rPr>
          <w:rStyle w:val="font01"/>
          <w:rFonts w:cs="Times New Roman"/>
          <w:b w:val="0"/>
          <w:bCs w:val="0"/>
          <w:color w:val="auto"/>
          <w:sz w:val="20"/>
          <w:szCs w:val="24"/>
        </w:rPr>
        <w:t xml:space="preserve"> </w:t>
      </w:r>
      <w:r>
        <w:rPr>
          <w:b w:val="0"/>
          <w:bCs w:val="0"/>
          <w:szCs w:val="20"/>
        </w:rPr>
        <w:t>colonization</w:t>
      </w:r>
    </w:p>
    <w:tbl>
      <w:tblPr>
        <w:tblW w:w="125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5"/>
        <w:gridCol w:w="1474"/>
        <w:gridCol w:w="905"/>
        <w:gridCol w:w="1118"/>
        <w:gridCol w:w="1116"/>
        <w:gridCol w:w="1474"/>
        <w:gridCol w:w="998"/>
        <w:gridCol w:w="1474"/>
        <w:gridCol w:w="1001"/>
        <w:gridCol w:w="1116"/>
      </w:tblGrid>
      <w:tr w:rsidR="002D00FE" w14:paraId="3B55780F" w14:textId="77777777">
        <w:trPr>
          <w:jc w:val="center"/>
        </w:trPr>
        <w:tc>
          <w:tcPr>
            <w:tcW w:w="12531" w:type="dxa"/>
            <w:gridSpan w:val="10"/>
            <w:tcBorders>
              <w:top w:val="nil"/>
              <w:left w:val="nil"/>
              <w:right w:val="nil"/>
            </w:tcBorders>
            <w:shd w:val="clear" w:color="auto" w:fill="auto"/>
            <w:vAlign w:val="center"/>
          </w:tcPr>
          <w:p w14:paraId="7048FE6C" w14:textId="77777777" w:rsidR="002D00FE" w:rsidRDefault="00000000">
            <w:pPr>
              <w:jc w:val="left"/>
              <w:rPr>
                <w:rFonts w:ascii="Times New Roman" w:hAnsi="Times New Roman" w:cs="Times New Roman"/>
                <w:b/>
                <w:bCs/>
                <w:color w:val="000000" w:themeColor="text1"/>
                <w:sz w:val="20"/>
                <w:szCs w:val="20"/>
              </w:rPr>
            </w:pPr>
            <w:r>
              <w:rPr>
                <w:rFonts w:ascii="Times New Roman" w:hAnsi="Times New Roman" w:cs="Times New Roman" w:hint="eastAsia"/>
                <w:b/>
                <w:bCs/>
                <w:sz w:val="20"/>
                <w:szCs w:val="20"/>
              </w:rPr>
              <w:t xml:space="preserve">Table S11.6.1 </w:t>
            </w:r>
            <w:r>
              <w:rPr>
                <w:rFonts w:ascii="Times New Roman" w:hAnsi="Times New Roman" w:cs="Times New Roman"/>
                <w:sz w:val="20"/>
                <w:szCs w:val="20"/>
              </w:rPr>
              <w:t>Summary of results from net</w:t>
            </w:r>
            <w:r>
              <w:rPr>
                <w:rFonts w:ascii="Times New Roman" w:hAnsi="Times New Roman" w:cs="Times New Roman" w:hint="eastAsia"/>
                <w:sz w:val="20"/>
                <w:szCs w:val="20"/>
              </w:rPr>
              <w:t>work</w:t>
            </w:r>
            <w:r>
              <w:rPr>
                <w:rFonts w:ascii="Times New Roman" w:hAnsi="Times New Roman" w:cs="Times New Roman"/>
                <w:sz w:val="20"/>
                <w:szCs w:val="20"/>
              </w:rPr>
              <w:t xml:space="preserve"> meta-analysis of different drug-resistant strains for MDROs</w:t>
            </w:r>
            <w:r>
              <w:rPr>
                <w:rFonts w:ascii="Times New Roman" w:hAnsi="Times New Roman" w:cs="Times New Roman" w:hint="eastAsia"/>
                <w:sz w:val="20"/>
                <w:szCs w:val="20"/>
              </w:rPr>
              <w:t xml:space="preserve"> </w:t>
            </w:r>
            <w:r>
              <w:rPr>
                <w:rFonts w:ascii="Times New Roman" w:hAnsi="Times New Roman" w:cs="Times New Roman"/>
                <w:sz w:val="20"/>
                <w:szCs w:val="20"/>
              </w:rPr>
              <w:t>colonization</w:t>
            </w:r>
          </w:p>
        </w:tc>
      </w:tr>
      <w:tr w:rsidR="002D00FE" w14:paraId="6FDA7528" w14:textId="77777777">
        <w:trPr>
          <w:jc w:val="center"/>
        </w:trPr>
        <w:tc>
          <w:tcPr>
            <w:tcW w:w="1855" w:type="dxa"/>
            <w:shd w:val="clear" w:color="auto" w:fill="00B0F0"/>
            <w:vAlign w:val="center"/>
          </w:tcPr>
          <w:p w14:paraId="58EBB6F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474" w:type="dxa"/>
            <w:shd w:val="clear" w:color="auto" w:fill="00B0F0"/>
            <w:vAlign w:val="center"/>
          </w:tcPr>
          <w:p w14:paraId="65D7ABB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905" w:type="dxa"/>
            <w:shd w:val="clear" w:color="auto" w:fill="00B0F0"/>
            <w:vAlign w:val="center"/>
          </w:tcPr>
          <w:p w14:paraId="1DE3D1A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118" w:type="dxa"/>
            <w:shd w:val="clear" w:color="auto" w:fill="00B0F0"/>
            <w:vAlign w:val="center"/>
          </w:tcPr>
          <w:p w14:paraId="47EF517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MRSA </w:t>
            </w:r>
          </w:p>
        </w:tc>
        <w:tc>
          <w:tcPr>
            <w:tcW w:w="1116" w:type="dxa"/>
            <w:shd w:val="clear" w:color="auto" w:fill="00B0F0"/>
            <w:vAlign w:val="center"/>
          </w:tcPr>
          <w:p w14:paraId="4314C22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VRE</w:t>
            </w:r>
          </w:p>
        </w:tc>
        <w:tc>
          <w:tcPr>
            <w:tcW w:w="1474" w:type="dxa"/>
            <w:shd w:val="clear" w:color="auto" w:fill="00B0F0"/>
            <w:vAlign w:val="center"/>
          </w:tcPr>
          <w:p w14:paraId="0E694B6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ESBL</w:t>
            </w:r>
          </w:p>
        </w:tc>
        <w:tc>
          <w:tcPr>
            <w:tcW w:w="998" w:type="dxa"/>
            <w:shd w:val="clear" w:color="auto" w:fill="00B0F0"/>
            <w:vAlign w:val="center"/>
          </w:tcPr>
          <w:p w14:paraId="787E843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474" w:type="dxa"/>
            <w:shd w:val="clear" w:color="auto" w:fill="00B0F0"/>
            <w:vAlign w:val="center"/>
          </w:tcPr>
          <w:p w14:paraId="28A2E4A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CRE</w:t>
            </w:r>
          </w:p>
        </w:tc>
        <w:tc>
          <w:tcPr>
            <w:tcW w:w="1001" w:type="dxa"/>
            <w:shd w:val="clear" w:color="auto" w:fill="00B0F0"/>
            <w:vAlign w:val="center"/>
          </w:tcPr>
          <w:p w14:paraId="0C29EC9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116" w:type="dxa"/>
            <w:shd w:val="clear" w:color="auto" w:fill="00B0F0"/>
            <w:vAlign w:val="center"/>
          </w:tcPr>
          <w:p w14:paraId="3F6689F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CRPA</w:t>
            </w:r>
          </w:p>
          <w:p w14:paraId="5BC6ACA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CRAB</w:t>
            </w:r>
          </w:p>
        </w:tc>
      </w:tr>
      <w:tr w:rsidR="002D00FE" w14:paraId="541F45FF" w14:textId="77777777">
        <w:trPr>
          <w:trHeight w:val="317"/>
          <w:jc w:val="center"/>
        </w:trPr>
        <w:tc>
          <w:tcPr>
            <w:tcW w:w="1855" w:type="dxa"/>
            <w:vAlign w:val="center"/>
          </w:tcPr>
          <w:p w14:paraId="2ACD6E5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SP+CP+ENV+CHG</w:t>
            </w:r>
          </w:p>
        </w:tc>
        <w:tc>
          <w:tcPr>
            <w:tcW w:w="1474" w:type="dxa"/>
            <w:vAlign w:val="center"/>
          </w:tcPr>
          <w:p w14:paraId="260F3F0D"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0.27(0.07,1.10)</w:t>
            </w:r>
          </w:p>
        </w:tc>
        <w:tc>
          <w:tcPr>
            <w:tcW w:w="905" w:type="dxa"/>
            <w:vAlign w:val="center"/>
          </w:tcPr>
          <w:p w14:paraId="31F28CB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2.9</w:t>
            </w:r>
          </w:p>
        </w:tc>
        <w:tc>
          <w:tcPr>
            <w:tcW w:w="1118" w:type="dxa"/>
            <w:vAlign w:val="center"/>
          </w:tcPr>
          <w:p w14:paraId="410D551F"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w:t>
            </w:r>
          </w:p>
        </w:tc>
        <w:tc>
          <w:tcPr>
            <w:tcW w:w="1116" w:type="dxa"/>
            <w:vAlign w:val="center"/>
          </w:tcPr>
          <w:p w14:paraId="37875DC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74" w:type="dxa"/>
            <w:vAlign w:val="center"/>
          </w:tcPr>
          <w:p w14:paraId="5F257B2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998" w:type="dxa"/>
            <w:vAlign w:val="center"/>
          </w:tcPr>
          <w:p w14:paraId="3BF160A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74" w:type="dxa"/>
            <w:vAlign w:val="center"/>
          </w:tcPr>
          <w:p w14:paraId="3616B5D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001" w:type="dxa"/>
            <w:vAlign w:val="center"/>
          </w:tcPr>
          <w:p w14:paraId="204A257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578CEAF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0736D229" w14:textId="77777777">
        <w:trPr>
          <w:trHeight w:val="317"/>
          <w:jc w:val="center"/>
        </w:trPr>
        <w:tc>
          <w:tcPr>
            <w:tcW w:w="1855" w:type="dxa"/>
            <w:vAlign w:val="center"/>
          </w:tcPr>
          <w:p w14:paraId="4ECD24E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474" w:type="dxa"/>
            <w:vAlign w:val="center"/>
          </w:tcPr>
          <w:p w14:paraId="2F0E510B"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0.39(0.14,1.05)</w:t>
            </w:r>
          </w:p>
        </w:tc>
        <w:tc>
          <w:tcPr>
            <w:tcW w:w="905" w:type="dxa"/>
            <w:vAlign w:val="center"/>
          </w:tcPr>
          <w:p w14:paraId="5347EEA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4.3</w:t>
            </w:r>
          </w:p>
        </w:tc>
        <w:tc>
          <w:tcPr>
            <w:tcW w:w="1118" w:type="dxa"/>
            <w:vAlign w:val="center"/>
          </w:tcPr>
          <w:p w14:paraId="099A9C50" w14:textId="77777777" w:rsidR="002D00FE" w:rsidRDefault="00000000">
            <w:pPr>
              <w:widowControl/>
              <w:jc w:val="center"/>
              <w:textAlignment w:val="center"/>
              <w:rPr>
                <w:rFonts w:ascii="Times New Roman" w:eastAsia="宋体" w:hAnsi="Times New Roman" w:cs="Times New Roman"/>
                <w:sz w:val="20"/>
                <w:szCs w:val="20"/>
              </w:rPr>
            </w:pPr>
            <w:r>
              <w:rPr>
                <w:rFonts w:ascii="Times New Roman" w:hAnsi="Times New Roman" w:cs="Times New Roman"/>
                <w:sz w:val="20"/>
                <w:szCs w:val="20"/>
              </w:rPr>
              <w:t>-</w:t>
            </w:r>
          </w:p>
        </w:tc>
        <w:tc>
          <w:tcPr>
            <w:tcW w:w="1116" w:type="dxa"/>
            <w:vAlign w:val="center"/>
          </w:tcPr>
          <w:p w14:paraId="0B6B6C4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332590A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998" w:type="dxa"/>
            <w:vAlign w:val="center"/>
          </w:tcPr>
          <w:p w14:paraId="432AF44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61E9A4E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001" w:type="dxa"/>
            <w:vAlign w:val="center"/>
          </w:tcPr>
          <w:p w14:paraId="5B670CD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1B64DB1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25480D4C" w14:textId="77777777">
        <w:trPr>
          <w:trHeight w:val="317"/>
          <w:jc w:val="center"/>
        </w:trPr>
        <w:tc>
          <w:tcPr>
            <w:tcW w:w="1855" w:type="dxa"/>
            <w:vAlign w:val="center"/>
          </w:tcPr>
          <w:p w14:paraId="5D29349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474" w:type="dxa"/>
            <w:vAlign w:val="center"/>
          </w:tcPr>
          <w:p w14:paraId="10D2E8C3"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FF0000"/>
                <w:kern w:val="0"/>
                <w:sz w:val="20"/>
                <w:szCs w:val="20"/>
                <w:lang w:bidi="ar"/>
              </w:rPr>
              <w:t>0.37(0.20,0.68)</w:t>
            </w:r>
          </w:p>
        </w:tc>
        <w:tc>
          <w:tcPr>
            <w:tcW w:w="905" w:type="dxa"/>
            <w:vAlign w:val="center"/>
          </w:tcPr>
          <w:p w14:paraId="06382FE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3.9</w:t>
            </w:r>
          </w:p>
        </w:tc>
        <w:tc>
          <w:tcPr>
            <w:tcW w:w="1118" w:type="dxa"/>
            <w:vAlign w:val="center"/>
          </w:tcPr>
          <w:p w14:paraId="349240B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69CA05EC"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74" w:type="dxa"/>
            <w:vAlign w:val="center"/>
          </w:tcPr>
          <w:p w14:paraId="06520D39"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998" w:type="dxa"/>
            <w:vAlign w:val="center"/>
          </w:tcPr>
          <w:p w14:paraId="14D1F90F"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474" w:type="dxa"/>
            <w:vAlign w:val="center"/>
          </w:tcPr>
          <w:p w14:paraId="564C7483"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0.28(0.24,0.32)</w:t>
            </w:r>
          </w:p>
        </w:tc>
        <w:tc>
          <w:tcPr>
            <w:tcW w:w="1001" w:type="dxa"/>
            <w:vAlign w:val="center"/>
          </w:tcPr>
          <w:p w14:paraId="4E1EAB0B"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1.0</w:t>
            </w:r>
          </w:p>
        </w:tc>
        <w:tc>
          <w:tcPr>
            <w:tcW w:w="1116" w:type="dxa"/>
            <w:vAlign w:val="center"/>
          </w:tcPr>
          <w:p w14:paraId="09949C97"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r>
      <w:tr w:rsidR="002D00FE" w14:paraId="22FDA135" w14:textId="77777777">
        <w:trPr>
          <w:trHeight w:val="317"/>
          <w:jc w:val="center"/>
        </w:trPr>
        <w:tc>
          <w:tcPr>
            <w:tcW w:w="1855" w:type="dxa"/>
            <w:vAlign w:val="center"/>
          </w:tcPr>
          <w:p w14:paraId="5832D82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474" w:type="dxa"/>
            <w:vAlign w:val="center"/>
          </w:tcPr>
          <w:p w14:paraId="319C1FB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0.34(0.15,0.74)</w:t>
            </w:r>
          </w:p>
        </w:tc>
        <w:tc>
          <w:tcPr>
            <w:tcW w:w="905" w:type="dxa"/>
            <w:vAlign w:val="center"/>
          </w:tcPr>
          <w:p w14:paraId="4D78D85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3.3</w:t>
            </w:r>
          </w:p>
        </w:tc>
        <w:tc>
          <w:tcPr>
            <w:tcW w:w="1118" w:type="dxa"/>
            <w:vAlign w:val="center"/>
          </w:tcPr>
          <w:p w14:paraId="301051E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7D23E682"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hAnsi="Times New Roman" w:cs="Times New Roman"/>
                <w:sz w:val="20"/>
                <w:szCs w:val="20"/>
              </w:rPr>
              <w:t>-</w:t>
            </w:r>
          </w:p>
        </w:tc>
        <w:tc>
          <w:tcPr>
            <w:tcW w:w="1474" w:type="dxa"/>
            <w:vAlign w:val="center"/>
          </w:tcPr>
          <w:p w14:paraId="654EFB44"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0.53(0.15,1.82)</w:t>
            </w:r>
          </w:p>
        </w:tc>
        <w:tc>
          <w:tcPr>
            <w:tcW w:w="998" w:type="dxa"/>
            <w:vAlign w:val="center"/>
          </w:tcPr>
          <w:p w14:paraId="220A4B3A"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1.7</w:t>
            </w:r>
          </w:p>
        </w:tc>
        <w:tc>
          <w:tcPr>
            <w:tcW w:w="1474" w:type="dxa"/>
            <w:vAlign w:val="center"/>
          </w:tcPr>
          <w:p w14:paraId="7FF4BCA5"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001" w:type="dxa"/>
            <w:vAlign w:val="center"/>
          </w:tcPr>
          <w:p w14:paraId="6AF5F834"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hAnsi="Times New Roman" w:cs="Times New Roman"/>
                <w:sz w:val="20"/>
                <w:szCs w:val="20"/>
              </w:rPr>
              <w:t>-</w:t>
            </w:r>
          </w:p>
        </w:tc>
        <w:tc>
          <w:tcPr>
            <w:tcW w:w="1116" w:type="dxa"/>
            <w:vAlign w:val="center"/>
          </w:tcPr>
          <w:p w14:paraId="793FE33D"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hAnsi="Times New Roman" w:cs="Times New Roman"/>
                <w:sz w:val="20"/>
                <w:szCs w:val="20"/>
              </w:rPr>
              <w:t>-</w:t>
            </w:r>
          </w:p>
        </w:tc>
      </w:tr>
      <w:tr w:rsidR="002D00FE" w14:paraId="04805EBB" w14:textId="77777777">
        <w:trPr>
          <w:trHeight w:val="317"/>
          <w:jc w:val="center"/>
        </w:trPr>
        <w:tc>
          <w:tcPr>
            <w:tcW w:w="1855" w:type="dxa"/>
            <w:vAlign w:val="center"/>
          </w:tcPr>
          <w:p w14:paraId="771E4671"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474" w:type="dxa"/>
            <w:vAlign w:val="center"/>
          </w:tcPr>
          <w:p w14:paraId="5F81553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0.28(0.14,0.56)</w:t>
            </w:r>
          </w:p>
        </w:tc>
        <w:tc>
          <w:tcPr>
            <w:tcW w:w="905" w:type="dxa"/>
            <w:vAlign w:val="center"/>
          </w:tcPr>
          <w:p w14:paraId="7FAFC61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2.8</w:t>
            </w:r>
          </w:p>
        </w:tc>
        <w:tc>
          <w:tcPr>
            <w:tcW w:w="1118" w:type="dxa"/>
            <w:vAlign w:val="center"/>
          </w:tcPr>
          <w:p w14:paraId="15507F9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4C3C505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74" w:type="dxa"/>
            <w:vAlign w:val="center"/>
          </w:tcPr>
          <w:p w14:paraId="40E2530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998" w:type="dxa"/>
            <w:vAlign w:val="center"/>
          </w:tcPr>
          <w:p w14:paraId="4597E2F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74" w:type="dxa"/>
            <w:vAlign w:val="center"/>
          </w:tcPr>
          <w:p w14:paraId="6EEB437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001" w:type="dxa"/>
            <w:vAlign w:val="center"/>
          </w:tcPr>
          <w:p w14:paraId="52884AB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51A6BBD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6E23886C" w14:textId="77777777">
        <w:trPr>
          <w:trHeight w:val="317"/>
          <w:jc w:val="center"/>
        </w:trPr>
        <w:tc>
          <w:tcPr>
            <w:tcW w:w="1855" w:type="dxa"/>
            <w:vAlign w:val="center"/>
          </w:tcPr>
          <w:p w14:paraId="4BBECD9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474" w:type="dxa"/>
            <w:vAlign w:val="center"/>
          </w:tcPr>
          <w:p w14:paraId="71E16F9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0.49(0.29,0.81)</w:t>
            </w:r>
          </w:p>
        </w:tc>
        <w:tc>
          <w:tcPr>
            <w:tcW w:w="905" w:type="dxa"/>
            <w:vAlign w:val="center"/>
          </w:tcPr>
          <w:p w14:paraId="7083095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5.3</w:t>
            </w:r>
          </w:p>
        </w:tc>
        <w:tc>
          <w:tcPr>
            <w:tcW w:w="1118" w:type="dxa"/>
            <w:vAlign w:val="center"/>
          </w:tcPr>
          <w:p w14:paraId="6E0A1077" w14:textId="77777777" w:rsidR="002D00FE" w:rsidRDefault="00000000">
            <w:pPr>
              <w:widowControl/>
              <w:jc w:val="center"/>
              <w:textAlignment w:val="center"/>
              <w:rPr>
                <w:rFonts w:ascii="Times New Roman" w:eastAsia="宋体" w:hAnsi="Times New Roman" w:cs="Times New Roman"/>
                <w:sz w:val="20"/>
                <w:szCs w:val="20"/>
              </w:rPr>
            </w:pPr>
            <w:r>
              <w:rPr>
                <w:rFonts w:ascii="Times New Roman" w:hAnsi="Times New Roman" w:cs="Times New Roman"/>
                <w:sz w:val="20"/>
                <w:szCs w:val="20"/>
              </w:rPr>
              <w:t>-</w:t>
            </w:r>
          </w:p>
        </w:tc>
        <w:tc>
          <w:tcPr>
            <w:tcW w:w="1116" w:type="dxa"/>
            <w:vAlign w:val="center"/>
          </w:tcPr>
          <w:p w14:paraId="1326988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474" w:type="dxa"/>
            <w:vAlign w:val="center"/>
          </w:tcPr>
          <w:p w14:paraId="4AB6FB5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0.48(0.20,1.14)</w:t>
            </w:r>
          </w:p>
        </w:tc>
        <w:tc>
          <w:tcPr>
            <w:tcW w:w="998" w:type="dxa"/>
            <w:vAlign w:val="center"/>
          </w:tcPr>
          <w:p w14:paraId="68D41EB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1.5</w:t>
            </w:r>
          </w:p>
        </w:tc>
        <w:tc>
          <w:tcPr>
            <w:tcW w:w="1474" w:type="dxa"/>
            <w:vAlign w:val="center"/>
          </w:tcPr>
          <w:p w14:paraId="2CAAB5C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001" w:type="dxa"/>
            <w:vAlign w:val="center"/>
          </w:tcPr>
          <w:p w14:paraId="2C0CA40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7BFE843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r>
      <w:tr w:rsidR="002D00FE" w14:paraId="0367D5A8" w14:textId="77777777">
        <w:trPr>
          <w:trHeight w:val="317"/>
          <w:jc w:val="center"/>
        </w:trPr>
        <w:tc>
          <w:tcPr>
            <w:tcW w:w="1855" w:type="dxa"/>
            <w:vAlign w:val="center"/>
          </w:tcPr>
          <w:p w14:paraId="6435920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474" w:type="dxa"/>
            <w:vAlign w:val="center"/>
          </w:tcPr>
          <w:p w14:paraId="76307EB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1.13(0.46,2.79)</w:t>
            </w:r>
          </w:p>
        </w:tc>
        <w:tc>
          <w:tcPr>
            <w:tcW w:w="905" w:type="dxa"/>
            <w:vAlign w:val="center"/>
          </w:tcPr>
          <w:p w14:paraId="3D7B3B8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8.3</w:t>
            </w:r>
          </w:p>
        </w:tc>
        <w:tc>
          <w:tcPr>
            <w:tcW w:w="1118" w:type="dxa"/>
            <w:vAlign w:val="center"/>
          </w:tcPr>
          <w:p w14:paraId="3BA88C3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4C187E8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62BA419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998" w:type="dxa"/>
            <w:vAlign w:val="center"/>
          </w:tcPr>
          <w:p w14:paraId="1E72AA6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2FFEF60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1.13(0.72,1.80)</w:t>
            </w:r>
          </w:p>
        </w:tc>
        <w:tc>
          <w:tcPr>
            <w:tcW w:w="1001" w:type="dxa"/>
            <w:vAlign w:val="center"/>
          </w:tcPr>
          <w:p w14:paraId="6331132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2.7</w:t>
            </w:r>
          </w:p>
        </w:tc>
        <w:tc>
          <w:tcPr>
            <w:tcW w:w="1116" w:type="dxa"/>
            <w:vAlign w:val="center"/>
          </w:tcPr>
          <w:p w14:paraId="6CB8AA3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1B689EFC" w14:textId="77777777">
        <w:trPr>
          <w:trHeight w:val="317"/>
          <w:jc w:val="center"/>
        </w:trPr>
        <w:tc>
          <w:tcPr>
            <w:tcW w:w="1855" w:type="dxa"/>
            <w:vAlign w:val="center"/>
          </w:tcPr>
          <w:p w14:paraId="417C4C4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474" w:type="dxa"/>
            <w:vAlign w:val="center"/>
          </w:tcPr>
          <w:p w14:paraId="5887D74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0.54(0.24,1.22)</w:t>
            </w:r>
          </w:p>
        </w:tc>
        <w:tc>
          <w:tcPr>
            <w:tcW w:w="905" w:type="dxa"/>
            <w:vAlign w:val="center"/>
          </w:tcPr>
          <w:p w14:paraId="6E5A863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6.0</w:t>
            </w:r>
          </w:p>
        </w:tc>
        <w:tc>
          <w:tcPr>
            <w:tcW w:w="1118" w:type="dxa"/>
            <w:vAlign w:val="center"/>
          </w:tcPr>
          <w:p w14:paraId="21DB305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w:t>
            </w:r>
          </w:p>
        </w:tc>
        <w:tc>
          <w:tcPr>
            <w:tcW w:w="1116" w:type="dxa"/>
            <w:vAlign w:val="center"/>
          </w:tcPr>
          <w:p w14:paraId="70DA3CF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7F61B4E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998" w:type="dxa"/>
            <w:vAlign w:val="center"/>
          </w:tcPr>
          <w:p w14:paraId="6265245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5D2FAFD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001" w:type="dxa"/>
            <w:vAlign w:val="center"/>
          </w:tcPr>
          <w:p w14:paraId="09789DB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73478FE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5F9F299E" w14:textId="77777777">
        <w:trPr>
          <w:trHeight w:val="317"/>
          <w:jc w:val="center"/>
        </w:trPr>
        <w:tc>
          <w:tcPr>
            <w:tcW w:w="1855" w:type="dxa"/>
            <w:vAlign w:val="center"/>
          </w:tcPr>
          <w:p w14:paraId="17A7EC0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474" w:type="dxa"/>
            <w:vAlign w:val="center"/>
          </w:tcPr>
          <w:p w14:paraId="2015E6F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034B3EB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8.2</w:t>
            </w:r>
          </w:p>
        </w:tc>
        <w:tc>
          <w:tcPr>
            <w:tcW w:w="1118" w:type="dxa"/>
            <w:vAlign w:val="center"/>
          </w:tcPr>
          <w:p w14:paraId="78B1E54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reference</w:t>
            </w:r>
          </w:p>
        </w:tc>
        <w:tc>
          <w:tcPr>
            <w:tcW w:w="1116" w:type="dxa"/>
            <w:vAlign w:val="center"/>
          </w:tcPr>
          <w:p w14:paraId="5BB56C6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474" w:type="dxa"/>
            <w:vAlign w:val="center"/>
          </w:tcPr>
          <w:p w14:paraId="5A0C57D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98" w:type="dxa"/>
            <w:vAlign w:val="center"/>
          </w:tcPr>
          <w:p w14:paraId="2693150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w:t>
            </w:r>
          </w:p>
        </w:tc>
        <w:tc>
          <w:tcPr>
            <w:tcW w:w="1474" w:type="dxa"/>
            <w:vAlign w:val="center"/>
          </w:tcPr>
          <w:p w14:paraId="739A3DF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001" w:type="dxa"/>
            <w:vAlign w:val="center"/>
          </w:tcPr>
          <w:p w14:paraId="7F478B0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w:t>
            </w:r>
          </w:p>
        </w:tc>
        <w:tc>
          <w:tcPr>
            <w:tcW w:w="1116" w:type="dxa"/>
            <w:vAlign w:val="center"/>
          </w:tcPr>
          <w:p w14:paraId="76ACD61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r>
      <w:tr w:rsidR="002D00FE" w14:paraId="1E838CB3" w14:textId="77777777">
        <w:trPr>
          <w:jc w:val="center"/>
        </w:trPr>
        <w:tc>
          <w:tcPr>
            <w:tcW w:w="1855" w:type="dxa"/>
            <w:vAlign w:val="center"/>
          </w:tcPr>
          <w:p w14:paraId="780C81D0"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12DD0C97"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474" w:type="dxa"/>
            <w:vAlign w:val="center"/>
          </w:tcPr>
          <w:p w14:paraId="4538B26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1.97</w:t>
            </w:r>
          </w:p>
          <w:p w14:paraId="2B21FAE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0.1606</w:t>
            </w:r>
          </w:p>
        </w:tc>
        <w:tc>
          <w:tcPr>
            <w:tcW w:w="905" w:type="dxa"/>
            <w:vAlign w:val="center"/>
          </w:tcPr>
          <w:p w14:paraId="51A4558D" w14:textId="77777777" w:rsidR="002D00FE" w:rsidRDefault="002D00FE">
            <w:pPr>
              <w:jc w:val="center"/>
              <w:rPr>
                <w:rFonts w:ascii="Times New Roman" w:hAnsi="Times New Roman" w:cs="Times New Roman"/>
                <w:color w:val="000000" w:themeColor="text1"/>
                <w:sz w:val="20"/>
                <w:szCs w:val="20"/>
              </w:rPr>
            </w:pPr>
          </w:p>
        </w:tc>
        <w:tc>
          <w:tcPr>
            <w:tcW w:w="1118" w:type="dxa"/>
            <w:vAlign w:val="center"/>
          </w:tcPr>
          <w:p w14:paraId="2872DAF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116" w:type="dxa"/>
            <w:vAlign w:val="center"/>
          </w:tcPr>
          <w:p w14:paraId="5946056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c>
          <w:tcPr>
            <w:tcW w:w="1474" w:type="dxa"/>
            <w:vAlign w:val="center"/>
          </w:tcPr>
          <w:p w14:paraId="6E4AF11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1.02</w:t>
            </w:r>
          </w:p>
          <w:p w14:paraId="4C0F54D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0.3117</w:t>
            </w:r>
          </w:p>
        </w:tc>
        <w:tc>
          <w:tcPr>
            <w:tcW w:w="998" w:type="dxa"/>
            <w:vAlign w:val="center"/>
          </w:tcPr>
          <w:p w14:paraId="0337C94E" w14:textId="77777777" w:rsidR="002D00FE" w:rsidRDefault="002D00FE">
            <w:pPr>
              <w:jc w:val="center"/>
              <w:rPr>
                <w:rFonts w:ascii="Times New Roman" w:hAnsi="Times New Roman" w:cs="Times New Roman"/>
                <w:color w:val="000000" w:themeColor="text1"/>
                <w:sz w:val="20"/>
                <w:szCs w:val="20"/>
              </w:rPr>
            </w:pPr>
          </w:p>
        </w:tc>
        <w:tc>
          <w:tcPr>
            <w:tcW w:w="1474" w:type="dxa"/>
            <w:vAlign w:val="center"/>
          </w:tcPr>
          <w:p w14:paraId="0E32641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331.12</w:t>
            </w:r>
          </w:p>
          <w:p w14:paraId="3E36AD6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0.001</w:t>
            </w:r>
          </w:p>
        </w:tc>
        <w:tc>
          <w:tcPr>
            <w:tcW w:w="1001" w:type="dxa"/>
            <w:vAlign w:val="center"/>
          </w:tcPr>
          <w:p w14:paraId="52A67014"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5626832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sz w:val="20"/>
                <w:szCs w:val="20"/>
              </w:rPr>
              <w:t>-</w:t>
            </w:r>
          </w:p>
        </w:tc>
      </w:tr>
      <w:tr w:rsidR="002D00FE" w14:paraId="1982A13E" w14:textId="77777777">
        <w:trPr>
          <w:jc w:val="center"/>
        </w:trPr>
        <w:tc>
          <w:tcPr>
            <w:tcW w:w="1855" w:type="dxa"/>
            <w:vAlign w:val="center"/>
          </w:tcPr>
          <w:p w14:paraId="37B974B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474" w:type="dxa"/>
            <w:vAlign w:val="center"/>
          </w:tcPr>
          <w:p w14:paraId="60BF411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905" w:type="dxa"/>
            <w:vAlign w:val="center"/>
          </w:tcPr>
          <w:p w14:paraId="2431A498" w14:textId="77777777" w:rsidR="002D00FE" w:rsidRDefault="002D00FE">
            <w:pPr>
              <w:jc w:val="center"/>
              <w:rPr>
                <w:rFonts w:ascii="Times New Roman" w:hAnsi="Times New Roman" w:cs="Times New Roman"/>
                <w:color w:val="000000" w:themeColor="text1"/>
                <w:sz w:val="20"/>
                <w:szCs w:val="20"/>
              </w:rPr>
            </w:pPr>
          </w:p>
        </w:tc>
        <w:tc>
          <w:tcPr>
            <w:tcW w:w="1118" w:type="dxa"/>
            <w:vAlign w:val="center"/>
          </w:tcPr>
          <w:p w14:paraId="1F84116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116" w:type="dxa"/>
            <w:vAlign w:val="center"/>
          </w:tcPr>
          <w:p w14:paraId="289C0FA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474" w:type="dxa"/>
            <w:vAlign w:val="center"/>
          </w:tcPr>
          <w:p w14:paraId="061264B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998" w:type="dxa"/>
            <w:vAlign w:val="center"/>
          </w:tcPr>
          <w:p w14:paraId="0AADDC61" w14:textId="77777777" w:rsidR="002D00FE" w:rsidRDefault="002D00FE">
            <w:pPr>
              <w:jc w:val="center"/>
              <w:rPr>
                <w:rFonts w:ascii="Times New Roman" w:hAnsi="Times New Roman" w:cs="Times New Roman"/>
                <w:color w:val="000000" w:themeColor="text1"/>
                <w:sz w:val="20"/>
                <w:szCs w:val="20"/>
              </w:rPr>
            </w:pPr>
          </w:p>
        </w:tc>
        <w:tc>
          <w:tcPr>
            <w:tcW w:w="1474" w:type="dxa"/>
            <w:vAlign w:val="center"/>
          </w:tcPr>
          <w:p w14:paraId="4AEC354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1001" w:type="dxa"/>
            <w:vAlign w:val="center"/>
          </w:tcPr>
          <w:p w14:paraId="62C5B06C" w14:textId="77777777" w:rsidR="002D00FE" w:rsidRDefault="002D00FE">
            <w:pPr>
              <w:jc w:val="center"/>
              <w:rPr>
                <w:rFonts w:ascii="Times New Roman" w:hAnsi="Times New Roman" w:cs="Times New Roman"/>
                <w:color w:val="000000" w:themeColor="text1"/>
                <w:sz w:val="20"/>
                <w:szCs w:val="20"/>
              </w:rPr>
            </w:pPr>
          </w:p>
        </w:tc>
        <w:tc>
          <w:tcPr>
            <w:tcW w:w="1116" w:type="dxa"/>
            <w:vAlign w:val="center"/>
          </w:tcPr>
          <w:p w14:paraId="550E1D3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r>
    </w:tbl>
    <w:p w14:paraId="43708317" w14:textId="77777777" w:rsidR="002D00FE" w:rsidRDefault="002D00FE">
      <w:pPr>
        <w:jc w:val="left"/>
        <w:sectPr w:rsidR="002D00FE">
          <w:pgSz w:w="16838" w:h="11906" w:orient="landscape"/>
          <w:pgMar w:top="1803" w:right="1440" w:bottom="1803" w:left="1440" w:header="851" w:footer="992" w:gutter="0"/>
          <w:cols w:space="0"/>
          <w:docGrid w:type="lines" w:linePitch="319"/>
        </w:sectPr>
      </w:pPr>
    </w:p>
    <w:p w14:paraId="4E61F2B4" w14:textId="77777777" w:rsidR="002D00FE" w:rsidRDefault="00000000">
      <w:pPr>
        <w:jc w:val="left"/>
      </w:pPr>
      <w:r>
        <w:rPr>
          <w:rFonts w:hint="eastAsia"/>
          <w:noProof/>
        </w:rPr>
        <w:lastRenderedPageBreak/>
        <w:drawing>
          <wp:inline distT="0" distB="0" distL="114300" distR="114300" wp14:anchorId="01803909" wp14:editId="2F18C4F8">
            <wp:extent cx="3851910" cy="1560195"/>
            <wp:effectExtent l="0" t="0" r="8890" b="1905"/>
            <wp:docPr id="54" name="图片 54" descr="定植-ESBL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定植-ESBL_结果"/>
                    <pic:cNvPicPr>
                      <a:picLocks noChangeAspect="1"/>
                    </pic:cNvPicPr>
                  </pic:nvPicPr>
                  <pic:blipFill>
                    <a:blip r:embed="rId45"/>
                    <a:stretch>
                      <a:fillRect/>
                    </a:stretch>
                  </pic:blipFill>
                  <pic:spPr>
                    <a:xfrm>
                      <a:off x="0" y="0"/>
                      <a:ext cx="3851910" cy="1560195"/>
                    </a:xfrm>
                    <a:prstGeom prst="rect">
                      <a:avLst/>
                    </a:prstGeom>
                  </pic:spPr>
                </pic:pic>
              </a:graphicData>
            </a:graphic>
          </wp:inline>
        </w:drawing>
      </w:r>
    </w:p>
    <w:p w14:paraId="1EA8CC11" w14:textId="77777777" w:rsidR="002D00FE" w:rsidRDefault="00000000">
      <w:pPr>
        <w:jc w:val="left"/>
        <w:rPr>
          <w:rFonts w:ascii="Times New Roman" w:hAnsi="Times New Roman" w:cs="Times New Roman"/>
        </w:rPr>
      </w:pPr>
      <w:r>
        <w:rPr>
          <w:rFonts w:ascii="Times New Roman" w:hAnsi="Times New Roman" w:cs="Times New Roman" w:hint="eastAsia"/>
          <w:b/>
          <w:bCs/>
          <w:sz w:val="20"/>
          <w:szCs w:val="20"/>
        </w:rPr>
        <w:t>Fig. S11.6.1</w:t>
      </w:r>
      <w:r>
        <w:rPr>
          <w:rFonts w:ascii="Times New Roman" w:hAnsi="Times New Roman" w:cs="Times New Roman"/>
          <w:sz w:val="20"/>
          <w:szCs w:val="20"/>
        </w:rPr>
        <w:t xml:space="preserve"> Effect </w:t>
      </w:r>
      <w:r>
        <w:rPr>
          <w:rFonts w:ascii="Times New Roman" w:hAnsi="Times New Roman" w:cs="Times New Roman" w:hint="eastAsia"/>
          <w:sz w:val="20"/>
          <w:szCs w:val="20"/>
        </w:rPr>
        <w:t>v</w:t>
      </w:r>
      <w:r>
        <w:rPr>
          <w:rFonts w:ascii="Times New Roman" w:hAnsi="Times New Roman" w:cs="Times New Roman"/>
          <w:sz w:val="20"/>
          <w:szCs w:val="20"/>
        </w:rPr>
        <w:t xml:space="preserve">alues from </w:t>
      </w:r>
      <w:r>
        <w:rPr>
          <w:rFonts w:ascii="Times New Roman" w:hAnsi="Times New Roman" w:cs="Times New Roman" w:hint="eastAsia"/>
          <w:sz w:val="20"/>
          <w:szCs w:val="20"/>
        </w:rPr>
        <w:t>n</w:t>
      </w:r>
      <w:r>
        <w:rPr>
          <w:rFonts w:ascii="Times New Roman" w:hAnsi="Times New Roman" w:cs="Times New Roman"/>
          <w:sz w:val="20"/>
          <w:szCs w:val="20"/>
        </w:rPr>
        <w:t>et</w:t>
      </w:r>
      <w:r>
        <w:rPr>
          <w:rFonts w:ascii="Times New Roman" w:hAnsi="Times New Roman" w:cs="Times New Roman" w:hint="eastAsia"/>
          <w:sz w:val="20"/>
          <w:szCs w:val="20"/>
        </w:rPr>
        <w:t>work</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eta-</w:t>
      </w:r>
      <w:r>
        <w:rPr>
          <w:rFonts w:ascii="Times New Roman" w:hAnsi="Times New Roman" w:cs="Times New Roman" w:hint="eastAsia"/>
          <w:sz w:val="20"/>
          <w:szCs w:val="20"/>
        </w:rPr>
        <w:t>a</w:t>
      </w:r>
      <w:r>
        <w:rPr>
          <w:rFonts w:ascii="Times New Roman" w:hAnsi="Times New Roman" w:cs="Times New Roman"/>
          <w:sz w:val="20"/>
          <w:szCs w:val="20"/>
        </w:rPr>
        <w:t xml:space="preserve">nalysis of </w:t>
      </w:r>
      <w:r>
        <w:rPr>
          <w:rFonts w:ascii="Times New Roman" w:hAnsi="Times New Roman" w:cs="Times New Roman" w:hint="eastAsia"/>
          <w:sz w:val="20"/>
          <w:szCs w:val="20"/>
        </w:rPr>
        <w:t xml:space="preserve">ESBL -E </w:t>
      </w:r>
      <w:r>
        <w:rPr>
          <w:rFonts w:ascii="Times New Roman" w:hAnsi="Times New Roman" w:cs="Times New Roman"/>
          <w:sz w:val="20"/>
          <w:szCs w:val="20"/>
        </w:rPr>
        <w:t xml:space="preserve">colonization </w:t>
      </w:r>
      <w:r>
        <w:rPr>
          <w:rFonts w:ascii="Times New Roman" w:hAnsi="Times New Roman" w:cs="Times New Roman" w:hint="eastAsia"/>
          <w:sz w:val="20"/>
          <w:szCs w:val="20"/>
        </w:rPr>
        <w:t>i</w:t>
      </w:r>
      <w:r>
        <w:rPr>
          <w:rFonts w:ascii="Times New Roman" w:hAnsi="Times New Roman" w:cs="Times New Roman"/>
          <w:sz w:val="20"/>
          <w:szCs w:val="20"/>
        </w:rPr>
        <w:t>nterventions</w:t>
      </w:r>
      <w:r>
        <w:rPr>
          <w:rFonts w:ascii="Times New Roman" w:hAnsi="Times New Roman" w:cs="Times New Roman" w:hint="eastAsia"/>
          <w:sz w:val="20"/>
          <w:szCs w:val="20"/>
        </w:rPr>
        <w:t xml:space="preserve">. </w:t>
      </w:r>
      <w:r>
        <w:rPr>
          <w:rFonts w:ascii="Times New Roman" w:eastAsia="宋体" w:hAnsi="Times New Roman" w:cs="Times New Roman" w:hint="eastAsia"/>
          <w:color w:val="000000" w:themeColor="text1"/>
          <w:sz w:val="20"/>
          <w:szCs w:val="20"/>
        </w:rPr>
        <w:t xml:space="preserve">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CHG = chlorhexidine gluconate baths. NA = not available.</w:t>
      </w:r>
    </w:p>
    <w:p w14:paraId="4CA97880" w14:textId="77777777" w:rsidR="002D00FE" w:rsidRDefault="002D00FE">
      <w:pPr>
        <w:jc w:val="left"/>
        <w:rPr>
          <w:rFonts w:ascii="Times New Roman" w:hAnsi="Times New Roman" w:cs="Times New Roman"/>
        </w:rPr>
      </w:pPr>
    </w:p>
    <w:p w14:paraId="1C80958D" w14:textId="77777777" w:rsidR="002D00FE" w:rsidRDefault="00000000">
      <w:pPr>
        <w:jc w:val="left"/>
        <w:rPr>
          <w:rFonts w:ascii="Times New Roman" w:hAnsi="Times New Roman" w:cs="Times New Roman"/>
          <w:szCs w:val="21"/>
        </w:rPr>
      </w:pPr>
      <w:r>
        <w:rPr>
          <w:rFonts w:ascii="Times New Roman" w:hAnsi="Times New Roman" w:cs="Times New Roman"/>
          <w:noProof/>
          <w:szCs w:val="21"/>
        </w:rPr>
        <w:drawing>
          <wp:inline distT="0" distB="0" distL="114300" distR="114300" wp14:anchorId="6449287F" wp14:editId="65A383A3">
            <wp:extent cx="3851910" cy="1560195"/>
            <wp:effectExtent l="0" t="0" r="8890" b="1905"/>
            <wp:docPr id="55" name="图片 55" descr="定植-CRE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定植-CRE_结果"/>
                    <pic:cNvPicPr>
                      <a:picLocks noChangeAspect="1"/>
                    </pic:cNvPicPr>
                  </pic:nvPicPr>
                  <pic:blipFill>
                    <a:blip r:embed="rId46"/>
                    <a:stretch>
                      <a:fillRect/>
                    </a:stretch>
                  </pic:blipFill>
                  <pic:spPr>
                    <a:xfrm>
                      <a:off x="0" y="0"/>
                      <a:ext cx="3851910" cy="1560195"/>
                    </a:xfrm>
                    <a:prstGeom prst="rect">
                      <a:avLst/>
                    </a:prstGeom>
                  </pic:spPr>
                </pic:pic>
              </a:graphicData>
            </a:graphic>
          </wp:inline>
        </w:drawing>
      </w:r>
    </w:p>
    <w:p w14:paraId="0BF60DE7" w14:textId="77777777" w:rsidR="002D00FE" w:rsidRDefault="00000000">
      <w:pPr>
        <w:jc w:val="left"/>
        <w:rPr>
          <w:rFonts w:ascii="Times New Roman" w:eastAsia="宋体" w:hAnsi="Times New Roman" w:cs="Times New Roman"/>
          <w:color w:val="000000" w:themeColor="text1"/>
          <w:sz w:val="20"/>
          <w:szCs w:val="20"/>
        </w:rPr>
      </w:pPr>
      <w:r>
        <w:rPr>
          <w:rFonts w:ascii="Times New Roman" w:hAnsi="Times New Roman" w:cs="Times New Roman" w:hint="eastAsia"/>
          <w:b/>
          <w:bCs/>
          <w:sz w:val="20"/>
          <w:szCs w:val="20"/>
        </w:rPr>
        <w:t>Fig. S11.6.2</w:t>
      </w:r>
      <w:r>
        <w:rPr>
          <w:rFonts w:ascii="Times New Roman" w:hAnsi="Times New Roman" w:cs="Times New Roman" w:hint="eastAsia"/>
          <w:sz w:val="20"/>
          <w:szCs w:val="20"/>
        </w:rPr>
        <w:t xml:space="preserve"> </w:t>
      </w:r>
      <w:r>
        <w:rPr>
          <w:rFonts w:ascii="Times New Roman" w:hAnsi="Times New Roman" w:cs="Times New Roman"/>
        </w:rPr>
        <w:t xml:space="preserve">Effect </w:t>
      </w:r>
      <w:r>
        <w:rPr>
          <w:rFonts w:ascii="Times New Roman" w:hAnsi="Times New Roman" w:cs="Times New Roman" w:hint="eastAsia"/>
        </w:rPr>
        <w:t>v</w:t>
      </w:r>
      <w:r>
        <w:rPr>
          <w:rFonts w:ascii="Times New Roman" w:hAnsi="Times New Roman" w:cs="Times New Roman"/>
        </w:rPr>
        <w:t xml:space="preserve">alues from </w:t>
      </w:r>
      <w:r>
        <w:rPr>
          <w:rFonts w:ascii="Times New Roman" w:hAnsi="Times New Roman" w:cs="Times New Roman" w:hint="eastAsia"/>
        </w:rPr>
        <w:t>n</w:t>
      </w:r>
      <w:r>
        <w:rPr>
          <w:rFonts w:ascii="Times New Roman" w:hAnsi="Times New Roman" w:cs="Times New Roman"/>
        </w:rPr>
        <w:t>et</w:t>
      </w:r>
      <w:r>
        <w:rPr>
          <w:rFonts w:ascii="Times New Roman" w:hAnsi="Times New Roman" w:cs="Times New Roman" w:hint="eastAsia"/>
        </w:rPr>
        <w:t>work</w:t>
      </w:r>
      <w:r>
        <w:rPr>
          <w:rFonts w:ascii="Times New Roman" w:hAnsi="Times New Roman" w:cs="Times New Roman"/>
        </w:rPr>
        <w:t xml:space="preserve"> </w:t>
      </w:r>
      <w:r>
        <w:rPr>
          <w:rFonts w:ascii="Times New Roman" w:hAnsi="Times New Roman" w:cs="Times New Roman" w:hint="eastAsia"/>
        </w:rPr>
        <w:t>m</w:t>
      </w:r>
      <w:r>
        <w:rPr>
          <w:rFonts w:ascii="Times New Roman" w:hAnsi="Times New Roman" w:cs="Times New Roman"/>
        </w:rPr>
        <w:t>eta-</w:t>
      </w:r>
      <w:r>
        <w:rPr>
          <w:rFonts w:ascii="Times New Roman" w:hAnsi="Times New Roman" w:cs="Times New Roman" w:hint="eastAsia"/>
        </w:rPr>
        <w:t>a</w:t>
      </w:r>
      <w:r>
        <w:rPr>
          <w:rFonts w:ascii="Times New Roman" w:hAnsi="Times New Roman" w:cs="Times New Roman"/>
        </w:rPr>
        <w:t xml:space="preserve">nalysis of </w:t>
      </w:r>
      <w:r>
        <w:rPr>
          <w:rFonts w:ascii="Times New Roman" w:hAnsi="Times New Roman" w:cs="Times New Roman" w:hint="eastAsia"/>
          <w:szCs w:val="21"/>
        </w:rPr>
        <w:t xml:space="preserve">CRE </w:t>
      </w:r>
      <w:r>
        <w:rPr>
          <w:rFonts w:ascii="Times New Roman" w:hAnsi="Times New Roman" w:cs="Times New Roman"/>
          <w:sz w:val="20"/>
          <w:szCs w:val="20"/>
        </w:rPr>
        <w:t>colonization</w:t>
      </w:r>
      <w:r>
        <w:rPr>
          <w:rFonts w:ascii="Times New Roman" w:hAnsi="Times New Roman" w:cs="Times New Roman" w:hint="eastAsia"/>
          <w:sz w:val="20"/>
          <w:szCs w:val="20"/>
        </w:rPr>
        <w:t xml:space="preserve"> </w:t>
      </w:r>
      <w:r>
        <w:rPr>
          <w:rFonts w:ascii="Times New Roman" w:hAnsi="Times New Roman" w:cs="Times New Roman" w:hint="eastAsia"/>
        </w:rPr>
        <w:t>i</w:t>
      </w:r>
      <w:r>
        <w:rPr>
          <w:rFonts w:ascii="Times New Roman" w:hAnsi="Times New Roman" w:cs="Times New Roman"/>
        </w:rPr>
        <w:t>nterventions</w:t>
      </w:r>
      <w:r>
        <w:rPr>
          <w:rFonts w:ascii="Times New Roman" w:hAnsi="Times New Roman" w:cs="Times New Roman" w:hint="eastAsia"/>
        </w:rPr>
        <w:t xml:space="preserve">. </w:t>
      </w:r>
      <w:r>
        <w:rPr>
          <w:rFonts w:ascii="Times New Roman" w:eastAsia="宋体" w:hAnsi="Times New Roman" w:cs="Times New Roman" w:hint="eastAsia"/>
          <w:color w:val="000000" w:themeColor="text1"/>
          <w:sz w:val="20"/>
          <w:szCs w:val="20"/>
        </w:rPr>
        <w:t xml:space="preserve">Comparison groups corresponding to effect values are read from left to right (intervention group on the left, control group on the right). Red bold font indicates a significant result. Effect values in the grid are rate ratio (RR) and 95% confidence intervals (CI). SP = standard precautions. CP = contact precautions. ASP = antimicrobial stewardship program. </w:t>
      </w:r>
      <w:r>
        <w:rPr>
          <w:rFonts w:ascii="Times New Roman" w:hAnsi="Times New Roman" w:cs="Times New Roman" w:hint="eastAsia"/>
          <w:sz w:val="20"/>
          <w:szCs w:val="20"/>
        </w:rPr>
        <w:t xml:space="preserve">DCL = decolonization. </w:t>
      </w:r>
      <w:r>
        <w:rPr>
          <w:rFonts w:ascii="Times New Roman" w:eastAsia="宋体" w:hAnsi="Times New Roman" w:cs="Times New Roman" w:hint="eastAsia"/>
          <w:color w:val="000000" w:themeColor="text1"/>
          <w:sz w:val="20"/>
          <w:szCs w:val="20"/>
        </w:rPr>
        <w:t>NA = not available.</w:t>
      </w:r>
      <w:r>
        <w:rPr>
          <w:rFonts w:ascii="Times New Roman" w:eastAsia="宋体" w:hAnsi="Times New Roman" w:cs="Times New Roman"/>
          <w:color w:val="000000" w:themeColor="text1"/>
          <w:sz w:val="20"/>
          <w:szCs w:val="20"/>
        </w:rPr>
        <w:br w:type="page"/>
      </w:r>
    </w:p>
    <w:p w14:paraId="79801BEC" w14:textId="77777777" w:rsidR="002D00FE" w:rsidRDefault="00000000">
      <w:pPr>
        <w:pStyle w:val="ac"/>
        <w:spacing w:after="319"/>
        <w:rPr>
          <w:rFonts w:eastAsiaTheme="minorEastAsia"/>
        </w:rPr>
      </w:pPr>
      <w:bookmarkStart w:id="66" w:name="_Toc187398443"/>
      <w:bookmarkStart w:id="67" w:name="_Toc16136"/>
      <w:r>
        <w:lastRenderedPageBreak/>
        <w:t>Appendix</w:t>
      </w:r>
      <w:r>
        <w:rPr>
          <w:rFonts w:hint="eastAsia"/>
        </w:rPr>
        <w:t xml:space="preserve"> 12: </w:t>
      </w:r>
      <w:r>
        <w:t>Results of net</w:t>
      </w:r>
      <w:r>
        <w:rPr>
          <w:rFonts w:hint="eastAsia"/>
        </w:rPr>
        <w:t>work</w:t>
      </w:r>
      <w:r>
        <w:t xml:space="preserve"> meta-analysis of secondary outcome</w:t>
      </w:r>
      <w:bookmarkEnd w:id="66"/>
      <w:bookmarkEnd w:id="67"/>
    </w:p>
    <w:tbl>
      <w:tblPr>
        <w:tblW w:w="10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1723"/>
        <w:gridCol w:w="1937"/>
        <w:gridCol w:w="905"/>
      </w:tblGrid>
      <w:tr w:rsidR="002D00FE" w14:paraId="49C11197" w14:textId="77777777">
        <w:trPr>
          <w:jc w:val="center"/>
        </w:trPr>
        <w:tc>
          <w:tcPr>
            <w:tcW w:w="10114" w:type="dxa"/>
            <w:gridSpan w:val="6"/>
            <w:tcBorders>
              <w:top w:val="nil"/>
              <w:left w:val="nil"/>
              <w:right w:val="nil"/>
            </w:tcBorders>
            <w:shd w:val="clear" w:color="auto" w:fill="auto"/>
            <w:vAlign w:val="center"/>
          </w:tcPr>
          <w:p w14:paraId="42BC381A" w14:textId="77777777" w:rsidR="002D00FE" w:rsidRDefault="00000000">
            <w:pPr>
              <w:pStyle w:val="ae"/>
            </w:pPr>
            <w:bookmarkStart w:id="68" w:name="_Toc187398444"/>
            <w:bookmarkStart w:id="69" w:name="_Toc288"/>
            <w:r>
              <w:rPr>
                <w:rFonts w:hint="eastAsia"/>
              </w:rPr>
              <w:t xml:space="preserve">Table S12.1 </w:t>
            </w:r>
            <w:r>
              <w:rPr>
                <w:b w:val="0"/>
                <w:bCs w:val="0"/>
              </w:rPr>
              <w:t>Summary of results from net</w:t>
            </w:r>
            <w:r>
              <w:rPr>
                <w:rFonts w:hint="eastAsia"/>
                <w:b w:val="0"/>
                <w:bCs w:val="0"/>
              </w:rPr>
              <w:t>work</w:t>
            </w:r>
            <w:r>
              <w:rPr>
                <w:b w:val="0"/>
                <w:bCs w:val="0"/>
              </w:rPr>
              <w:t xml:space="preserve"> meta-analysis of all-cause mortality</w:t>
            </w:r>
            <w:bookmarkEnd w:id="68"/>
            <w:bookmarkEnd w:id="69"/>
          </w:p>
        </w:tc>
      </w:tr>
      <w:tr w:rsidR="002D00FE" w14:paraId="4C799CA1" w14:textId="77777777">
        <w:trPr>
          <w:jc w:val="center"/>
        </w:trPr>
        <w:tc>
          <w:tcPr>
            <w:tcW w:w="2694" w:type="dxa"/>
            <w:shd w:val="clear" w:color="auto" w:fill="00B0F0"/>
            <w:vAlign w:val="center"/>
          </w:tcPr>
          <w:p w14:paraId="0ECCA70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5C304A8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43A6E89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7536C04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723" w:type="dxa"/>
            <w:shd w:val="clear" w:color="auto" w:fill="00B0F0"/>
            <w:vAlign w:val="center"/>
          </w:tcPr>
          <w:p w14:paraId="507A42B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RCT </w:t>
            </w:r>
          </w:p>
        </w:tc>
        <w:tc>
          <w:tcPr>
            <w:tcW w:w="1937" w:type="dxa"/>
            <w:shd w:val="clear" w:color="auto" w:fill="00B0F0"/>
            <w:vAlign w:val="center"/>
          </w:tcPr>
          <w:p w14:paraId="7D5D92C8"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non-RCT</w:t>
            </w:r>
          </w:p>
        </w:tc>
        <w:tc>
          <w:tcPr>
            <w:tcW w:w="905" w:type="dxa"/>
            <w:shd w:val="clear" w:color="auto" w:fill="00B0F0"/>
            <w:vAlign w:val="center"/>
          </w:tcPr>
          <w:p w14:paraId="09D506F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r>
      <w:tr w:rsidR="002D00FE" w14:paraId="529CC107" w14:textId="77777777">
        <w:trPr>
          <w:jc w:val="center"/>
        </w:trPr>
        <w:tc>
          <w:tcPr>
            <w:tcW w:w="2694" w:type="dxa"/>
            <w:vAlign w:val="center"/>
          </w:tcPr>
          <w:p w14:paraId="707AB755"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SP+CP+DCL+CHG</w:t>
            </w:r>
          </w:p>
        </w:tc>
        <w:tc>
          <w:tcPr>
            <w:tcW w:w="1950" w:type="dxa"/>
            <w:vAlign w:val="center"/>
          </w:tcPr>
          <w:p w14:paraId="2ED838D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1.01 (0.68,1.49)</w:t>
            </w:r>
          </w:p>
        </w:tc>
        <w:tc>
          <w:tcPr>
            <w:tcW w:w="905" w:type="dxa"/>
            <w:vAlign w:val="center"/>
          </w:tcPr>
          <w:p w14:paraId="38090E1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6.4</w:t>
            </w:r>
          </w:p>
        </w:tc>
        <w:tc>
          <w:tcPr>
            <w:tcW w:w="1723" w:type="dxa"/>
            <w:vAlign w:val="center"/>
          </w:tcPr>
          <w:p w14:paraId="4E6E192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70C747E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1.43 (0.66,3.09)</w:t>
            </w:r>
          </w:p>
        </w:tc>
        <w:tc>
          <w:tcPr>
            <w:tcW w:w="905" w:type="dxa"/>
            <w:vAlign w:val="center"/>
          </w:tcPr>
          <w:p w14:paraId="281F44B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w:t>
            </w:r>
          </w:p>
        </w:tc>
      </w:tr>
      <w:tr w:rsidR="002D00FE" w14:paraId="245E6434" w14:textId="77777777">
        <w:trPr>
          <w:jc w:val="center"/>
        </w:trPr>
        <w:tc>
          <w:tcPr>
            <w:tcW w:w="2694" w:type="dxa"/>
            <w:vAlign w:val="center"/>
          </w:tcPr>
          <w:p w14:paraId="62A6167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SP+CP+ENV</w:t>
            </w:r>
          </w:p>
        </w:tc>
        <w:tc>
          <w:tcPr>
            <w:tcW w:w="1950" w:type="dxa"/>
            <w:vAlign w:val="center"/>
          </w:tcPr>
          <w:p w14:paraId="18B9974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1.10 (0.62,1.94)</w:t>
            </w:r>
          </w:p>
        </w:tc>
        <w:tc>
          <w:tcPr>
            <w:tcW w:w="905" w:type="dxa"/>
            <w:vAlign w:val="center"/>
          </w:tcPr>
          <w:p w14:paraId="22EE08F1"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7.3</w:t>
            </w:r>
          </w:p>
        </w:tc>
        <w:tc>
          <w:tcPr>
            <w:tcW w:w="1723" w:type="dxa"/>
            <w:vAlign w:val="center"/>
          </w:tcPr>
          <w:p w14:paraId="20D9C03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5CB006C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1.49 (0.70,3.20)</w:t>
            </w:r>
          </w:p>
        </w:tc>
        <w:tc>
          <w:tcPr>
            <w:tcW w:w="905" w:type="dxa"/>
            <w:vAlign w:val="center"/>
          </w:tcPr>
          <w:p w14:paraId="6801B3D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r>
      <w:tr w:rsidR="002D00FE" w14:paraId="10FB344D" w14:textId="77777777">
        <w:trPr>
          <w:jc w:val="center"/>
        </w:trPr>
        <w:tc>
          <w:tcPr>
            <w:tcW w:w="2694" w:type="dxa"/>
            <w:vAlign w:val="center"/>
          </w:tcPr>
          <w:p w14:paraId="5436F1D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SP+CP+DCL</w:t>
            </w:r>
          </w:p>
        </w:tc>
        <w:tc>
          <w:tcPr>
            <w:tcW w:w="1950" w:type="dxa"/>
            <w:vAlign w:val="center"/>
          </w:tcPr>
          <w:p w14:paraId="5AE87B8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0.82 (0.58,1.16)</w:t>
            </w:r>
          </w:p>
        </w:tc>
        <w:tc>
          <w:tcPr>
            <w:tcW w:w="905" w:type="dxa"/>
            <w:vAlign w:val="center"/>
          </w:tcPr>
          <w:p w14:paraId="23D6D8C2"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3.6</w:t>
            </w:r>
          </w:p>
        </w:tc>
        <w:tc>
          <w:tcPr>
            <w:tcW w:w="1723" w:type="dxa"/>
            <w:vAlign w:val="center"/>
          </w:tcPr>
          <w:p w14:paraId="04465C9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A5B366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0.82 (0.58,1.15)</w:t>
            </w:r>
          </w:p>
        </w:tc>
        <w:tc>
          <w:tcPr>
            <w:tcW w:w="905" w:type="dxa"/>
            <w:vAlign w:val="center"/>
          </w:tcPr>
          <w:p w14:paraId="384382B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p>
        </w:tc>
      </w:tr>
      <w:tr w:rsidR="002D00FE" w14:paraId="0E70ED52" w14:textId="77777777">
        <w:trPr>
          <w:jc w:val="center"/>
        </w:trPr>
        <w:tc>
          <w:tcPr>
            <w:tcW w:w="2694" w:type="dxa"/>
            <w:vAlign w:val="center"/>
          </w:tcPr>
          <w:p w14:paraId="101224D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SP+CP+CHG</w:t>
            </w:r>
          </w:p>
        </w:tc>
        <w:tc>
          <w:tcPr>
            <w:tcW w:w="1950" w:type="dxa"/>
            <w:vAlign w:val="center"/>
          </w:tcPr>
          <w:p w14:paraId="231B64A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0.95 (0.62,1.45)</w:t>
            </w:r>
          </w:p>
        </w:tc>
        <w:tc>
          <w:tcPr>
            <w:tcW w:w="905" w:type="dxa"/>
            <w:vAlign w:val="center"/>
          </w:tcPr>
          <w:p w14:paraId="6CF0543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5.4</w:t>
            </w:r>
          </w:p>
        </w:tc>
        <w:tc>
          <w:tcPr>
            <w:tcW w:w="1723" w:type="dxa"/>
            <w:vAlign w:val="center"/>
          </w:tcPr>
          <w:p w14:paraId="5ADCD3F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4BCBE4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1.42 (0.65,3.07)</w:t>
            </w:r>
          </w:p>
        </w:tc>
        <w:tc>
          <w:tcPr>
            <w:tcW w:w="905" w:type="dxa"/>
            <w:vAlign w:val="center"/>
          </w:tcPr>
          <w:p w14:paraId="37DC032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w:t>
            </w:r>
          </w:p>
        </w:tc>
      </w:tr>
      <w:tr w:rsidR="002D00FE" w14:paraId="4D373E54" w14:textId="77777777">
        <w:trPr>
          <w:jc w:val="center"/>
        </w:trPr>
        <w:tc>
          <w:tcPr>
            <w:tcW w:w="2694" w:type="dxa"/>
            <w:vAlign w:val="center"/>
          </w:tcPr>
          <w:p w14:paraId="1D4D1E9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SP+CP+ASP</w:t>
            </w:r>
          </w:p>
        </w:tc>
        <w:tc>
          <w:tcPr>
            <w:tcW w:w="1950" w:type="dxa"/>
            <w:vAlign w:val="center"/>
          </w:tcPr>
          <w:p w14:paraId="329B120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 (0.61,1.63)</w:t>
            </w:r>
          </w:p>
        </w:tc>
        <w:tc>
          <w:tcPr>
            <w:tcW w:w="905" w:type="dxa"/>
            <w:vAlign w:val="center"/>
          </w:tcPr>
          <w:p w14:paraId="020F262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6.1</w:t>
            </w:r>
          </w:p>
        </w:tc>
        <w:tc>
          <w:tcPr>
            <w:tcW w:w="1723" w:type="dxa"/>
            <w:vAlign w:val="center"/>
          </w:tcPr>
          <w:p w14:paraId="1A36917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3A763A2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1.36 (0.66,2.76)</w:t>
            </w:r>
          </w:p>
        </w:tc>
        <w:tc>
          <w:tcPr>
            <w:tcW w:w="905" w:type="dxa"/>
            <w:vAlign w:val="center"/>
          </w:tcPr>
          <w:p w14:paraId="64A29B9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6.5</w:t>
            </w:r>
          </w:p>
        </w:tc>
      </w:tr>
      <w:tr w:rsidR="002D00FE" w14:paraId="63DD4209" w14:textId="77777777">
        <w:trPr>
          <w:jc w:val="center"/>
        </w:trPr>
        <w:tc>
          <w:tcPr>
            <w:tcW w:w="2694" w:type="dxa"/>
            <w:vAlign w:val="center"/>
          </w:tcPr>
          <w:p w14:paraId="5B5EF3E1"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SP+CHG</w:t>
            </w:r>
          </w:p>
        </w:tc>
        <w:tc>
          <w:tcPr>
            <w:tcW w:w="1950" w:type="dxa"/>
            <w:vAlign w:val="center"/>
          </w:tcPr>
          <w:p w14:paraId="64BEF6F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0.80 (0.57,1.13)</w:t>
            </w:r>
          </w:p>
        </w:tc>
        <w:tc>
          <w:tcPr>
            <w:tcW w:w="905" w:type="dxa"/>
            <w:vAlign w:val="center"/>
          </w:tcPr>
          <w:p w14:paraId="0D1682E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w:t>
            </w:r>
          </w:p>
        </w:tc>
        <w:tc>
          <w:tcPr>
            <w:tcW w:w="1723" w:type="dxa"/>
            <w:vAlign w:val="center"/>
          </w:tcPr>
          <w:p w14:paraId="33A9CCB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41E48D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0.83 (0.57,1.21)</w:t>
            </w:r>
          </w:p>
        </w:tc>
        <w:tc>
          <w:tcPr>
            <w:tcW w:w="905" w:type="dxa"/>
            <w:vAlign w:val="center"/>
          </w:tcPr>
          <w:p w14:paraId="68DC3B5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p>
        </w:tc>
      </w:tr>
      <w:tr w:rsidR="002D00FE" w14:paraId="1C20309A" w14:textId="77777777">
        <w:trPr>
          <w:jc w:val="center"/>
        </w:trPr>
        <w:tc>
          <w:tcPr>
            <w:tcW w:w="2694" w:type="dxa"/>
            <w:vAlign w:val="center"/>
          </w:tcPr>
          <w:p w14:paraId="3A3B2D6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SP+DCL</w:t>
            </w:r>
          </w:p>
        </w:tc>
        <w:tc>
          <w:tcPr>
            <w:tcW w:w="1950" w:type="dxa"/>
            <w:vAlign w:val="center"/>
          </w:tcPr>
          <w:p w14:paraId="0B49DC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0.81 (0.59,1.11)</w:t>
            </w:r>
          </w:p>
        </w:tc>
        <w:tc>
          <w:tcPr>
            <w:tcW w:w="905" w:type="dxa"/>
            <w:vAlign w:val="center"/>
          </w:tcPr>
          <w:p w14:paraId="2B964B6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w:t>
            </w:r>
          </w:p>
        </w:tc>
        <w:tc>
          <w:tcPr>
            <w:tcW w:w="1723" w:type="dxa"/>
            <w:vAlign w:val="center"/>
          </w:tcPr>
          <w:p w14:paraId="3FD83DF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65CDC40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1.02 (0.66,1.59)</w:t>
            </w:r>
          </w:p>
        </w:tc>
        <w:tc>
          <w:tcPr>
            <w:tcW w:w="905" w:type="dxa"/>
            <w:vAlign w:val="center"/>
          </w:tcPr>
          <w:p w14:paraId="21E6538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w:t>
            </w:r>
          </w:p>
        </w:tc>
      </w:tr>
      <w:tr w:rsidR="002D00FE" w14:paraId="138F9435" w14:textId="77777777">
        <w:trPr>
          <w:trHeight w:val="365"/>
          <w:jc w:val="center"/>
        </w:trPr>
        <w:tc>
          <w:tcPr>
            <w:tcW w:w="2694" w:type="dxa"/>
            <w:vAlign w:val="center"/>
          </w:tcPr>
          <w:p w14:paraId="19F5386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SP+ASP</w:t>
            </w:r>
          </w:p>
        </w:tc>
        <w:tc>
          <w:tcPr>
            <w:tcW w:w="1950" w:type="dxa"/>
            <w:vAlign w:val="center"/>
          </w:tcPr>
          <w:p w14:paraId="6F815A3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0.94 (0.80,1.10)</w:t>
            </w:r>
          </w:p>
        </w:tc>
        <w:tc>
          <w:tcPr>
            <w:tcW w:w="905" w:type="dxa"/>
            <w:vAlign w:val="center"/>
          </w:tcPr>
          <w:p w14:paraId="506F2D4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5.5</w:t>
            </w:r>
          </w:p>
        </w:tc>
        <w:tc>
          <w:tcPr>
            <w:tcW w:w="1723" w:type="dxa"/>
            <w:vAlign w:val="center"/>
          </w:tcPr>
          <w:p w14:paraId="5427C37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483B16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0.94 (0.81,1.10)</w:t>
            </w:r>
          </w:p>
        </w:tc>
        <w:tc>
          <w:tcPr>
            <w:tcW w:w="905" w:type="dxa"/>
            <w:vAlign w:val="center"/>
          </w:tcPr>
          <w:p w14:paraId="1B39CD8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w:t>
            </w:r>
          </w:p>
        </w:tc>
      </w:tr>
      <w:tr w:rsidR="002D00FE" w14:paraId="1ACD4A9A" w14:textId="77777777">
        <w:trPr>
          <w:trHeight w:val="365"/>
          <w:jc w:val="center"/>
        </w:trPr>
        <w:tc>
          <w:tcPr>
            <w:tcW w:w="2694" w:type="dxa"/>
            <w:vAlign w:val="center"/>
          </w:tcPr>
          <w:p w14:paraId="06358402"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w:t>
            </w:r>
          </w:p>
        </w:tc>
        <w:tc>
          <w:tcPr>
            <w:tcW w:w="1950" w:type="dxa"/>
            <w:vAlign w:val="center"/>
          </w:tcPr>
          <w:p w14:paraId="4E15F08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1.09 (0.72,1.65)</w:t>
            </w:r>
          </w:p>
        </w:tc>
        <w:tc>
          <w:tcPr>
            <w:tcW w:w="905" w:type="dxa"/>
            <w:vAlign w:val="center"/>
          </w:tcPr>
          <w:p w14:paraId="3AB966E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1723" w:type="dxa"/>
            <w:vAlign w:val="center"/>
          </w:tcPr>
          <w:p w14:paraId="75AD690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center"/>
          </w:tcPr>
          <w:p w14:paraId="18A446A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1.48 (0.76,2.87)</w:t>
            </w:r>
          </w:p>
        </w:tc>
        <w:tc>
          <w:tcPr>
            <w:tcW w:w="905" w:type="dxa"/>
            <w:vAlign w:val="center"/>
          </w:tcPr>
          <w:p w14:paraId="7138602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r>
      <w:tr w:rsidR="002D00FE" w14:paraId="58AAA13D" w14:textId="77777777">
        <w:trPr>
          <w:trHeight w:val="365"/>
          <w:jc w:val="center"/>
        </w:trPr>
        <w:tc>
          <w:tcPr>
            <w:tcW w:w="2694" w:type="dxa"/>
            <w:vAlign w:val="center"/>
          </w:tcPr>
          <w:p w14:paraId="50B3C3CC"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1B6B386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7B5EE82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6.7</w:t>
            </w:r>
          </w:p>
        </w:tc>
        <w:tc>
          <w:tcPr>
            <w:tcW w:w="1723" w:type="dxa"/>
            <w:vAlign w:val="center"/>
          </w:tcPr>
          <w:p w14:paraId="02FE321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937" w:type="dxa"/>
            <w:vAlign w:val="center"/>
          </w:tcPr>
          <w:p w14:paraId="6CD435C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241F1D0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4.9</w:t>
            </w:r>
          </w:p>
        </w:tc>
      </w:tr>
      <w:tr w:rsidR="002D00FE" w14:paraId="0E5CFE52" w14:textId="77777777">
        <w:trPr>
          <w:jc w:val="center"/>
        </w:trPr>
        <w:tc>
          <w:tcPr>
            <w:tcW w:w="2694" w:type="dxa"/>
            <w:vAlign w:val="center"/>
          </w:tcPr>
          <w:p w14:paraId="24F8845E"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6CFAD081"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6D1DD43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1.29</w:t>
            </w:r>
          </w:p>
          <w:p w14:paraId="2C62CC1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0.5246</w:t>
            </w:r>
          </w:p>
        </w:tc>
        <w:tc>
          <w:tcPr>
            <w:tcW w:w="905" w:type="dxa"/>
            <w:vAlign w:val="center"/>
          </w:tcPr>
          <w:p w14:paraId="653CA2A3"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623832F6" w14:textId="77777777" w:rsidR="002D00FE" w:rsidRDefault="002D00FE">
            <w:pPr>
              <w:rPr>
                <w:rFonts w:ascii="Times New Roman" w:hAnsi="Times New Roman" w:cs="Times New Roman"/>
                <w:color w:val="000000" w:themeColor="text1"/>
                <w:sz w:val="20"/>
                <w:szCs w:val="20"/>
              </w:rPr>
            </w:pPr>
          </w:p>
        </w:tc>
        <w:tc>
          <w:tcPr>
            <w:tcW w:w="1937" w:type="dxa"/>
            <w:vAlign w:val="center"/>
          </w:tcPr>
          <w:p w14:paraId="2107E8D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0.03</w:t>
            </w:r>
          </w:p>
          <w:p w14:paraId="477CB2B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0.8737</w:t>
            </w:r>
          </w:p>
        </w:tc>
        <w:tc>
          <w:tcPr>
            <w:tcW w:w="905" w:type="dxa"/>
            <w:vAlign w:val="center"/>
          </w:tcPr>
          <w:p w14:paraId="15E1B156" w14:textId="77777777" w:rsidR="002D00FE" w:rsidRDefault="002D00FE">
            <w:pPr>
              <w:jc w:val="center"/>
              <w:rPr>
                <w:rFonts w:ascii="Times New Roman" w:hAnsi="Times New Roman" w:cs="Times New Roman"/>
                <w:color w:val="000000" w:themeColor="text1"/>
                <w:sz w:val="20"/>
                <w:szCs w:val="20"/>
              </w:rPr>
            </w:pPr>
          </w:p>
        </w:tc>
      </w:tr>
      <w:tr w:rsidR="002D00FE" w14:paraId="1C944F13" w14:textId="77777777">
        <w:trPr>
          <w:jc w:val="center"/>
        </w:trPr>
        <w:tc>
          <w:tcPr>
            <w:tcW w:w="2694" w:type="dxa"/>
            <w:vAlign w:val="center"/>
          </w:tcPr>
          <w:p w14:paraId="20954D9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1ACF078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p>
        </w:tc>
        <w:tc>
          <w:tcPr>
            <w:tcW w:w="905" w:type="dxa"/>
            <w:vAlign w:val="center"/>
          </w:tcPr>
          <w:p w14:paraId="1360A62E"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7DD3E7E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937" w:type="dxa"/>
            <w:vAlign w:val="center"/>
          </w:tcPr>
          <w:p w14:paraId="4574AE2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w:t>
            </w:r>
          </w:p>
        </w:tc>
        <w:tc>
          <w:tcPr>
            <w:tcW w:w="905" w:type="dxa"/>
            <w:vAlign w:val="center"/>
          </w:tcPr>
          <w:p w14:paraId="28493C20" w14:textId="77777777" w:rsidR="002D00FE" w:rsidRDefault="002D00FE">
            <w:pPr>
              <w:jc w:val="center"/>
              <w:rPr>
                <w:rFonts w:ascii="Times New Roman" w:hAnsi="Times New Roman" w:cs="Times New Roman"/>
                <w:b/>
                <w:bCs/>
                <w:color w:val="000000" w:themeColor="text1"/>
                <w:sz w:val="20"/>
                <w:szCs w:val="20"/>
              </w:rPr>
            </w:pPr>
          </w:p>
        </w:tc>
      </w:tr>
    </w:tbl>
    <w:p w14:paraId="00AA4F44" w14:textId="77777777" w:rsidR="002D00FE" w:rsidRDefault="002D00FE">
      <w:pPr>
        <w:jc w:val="left"/>
        <w:rPr>
          <w:rFonts w:ascii="Times New Roman" w:hAnsi="Times New Roman" w:cs="Times New Roman"/>
        </w:rPr>
      </w:pPr>
    </w:p>
    <w:tbl>
      <w:tblPr>
        <w:tblW w:w="10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950"/>
        <w:gridCol w:w="905"/>
        <w:gridCol w:w="1723"/>
        <w:gridCol w:w="1937"/>
        <w:gridCol w:w="905"/>
      </w:tblGrid>
      <w:tr w:rsidR="002D00FE" w14:paraId="0CF99DDC" w14:textId="77777777">
        <w:trPr>
          <w:jc w:val="center"/>
        </w:trPr>
        <w:tc>
          <w:tcPr>
            <w:tcW w:w="10114" w:type="dxa"/>
            <w:gridSpan w:val="6"/>
            <w:tcBorders>
              <w:top w:val="nil"/>
              <w:left w:val="nil"/>
              <w:right w:val="nil"/>
            </w:tcBorders>
            <w:shd w:val="clear" w:color="auto" w:fill="auto"/>
            <w:vAlign w:val="center"/>
          </w:tcPr>
          <w:p w14:paraId="20AFA27F" w14:textId="77777777" w:rsidR="002D00FE" w:rsidRDefault="00000000">
            <w:pPr>
              <w:pStyle w:val="ae"/>
              <w:rPr>
                <w:color w:val="000000" w:themeColor="text1"/>
              </w:rPr>
            </w:pPr>
            <w:bookmarkStart w:id="70" w:name="_Toc187398445"/>
            <w:bookmarkStart w:id="71" w:name="_Toc7841"/>
            <w:r>
              <w:rPr>
                <w:rFonts w:hint="eastAsia"/>
              </w:rPr>
              <w:t xml:space="preserve">Table </w:t>
            </w:r>
            <w:r>
              <w:rPr>
                <w:rFonts w:eastAsia="宋体" w:hint="eastAsia"/>
              </w:rPr>
              <w:t>S</w:t>
            </w:r>
            <w:r>
              <w:rPr>
                <w:rFonts w:hint="eastAsia"/>
              </w:rPr>
              <w:t xml:space="preserve">12.2 </w:t>
            </w:r>
            <w:r>
              <w:rPr>
                <w:b w:val="0"/>
                <w:bCs w:val="0"/>
              </w:rPr>
              <w:t>Summary of results from net</w:t>
            </w:r>
            <w:r>
              <w:rPr>
                <w:rFonts w:hint="eastAsia"/>
                <w:b w:val="0"/>
                <w:bCs w:val="0"/>
              </w:rPr>
              <w:t>work</w:t>
            </w:r>
            <w:r>
              <w:rPr>
                <w:b w:val="0"/>
                <w:bCs w:val="0"/>
              </w:rPr>
              <w:t xml:space="preserve"> meta-analysis of </w:t>
            </w:r>
            <w:bookmarkEnd w:id="70"/>
            <w:bookmarkEnd w:id="71"/>
            <w:r>
              <w:rPr>
                <w:b w:val="0"/>
                <w:bCs w:val="0"/>
                <w:szCs w:val="20"/>
              </w:rPr>
              <w:t>MDROs</w:t>
            </w:r>
            <w:r>
              <w:rPr>
                <w:rFonts w:hint="eastAsia"/>
                <w:b w:val="0"/>
                <w:bCs w:val="0"/>
                <w:szCs w:val="20"/>
              </w:rPr>
              <w:t xml:space="preserve">-associated </w:t>
            </w:r>
            <w:proofErr w:type="spellStart"/>
            <w:r>
              <w:rPr>
                <w:rFonts w:hint="eastAsia"/>
                <w:b w:val="0"/>
                <w:bCs w:val="0"/>
                <w:szCs w:val="20"/>
              </w:rPr>
              <w:t>bacteraemia</w:t>
            </w:r>
            <w:proofErr w:type="spellEnd"/>
          </w:p>
        </w:tc>
      </w:tr>
      <w:tr w:rsidR="002D00FE" w14:paraId="6E6436DA" w14:textId="77777777">
        <w:trPr>
          <w:jc w:val="center"/>
        </w:trPr>
        <w:tc>
          <w:tcPr>
            <w:tcW w:w="2694" w:type="dxa"/>
            <w:shd w:val="clear" w:color="auto" w:fill="00B0F0"/>
            <w:vAlign w:val="center"/>
          </w:tcPr>
          <w:p w14:paraId="5F29B6FB"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50" w:type="dxa"/>
            <w:shd w:val="clear" w:color="auto" w:fill="00B0F0"/>
            <w:vAlign w:val="center"/>
          </w:tcPr>
          <w:p w14:paraId="5E5DAA43"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p w14:paraId="4A59C43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(RCT &amp; non-RCT)</w:t>
            </w:r>
          </w:p>
        </w:tc>
        <w:tc>
          <w:tcPr>
            <w:tcW w:w="905" w:type="dxa"/>
            <w:shd w:val="clear" w:color="auto" w:fill="00B0F0"/>
            <w:vAlign w:val="center"/>
          </w:tcPr>
          <w:p w14:paraId="70C9B08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723" w:type="dxa"/>
            <w:shd w:val="clear" w:color="auto" w:fill="00B0F0"/>
            <w:vAlign w:val="center"/>
          </w:tcPr>
          <w:p w14:paraId="0485DB2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RCT </w:t>
            </w:r>
          </w:p>
        </w:tc>
        <w:tc>
          <w:tcPr>
            <w:tcW w:w="1937" w:type="dxa"/>
            <w:shd w:val="clear" w:color="auto" w:fill="00B0F0"/>
            <w:vAlign w:val="center"/>
          </w:tcPr>
          <w:p w14:paraId="1E350BF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non-RCT</w:t>
            </w:r>
          </w:p>
        </w:tc>
        <w:tc>
          <w:tcPr>
            <w:tcW w:w="905" w:type="dxa"/>
            <w:shd w:val="clear" w:color="auto" w:fill="00B0F0"/>
            <w:vAlign w:val="center"/>
          </w:tcPr>
          <w:p w14:paraId="741896F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r>
      <w:tr w:rsidR="002D00FE" w14:paraId="22E7C520" w14:textId="77777777">
        <w:trPr>
          <w:jc w:val="center"/>
        </w:trPr>
        <w:tc>
          <w:tcPr>
            <w:tcW w:w="2694" w:type="dxa"/>
            <w:vAlign w:val="center"/>
          </w:tcPr>
          <w:p w14:paraId="1599412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SP+CP+DCL+CHG</w:t>
            </w:r>
          </w:p>
        </w:tc>
        <w:tc>
          <w:tcPr>
            <w:tcW w:w="1950" w:type="dxa"/>
            <w:vAlign w:val="center"/>
          </w:tcPr>
          <w:p w14:paraId="33656E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0.20 (0.01,8.28)</w:t>
            </w:r>
          </w:p>
        </w:tc>
        <w:tc>
          <w:tcPr>
            <w:tcW w:w="905" w:type="dxa"/>
            <w:vAlign w:val="center"/>
          </w:tcPr>
          <w:p w14:paraId="553ADBD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4.7</w:t>
            </w:r>
          </w:p>
        </w:tc>
        <w:tc>
          <w:tcPr>
            <w:tcW w:w="1723" w:type="dxa"/>
            <w:vAlign w:val="center"/>
          </w:tcPr>
          <w:p w14:paraId="4E114E2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08F10A97"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0.20 (0.01,8.28)</w:t>
            </w:r>
          </w:p>
        </w:tc>
        <w:tc>
          <w:tcPr>
            <w:tcW w:w="905" w:type="dxa"/>
            <w:vAlign w:val="center"/>
          </w:tcPr>
          <w:p w14:paraId="222FE81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w:t>
            </w:r>
          </w:p>
        </w:tc>
      </w:tr>
      <w:tr w:rsidR="002D00FE" w14:paraId="3FA6DA4B" w14:textId="77777777">
        <w:trPr>
          <w:jc w:val="center"/>
        </w:trPr>
        <w:tc>
          <w:tcPr>
            <w:tcW w:w="2694" w:type="dxa"/>
            <w:vAlign w:val="center"/>
          </w:tcPr>
          <w:p w14:paraId="30821F6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SP+CP+ASP</w:t>
            </w:r>
          </w:p>
        </w:tc>
        <w:tc>
          <w:tcPr>
            <w:tcW w:w="1950" w:type="dxa"/>
            <w:vAlign w:val="center"/>
          </w:tcPr>
          <w:p w14:paraId="0AFAECB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(0.01,16.15)</w:t>
            </w:r>
          </w:p>
        </w:tc>
        <w:tc>
          <w:tcPr>
            <w:tcW w:w="905" w:type="dxa"/>
            <w:vAlign w:val="center"/>
          </w:tcPr>
          <w:p w14:paraId="5758C4FB"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7.1</w:t>
            </w:r>
          </w:p>
        </w:tc>
        <w:tc>
          <w:tcPr>
            <w:tcW w:w="1723" w:type="dxa"/>
            <w:vAlign w:val="center"/>
          </w:tcPr>
          <w:p w14:paraId="0389C57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57698933"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(0.01,16.15)</w:t>
            </w:r>
          </w:p>
        </w:tc>
        <w:tc>
          <w:tcPr>
            <w:tcW w:w="905" w:type="dxa"/>
            <w:vAlign w:val="center"/>
          </w:tcPr>
          <w:p w14:paraId="06C145F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6.7</w:t>
            </w:r>
          </w:p>
        </w:tc>
      </w:tr>
      <w:tr w:rsidR="002D00FE" w14:paraId="676FB4D5" w14:textId="77777777">
        <w:trPr>
          <w:jc w:val="center"/>
        </w:trPr>
        <w:tc>
          <w:tcPr>
            <w:tcW w:w="2694" w:type="dxa"/>
            <w:vAlign w:val="center"/>
          </w:tcPr>
          <w:p w14:paraId="7F1151D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SP+CHG+DCL</w:t>
            </w:r>
          </w:p>
        </w:tc>
        <w:tc>
          <w:tcPr>
            <w:tcW w:w="1950" w:type="dxa"/>
            <w:vAlign w:val="center"/>
          </w:tcPr>
          <w:p w14:paraId="567DF38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0.27 (0.05,1.43)</w:t>
            </w:r>
          </w:p>
        </w:tc>
        <w:tc>
          <w:tcPr>
            <w:tcW w:w="905" w:type="dxa"/>
            <w:vAlign w:val="center"/>
          </w:tcPr>
          <w:p w14:paraId="38F4926E"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5.2</w:t>
            </w:r>
          </w:p>
        </w:tc>
        <w:tc>
          <w:tcPr>
            <w:tcW w:w="1723" w:type="dxa"/>
            <w:vAlign w:val="center"/>
          </w:tcPr>
          <w:p w14:paraId="19A260A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0561ABBA"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0.27 (0.05,1.43)</w:t>
            </w:r>
          </w:p>
        </w:tc>
        <w:tc>
          <w:tcPr>
            <w:tcW w:w="905" w:type="dxa"/>
            <w:vAlign w:val="center"/>
          </w:tcPr>
          <w:p w14:paraId="0F05AAA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4.9</w:t>
            </w:r>
          </w:p>
        </w:tc>
      </w:tr>
      <w:tr w:rsidR="002D00FE" w14:paraId="1D18FFFD" w14:textId="77777777">
        <w:trPr>
          <w:jc w:val="center"/>
        </w:trPr>
        <w:tc>
          <w:tcPr>
            <w:tcW w:w="2694" w:type="dxa"/>
            <w:vAlign w:val="center"/>
          </w:tcPr>
          <w:p w14:paraId="4379411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SP+CP+CHG</w:t>
            </w:r>
          </w:p>
        </w:tc>
        <w:tc>
          <w:tcPr>
            <w:tcW w:w="1950" w:type="dxa"/>
            <w:vAlign w:val="center"/>
          </w:tcPr>
          <w:p w14:paraId="1DC411C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0.19 (0.01,5.57)</w:t>
            </w:r>
          </w:p>
        </w:tc>
        <w:tc>
          <w:tcPr>
            <w:tcW w:w="905" w:type="dxa"/>
            <w:vAlign w:val="center"/>
          </w:tcPr>
          <w:p w14:paraId="05EA34F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w:t>
            </w:r>
          </w:p>
        </w:tc>
        <w:tc>
          <w:tcPr>
            <w:tcW w:w="1723" w:type="dxa"/>
            <w:vAlign w:val="center"/>
          </w:tcPr>
          <w:p w14:paraId="04FEBA6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3B40DC20"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0.19 (0.01,5.57)</w:t>
            </w:r>
          </w:p>
        </w:tc>
        <w:tc>
          <w:tcPr>
            <w:tcW w:w="905" w:type="dxa"/>
            <w:vAlign w:val="center"/>
          </w:tcPr>
          <w:p w14:paraId="42499D0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w:t>
            </w:r>
          </w:p>
        </w:tc>
      </w:tr>
      <w:tr w:rsidR="002D00FE" w14:paraId="544CE521" w14:textId="77777777">
        <w:trPr>
          <w:jc w:val="center"/>
        </w:trPr>
        <w:tc>
          <w:tcPr>
            <w:tcW w:w="2694" w:type="dxa"/>
            <w:vAlign w:val="center"/>
          </w:tcPr>
          <w:p w14:paraId="6321517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SP+CP+DCL</w:t>
            </w:r>
          </w:p>
        </w:tc>
        <w:tc>
          <w:tcPr>
            <w:tcW w:w="1950" w:type="dxa"/>
            <w:vAlign w:val="center"/>
          </w:tcPr>
          <w:p w14:paraId="103F4A2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(0.01,18.85)</w:t>
            </w:r>
          </w:p>
        </w:tc>
        <w:tc>
          <w:tcPr>
            <w:tcW w:w="905" w:type="dxa"/>
            <w:vAlign w:val="center"/>
          </w:tcPr>
          <w:p w14:paraId="670C80A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w:t>
            </w:r>
          </w:p>
        </w:tc>
        <w:tc>
          <w:tcPr>
            <w:tcW w:w="1723" w:type="dxa"/>
            <w:vAlign w:val="center"/>
          </w:tcPr>
          <w:p w14:paraId="65B143C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5C8184A7"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(0.01,18.85)</w:t>
            </w:r>
          </w:p>
        </w:tc>
        <w:tc>
          <w:tcPr>
            <w:tcW w:w="905" w:type="dxa"/>
            <w:vAlign w:val="center"/>
          </w:tcPr>
          <w:p w14:paraId="6FCADB5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6.6</w:t>
            </w:r>
          </w:p>
        </w:tc>
      </w:tr>
      <w:tr w:rsidR="002D00FE" w14:paraId="2334A0F2" w14:textId="77777777">
        <w:trPr>
          <w:jc w:val="center"/>
        </w:trPr>
        <w:tc>
          <w:tcPr>
            <w:tcW w:w="2694" w:type="dxa"/>
            <w:vAlign w:val="center"/>
          </w:tcPr>
          <w:p w14:paraId="24FF0512"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SP+ENV</w:t>
            </w:r>
          </w:p>
        </w:tc>
        <w:tc>
          <w:tcPr>
            <w:tcW w:w="1950" w:type="dxa"/>
            <w:vAlign w:val="center"/>
          </w:tcPr>
          <w:p w14:paraId="6672547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0.93 (0.29,3.02)</w:t>
            </w:r>
          </w:p>
        </w:tc>
        <w:tc>
          <w:tcPr>
            <w:tcW w:w="905" w:type="dxa"/>
            <w:vAlign w:val="center"/>
          </w:tcPr>
          <w:p w14:paraId="4B1F134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8.6</w:t>
            </w:r>
          </w:p>
        </w:tc>
        <w:tc>
          <w:tcPr>
            <w:tcW w:w="1723" w:type="dxa"/>
            <w:vAlign w:val="center"/>
          </w:tcPr>
          <w:p w14:paraId="0234420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29D68E5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905" w:type="dxa"/>
            <w:shd w:val="clear" w:color="auto" w:fill="auto"/>
            <w:vAlign w:val="bottom"/>
          </w:tcPr>
          <w:p w14:paraId="272074F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1BEE1BD3" w14:textId="77777777">
        <w:trPr>
          <w:jc w:val="center"/>
        </w:trPr>
        <w:tc>
          <w:tcPr>
            <w:tcW w:w="2694" w:type="dxa"/>
            <w:vAlign w:val="center"/>
          </w:tcPr>
          <w:p w14:paraId="350F1CA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SP+CHG</w:t>
            </w:r>
          </w:p>
        </w:tc>
        <w:tc>
          <w:tcPr>
            <w:tcW w:w="1950" w:type="dxa"/>
            <w:vAlign w:val="center"/>
          </w:tcPr>
          <w:p w14:paraId="1FCA5FF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(0.23,4.05)</w:t>
            </w:r>
          </w:p>
        </w:tc>
        <w:tc>
          <w:tcPr>
            <w:tcW w:w="905" w:type="dxa"/>
            <w:vAlign w:val="center"/>
          </w:tcPr>
          <w:p w14:paraId="31CFB2B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8.5</w:t>
            </w:r>
          </w:p>
        </w:tc>
        <w:tc>
          <w:tcPr>
            <w:tcW w:w="1723" w:type="dxa"/>
            <w:vAlign w:val="center"/>
          </w:tcPr>
          <w:p w14:paraId="0808BEC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528A872B"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(0.23,4.05)</w:t>
            </w:r>
          </w:p>
        </w:tc>
        <w:tc>
          <w:tcPr>
            <w:tcW w:w="905" w:type="dxa"/>
            <w:vAlign w:val="center"/>
          </w:tcPr>
          <w:p w14:paraId="2770580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8.0</w:t>
            </w:r>
          </w:p>
        </w:tc>
      </w:tr>
      <w:tr w:rsidR="002D00FE" w14:paraId="5D498E63" w14:textId="77777777">
        <w:trPr>
          <w:trHeight w:val="365"/>
          <w:jc w:val="center"/>
        </w:trPr>
        <w:tc>
          <w:tcPr>
            <w:tcW w:w="2694" w:type="dxa"/>
            <w:vAlign w:val="center"/>
          </w:tcPr>
          <w:p w14:paraId="18AE3D3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SP+CP</w:t>
            </w:r>
          </w:p>
        </w:tc>
        <w:tc>
          <w:tcPr>
            <w:tcW w:w="1950" w:type="dxa"/>
            <w:vAlign w:val="center"/>
          </w:tcPr>
          <w:p w14:paraId="6F6FB02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(0.01,13.06)</w:t>
            </w:r>
          </w:p>
        </w:tc>
        <w:tc>
          <w:tcPr>
            <w:tcW w:w="905" w:type="dxa"/>
            <w:vAlign w:val="center"/>
          </w:tcPr>
          <w:p w14:paraId="2AC609C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p>
        </w:tc>
        <w:tc>
          <w:tcPr>
            <w:tcW w:w="1723" w:type="dxa"/>
            <w:vAlign w:val="center"/>
          </w:tcPr>
          <w:p w14:paraId="0A72254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580D1D03"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0.41 (0.01,13.06)</w:t>
            </w:r>
          </w:p>
        </w:tc>
        <w:tc>
          <w:tcPr>
            <w:tcW w:w="905" w:type="dxa"/>
            <w:vAlign w:val="center"/>
          </w:tcPr>
          <w:p w14:paraId="0A1EDE7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w:t>
            </w:r>
          </w:p>
        </w:tc>
      </w:tr>
      <w:tr w:rsidR="002D00FE" w14:paraId="5B0F53ED" w14:textId="77777777">
        <w:trPr>
          <w:trHeight w:val="365"/>
          <w:jc w:val="center"/>
        </w:trPr>
        <w:tc>
          <w:tcPr>
            <w:tcW w:w="2694" w:type="dxa"/>
            <w:vAlign w:val="center"/>
          </w:tcPr>
          <w:p w14:paraId="69E86246"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r>
              <w:rPr>
                <w:rFonts w:ascii="Times New Roman" w:hAnsi="Times New Roman" w:cs="Times New Roman" w:hint="eastAsia"/>
                <w:color w:val="000000" w:themeColor="text1"/>
                <w:sz w:val="20"/>
                <w:szCs w:val="20"/>
              </w:rPr>
              <w:t>O</w:t>
            </w:r>
          </w:p>
        </w:tc>
        <w:tc>
          <w:tcPr>
            <w:tcW w:w="1950" w:type="dxa"/>
            <w:vAlign w:val="center"/>
          </w:tcPr>
          <w:p w14:paraId="130F105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0.19 (0.00,19.41)</w:t>
            </w:r>
          </w:p>
        </w:tc>
        <w:tc>
          <w:tcPr>
            <w:tcW w:w="905" w:type="dxa"/>
            <w:vAlign w:val="center"/>
          </w:tcPr>
          <w:p w14:paraId="43F3A01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4.8</w:t>
            </w:r>
          </w:p>
        </w:tc>
        <w:tc>
          <w:tcPr>
            <w:tcW w:w="1723" w:type="dxa"/>
            <w:vAlign w:val="center"/>
          </w:tcPr>
          <w:p w14:paraId="745095A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528ADE18"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0.19 (0.00,19.41)</w:t>
            </w:r>
          </w:p>
        </w:tc>
        <w:tc>
          <w:tcPr>
            <w:tcW w:w="905" w:type="dxa"/>
            <w:vAlign w:val="center"/>
          </w:tcPr>
          <w:p w14:paraId="34772D3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4.8</w:t>
            </w:r>
          </w:p>
        </w:tc>
      </w:tr>
      <w:tr w:rsidR="002D00FE" w14:paraId="088B7E82" w14:textId="77777777">
        <w:trPr>
          <w:trHeight w:val="365"/>
          <w:jc w:val="center"/>
        </w:trPr>
        <w:tc>
          <w:tcPr>
            <w:tcW w:w="2694" w:type="dxa"/>
            <w:vAlign w:val="center"/>
          </w:tcPr>
          <w:p w14:paraId="761391F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HH</w:t>
            </w:r>
          </w:p>
        </w:tc>
        <w:tc>
          <w:tcPr>
            <w:tcW w:w="1950" w:type="dxa"/>
            <w:vAlign w:val="center"/>
          </w:tcPr>
          <w:p w14:paraId="67D3E65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0.59 (0.04,8.21)</w:t>
            </w:r>
          </w:p>
        </w:tc>
        <w:tc>
          <w:tcPr>
            <w:tcW w:w="905" w:type="dxa"/>
            <w:vAlign w:val="center"/>
          </w:tcPr>
          <w:p w14:paraId="4739164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7.3</w:t>
            </w:r>
          </w:p>
        </w:tc>
        <w:tc>
          <w:tcPr>
            <w:tcW w:w="1723" w:type="dxa"/>
            <w:vAlign w:val="center"/>
          </w:tcPr>
          <w:p w14:paraId="7418D79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7812C8D6"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0.59 (0.04,8.21)</w:t>
            </w:r>
          </w:p>
        </w:tc>
        <w:tc>
          <w:tcPr>
            <w:tcW w:w="905" w:type="dxa"/>
            <w:vAlign w:val="center"/>
          </w:tcPr>
          <w:p w14:paraId="03AFC0F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6.9</w:t>
            </w:r>
          </w:p>
        </w:tc>
      </w:tr>
      <w:tr w:rsidR="002D00FE" w14:paraId="3B5993F2" w14:textId="77777777">
        <w:trPr>
          <w:trHeight w:val="365"/>
          <w:jc w:val="center"/>
        </w:trPr>
        <w:tc>
          <w:tcPr>
            <w:tcW w:w="2694" w:type="dxa"/>
            <w:vAlign w:val="center"/>
          </w:tcPr>
          <w:p w14:paraId="6A80F77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CP</w:t>
            </w:r>
          </w:p>
        </w:tc>
        <w:tc>
          <w:tcPr>
            <w:tcW w:w="1950" w:type="dxa"/>
            <w:vAlign w:val="center"/>
          </w:tcPr>
          <w:p w14:paraId="70A2CA4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0.15 (0.00,9.56)</w:t>
            </w:r>
          </w:p>
        </w:tc>
        <w:tc>
          <w:tcPr>
            <w:tcW w:w="905" w:type="dxa"/>
            <w:vAlign w:val="center"/>
          </w:tcPr>
          <w:p w14:paraId="3036E02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4.7</w:t>
            </w:r>
          </w:p>
        </w:tc>
        <w:tc>
          <w:tcPr>
            <w:tcW w:w="1723" w:type="dxa"/>
            <w:vAlign w:val="center"/>
          </w:tcPr>
          <w:p w14:paraId="44423AC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937" w:type="dxa"/>
            <w:vAlign w:val="bottom"/>
          </w:tcPr>
          <w:p w14:paraId="3BD5620C" w14:textId="77777777" w:rsidR="002D00FE" w:rsidRDefault="00000000">
            <w:pPr>
              <w:widowControl/>
              <w:jc w:val="center"/>
              <w:textAlignment w:val="bottom"/>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0.15 (0.00,9.56)</w:t>
            </w:r>
          </w:p>
        </w:tc>
        <w:tc>
          <w:tcPr>
            <w:tcW w:w="905" w:type="dxa"/>
            <w:vAlign w:val="center"/>
          </w:tcPr>
          <w:p w14:paraId="041F2EF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4.4</w:t>
            </w:r>
          </w:p>
        </w:tc>
      </w:tr>
      <w:tr w:rsidR="002D00FE" w14:paraId="0C6365BD" w14:textId="77777777">
        <w:trPr>
          <w:trHeight w:val="365"/>
          <w:jc w:val="center"/>
        </w:trPr>
        <w:tc>
          <w:tcPr>
            <w:tcW w:w="2694" w:type="dxa"/>
            <w:vAlign w:val="center"/>
          </w:tcPr>
          <w:p w14:paraId="768D7910"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50" w:type="dxa"/>
            <w:vAlign w:val="center"/>
          </w:tcPr>
          <w:p w14:paraId="2C6A45F6"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040ABE9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9.0</w:t>
            </w:r>
          </w:p>
        </w:tc>
        <w:tc>
          <w:tcPr>
            <w:tcW w:w="1723" w:type="dxa"/>
            <w:vAlign w:val="center"/>
          </w:tcPr>
          <w:p w14:paraId="2B3F7B7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937" w:type="dxa"/>
            <w:vAlign w:val="center"/>
          </w:tcPr>
          <w:p w14:paraId="3D70ED7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905" w:type="dxa"/>
            <w:vAlign w:val="center"/>
          </w:tcPr>
          <w:p w14:paraId="305372A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8.3</w:t>
            </w:r>
          </w:p>
        </w:tc>
      </w:tr>
      <w:tr w:rsidR="002D00FE" w14:paraId="3B0B7B5F" w14:textId="77777777">
        <w:trPr>
          <w:jc w:val="center"/>
        </w:trPr>
        <w:tc>
          <w:tcPr>
            <w:tcW w:w="2694" w:type="dxa"/>
            <w:vAlign w:val="center"/>
          </w:tcPr>
          <w:p w14:paraId="5C42C60C"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08B491A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 (p value)</w:t>
            </w:r>
          </w:p>
        </w:tc>
        <w:tc>
          <w:tcPr>
            <w:tcW w:w="1950" w:type="dxa"/>
            <w:vAlign w:val="center"/>
          </w:tcPr>
          <w:p w14:paraId="12447E9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1.14</w:t>
            </w:r>
          </w:p>
          <w:p w14:paraId="68B97FA2"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0.2854</w:t>
            </w:r>
          </w:p>
        </w:tc>
        <w:tc>
          <w:tcPr>
            <w:tcW w:w="905" w:type="dxa"/>
            <w:vAlign w:val="center"/>
          </w:tcPr>
          <w:p w14:paraId="2F6251B4"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69E536C9" w14:textId="77777777" w:rsidR="002D00FE" w:rsidRDefault="002D00FE">
            <w:pPr>
              <w:rPr>
                <w:rFonts w:ascii="Times New Roman" w:hAnsi="Times New Roman" w:cs="Times New Roman"/>
                <w:color w:val="000000" w:themeColor="text1"/>
                <w:sz w:val="20"/>
                <w:szCs w:val="20"/>
              </w:rPr>
            </w:pPr>
          </w:p>
        </w:tc>
        <w:tc>
          <w:tcPr>
            <w:tcW w:w="1937" w:type="dxa"/>
            <w:vAlign w:val="center"/>
          </w:tcPr>
          <w:p w14:paraId="1973B96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1.14</w:t>
            </w:r>
          </w:p>
          <w:p w14:paraId="079C6BF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0.2858</w:t>
            </w:r>
          </w:p>
        </w:tc>
        <w:tc>
          <w:tcPr>
            <w:tcW w:w="905" w:type="dxa"/>
            <w:vAlign w:val="center"/>
          </w:tcPr>
          <w:p w14:paraId="16E71B35" w14:textId="77777777" w:rsidR="002D00FE" w:rsidRDefault="002D00FE">
            <w:pPr>
              <w:jc w:val="center"/>
              <w:rPr>
                <w:rFonts w:ascii="Times New Roman" w:hAnsi="Times New Roman" w:cs="Times New Roman"/>
                <w:color w:val="000000" w:themeColor="text1"/>
                <w:sz w:val="20"/>
                <w:szCs w:val="20"/>
              </w:rPr>
            </w:pPr>
          </w:p>
        </w:tc>
      </w:tr>
      <w:tr w:rsidR="002D00FE" w14:paraId="735646F9" w14:textId="77777777">
        <w:trPr>
          <w:jc w:val="center"/>
        </w:trPr>
        <w:tc>
          <w:tcPr>
            <w:tcW w:w="2694" w:type="dxa"/>
            <w:vAlign w:val="center"/>
          </w:tcPr>
          <w:p w14:paraId="4288D16A"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50" w:type="dxa"/>
            <w:vAlign w:val="center"/>
          </w:tcPr>
          <w:p w14:paraId="15D6AA8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905" w:type="dxa"/>
            <w:vAlign w:val="center"/>
          </w:tcPr>
          <w:p w14:paraId="67598AEF" w14:textId="77777777" w:rsidR="002D00FE" w:rsidRDefault="002D00FE">
            <w:pPr>
              <w:jc w:val="center"/>
              <w:rPr>
                <w:rFonts w:ascii="Times New Roman" w:hAnsi="Times New Roman" w:cs="Times New Roman"/>
                <w:color w:val="000000" w:themeColor="text1"/>
                <w:sz w:val="20"/>
                <w:szCs w:val="20"/>
              </w:rPr>
            </w:pPr>
          </w:p>
        </w:tc>
        <w:tc>
          <w:tcPr>
            <w:tcW w:w="1723" w:type="dxa"/>
            <w:vAlign w:val="center"/>
          </w:tcPr>
          <w:p w14:paraId="7133D70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disconnect</w:t>
            </w:r>
          </w:p>
        </w:tc>
        <w:tc>
          <w:tcPr>
            <w:tcW w:w="1937" w:type="dxa"/>
            <w:vAlign w:val="center"/>
          </w:tcPr>
          <w:p w14:paraId="6CCC159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905" w:type="dxa"/>
            <w:vAlign w:val="center"/>
          </w:tcPr>
          <w:p w14:paraId="6C64D542" w14:textId="77777777" w:rsidR="002D00FE" w:rsidRDefault="002D00FE">
            <w:pPr>
              <w:jc w:val="center"/>
              <w:rPr>
                <w:rFonts w:ascii="Times New Roman" w:hAnsi="Times New Roman" w:cs="Times New Roman"/>
                <w:b/>
                <w:bCs/>
                <w:color w:val="000000" w:themeColor="text1"/>
                <w:sz w:val="20"/>
                <w:szCs w:val="20"/>
              </w:rPr>
            </w:pPr>
          </w:p>
        </w:tc>
      </w:tr>
    </w:tbl>
    <w:p w14:paraId="4FEDC45A" w14:textId="77777777" w:rsidR="002D00FE" w:rsidRDefault="002D00FE">
      <w:pPr>
        <w:rPr>
          <w:rFonts w:ascii="Times New Roman" w:hAnsi="Times New Roman" w:cs="Times New Roman"/>
          <w:color w:val="000000" w:themeColor="text1"/>
          <w:sz w:val="20"/>
          <w:szCs w:val="20"/>
        </w:rPr>
      </w:pPr>
    </w:p>
    <w:p w14:paraId="6F92A14F" w14:textId="77777777" w:rsidR="002D00FE" w:rsidRDefault="002D00FE">
      <w:pPr>
        <w:rPr>
          <w:rFonts w:ascii="Times New Roman" w:hAnsi="Times New Roman" w:cs="Times New Roman"/>
          <w:color w:val="000000" w:themeColor="text1"/>
          <w:sz w:val="20"/>
          <w:szCs w:val="20"/>
        </w:rPr>
      </w:pPr>
    </w:p>
    <w:p w14:paraId="67435420" w14:textId="77777777" w:rsidR="002D00FE" w:rsidRDefault="002D00FE">
      <w:pPr>
        <w:rPr>
          <w:rFonts w:ascii="Times New Roman" w:hAnsi="Times New Roman" w:cs="Times New Roman"/>
          <w:color w:val="000000" w:themeColor="text1"/>
          <w:sz w:val="20"/>
          <w:szCs w:val="20"/>
        </w:rPr>
      </w:pPr>
    </w:p>
    <w:p w14:paraId="1CFF365B" w14:textId="77777777" w:rsidR="002D00FE" w:rsidRDefault="002D00FE">
      <w:pPr>
        <w:rPr>
          <w:rFonts w:ascii="Times New Roman" w:hAnsi="Times New Roman" w:cs="Times New Roman"/>
          <w:color w:val="000000" w:themeColor="text1"/>
          <w:sz w:val="20"/>
          <w:szCs w:val="20"/>
        </w:rPr>
      </w:pPr>
    </w:p>
    <w:p w14:paraId="05D4F5AA" w14:textId="77777777" w:rsidR="002D00FE" w:rsidRDefault="00000000">
      <w:pPr>
        <w:pStyle w:val="ac"/>
        <w:spacing w:after="319"/>
        <w:rPr>
          <w:rFonts w:eastAsiaTheme="minorEastAsia"/>
        </w:rPr>
      </w:pPr>
      <w:bookmarkStart w:id="72" w:name="_Toc3699"/>
      <w:bookmarkStart w:id="73" w:name="_Toc187398446"/>
      <w:r>
        <w:lastRenderedPageBreak/>
        <w:t>Appendix</w:t>
      </w:r>
      <w:r>
        <w:rPr>
          <w:rFonts w:hint="eastAsia"/>
        </w:rPr>
        <w:t xml:space="preserve"> 13: </w:t>
      </w:r>
      <w:r>
        <w:t>Sensitivity analysis for net</w:t>
      </w:r>
      <w:r>
        <w:rPr>
          <w:rFonts w:hint="eastAsia"/>
        </w:rPr>
        <w:t>work</w:t>
      </w:r>
      <w:r>
        <w:t xml:space="preserve"> meta-analysis</w:t>
      </w:r>
      <w:bookmarkEnd w:id="72"/>
      <w:bookmarkEnd w:id="73"/>
    </w:p>
    <w:tbl>
      <w:tblPr>
        <w:tblW w:w="11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984"/>
        <w:gridCol w:w="1134"/>
        <w:gridCol w:w="1984"/>
        <w:gridCol w:w="1134"/>
        <w:gridCol w:w="1984"/>
        <w:gridCol w:w="1134"/>
      </w:tblGrid>
      <w:tr w:rsidR="002D00FE" w14:paraId="37E8E5CD" w14:textId="77777777">
        <w:trPr>
          <w:jc w:val="center"/>
        </w:trPr>
        <w:tc>
          <w:tcPr>
            <w:tcW w:w="11622" w:type="dxa"/>
            <w:gridSpan w:val="7"/>
            <w:tcBorders>
              <w:top w:val="nil"/>
              <w:left w:val="nil"/>
              <w:right w:val="nil"/>
            </w:tcBorders>
            <w:shd w:val="clear" w:color="auto" w:fill="auto"/>
            <w:vAlign w:val="center"/>
          </w:tcPr>
          <w:p w14:paraId="55E11B80" w14:textId="77777777" w:rsidR="002D00FE" w:rsidRDefault="00000000">
            <w:pPr>
              <w:pStyle w:val="ae"/>
              <w:rPr>
                <w:color w:val="000000" w:themeColor="text1"/>
              </w:rPr>
            </w:pPr>
            <w:bookmarkStart w:id="74" w:name="_Toc19182"/>
            <w:bookmarkStart w:id="75" w:name="_Toc187398447"/>
            <w:r>
              <w:rPr>
                <w:rFonts w:hint="eastAsia"/>
              </w:rPr>
              <w:t xml:space="preserve">Table </w:t>
            </w:r>
            <w:r>
              <w:rPr>
                <w:rFonts w:eastAsia="宋体" w:hint="eastAsia"/>
              </w:rPr>
              <w:t>S</w:t>
            </w:r>
            <w:r>
              <w:rPr>
                <w:rFonts w:hint="eastAsia"/>
              </w:rPr>
              <w:t xml:space="preserve">13.1 </w:t>
            </w:r>
            <w:r>
              <w:rPr>
                <w:b w:val="0"/>
                <w:bCs w:val="0"/>
              </w:rPr>
              <w:t>Summary of sensitivity analysis results from MDRO</w:t>
            </w:r>
            <w:r>
              <w:rPr>
                <w:rFonts w:eastAsia="宋体" w:hint="eastAsia"/>
                <w:b w:val="0"/>
                <w:bCs w:val="0"/>
              </w:rPr>
              <w:t xml:space="preserve">s </w:t>
            </w:r>
            <w:r>
              <w:rPr>
                <w:b w:val="0"/>
                <w:bCs w:val="0"/>
                <w:szCs w:val="20"/>
              </w:rPr>
              <w:t>acquisition</w:t>
            </w:r>
            <w:r>
              <w:rPr>
                <w:b w:val="0"/>
                <w:bCs w:val="0"/>
              </w:rPr>
              <w:t xml:space="preserve"> </w:t>
            </w:r>
            <w:r>
              <w:rPr>
                <w:rFonts w:hint="eastAsia"/>
                <w:b w:val="0"/>
                <w:bCs w:val="0"/>
              </w:rPr>
              <w:t>network</w:t>
            </w:r>
            <w:r>
              <w:rPr>
                <w:b w:val="0"/>
                <w:bCs w:val="0"/>
              </w:rPr>
              <w:t xml:space="preserve"> meta-analysis</w:t>
            </w:r>
            <w:bookmarkEnd w:id="74"/>
            <w:bookmarkEnd w:id="75"/>
          </w:p>
        </w:tc>
      </w:tr>
      <w:tr w:rsidR="002D00FE" w14:paraId="62405EEE" w14:textId="77777777">
        <w:trPr>
          <w:jc w:val="center"/>
        </w:trPr>
        <w:tc>
          <w:tcPr>
            <w:tcW w:w="2268" w:type="dxa"/>
            <w:shd w:val="clear" w:color="auto" w:fill="00B0F0"/>
            <w:vAlign w:val="center"/>
          </w:tcPr>
          <w:p w14:paraId="7CC4BD50"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84" w:type="dxa"/>
            <w:shd w:val="clear" w:color="auto" w:fill="00B0F0"/>
            <w:vAlign w:val="center"/>
          </w:tcPr>
          <w:p w14:paraId="229FB01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1134" w:type="dxa"/>
            <w:shd w:val="clear" w:color="auto" w:fill="00B0F0"/>
            <w:vAlign w:val="center"/>
          </w:tcPr>
          <w:p w14:paraId="6332DF9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31B83BAF"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Exclude high-risk studies </w:t>
            </w:r>
          </w:p>
        </w:tc>
        <w:tc>
          <w:tcPr>
            <w:tcW w:w="1134" w:type="dxa"/>
            <w:shd w:val="clear" w:color="auto" w:fill="00B0F0"/>
            <w:vAlign w:val="center"/>
          </w:tcPr>
          <w:p w14:paraId="03D6794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55F73DF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Excluded specialist ward studies</w:t>
            </w:r>
          </w:p>
        </w:tc>
        <w:tc>
          <w:tcPr>
            <w:tcW w:w="1134" w:type="dxa"/>
            <w:shd w:val="clear" w:color="auto" w:fill="00B0F0"/>
            <w:vAlign w:val="center"/>
          </w:tcPr>
          <w:p w14:paraId="0910BD7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r>
      <w:tr w:rsidR="002D00FE" w14:paraId="1160AEDF" w14:textId="77777777">
        <w:trPr>
          <w:jc w:val="center"/>
        </w:trPr>
        <w:tc>
          <w:tcPr>
            <w:tcW w:w="2268" w:type="dxa"/>
            <w:vAlign w:val="center"/>
          </w:tcPr>
          <w:p w14:paraId="5A86CA3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SP+CP+CHG+ASP</w:t>
            </w:r>
          </w:p>
        </w:tc>
        <w:tc>
          <w:tcPr>
            <w:tcW w:w="1984" w:type="dxa"/>
            <w:vAlign w:val="center"/>
          </w:tcPr>
          <w:p w14:paraId="0008A68E"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FF0000"/>
                <w:kern w:val="0"/>
                <w:sz w:val="20"/>
                <w:szCs w:val="20"/>
                <w:lang w:bidi="ar"/>
              </w:rPr>
              <w:t>0.32 (0.11,0.94)</w:t>
            </w:r>
          </w:p>
        </w:tc>
        <w:tc>
          <w:tcPr>
            <w:tcW w:w="1134" w:type="dxa"/>
            <w:vAlign w:val="center"/>
          </w:tcPr>
          <w:p w14:paraId="66EA51C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2.3</w:t>
            </w:r>
          </w:p>
        </w:tc>
        <w:tc>
          <w:tcPr>
            <w:tcW w:w="1984" w:type="dxa"/>
            <w:vAlign w:val="center"/>
          </w:tcPr>
          <w:p w14:paraId="464F2D7C"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0.37 (0.12,1.18)</w:t>
            </w:r>
          </w:p>
        </w:tc>
        <w:tc>
          <w:tcPr>
            <w:tcW w:w="1134" w:type="dxa"/>
            <w:vAlign w:val="center"/>
          </w:tcPr>
          <w:p w14:paraId="6690C363"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2.8</w:t>
            </w:r>
          </w:p>
        </w:tc>
        <w:tc>
          <w:tcPr>
            <w:tcW w:w="1984" w:type="dxa"/>
            <w:vAlign w:val="center"/>
          </w:tcPr>
          <w:p w14:paraId="5AA4A8E5"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center"/>
          </w:tcPr>
          <w:p w14:paraId="79F043A9" w14:textId="77777777" w:rsidR="002D00FE" w:rsidRDefault="00000000">
            <w:pPr>
              <w:jc w:val="center"/>
              <w:rPr>
                <w:rFonts w:ascii="Times New Roman" w:hAnsi="Times New Roman" w:cs="Times New Roman"/>
                <w:sz w:val="20"/>
                <w:szCs w:val="20"/>
              </w:rPr>
            </w:pPr>
            <w:r>
              <w:rPr>
                <w:rFonts w:ascii="Times New Roman" w:hAnsi="Times New Roman" w:cs="Times New Roman"/>
                <w:sz w:val="20"/>
                <w:szCs w:val="20"/>
              </w:rPr>
              <w:t>-</w:t>
            </w:r>
          </w:p>
        </w:tc>
      </w:tr>
      <w:tr w:rsidR="002D00FE" w14:paraId="2EA75120" w14:textId="77777777">
        <w:trPr>
          <w:jc w:val="center"/>
        </w:trPr>
        <w:tc>
          <w:tcPr>
            <w:tcW w:w="2268" w:type="dxa"/>
            <w:vAlign w:val="center"/>
          </w:tcPr>
          <w:p w14:paraId="452159E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84" w:type="dxa"/>
            <w:vAlign w:val="center"/>
          </w:tcPr>
          <w:p w14:paraId="2B8207C6"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1.07 (0.64,1.79)</w:t>
            </w:r>
          </w:p>
        </w:tc>
        <w:tc>
          <w:tcPr>
            <w:tcW w:w="1134" w:type="dxa"/>
            <w:vAlign w:val="center"/>
          </w:tcPr>
          <w:p w14:paraId="3670F42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10.1</w:t>
            </w:r>
          </w:p>
        </w:tc>
        <w:tc>
          <w:tcPr>
            <w:tcW w:w="1984" w:type="dxa"/>
            <w:vAlign w:val="center"/>
          </w:tcPr>
          <w:p w14:paraId="265318A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1.13 (0.66,1.94)</w:t>
            </w:r>
          </w:p>
        </w:tc>
        <w:tc>
          <w:tcPr>
            <w:tcW w:w="1134" w:type="dxa"/>
            <w:vAlign w:val="center"/>
          </w:tcPr>
          <w:p w14:paraId="5CE5265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10.3</w:t>
            </w:r>
          </w:p>
        </w:tc>
        <w:tc>
          <w:tcPr>
            <w:tcW w:w="1984" w:type="dxa"/>
            <w:vAlign w:val="center"/>
          </w:tcPr>
          <w:p w14:paraId="5DFBC9F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0.80 (0.49,1.32)</w:t>
            </w:r>
          </w:p>
        </w:tc>
        <w:tc>
          <w:tcPr>
            <w:tcW w:w="1134" w:type="dxa"/>
            <w:vAlign w:val="center"/>
          </w:tcPr>
          <w:p w14:paraId="1F80E39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6.1</w:t>
            </w:r>
          </w:p>
        </w:tc>
      </w:tr>
      <w:tr w:rsidR="002D00FE" w14:paraId="1CD24CA0" w14:textId="77777777">
        <w:trPr>
          <w:jc w:val="center"/>
        </w:trPr>
        <w:tc>
          <w:tcPr>
            <w:tcW w:w="2268" w:type="dxa"/>
            <w:vAlign w:val="center"/>
          </w:tcPr>
          <w:p w14:paraId="63E0007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SP+DCL+CHG</w:t>
            </w:r>
          </w:p>
        </w:tc>
        <w:tc>
          <w:tcPr>
            <w:tcW w:w="1984" w:type="dxa"/>
            <w:vAlign w:val="center"/>
          </w:tcPr>
          <w:p w14:paraId="237F4FF1"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0.73 (0.38,1.41)</w:t>
            </w:r>
          </w:p>
        </w:tc>
        <w:tc>
          <w:tcPr>
            <w:tcW w:w="1134" w:type="dxa"/>
            <w:vAlign w:val="center"/>
          </w:tcPr>
          <w:p w14:paraId="662AA18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6.3</w:t>
            </w:r>
          </w:p>
        </w:tc>
        <w:tc>
          <w:tcPr>
            <w:tcW w:w="1984" w:type="dxa"/>
            <w:vAlign w:val="center"/>
          </w:tcPr>
          <w:p w14:paraId="0C845F4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0.73 (0.36,1.46)</w:t>
            </w:r>
          </w:p>
        </w:tc>
        <w:tc>
          <w:tcPr>
            <w:tcW w:w="1134" w:type="dxa"/>
            <w:vAlign w:val="center"/>
          </w:tcPr>
          <w:p w14:paraId="4D475A4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5.8</w:t>
            </w:r>
          </w:p>
        </w:tc>
        <w:tc>
          <w:tcPr>
            <w:tcW w:w="1984" w:type="dxa"/>
            <w:vAlign w:val="center"/>
          </w:tcPr>
          <w:p w14:paraId="455FB7A0"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0.73 (0.47,1.14)</w:t>
            </w:r>
          </w:p>
        </w:tc>
        <w:tc>
          <w:tcPr>
            <w:tcW w:w="1134" w:type="dxa"/>
            <w:vAlign w:val="center"/>
          </w:tcPr>
          <w:p w14:paraId="041460C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5.2</w:t>
            </w:r>
          </w:p>
        </w:tc>
      </w:tr>
      <w:tr w:rsidR="002D00FE" w14:paraId="22A4D2AE" w14:textId="77777777">
        <w:trPr>
          <w:jc w:val="center"/>
        </w:trPr>
        <w:tc>
          <w:tcPr>
            <w:tcW w:w="2268" w:type="dxa"/>
            <w:vAlign w:val="center"/>
          </w:tcPr>
          <w:p w14:paraId="4AD259C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84" w:type="dxa"/>
            <w:vAlign w:val="center"/>
          </w:tcPr>
          <w:p w14:paraId="02CB4EB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0.87 (0.62,1.24)</w:t>
            </w:r>
          </w:p>
        </w:tc>
        <w:tc>
          <w:tcPr>
            <w:tcW w:w="1134" w:type="dxa"/>
            <w:vAlign w:val="center"/>
          </w:tcPr>
          <w:p w14:paraId="4C96612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7.9</w:t>
            </w:r>
          </w:p>
        </w:tc>
        <w:tc>
          <w:tcPr>
            <w:tcW w:w="1984" w:type="dxa"/>
            <w:vAlign w:val="center"/>
          </w:tcPr>
          <w:p w14:paraId="401AA76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0.90 (0.62,1.30)</w:t>
            </w:r>
          </w:p>
        </w:tc>
        <w:tc>
          <w:tcPr>
            <w:tcW w:w="1134" w:type="dxa"/>
            <w:vAlign w:val="center"/>
          </w:tcPr>
          <w:p w14:paraId="59952A2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7.8</w:t>
            </w:r>
          </w:p>
        </w:tc>
        <w:tc>
          <w:tcPr>
            <w:tcW w:w="1984" w:type="dxa"/>
            <w:vAlign w:val="center"/>
          </w:tcPr>
          <w:p w14:paraId="4A7E1CAA"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0.84 (0.63,1.10)</w:t>
            </w:r>
          </w:p>
        </w:tc>
        <w:tc>
          <w:tcPr>
            <w:tcW w:w="1134" w:type="dxa"/>
            <w:vAlign w:val="center"/>
          </w:tcPr>
          <w:p w14:paraId="631E761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w:t>
            </w:r>
          </w:p>
        </w:tc>
      </w:tr>
      <w:tr w:rsidR="002D00FE" w14:paraId="250E0A02" w14:textId="77777777">
        <w:trPr>
          <w:jc w:val="center"/>
        </w:trPr>
        <w:tc>
          <w:tcPr>
            <w:tcW w:w="2268" w:type="dxa"/>
            <w:vAlign w:val="center"/>
          </w:tcPr>
          <w:p w14:paraId="283328E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84" w:type="dxa"/>
            <w:vAlign w:val="center"/>
          </w:tcPr>
          <w:p w14:paraId="4DB477D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(0.57,1.62)</w:t>
            </w:r>
          </w:p>
        </w:tc>
        <w:tc>
          <w:tcPr>
            <w:tcW w:w="1134" w:type="dxa"/>
            <w:vAlign w:val="center"/>
          </w:tcPr>
          <w:p w14:paraId="1F6631B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8.9</w:t>
            </w:r>
          </w:p>
        </w:tc>
        <w:tc>
          <w:tcPr>
            <w:tcW w:w="1984" w:type="dxa"/>
            <w:vAlign w:val="center"/>
          </w:tcPr>
          <w:p w14:paraId="2E8F408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0.99 (0.58,1.71)</w:t>
            </w:r>
          </w:p>
        </w:tc>
        <w:tc>
          <w:tcPr>
            <w:tcW w:w="1134" w:type="dxa"/>
            <w:vAlign w:val="center"/>
          </w:tcPr>
          <w:p w14:paraId="48AB7A9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9.0</w:t>
            </w:r>
          </w:p>
        </w:tc>
        <w:tc>
          <w:tcPr>
            <w:tcW w:w="1984" w:type="dxa"/>
            <w:vAlign w:val="center"/>
          </w:tcPr>
          <w:p w14:paraId="758A12B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1.12 (0.71,1.76)</w:t>
            </w:r>
          </w:p>
        </w:tc>
        <w:tc>
          <w:tcPr>
            <w:tcW w:w="1134" w:type="dxa"/>
            <w:vAlign w:val="center"/>
          </w:tcPr>
          <w:p w14:paraId="4CFD1B52"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9.9</w:t>
            </w:r>
          </w:p>
        </w:tc>
      </w:tr>
      <w:tr w:rsidR="002D00FE" w14:paraId="72D44DB0" w14:textId="77777777">
        <w:trPr>
          <w:jc w:val="center"/>
        </w:trPr>
        <w:tc>
          <w:tcPr>
            <w:tcW w:w="2268" w:type="dxa"/>
            <w:vAlign w:val="center"/>
          </w:tcPr>
          <w:p w14:paraId="26A2B3D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84" w:type="dxa"/>
            <w:vAlign w:val="center"/>
          </w:tcPr>
          <w:p w14:paraId="4AD8F82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0.53 (0.33,0.84)</w:t>
            </w:r>
          </w:p>
        </w:tc>
        <w:tc>
          <w:tcPr>
            <w:tcW w:w="1134" w:type="dxa"/>
            <w:vAlign w:val="center"/>
          </w:tcPr>
          <w:p w14:paraId="00B5800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3.9</w:t>
            </w:r>
          </w:p>
        </w:tc>
        <w:tc>
          <w:tcPr>
            <w:tcW w:w="1984" w:type="dxa"/>
            <w:vAlign w:val="center"/>
          </w:tcPr>
          <w:p w14:paraId="4DFCA64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0.62 (0.37,1.05)</w:t>
            </w:r>
          </w:p>
        </w:tc>
        <w:tc>
          <w:tcPr>
            <w:tcW w:w="1134" w:type="dxa"/>
            <w:vAlign w:val="center"/>
          </w:tcPr>
          <w:p w14:paraId="70835AD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4.9</w:t>
            </w:r>
          </w:p>
        </w:tc>
        <w:tc>
          <w:tcPr>
            <w:tcW w:w="1984" w:type="dxa"/>
            <w:vAlign w:val="center"/>
          </w:tcPr>
          <w:p w14:paraId="7A41C59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0.54 (0.35,0.85)</w:t>
            </w:r>
          </w:p>
        </w:tc>
        <w:tc>
          <w:tcPr>
            <w:tcW w:w="1134" w:type="dxa"/>
            <w:vAlign w:val="center"/>
          </w:tcPr>
          <w:p w14:paraId="48474FF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2.7</w:t>
            </w:r>
          </w:p>
        </w:tc>
      </w:tr>
      <w:tr w:rsidR="002D00FE" w14:paraId="41E90A46" w14:textId="77777777">
        <w:trPr>
          <w:jc w:val="center"/>
        </w:trPr>
        <w:tc>
          <w:tcPr>
            <w:tcW w:w="2268" w:type="dxa"/>
            <w:vAlign w:val="center"/>
          </w:tcPr>
          <w:p w14:paraId="55B53C4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CP+CHG</w:t>
            </w:r>
          </w:p>
        </w:tc>
        <w:tc>
          <w:tcPr>
            <w:tcW w:w="1984" w:type="dxa"/>
            <w:vAlign w:val="center"/>
          </w:tcPr>
          <w:p w14:paraId="24D6DDB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0.38 (0.18,0.79)</w:t>
            </w:r>
          </w:p>
        </w:tc>
        <w:tc>
          <w:tcPr>
            <w:tcW w:w="1134" w:type="dxa"/>
            <w:vAlign w:val="center"/>
          </w:tcPr>
          <w:p w14:paraId="62039DF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2.1</w:t>
            </w:r>
          </w:p>
        </w:tc>
        <w:tc>
          <w:tcPr>
            <w:tcW w:w="1984" w:type="dxa"/>
            <w:vAlign w:val="center"/>
          </w:tcPr>
          <w:p w14:paraId="3FD04F0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 (0.18,0.83)</w:t>
            </w:r>
          </w:p>
        </w:tc>
        <w:tc>
          <w:tcPr>
            <w:tcW w:w="1134" w:type="dxa"/>
            <w:vAlign w:val="center"/>
          </w:tcPr>
          <w:p w14:paraId="35744C6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1.9</w:t>
            </w:r>
          </w:p>
        </w:tc>
        <w:tc>
          <w:tcPr>
            <w:tcW w:w="1984" w:type="dxa"/>
            <w:vAlign w:val="center"/>
          </w:tcPr>
          <w:p w14:paraId="49A4FB1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0.37 (0.22,0.64)</w:t>
            </w:r>
          </w:p>
        </w:tc>
        <w:tc>
          <w:tcPr>
            <w:tcW w:w="1134" w:type="dxa"/>
            <w:vAlign w:val="center"/>
          </w:tcPr>
          <w:p w14:paraId="5941871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1.3</w:t>
            </w:r>
          </w:p>
        </w:tc>
      </w:tr>
      <w:tr w:rsidR="002D00FE" w14:paraId="3C672BAE" w14:textId="77777777">
        <w:trPr>
          <w:trHeight w:val="365"/>
          <w:jc w:val="center"/>
        </w:trPr>
        <w:tc>
          <w:tcPr>
            <w:tcW w:w="2268" w:type="dxa"/>
            <w:vAlign w:val="center"/>
          </w:tcPr>
          <w:p w14:paraId="243BF5C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84" w:type="dxa"/>
            <w:vAlign w:val="center"/>
          </w:tcPr>
          <w:p w14:paraId="2B4F83D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(0.47,1.11)</w:t>
            </w:r>
          </w:p>
        </w:tc>
        <w:tc>
          <w:tcPr>
            <w:tcW w:w="1134" w:type="dxa"/>
            <w:vAlign w:val="center"/>
          </w:tcPr>
          <w:p w14:paraId="2480C43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5.8</w:t>
            </w:r>
          </w:p>
        </w:tc>
        <w:tc>
          <w:tcPr>
            <w:tcW w:w="1984" w:type="dxa"/>
            <w:vAlign w:val="center"/>
          </w:tcPr>
          <w:p w14:paraId="7AF3486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0.74 (0.47,1.15)</w:t>
            </w:r>
          </w:p>
        </w:tc>
        <w:tc>
          <w:tcPr>
            <w:tcW w:w="1134" w:type="dxa"/>
            <w:vAlign w:val="center"/>
          </w:tcPr>
          <w:p w14:paraId="622E08A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5.7</w:t>
            </w:r>
          </w:p>
        </w:tc>
        <w:tc>
          <w:tcPr>
            <w:tcW w:w="1984" w:type="dxa"/>
            <w:vAlign w:val="center"/>
          </w:tcPr>
          <w:p w14:paraId="1B101D4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0.71 (0.51,0.98)</w:t>
            </w:r>
          </w:p>
        </w:tc>
        <w:tc>
          <w:tcPr>
            <w:tcW w:w="1134" w:type="dxa"/>
            <w:vAlign w:val="center"/>
          </w:tcPr>
          <w:p w14:paraId="544028B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4.6</w:t>
            </w:r>
          </w:p>
        </w:tc>
      </w:tr>
      <w:tr w:rsidR="002D00FE" w14:paraId="72B1DCD3" w14:textId="77777777">
        <w:trPr>
          <w:trHeight w:val="365"/>
          <w:jc w:val="center"/>
        </w:trPr>
        <w:tc>
          <w:tcPr>
            <w:tcW w:w="2268" w:type="dxa"/>
            <w:vAlign w:val="center"/>
          </w:tcPr>
          <w:p w14:paraId="5D039052"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84" w:type="dxa"/>
            <w:vAlign w:val="center"/>
          </w:tcPr>
          <w:p w14:paraId="6CC4790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0.72 (0.51,1.02)</w:t>
            </w:r>
          </w:p>
        </w:tc>
        <w:tc>
          <w:tcPr>
            <w:tcW w:w="1134" w:type="dxa"/>
            <w:vAlign w:val="center"/>
          </w:tcPr>
          <w:p w14:paraId="4863AFD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5.7</w:t>
            </w:r>
          </w:p>
        </w:tc>
        <w:tc>
          <w:tcPr>
            <w:tcW w:w="1984" w:type="dxa"/>
            <w:vAlign w:val="center"/>
          </w:tcPr>
          <w:p w14:paraId="335DFB9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0.70 (0.44,1.11)</w:t>
            </w:r>
          </w:p>
        </w:tc>
        <w:tc>
          <w:tcPr>
            <w:tcW w:w="1134" w:type="dxa"/>
            <w:vAlign w:val="center"/>
          </w:tcPr>
          <w:p w14:paraId="3788941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5.1</w:t>
            </w:r>
          </w:p>
        </w:tc>
        <w:tc>
          <w:tcPr>
            <w:tcW w:w="1984" w:type="dxa"/>
            <w:vAlign w:val="center"/>
          </w:tcPr>
          <w:p w14:paraId="0DA5E27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0.84 (0.64,1.09)</w:t>
            </w:r>
          </w:p>
        </w:tc>
        <w:tc>
          <w:tcPr>
            <w:tcW w:w="1134" w:type="dxa"/>
            <w:vAlign w:val="center"/>
          </w:tcPr>
          <w:p w14:paraId="2FEEAEB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6.6</w:t>
            </w:r>
          </w:p>
        </w:tc>
      </w:tr>
      <w:tr w:rsidR="002D00FE" w14:paraId="00A1AFC8" w14:textId="77777777">
        <w:trPr>
          <w:trHeight w:val="365"/>
          <w:jc w:val="center"/>
        </w:trPr>
        <w:tc>
          <w:tcPr>
            <w:tcW w:w="2268" w:type="dxa"/>
            <w:vAlign w:val="center"/>
          </w:tcPr>
          <w:p w14:paraId="2C7180E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84" w:type="dxa"/>
            <w:vAlign w:val="center"/>
          </w:tcPr>
          <w:p w14:paraId="196A769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1.48 (1.08,2.03)</w:t>
            </w:r>
          </w:p>
        </w:tc>
        <w:tc>
          <w:tcPr>
            <w:tcW w:w="1134" w:type="dxa"/>
            <w:vAlign w:val="center"/>
          </w:tcPr>
          <w:p w14:paraId="2453FE1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13.0</w:t>
            </w:r>
          </w:p>
        </w:tc>
        <w:tc>
          <w:tcPr>
            <w:tcW w:w="1984" w:type="dxa"/>
            <w:vAlign w:val="center"/>
          </w:tcPr>
          <w:p w14:paraId="454832B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1.57 (1.12,2.19)</w:t>
            </w:r>
          </w:p>
        </w:tc>
        <w:tc>
          <w:tcPr>
            <w:tcW w:w="1134" w:type="dxa"/>
            <w:vAlign w:val="center"/>
          </w:tcPr>
          <w:p w14:paraId="7DCD84D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13.1</w:t>
            </w:r>
          </w:p>
        </w:tc>
        <w:tc>
          <w:tcPr>
            <w:tcW w:w="1984" w:type="dxa"/>
            <w:vAlign w:val="center"/>
          </w:tcPr>
          <w:p w14:paraId="506D41EE"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1.36 (1.03,1.81)</w:t>
            </w:r>
          </w:p>
        </w:tc>
        <w:tc>
          <w:tcPr>
            <w:tcW w:w="1134" w:type="dxa"/>
            <w:vAlign w:val="center"/>
          </w:tcPr>
          <w:p w14:paraId="0A8738F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11.8</w:t>
            </w:r>
          </w:p>
        </w:tc>
      </w:tr>
      <w:tr w:rsidR="002D00FE" w14:paraId="235F9210" w14:textId="77777777">
        <w:trPr>
          <w:trHeight w:val="365"/>
          <w:jc w:val="center"/>
        </w:trPr>
        <w:tc>
          <w:tcPr>
            <w:tcW w:w="2268" w:type="dxa"/>
            <w:vAlign w:val="center"/>
          </w:tcPr>
          <w:p w14:paraId="55E140C8"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84" w:type="dxa"/>
            <w:vAlign w:val="center"/>
          </w:tcPr>
          <w:p w14:paraId="3D7F0A2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1.75 (0.41,7.41)</w:t>
            </w:r>
          </w:p>
        </w:tc>
        <w:tc>
          <w:tcPr>
            <w:tcW w:w="1134" w:type="dxa"/>
            <w:vAlign w:val="center"/>
          </w:tcPr>
          <w:p w14:paraId="4DB65DA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11.6</w:t>
            </w:r>
          </w:p>
        </w:tc>
        <w:tc>
          <w:tcPr>
            <w:tcW w:w="1984" w:type="dxa"/>
            <w:vAlign w:val="center"/>
          </w:tcPr>
          <w:p w14:paraId="6832B7F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1.81 (0.41,7.93)</w:t>
            </w:r>
          </w:p>
        </w:tc>
        <w:tc>
          <w:tcPr>
            <w:tcW w:w="1134" w:type="dxa"/>
            <w:vAlign w:val="center"/>
          </w:tcPr>
          <w:p w14:paraId="7CC752D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11.6</w:t>
            </w:r>
          </w:p>
        </w:tc>
        <w:tc>
          <w:tcPr>
            <w:tcW w:w="1984" w:type="dxa"/>
            <w:vAlign w:val="center"/>
          </w:tcPr>
          <w:p w14:paraId="05C20E7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2.03 (0.59,7.03)</w:t>
            </w:r>
          </w:p>
        </w:tc>
        <w:tc>
          <w:tcPr>
            <w:tcW w:w="1134" w:type="dxa"/>
            <w:vAlign w:val="center"/>
          </w:tcPr>
          <w:p w14:paraId="00B10D80"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11.7</w:t>
            </w:r>
          </w:p>
        </w:tc>
      </w:tr>
      <w:tr w:rsidR="002D00FE" w14:paraId="028BD47A" w14:textId="77777777">
        <w:trPr>
          <w:trHeight w:val="365"/>
          <w:jc w:val="center"/>
        </w:trPr>
        <w:tc>
          <w:tcPr>
            <w:tcW w:w="2268" w:type="dxa"/>
            <w:vAlign w:val="center"/>
          </w:tcPr>
          <w:p w14:paraId="247329E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HH</w:t>
            </w:r>
          </w:p>
        </w:tc>
        <w:tc>
          <w:tcPr>
            <w:tcW w:w="1984" w:type="dxa"/>
            <w:vAlign w:val="center"/>
          </w:tcPr>
          <w:p w14:paraId="711A9FA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(0.48,1.92)</w:t>
            </w:r>
          </w:p>
        </w:tc>
        <w:tc>
          <w:tcPr>
            <w:tcW w:w="1134" w:type="dxa"/>
            <w:vAlign w:val="center"/>
          </w:tcPr>
          <w:p w14:paraId="256C868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8.8</w:t>
            </w:r>
          </w:p>
        </w:tc>
        <w:tc>
          <w:tcPr>
            <w:tcW w:w="1984" w:type="dxa"/>
            <w:vAlign w:val="center"/>
          </w:tcPr>
          <w:p w14:paraId="4F70CC3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0.96 (0.47,1.97)</w:t>
            </w:r>
          </w:p>
        </w:tc>
        <w:tc>
          <w:tcPr>
            <w:tcW w:w="1134" w:type="dxa"/>
            <w:vAlign w:val="center"/>
          </w:tcPr>
          <w:p w14:paraId="3557538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8.8</w:t>
            </w:r>
          </w:p>
        </w:tc>
        <w:tc>
          <w:tcPr>
            <w:tcW w:w="1984" w:type="dxa"/>
            <w:vAlign w:val="center"/>
          </w:tcPr>
          <w:p w14:paraId="722BBA4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0.87 (0.29,2.59)</w:t>
            </w:r>
          </w:p>
        </w:tc>
        <w:tc>
          <w:tcPr>
            <w:tcW w:w="1134" w:type="dxa"/>
            <w:vAlign w:val="center"/>
          </w:tcPr>
          <w:p w14:paraId="12953E8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7.0</w:t>
            </w:r>
          </w:p>
        </w:tc>
      </w:tr>
      <w:tr w:rsidR="002D00FE" w14:paraId="3A15D780" w14:textId="77777777">
        <w:trPr>
          <w:trHeight w:val="365"/>
          <w:jc w:val="center"/>
        </w:trPr>
        <w:tc>
          <w:tcPr>
            <w:tcW w:w="2268" w:type="dxa"/>
            <w:vAlign w:val="center"/>
          </w:tcPr>
          <w:p w14:paraId="4962F83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CP</w:t>
            </w:r>
          </w:p>
        </w:tc>
        <w:tc>
          <w:tcPr>
            <w:tcW w:w="1984" w:type="dxa"/>
            <w:vAlign w:val="center"/>
          </w:tcPr>
          <w:p w14:paraId="74D9B3D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0.97 (0.53,1.76)</w:t>
            </w:r>
          </w:p>
        </w:tc>
        <w:tc>
          <w:tcPr>
            <w:tcW w:w="1134" w:type="dxa"/>
            <w:vAlign w:val="center"/>
          </w:tcPr>
          <w:p w14:paraId="5ED5501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9.0</w:t>
            </w:r>
          </w:p>
        </w:tc>
        <w:tc>
          <w:tcPr>
            <w:tcW w:w="1984" w:type="dxa"/>
            <w:vAlign w:val="center"/>
          </w:tcPr>
          <w:p w14:paraId="386E6E7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0.97 (0.52,1.80)</w:t>
            </w:r>
          </w:p>
        </w:tc>
        <w:tc>
          <w:tcPr>
            <w:tcW w:w="1134" w:type="dxa"/>
            <w:vAlign w:val="center"/>
          </w:tcPr>
          <w:p w14:paraId="7F911C4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8.6</w:t>
            </w:r>
          </w:p>
        </w:tc>
        <w:tc>
          <w:tcPr>
            <w:tcW w:w="1984" w:type="dxa"/>
            <w:vAlign w:val="center"/>
          </w:tcPr>
          <w:p w14:paraId="7CF6C77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0.95 (0.57,1.60)</w:t>
            </w:r>
          </w:p>
        </w:tc>
        <w:tc>
          <w:tcPr>
            <w:tcW w:w="1134" w:type="dxa"/>
            <w:vAlign w:val="center"/>
          </w:tcPr>
          <w:p w14:paraId="224E8A2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8.2</w:t>
            </w:r>
          </w:p>
        </w:tc>
      </w:tr>
      <w:tr w:rsidR="002D00FE" w14:paraId="3D76F9E8" w14:textId="77777777">
        <w:trPr>
          <w:trHeight w:val="365"/>
          <w:jc w:val="center"/>
        </w:trPr>
        <w:tc>
          <w:tcPr>
            <w:tcW w:w="2268" w:type="dxa"/>
            <w:vAlign w:val="center"/>
          </w:tcPr>
          <w:p w14:paraId="72F91639"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84" w:type="dxa"/>
            <w:vAlign w:val="center"/>
          </w:tcPr>
          <w:p w14:paraId="58D688E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394F246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9.7</w:t>
            </w:r>
          </w:p>
        </w:tc>
        <w:tc>
          <w:tcPr>
            <w:tcW w:w="1984" w:type="dxa"/>
            <w:vAlign w:val="center"/>
          </w:tcPr>
          <w:p w14:paraId="2C33F0B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5FA55A0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9.4</w:t>
            </w:r>
          </w:p>
        </w:tc>
        <w:tc>
          <w:tcPr>
            <w:tcW w:w="1984" w:type="dxa"/>
            <w:vAlign w:val="center"/>
          </w:tcPr>
          <w:p w14:paraId="657C241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6682A81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9.1</w:t>
            </w:r>
          </w:p>
        </w:tc>
      </w:tr>
      <w:tr w:rsidR="002D00FE" w14:paraId="76D87A50" w14:textId="77777777">
        <w:trPr>
          <w:jc w:val="center"/>
        </w:trPr>
        <w:tc>
          <w:tcPr>
            <w:tcW w:w="2268" w:type="dxa"/>
            <w:vAlign w:val="center"/>
          </w:tcPr>
          <w:p w14:paraId="185E0FA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6B8C23E1"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984" w:type="dxa"/>
            <w:vAlign w:val="center"/>
          </w:tcPr>
          <w:p w14:paraId="7A496C3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9.20</w:t>
            </w:r>
          </w:p>
          <w:p w14:paraId="6DCA69F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0.2384</w:t>
            </w:r>
          </w:p>
        </w:tc>
        <w:tc>
          <w:tcPr>
            <w:tcW w:w="1134" w:type="dxa"/>
            <w:vAlign w:val="center"/>
          </w:tcPr>
          <w:p w14:paraId="094F90FB"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4C79B0D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7.25</w:t>
            </w:r>
          </w:p>
          <w:p w14:paraId="7382292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0.4031</w:t>
            </w:r>
          </w:p>
        </w:tc>
        <w:tc>
          <w:tcPr>
            <w:tcW w:w="1134" w:type="dxa"/>
            <w:vAlign w:val="center"/>
          </w:tcPr>
          <w:p w14:paraId="6370CEF2"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79C012C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2.90</w:t>
            </w:r>
          </w:p>
          <w:p w14:paraId="589D0F3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0.7160</w:t>
            </w:r>
          </w:p>
        </w:tc>
        <w:tc>
          <w:tcPr>
            <w:tcW w:w="1134" w:type="dxa"/>
            <w:vAlign w:val="center"/>
          </w:tcPr>
          <w:p w14:paraId="1C5EAB25" w14:textId="77777777" w:rsidR="002D00FE" w:rsidRDefault="002D00FE">
            <w:pPr>
              <w:jc w:val="center"/>
              <w:rPr>
                <w:rFonts w:ascii="Times New Roman" w:hAnsi="Times New Roman" w:cs="Times New Roman"/>
                <w:color w:val="000000" w:themeColor="text1"/>
                <w:sz w:val="20"/>
                <w:szCs w:val="20"/>
              </w:rPr>
            </w:pPr>
          </w:p>
        </w:tc>
      </w:tr>
      <w:tr w:rsidR="002D00FE" w14:paraId="02E8E0C7" w14:textId="77777777">
        <w:trPr>
          <w:jc w:val="center"/>
        </w:trPr>
        <w:tc>
          <w:tcPr>
            <w:tcW w:w="2268" w:type="dxa"/>
            <w:vAlign w:val="center"/>
          </w:tcPr>
          <w:p w14:paraId="69D94107"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84" w:type="dxa"/>
            <w:vAlign w:val="center"/>
          </w:tcPr>
          <w:p w14:paraId="4EA08E0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1134" w:type="dxa"/>
            <w:vAlign w:val="center"/>
          </w:tcPr>
          <w:p w14:paraId="007545EA"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2E07CB4B"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w:t>
            </w:r>
          </w:p>
        </w:tc>
        <w:tc>
          <w:tcPr>
            <w:tcW w:w="1134" w:type="dxa"/>
            <w:vAlign w:val="center"/>
          </w:tcPr>
          <w:p w14:paraId="7C0ED94E"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60B3819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64</w:t>
            </w:r>
          </w:p>
        </w:tc>
        <w:tc>
          <w:tcPr>
            <w:tcW w:w="1134" w:type="dxa"/>
            <w:vAlign w:val="center"/>
          </w:tcPr>
          <w:p w14:paraId="617FE7B4" w14:textId="77777777" w:rsidR="002D00FE" w:rsidRDefault="002D00FE">
            <w:pPr>
              <w:jc w:val="center"/>
              <w:rPr>
                <w:rFonts w:ascii="Times New Roman" w:hAnsi="Times New Roman" w:cs="Times New Roman"/>
                <w:color w:val="000000" w:themeColor="text1"/>
                <w:sz w:val="20"/>
                <w:szCs w:val="20"/>
              </w:rPr>
            </w:pPr>
          </w:p>
        </w:tc>
      </w:tr>
    </w:tbl>
    <w:p w14:paraId="3B03D37D" w14:textId="77777777" w:rsidR="002D00FE" w:rsidRDefault="002D00FE">
      <w:pPr>
        <w:jc w:val="left"/>
        <w:rPr>
          <w:rFonts w:ascii="Times New Roman" w:hAnsi="Times New Roman" w:cs="Times New Roman"/>
          <w:szCs w:val="21"/>
        </w:rPr>
      </w:pPr>
    </w:p>
    <w:tbl>
      <w:tblPr>
        <w:tblW w:w="11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984"/>
        <w:gridCol w:w="1134"/>
        <w:gridCol w:w="1984"/>
        <w:gridCol w:w="1134"/>
        <w:gridCol w:w="1984"/>
        <w:gridCol w:w="1134"/>
      </w:tblGrid>
      <w:tr w:rsidR="002D00FE" w14:paraId="38648F3B" w14:textId="77777777">
        <w:trPr>
          <w:jc w:val="center"/>
        </w:trPr>
        <w:tc>
          <w:tcPr>
            <w:tcW w:w="11622" w:type="dxa"/>
            <w:gridSpan w:val="7"/>
            <w:tcBorders>
              <w:top w:val="nil"/>
              <w:left w:val="nil"/>
              <w:right w:val="nil"/>
            </w:tcBorders>
            <w:shd w:val="clear" w:color="auto" w:fill="auto"/>
            <w:vAlign w:val="center"/>
          </w:tcPr>
          <w:p w14:paraId="1CD527CC" w14:textId="77777777" w:rsidR="002D00FE" w:rsidRDefault="00000000">
            <w:pPr>
              <w:pStyle w:val="ae"/>
              <w:rPr>
                <w:color w:val="000000" w:themeColor="text1"/>
              </w:rPr>
            </w:pPr>
            <w:bookmarkStart w:id="76" w:name="_Toc187398448"/>
            <w:bookmarkStart w:id="77" w:name="_Toc725"/>
            <w:r>
              <w:rPr>
                <w:rFonts w:hint="eastAsia"/>
              </w:rPr>
              <w:t xml:space="preserve">Table </w:t>
            </w:r>
            <w:r>
              <w:rPr>
                <w:rFonts w:eastAsia="宋体" w:hint="eastAsia"/>
              </w:rPr>
              <w:t>S</w:t>
            </w:r>
            <w:r>
              <w:rPr>
                <w:rFonts w:hint="eastAsia"/>
              </w:rPr>
              <w:t xml:space="preserve">13.2 </w:t>
            </w:r>
            <w:r>
              <w:rPr>
                <w:b w:val="0"/>
                <w:bCs w:val="0"/>
              </w:rPr>
              <w:t>Summary of sensitivity analysis results from MDRO</w:t>
            </w:r>
            <w:r>
              <w:rPr>
                <w:rFonts w:eastAsia="宋体" w:hint="eastAsia"/>
                <w:b w:val="0"/>
                <w:bCs w:val="0"/>
              </w:rPr>
              <w:t>s</w:t>
            </w:r>
            <w:r>
              <w:rPr>
                <w:b w:val="0"/>
                <w:bCs w:val="0"/>
              </w:rPr>
              <w:t xml:space="preserve"> </w:t>
            </w:r>
            <w:r>
              <w:rPr>
                <w:b w:val="0"/>
                <w:bCs w:val="0"/>
                <w:szCs w:val="20"/>
              </w:rPr>
              <w:t>infection</w:t>
            </w:r>
            <w:r>
              <w:rPr>
                <w:rFonts w:eastAsia="宋体" w:hint="eastAsia"/>
                <w:szCs w:val="20"/>
              </w:rPr>
              <w:t xml:space="preserve"> </w:t>
            </w:r>
            <w:r>
              <w:rPr>
                <w:rFonts w:hint="eastAsia"/>
                <w:b w:val="0"/>
                <w:bCs w:val="0"/>
              </w:rPr>
              <w:t>network</w:t>
            </w:r>
            <w:r>
              <w:rPr>
                <w:b w:val="0"/>
                <w:bCs w:val="0"/>
              </w:rPr>
              <w:t xml:space="preserve"> meta-analysis</w:t>
            </w:r>
            <w:bookmarkEnd w:id="76"/>
            <w:bookmarkEnd w:id="77"/>
          </w:p>
        </w:tc>
      </w:tr>
      <w:tr w:rsidR="002D00FE" w14:paraId="7DFDC466" w14:textId="77777777">
        <w:trPr>
          <w:jc w:val="center"/>
        </w:trPr>
        <w:tc>
          <w:tcPr>
            <w:tcW w:w="2268" w:type="dxa"/>
            <w:shd w:val="clear" w:color="auto" w:fill="00B0F0"/>
            <w:vAlign w:val="center"/>
          </w:tcPr>
          <w:p w14:paraId="04D7A746"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84" w:type="dxa"/>
            <w:shd w:val="clear" w:color="auto" w:fill="00B0F0"/>
            <w:vAlign w:val="center"/>
          </w:tcPr>
          <w:p w14:paraId="6038DDE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1134" w:type="dxa"/>
            <w:shd w:val="clear" w:color="auto" w:fill="00B0F0"/>
            <w:vAlign w:val="center"/>
          </w:tcPr>
          <w:p w14:paraId="00A6C177"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1858A915"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Exclude high-risk studies </w:t>
            </w:r>
          </w:p>
        </w:tc>
        <w:tc>
          <w:tcPr>
            <w:tcW w:w="1134" w:type="dxa"/>
            <w:shd w:val="clear" w:color="auto" w:fill="00B0F0"/>
            <w:vAlign w:val="center"/>
          </w:tcPr>
          <w:p w14:paraId="1C5B3C9C"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7330F191"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Excluded specialist ward studies</w:t>
            </w:r>
          </w:p>
        </w:tc>
        <w:tc>
          <w:tcPr>
            <w:tcW w:w="1134" w:type="dxa"/>
            <w:shd w:val="clear" w:color="auto" w:fill="00B0F0"/>
            <w:vAlign w:val="center"/>
          </w:tcPr>
          <w:p w14:paraId="37B0356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r>
      <w:tr w:rsidR="002D00FE" w14:paraId="7926CB8E" w14:textId="77777777">
        <w:trPr>
          <w:jc w:val="center"/>
        </w:trPr>
        <w:tc>
          <w:tcPr>
            <w:tcW w:w="2268" w:type="dxa"/>
            <w:vAlign w:val="center"/>
          </w:tcPr>
          <w:p w14:paraId="0B64734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SP+CP+CHG+DCL</w:t>
            </w:r>
          </w:p>
        </w:tc>
        <w:tc>
          <w:tcPr>
            <w:tcW w:w="1984" w:type="dxa"/>
            <w:vAlign w:val="center"/>
          </w:tcPr>
          <w:p w14:paraId="27A7D000"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1.21 (0.49,2.99)</w:t>
            </w:r>
          </w:p>
        </w:tc>
        <w:tc>
          <w:tcPr>
            <w:tcW w:w="1134" w:type="dxa"/>
            <w:vAlign w:val="center"/>
          </w:tcPr>
          <w:p w14:paraId="6BE35BF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12.3</w:t>
            </w:r>
          </w:p>
        </w:tc>
        <w:tc>
          <w:tcPr>
            <w:tcW w:w="1984" w:type="dxa"/>
            <w:vAlign w:val="center"/>
          </w:tcPr>
          <w:p w14:paraId="0C4C66B5"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1.21 (0.50,2.93)</w:t>
            </w:r>
          </w:p>
        </w:tc>
        <w:tc>
          <w:tcPr>
            <w:tcW w:w="1134" w:type="dxa"/>
            <w:vAlign w:val="center"/>
          </w:tcPr>
          <w:p w14:paraId="6A0CDBFC"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12.2</w:t>
            </w:r>
          </w:p>
        </w:tc>
        <w:tc>
          <w:tcPr>
            <w:tcW w:w="1984" w:type="dxa"/>
            <w:vAlign w:val="center"/>
          </w:tcPr>
          <w:p w14:paraId="0A602F29"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1.21 (0.45,3.29)</w:t>
            </w:r>
          </w:p>
        </w:tc>
        <w:tc>
          <w:tcPr>
            <w:tcW w:w="1134" w:type="dxa"/>
            <w:vAlign w:val="center"/>
          </w:tcPr>
          <w:p w14:paraId="26FDFEDA"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11.2</w:t>
            </w:r>
          </w:p>
        </w:tc>
      </w:tr>
      <w:tr w:rsidR="002D00FE" w14:paraId="0A0CE99C" w14:textId="77777777">
        <w:trPr>
          <w:jc w:val="center"/>
        </w:trPr>
        <w:tc>
          <w:tcPr>
            <w:tcW w:w="2268" w:type="dxa"/>
            <w:vAlign w:val="center"/>
          </w:tcPr>
          <w:p w14:paraId="605C0909"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SP+ASP+DCL</w:t>
            </w:r>
          </w:p>
        </w:tc>
        <w:tc>
          <w:tcPr>
            <w:tcW w:w="1984" w:type="dxa"/>
            <w:vAlign w:val="center"/>
          </w:tcPr>
          <w:p w14:paraId="45D38140"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1.66 (0.67,4.14)</w:t>
            </w:r>
          </w:p>
        </w:tc>
        <w:tc>
          <w:tcPr>
            <w:tcW w:w="1134" w:type="dxa"/>
            <w:vAlign w:val="center"/>
          </w:tcPr>
          <w:p w14:paraId="5E124C1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13.7</w:t>
            </w:r>
          </w:p>
        </w:tc>
        <w:tc>
          <w:tcPr>
            <w:tcW w:w="1984" w:type="dxa"/>
            <w:vAlign w:val="center"/>
          </w:tcPr>
          <w:p w14:paraId="7EFCFD8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1.79 (0.71,4.52)</w:t>
            </w:r>
          </w:p>
        </w:tc>
        <w:tc>
          <w:tcPr>
            <w:tcW w:w="1134" w:type="dxa"/>
            <w:vAlign w:val="center"/>
          </w:tcPr>
          <w:p w14:paraId="4A96ACE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6.4</w:t>
            </w:r>
          </w:p>
        </w:tc>
        <w:tc>
          <w:tcPr>
            <w:tcW w:w="1984" w:type="dxa"/>
            <w:vAlign w:val="center"/>
          </w:tcPr>
          <w:p w14:paraId="117344B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1.61 (0.59,4.42)</w:t>
            </w:r>
          </w:p>
        </w:tc>
        <w:tc>
          <w:tcPr>
            <w:tcW w:w="1134" w:type="dxa"/>
            <w:vAlign w:val="center"/>
          </w:tcPr>
          <w:p w14:paraId="0E20594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12.2</w:t>
            </w:r>
          </w:p>
        </w:tc>
      </w:tr>
      <w:tr w:rsidR="002D00FE" w14:paraId="4D838D43" w14:textId="77777777">
        <w:trPr>
          <w:jc w:val="center"/>
        </w:trPr>
        <w:tc>
          <w:tcPr>
            <w:tcW w:w="2268" w:type="dxa"/>
            <w:vAlign w:val="center"/>
          </w:tcPr>
          <w:p w14:paraId="2C6AB4BA"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SP+CHG+DCL</w:t>
            </w:r>
          </w:p>
        </w:tc>
        <w:tc>
          <w:tcPr>
            <w:tcW w:w="1984" w:type="dxa"/>
            <w:vAlign w:val="center"/>
          </w:tcPr>
          <w:p w14:paraId="14A4201C"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0.50 (0.22,1.15)</w:t>
            </w:r>
          </w:p>
        </w:tc>
        <w:tc>
          <w:tcPr>
            <w:tcW w:w="1134" w:type="dxa"/>
            <w:vAlign w:val="center"/>
          </w:tcPr>
          <w:p w14:paraId="7770922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6.1</w:t>
            </w:r>
          </w:p>
        </w:tc>
        <w:tc>
          <w:tcPr>
            <w:tcW w:w="1984" w:type="dxa"/>
            <w:vAlign w:val="center"/>
          </w:tcPr>
          <w:p w14:paraId="34A40D6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0.50 (0.22,1.13)</w:t>
            </w:r>
          </w:p>
        </w:tc>
        <w:tc>
          <w:tcPr>
            <w:tcW w:w="1134" w:type="dxa"/>
            <w:vAlign w:val="center"/>
          </w:tcPr>
          <w:p w14:paraId="14A21E0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13.6</w:t>
            </w:r>
          </w:p>
        </w:tc>
        <w:tc>
          <w:tcPr>
            <w:tcW w:w="1984" w:type="dxa"/>
            <w:vAlign w:val="center"/>
          </w:tcPr>
          <w:p w14:paraId="2A66B994"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0.50 (0.20,1.28)</w:t>
            </w:r>
          </w:p>
        </w:tc>
        <w:tc>
          <w:tcPr>
            <w:tcW w:w="1134" w:type="dxa"/>
            <w:vAlign w:val="center"/>
          </w:tcPr>
          <w:p w14:paraId="41EA1DBC" w14:textId="77777777" w:rsidR="002D00FE" w:rsidRDefault="00000000">
            <w:pPr>
              <w:widowControl/>
              <w:jc w:val="center"/>
              <w:textAlignment w:val="center"/>
              <w:rPr>
                <w:rFonts w:ascii="Times New Roman" w:hAnsi="Times New Roman" w:cs="Times New Roman"/>
                <w:b/>
                <w:bCs/>
                <w:color w:val="000000" w:themeColor="text1"/>
                <w:sz w:val="20"/>
                <w:szCs w:val="20"/>
                <w:u w:val="single"/>
              </w:rPr>
            </w:pPr>
            <w:r>
              <w:rPr>
                <w:rFonts w:ascii="Times New Roman" w:eastAsia="宋体" w:hAnsi="Times New Roman" w:cs="Times New Roman"/>
                <w:color w:val="000000"/>
                <w:kern w:val="0"/>
                <w:sz w:val="20"/>
                <w:szCs w:val="20"/>
                <w:lang w:bidi="ar"/>
              </w:rPr>
              <w:t>5.6</w:t>
            </w:r>
          </w:p>
        </w:tc>
      </w:tr>
      <w:tr w:rsidR="002D00FE" w14:paraId="4284EAC9" w14:textId="77777777">
        <w:trPr>
          <w:jc w:val="center"/>
        </w:trPr>
        <w:tc>
          <w:tcPr>
            <w:tcW w:w="2268" w:type="dxa"/>
            <w:vAlign w:val="center"/>
          </w:tcPr>
          <w:p w14:paraId="4ACF269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w:t>
            </w:r>
          </w:p>
        </w:tc>
        <w:tc>
          <w:tcPr>
            <w:tcW w:w="1984" w:type="dxa"/>
            <w:vAlign w:val="center"/>
          </w:tcPr>
          <w:p w14:paraId="08096F1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0.04 (0.02,0.08)</w:t>
            </w:r>
          </w:p>
        </w:tc>
        <w:tc>
          <w:tcPr>
            <w:tcW w:w="1134" w:type="dxa"/>
            <w:vAlign w:val="center"/>
          </w:tcPr>
          <w:p w14:paraId="6CF78A3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1.0</w:t>
            </w:r>
          </w:p>
        </w:tc>
        <w:tc>
          <w:tcPr>
            <w:tcW w:w="1984" w:type="dxa"/>
            <w:vAlign w:val="center"/>
          </w:tcPr>
          <w:p w14:paraId="6F7E370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0.04 (0.02,0.08)</w:t>
            </w:r>
          </w:p>
        </w:tc>
        <w:tc>
          <w:tcPr>
            <w:tcW w:w="1134" w:type="dxa"/>
            <w:vAlign w:val="center"/>
          </w:tcPr>
          <w:p w14:paraId="5812A3E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1.0</w:t>
            </w:r>
          </w:p>
        </w:tc>
        <w:tc>
          <w:tcPr>
            <w:tcW w:w="1984" w:type="dxa"/>
            <w:vAlign w:val="center"/>
          </w:tcPr>
          <w:p w14:paraId="5E266E9E"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0.04 (0.02,0.09)</w:t>
            </w:r>
          </w:p>
        </w:tc>
        <w:tc>
          <w:tcPr>
            <w:tcW w:w="1134" w:type="dxa"/>
            <w:vAlign w:val="center"/>
          </w:tcPr>
          <w:p w14:paraId="036E88DB"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1.0</w:t>
            </w:r>
          </w:p>
        </w:tc>
      </w:tr>
      <w:tr w:rsidR="002D00FE" w14:paraId="0885E7DF" w14:textId="77777777">
        <w:trPr>
          <w:jc w:val="center"/>
        </w:trPr>
        <w:tc>
          <w:tcPr>
            <w:tcW w:w="2268" w:type="dxa"/>
            <w:vAlign w:val="center"/>
          </w:tcPr>
          <w:p w14:paraId="003007D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84" w:type="dxa"/>
            <w:vAlign w:val="center"/>
          </w:tcPr>
          <w:p w14:paraId="4DA8E53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0.65 (0.40,1.07)</w:t>
            </w:r>
          </w:p>
        </w:tc>
        <w:tc>
          <w:tcPr>
            <w:tcW w:w="1134" w:type="dxa"/>
            <w:vAlign w:val="center"/>
          </w:tcPr>
          <w:p w14:paraId="636E7EB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8.1</w:t>
            </w:r>
          </w:p>
        </w:tc>
        <w:tc>
          <w:tcPr>
            <w:tcW w:w="1984" w:type="dxa"/>
            <w:vAlign w:val="center"/>
          </w:tcPr>
          <w:p w14:paraId="20FF435D"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0.66 (0.41,1.05)</w:t>
            </w:r>
          </w:p>
        </w:tc>
        <w:tc>
          <w:tcPr>
            <w:tcW w:w="1134" w:type="dxa"/>
            <w:vAlign w:val="center"/>
          </w:tcPr>
          <w:p w14:paraId="7BC8124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8.1</w:t>
            </w:r>
          </w:p>
        </w:tc>
        <w:tc>
          <w:tcPr>
            <w:tcW w:w="1984" w:type="dxa"/>
            <w:vAlign w:val="center"/>
          </w:tcPr>
          <w:p w14:paraId="4573648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0.70 (0.29,1.67)</w:t>
            </w:r>
          </w:p>
        </w:tc>
        <w:tc>
          <w:tcPr>
            <w:tcW w:w="1134" w:type="dxa"/>
            <w:vAlign w:val="center"/>
          </w:tcPr>
          <w:p w14:paraId="76E3497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7.8</w:t>
            </w:r>
          </w:p>
        </w:tc>
      </w:tr>
      <w:tr w:rsidR="002D00FE" w14:paraId="1F279D80" w14:textId="77777777">
        <w:trPr>
          <w:jc w:val="center"/>
        </w:trPr>
        <w:tc>
          <w:tcPr>
            <w:tcW w:w="2268" w:type="dxa"/>
            <w:vAlign w:val="center"/>
          </w:tcPr>
          <w:p w14:paraId="141D0BE3"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SP+CP+ASP</w:t>
            </w:r>
          </w:p>
        </w:tc>
        <w:tc>
          <w:tcPr>
            <w:tcW w:w="1984" w:type="dxa"/>
            <w:vAlign w:val="center"/>
          </w:tcPr>
          <w:p w14:paraId="395DCDF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0.46 (0.30,0.70)</w:t>
            </w:r>
          </w:p>
        </w:tc>
        <w:tc>
          <w:tcPr>
            <w:tcW w:w="1134" w:type="dxa"/>
            <w:vAlign w:val="center"/>
          </w:tcPr>
          <w:p w14:paraId="5EB2858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5.3</w:t>
            </w:r>
          </w:p>
        </w:tc>
        <w:tc>
          <w:tcPr>
            <w:tcW w:w="1984" w:type="dxa"/>
            <w:vAlign w:val="center"/>
          </w:tcPr>
          <w:p w14:paraId="01B9198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0.46 (0.30,0.69)</w:t>
            </w:r>
          </w:p>
        </w:tc>
        <w:tc>
          <w:tcPr>
            <w:tcW w:w="1134" w:type="dxa"/>
            <w:vAlign w:val="center"/>
          </w:tcPr>
          <w:p w14:paraId="3515448F"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5.5</w:t>
            </w:r>
          </w:p>
        </w:tc>
        <w:tc>
          <w:tcPr>
            <w:tcW w:w="1984" w:type="dxa"/>
            <w:vAlign w:val="center"/>
          </w:tcPr>
          <w:p w14:paraId="0BF3E6B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0.43 (0.25,0.73)</w:t>
            </w:r>
          </w:p>
        </w:tc>
        <w:tc>
          <w:tcPr>
            <w:tcW w:w="1134" w:type="dxa"/>
            <w:vAlign w:val="center"/>
          </w:tcPr>
          <w:p w14:paraId="26E7A16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4.7</w:t>
            </w:r>
          </w:p>
        </w:tc>
      </w:tr>
      <w:tr w:rsidR="002D00FE" w14:paraId="7950CE58" w14:textId="77777777">
        <w:trPr>
          <w:jc w:val="center"/>
        </w:trPr>
        <w:tc>
          <w:tcPr>
            <w:tcW w:w="2268" w:type="dxa"/>
            <w:vAlign w:val="center"/>
          </w:tcPr>
          <w:p w14:paraId="4DD1EA00"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SP+CP+HH</w:t>
            </w:r>
          </w:p>
        </w:tc>
        <w:tc>
          <w:tcPr>
            <w:tcW w:w="1984" w:type="dxa"/>
            <w:vAlign w:val="center"/>
          </w:tcPr>
          <w:p w14:paraId="090AEC2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(0.19,0.64)</w:t>
            </w:r>
          </w:p>
        </w:tc>
        <w:tc>
          <w:tcPr>
            <w:tcW w:w="1134" w:type="dxa"/>
            <w:vAlign w:val="center"/>
          </w:tcPr>
          <w:p w14:paraId="03133C9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3.8</w:t>
            </w:r>
          </w:p>
        </w:tc>
        <w:tc>
          <w:tcPr>
            <w:tcW w:w="1984" w:type="dxa"/>
            <w:vAlign w:val="center"/>
          </w:tcPr>
          <w:p w14:paraId="14080FD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0.35 (0.17,0.74)</w:t>
            </w:r>
          </w:p>
        </w:tc>
        <w:tc>
          <w:tcPr>
            <w:tcW w:w="1134" w:type="dxa"/>
            <w:vAlign w:val="center"/>
          </w:tcPr>
          <w:p w14:paraId="1454CB0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4.2</w:t>
            </w:r>
          </w:p>
        </w:tc>
        <w:tc>
          <w:tcPr>
            <w:tcW w:w="1984" w:type="dxa"/>
            <w:vAlign w:val="center"/>
          </w:tcPr>
          <w:p w14:paraId="13FCC7A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0.38 (0.16,0.92)</w:t>
            </w:r>
          </w:p>
        </w:tc>
        <w:tc>
          <w:tcPr>
            <w:tcW w:w="1134" w:type="dxa"/>
            <w:vAlign w:val="center"/>
          </w:tcPr>
          <w:p w14:paraId="6384D0F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4.1</w:t>
            </w:r>
          </w:p>
        </w:tc>
      </w:tr>
      <w:tr w:rsidR="002D00FE" w14:paraId="77DD954F" w14:textId="77777777">
        <w:trPr>
          <w:trHeight w:val="365"/>
          <w:jc w:val="center"/>
        </w:trPr>
        <w:tc>
          <w:tcPr>
            <w:tcW w:w="2268" w:type="dxa"/>
            <w:vAlign w:val="center"/>
          </w:tcPr>
          <w:p w14:paraId="2C08FE8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SP+ENV</w:t>
            </w:r>
          </w:p>
        </w:tc>
        <w:tc>
          <w:tcPr>
            <w:tcW w:w="1984" w:type="dxa"/>
            <w:vAlign w:val="center"/>
          </w:tcPr>
          <w:p w14:paraId="701964E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0.51 (0.32,0.80)</w:t>
            </w:r>
          </w:p>
        </w:tc>
        <w:tc>
          <w:tcPr>
            <w:tcW w:w="1134" w:type="dxa"/>
            <w:vAlign w:val="center"/>
          </w:tcPr>
          <w:p w14:paraId="1941907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7.5</w:t>
            </w:r>
          </w:p>
        </w:tc>
        <w:tc>
          <w:tcPr>
            <w:tcW w:w="1984" w:type="dxa"/>
            <w:vAlign w:val="center"/>
          </w:tcPr>
          <w:p w14:paraId="034F2FA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0.51 (0.32,0.80)</w:t>
            </w:r>
          </w:p>
        </w:tc>
        <w:tc>
          <w:tcPr>
            <w:tcW w:w="1134" w:type="dxa"/>
            <w:vAlign w:val="center"/>
          </w:tcPr>
          <w:p w14:paraId="0FE48D3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7.4</w:t>
            </w:r>
          </w:p>
        </w:tc>
        <w:tc>
          <w:tcPr>
            <w:tcW w:w="1984" w:type="dxa"/>
            <w:vAlign w:val="center"/>
          </w:tcPr>
          <w:p w14:paraId="4E092AA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0.49 (0.29,0.84)</w:t>
            </w:r>
          </w:p>
        </w:tc>
        <w:tc>
          <w:tcPr>
            <w:tcW w:w="1134" w:type="dxa"/>
            <w:vAlign w:val="center"/>
          </w:tcPr>
          <w:p w14:paraId="50B62CB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7.0</w:t>
            </w:r>
          </w:p>
        </w:tc>
      </w:tr>
      <w:tr w:rsidR="002D00FE" w14:paraId="127C9ED6" w14:textId="77777777">
        <w:trPr>
          <w:trHeight w:val="365"/>
          <w:jc w:val="center"/>
        </w:trPr>
        <w:tc>
          <w:tcPr>
            <w:tcW w:w="2268" w:type="dxa"/>
            <w:vAlign w:val="center"/>
          </w:tcPr>
          <w:p w14:paraId="0AB5E01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984" w:type="dxa"/>
            <w:vAlign w:val="center"/>
          </w:tcPr>
          <w:p w14:paraId="7E6213C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(0.11,1.86)</w:t>
            </w:r>
          </w:p>
        </w:tc>
        <w:tc>
          <w:tcPr>
            <w:tcW w:w="1134" w:type="dxa"/>
            <w:vAlign w:val="center"/>
          </w:tcPr>
          <w:p w14:paraId="139E12E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6.0</w:t>
            </w:r>
          </w:p>
        </w:tc>
        <w:tc>
          <w:tcPr>
            <w:tcW w:w="1984" w:type="dxa"/>
            <w:vAlign w:val="center"/>
          </w:tcPr>
          <w:p w14:paraId="3247548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0.45 (0.11,1.84)</w:t>
            </w:r>
          </w:p>
        </w:tc>
        <w:tc>
          <w:tcPr>
            <w:tcW w:w="1134" w:type="dxa"/>
            <w:vAlign w:val="center"/>
          </w:tcPr>
          <w:p w14:paraId="75826C2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6.4</w:t>
            </w:r>
          </w:p>
        </w:tc>
        <w:tc>
          <w:tcPr>
            <w:tcW w:w="1984" w:type="dxa"/>
            <w:vAlign w:val="center"/>
          </w:tcPr>
          <w:p w14:paraId="277BD4F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0.45 (0.10,1.98)</w:t>
            </w:r>
          </w:p>
        </w:tc>
        <w:tc>
          <w:tcPr>
            <w:tcW w:w="1134" w:type="dxa"/>
            <w:vAlign w:val="center"/>
          </w:tcPr>
          <w:p w14:paraId="54A67FA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5.9</w:t>
            </w:r>
          </w:p>
        </w:tc>
      </w:tr>
      <w:tr w:rsidR="002D00FE" w14:paraId="6F717C14" w14:textId="77777777">
        <w:trPr>
          <w:trHeight w:val="365"/>
          <w:jc w:val="center"/>
        </w:trPr>
        <w:tc>
          <w:tcPr>
            <w:tcW w:w="2268" w:type="dxa"/>
            <w:vAlign w:val="center"/>
          </w:tcPr>
          <w:p w14:paraId="51E637C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84" w:type="dxa"/>
            <w:vAlign w:val="center"/>
          </w:tcPr>
          <w:p w14:paraId="07F7BF4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0.64 (0.37,1.10)</w:t>
            </w:r>
          </w:p>
        </w:tc>
        <w:tc>
          <w:tcPr>
            <w:tcW w:w="1134" w:type="dxa"/>
            <w:vAlign w:val="center"/>
          </w:tcPr>
          <w:p w14:paraId="4672517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sz w:val="20"/>
                <w:szCs w:val="20"/>
              </w:rPr>
              <w:t>7.9</w:t>
            </w:r>
          </w:p>
        </w:tc>
        <w:tc>
          <w:tcPr>
            <w:tcW w:w="1984" w:type="dxa"/>
            <w:vAlign w:val="center"/>
          </w:tcPr>
          <w:p w14:paraId="2AAC75C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0.64 (0.37,1.09)</w:t>
            </w:r>
          </w:p>
        </w:tc>
        <w:tc>
          <w:tcPr>
            <w:tcW w:w="1134" w:type="dxa"/>
            <w:vAlign w:val="center"/>
          </w:tcPr>
          <w:p w14:paraId="352E7569"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7.7</w:t>
            </w:r>
          </w:p>
        </w:tc>
        <w:tc>
          <w:tcPr>
            <w:tcW w:w="1984" w:type="dxa"/>
            <w:vAlign w:val="center"/>
          </w:tcPr>
          <w:p w14:paraId="525B002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0.55 (0.28,1.08)</w:t>
            </w:r>
          </w:p>
        </w:tc>
        <w:tc>
          <w:tcPr>
            <w:tcW w:w="1134" w:type="dxa"/>
            <w:vAlign w:val="center"/>
          </w:tcPr>
          <w:p w14:paraId="0820DAA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6.2</w:t>
            </w:r>
          </w:p>
        </w:tc>
      </w:tr>
      <w:tr w:rsidR="002D00FE" w14:paraId="73BEE461" w14:textId="77777777">
        <w:trPr>
          <w:trHeight w:val="365"/>
          <w:jc w:val="center"/>
        </w:trPr>
        <w:tc>
          <w:tcPr>
            <w:tcW w:w="2268" w:type="dxa"/>
            <w:vAlign w:val="center"/>
          </w:tcPr>
          <w:p w14:paraId="6FB200AD"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84" w:type="dxa"/>
            <w:vAlign w:val="center"/>
          </w:tcPr>
          <w:p w14:paraId="1AD0DEF7"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0.78 (0.55,1.11)</w:t>
            </w:r>
          </w:p>
        </w:tc>
        <w:tc>
          <w:tcPr>
            <w:tcW w:w="1134" w:type="dxa"/>
            <w:vAlign w:val="center"/>
          </w:tcPr>
          <w:p w14:paraId="5A0675C8"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9.7</w:t>
            </w:r>
          </w:p>
        </w:tc>
        <w:tc>
          <w:tcPr>
            <w:tcW w:w="1984" w:type="dxa"/>
            <w:vAlign w:val="center"/>
          </w:tcPr>
          <w:p w14:paraId="44E1618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0.84 (0.56,1.26)</w:t>
            </w:r>
          </w:p>
        </w:tc>
        <w:tc>
          <w:tcPr>
            <w:tcW w:w="1134" w:type="dxa"/>
            <w:vAlign w:val="center"/>
          </w:tcPr>
          <w:p w14:paraId="156688A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9.4</w:t>
            </w:r>
          </w:p>
        </w:tc>
        <w:tc>
          <w:tcPr>
            <w:tcW w:w="1984" w:type="dxa"/>
            <w:vAlign w:val="center"/>
          </w:tcPr>
          <w:p w14:paraId="1994382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 (0.47,1.20)</w:t>
            </w:r>
          </w:p>
        </w:tc>
        <w:tc>
          <w:tcPr>
            <w:tcW w:w="1134" w:type="dxa"/>
            <w:vAlign w:val="center"/>
          </w:tcPr>
          <w:p w14:paraId="663AAAF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8.1</w:t>
            </w:r>
          </w:p>
        </w:tc>
      </w:tr>
      <w:tr w:rsidR="002D00FE" w14:paraId="3AE893AE" w14:textId="77777777">
        <w:trPr>
          <w:trHeight w:val="365"/>
          <w:jc w:val="center"/>
        </w:trPr>
        <w:tc>
          <w:tcPr>
            <w:tcW w:w="2268" w:type="dxa"/>
            <w:vAlign w:val="center"/>
          </w:tcPr>
          <w:p w14:paraId="7D4C651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SP+HH</w:t>
            </w:r>
          </w:p>
        </w:tc>
        <w:tc>
          <w:tcPr>
            <w:tcW w:w="1984" w:type="dxa"/>
            <w:vAlign w:val="center"/>
          </w:tcPr>
          <w:p w14:paraId="76CEBC9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 (0.05,1.45)</w:t>
            </w:r>
          </w:p>
        </w:tc>
        <w:tc>
          <w:tcPr>
            <w:tcW w:w="1134" w:type="dxa"/>
            <w:vAlign w:val="center"/>
          </w:tcPr>
          <w:p w14:paraId="74266863"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4.2</w:t>
            </w:r>
          </w:p>
        </w:tc>
        <w:tc>
          <w:tcPr>
            <w:tcW w:w="1984" w:type="dxa"/>
            <w:vAlign w:val="center"/>
          </w:tcPr>
          <w:p w14:paraId="007F955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0.28 (0.05,1.44)</w:t>
            </w:r>
          </w:p>
        </w:tc>
        <w:tc>
          <w:tcPr>
            <w:tcW w:w="1134" w:type="dxa"/>
            <w:vAlign w:val="center"/>
          </w:tcPr>
          <w:p w14:paraId="399078A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4.2</w:t>
            </w:r>
          </w:p>
        </w:tc>
        <w:tc>
          <w:tcPr>
            <w:tcW w:w="1984" w:type="dxa"/>
            <w:vAlign w:val="center"/>
          </w:tcPr>
          <w:p w14:paraId="76708C68" w14:textId="77777777" w:rsidR="002D00FE" w:rsidRDefault="00000000">
            <w:pPr>
              <w:jc w:val="center"/>
              <w:rPr>
                <w:rFonts w:ascii="Times New Roman" w:eastAsia="宋体"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134" w:type="dxa"/>
            <w:shd w:val="clear" w:color="auto" w:fill="auto"/>
            <w:vAlign w:val="center"/>
          </w:tcPr>
          <w:p w14:paraId="56C767DE" w14:textId="77777777" w:rsidR="002D00FE" w:rsidRDefault="00000000">
            <w:pPr>
              <w:jc w:val="center"/>
              <w:rPr>
                <w:rFonts w:ascii="Times New Roman" w:eastAsia="宋体"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2D00FE" w14:paraId="6BA69C52" w14:textId="77777777">
        <w:trPr>
          <w:trHeight w:val="365"/>
          <w:jc w:val="center"/>
        </w:trPr>
        <w:tc>
          <w:tcPr>
            <w:tcW w:w="2268" w:type="dxa"/>
            <w:vAlign w:val="center"/>
          </w:tcPr>
          <w:p w14:paraId="0776407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84" w:type="dxa"/>
            <w:vAlign w:val="center"/>
          </w:tcPr>
          <w:p w14:paraId="5E950A2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 (0.48,1.15)</w:t>
            </w:r>
          </w:p>
        </w:tc>
        <w:tc>
          <w:tcPr>
            <w:tcW w:w="1134" w:type="dxa"/>
            <w:vAlign w:val="center"/>
          </w:tcPr>
          <w:p w14:paraId="16B32E9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sz w:val="20"/>
                <w:szCs w:val="20"/>
              </w:rPr>
              <w:t>9.4</w:t>
            </w:r>
          </w:p>
        </w:tc>
        <w:tc>
          <w:tcPr>
            <w:tcW w:w="1984" w:type="dxa"/>
            <w:vAlign w:val="center"/>
          </w:tcPr>
          <w:p w14:paraId="731042E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0.75 (0.49,1.14)</w:t>
            </w:r>
          </w:p>
        </w:tc>
        <w:tc>
          <w:tcPr>
            <w:tcW w:w="1134" w:type="dxa"/>
            <w:vAlign w:val="center"/>
          </w:tcPr>
          <w:p w14:paraId="51E4950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9.3</w:t>
            </w:r>
          </w:p>
        </w:tc>
        <w:tc>
          <w:tcPr>
            <w:tcW w:w="1984" w:type="dxa"/>
            <w:vAlign w:val="center"/>
          </w:tcPr>
          <w:p w14:paraId="49351A9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0.82 (0.41,1.67)</w:t>
            </w:r>
          </w:p>
        </w:tc>
        <w:tc>
          <w:tcPr>
            <w:tcW w:w="1134" w:type="dxa"/>
            <w:vAlign w:val="center"/>
          </w:tcPr>
          <w:p w14:paraId="154AA4F2"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9.1</w:t>
            </w:r>
          </w:p>
        </w:tc>
      </w:tr>
      <w:tr w:rsidR="002D00FE" w14:paraId="0391EF89" w14:textId="77777777">
        <w:trPr>
          <w:trHeight w:val="365"/>
          <w:jc w:val="center"/>
        </w:trPr>
        <w:tc>
          <w:tcPr>
            <w:tcW w:w="2268" w:type="dxa"/>
            <w:vAlign w:val="center"/>
          </w:tcPr>
          <w:p w14:paraId="71C7EFC5" w14:textId="77777777" w:rsidR="002D00FE" w:rsidRDefault="00000000">
            <w:pPr>
              <w:widowControl/>
              <w:jc w:val="left"/>
              <w:textAlignment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N</w:t>
            </w:r>
            <w:r>
              <w:rPr>
                <w:rFonts w:ascii="Times New Roman" w:eastAsia="宋体" w:hAnsi="Times New Roman" w:cs="Times New Roman" w:hint="eastAsia"/>
                <w:color w:val="000000"/>
                <w:kern w:val="0"/>
                <w:sz w:val="20"/>
                <w:szCs w:val="20"/>
                <w:lang w:bidi="ar"/>
              </w:rPr>
              <w:t>O</w:t>
            </w:r>
          </w:p>
        </w:tc>
        <w:tc>
          <w:tcPr>
            <w:tcW w:w="1984" w:type="dxa"/>
            <w:vAlign w:val="center"/>
          </w:tcPr>
          <w:p w14:paraId="1E464DA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(0.43,4.66)</w:t>
            </w:r>
          </w:p>
        </w:tc>
        <w:tc>
          <w:tcPr>
            <w:tcW w:w="1134" w:type="dxa"/>
            <w:vAlign w:val="center"/>
          </w:tcPr>
          <w:p w14:paraId="0A1EE275" w14:textId="77777777" w:rsidR="002D00FE"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12.7</w:t>
            </w:r>
          </w:p>
        </w:tc>
        <w:tc>
          <w:tcPr>
            <w:tcW w:w="1984" w:type="dxa"/>
            <w:vAlign w:val="center"/>
          </w:tcPr>
          <w:p w14:paraId="5DE2589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(0.44,4.54)</w:t>
            </w:r>
          </w:p>
        </w:tc>
        <w:tc>
          <w:tcPr>
            <w:tcW w:w="1134" w:type="dxa"/>
            <w:vAlign w:val="center"/>
          </w:tcPr>
          <w:p w14:paraId="4F6DEB54"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12.7</w:t>
            </w:r>
          </w:p>
        </w:tc>
        <w:tc>
          <w:tcPr>
            <w:tcW w:w="1984" w:type="dxa"/>
            <w:vAlign w:val="center"/>
          </w:tcPr>
          <w:p w14:paraId="46E9D81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1.42 (0.37,5.38)</w:t>
            </w:r>
          </w:p>
        </w:tc>
        <w:tc>
          <w:tcPr>
            <w:tcW w:w="1134" w:type="dxa"/>
            <w:vAlign w:val="center"/>
          </w:tcPr>
          <w:p w14:paraId="1414F89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11.3</w:t>
            </w:r>
          </w:p>
        </w:tc>
      </w:tr>
      <w:tr w:rsidR="002D00FE" w14:paraId="77DC65E0" w14:textId="77777777">
        <w:trPr>
          <w:trHeight w:val="365"/>
          <w:jc w:val="center"/>
        </w:trPr>
        <w:tc>
          <w:tcPr>
            <w:tcW w:w="2268" w:type="dxa"/>
            <w:vAlign w:val="center"/>
          </w:tcPr>
          <w:p w14:paraId="109F081B"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SP</w:t>
            </w:r>
          </w:p>
        </w:tc>
        <w:tc>
          <w:tcPr>
            <w:tcW w:w="1984" w:type="dxa"/>
            <w:vAlign w:val="center"/>
          </w:tcPr>
          <w:p w14:paraId="4006A32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59AE544E"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12.2</w:t>
            </w:r>
          </w:p>
        </w:tc>
        <w:tc>
          <w:tcPr>
            <w:tcW w:w="1984" w:type="dxa"/>
            <w:vAlign w:val="center"/>
          </w:tcPr>
          <w:p w14:paraId="0FE50A3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60C54CD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12.0</w:t>
            </w:r>
          </w:p>
        </w:tc>
        <w:tc>
          <w:tcPr>
            <w:tcW w:w="1984" w:type="dxa"/>
            <w:vAlign w:val="center"/>
          </w:tcPr>
          <w:p w14:paraId="0C22FB01"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35040FBC"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10.8</w:t>
            </w:r>
          </w:p>
        </w:tc>
      </w:tr>
      <w:tr w:rsidR="002D00FE" w14:paraId="281EAF31" w14:textId="77777777">
        <w:trPr>
          <w:jc w:val="center"/>
        </w:trPr>
        <w:tc>
          <w:tcPr>
            <w:tcW w:w="2268" w:type="dxa"/>
            <w:vAlign w:val="center"/>
          </w:tcPr>
          <w:p w14:paraId="5D3D469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12CB328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984" w:type="dxa"/>
            <w:vAlign w:val="center"/>
          </w:tcPr>
          <w:p w14:paraId="185E4D0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9.20</w:t>
            </w:r>
          </w:p>
          <w:p w14:paraId="74BE7D5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0.2384</w:t>
            </w:r>
          </w:p>
        </w:tc>
        <w:tc>
          <w:tcPr>
            <w:tcW w:w="1134" w:type="dxa"/>
            <w:vAlign w:val="center"/>
          </w:tcPr>
          <w:p w14:paraId="4ADAF3A7"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4CC23C7D"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0.86</w:t>
            </w:r>
          </w:p>
          <w:p w14:paraId="529753B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0.6519</w:t>
            </w:r>
          </w:p>
        </w:tc>
        <w:tc>
          <w:tcPr>
            <w:tcW w:w="1134" w:type="dxa"/>
            <w:vAlign w:val="center"/>
          </w:tcPr>
          <w:p w14:paraId="12725D55"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487349E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2.56</w:t>
            </w:r>
          </w:p>
          <w:p w14:paraId="09E76D2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0.1097</w:t>
            </w:r>
          </w:p>
        </w:tc>
        <w:tc>
          <w:tcPr>
            <w:tcW w:w="1134" w:type="dxa"/>
            <w:vAlign w:val="center"/>
          </w:tcPr>
          <w:p w14:paraId="0E532E2A" w14:textId="77777777" w:rsidR="002D00FE" w:rsidRDefault="002D00FE">
            <w:pPr>
              <w:jc w:val="center"/>
              <w:rPr>
                <w:rFonts w:ascii="Times New Roman" w:hAnsi="Times New Roman" w:cs="Times New Roman"/>
                <w:color w:val="000000" w:themeColor="text1"/>
                <w:sz w:val="20"/>
                <w:szCs w:val="20"/>
              </w:rPr>
            </w:pPr>
          </w:p>
        </w:tc>
      </w:tr>
      <w:tr w:rsidR="002D00FE" w14:paraId="23A6F1D3" w14:textId="77777777">
        <w:trPr>
          <w:jc w:val="center"/>
        </w:trPr>
        <w:tc>
          <w:tcPr>
            <w:tcW w:w="2268" w:type="dxa"/>
            <w:vAlign w:val="center"/>
          </w:tcPr>
          <w:p w14:paraId="3C33AB8A"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84" w:type="dxa"/>
            <w:vAlign w:val="center"/>
          </w:tcPr>
          <w:p w14:paraId="2548A49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1134" w:type="dxa"/>
            <w:vAlign w:val="center"/>
          </w:tcPr>
          <w:p w14:paraId="6EDE7444"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671F3EE0"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34" w:type="dxa"/>
            <w:vAlign w:val="center"/>
          </w:tcPr>
          <w:p w14:paraId="34BC000D"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2B5AC30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w:t>
            </w:r>
          </w:p>
        </w:tc>
        <w:tc>
          <w:tcPr>
            <w:tcW w:w="1134" w:type="dxa"/>
            <w:vAlign w:val="center"/>
          </w:tcPr>
          <w:p w14:paraId="53F97268" w14:textId="77777777" w:rsidR="002D00FE" w:rsidRDefault="002D00FE">
            <w:pPr>
              <w:jc w:val="center"/>
              <w:rPr>
                <w:rFonts w:ascii="Times New Roman" w:hAnsi="Times New Roman" w:cs="Times New Roman"/>
                <w:color w:val="000000" w:themeColor="text1"/>
                <w:sz w:val="20"/>
                <w:szCs w:val="20"/>
              </w:rPr>
            </w:pPr>
          </w:p>
        </w:tc>
      </w:tr>
    </w:tbl>
    <w:p w14:paraId="5697F0A9" w14:textId="77777777" w:rsidR="002D00FE" w:rsidRDefault="002D00FE">
      <w:pPr>
        <w:jc w:val="left"/>
        <w:rPr>
          <w:rFonts w:ascii="Times New Roman" w:hAnsi="Times New Roman" w:cs="Times New Roman"/>
          <w:sz w:val="20"/>
          <w:szCs w:val="20"/>
        </w:rPr>
      </w:pPr>
    </w:p>
    <w:tbl>
      <w:tblPr>
        <w:tblW w:w="11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984"/>
        <w:gridCol w:w="1134"/>
        <w:gridCol w:w="1984"/>
        <w:gridCol w:w="1134"/>
        <w:gridCol w:w="1984"/>
        <w:gridCol w:w="1134"/>
      </w:tblGrid>
      <w:tr w:rsidR="002D00FE" w14:paraId="5DC9E533" w14:textId="77777777">
        <w:trPr>
          <w:jc w:val="center"/>
        </w:trPr>
        <w:tc>
          <w:tcPr>
            <w:tcW w:w="11622" w:type="dxa"/>
            <w:gridSpan w:val="7"/>
            <w:tcBorders>
              <w:top w:val="nil"/>
              <w:left w:val="nil"/>
              <w:right w:val="nil"/>
            </w:tcBorders>
            <w:shd w:val="clear" w:color="auto" w:fill="auto"/>
            <w:vAlign w:val="center"/>
          </w:tcPr>
          <w:p w14:paraId="1DF86866" w14:textId="77777777" w:rsidR="002D00FE" w:rsidRDefault="00000000">
            <w:pPr>
              <w:pStyle w:val="ae"/>
              <w:rPr>
                <w:color w:val="000000" w:themeColor="text1"/>
              </w:rPr>
            </w:pPr>
            <w:bookmarkStart w:id="78" w:name="_Toc8073"/>
            <w:bookmarkStart w:id="79" w:name="_Toc187398449"/>
            <w:r>
              <w:rPr>
                <w:rFonts w:hint="eastAsia"/>
              </w:rPr>
              <w:t xml:space="preserve">Table </w:t>
            </w:r>
            <w:r>
              <w:rPr>
                <w:rFonts w:eastAsia="宋体" w:hint="eastAsia"/>
              </w:rPr>
              <w:t>S</w:t>
            </w:r>
            <w:r>
              <w:rPr>
                <w:rFonts w:hint="eastAsia"/>
              </w:rPr>
              <w:t xml:space="preserve">13.3 </w:t>
            </w:r>
            <w:r>
              <w:rPr>
                <w:b w:val="0"/>
                <w:bCs w:val="0"/>
              </w:rPr>
              <w:t>Summary of sensitivity analysis results from MDRO</w:t>
            </w:r>
            <w:r>
              <w:rPr>
                <w:rFonts w:eastAsia="宋体" w:hint="eastAsia"/>
                <w:b w:val="0"/>
                <w:bCs w:val="0"/>
              </w:rPr>
              <w:t xml:space="preserve">s </w:t>
            </w:r>
            <w:r>
              <w:rPr>
                <w:b w:val="0"/>
                <w:bCs w:val="0"/>
                <w:szCs w:val="20"/>
              </w:rPr>
              <w:t>colonization</w:t>
            </w:r>
            <w:r>
              <w:rPr>
                <w:b w:val="0"/>
                <w:bCs w:val="0"/>
              </w:rPr>
              <w:t xml:space="preserve"> </w:t>
            </w:r>
            <w:r>
              <w:rPr>
                <w:rFonts w:hint="eastAsia"/>
                <w:b w:val="0"/>
                <w:bCs w:val="0"/>
              </w:rPr>
              <w:t>network</w:t>
            </w:r>
            <w:r>
              <w:rPr>
                <w:b w:val="0"/>
                <w:bCs w:val="0"/>
              </w:rPr>
              <w:t xml:space="preserve"> meta-analysis</w:t>
            </w:r>
            <w:bookmarkEnd w:id="78"/>
            <w:bookmarkEnd w:id="79"/>
          </w:p>
        </w:tc>
      </w:tr>
      <w:tr w:rsidR="002D00FE" w14:paraId="71417DCE" w14:textId="77777777">
        <w:trPr>
          <w:jc w:val="center"/>
        </w:trPr>
        <w:tc>
          <w:tcPr>
            <w:tcW w:w="2268" w:type="dxa"/>
            <w:shd w:val="clear" w:color="auto" w:fill="00B0F0"/>
            <w:vAlign w:val="center"/>
          </w:tcPr>
          <w:p w14:paraId="256AAEB2"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Intervention</w:t>
            </w:r>
          </w:p>
        </w:tc>
        <w:tc>
          <w:tcPr>
            <w:tcW w:w="1984" w:type="dxa"/>
            <w:shd w:val="clear" w:color="auto" w:fill="00B0F0"/>
            <w:vAlign w:val="center"/>
          </w:tcPr>
          <w:p w14:paraId="08BC9BF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Standard analysis</w:t>
            </w:r>
          </w:p>
        </w:tc>
        <w:tc>
          <w:tcPr>
            <w:tcW w:w="1134" w:type="dxa"/>
            <w:shd w:val="clear" w:color="auto" w:fill="00B0F0"/>
            <w:vAlign w:val="center"/>
          </w:tcPr>
          <w:p w14:paraId="46B8EAAA"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3F0F469D"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Exclude high-risk studies </w:t>
            </w:r>
          </w:p>
        </w:tc>
        <w:tc>
          <w:tcPr>
            <w:tcW w:w="1134" w:type="dxa"/>
            <w:shd w:val="clear" w:color="auto" w:fill="00B0F0"/>
            <w:vAlign w:val="center"/>
          </w:tcPr>
          <w:p w14:paraId="4814BA1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c>
          <w:tcPr>
            <w:tcW w:w="1984" w:type="dxa"/>
            <w:shd w:val="clear" w:color="auto" w:fill="00B0F0"/>
            <w:vAlign w:val="center"/>
          </w:tcPr>
          <w:p w14:paraId="5E34FCDE"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Excluded specialist ward studies</w:t>
            </w:r>
          </w:p>
        </w:tc>
        <w:tc>
          <w:tcPr>
            <w:tcW w:w="1134" w:type="dxa"/>
            <w:shd w:val="clear" w:color="auto" w:fill="00B0F0"/>
            <w:vAlign w:val="center"/>
          </w:tcPr>
          <w:p w14:paraId="31D5C709" w14:textId="77777777" w:rsidR="002D00FE" w:rsidRDefault="00000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SUCRA rank</w:t>
            </w:r>
          </w:p>
        </w:tc>
      </w:tr>
      <w:tr w:rsidR="002D00FE" w14:paraId="0A194035" w14:textId="77777777">
        <w:trPr>
          <w:jc w:val="center"/>
        </w:trPr>
        <w:tc>
          <w:tcPr>
            <w:tcW w:w="2268" w:type="dxa"/>
            <w:vAlign w:val="center"/>
          </w:tcPr>
          <w:p w14:paraId="78844A5C"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SP+CP+ENV+CHG</w:t>
            </w:r>
          </w:p>
        </w:tc>
        <w:tc>
          <w:tcPr>
            <w:tcW w:w="1984" w:type="dxa"/>
            <w:vAlign w:val="center"/>
          </w:tcPr>
          <w:p w14:paraId="06259573" w14:textId="77777777" w:rsidR="002D00FE" w:rsidRDefault="00000000">
            <w:pPr>
              <w:widowControl/>
              <w:jc w:val="center"/>
              <w:textAlignment w:val="center"/>
              <w:rPr>
                <w:rFonts w:ascii="Times New Roman" w:hAnsi="Times New Roman" w:cs="Times New Roman"/>
                <w:color w:val="FF0000"/>
                <w:sz w:val="20"/>
                <w:szCs w:val="20"/>
                <w:u w:val="single"/>
              </w:rPr>
            </w:pPr>
            <w:r>
              <w:rPr>
                <w:rFonts w:ascii="Times New Roman" w:eastAsia="宋体" w:hAnsi="Times New Roman" w:cs="Times New Roman"/>
                <w:color w:val="000000"/>
                <w:kern w:val="0"/>
                <w:sz w:val="20"/>
                <w:szCs w:val="20"/>
                <w:lang w:bidi="ar"/>
              </w:rPr>
              <w:t>0.27 (0.07,1.10)</w:t>
            </w:r>
          </w:p>
        </w:tc>
        <w:tc>
          <w:tcPr>
            <w:tcW w:w="1134" w:type="dxa"/>
            <w:vAlign w:val="center"/>
          </w:tcPr>
          <w:p w14:paraId="6AE3112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2.9</w:t>
            </w:r>
          </w:p>
        </w:tc>
        <w:tc>
          <w:tcPr>
            <w:tcW w:w="1984" w:type="dxa"/>
            <w:vAlign w:val="center"/>
          </w:tcPr>
          <w:p w14:paraId="2415DDBC"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0.31 (0.08,1.17)</w:t>
            </w:r>
          </w:p>
        </w:tc>
        <w:tc>
          <w:tcPr>
            <w:tcW w:w="1134" w:type="dxa"/>
            <w:vAlign w:val="center"/>
          </w:tcPr>
          <w:p w14:paraId="75E843BE"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3.3</w:t>
            </w:r>
          </w:p>
        </w:tc>
        <w:tc>
          <w:tcPr>
            <w:tcW w:w="1984" w:type="dxa"/>
            <w:vAlign w:val="center"/>
          </w:tcPr>
          <w:p w14:paraId="6A7BD70B"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0.27 (0.07,1.10)</w:t>
            </w:r>
          </w:p>
        </w:tc>
        <w:tc>
          <w:tcPr>
            <w:tcW w:w="1134" w:type="dxa"/>
            <w:vAlign w:val="center"/>
          </w:tcPr>
          <w:p w14:paraId="2BF5A720" w14:textId="77777777" w:rsidR="002D00FE"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color w:val="000000"/>
                <w:kern w:val="0"/>
                <w:sz w:val="20"/>
                <w:szCs w:val="20"/>
                <w:lang w:bidi="ar"/>
              </w:rPr>
              <w:t>2.9</w:t>
            </w:r>
          </w:p>
        </w:tc>
      </w:tr>
      <w:tr w:rsidR="002D00FE" w14:paraId="5F7AFD22" w14:textId="77777777">
        <w:trPr>
          <w:jc w:val="center"/>
        </w:trPr>
        <w:tc>
          <w:tcPr>
            <w:tcW w:w="2268" w:type="dxa"/>
            <w:vAlign w:val="center"/>
          </w:tcPr>
          <w:p w14:paraId="05C0F2F8"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SP+CP+DCL+CHG</w:t>
            </w:r>
          </w:p>
        </w:tc>
        <w:tc>
          <w:tcPr>
            <w:tcW w:w="1984" w:type="dxa"/>
            <w:vAlign w:val="center"/>
          </w:tcPr>
          <w:p w14:paraId="5635D308"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000000"/>
                <w:kern w:val="0"/>
                <w:sz w:val="20"/>
                <w:szCs w:val="20"/>
                <w:lang w:bidi="ar"/>
              </w:rPr>
              <w:t>0.39 (0.14,1.05)</w:t>
            </w:r>
          </w:p>
        </w:tc>
        <w:tc>
          <w:tcPr>
            <w:tcW w:w="1134" w:type="dxa"/>
            <w:vAlign w:val="center"/>
          </w:tcPr>
          <w:p w14:paraId="69EDC9E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kern w:val="0"/>
                <w:sz w:val="20"/>
                <w:szCs w:val="20"/>
                <w:lang w:bidi="ar"/>
              </w:rPr>
              <w:t>4.3</w:t>
            </w:r>
          </w:p>
        </w:tc>
        <w:tc>
          <w:tcPr>
            <w:tcW w:w="1984" w:type="dxa"/>
            <w:vAlign w:val="center"/>
          </w:tcPr>
          <w:p w14:paraId="626851C7"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 (0.15,0.98)</w:t>
            </w:r>
          </w:p>
        </w:tc>
        <w:tc>
          <w:tcPr>
            <w:tcW w:w="1134" w:type="dxa"/>
            <w:vAlign w:val="center"/>
          </w:tcPr>
          <w:p w14:paraId="5716207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4.0</w:t>
            </w:r>
          </w:p>
        </w:tc>
        <w:tc>
          <w:tcPr>
            <w:tcW w:w="1984" w:type="dxa"/>
            <w:vAlign w:val="center"/>
          </w:tcPr>
          <w:p w14:paraId="06E8B25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0.39 (0.14,1.05)</w:t>
            </w:r>
          </w:p>
        </w:tc>
        <w:tc>
          <w:tcPr>
            <w:tcW w:w="1134" w:type="dxa"/>
            <w:vAlign w:val="center"/>
          </w:tcPr>
          <w:p w14:paraId="280EEBDB"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w:t>
            </w:r>
          </w:p>
        </w:tc>
      </w:tr>
      <w:tr w:rsidR="002D00FE" w14:paraId="6A6D7C5B" w14:textId="77777777">
        <w:trPr>
          <w:jc w:val="center"/>
        </w:trPr>
        <w:tc>
          <w:tcPr>
            <w:tcW w:w="2268" w:type="dxa"/>
            <w:vAlign w:val="center"/>
          </w:tcPr>
          <w:p w14:paraId="0C4DF39F"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SP+CP+DCL</w:t>
            </w:r>
          </w:p>
        </w:tc>
        <w:tc>
          <w:tcPr>
            <w:tcW w:w="1984" w:type="dxa"/>
            <w:vAlign w:val="center"/>
          </w:tcPr>
          <w:p w14:paraId="2587CE50" w14:textId="77777777" w:rsidR="002D00FE" w:rsidRDefault="00000000">
            <w:pPr>
              <w:widowControl/>
              <w:jc w:val="center"/>
              <w:textAlignment w:val="center"/>
              <w:rPr>
                <w:rFonts w:ascii="Times New Roman" w:hAnsi="Times New Roman" w:cs="Times New Roman"/>
                <w:color w:val="000000" w:themeColor="text1"/>
                <w:sz w:val="20"/>
                <w:szCs w:val="20"/>
                <w:u w:val="single"/>
              </w:rPr>
            </w:pPr>
            <w:r>
              <w:rPr>
                <w:rFonts w:ascii="Times New Roman" w:eastAsia="宋体" w:hAnsi="Times New Roman" w:cs="Times New Roman"/>
                <w:color w:val="FF0000"/>
                <w:kern w:val="0"/>
                <w:sz w:val="20"/>
                <w:szCs w:val="20"/>
                <w:lang w:bidi="ar"/>
              </w:rPr>
              <w:t>0.37 (0.20,0.68)</w:t>
            </w:r>
          </w:p>
        </w:tc>
        <w:tc>
          <w:tcPr>
            <w:tcW w:w="1134" w:type="dxa"/>
            <w:vAlign w:val="center"/>
          </w:tcPr>
          <w:p w14:paraId="6602ABB3"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3.9</w:t>
            </w:r>
          </w:p>
        </w:tc>
        <w:tc>
          <w:tcPr>
            <w:tcW w:w="1984" w:type="dxa"/>
            <w:vAlign w:val="center"/>
          </w:tcPr>
          <w:p w14:paraId="0F81EDAA"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0.39 (0.22,0.67)</w:t>
            </w:r>
          </w:p>
        </w:tc>
        <w:tc>
          <w:tcPr>
            <w:tcW w:w="1134" w:type="dxa"/>
            <w:vAlign w:val="center"/>
          </w:tcPr>
          <w:p w14:paraId="06873B00"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4.0</w:t>
            </w:r>
          </w:p>
        </w:tc>
        <w:tc>
          <w:tcPr>
            <w:tcW w:w="1984" w:type="dxa"/>
            <w:vAlign w:val="center"/>
          </w:tcPr>
          <w:p w14:paraId="0CEF10DF"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0.37 (0.20,0.68)</w:t>
            </w:r>
          </w:p>
        </w:tc>
        <w:tc>
          <w:tcPr>
            <w:tcW w:w="1134" w:type="dxa"/>
            <w:vAlign w:val="center"/>
          </w:tcPr>
          <w:p w14:paraId="4A66F262"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hAnsi="Times New Roman" w:cs="Times New Roman"/>
                <w:color w:val="FF0000"/>
                <w:sz w:val="20"/>
                <w:szCs w:val="20"/>
              </w:rPr>
              <w:t>3.8</w:t>
            </w:r>
          </w:p>
        </w:tc>
      </w:tr>
      <w:tr w:rsidR="002D00FE" w14:paraId="5ABF886E" w14:textId="77777777">
        <w:trPr>
          <w:jc w:val="center"/>
        </w:trPr>
        <w:tc>
          <w:tcPr>
            <w:tcW w:w="2268" w:type="dxa"/>
            <w:vAlign w:val="center"/>
          </w:tcPr>
          <w:p w14:paraId="0548985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SP+CP+CHG</w:t>
            </w:r>
          </w:p>
        </w:tc>
        <w:tc>
          <w:tcPr>
            <w:tcW w:w="1984" w:type="dxa"/>
            <w:vAlign w:val="center"/>
          </w:tcPr>
          <w:p w14:paraId="4D08D696"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0.34 (0.15,0.74)</w:t>
            </w:r>
          </w:p>
        </w:tc>
        <w:tc>
          <w:tcPr>
            <w:tcW w:w="1134" w:type="dxa"/>
            <w:vAlign w:val="center"/>
          </w:tcPr>
          <w:p w14:paraId="671D0CE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3.3</w:t>
            </w:r>
          </w:p>
        </w:tc>
        <w:tc>
          <w:tcPr>
            <w:tcW w:w="1984" w:type="dxa"/>
            <w:vAlign w:val="center"/>
          </w:tcPr>
          <w:p w14:paraId="608621D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0.29 (0.13,0.62)</w:t>
            </w:r>
          </w:p>
        </w:tc>
        <w:tc>
          <w:tcPr>
            <w:tcW w:w="1134" w:type="dxa"/>
            <w:vAlign w:val="center"/>
          </w:tcPr>
          <w:p w14:paraId="14CDEA7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2.7</w:t>
            </w:r>
          </w:p>
        </w:tc>
        <w:tc>
          <w:tcPr>
            <w:tcW w:w="1984" w:type="dxa"/>
            <w:vAlign w:val="center"/>
          </w:tcPr>
          <w:p w14:paraId="3AA970A9"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0.34 (0.15,0.74)</w:t>
            </w:r>
          </w:p>
        </w:tc>
        <w:tc>
          <w:tcPr>
            <w:tcW w:w="1134" w:type="dxa"/>
            <w:vAlign w:val="center"/>
          </w:tcPr>
          <w:p w14:paraId="1153E687" w14:textId="77777777" w:rsidR="002D00FE" w:rsidRDefault="00000000">
            <w:pPr>
              <w:widowControl/>
              <w:jc w:val="center"/>
              <w:textAlignment w:val="center"/>
              <w:rPr>
                <w:rFonts w:ascii="Times New Roman" w:hAnsi="Times New Roman" w:cs="Times New Roman"/>
                <w:b/>
                <w:bCs/>
                <w:color w:val="FF0000"/>
                <w:sz w:val="20"/>
                <w:szCs w:val="20"/>
                <w:u w:val="single"/>
              </w:rPr>
            </w:pPr>
            <w:r>
              <w:rPr>
                <w:rFonts w:ascii="Times New Roman" w:eastAsia="宋体" w:hAnsi="Times New Roman" w:cs="Times New Roman"/>
                <w:color w:val="FF0000"/>
                <w:kern w:val="0"/>
                <w:sz w:val="20"/>
                <w:szCs w:val="20"/>
                <w:lang w:bidi="ar"/>
              </w:rPr>
              <w:t>3.3</w:t>
            </w:r>
          </w:p>
        </w:tc>
      </w:tr>
      <w:tr w:rsidR="002D00FE" w14:paraId="1BDA6C1F" w14:textId="77777777">
        <w:trPr>
          <w:jc w:val="center"/>
        </w:trPr>
        <w:tc>
          <w:tcPr>
            <w:tcW w:w="2268" w:type="dxa"/>
            <w:vAlign w:val="center"/>
          </w:tcPr>
          <w:p w14:paraId="00E1D76E"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SP+CHG</w:t>
            </w:r>
          </w:p>
        </w:tc>
        <w:tc>
          <w:tcPr>
            <w:tcW w:w="1984" w:type="dxa"/>
            <w:vAlign w:val="center"/>
          </w:tcPr>
          <w:p w14:paraId="731246EA"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0.28 (0.14,0.56)</w:t>
            </w:r>
          </w:p>
        </w:tc>
        <w:tc>
          <w:tcPr>
            <w:tcW w:w="1134" w:type="dxa"/>
            <w:vAlign w:val="center"/>
          </w:tcPr>
          <w:p w14:paraId="1F37627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FF0000"/>
                <w:kern w:val="0"/>
                <w:sz w:val="20"/>
                <w:szCs w:val="20"/>
                <w:lang w:bidi="ar"/>
              </w:rPr>
              <w:t>2.8</w:t>
            </w:r>
          </w:p>
        </w:tc>
        <w:tc>
          <w:tcPr>
            <w:tcW w:w="1984" w:type="dxa"/>
            <w:vAlign w:val="center"/>
          </w:tcPr>
          <w:p w14:paraId="2AC8499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0.28 (0.15,0.54)</w:t>
            </w:r>
          </w:p>
        </w:tc>
        <w:tc>
          <w:tcPr>
            <w:tcW w:w="1134" w:type="dxa"/>
            <w:vAlign w:val="center"/>
          </w:tcPr>
          <w:p w14:paraId="60BB0236"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2.7</w:t>
            </w:r>
          </w:p>
        </w:tc>
        <w:tc>
          <w:tcPr>
            <w:tcW w:w="1984" w:type="dxa"/>
            <w:vAlign w:val="center"/>
          </w:tcPr>
          <w:p w14:paraId="0150B6D9"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0.28 (0.14,0.56)</w:t>
            </w:r>
          </w:p>
        </w:tc>
        <w:tc>
          <w:tcPr>
            <w:tcW w:w="1134" w:type="dxa"/>
            <w:vAlign w:val="center"/>
          </w:tcPr>
          <w:p w14:paraId="1083658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2.7</w:t>
            </w:r>
          </w:p>
        </w:tc>
      </w:tr>
      <w:tr w:rsidR="002D00FE" w14:paraId="5D4AB3A9" w14:textId="77777777">
        <w:trPr>
          <w:jc w:val="center"/>
        </w:trPr>
        <w:tc>
          <w:tcPr>
            <w:tcW w:w="2268" w:type="dxa"/>
            <w:vAlign w:val="center"/>
          </w:tcPr>
          <w:p w14:paraId="2572A736"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SP+DCL</w:t>
            </w:r>
          </w:p>
        </w:tc>
        <w:tc>
          <w:tcPr>
            <w:tcW w:w="1984" w:type="dxa"/>
            <w:vAlign w:val="center"/>
          </w:tcPr>
          <w:p w14:paraId="3A857874"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0.49 (0.29,0.81)</w:t>
            </w:r>
          </w:p>
        </w:tc>
        <w:tc>
          <w:tcPr>
            <w:tcW w:w="1134" w:type="dxa"/>
            <w:vAlign w:val="center"/>
          </w:tcPr>
          <w:p w14:paraId="2D6AD451"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5.3</w:t>
            </w:r>
          </w:p>
        </w:tc>
        <w:tc>
          <w:tcPr>
            <w:tcW w:w="1984" w:type="dxa"/>
            <w:vAlign w:val="center"/>
          </w:tcPr>
          <w:p w14:paraId="7660053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0.48 (0.30,0.78)</w:t>
            </w:r>
          </w:p>
        </w:tc>
        <w:tc>
          <w:tcPr>
            <w:tcW w:w="1134" w:type="dxa"/>
            <w:vAlign w:val="center"/>
          </w:tcPr>
          <w:p w14:paraId="5CB5B885"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5.2</w:t>
            </w:r>
          </w:p>
        </w:tc>
        <w:tc>
          <w:tcPr>
            <w:tcW w:w="1984" w:type="dxa"/>
            <w:vAlign w:val="center"/>
          </w:tcPr>
          <w:p w14:paraId="4274AB8B"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FF0000"/>
                <w:kern w:val="0"/>
                <w:sz w:val="20"/>
                <w:szCs w:val="20"/>
                <w:lang w:bidi="ar"/>
              </w:rPr>
              <w:t>0.49 (0.29,0.81)</w:t>
            </w:r>
          </w:p>
        </w:tc>
        <w:tc>
          <w:tcPr>
            <w:tcW w:w="1134" w:type="dxa"/>
            <w:vAlign w:val="center"/>
          </w:tcPr>
          <w:p w14:paraId="10E5DC8C"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hAnsi="Times New Roman" w:cs="Times New Roman"/>
                <w:color w:val="FF0000"/>
                <w:sz w:val="20"/>
                <w:szCs w:val="20"/>
              </w:rPr>
              <w:t>5.2</w:t>
            </w:r>
          </w:p>
        </w:tc>
      </w:tr>
      <w:tr w:rsidR="002D00FE" w14:paraId="48BBCC2D" w14:textId="77777777">
        <w:trPr>
          <w:jc w:val="center"/>
        </w:trPr>
        <w:tc>
          <w:tcPr>
            <w:tcW w:w="2268" w:type="dxa"/>
            <w:vAlign w:val="center"/>
          </w:tcPr>
          <w:p w14:paraId="15DB3B34"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SP+ASP</w:t>
            </w:r>
          </w:p>
        </w:tc>
        <w:tc>
          <w:tcPr>
            <w:tcW w:w="1984" w:type="dxa"/>
            <w:vAlign w:val="center"/>
          </w:tcPr>
          <w:p w14:paraId="167B077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1.13 (0.46,2.79)</w:t>
            </w:r>
          </w:p>
        </w:tc>
        <w:tc>
          <w:tcPr>
            <w:tcW w:w="1134" w:type="dxa"/>
            <w:vAlign w:val="center"/>
          </w:tcPr>
          <w:p w14:paraId="08D953D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8.3</w:t>
            </w:r>
          </w:p>
        </w:tc>
        <w:tc>
          <w:tcPr>
            <w:tcW w:w="1984" w:type="dxa"/>
            <w:vAlign w:val="center"/>
          </w:tcPr>
          <w:p w14:paraId="147143A2"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1.13 (0.50,2.59)</w:t>
            </w:r>
          </w:p>
        </w:tc>
        <w:tc>
          <w:tcPr>
            <w:tcW w:w="1134" w:type="dxa"/>
            <w:vAlign w:val="center"/>
          </w:tcPr>
          <w:p w14:paraId="583C54FF"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8.4</w:t>
            </w:r>
          </w:p>
        </w:tc>
        <w:tc>
          <w:tcPr>
            <w:tcW w:w="1984" w:type="dxa"/>
            <w:vAlign w:val="center"/>
          </w:tcPr>
          <w:p w14:paraId="1D95AEDA"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c>
          <w:tcPr>
            <w:tcW w:w="1134" w:type="dxa"/>
            <w:vAlign w:val="center"/>
          </w:tcPr>
          <w:p w14:paraId="1261B079" w14:textId="77777777" w:rsidR="002D00FE" w:rsidRDefault="00000000">
            <w:pPr>
              <w:jc w:val="center"/>
              <w:rPr>
                <w:rFonts w:ascii="Times New Roman" w:eastAsia="宋体" w:hAnsi="Times New Roman" w:cs="Times New Roman"/>
                <w:sz w:val="20"/>
                <w:szCs w:val="20"/>
              </w:rPr>
            </w:pPr>
            <w:r>
              <w:rPr>
                <w:rFonts w:ascii="Times New Roman" w:hAnsi="Times New Roman" w:cs="Times New Roman"/>
                <w:sz w:val="20"/>
                <w:szCs w:val="20"/>
              </w:rPr>
              <w:t>-</w:t>
            </w:r>
          </w:p>
        </w:tc>
      </w:tr>
      <w:tr w:rsidR="002D00FE" w14:paraId="3FFA40E9" w14:textId="77777777">
        <w:trPr>
          <w:trHeight w:val="365"/>
          <w:jc w:val="center"/>
        </w:trPr>
        <w:tc>
          <w:tcPr>
            <w:tcW w:w="2268" w:type="dxa"/>
            <w:vAlign w:val="center"/>
          </w:tcPr>
          <w:p w14:paraId="6794B95B" w14:textId="77777777" w:rsidR="002D00FE" w:rsidRDefault="00000000">
            <w:pPr>
              <w:widowControl/>
              <w:jc w:val="left"/>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SP+CP</w:t>
            </w:r>
          </w:p>
        </w:tc>
        <w:tc>
          <w:tcPr>
            <w:tcW w:w="1984" w:type="dxa"/>
            <w:vAlign w:val="center"/>
          </w:tcPr>
          <w:p w14:paraId="4F97BE2F"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0.54 (0.24,1.22)</w:t>
            </w:r>
          </w:p>
        </w:tc>
        <w:tc>
          <w:tcPr>
            <w:tcW w:w="1134" w:type="dxa"/>
            <w:vAlign w:val="center"/>
          </w:tcPr>
          <w:p w14:paraId="0B680105"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6.0</w:t>
            </w:r>
          </w:p>
        </w:tc>
        <w:tc>
          <w:tcPr>
            <w:tcW w:w="1984" w:type="dxa"/>
            <w:vAlign w:val="center"/>
          </w:tcPr>
          <w:p w14:paraId="2FFBDE88"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0.62 (0.28,1.35)</w:t>
            </w:r>
          </w:p>
        </w:tc>
        <w:tc>
          <w:tcPr>
            <w:tcW w:w="1134" w:type="dxa"/>
            <w:vAlign w:val="center"/>
          </w:tcPr>
          <w:p w14:paraId="6C94C658"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6.5</w:t>
            </w:r>
          </w:p>
        </w:tc>
        <w:tc>
          <w:tcPr>
            <w:tcW w:w="1984" w:type="dxa"/>
            <w:vAlign w:val="center"/>
          </w:tcPr>
          <w:p w14:paraId="228A0DFD" w14:textId="77777777" w:rsidR="002D00FE" w:rsidRDefault="00000000">
            <w:pPr>
              <w:widowControl/>
              <w:jc w:val="center"/>
              <w:textAlignment w:val="center"/>
              <w:rPr>
                <w:rFonts w:ascii="Times New Roman" w:hAnsi="Times New Roman" w:cs="Times New Roman"/>
                <w:color w:val="FF0000"/>
                <w:sz w:val="20"/>
                <w:szCs w:val="20"/>
              </w:rPr>
            </w:pPr>
            <w:r>
              <w:rPr>
                <w:rFonts w:ascii="Times New Roman" w:eastAsia="宋体" w:hAnsi="Times New Roman" w:cs="Times New Roman"/>
                <w:color w:val="000000"/>
                <w:kern w:val="0"/>
                <w:sz w:val="20"/>
                <w:szCs w:val="20"/>
                <w:lang w:bidi="ar"/>
              </w:rPr>
              <w:t>0.54 (0.24,1.22)</w:t>
            </w:r>
          </w:p>
        </w:tc>
        <w:tc>
          <w:tcPr>
            <w:tcW w:w="1134" w:type="dxa"/>
            <w:vAlign w:val="center"/>
          </w:tcPr>
          <w:p w14:paraId="25476BAB" w14:textId="77777777" w:rsidR="002D00FE" w:rsidRDefault="00000000">
            <w:pPr>
              <w:widowControl/>
              <w:jc w:val="center"/>
              <w:textAlignment w:val="center"/>
              <w:rPr>
                <w:rFonts w:ascii="Times New Roman" w:hAnsi="Times New Roman" w:cs="Times New Roman"/>
                <w:sz w:val="20"/>
                <w:szCs w:val="20"/>
              </w:rPr>
            </w:pPr>
            <w:r>
              <w:rPr>
                <w:rFonts w:ascii="Times New Roman" w:hAnsi="Times New Roman" w:cs="Times New Roman"/>
                <w:sz w:val="20"/>
                <w:szCs w:val="20"/>
              </w:rPr>
              <w:t>6.0</w:t>
            </w:r>
          </w:p>
        </w:tc>
      </w:tr>
      <w:tr w:rsidR="002D00FE" w14:paraId="7EDC8BEB" w14:textId="77777777">
        <w:trPr>
          <w:trHeight w:val="365"/>
          <w:jc w:val="center"/>
        </w:trPr>
        <w:tc>
          <w:tcPr>
            <w:tcW w:w="2268" w:type="dxa"/>
            <w:vAlign w:val="center"/>
          </w:tcPr>
          <w:p w14:paraId="7E98F08D"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SP</w:t>
            </w:r>
          </w:p>
        </w:tc>
        <w:tc>
          <w:tcPr>
            <w:tcW w:w="1984" w:type="dxa"/>
            <w:vAlign w:val="center"/>
          </w:tcPr>
          <w:p w14:paraId="4C513D1E"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63A29751" w14:textId="77777777" w:rsidR="002D00FE" w:rsidRDefault="00000000">
            <w:pPr>
              <w:widowControl/>
              <w:jc w:val="center"/>
              <w:textAlignment w:val="center"/>
              <w:rPr>
                <w:rFonts w:ascii="Times New Roman" w:hAnsi="Times New Roman" w:cs="Times New Roman"/>
                <w:color w:val="000000" w:themeColor="text1"/>
                <w:sz w:val="20"/>
                <w:szCs w:val="20"/>
              </w:rPr>
            </w:pPr>
            <w:r>
              <w:rPr>
                <w:rFonts w:ascii="Times New Roman" w:eastAsia="宋体" w:hAnsi="Times New Roman" w:cs="Times New Roman"/>
                <w:color w:val="000000"/>
                <w:kern w:val="0"/>
                <w:sz w:val="20"/>
                <w:szCs w:val="20"/>
                <w:lang w:bidi="ar"/>
              </w:rPr>
              <w:t>8.2</w:t>
            </w:r>
          </w:p>
        </w:tc>
        <w:tc>
          <w:tcPr>
            <w:tcW w:w="1984" w:type="dxa"/>
            <w:vAlign w:val="center"/>
          </w:tcPr>
          <w:p w14:paraId="6F93DC15"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166F13C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8.2</w:t>
            </w:r>
          </w:p>
        </w:tc>
        <w:tc>
          <w:tcPr>
            <w:tcW w:w="1984" w:type="dxa"/>
            <w:vAlign w:val="center"/>
          </w:tcPr>
          <w:p w14:paraId="3E56A6C3"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reference</w:t>
            </w:r>
          </w:p>
        </w:tc>
        <w:tc>
          <w:tcPr>
            <w:tcW w:w="1134" w:type="dxa"/>
            <w:vAlign w:val="center"/>
          </w:tcPr>
          <w:p w14:paraId="1D486F2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7.9</w:t>
            </w:r>
          </w:p>
        </w:tc>
      </w:tr>
      <w:tr w:rsidR="002D00FE" w14:paraId="7B6184F2" w14:textId="77777777">
        <w:trPr>
          <w:jc w:val="center"/>
        </w:trPr>
        <w:tc>
          <w:tcPr>
            <w:tcW w:w="2268" w:type="dxa"/>
            <w:vAlign w:val="center"/>
          </w:tcPr>
          <w:p w14:paraId="6DF0C063"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Overall inconsistency</w:t>
            </w:r>
          </w:p>
          <w:p w14:paraId="48118648"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Chi-square</w:t>
            </w:r>
            <w:r>
              <w:rPr>
                <w:rFonts w:ascii="Times New Roman" w:hAnsi="Times New Roman" w:cs="Times New Roman" w:hint="eastAsia"/>
                <w:color w:val="000000" w:themeColor="text1"/>
                <w:sz w:val="20"/>
                <w:szCs w:val="20"/>
              </w:rPr>
              <w:t xml:space="preserve"> </w:t>
            </w:r>
            <w:r>
              <w:rPr>
                <w:rFonts w:ascii="Times New Roman" w:hAnsi="Times New Roman" w:cs="Times New Roman"/>
                <w:color w:val="000000" w:themeColor="text1"/>
                <w:sz w:val="20"/>
                <w:szCs w:val="20"/>
              </w:rPr>
              <w:t>(p value)</w:t>
            </w:r>
          </w:p>
        </w:tc>
        <w:tc>
          <w:tcPr>
            <w:tcW w:w="1984" w:type="dxa"/>
            <w:vAlign w:val="center"/>
          </w:tcPr>
          <w:p w14:paraId="63595CC8"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1.97</w:t>
            </w:r>
          </w:p>
          <w:p w14:paraId="764962AF"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0.1606</w:t>
            </w:r>
          </w:p>
        </w:tc>
        <w:tc>
          <w:tcPr>
            <w:tcW w:w="1134" w:type="dxa"/>
            <w:vAlign w:val="center"/>
          </w:tcPr>
          <w:p w14:paraId="785BC157"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73152AD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12.07</w:t>
            </w:r>
          </w:p>
          <w:p w14:paraId="0E19DDF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0.0005</w:t>
            </w:r>
          </w:p>
        </w:tc>
        <w:tc>
          <w:tcPr>
            <w:tcW w:w="1134" w:type="dxa"/>
            <w:vAlign w:val="center"/>
          </w:tcPr>
          <w:p w14:paraId="11650E72"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6CE7EA5A"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1.97</w:t>
            </w:r>
          </w:p>
          <w:p w14:paraId="18166EB7"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0.1606</w:t>
            </w:r>
          </w:p>
        </w:tc>
        <w:tc>
          <w:tcPr>
            <w:tcW w:w="1134" w:type="dxa"/>
            <w:vAlign w:val="center"/>
          </w:tcPr>
          <w:p w14:paraId="2FA22B3D" w14:textId="77777777" w:rsidR="002D00FE" w:rsidRDefault="002D00FE">
            <w:pPr>
              <w:jc w:val="center"/>
              <w:rPr>
                <w:rFonts w:ascii="Times New Roman" w:hAnsi="Times New Roman" w:cs="Times New Roman"/>
                <w:color w:val="000000" w:themeColor="text1"/>
                <w:sz w:val="20"/>
                <w:szCs w:val="20"/>
              </w:rPr>
            </w:pPr>
          </w:p>
        </w:tc>
      </w:tr>
      <w:tr w:rsidR="002D00FE" w14:paraId="667F1C79" w14:textId="77777777">
        <w:trPr>
          <w:jc w:val="center"/>
        </w:trPr>
        <w:tc>
          <w:tcPr>
            <w:tcW w:w="2268" w:type="dxa"/>
            <w:vAlign w:val="center"/>
          </w:tcPr>
          <w:p w14:paraId="6736242F" w14:textId="77777777" w:rsidR="002D00FE" w:rsidRDefault="00000000">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Number of studies</w:t>
            </w:r>
          </w:p>
        </w:tc>
        <w:tc>
          <w:tcPr>
            <w:tcW w:w="1984" w:type="dxa"/>
            <w:vAlign w:val="center"/>
          </w:tcPr>
          <w:p w14:paraId="23170B0C"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1134" w:type="dxa"/>
            <w:vAlign w:val="center"/>
          </w:tcPr>
          <w:p w14:paraId="460F9B62"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5FC8D824"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1134" w:type="dxa"/>
            <w:vAlign w:val="center"/>
          </w:tcPr>
          <w:p w14:paraId="3718B93E" w14:textId="77777777" w:rsidR="002D00FE" w:rsidRDefault="002D00FE">
            <w:pPr>
              <w:jc w:val="center"/>
              <w:rPr>
                <w:rFonts w:ascii="Times New Roman" w:hAnsi="Times New Roman" w:cs="Times New Roman"/>
                <w:color w:val="000000" w:themeColor="text1"/>
                <w:sz w:val="20"/>
                <w:szCs w:val="20"/>
              </w:rPr>
            </w:pPr>
          </w:p>
        </w:tc>
        <w:tc>
          <w:tcPr>
            <w:tcW w:w="1984" w:type="dxa"/>
            <w:vAlign w:val="center"/>
          </w:tcPr>
          <w:p w14:paraId="4A874309" w14:textId="77777777" w:rsidR="002D00FE" w:rsidRDefault="00000000">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1134" w:type="dxa"/>
            <w:vAlign w:val="center"/>
          </w:tcPr>
          <w:p w14:paraId="42237CFF" w14:textId="77777777" w:rsidR="002D00FE" w:rsidRDefault="002D00FE">
            <w:pPr>
              <w:jc w:val="center"/>
              <w:rPr>
                <w:rFonts w:ascii="Times New Roman" w:hAnsi="Times New Roman" w:cs="Times New Roman"/>
                <w:b/>
                <w:bCs/>
                <w:color w:val="000000" w:themeColor="text1"/>
                <w:sz w:val="20"/>
                <w:szCs w:val="20"/>
              </w:rPr>
            </w:pPr>
          </w:p>
        </w:tc>
      </w:tr>
    </w:tbl>
    <w:p w14:paraId="357445FE" w14:textId="77777777" w:rsidR="002D00FE" w:rsidRDefault="002D00FE">
      <w:pPr>
        <w:jc w:val="left"/>
        <w:rPr>
          <w:rFonts w:ascii="Times New Roman" w:hAnsi="Times New Roman" w:cs="Times New Roman"/>
          <w:szCs w:val="21"/>
        </w:rPr>
        <w:sectPr w:rsidR="002D00FE">
          <w:pgSz w:w="11906" w:h="16838"/>
          <w:pgMar w:top="1440" w:right="1803" w:bottom="1440" w:left="1803" w:header="851" w:footer="992" w:gutter="0"/>
          <w:cols w:space="0"/>
          <w:docGrid w:type="lines" w:linePitch="319"/>
        </w:sectPr>
      </w:pPr>
    </w:p>
    <w:p w14:paraId="48ADFAAA" w14:textId="77777777" w:rsidR="002D00FE" w:rsidRDefault="00000000">
      <w:pPr>
        <w:pStyle w:val="ac"/>
        <w:spacing w:after="319"/>
      </w:pPr>
      <w:bookmarkStart w:id="80" w:name="_Toc187398450"/>
      <w:bookmarkStart w:id="81" w:name="_Toc5863"/>
      <w:r>
        <w:rPr>
          <w:color w:val="000000" w:themeColor="text1"/>
        </w:rPr>
        <w:lastRenderedPageBreak/>
        <w:t>Appendix 1</w:t>
      </w:r>
      <w:r>
        <w:rPr>
          <w:rFonts w:hint="eastAsia"/>
          <w:color w:val="000000" w:themeColor="text1"/>
        </w:rPr>
        <w:t xml:space="preserve">4: </w:t>
      </w:r>
      <w:r>
        <w:t>Comparison-adjusted funnel plot</w:t>
      </w:r>
      <w:bookmarkEnd w:id="80"/>
      <w:bookmarkEnd w:id="81"/>
    </w:p>
    <w:p w14:paraId="557619FB"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4CFDF129" wp14:editId="45198FC8">
            <wp:extent cx="3851910" cy="2800985"/>
            <wp:effectExtent l="0" t="0" r="8890" b="5715"/>
            <wp:docPr id="10" name="图片 10" descr="Graph1获得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Graph1获得率_结果"/>
                    <pic:cNvPicPr>
                      <a:picLocks noChangeAspect="1"/>
                    </pic:cNvPicPr>
                  </pic:nvPicPr>
                  <pic:blipFill>
                    <a:blip r:embed="rId47"/>
                    <a:stretch>
                      <a:fillRect/>
                    </a:stretch>
                  </pic:blipFill>
                  <pic:spPr>
                    <a:xfrm>
                      <a:off x="0" y="0"/>
                      <a:ext cx="3851910" cy="2800985"/>
                    </a:xfrm>
                    <a:prstGeom prst="rect">
                      <a:avLst/>
                    </a:prstGeom>
                  </pic:spPr>
                </pic:pic>
              </a:graphicData>
            </a:graphic>
          </wp:inline>
        </w:drawing>
      </w:r>
    </w:p>
    <w:p w14:paraId="2ECFA44D" w14:textId="77777777" w:rsidR="002D00FE" w:rsidRDefault="00000000">
      <w:pPr>
        <w:jc w:val="left"/>
        <w:rPr>
          <w:rFonts w:ascii="Times New Roman" w:hAnsi="Times New Roman" w:cs="Times New Roman"/>
          <w:sz w:val="20"/>
          <w:szCs w:val="20"/>
        </w:rPr>
      </w:pPr>
      <w:r>
        <w:rPr>
          <w:rFonts w:ascii="Times New Roman" w:hAnsi="Times New Roman" w:cs="Times New Roman"/>
          <w:b/>
          <w:bCs/>
          <w:sz w:val="20"/>
          <w:szCs w:val="20"/>
        </w:rPr>
        <w:t xml:space="preserve">Fig. </w:t>
      </w:r>
      <w:r>
        <w:rPr>
          <w:rFonts w:ascii="Times New Roman" w:hAnsi="Times New Roman" w:cs="Times New Roman" w:hint="eastAsia"/>
          <w:b/>
          <w:bCs/>
          <w:sz w:val="20"/>
          <w:szCs w:val="20"/>
        </w:rPr>
        <w:t>S</w:t>
      </w:r>
      <w:r>
        <w:rPr>
          <w:rFonts w:ascii="Times New Roman" w:hAnsi="Times New Roman" w:cs="Times New Roman"/>
          <w:b/>
          <w:bCs/>
          <w:sz w:val="20"/>
          <w:szCs w:val="20"/>
        </w:rPr>
        <w:t>1</w:t>
      </w:r>
      <w:r>
        <w:rPr>
          <w:rFonts w:ascii="Times New Roman" w:hAnsi="Times New Roman" w:cs="Times New Roman" w:hint="eastAsia"/>
          <w:b/>
          <w:bCs/>
          <w:sz w:val="20"/>
          <w:szCs w:val="20"/>
        </w:rPr>
        <w:t>4</w:t>
      </w:r>
      <w:r>
        <w:rPr>
          <w:rFonts w:ascii="Times New Roman" w:hAnsi="Times New Roman" w:cs="Times New Roman"/>
          <w:b/>
          <w:bCs/>
          <w:sz w:val="20"/>
          <w:szCs w:val="20"/>
        </w:rPr>
        <w:t>.1</w:t>
      </w:r>
      <w:r>
        <w:rPr>
          <w:rFonts w:ascii="Times New Roman" w:hAnsi="Times New Roman" w:cs="Times New Roman"/>
          <w:sz w:val="20"/>
          <w:szCs w:val="20"/>
        </w:rPr>
        <w:t xml:space="preserve"> Comparison-adjusted funnel plot for MDROs</w:t>
      </w:r>
      <w:r>
        <w:rPr>
          <w:rFonts w:ascii="Times New Roman" w:hAnsi="Times New Roman" w:cs="Times New Roman" w:hint="eastAsia"/>
          <w:sz w:val="20"/>
          <w:szCs w:val="20"/>
        </w:rPr>
        <w:t xml:space="preserve"> </w:t>
      </w:r>
      <w:r>
        <w:rPr>
          <w:rFonts w:ascii="Times New Roman" w:hAnsi="Times New Roman" w:cs="Times New Roman"/>
          <w:sz w:val="20"/>
          <w:szCs w:val="20"/>
        </w:rPr>
        <w:t>acquisition</w:t>
      </w:r>
    </w:p>
    <w:p w14:paraId="6EDEE9F3" w14:textId="77777777" w:rsidR="002D00FE" w:rsidRDefault="00000000">
      <w:pPr>
        <w:jc w:val="left"/>
        <w:rPr>
          <w:rFonts w:ascii="Times New Roman" w:eastAsia="宋体" w:hAnsi="Times New Roman" w:cs="Times New Roman"/>
          <w:color w:val="000000" w:themeColor="text1"/>
          <w:sz w:val="20"/>
          <w:szCs w:val="20"/>
        </w:rPr>
      </w:pPr>
      <w:r>
        <w:rPr>
          <w:rFonts w:ascii="Times New Roman" w:hAnsi="Times New Roman" w:cs="Times New Roman"/>
          <w:sz w:val="20"/>
          <w:szCs w:val="20"/>
        </w:rPr>
        <w:t xml:space="preserve">Different colored dots represent studies that compared different interventions. The red dotted line indicates the amount of combined effect. The solid green line represents the fitting effect for the entire study. The oblique dotted lines on both sides represent 95% confidence intervals. A = SP. B = CP. C = HH. D = NO. E = SP+CP. F = SP+ASP. G = SP+CHG. H = CP+CHG. I = SP+CP+ASP. G = SP+CP+DCL. K = SP+CP+CHG. L = SP+DCL+CHG. M = SP+CP+DCL+CHG. N = SP+CP+CHG+ASP. </w:t>
      </w:r>
      <w:r>
        <w:rPr>
          <w:rFonts w:ascii="Times New Roman" w:eastAsia="宋体" w:hAnsi="Times New Roman" w:cs="Times New Roman"/>
          <w:color w:val="000000" w:themeColor="text1"/>
          <w:sz w:val="20"/>
          <w:szCs w:val="20"/>
        </w:rPr>
        <w:t xml:space="preserve">SP = standard precautions. CP = contact precautions. HH = hand hygiene. ENV = environmental cleaning. ASP = antimicrobial stewardship program. DCL = decolonization. CHG = chlorhexidine gluconate baths. NO = no intervention. </w:t>
      </w:r>
    </w:p>
    <w:p w14:paraId="78C1F028"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00ADB5FD" wp14:editId="232B6595">
            <wp:extent cx="3851910" cy="2800985"/>
            <wp:effectExtent l="0" t="0" r="8890" b="5715"/>
            <wp:docPr id="11" name="图片 11" descr="Graph2感染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Graph2感染率_结果"/>
                    <pic:cNvPicPr>
                      <a:picLocks noChangeAspect="1"/>
                    </pic:cNvPicPr>
                  </pic:nvPicPr>
                  <pic:blipFill>
                    <a:blip r:embed="rId48"/>
                    <a:stretch>
                      <a:fillRect/>
                    </a:stretch>
                  </pic:blipFill>
                  <pic:spPr>
                    <a:xfrm>
                      <a:off x="0" y="0"/>
                      <a:ext cx="3851910" cy="2800985"/>
                    </a:xfrm>
                    <a:prstGeom prst="rect">
                      <a:avLst/>
                    </a:prstGeom>
                  </pic:spPr>
                </pic:pic>
              </a:graphicData>
            </a:graphic>
          </wp:inline>
        </w:drawing>
      </w:r>
    </w:p>
    <w:p w14:paraId="4327297D" w14:textId="77777777" w:rsidR="002D00FE" w:rsidRDefault="00000000">
      <w:pPr>
        <w:rPr>
          <w:rFonts w:ascii="Times New Roman" w:hAnsi="Times New Roman" w:cs="Times New Roman"/>
          <w:sz w:val="20"/>
          <w:szCs w:val="20"/>
        </w:rPr>
      </w:pPr>
      <w:r>
        <w:rPr>
          <w:rFonts w:ascii="Times New Roman" w:hAnsi="Times New Roman" w:cs="Times New Roman"/>
          <w:b/>
          <w:bCs/>
          <w:sz w:val="20"/>
          <w:szCs w:val="20"/>
        </w:rPr>
        <w:t xml:space="preserve">Fig. </w:t>
      </w:r>
      <w:r>
        <w:rPr>
          <w:rFonts w:ascii="Times New Roman" w:hAnsi="Times New Roman" w:cs="Times New Roman" w:hint="eastAsia"/>
          <w:b/>
          <w:bCs/>
          <w:sz w:val="20"/>
          <w:szCs w:val="20"/>
        </w:rPr>
        <w:t>S</w:t>
      </w:r>
      <w:r>
        <w:rPr>
          <w:rFonts w:ascii="Times New Roman" w:hAnsi="Times New Roman" w:cs="Times New Roman"/>
          <w:b/>
          <w:bCs/>
          <w:sz w:val="20"/>
          <w:szCs w:val="20"/>
        </w:rPr>
        <w:t>1</w:t>
      </w:r>
      <w:r>
        <w:rPr>
          <w:rFonts w:ascii="Times New Roman" w:hAnsi="Times New Roman" w:cs="Times New Roman" w:hint="eastAsia"/>
          <w:b/>
          <w:bCs/>
          <w:sz w:val="20"/>
          <w:szCs w:val="20"/>
        </w:rPr>
        <w:t>4</w:t>
      </w:r>
      <w:r>
        <w:rPr>
          <w:rFonts w:ascii="Times New Roman" w:hAnsi="Times New Roman" w:cs="Times New Roman"/>
          <w:b/>
          <w:bCs/>
          <w:sz w:val="20"/>
          <w:szCs w:val="20"/>
        </w:rPr>
        <w:t>.</w:t>
      </w:r>
      <w:r>
        <w:rPr>
          <w:rFonts w:ascii="Times New Roman" w:hAnsi="Times New Roman" w:cs="Times New Roman" w:hint="eastAsia"/>
          <w:b/>
          <w:bCs/>
          <w:sz w:val="20"/>
          <w:szCs w:val="20"/>
        </w:rPr>
        <w:t>2</w:t>
      </w:r>
      <w:r>
        <w:rPr>
          <w:rFonts w:ascii="Times New Roman" w:hAnsi="Times New Roman" w:cs="Times New Roman" w:hint="eastAsia"/>
          <w:sz w:val="20"/>
          <w:szCs w:val="20"/>
        </w:rPr>
        <w:t xml:space="preserve"> Comparison-adjusted funnel plot for MDROs </w:t>
      </w:r>
      <w:r>
        <w:rPr>
          <w:rFonts w:ascii="Times New Roman" w:hAnsi="Times New Roman" w:cs="Times New Roman"/>
          <w:sz w:val="20"/>
          <w:szCs w:val="20"/>
        </w:rPr>
        <w:t>infection</w:t>
      </w:r>
    </w:p>
    <w:p w14:paraId="506F7D19" w14:textId="77777777" w:rsidR="002D00FE" w:rsidRDefault="00000000">
      <w:pPr>
        <w:rPr>
          <w:rFonts w:ascii="Times New Roman" w:hAnsi="Times New Roman" w:cs="Times New Roman"/>
          <w:sz w:val="20"/>
          <w:szCs w:val="20"/>
        </w:rPr>
      </w:pPr>
      <w:r>
        <w:rPr>
          <w:rFonts w:ascii="Times New Roman" w:hAnsi="Times New Roman" w:cs="Times New Roman" w:hint="eastAsia"/>
          <w:sz w:val="20"/>
          <w:szCs w:val="20"/>
        </w:rPr>
        <w:t xml:space="preserve">Different colored dots represent studies that compared different interventions. The red dotted line indicates the amount of combined effect. The solid green line represents the fitting effect for the entire study. The oblique dotted lines on both sides represent 95% confidence intervals. </w:t>
      </w:r>
      <w:r>
        <w:rPr>
          <w:rFonts w:ascii="Times New Roman" w:hAnsi="Times New Roman" w:cs="Times New Roman"/>
          <w:sz w:val="20"/>
          <w:szCs w:val="20"/>
        </w:rPr>
        <w:t>A</w:t>
      </w:r>
      <w:r>
        <w:rPr>
          <w:rFonts w:ascii="Times New Roman" w:hAnsi="Times New Roman" w:cs="Times New Roman" w:hint="eastAsia"/>
          <w:sz w:val="20"/>
          <w:szCs w:val="20"/>
        </w:rPr>
        <w:t xml:space="preserve"> = </w:t>
      </w:r>
      <w:r>
        <w:rPr>
          <w:rFonts w:ascii="Times New Roman" w:hAnsi="Times New Roman" w:cs="Times New Roman"/>
          <w:sz w:val="20"/>
          <w:szCs w:val="20"/>
        </w:rPr>
        <w:t>SP</w:t>
      </w:r>
      <w:r>
        <w:rPr>
          <w:rFonts w:ascii="Times New Roman" w:hAnsi="Times New Roman" w:cs="Times New Roman" w:hint="eastAsia"/>
          <w:sz w:val="20"/>
          <w:szCs w:val="20"/>
        </w:rPr>
        <w:t>.</w:t>
      </w:r>
      <w:r>
        <w:rPr>
          <w:rFonts w:ascii="Times New Roman" w:hAnsi="Times New Roman" w:cs="Times New Roman"/>
          <w:sz w:val="20"/>
          <w:szCs w:val="20"/>
        </w:rPr>
        <w:t xml:space="preserve"> B</w:t>
      </w:r>
      <w:r>
        <w:rPr>
          <w:rFonts w:ascii="Times New Roman" w:hAnsi="Times New Roman" w:cs="Times New Roman" w:hint="eastAsia"/>
          <w:sz w:val="20"/>
          <w:szCs w:val="20"/>
        </w:rPr>
        <w:t xml:space="preserve"> = </w:t>
      </w:r>
      <w:r>
        <w:rPr>
          <w:rFonts w:ascii="Times New Roman" w:hAnsi="Times New Roman" w:cs="Times New Roman"/>
          <w:sz w:val="20"/>
          <w:szCs w:val="20"/>
        </w:rPr>
        <w:t>N</w:t>
      </w:r>
      <w:r>
        <w:rPr>
          <w:rFonts w:ascii="Times New Roman" w:hAnsi="Times New Roman" w:cs="Times New Roman" w:hint="eastAsia"/>
          <w:sz w:val="20"/>
          <w:szCs w:val="20"/>
        </w:rPr>
        <w:t xml:space="preserve">O. </w:t>
      </w:r>
      <w:r>
        <w:rPr>
          <w:rFonts w:ascii="Times New Roman" w:hAnsi="Times New Roman" w:cs="Times New Roman"/>
          <w:sz w:val="20"/>
          <w:szCs w:val="20"/>
        </w:rPr>
        <w:t>C</w:t>
      </w:r>
      <w:r>
        <w:rPr>
          <w:rFonts w:ascii="Times New Roman" w:hAnsi="Times New Roman" w:cs="Times New Roman" w:hint="eastAsia"/>
          <w:sz w:val="20"/>
          <w:szCs w:val="20"/>
        </w:rPr>
        <w:t xml:space="preserve"> = </w:t>
      </w:r>
      <w:r>
        <w:rPr>
          <w:rFonts w:ascii="Times New Roman" w:hAnsi="Times New Roman" w:cs="Times New Roman"/>
          <w:sz w:val="20"/>
          <w:szCs w:val="20"/>
        </w:rPr>
        <w:lastRenderedPageBreak/>
        <w:t>SP+CP</w:t>
      </w:r>
      <w:r>
        <w:rPr>
          <w:rFonts w:ascii="Times New Roman" w:hAnsi="Times New Roman" w:cs="Times New Roman" w:hint="eastAsia"/>
          <w:sz w:val="20"/>
          <w:szCs w:val="20"/>
        </w:rPr>
        <w:t>.</w:t>
      </w:r>
      <w:r>
        <w:rPr>
          <w:rFonts w:ascii="Times New Roman" w:hAnsi="Times New Roman" w:cs="Times New Roman"/>
          <w:sz w:val="20"/>
          <w:szCs w:val="20"/>
        </w:rPr>
        <w:t xml:space="preserve"> D</w:t>
      </w:r>
      <w:r>
        <w:rPr>
          <w:rFonts w:ascii="Times New Roman" w:hAnsi="Times New Roman" w:cs="Times New Roman" w:hint="eastAsia"/>
          <w:sz w:val="20"/>
          <w:szCs w:val="20"/>
        </w:rPr>
        <w:t xml:space="preserve"> = </w:t>
      </w:r>
      <w:r>
        <w:rPr>
          <w:rFonts w:ascii="Times New Roman" w:hAnsi="Times New Roman" w:cs="Times New Roman"/>
          <w:sz w:val="20"/>
          <w:szCs w:val="20"/>
        </w:rPr>
        <w:t>SP+HH</w:t>
      </w:r>
      <w:r>
        <w:rPr>
          <w:rFonts w:ascii="Times New Roman" w:hAnsi="Times New Roman" w:cs="Times New Roman" w:hint="eastAsia"/>
          <w:sz w:val="20"/>
          <w:szCs w:val="20"/>
        </w:rPr>
        <w:t>.</w:t>
      </w:r>
      <w:r>
        <w:rPr>
          <w:rFonts w:ascii="Times New Roman" w:hAnsi="Times New Roman" w:cs="Times New Roman"/>
          <w:sz w:val="20"/>
          <w:szCs w:val="20"/>
        </w:rPr>
        <w:t xml:space="preserve"> E</w:t>
      </w:r>
      <w:r>
        <w:rPr>
          <w:rFonts w:ascii="Times New Roman" w:hAnsi="Times New Roman" w:cs="Times New Roman" w:hint="eastAsia"/>
          <w:sz w:val="20"/>
          <w:szCs w:val="20"/>
        </w:rPr>
        <w:t xml:space="preserve"> = </w:t>
      </w:r>
      <w:r>
        <w:rPr>
          <w:rFonts w:ascii="Times New Roman" w:hAnsi="Times New Roman" w:cs="Times New Roman"/>
          <w:sz w:val="20"/>
          <w:szCs w:val="20"/>
        </w:rPr>
        <w:t>SP+ASP</w:t>
      </w:r>
      <w:r>
        <w:rPr>
          <w:rFonts w:ascii="Times New Roman" w:hAnsi="Times New Roman" w:cs="Times New Roman" w:hint="eastAsia"/>
          <w:sz w:val="20"/>
          <w:szCs w:val="20"/>
        </w:rPr>
        <w:t>.</w:t>
      </w:r>
      <w:r>
        <w:rPr>
          <w:rFonts w:ascii="Times New Roman" w:hAnsi="Times New Roman" w:cs="Times New Roman"/>
          <w:sz w:val="20"/>
          <w:szCs w:val="20"/>
        </w:rPr>
        <w:t xml:space="preserve"> F</w:t>
      </w:r>
      <w:r>
        <w:rPr>
          <w:rFonts w:ascii="Times New Roman" w:hAnsi="Times New Roman" w:cs="Times New Roman" w:hint="eastAsia"/>
          <w:sz w:val="20"/>
          <w:szCs w:val="20"/>
        </w:rPr>
        <w:t xml:space="preserve"> = </w:t>
      </w:r>
      <w:r>
        <w:rPr>
          <w:rFonts w:ascii="Times New Roman" w:hAnsi="Times New Roman" w:cs="Times New Roman"/>
          <w:sz w:val="20"/>
          <w:szCs w:val="20"/>
        </w:rPr>
        <w:t>SP+CHG</w:t>
      </w:r>
      <w:r>
        <w:rPr>
          <w:rFonts w:ascii="Times New Roman" w:hAnsi="Times New Roman" w:cs="Times New Roman" w:hint="eastAsia"/>
          <w:sz w:val="20"/>
          <w:szCs w:val="20"/>
        </w:rPr>
        <w:t>.</w:t>
      </w:r>
      <w:r>
        <w:rPr>
          <w:rFonts w:ascii="Times New Roman" w:hAnsi="Times New Roman" w:cs="Times New Roman"/>
          <w:sz w:val="20"/>
          <w:szCs w:val="20"/>
        </w:rPr>
        <w:t xml:space="preserve"> G</w:t>
      </w:r>
      <w:r>
        <w:rPr>
          <w:rFonts w:ascii="Times New Roman" w:hAnsi="Times New Roman" w:cs="Times New Roman" w:hint="eastAsia"/>
          <w:sz w:val="20"/>
          <w:szCs w:val="20"/>
        </w:rPr>
        <w:t xml:space="preserve"> = </w:t>
      </w:r>
      <w:r>
        <w:rPr>
          <w:rFonts w:ascii="Times New Roman" w:hAnsi="Times New Roman" w:cs="Times New Roman"/>
          <w:sz w:val="20"/>
          <w:szCs w:val="20"/>
        </w:rPr>
        <w:t>SP+DCL</w:t>
      </w:r>
      <w:r>
        <w:rPr>
          <w:rFonts w:ascii="Times New Roman" w:hAnsi="Times New Roman" w:cs="Times New Roman" w:hint="eastAsia"/>
          <w:sz w:val="20"/>
          <w:szCs w:val="20"/>
        </w:rPr>
        <w:t>.</w:t>
      </w:r>
      <w:r>
        <w:rPr>
          <w:rFonts w:ascii="Times New Roman" w:hAnsi="Times New Roman" w:cs="Times New Roman"/>
          <w:sz w:val="20"/>
          <w:szCs w:val="20"/>
        </w:rPr>
        <w:t xml:space="preserve"> H</w:t>
      </w:r>
      <w:r>
        <w:rPr>
          <w:rFonts w:ascii="Times New Roman" w:hAnsi="Times New Roman" w:cs="Times New Roman" w:hint="eastAsia"/>
          <w:sz w:val="20"/>
          <w:szCs w:val="20"/>
        </w:rPr>
        <w:t xml:space="preserve"> = </w:t>
      </w:r>
      <w:r>
        <w:rPr>
          <w:rFonts w:ascii="Times New Roman" w:hAnsi="Times New Roman" w:cs="Times New Roman"/>
          <w:sz w:val="20"/>
          <w:szCs w:val="20"/>
        </w:rPr>
        <w:t>SP+ENV</w:t>
      </w:r>
      <w:r>
        <w:rPr>
          <w:rFonts w:ascii="Times New Roman" w:hAnsi="Times New Roman" w:cs="Times New Roman" w:hint="eastAsia"/>
          <w:sz w:val="20"/>
          <w:szCs w:val="20"/>
        </w:rPr>
        <w:t>.</w:t>
      </w:r>
      <w:r>
        <w:rPr>
          <w:rFonts w:ascii="Times New Roman" w:hAnsi="Times New Roman" w:cs="Times New Roman"/>
          <w:sz w:val="20"/>
          <w:szCs w:val="20"/>
        </w:rPr>
        <w:t xml:space="preserve"> I</w:t>
      </w:r>
      <w:r>
        <w:rPr>
          <w:rFonts w:ascii="Times New Roman" w:hAnsi="Times New Roman" w:cs="Times New Roman" w:hint="eastAsia"/>
          <w:sz w:val="20"/>
          <w:szCs w:val="20"/>
        </w:rPr>
        <w:t xml:space="preserve"> = </w:t>
      </w:r>
      <w:r>
        <w:rPr>
          <w:rFonts w:ascii="Times New Roman" w:hAnsi="Times New Roman" w:cs="Times New Roman"/>
          <w:sz w:val="20"/>
          <w:szCs w:val="20"/>
        </w:rPr>
        <w:t>SP+CP+HH</w:t>
      </w:r>
      <w:r>
        <w:rPr>
          <w:rFonts w:ascii="Times New Roman" w:hAnsi="Times New Roman" w:cs="Times New Roman" w:hint="eastAsia"/>
          <w:sz w:val="20"/>
          <w:szCs w:val="20"/>
        </w:rPr>
        <w:t>.</w:t>
      </w:r>
      <w:r>
        <w:rPr>
          <w:rFonts w:ascii="Times New Roman" w:hAnsi="Times New Roman" w:cs="Times New Roman"/>
          <w:sz w:val="20"/>
          <w:szCs w:val="20"/>
        </w:rPr>
        <w:t xml:space="preserve"> G</w:t>
      </w:r>
      <w:r>
        <w:rPr>
          <w:rFonts w:ascii="Times New Roman" w:hAnsi="Times New Roman" w:cs="Times New Roman" w:hint="eastAsia"/>
          <w:sz w:val="20"/>
          <w:szCs w:val="20"/>
        </w:rPr>
        <w:t xml:space="preserve"> = </w:t>
      </w:r>
      <w:r>
        <w:rPr>
          <w:rFonts w:ascii="Times New Roman" w:hAnsi="Times New Roman" w:cs="Times New Roman"/>
          <w:sz w:val="20"/>
          <w:szCs w:val="20"/>
        </w:rPr>
        <w:t>SP+CP+ASP</w:t>
      </w:r>
      <w:r>
        <w:rPr>
          <w:rFonts w:ascii="Times New Roman" w:hAnsi="Times New Roman" w:cs="Times New Roman" w:hint="eastAsia"/>
          <w:sz w:val="20"/>
          <w:szCs w:val="20"/>
        </w:rPr>
        <w:t>.</w:t>
      </w:r>
      <w:r>
        <w:rPr>
          <w:rFonts w:ascii="Times New Roman" w:hAnsi="Times New Roman" w:cs="Times New Roman"/>
          <w:sz w:val="20"/>
          <w:szCs w:val="20"/>
        </w:rPr>
        <w:t xml:space="preserve"> K</w:t>
      </w:r>
      <w:r>
        <w:rPr>
          <w:rFonts w:ascii="Times New Roman" w:hAnsi="Times New Roman" w:cs="Times New Roman" w:hint="eastAsia"/>
          <w:sz w:val="20"/>
          <w:szCs w:val="20"/>
        </w:rPr>
        <w:t xml:space="preserve"> = </w:t>
      </w:r>
      <w:r>
        <w:rPr>
          <w:rFonts w:ascii="Times New Roman" w:hAnsi="Times New Roman" w:cs="Times New Roman"/>
          <w:sz w:val="20"/>
          <w:szCs w:val="20"/>
        </w:rPr>
        <w:t>SP+CP+CHG</w:t>
      </w:r>
      <w:r>
        <w:rPr>
          <w:rFonts w:ascii="Times New Roman" w:hAnsi="Times New Roman" w:cs="Times New Roman" w:hint="eastAsia"/>
          <w:sz w:val="20"/>
          <w:szCs w:val="20"/>
        </w:rPr>
        <w:t>.</w:t>
      </w:r>
      <w:r>
        <w:rPr>
          <w:rFonts w:ascii="Times New Roman" w:hAnsi="Times New Roman" w:cs="Times New Roman"/>
          <w:sz w:val="20"/>
          <w:szCs w:val="20"/>
        </w:rPr>
        <w:t xml:space="preserve"> L</w:t>
      </w:r>
      <w:r>
        <w:rPr>
          <w:rFonts w:ascii="Times New Roman" w:hAnsi="Times New Roman" w:cs="Times New Roman" w:hint="eastAsia"/>
          <w:sz w:val="20"/>
          <w:szCs w:val="20"/>
        </w:rPr>
        <w:t xml:space="preserve"> = </w:t>
      </w:r>
      <w:r>
        <w:rPr>
          <w:rFonts w:ascii="Times New Roman" w:hAnsi="Times New Roman" w:cs="Times New Roman"/>
          <w:sz w:val="20"/>
          <w:szCs w:val="20"/>
        </w:rPr>
        <w:t>SP+CP+ENV</w:t>
      </w:r>
      <w:r>
        <w:rPr>
          <w:rFonts w:ascii="Times New Roman" w:hAnsi="Times New Roman" w:cs="Times New Roman" w:hint="eastAsia"/>
          <w:sz w:val="20"/>
          <w:szCs w:val="20"/>
        </w:rPr>
        <w:t>.</w:t>
      </w:r>
      <w:r>
        <w:rPr>
          <w:rFonts w:ascii="Times New Roman" w:hAnsi="Times New Roman" w:cs="Times New Roman"/>
          <w:sz w:val="20"/>
          <w:szCs w:val="20"/>
        </w:rPr>
        <w:t xml:space="preserve"> M</w:t>
      </w:r>
      <w:r>
        <w:rPr>
          <w:rFonts w:ascii="Times New Roman" w:hAnsi="Times New Roman" w:cs="Times New Roman" w:hint="eastAsia"/>
          <w:sz w:val="20"/>
          <w:szCs w:val="20"/>
        </w:rPr>
        <w:t xml:space="preserve"> = </w:t>
      </w:r>
      <w:r>
        <w:rPr>
          <w:rFonts w:ascii="Times New Roman" w:hAnsi="Times New Roman" w:cs="Times New Roman"/>
          <w:sz w:val="20"/>
          <w:szCs w:val="20"/>
        </w:rPr>
        <w:t>SP+CHG+DCL</w:t>
      </w:r>
      <w:r>
        <w:rPr>
          <w:rFonts w:ascii="Times New Roman" w:hAnsi="Times New Roman" w:cs="Times New Roman" w:hint="eastAsia"/>
          <w:sz w:val="20"/>
          <w:szCs w:val="20"/>
        </w:rPr>
        <w:t>.</w:t>
      </w:r>
      <w:r>
        <w:rPr>
          <w:rFonts w:ascii="Times New Roman" w:hAnsi="Times New Roman" w:cs="Times New Roman"/>
          <w:sz w:val="20"/>
          <w:szCs w:val="20"/>
        </w:rPr>
        <w:t xml:space="preserve"> N</w:t>
      </w:r>
      <w:r>
        <w:rPr>
          <w:rFonts w:ascii="Times New Roman" w:hAnsi="Times New Roman" w:cs="Times New Roman" w:hint="eastAsia"/>
          <w:sz w:val="20"/>
          <w:szCs w:val="20"/>
        </w:rPr>
        <w:t xml:space="preserve"> = </w:t>
      </w:r>
      <w:r>
        <w:rPr>
          <w:rFonts w:ascii="Times New Roman" w:hAnsi="Times New Roman" w:cs="Times New Roman"/>
          <w:sz w:val="20"/>
          <w:szCs w:val="20"/>
        </w:rPr>
        <w:t>SP+ASP+DCL</w:t>
      </w:r>
      <w:r>
        <w:rPr>
          <w:rFonts w:ascii="Times New Roman" w:hAnsi="Times New Roman" w:cs="Times New Roman" w:hint="eastAsia"/>
          <w:sz w:val="20"/>
          <w:szCs w:val="20"/>
        </w:rPr>
        <w:t>.</w:t>
      </w:r>
      <w:r>
        <w:rPr>
          <w:rFonts w:ascii="Times New Roman" w:hAnsi="Times New Roman" w:cs="Times New Roman"/>
          <w:sz w:val="20"/>
          <w:szCs w:val="20"/>
        </w:rPr>
        <w:t xml:space="preserve"> O</w:t>
      </w:r>
      <w:r>
        <w:rPr>
          <w:rFonts w:ascii="Times New Roman" w:hAnsi="Times New Roman" w:cs="Times New Roman" w:hint="eastAsia"/>
          <w:sz w:val="20"/>
          <w:szCs w:val="20"/>
        </w:rPr>
        <w:t xml:space="preserve"> = </w:t>
      </w:r>
      <w:r>
        <w:rPr>
          <w:rFonts w:ascii="Times New Roman" w:hAnsi="Times New Roman" w:cs="Times New Roman"/>
          <w:sz w:val="20"/>
          <w:szCs w:val="20"/>
        </w:rPr>
        <w:t>SP+CP+CHG+DCL</w:t>
      </w:r>
      <w:r>
        <w:rPr>
          <w:rFonts w:ascii="Times New Roman" w:hAnsi="Times New Roman" w:cs="Times New Roman" w:hint="eastAsia"/>
          <w:sz w:val="20"/>
          <w:szCs w:val="20"/>
        </w:rPr>
        <w:t xml:space="preserve">. </w:t>
      </w:r>
      <w:r>
        <w:rPr>
          <w:rFonts w:ascii="Times New Roman" w:eastAsia="宋体" w:hAnsi="Times New Roman" w:cs="Times New Roman" w:hint="eastAsia"/>
          <w:color w:val="000000" w:themeColor="text1"/>
          <w:sz w:val="20"/>
          <w:szCs w:val="20"/>
        </w:rPr>
        <w:t>SP = standard precautions. CP = contact precautions. HH = hand hygiene. ENV = environmental cleaning. ASP = antimicrobial stewardship program. DCL = decolonization. CHG = chlorhexidine gluconate baths. NO = no intervention.</w:t>
      </w:r>
    </w:p>
    <w:p w14:paraId="601EF601" w14:textId="77777777" w:rsidR="002D00FE" w:rsidRDefault="00000000">
      <w:pPr>
        <w:jc w:val="center"/>
        <w:rPr>
          <w:rFonts w:ascii="Times New Roman" w:hAnsi="Times New Roman" w:cs="Times New Roman"/>
        </w:rPr>
      </w:pPr>
      <w:r>
        <w:rPr>
          <w:rFonts w:ascii="Times New Roman" w:hAnsi="Times New Roman" w:cs="Times New Roman"/>
          <w:noProof/>
        </w:rPr>
        <w:drawing>
          <wp:inline distT="0" distB="0" distL="114300" distR="114300" wp14:anchorId="52E4C139" wp14:editId="2CD5809C">
            <wp:extent cx="3851910" cy="2800985"/>
            <wp:effectExtent l="0" t="0" r="8890" b="5715"/>
            <wp:docPr id="14" name="图片 14" descr="Graph3定植率_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Graph3定植率_结果"/>
                    <pic:cNvPicPr>
                      <a:picLocks noChangeAspect="1"/>
                    </pic:cNvPicPr>
                  </pic:nvPicPr>
                  <pic:blipFill>
                    <a:blip r:embed="rId49"/>
                    <a:stretch>
                      <a:fillRect/>
                    </a:stretch>
                  </pic:blipFill>
                  <pic:spPr>
                    <a:xfrm>
                      <a:off x="0" y="0"/>
                      <a:ext cx="3851910" cy="2800985"/>
                    </a:xfrm>
                    <a:prstGeom prst="rect">
                      <a:avLst/>
                    </a:prstGeom>
                  </pic:spPr>
                </pic:pic>
              </a:graphicData>
            </a:graphic>
          </wp:inline>
        </w:drawing>
      </w:r>
    </w:p>
    <w:p w14:paraId="1ED080F9" w14:textId="77777777" w:rsidR="002D00FE" w:rsidRDefault="00000000">
      <w:pPr>
        <w:rPr>
          <w:rFonts w:ascii="Times New Roman" w:hAnsi="Times New Roman" w:cs="Times New Roman"/>
          <w:sz w:val="20"/>
          <w:szCs w:val="20"/>
        </w:rPr>
      </w:pPr>
      <w:r>
        <w:rPr>
          <w:rFonts w:ascii="Times New Roman" w:hAnsi="Times New Roman" w:cs="Times New Roman"/>
          <w:b/>
          <w:bCs/>
          <w:sz w:val="20"/>
          <w:szCs w:val="20"/>
        </w:rPr>
        <w:t xml:space="preserve">Fig. </w:t>
      </w:r>
      <w:r>
        <w:rPr>
          <w:rFonts w:ascii="Times New Roman" w:hAnsi="Times New Roman" w:cs="Times New Roman" w:hint="eastAsia"/>
          <w:b/>
          <w:bCs/>
          <w:sz w:val="20"/>
          <w:szCs w:val="20"/>
        </w:rPr>
        <w:t>S</w:t>
      </w:r>
      <w:r>
        <w:rPr>
          <w:rFonts w:ascii="Times New Roman" w:hAnsi="Times New Roman" w:cs="Times New Roman"/>
          <w:b/>
          <w:bCs/>
          <w:sz w:val="20"/>
          <w:szCs w:val="20"/>
        </w:rPr>
        <w:t>1</w:t>
      </w:r>
      <w:r>
        <w:rPr>
          <w:rFonts w:ascii="Times New Roman" w:hAnsi="Times New Roman" w:cs="Times New Roman" w:hint="eastAsia"/>
          <w:b/>
          <w:bCs/>
          <w:sz w:val="20"/>
          <w:szCs w:val="20"/>
        </w:rPr>
        <w:t>4</w:t>
      </w:r>
      <w:r>
        <w:rPr>
          <w:rFonts w:ascii="Times New Roman" w:hAnsi="Times New Roman" w:cs="Times New Roman"/>
          <w:b/>
          <w:bCs/>
          <w:sz w:val="20"/>
          <w:szCs w:val="20"/>
        </w:rPr>
        <w:t>.3</w:t>
      </w:r>
      <w:r>
        <w:rPr>
          <w:rFonts w:ascii="Times New Roman" w:hAnsi="Times New Roman" w:cs="Times New Roman"/>
          <w:sz w:val="20"/>
          <w:szCs w:val="20"/>
        </w:rPr>
        <w:t xml:space="preserve"> Comparison-adjusted funnel plot for MDROs</w:t>
      </w:r>
      <w:r>
        <w:rPr>
          <w:rFonts w:ascii="Times New Roman" w:hAnsi="Times New Roman" w:cs="Times New Roman" w:hint="eastAsia"/>
          <w:sz w:val="20"/>
          <w:szCs w:val="20"/>
        </w:rPr>
        <w:t xml:space="preserve"> </w:t>
      </w:r>
      <w:r>
        <w:rPr>
          <w:rFonts w:ascii="Times New Roman" w:hAnsi="Times New Roman" w:cs="Times New Roman"/>
          <w:sz w:val="20"/>
          <w:szCs w:val="20"/>
        </w:rPr>
        <w:t>colonization</w:t>
      </w:r>
    </w:p>
    <w:p w14:paraId="3FF0868E" w14:textId="77777777" w:rsidR="002D00FE" w:rsidRDefault="00000000">
      <w:pPr>
        <w:rPr>
          <w:rFonts w:ascii="Times New Roman" w:eastAsia="宋体" w:hAnsi="Times New Roman" w:cs="Times New Roman"/>
          <w:color w:val="000000" w:themeColor="text1"/>
          <w:sz w:val="20"/>
          <w:szCs w:val="20"/>
        </w:rPr>
      </w:pPr>
      <w:r>
        <w:rPr>
          <w:rFonts w:ascii="Times New Roman" w:hAnsi="Times New Roman" w:cs="Times New Roman"/>
          <w:sz w:val="20"/>
          <w:szCs w:val="20"/>
        </w:rPr>
        <w:t xml:space="preserve">Different colored dots represent studies that compared different interventions. The red dotted line indicates the amount of combined effect. The solid green line represents the fitting effect for the entire study. The oblique dotted lines on both sides represent 95% confidence intervals. A = SP. B = SP+CP. C = SP+ASP. D = SP+DCL. E = SP+CHG. F = SP+CP+CHG. G = SP+CP+DCL. H = SP+CP+DCL+CHG. I = SP+CP+ENV+CHG. </w:t>
      </w:r>
      <w:r>
        <w:rPr>
          <w:rFonts w:ascii="Times New Roman" w:eastAsia="宋体" w:hAnsi="Times New Roman" w:cs="Times New Roman"/>
          <w:color w:val="000000" w:themeColor="text1"/>
          <w:sz w:val="20"/>
          <w:szCs w:val="20"/>
        </w:rPr>
        <w:t>SP = standard precautions. CP = contact precautions. ENV = environmental cleaning. ASP = antimicrobial stewardship program. DCL = decolonization. CHG = chlorhexidine gluconate baths.</w:t>
      </w:r>
    </w:p>
    <w:sectPr w:rsidR="002D00FE">
      <w:pgSz w:w="11906" w:h="16838"/>
      <w:pgMar w:top="1440" w:right="1803" w:bottom="1440" w:left="1803"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06DBB" w14:textId="77777777" w:rsidR="001B651D" w:rsidRDefault="001B651D">
      <w:r>
        <w:separator/>
      </w:r>
    </w:p>
  </w:endnote>
  <w:endnote w:type="continuationSeparator" w:id="0">
    <w:p w14:paraId="58ACDE99" w14:textId="77777777" w:rsidR="001B651D" w:rsidRDefault="001B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D008B49D-7633-41A7-9D39-1463F3486FA8}"/>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default"/>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8937" w14:textId="77777777" w:rsidR="002E36E4" w:rsidRDefault="002E36E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622670"/>
      <w:docPartObj>
        <w:docPartGallery w:val="Page Numbers (Bottom of Page)"/>
        <w:docPartUnique/>
      </w:docPartObj>
    </w:sdtPr>
    <w:sdtContent>
      <w:p w14:paraId="10DB0A9D" w14:textId="1CC2187C" w:rsidR="002E36E4" w:rsidRDefault="002E36E4">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513C3EDD" w14:textId="696633B8" w:rsidR="002D00FE" w:rsidRDefault="002D00F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6B0A" w14:textId="77777777" w:rsidR="002E36E4" w:rsidRDefault="002E36E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C5BD4" w14:textId="77777777" w:rsidR="001B651D" w:rsidRDefault="001B651D">
      <w:r>
        <w:separator/>
      </w:r>
    </w:p>
  </w:footnote>
  <w:footnote w:type="continuationSeparator" w:id="0">
    <w:p w14:paraId="6D41C4D2" w14:textId="77777777" w:rsidR="001B651D" w:rsidRDefault="001B6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7980" w14:textId="77777777" w:rsidR="002E36E4" w:rsidRDefault="002E36E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0277" w14:textId="77777777" w:rsidR="002E36E4" w:rsidRDefault="002E36E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5500" w14:textId="77777777" w:rsidR="002E36E4" w:rsidRDefault="002E36E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A387"/>
    <w:multiLevelType w:val="singleLevel"/>
    <w:tmpl w:val="0331A387"/>
    <w:lvl w:ilvl="0">
      <w:start w:val="1"/>
      <w:numFmt w:val="decimal"/>
      <w:suff w:val="space"/>
      <w:lvlText w:val="%1."/>
      <w:lvlJc w:val="left"/>
      <w:rPr>
        <w:rFonts w:ascii="Times New Roman" w:hAnsi="Times New Roman" w:cs="Times New Roman" w:hint="default"/>
      </w:rPr>
    </w:lvl>
  </w:abstractNum>
  <w:num w:numId="1" w16cid:durableId="458453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9"/>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kzYzEyMjEyMmI1NWEzYWM5MTQ4OWEzMmM1NmQ1ZjkifQ=="/>
    <w:docVar w:name="EN.InstantFormat" w:val="&lt;ENInstantFormat&gt;&lt;Enabled&gt;1&lt;/Enabled&gt;&lt;ScanUnformatted&gt;1&lt;/ScanUnformatted&gt;&lt;ScanChanges&gt;1&lt;/ScanChanges&gt;&lt;Suspended&gt;0&lt;/Suspended&gt;&lt;/ENInstantFormat&gt;"/>
    <w:docVar w:name="EN.Layout" w:val="&lt;ENLayout&gt;&lt;Style&gt;Lancet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5rfa2abvas0qesefqppwxgrfzwr5vssf2d&quot;&gt;Library-新&lt;record-ids&gt;&lt;item&gt;21&lt;/item&gt;&lt;item&gt;36&lt;/item&gt;&lt;item&gt;42&lt;/item&gt;&lt;item&gt;84&lt;/item&gt;&lt;item&gt;95&lt;/item&gt;&lt;item&gt;195&lt;/item&gt;&lt;item&gt;352&lt;/item&gt;&lt;item&gt;368&lt;/item&gt;&lt;item&gt;508&lt;/item&gt;&lt;item&gt;627&lt;/item&gt;&lt;item&gt;632&lt;/item&gt;&lt;item&gt;710&lt;/item&gt;&lt;item&gt;755&lt;/item&gt;&lt;item&gt;769&lt;/item&gt;&lt;item&gt;775&lt;/item&gt;&lt;item&gt;800&lt;/item&gt;&lt;item&gt;801&lt;/item&gt;&lt;item&gt;805&lt;/item&gt;&lt;item&gt;818&lt;/item&gt;&lt;item&gt;831&lt;/item&gt;&lt;item&gt;839&lt;/item&gt;&lt;item&gt;875&lt;/item&gt;&lt;item&gt;885&lt;/item&gt;&lt;item&gt;924&lt;/item&gt;&lt;item&gt;939&lt;/item&gt;&lt;item&gt;963&lt;/item&gt;&lt;item&gt;1011&lt;/item&gt;&lt;item&gt;1013&lt;/item&gt;&lt;item&gt;1018&lt;/item&gt;&lt;item&gt;1120&lt;/item&gt;&lt;item&gt;1155&lt;/item&gt;&lt;item&gt;1396&lt;/item&gt;&lt;item&gt;1412&lt;/item&gt;&lt;item&gt;1556&lt;/item&gt;&lt;item&gt;1591&lt;/item&gt;&lt;item&gt;1632&lt;/item&gt;&lt;item&gt;1876&lt;/item&gt;&lt;item&gt;1882&lt;/item&gt;&lt;item&gt;2049&lt;/item&gt;&lt;item&gt;2066&lt;/item&gt;&lt;item&gt;2305&lt;/item&gt;&lt;item&gt;2638&lt;/item&gt;&lt;item&gt;3581&lt;/item&gt;&lt;item&gt;3651&lt;/item&gt;&lt;item&gt;3906&lt;/item&gt;&lt;item&gt;4379&lt;/item&gt;&lt;item&gt;4887&lt;/item&gt;&lt;item&gt;4968&lt;/item&gt;&lt;item&gt;5761&lt;/item&gt;&lt;item&gt;5999&lt;/item&gt;&lt;item&gt;6352&lt;/item&gt;&lt;item&gt;6368&lt;/item&gt;&lt;item&gt;6759&lt;/item&gt;&lt;item&gt;6780&lt;/item&gt;&lt;item&gt;6804&lt;/item&gt;&lt;item&gt;7571&lt;/item&gt;&lt;item&gt;8088&lt;/item&gt;&lt;item&gt;8556&lt;/item&gt;&lt;item&gt;9352&lt;/item&gt;&lt;item&gt;9904&lt;/item&gt;&lt;item&gt;9906&lt;/item&gt;&lt;item&gt;10031&lt;/item&gt;&lt;item&gt;10159&lt;/item&gt;&lt;item&gt;10190&lt;/item&gt;&lt;item&gt;10195&lt;/item&gt;&lt;item&gt;10196&lt;/item&gt;&lt;item&gt;10340&lt;/item&gt;&lt;item&gt;10586&lt;/item&gt;&lt;item&gt;10741&lt;/item&gt;&lt;item&gt;10743&lt;/item&gt;&lt;item&gt;10793&lt;/item&gt;&lt;item&gt;10797&lt;/item&gt;&lt;item&gt;10809&lt;/item&gt;&lt;item&gt;10831&lt;/item&gt;&lt;item&gt;10832&lt;/item&gt;&lt;item&gt;10833&lt;/item&gt;&lt;item&gt;10834&lt;/item&gt;&lt;item&gt;10835&lt;/item&gt;&lt;item&gt;10836&lt;/item&gt;&lt;item&gt;10842&lt;/item&gt;&lt;item&gt;10844&lt;/item&gt;&lt;item&gt;10845&lt;/item&gt;&lt;item&gt;10846&lt;/item&gt;&lt;item&gt;10847&lt;/item&gt;&lt;item&gt;10848&lt;/item&gt;&lt;item&gt;10849&lt;/item&gt;&lt;item&gt;10850&lt;/item&gt;&lt;item&gt;10851&lt;/item&gt;&lt;item&gt;10852&lt;/item&gt;&lt;item&gt;10853&lt;/item&gt;&lt;item&gt;10854&lt;/item&gt;&lt;item&gt;10855&lt;/item&gt;&lt;item&gt;10856&lt;/item&gt;&lt;item&gt;10857&lt;/item&gt;&lt;item&gt;10858&lt;/item&gt;&lt;item&gt;10859&lt;/item&gt;&lt;item&gt;10860&lt;/item&gt;&lt;item&gt;10861&lt;/item&gt;&lt;item&gt;10862&lt;/item&gt;&lt;item&gt;10863&lt;/item&gt;&lt;item&gt;10864&lt;/item&gt;&lt;item&gt;10866&lt;/item&gt;&lt;item&gt;10867&lt;/item&gt;&lt;item&gt;10868&lt;/item&gt;&lt;item&gt;10869&lt;/item&gt;&lt;item&gt;10870&lt;/item&gt;&lt;/record-ids&gt;&lt;/item&gt;&lt;/Libraries&gt;"/>
  </w:docVars>
  <w:rsids>
    <w:rsidRoot w:val="008C5FAC"/>
    <w:rsid w:val="000002A2"/>
    <w:rsid w:val="00004762"/>
    <w:rsid w:val="00023C21"/>
    <w:rsid w:val="00027369"/>
    <w:rsid w:val="00041306"/>
    <w:rsid w:val="00046CA0"/>
    <w:rsid w:val="00053CBC"/>
    <w:rsid w:val="0009186C"/>
    <w:rsid w:val="000B5162"/>
    <w:rsid w:val="000C189E"/>
    <w:rsid w:val="000F585B"/>
    <w:rsid w:val="00104A64"/>
    <w:rsid w:val="00140BBE"/>
    <w:rsid w:val="00155A5A"/>
    <w:rsid w:val="00193E85"/>
    <w:rsid w:val="00197813"/>
    <w:rsid w:val="001A4258"/>
    <w:rsid w:val="001B651D"/>
    <w:rsid w:val="00226C6B"/>
    <w:rsid w:val="00241D22"/>
    <w:rsid w:val="0026374B"/>
    <w:rsid w:val="002965EC"/>
    <w:rsid w:val="00296707"/>
    <w:rsid w:val="002B0BE1"/>
    <w:rsid w:val="002C54B6"/>
    <w:rsid w:val="002D00FE"/>
    <w:rsid w:val="002E36E4"/>
    <w:rsid w:val="00322A43"/>
    <w:rsid w:val="0033664E"/>
    <w:rsid w:val="0034519A"/>
    <w:rsid w:val="003A62E1"/>
    <w:rsid w:val="003C222B"/>
    <w:rsid w:val="003E22AA"/>
    <w:rsid w:val="00407225"/>
    <w:rsid w:val="0043151A"/>
    <w:rsid w:val="00433299"/>
    <w:rsid w:val="00435113"/>
    <w:rsid w:val="004C3882"/>
    <w:rsid w:val="00501EE6"/>
    <w:rsid w:val="005317F3"/>
    <w:rsid w:val="0058699B"/>
    <w:rsid w:val="005B65E4"/>
    <w:rsid w:val="00622803"/>
    <w:rsid w:val="006410C7"/>
    <w:rsid w:val="006910FA"/>
    <w:rsid w:val="006B5483"/>
    <w:rsid w:val="00707D73"/>
    <w:rsid w:val="0074138C"/>
    <w:rsid w:val="007536C2"/>
    <w:rsid w:val="00763523"/>
    <w:rsid w:val="007C048D"/>
    <w:rsid w:val="007C7685"/>
    <w:rsid w:val="007D55E9"/>
    <w:rsid w:val="007E4985"/>
    <w:rsid w:val="00810A8F"/>
    <w:rsid w:val="00833E53"/>
    <w:rsid w:val="008C5FAC"/>
    <w:rsid w:val="00931E73"/>
    <w:rsid w:val="00942DFF"/>
    <w:rsid w:val="00965A60"/>
    <w:rsid w:val="009C6F1F"/>
    <w:rsid w:val="009F4367"/>
    <w:rsid w:val="00A001A7"/>
    <w:rsid w:val="00A11800"/>
    <w:rsid w:val="00A147CA"/>
    <w:rsid w:val="00A456BC"/>
    <w:rsid w:val="00AA0B07"/>
    <w:rsid w:val="00AB4CBD"/>
    <w:rsid w:val="00AD125A"/>
    <w:rsid w:val="00AE1483"/>
    <w:rsid w:val="00AF5015"/>
    <w:rsid w:val="00B14408"/>
    <w:rsid w:val="00B275FE"/>
    <w:rsid w:val="00B62B47"/>
    <w:rsid w:val="00B812A2"/>
    <w:rsid w:val="00BE4C9B"/>
    <w:rsid w:val="00C17709"/>
    <w:rsid w:val="00C33485"/>
    <w:rsid w:val="00C40F43"/>
    <w:rsid w:val="00C622B8"/>
    <w:rsid w:val="00CB7CDE"/>
    <w:rsid w:val="00CC76AE"/>
    <w:rsid w:val="00CD78E8"/>
    <w:rsid w:val="00CF0014"/>
    <w:rsid w:val="00D73F57"/>
    <w:rsid w:val="00D83B9C"/>
    <w:rsid w:val="00DC5D89"/>
    <w:rsid w:val="00DD39B6"/>
    <w:rsid w:val="00DD5AF3"/>
    <w:rsid w:val="00DF4362"/>
    <w:rsid w:val="00E15525"/>
    <w:rsid w:val="00E37F55"/>
    <w:rsid w:val="00E46B50"/>
    <w:rsid w:val="00EE6DB4"/>
    <w:rsid w:val="00EF5804"/>
    <w:rsid w:val="00FB4CCE"/>
    <w:rsid w:val="00FD6941"/>
    <w:rsid w:val="00FD6B5D"/>
    <w:rsid w:val="00FE49AA"/>
    <w:rsid w:val="00FF6969"/>
    <w:rsid w:val="010F4AB6"/>
    <w:rsid w:val="01483505"/>
    <w:rsid w:val="014E4CB1"/>
    <w:rsid w:val="01E426B3"/>
    <w:rsid w:val="02551A35"/>
    <w:rsid w:val="02D05D23"/>
    <w:rsid w:val="03BA478A"/>
    <w:rsid w:val="041B09B0"/>
    <w:rsid w:val="045B52FD"/>
    <w:rsid w:val="047F723D"/>
    <w:rsid w:val="04D223EC"/>
    <w:rsid w:val="052D0EB9"/>
    <w:rsid w:val="053F077B"/>
    <w:rsid w:val="059B5CD6"/>
    <w:rsid w:val="05B241ED"/>
    <w:rsid w:val="062D2DA5"/>
    <w:rsid w:val="06681CA0"/>
    <w:rsid w:val="06833E5B"/>
    <w:rsid w:val="06F8540C"/>
    <w:rsid w:val="07181283"/>
    <w:rsid w:val="07D320F1"/>
    <w:rsid w:val="08947938"/>
    <w:rsid w:val="0909072B"/>
    <w:rsid w:val="091636AF"/>
    <w:rsid w:val="09181A0E"/>
    <w:rsid w:val="09461CCD"/>
    <w:rsid w:val="0961517B"/>
    <w:rsid w:val="09A509A7"/>
    <w:rsid w:val="0A716468"/>
    <w:rsid w:val="0AE2298C"/>
    <w:rsid w:val="0B440899"/>
    <w:rsid w:val="0B4711CB"/>
    <w:rsid w:val="0B6B0371"/>
    <w:rsid w:val="0C281F69"/>
    <w:rsid w:val="0C4966FF"/>
    <w:rsid w:val="0CC447E0"/>
    <w:rsid w:val="0D4626B6"/>
    <w:rsid w:val="0D6364C7"/>
    <w:rsid w:val="0D8471AB"/>
    <w:rsid w:val="0DE31728"/>
    <w:rsid w:val="0E4D3D94"/>
    <w:rsid w:val="0EAD49A7"/>
    <w:rsid w:val="0ECB1C7E"/>
    <w:rsid w:val="0ECC307F"/>
    <w:rsid w:val="0F0C5B71"/>
    <w:rsid w:val="0F577B59"/>
    <w:rsid w:val="0F5A4B2F"/>
    <w:rsid w:val="0FBA55CD"/>
    <w:rsid w:val="0FE21B72"/>
    <w:rsid w:val="104D72A6"/>
    <w:rsid w:val="10A117AB"/>
    <w:rsid w:val="10DC4D6D"/>
    <w:rsid w:val="1106106C"/>
    <w:rsid w:val="111331E7"/>
    <w:rsid w:val="12E56E05"/>
    <w:rsid w:val="12F10CB8"/>
    <w:rsid w:val="132F1E2E"/>
    <w:rsid w:val="13712785"/>
    <w:rsid w:val="138A3509"/>
    <w:rsid w:val="14741FA9"/>
    <w:rsid w:val="15A5287C"/>
    <w:rsid w:val="17A910D1"/>
    <w:rsid w:val="17C936CA"/>
    <w:rsid w:val="1821262C"/>
    <w:rsid w:val="182D144B"/>
    <w:rsid w:val="183507D1"/>
    <w:rsid w:val="183C4CAF"/>
    <w:rsid w:val="191C0AFF"/>
    <w:rsid w:val="19932B27"/>
    <w:rsid w:val="19957CC6"/>
    <w:rsid w:val="19FD4AA7"/>
    <w:rsid w:val="1A0C6877"/>
    <w:rsid w:val="1A8B7AF6"/>
    <w:rsid w:val="1AC160F2"/>
    <w:rsid w:val="1B05216A"/>
    <w:rsid w:val="1B57452A"/>
    <w:rsid w:val="1B6B1610"/>
    <w:rsid w:val="1BF10857"/>
    <w:rsid w:val="1C8812E8"/>
    <w:rsid w:val="1CCC06EE"/>
    <w:rsid w:val="1CD33038"/>
    <w:rsid w:val="1CF06D61"/>
    <w:rsid w:val="1DC37D43"/>
    <w:rsid w:val="1DE63A32"/>
    <w:rsid w:val="1E1214A4"/>
    <w:rsid w:val="1E796654"/>
    <w:rsid w:val="1F4D7CE4"/>
    <w:rsid w:val="1F9E5042"/>
    <w:rsid w:val="1FAC0E04"/>
    <w:rsid w:val="1FC7691F"/>
    <w:rsid w:val="1FCF126D"/>
    <w:rsid w:val="204B198E"/>
    <w:rsid w:val="20EF3468"/>
    <w:rsid w:val="22405E06"/>
    <w:rsid w:val="226F3E6A"/>
    <w:rsid w:val="227B299A"/>
    <w:rsid w:val="23817AA7"/>
    <w:rsid w:val="242E0172"/>
    <w:rsid w:val="256E7B84"/>
    <w:rsid w:val="257A2EFF"/>
    <w:rsid w:val="25FB4622"/>
    <w:rsid w:val="27CC3C98"/>
    <w:rsid w:val="27E65F0D"/>
    <w:rsid w:val="281C0984"/>
    <w:rsid w:val="286914E7"/>
    <w:rsid w:val="28BC3D0D"/>
    <w:rsid w:val="2938676C"/>
    <w:rsid w:val="29650EE0"/>
    <w:rsid w:val="29766001"/>
    <w:rsid w:val="298814E7"/>
    <w:rsid w:val="29BD3E99"/>
    <w:rsid w:val="29CB6407"/>
    <w:rsid w:val="29F168A9"/>
    <w:rsid w:val="2B004385"/>
    <w:rsid w:val="2B325D30"/>
    <w:rsid w:val="2B381345"/>
    <w:rsid w:val="2B9E2ADB"/>
    <w:rsid w:val="2BB37649"/>
    <w:rsid w:val="2BD63337"/>
    <w:rsid w:val="2C26587B"/>
    <w:rsid w:val="2C3528E2"/>
    <w:rsid w:val="2C4F7AFA"/>
    <w:rsid w:val="2CFA3055"/>
    <w:rsid w:val="2D686211"/>
    <w:rsid w:val="2D9D5DB3"/>
    <w:rsid w:val="2E07573F"/>
    <w:rsid w:val="2E1A6D7C"/>
    <w:rsid w:val="2E3C677E"/>
    <w:rsid w:val="2E3E59D1"/>
    <w:rsid w:val="2F081C41"/>
    <w:rsid w:val="2F3C5BA7"/>
    <w:rsid w:val="2FC0420E"/>
    <w:rsid w:val="2FD14541"/>
    <w:rsid w:val="30065D21"/>
    <w:rsid w:val="303348B4"/>
    <w:rsid w:val="308B46F0"/>
    <w:rsid w:val="310F5AFE"/>
    <w:rsid w:val="31E87F88"/>
    <w:rsid w:val="31FC4E6F"/>
    <w:rsid w:val="32F978FC"/>
    <w:rsid w:val="33016EEC"/>
    <w:rsid w:val="331035D3"/>
    <w:rsid w:val="33C22348"/>
    <w:rsid w:val="346F4329"/>
    <w:rsid w:val="349B511E"/>
    <w:rsid w:val="34B45E9F"/>
    <w:rsid w:val="35EA6071"/>
    <w:rsid w:val="35F745D6"/>
    <w:rsid w:val="36703B3C"/>
    <w:rsid w:val="36DC53B7"/>
    <w:rsid w:val="37384EA6"/>
    <w:rsid w:val="38003C16"/>
    <w:rsid w:val="383A485D"/>
    <w:rsid w:val="383B18FE"/>
    <w:rsid w:val="38545D10"/>
    <w:rsid w:val="386B1A88"/>
    <w:rsid w:val="38876726"/>
    <w:rsid w:val="38BD38B5"/>
    <w:rsid w:val="38CA41C6"/>
    <w:rsid w:val="38D7049F"/>
    <w:rsid w:val="38DE55D9"/>
    <w:rsid w:val="392B404E"/>
    <w:rsid w:val="396106E4"/>
    <w:rsid w:val="39FF3A59"/>
    <w:rsid w:val="3A0062B2"/>
    <w:rsid w:val="3A1B667B"/>
    <w:rsid w:val="3A27051A"/>
    <w:rsid w:val="3AED14E5"/>
    <w:rsid w:val="3AF83641"/>
    <w:rsid w:val="3B9E77EC"/>
    <w:rsid w:val="3BE37FCD"/>
    <w:rsid w:val="3C216D8B"/>
    <w:rsid w:val="3C4D2C5D"/>
    <w:rsid w:val="3C724B2B"/>
    <w:rsid w:val="3CA1529C"/>
    <w:rsid w:val="3CAA4150"/>
    <w:rsid w:val="3CDC1F12"/>
    <w:rsid w:val="3D713829"/>
    <w:rsid w:val="3DD8494C"/>
    <w:rsid w:val="3DFA5E86"/>
    <w:rsid w:val="3F022A6F"/>
    <w:rsid w:val="3F085DFB"/>
    <w:rsid w:val="3F281CA4"/>
    <w:rsid w:val="3F7C4FF4"/>
    <w:rsid w:val="40195B09"/>
    <w:rsid w:val="40414DCB"/>
    <w:rsid w:val="4061721C"/>
    <w:rsid w:val="40C63523"/>
    <w:rsid w:val="40CC7E52"/>
    <w:rsid w:val="41181D7D"/>
    <w:rsid w:val="41261CCF"/>
    <w:rsid w:val="4134048C"/>
    <w:rsid w:val="41531851"/>
    <w:rsid w:val="41562AF9"/>
    <w:rsid w:val="41BA06F1"/>
    <w:rsid w:val="41BF2AD5"/>
    <w:rsid w:val="430533B0"/>
    <w:rsid w:val="439E2535"/>
    <w:rsid w:val="43D97642"/>
    <w:rsid w:val="453B44DF"/>
    <w:rsid w:val="453C2005"/>
    <w:rsid w:val="45AA3413"/>
    <w:rsid w:val="45AF27D7"/>
    <w:rsid w:val="46013E71"/>
    <w:rsid w:val="46343E6A"/>
    <w:rsid w:val="46603DB5"/>
    <w:rsid w:val="46966D5A"/>
    <w:rsid w:val="46D71FE6"/>
    <w:rsid w:val="482D3E9A"/>
    <w:rsid w:val="48671147"/>
    <w:rsid w:val="48D80297"/>
    <w:rsid w:val="48D82045"/>
    <w:rsid w:val="4964048E"/>
    <w:rsid w:val="49883A6B"/>
    <w:rsid w:val="49904554"/>
    <w:rsid w:val="499F73AD"/>
    <w:rsid w:val="49A71ED4"/>
    <w:rsid w:val="4A7F6DC7"/>
    <w:rsid w:val="4B8C03B8"/>
    <w:rsid w:val="4CF11E01"/>
    <w:rsid w:val="4CF636D9"/>
    <w:rsid w:val="4D4C0434"/>
    <w:rsid w:val="4D616AAD"/>
    <w:rsid w:val="4DCB6A8C"/>
    <w:rsid w:val="4E1E499E"/>
    <w:rsid w:val="4E302BCD"/>
    <w:rsid w:val="4EA135A7"/>
    <w:rsid w:val="4EA42B8B"/>
    <w:rsid w:val="4EC76DE4"/>
    <w:rsid w:val="4F734876"/>
    <w:rsid w:val="4F93316A"/>
    <w:rsid w:val="4FBC446F"/>
    <w:rsid w:val="4FC7696F"/>
    <w:rsid w:val="4FD35314"/>
    <w:rsid w:val="50845391"/>
    <w:rsid w:val="50CE160C"/>
    <w:rsid w:val="50D6467C"/>
    <w:rsid w:val="51262417"/>
    <w:rsid w:val="515A3F3F"/>
    <w:rsid w:val="51614ED7"/>
    <w:rsid w:val="519F7BA4"/>
    <w:rsid w:val="51BD002A"/>
    <w:rsid w:val="522E3407"/>
    <w:rsid w:val="526602C5"/>
    <w:rsid w:val="529202DB"/>
    <w:rsid w:val="52A028B6"/>
    <w:rsid w:val="52B729E6"/>
    <w:rsid w:val="531D4B91"/>
    <w:rsid w:val="53332C9A"/>
    <w:rsid w:val="53807E84"/>
    <w:rsid w:val="53B67427"/>
    <w:rsid w:val="53C97237"/>
    <w:rsid w:val="54656F77"/>
    <w:rsid w:val="5488491F"/>
    <w:rsid w:val="55587C41"/>
    <w:rsid w:val="55C94ECA"/>
    <w:rsid w:val="55F6234A"/>
    <w:rsid w:val="56037534"/>
    <w:rsid w:val="563665FD"/>
    <w:rsid w:val="56433BC5"/>
    <w:rsid w:val="57085426"/>
    <w:rsid w:val="57F47D82"/>
    <w:rsid w:val="58C85C32"/>
    <w:rsid w:val="590E560F"/>
    <w:rsid w:val="59835FFD"/>
    <w:rsid w:val="59C304D5"/>
    <w:rsid w:val="59C87B78"/>
    <w:rsid w:val="59DD2088"/>
    <w:rsid w:val="59FF3F7B"/>
    <w:rsid w:val="5A1B6236"/>
    <w:rsid w:val="5A2B53A0"/>
    <w:rsid w:val="5A60321F"/>
    <w:rsid w:val="5AB76B47"/>
    <w:rsid w:val="5ABA77FD"/>
    <w:rsid w:val="5B243E6B"/>
    <w:rsid w:val="5BAE7FE7"/>
    <w:rsid w:val="5C245080"/>
    <w:rsid w:val="5CBC1C0F"/>
    <w:rsid w:val="5CCF456B"/>
    <w:rsid w:val="5D417D61"/>
    <w:rsid w:val="5D740137"/>
    <w:rsid w:val="5DF2309A"/>
    <w:rsid w:val="5E0B01AD"/>
    <w:rsid w:val="5F2300CB"/>
    <w:rsid w:val="5FDA449D"/>
    <w:rsid w:val="60285208"/>
    <w:rsid w:val="602A1756"/>
    <w:rsid w:val="60950395"/>
    <w:rsid w:val="60A6130C"/>
    <w:rsid w:val="61680D9F"/>
    <w:rsid w:val="61CD59F9"/>
    <w:rsid w:val="61ED6709"/>
    <w:rsid w:val="621D1FAE"/>
    <w:rsid w:val="62DB1DFE"/>
    <w:rsid w:val="62EC5DE5"/>
    <w:rsid w:val="63161C90"/>
    <w:rsid w:val="63440380"/>
    <w:rsid w:val="639527E8"/>
    <w:rsid w:val="63FF1BE8"/>
    <w:rsid w:val="64741DA1"/>
    <w:rsid w:val="64826469"/>
    <w:rsid w:val="649F5DA4"/>
    <w:rsid w:val="64CF659A"/>
    <w:rsid w:val="65231C1B"/>
    <w:rsid w:val="652D7AB2"/>
    <w:rsid w:val="6557763A"/>
    <w:rsid w:val="66A70E39"/>
    <w:rsid w:val="66E856D7"/>
    <w:rsid w:val="67292245"/>
    <w:rsid w:val="672A62B1"/>
    <w:rsid w:val="676254A4"/>
    <w:rsid w:val="676922FB"/>
    <w:rsid w:val="67B251AF"/>
    <w:rsid w:val="68003253"/>
    <w:rsid w:val="681066F8"/>
    <w:rsid w:val="68476448"/>
    <w:rsid w:val="690C2A50"/>
    <w:rsid w:val="692066CA"/>
    <w:rsid w:val="699415FD"/>
    <w:rsid w:val="6A0942FC"/>
    <w:rsid w:val="6A4610AD"/>
    <w:rsid w:val="6A6E23B2"/>
    <w:rsid w:val="6ABA301A"/>
    <w:rsid w:val="6AF753E7"/>
    <w:rsid w:val="6B680BAF"/>
    <w:rsid w:val="6B9A16B0"/>
    <w:rsid w:val="6C6A023F"/>
    <w:rsid w:val="6C884A11"/>
    <w:rsid w:val="6C9505C3"/>
    <w:rsid w:val="6DA72067"/>
    <w:rsid w:val="6E0E3C8F"/>
    <w:rsid w:val="6E533D98"/>
    <w:rsid w:val="6E781691"/>
    <w:rsid w:val="6F26148E"/>
    <w:rsid w:val="6F3277A9"/>
    <w:rsid w:val="6F765042"/>
    <w:rsid w:val="70137BE3"/>
    <w:rsid w:val="70B34FC2"/>
    <w:rsid w:val="70FD11F6"/>
    <w:rsid w:val="7136121E"/>
    <w:rsid w:val="720B6FBF"/>
    <w:rsid w:val="72A22FB4"/>
    <w:rsid w:val="72BB015E"/>
    <w:rsid w:val="73B80227"/>
    <w:rsid w:val="73F61362"/>
    <w:rsid w:val="742A379C"/>
    <w:rsid w:val="74C52E01"/>
    <w:rsid w:val="758523B4"/>
    <w:rsid w:val="779A73D7"/>
    <w:rsid w:val="77CA408B"/>
    <w:rsid w:val="77F43EF6"/>
    <w:rsid w:val="785827DF"/>
    <w:rsid w:val="788A6608"/>
    <w:rsid w:val="78AA5AA5"/>
    <w:rsid w:val="78CF6711"/>
    <w:rsid w:val="78D3568E"/>
    <w:rsid w:val="79595055"/>
    <w:rsid w:val="796134EA"/>
    <w:rsid w:val="798E6120"/>
    <w:rsid w:val="79D258F0"/>
    <w:rsid w:val="79E85BF9"/>
    <w:rsid w:val="7A9651DA"/>
    <w:rsid w:val="7B8C5067"/>
    <w:rsid w:val="7C4D0DFE"/>
    <w:rsid w:val="7C627648"/>
    <w:rsid w:val="7C6B7C9A"/>
    <w:rsid w:val="7C6F0D5E"/>
    <w:rsid w:val="7CA90566"/>
    <w:rsid w:val="7CE8139D"/>
    <w:rsid w:val="7CFE28A7"/>
    <w:rsid w:val="7EC343B3"/>
    <w:rsid w:val="7FF20268"/>
    <w:rsid w:val="7FFE5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7E0AE"/>
  <w15:docId w15:val="{FE0C33CB-6269-49A2-BD6E-53E3FADB0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uiPriority w:val="39"/>
    <w:qFormat/>
  </w:style>
  <w:style w:type="paragraph" w:styleId="a6">
    <w:name w:val="Subtitle"/>
    <w:basedOn w:val="a"/>
    <w:next w:val="a"/>
    <w:link w:val="a7"/>
    <w:qFormat/>
    <w:pPr>
      <w:spacing w:before="240" w:after="60" w:line="312" w:lineRule="auto"/>
      <w:jc w:val="center"/>
      <w:outlineLvl w:val="1"/>
    </w:pPr>
    <w:rPr>
      <w:b/>
      <w:bCs/>
      <w:kern w:val="28"/>
      <w:sz w:val="32"/>
      <w:szCs w:val="32"/>
    </w:rPr>
  </w:style>
  <w:style w:type="paragraph" w:styleId="TOC2">
    <w:name w:val="toc 2"/>
    <w:basedOn w:val="a"/>
    <w:next w:val="a"/>
    <w:autoRedefine/>
    <w:uiPriority w:val="39"/>
    <w:qFormat/>
    <w:pPr>
      <w:ind w:leftChars="200" w:left="420"/>
    </w:p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Pr>
      <w:i/>
      <w:iCs/>
    </w:rPr>
  </w:style>
  <w:style w:type="character" w:styleId="aa">
    <w:name w:val="Hyperlink"/>
    <w:basedOn w:val="a0"/>
    <w:uiPriority w:val="99"/>
    <w:qFormat/>
    <w:rPr>
      <w:color w:val="0026E5" w:themeColor="hyperlink"/>
      <w:u w:val="single"/>
    </w:rPr>
  </w:style>
  <w:style w:type="paragraph" w:styleId="ab">
    <w:name w:val="No Spacing"/>
    <w:uiPriority w:val="1"/>
    <w:qFormat/>
    <w:rPr>
      <w:rFonts w:ascii="Calibri" w:eastAsia="Calibri" w:hAnsi="Calibri" w:cs="Cordia New"/>
      <w:sz w:val="22"/>
      <w:szCs w:val="28"/>
      <w:lang w:eastAsia="en-US" w:bidi="th-TH"/>
    </w:rPr>
  </w:style>
  <w:style w:type="character" w:customStyle="1" w:styleId="font11">
    <w:name w:val="font11"/>
    <w:basedOn w:val="a0"/>
    <w:qFormat/>
    <w:rPr>
      <w:rFonts w:ascii="Times New Roman" w:hAnsi="Times New Roman" w:cs="Times New Roman" w:hint="default"/>
      <w:b/>
      <w:bCs/>
      <w:color w:val="000000"/>
      <w:sz w:val="20"/>
      <w:szCs w:val="20"/>
      <w:u w:val="none"/>
    </w:rPr>
  </w:style>
  <w:style w:type="character" w:customStyle="1" w:styleId="font51">
    <w:name w:val="font51"/>
    <w:basedOn w:val="a0"/>
    <w:qFormat/>
    <w:rPr>
      <w:rFonts w:ascii="Times New Roman" w:hAnsi="Times New Roman" w:cs="Times New Roman" w:hint="default"/>
      <w:b/>
      <w:bCs/>
      <w:color w:val="000000"/>
      <w:sz w:val="20"/>
      <w:szCs w:val="20"/>
      <w:u w:val="none"/>
      <w:vertAlign w:val="superscript"/>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b/>
      <w:bCs/>
      <w:color w:val="000000"/>
      <w:sz w:val="20"/>
      <w:szCs w:val="20"/>
      <w:u w:val="none"/>
    </w:rPr>
  </w:style>
  <w:style w:type="character" w:customStyle="1" w:styleId="font81">
    <w:name w:val="font81"/>
    <w:basedOn w:val="a0"/>
    <w:qFormat/>
    <w:rPr>
      <w:rFonts w:ascii="宋体" w:eastAsia="宋体" w:hAnsi="宋体" w:cs="宋体" w:hint="eastAsia"/>
      <w:b/>
      <w:bCs/>
      <w:color w:val="000000"/>
      <w:sz w:val="20"/>
      <w:szCs w:val="20"/>
      <w:u w:val="none"/>
    </w:rPr>
  </w:style>
  <w:style w:type="character" w:customStyle="1" w:styleId="font91">
    <w:name w:val="font91"/>
    <w:basedOn w:val="a0"/>
    <w:qFormat/>
    <w:rPr>
      <w:rFonts w:ascii="Arial" w:hAnsi="Arial" w:cs="Arial"/>
      <w:color w:val="000000"/>
      <w:sz w:val="22"/>
      <w:szCs w:val="22"/>
      <w:u w:val="non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eastAsiaTheme="minorEastAsia" w:hAnsi="Calibri" w:cs="Calibri"/>
      <w:kern w:val="2"/>
      <w:szCs w:val="24"/>
    </w:rPr>
  </w:style>
  <w:style w:type="paragraph" w:customStyle="1" w:styleId="EndNoteBibliography">
    <w:name w:val="EndNote Bibliography"/>
    <w:basedOn w:val="a"/>
    <w:link w:val="EndNoteBibliography0"/>
    <w:qFormat/>
    <w:rPr>
      <w:rFonts w:ascii="Calibri" w:hAnsi="Calibri" w:cs="Calibri"/>
      <w:sz w:val="20"/>
    </w:rPr>
  </w:style>
  <w:style w:type="character" w:customStyle="1" w:styleId="EndNoteBibliography0">
    <w:name w:val="EndNote Bibliography 字符"/>
    <w:basedOn w:val="a0"/>
    <w:link w:val="EndNoteBibliography"/>
    <w:qFormat/>
    <w:rPr>
      <w:rFonts w:ascii="Calibri" w:eastAsiaTheme="minorEastAsia" w:hAnsi="Calibri" w:cs="Calibri"/>
      <w:kern w:val="2"/>
      <w:szCs w:val="24"/>
    </w:rPr>
  </w:style>
  <w:style w:type="character" w:customStyle="1" w:styleId="11">
    <w:name w:val="未处理的提及1"/>
    <w:basedOn w:val="a0"/>
    <w:uiPriority w:val="99"/>
    <w:semiHidden/>
    <w:unhideWhenUsed/>
    <w:qFormat/>
    <w:rPr>
      <w:color w:val="605E5C"/>
      <w:shd w:val="clear" w:color="auto" w:fill="E1DFDD"/>
    </w:rPr>
  </w:style>
  <w:style w:type="character" w:customStyle="1" w:styleId="21">
    <w:name w:val="未处理的提及2"/>
    <w:basedOn w:val="a0"/>
    <w:uiPriority w:val="99"/>
    <w:semiHidden/>
    <w:unhideWhenUsed/>
    <w:qFormat/>
    <w:rPr>
      <w:color w:val="605E5C"/>
      <w:shd w:val="clear" w:color="auto" w:fill="E1DFDD"/>
    </w:rPr>
  </w:style>
  <w:style w:type="paragraph" w:customStyle="1" w:styleId="ac">
    <w:name w:val="一级"/>
    <w:basedOn w:val="a"/>
    <w:link w:val="ad"/>
    <w:qFormat/>
    <w:pPr>
      <w:spacing w:afterLines="100" w:after="100"/>
      <w:jc w:val="center"/>
    </w:pPr>
    <w:rPr>
      <w:rFonts w:ascii="Times New Roman" w:eastAsia="Times New Roman" w:hAnsi="Times New Roman" w:cs="Times New Roman"/>
      <w:b/>
      <w:bCs/>
      <w:sz w:val="24"/>
      <w:shd w:val="clear" w:color="auto" w:fill="FFFFFF"/>
    </w:rPr>
  </w:style>
  <w:style w:type="character" w:customStyle="1" w:styleId="ad">
    <w:name w:val="一级 字符"/>
    <w:basedOn w:val="a0"/>
    <w:link w:val="ac"/>
    <w:qFormat/>
    <w:rPr>
      <w:rFonts w:eastAsia="Times New Roman"/>
      <w:b/>
      <w:bCs/>
      <w:kern w:val="2"/>
      <w:sz w:val="24"/>
      <w:szCs w:val="24"/>
    </w:rPr>
  </w:style>
  <w:style w:type="paragraph" w:customStyle="1" w:styleId="ae">
    <w:name w:val="二级"/>
    <w:basedOn w:val="ac"/>
    <w:link w:val="af"/>
    <w:qFormat/>
    <w:pPr>
      <w:spacing w:afterLines="0" w:after="0"/>
      <w:jc w:val="left"/>
    </w:pPr>
    <w:rPr>
      <w:rFonts w:eastAsia="Segoe UI"/>
      <w:sz w:val="20"/>
    </w:rPr>
  </w:style>
  <w:style w:type="character" w:customStyle="1" w:styleId="af">
    <w:name w:val="二级 字符"/>
    <w:basedOn w:val="ad"/>
    <w:link w:val="ae"/>
    <w:qFormat/>
    <w:rPr>
      <w:rFonts w:eastAsia="Segoe UI"/>
      <w:b/>
      <w:bCs/>
      <w:kern w:val="2"/>
      <w:sz w:val="24"/>
      <w:szCs w:val="24"/>
    </w:rPr>
  </w:style>
  <w:style w:type="character" w:customStyle="1" w:styleId="a7">
    <w:name w:val="副标题 字符"/>
    <w:basedOn w:val="a0"/>
    <w:link w:val="a6"/>
    <w:qFormat/>
    <w:rPr>
      <w:rFonts w:asciiTheme="minorHAnsi" w:eastAsiaTheme="minorEastAsia" w:hAnsiTheme="minorHAnsi" w:cstheme="minorBidi"/>
      <w:b/>
      <w:bCs/>
      <w:kern w:val="28"/>
      <w:sz w:val="32"/>
      <w:szCs w:val="32"/>
    </w:r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character" w:customStyle="1" w:styleId="30">
    <w:name w:val="标题 3 字符"/>
    <w:basedOn w:val="a0"/>
    <w:link w:val="3"/>
    <w:semiHidden/>
    <w:qFormat/>
    <w:rPr>
      <w:rFonts w:asciiTheme="minorHAnsi" w:eastAsiaTheme="minorEastAsia" w:hAnsiTheme="minorHAnsi" w:cstheme="minorBidi"/>
      <w:b/>
      <w:bCs/>
      <w:kern w:val="2"/>
      <w:sz w:val="32"/>
      <w:szCs w:val="32"/>
    </w:rPr>
  </w:style>
  <w:style w:type="character" w:customStyle="1" w:styleId="a4">
    <w:name w:val="页脚 字符"/>
    <w:basedOn w:val="a0"/>
    <w:link w:val="a3"/>
    <w:uiPriority w:val="99"/>
    <w:rsid w:val="002E36E4"/>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tiff"/><Relationship Id="rId26" Type="http://schemas.openxmlformats.org/officeDocument/2006/relationships/image" Target="media/image12.tiff"/><Relationship Id="rId39" Type="http://schemas.openxmlformats.org/officeDocument/2006/relationships/image" Target="media/image25.tiff"/><Relationship Id="rId21" Type="http://schemas.openxmlformats.org/officeDocument/2006/relationships/image" Target="media/image7.tiff"/><Relationship Id="rId34" Type="http://schemas.openxmlformats.org/officeDocument/2006/relationships/image" Target="media/image20.tiff"/><Relationship Id="rId42" Type="http://schemas.openxmlformats.org/officeDocument/2006/relationships/image" Target="media/image28.tiff"/><Relationship Id="rId47" Type="http://schemas.openxmlformats.org/officeDocument/2006/relationships/image" Target="media/image33.tiff"/><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tiff"/><Relationship Id="rId29" Type="http://schemas.openxmlformats.org/officeDocument/2006/relationships/image" Target="media/image15.tiff"/><Relationship Id="rId11" Type="http://schemas.openxmlformats.org/officeDocument/2006/relationships/footer" Target="footer1.xml"/><Relationship Id="rId24" Type="http://schemas.openxmlformats.org/officeDocument/2006/relationships/image" Target="media/image10.tiff"/><Relationship Id="rId32" Type="http://schemas.openxmlformats.org/officeDocument/2006/relationships/image" Target="media/image18.tiff"/><Relationship Id="rId37" Type="http://schemas.openxmlformats.org/officeDocument/2006/relationships/image" Target="media/image23.tiff"/><Relationship Id="rId40" Type="http://schemas.openxmlformats.org/officeDocument/2006/relationships/image" Target="media/image26.tiff"/><Relationship Id="rId45" Type="http://schemas.openxmlformats.org/officeDocument/2006/relationships/image" Target="media/image31.tiff"/><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image" Target="media/image22.tiff"/><Relationship Id="rId49" Type="http://schemas.openxmlformats.org/officeDocument/2006/relationships/image" Target="media/image35.tiff"/><Relationship Id="rId10" Type="http://schemas.openxmlformats.org/officeDocument/2006/relationships/header" Target="header2.xml"/><Relationship Id="rId19" Type="http://schemas.openxmlformats.org/officeDocument/2006/relationships/image" Target="media/image5.tiff"/><Relationship Id="rId31" Type="http://schemas.openxmlformats.org/officeDocument/2006/relationships/image" Target="media/image17.tiff"/><Relationship Id="rId44" Type="http://schemas.openxmlformats.org/officeDocument/2006/relationships/image" Target="media/image30.tif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 Id="rId43" Type="http://schemas.openxmlformats.org/officeDocument/2006/relationships/image" Target="media/image29.tiff"/><Relationship Id="rId48" Type="http://schemas.openxmlformats.org/officeDocument/2006/relationships/image" Target="media/image34.tiff"/><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3.tiff"/><Relationship Id="rId25" Type="http://schemas.openxmlformats.org/officeDocument/2006/relationships/image" Target="media/image11.tiff"/><Relationship Id="rId33" Type="http://schemas.openxmlformats.org/officeDocument/2006/relationships/image" Target="media/image19.tiff"/><Relationship Id="rId38" Type="http://schemas.openxmlformats.org/officeDocument/2006/relationships/image" Target="media/image24.tiff"/><Relationship Id="rId46" Type="http://schemas.openxmlformats.org/officeDocument/2006/relationships/image" Target="media/image32.tiff"/><Relationship Id="rId20" Type="http://schemas.openxmlformats.org/officeDocument/2006/relationships/image" Target="media/image6.tiff"/><Relationship Id="rId41" Type="http://schemas.openxmlformats.org/officeDocument/2006/relationships/image" Target="media/image27.tiff"/><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9CCFE7-993E-4A0B-A868-983DD54A8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17621</Words>
  <Characters>100440</Characters>
  <Application>Microsoft Office Word</Application>
  <DocSecurity>0</DocSecurity>
  <Lines>837</Lines>
  <Paragraphs>235</Paragraphs>
  <ScaleCrop>false</ScaleCrop>
  <Company/>
  <LinksUpToDate>false</LinksUpToDate>
  <CharactersWithSpaces>117826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dc:creator>
  <cp:lastModifiedBy>雨慧 耿</cp:lastModifiedBy>
  <cp:revision>22</cp:revision>
  <dcterms:created xsi:type="dcterms:W3CDTF">2024-11-25T12:37:00Z</dcterms:created>
  <dcterms:modified xsi:type="dcterms:W3CDTF">2025-02-19T16:23:00Z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1D5BDCF15F714105A7EABF908B7D2E23_12</vt:lpwstr>
  </property>
  <property fmtid="{D5CDD505-2E9C-101B-9397-08002B2CF9AE}" pid="4" name="KSOTemplateDocerSaveRecord">
    <vt:lpwstr>eyJoZGlkIjoiZDkzYzEyMjEyMmI1NWEzYWM5MTQ4OWEzMmM1NmQ1ZjkiLCJ1c2VySWQiOiIzNDMwMTg1ODcifQ==</vt:lpwstr>
  </property>
</Properties>
</file>