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CB973" w14:textId="2CC2CE42" w:rsidR="00925532" w:rsidRPr="009939C6" w:rsidRDefault="0065290B" w:rsidP="00925532">
      <w:pPr>
        <w:spacing w:line="400" w:lineRule="atLeas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="00925532" w:rsidRPr="009939C6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925532" w:rsidRPr="009939C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25532" w:rsidRPr="009939C6">
        <w:rPr>
          <w:rFonts w:ascii="Times New Roman" w:hAnsi="Times New Roman" w:cs="Times New Roman"/>
          <w:bCs/>
          <w:sz w:val="20"/>
          <w:szCs w:val="20"/>
        </w:rPr>
        <w:t>Source control procedures warranted and performed depending of infection site</w:t>
      </w:r>
    </w:p>
    <w:tbl>
      <w:tblPr>
        <w:tblStyle w:val="TableGrid"/>
        <w:tblW w:w="12191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276"/>
        <w:gridCol w:w="7088"/>
        <w:gridCol w:w="1559"/>
      </w:tblGrid>
      <w:tr w:rsidR="00AC6220" w:rsidRPr="009939C6" w14:paraId="1E22142A" w14:textId="77777777" w:rsidTr="00B00E08"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44333736" w14:textId="77777777" w:rsidR="00AC6220" w:rsidRPr="009939C6" w:rsidRDefault="00AC6220" w:rsidP="001F3FF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3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Infection site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D9E290" w14:textId="77777777" w:rsidR="00AC6220" w:rsidRPr="009939C6" w:rsidRDefault="00AC6220" w:rsidP="001F3F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3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Source control warranted</w:t>
            </w:r>
          </w:p>
        </w:tc>
        <w:tc>
          <w:tcPr>
            <w:tcW w:w="70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D5A73E" w14:textId="77777777" w:rsidR="00AC6220" w:rsidRPr="009939C6" w:rsidRDefault="00AC6220" w:rsidP="00B92E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3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Type of source control procedure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45A6F0" w14:textId="73EAE705" w:rsidR="00AC6220" w:rsidRPr="009939C6" w:rsidRDefault="00B00E08" w:rsidP="001F3F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Early source control performed</w:t>
            </w:r>
          </w:p>
        </w:tc>
      </w:tr>
      <w:tr w:rsidR="00AC6220" w:rsidRPr="009939C6" w14:paraId="55B261D4" w14:textId="77777777" w:rsidTr="00B00E08"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1C6C53F8" w14:textId="5D9B7838" w:rsidR="00AC6220" w:rsidRPr="009939C6" w:rsidRDefault="00AC6220" w:rsidP="001F3FF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Unknown origin (n=</w:t>
            </w:r>
            <w:r w:rsidR="004F2C9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02DE1A3A" w14:textId="1B08750F" w:rsidR="00AC6220" w:rsidRPr="009939C6" w:rsidRDefault="00843B53" w:rsidP="001F3FF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8" w:type="dxa"/>
            <w:tcBorders>
              <w:top w:val="single" w:sz="18" w:space="0" w:color="auto"/>
            </w:tcBorders>
            <w:vAlign w:val="center"/>
          </w:tcPr>
          <w:p w14:paraId="1DA0E157" w14:textId="77777777" w:rsidR="00AC6220" w:rsidRPr="009939C6" w:rsidRDefault="00AC6220" w:rsidP="00B92EE0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Removal of central or peripheral venous catheter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2D92040E" w14:textId="14486130" w:rsidR="00AC6220" w:rsidRPr="009939C6" w:rsidRDefault="00036B02" w:rsidP="001F3FF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5462A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C6220" w:rsidRPr="009939C6" w14:paraId="21807AC3" w14:textId="77777777" w:rsidTr="00B00E08">
        <w:tc>
          <w:tcPr>
            <w:tcW w:w="2268" w:type="dxa"/>
            <w:vAlign w:val="center"/>
          </w:tcPr>
          <w:p w14:paraId="375FEC91" w14:textId="47D6F095" w:rsidR="00AC6220" w:rsidRPr="009939C6" w:rsidRDefault="00AC6220" w:rsidP="001F3FF4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atheter-related (n=</w:t>
            </w:r>
            <w:r w:rsidR="00036B0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76033563" w14:textId="37C52D14" w:rsidR="00AC6220" w:rsidRPr="009939C6" w:rsidRDefault="00036B02" w:rsidP="001F3FF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(100)</w:t>
            </w:r>
          </w:p>
        </w:tc>
        <w:tc>
          <w:tcPr>
            <w:tcW w:w="7088" w:type="dxa"/>
            <w:vAlign w:val="center"/>
          </w:tcPr>
          <w:p w14:paraId="74241870" w14:textId="7F860E2B" w:rsidR="00AC6220" w:rsidRPr="009939C6" w:rsidRDefault="00AC6220" w:rsidP="00B92EE0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Removal of central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or peripheral 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venous catheter</w:t>
            </w:r>
          </w:p>
        </w:tc>
        <w:tc>
          <w:tcPr>
            <w:tcW w:w="1559" w:type="dxa"/>
            <w:vAlign w:val="center"/>
          </w:tcPr>
          <w:p w14:paraId="1E0784DB" w14:textId="225F2C6A" w:rsidR="00AC6220" w:rsidRPr="009939C6" w:rsidRDefault="00036B02" w:rsidP="001F3FF4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AC622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5462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C6220" w:rsidRPr="009939C6" w:rsidDel="0065290B" w14:paraId="4CF71B3A" w14:textId="77777777" w:rsidTr="00B00E08">
        <w:tc>
          <w:tcPr>
            <w:tcW w:w="2268" w:type="dxa"/>
            <w:vAlign w:val="center"/>
          </w:tcPr>
          <w:p w14:paraId="5DA2C734" w14:textId="4BDAC4CE" w:rsidR="00AC6220" w:rsidRPr="009939C6" w:rsidDel="0065290B" w:rsidRDefault="00AC6220" w:rsidP="0065290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ndocarditis</w:t>
            </w:r>
            <w:r w:rsidRPr="009939C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(n=</w:t>
            </w:r>
            <w:r w:rsidR="00036B0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48C0F93F" w14:textId="6CCB2308" w:rsidR="00AC6220" w:rsidRPr="009939C6" w:rsidDel="0065290B" w:rsidRDefault="00036B02" w:rsidP="0065290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5462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8" w:type="dxa"/>
            <w:vAlign w:val="center"/>
          </w:tcPr>
          <w:p w14:paraId="2E26BA2F" w14:textId="3200714B" w:rsidR="00AC6220" w:rsidRPr="009939C6" w:rsidDel="0065290B" w:rsidRDefault="00AC6220" w:rsidP="00B92EE0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Valvular replacement or removal of CIED</w:t>
            </w:r>
          </w:p>
        </w:tc>
        <w:tc>
          <w:tcPr>
            <w:tcW w:w="1559" w:type="dxa"/>
            <w:vAlign w:val="center"/>
          </w:tcPr>
          <w:p w14:paraId="7B38CC00" w14:textId="20F99A02" w:rsidR="00AC6220" w:rsidRPr="009939C6" w:rsidDel="0065290B" w:rsidRDefault="00843B53" w:rsidP="0065290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5462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C6220" w:rsidRPr="009939C6" w14:paraId="47471EE5" w14:textId="77777777" w:rsidTr="00B00E08">
        <w:tc>
          <w:tcPr>
            <w:tcW w:w="2268" w:type="dxa"/>
            <w:vAlign w:val="center"/>
          </w:tcPr>
          <w:p w14:paraId="5D98F4FB" w14:textId="1E31D3E7" w:rsidR="00AC6220" w:rsidRPr="009939C6" w:rsidRDefault="00AC6220" w:rsidP="0065290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Abdominal (n=</w:t>
            </w:r>
            <w:r w:rsidR="004F2C9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4FFB1EFE" w14:textId="09E4FF95" w:rsidR="00AC6220" w:rsidRPr="009939C6" w:rsidRDefault="00036B02" w:rsidP="0065290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C622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A00ED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C622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8" w:type="dxa"/>
            <w:vAlign w:val="center"/>
          </w:tcPr>
          <w:p w14:paraId="6FE0DFFF" w14:textId="26A929AF" w:rsidR="00AC6220" w:rsidRPr="009939C6" w:rsidRDefault="00AC6220" w:rsidP="00B92EE0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Drainage of abscess or peritonitis,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correction of biliary-tract obstruction</w:t>
            </w:r>
          </w:p>
        </w:tc>
        <w:tc>
          <w:tcPr>
            <w:tcW w:w="1559" w:type="dxa"/>
            <w:vAlign w:val="center"/>
          </w:tcPr>
          <w:p w14:paraId="4FF00D9D" w14:textId="5E5523B2" w:rsidR="00AC6220" w:rsidRPr="009939C6" w:rsidRDefault="00036B02" w:rsidP="0065290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C6220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9314F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5462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C622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C6220" w:rsidRPr="009939C6" w14:paraId="428DD4A8" w14:textId="77777777" w:rsidTr="00B00E08">
        <w:tc>
          <w:tcPr>
            <w:tcW w:w="2268" w:type="dxa"/>
            <w:vAlign w:val="center"/>
          </w:tcPr>
          <w:p w14:paraId="341392CE" w14:textId="1202B2AA" w:rsidR="00AC6220" w:rsidRPr="009939C6" w:rsidRDefault="00036B02" w:rsidP="0065290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Urinary-tract 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6DF3B9E8" w14:textId="421055CC" w:rsidR="00AC6220" w:rsidRPr="009939C6" w:rsidRDefault="00036B02" w:rsidP="0065290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5462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8" w:type="dxa"/>
            <w:vAlign w:val="center"/>
          </w:tcPr>
          <w:p w14:paraId="3A2FE7A7" w14:textId="7F830B08" w:rsidR="00AC6220" w:rsidRPr="009939C6" w:rsidRDefault="00036B02" w:rsidP="00B92EE0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orrection of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urinary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-tract obstruction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removal of prosthetic material </w:t>
            </w:r>
          </w:p>
        </w:tc>
        <w:tc>
          <w:tcPr>
            <w:tcW w:w="1559" w:type="dxa"/>
            <w:vAlign w:val="center"/>
          </w:tcPr>
          <w:p w14:paraId="7AC0691F" w14:textId="6F4851BD" w:rsidR="00AC6220" w:rsidRPr="009939C6" w:rsidRDefault="00036B02" w:rsidP="0065290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9314F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C6220" w:rsidRPr="009939C6" w14:paraId="0F6BD5C8" w14:textId="77777777" w:rsidTr="00B00E08">
        <w:tc>
          <w:tcPr>
            <w:tcW w:w="2268" w:type="dxa"/>
            <w:vAlign w:val="center"/>
          </w:tcPr>
          <w:p w14:paraId="5623F763" w14:textId="2998B820" w:rsidR="00AC6220" w:rsidRPr="009939C6" w:rsidRDefault="00AC6220" w:rsidP="0065290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Bone or joint (n=</w:t>
            </w:r>
            <w:r w:rsidR="00036B0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3CD6804F" w14:textId="43DA3E8B" w:rsidR="00AC6220" w:rsidRPr="009939C6" w:rsidRDefault="00036B02" w:rsidP="0065290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5462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8" w:type="dxa"/>
            <w:vAlign w:val="center"/>
          </w:tcPr>
          <w:p w14:paraId="0C052D65" w14:textId="77777777" w:rsidR="00AC6220" w:rsidRPr="009939C6" w:rsidRDefault="00AC6220" w:rsidP="00B92EE0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Drainage of joint fluid or abscess, drainage or replacement of osteoarticular prosthetic material</w:t>
            </w:r>
          </w:p>
        </w:tc>
        <w:tc>
          <w:tcPr>
            <w:tcW w:w="1559" w:type="dxa"/>
            <w:vAlign w:val="center"/>
          </w:tcPr>
          <w:p w14:paraId="6C262BD1" w14:textId="14EB689A" w:rsidR="00AC6220" w:rsidRPr="009939C6" w:rsidRDefault="00036B02" w:rsidP="0065290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="00AC62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843B53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AC6220" w:rsidRPr="009939C6" w14:paraId="79AC2ED0" w14:textId="77777777" w:rsidTr="00B00E08">
        <w:tc>
          <w:tcPr>
            <w:tcW w:w="2268" w:type="dxa"/>
            <w:vAlign w:val="center"/>
          </w:tcPr>
          <w:p w14:paraId="3AD067B2" w14:textId="03EB84A4" w:rsidR="00AC6220" w:rsidRPr="009939C6" w:rsidRDefault="00AC6220" w:rsidP="0065290B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  <w:r w:rsidRPr="009939C6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 w:rsidR="004F2C9C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vAlign w:val="center"/>
          </w:tcPr>
          <w:p w14:paraId="6826E643" w14:textId="1F956F65" w:rsidR="00AC6220" w:rsidRPr="009939C6" w:rsidRDefault="00036B02" w:rsidP="0065290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4F2C9C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5462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8" w:type="dxa"/>
            <w:vAlign w:val="center"/>
          </w:tcPr>
          <w:p w14:paraId="375C86EF" w14:textId="4EF51F23" w:rsidR="00AC6220" w:rsidRPr="009939C6" w:rsidRDefault="00AC6220" w:rsidP="00B92EE0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Replacement of vascular prothesis, treatment of mycotic aneurysm, </w:t>
            </w:r>
            <w:r w:rsidR="00036B02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036B02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rainage of empyema </w:t>
            </w:r>
            <w:r w:rsidR="00036B02">
              <w:rPr>
                <w:rFonts w:ascii="Times New Roman" w:hAnsi="Times New Roman" w:cs="Times New Roman"/>
                <w:sz w:val="16"/>
                <w:szCs w:val="16"/>
              </w:rPr>
              <w:t>or</w:t>
            </w:r>
            <w:r w:rsidR="00036B02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abscess</w:t>
            </w:r>
          </w:p>
        </w:tc>
        <w:tc>
          <w:tcPr>
            <w:tcW w:w="1559" w:type="dxa"/>
            <w:vAlign w:val="center"/>
          </w:tcPr>
          <w:p w14:paraId="7638BCB4" w14:textId="42DF4BC9" w:rsidR="00AC6220" w:rsidRPr="009939C6" w:rsidRDefault="00036B02" w:rsidP="0065290B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E5462A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="00AC6220" w:rsidRPr="009939C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5D8CD147" w14:textId="77777777" w:rsidR="00925532" w:rsidRPr="009939C6" w:rsidRDefault="00925532" w:rsidP="00925532">
      <w:pPr>
        <w:rPr>
          <w:rFonts w:ascii="Times New Roman" w:hAnsi="Times New Roman" w:cs="Times New Roman"/>
          <w:sz w:val="20"/>
          <w:szCs w:val="20"/>
        </w:rPr>
      </w:pPr>
      <w:r w:rsidRPr="009939C6">
        <w:rPr>
          <w:rFonts w:ascii="Times New Roman" w:hAnsi="Times New Roman" w:cs="Times New Roman"/>
          <w:sz w:val="20"/>
          <w:szCs w:val="20"/>
        </w:rPr>
        <w:t xml:space="preserve">Data are depicted as number (percentage) </w:t>
      </w:r>
    </w:p>
    <w:p w14:paraId="4CDB63B0" w14:textId="2187E2BB" w:rsidR="00925532" w:rsidRPr="009939C6" w:rsidRDefault="00925532" w:rsidP="00925532">
      <w:pPr>
        <w:rPr>
          <w:rFonts w:ascii="Times New Roman" w:hAnsi="Times New Roman" w:cs="Times New Roman"/>
          <w:sz w:val="20"/>
          <w:szCs w:val="20"/>
        </w:rPr>
      </w:pPr>
      <w:r w:rsidRPr="009939C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9939C6">
        <w:rPr>
          <w:rFonts w:ascii="Times New Roman" w:hAnsi="Times New Roman" w:cs="Times New Roman"/>
          <w:sz w:val="20"/>
          <w:szCs w:val="20"/>
        </w:rPr>
        <w:t xml:space="preserve">including </w:t>
      </w:r>
      <w:r w:rsidR="00AC6220">
        <w:rPr>
          <w:rFonts w:ascii="Times New Roman" w:hAnsi="Times New Roman" w:cs="Times New Roman"/>
          <w:sz w:val="20"/>
          <w:szCs w:val="20"/>
        </w:rPr>
        <w:t>c</w:t>
      </w:r>
      <w:r w:rsidR="00AC6220" w:rsidRPr="00AC6220">
        <w:rPr>
          <w:rFonts w:ascii="Times New Roman" w:hAnsi="Times New Roman" w:cs="Times New Roman"/>
          <w:sz w:val="20"/>
          <w:szCs w:val="20"/>
        </w:rPr>
        <w:t>ardiac implantable electronic device</w:t>
      </w:r>
      <w:r w:rsidR="00AC6220" w:rsidRPr="00AC6220" w:rsidDel="00AC6220">
        <w:rPr>
          <w:rFonts w:ascii="Times New Roman" w:hAnsi="Times New Roman" w:cs="Times New Roman"/>
          <w:sz w:val="20"/>
          <w:szCs w:val="20"/>
        </w:rPr>
        <w:t xml:space="preserve"> </w:t>
      </w:r>
      <w:r w:rsidR="00AC6220">
        <w:rPr>
          <w:rFonts w:ascii="Times New Roman" w:hAnsi="Times New Roman" w:cs="Times New Roman"/>
          <w:sz w:val="20"/>
          <w:szCs w:val="20"/>
        </w:rPr>
        <w:t>lead</w:t>
      </w:r>
      <w:r w:rsidR="00F07F7B">
        <w:rPr>
          <w:rFonts w:ascii="Times New Roman" w:hAnsi="Times New Roman" w:cs="Times New Roman"/>
          <w:sz w:val="20"/>
          <w:szCs w:val="20"/>
        </w:rPr>
        <w:t xml:space="preserve"> </w:t>
      </w:r>
      <w:r w:rsidRPr="009939C6">
        <w:rPr>
          <w:rFonts w:ascii="Times New Roman" w:hAnsi="Times New Roman" w:cs="Times New Roman"/>
          <w:sz w:val="20"/>
          <w:szCs w:val="20"/>
        </w:rPr>
        <w:t xml:space="preserve">infection </w:t>
      </w:r>
    </w:p>
    <w:p w14:paraId="3C751EDC" w14:textId="7B77A771" w:rsidR="00C8395F" w:rsidRDefault="00C8395F">
      <w:r>
        <w:br w:type="page"/>
      </w:r>
    </w:p>
    <w:p w14:paraId="4693A299" w14:textId="02002462" w:rsidR="00C8395F" w:rsidRPr="001C0961" w:rsidRDefault="00191A64" w:rsidP="00C839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</w:t>
      </w:r>
      <w:r w:rsidR="00C8395F" w:rsidRPr="001C0961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F81A26">
        <w:rPr>
          <w:rFonts w:ascii="Times New Roman" w:hAnsi="Times New Roman" w:cs="Times New Roman"/>
          <w:b/>
          <w:sz w:val="20"/>
          <w:szCs w:val="20"/>
        </w:rPr>
        <w:t>2</w:t>
      </w:r>
      <w:r w:rsidR="00C8395F" w:rsidRPr="001C0961">
        <w:rPr>
          <w:rFonts w:ascii="Times New Roman" w:hAnsi="Times New Roman" w:cs="Times New Roman"/>
          <w:b/>
          <w:sz w:val="20"/>
          <w:szCs w:val="20"/>
        </w:rPr>
        <w:t>.</w:t>
      </w:r>
      <w:r w:rsidR="00C8395F" w:rsidRPr="001C0961">
        <w:rPr>
          <w:rFonts w:ascii="Times New Roman" w:hAnsi="Times New Roman" w:cs="Times New Roman"/>
          <w:sz w:val="20"/>
          <w:szCs w:val="20"/>
        </w:rPr>
        <w:t xml:space="preserve"> Comparison of survivors and non-survivors </w:t>
      </w:r>
      <w:r w:rsidR="00C8395F">
        <w:rPr>
          <w:rFonts w:ascii="Times New Roman" w:hAnsi="Times New Roman" w:cs="Times New Roman"/>
          <w:sz w:val="20"/>
          <w:szCs w:val="20"/>
        </w:rPr>
        <w:t xml:space="preserve">among </w:t>
      </w:r>
      <w:r>
        <w:rPr>
          <w:rFonts w:ascii="Times New Roman" w:hAnsi="Times New Roman" w:cs="Times New Roman"/>
          <w:sz w:val="20"/>
          <w:szCs w:val="20"/>
        </w:rPr>
        <w:t xml:space="preserve">427 </w:t>
      </w:r>
      <w:r w:rsidR="00C8395F">
        <w:rPr>
          <w:rFonts w:ascii="Times New Roman" w:hAnsi="Times New Roman" w:cs="Times New Roman"/>
          <w:sz w:val="20"/>
          <w:szCs w:val="20"/>
        </w:rPr>
        <w:t xml:space="preserve">episodes </w:t>
      </w:r>
      <w:r>
        <w:rPr>
          <w:rFonts w:ascii="Times New Roman" w:hAnsi="Times New Roman" w:cs="Times New Roman"/>
          <w:sz w:val="20"/>
          <w:szCs w:val="20"/>
        </w:rPr>
        <w:t xml:space="preserve">with </w:t>
      </w:r>
      <w:r w:rsidR="00DE5DC2" w:rsidRPr="00F40432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DE5DC2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DE5DC2" w:rsidRPr="00F4043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40432">
        <w:rPr>
          <w:rFonts w:ascii="Times New Roman" w:hAnsi="Times New Roman" w:cs="Times New Roman"/>
          <w:i/>
          <w:iCs/>
          <w:sz w:val="20"/>
          <w:szCs w:val="20"/>
        </w:rPr>
        <w:t>faecalis</w:t>
      </w:r>
      <w:r>
        <w:rPr>
          <w:rFonts w:ascii="Times New Roman" w:hAnsi="Times New Roman" w:cs="Times New Roman"/>
          <w:sz w:val="20"/>
          <w:szCs w:val="20"/>
        </w:rPr>
        <w:t xml:space="preserve"> bacteraemia </w:t>
      </w:r>
    </w:p>
    <w:tbl>
      <w:tblPr>
        <w:tblStyle w:val="TableGrid"/>
        <w:tblW w:w="1148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6"/>
        <w:gridCol w:w="1843"/>
        <w:gridCol w:w="1843"/>
        <w:gridCol w:w="850"/>
      </w:tblGrid>
      <w:tr w:rsidR="00C8395F" w:rsidRPr="001C0961" w14:paraId="567E4FBD" w14:textId="77777777" w:rsidTr="00956D60">
        <w:tc>
          <w:tcPr>
            <w:tcW w:w="6946" w:type="dxa"/>
            <w:tcBorders>
              <w:top w:val="single" w:sz="12" w:space="0" w:color="auto"/>
              <w:bottom w:val="nil"/>
            </w:tcBorders>
          </w:tcPr>
          <w:p w14:paraId="28D1ADA3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14:paraId="0EFF08D4" w14:textId="77777777" w:rsidR="00C8395F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 xml:space="preserve">Survivors </w:t>
            </w:r>
          </w:p>
          <w:p w14:paraId="690272D9" w14:textId="0E22E8CE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(n=</w:t>
            </w:r>
            <w:r w:rsidR="00191A64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352</w:t>
            </w: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14:paraId="671DA501" w14:textId="77777777" w:rsidR="00C8395F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 xml:space="preserve">Non-survivors </w:t>
            </w:r>
          </w:p>
          <w:p w14:paraId="1DFCD3C3" w14:textId="6C49DB6F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(n=</w:t>
            </w:r>
            <w:r w:rsidR="00191A64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75</w:t>
            </w: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vAlign w:val="center"/>
          </w:tcPr>
          <w:p w14:paraId="0754AD05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b/>
                <w:i/>
                <w:sz w:val="20"/>
                <w:szCs w:val="20"/>
              </w:rPr>
              <w:t>P</w:t>
            </w:r>
          </w:p>
        </w:tc>
      </w:tr>
      <w:tr w:rsidR="00C8395F" w:rsidRPr="001C0961" w14:paraId="18A9B023" w14:textId="77777777" w:rsidTr="00956D60">
        <w:tc>
          <w:tcPr>
            <w:tcW w:w="6946" w:type="dxa"/>
            <w:tcBorders>
              <w:top w:val="single" w:sz="12" w:space="0" w:color="auto"/>
              <w:bottom w:val="nil"/>
            </w:tcBorders>
          </w:tcPr>
          <w:p w14:paraId="46C5E4F8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Demographics</w:t>
            </w: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14:paraId="30EDD9BB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nil"/>
            </w:tcBorders>
            <w:vAlign w:val="center"/>
          </w:tcPr>
          <w:p w14:paraId="2FC6BA65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vAlign w:val="center"/>
          </w:tcPr>
          <w:p w14:paraId="75E977E6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C8395F" w:rsidRPr="001C0961" w14:paraId="2D9DC4E2" w14:textId="77777777" w:rsidTr="00956D60">
        <w:tc>
          <w:tcPr>
            <w:tcW w:w="6946" w:type="dxa"/>
            <w:tcBorders>
              <w:top w:val="nil"/>
            </w:tcBorders>
          </w:tcPr>
          <w:p w14:paraId="40D6F2AD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Male sex</w:t>
            </w:r>
          </w:p>
        </w:tc>
        <w:tc>
          <w:tcPr>
            <w:tcW w:w="1843" w:type="dxa"/>
            <w:tcBorders>
              <w:top w:val="nil"/>
            </w:tcBorders>
          </w:tcPr>
          <w:p w14:paraId="1128A706" w14:textId="0328C271" w:rsidR="00C8395F" w:rsidRPr="001C0961" w:rsidRDefault="009A2B7C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F9C524A" w14:textId="5A794028" w:rsidR="00C8395F" w:rsidRPr="001C0961" w:rsidRDefault="009A2B7C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42</w:t>
            </w:r>
            <w:r w:rsidRPr="001C096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56</w:t>
            </w:r>
            <w:r w:rsidR="00C8395F" w:rsidRPr="001C096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0B0DDB2B" w14:textId="789F1239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 w:rsidR="009A2B7C">
              <w:rPr>
                <w:rFonts w:ascii="Times New Roman" w:eastAsiaTheme="minorHAnsi" w:hAnsi="Times New Roman" w:cs="Times New Roman"/>
                <w:sz w:val="20"/>
                <w:szCs w:val="20"/>
              </w:rPr>
              <w:t>003</w:t>
            </w:r>
          </w:p>
        </w:tc>
      </w:tr>
      <w:tr w:rsidR="00C8395F" w:rsidRPr="001C0961" w14:paraId="04169745" w14:textId="77777777" w:rsidTr="00956D60">
        <w:tc>
          <w:tcPr>
            <w:tcW w:w="6946" w:type="dxa"/>
          </w:tcPr>
          <w:p w14:paraId="1896D7CA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Age (years)</w:t>
            </w:r>
          </w:p>
        </w:tc>
        <w:tc>
          <w:tcPr>
            <w:tcW w:w="1843" w:type="dxa"/>
          </w:tcPr>
          <w:p w14:paraId="6DE11102" w14:textId="21438466" w:rsidR="00C8395F" w:rsidRPr="001C0961" w:rsidRDefault="00C3144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6E567581" w14:textId="7DB9B887" w:rsidR="00C8395F" w:rsidRPr="001C0961" w:rsidRDefault="00C3144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5E6D8C4" w14:textId="51BC3120" w:rsidR="00C8395F" w:rsidRPr="001C0961" w:rsidRDefault="00C3144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C8395F" w:rsidRPr="001C0961" w14:paraId="15BB5223" w14:textId="77777777" w:rsidTr="00956D60">
        <w:tc>
          <w:tcPr>
            <w:tcW w:w="6946" w:type="dxa"/>
          </w:tcPr>
          <w:p w14:paraId="71B5F127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Age &gt;60 years</w:t>
            </w:r>
          </w:p>
        </w:tc>
        <w:tc>
          <w:tcPr>
            <w:tcW w:w="1843" w:type="dxa"/>
          </w:tcPr>
          <w:p w14:paraId="6BF1631F" w14:textId="19CB4E4A" w:rsidR="00C8395F" w:rsidRPr="001C0961" w:rsidDel="00D673E6" w:rsidRDefault="009A2B7C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26748324" w14:textId="76339A89" w:rsidR="00C8395F" w:rsidRPr="001C0961" w:rsidDel="00D673E6" w:rsidRDefault="009A2B7C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ED7BEB0" w14:textId="3E9A42F5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 w:rsidR="009A2B7C"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</w:t>
            </w:r>
            <w:r w:rsidR="009A2B7C">
              <w:rPr>
                <w:rFonts w:ascii="Times New Roman" w:eastAsiaTheme="minorHAnsi" w:hAnsi="Times New Roman" w:cs="Times New Roman"/>
                <w:sz w:val="20"/>
                <w:szCs w:val="20"/>
              </w:rPr>
              <w:t>57</w:t>
            </w:r>
          </w:p>
        </w:tc>
      </w:tr>
      <w:tr w:rsidR="00C8395F" w:rsidRPr="001C0961" w14:paraId="28AC2C51" w14:textId="77777777" w:rsidTr="00956D60">
        <w:tc>
          <w:tcPr>
            <w:tcW w:w="6946" w:type="dxa"/>
          </w:tcPr>
          <w:p w14:paraId="4E4AC748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Co-morbidities</w:t>
            </w:r>
          </w:p>
        </w:tc>
        <w:tc>
          <w:tcPr>
            <w:tcW w:w="1843" w:type="dxa"/>
            <w:vAlign w:val="center"/>
          </w:tcPr>
          <w:p w14:paraId="25CBE256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9B6B42B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12A8E92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C8395F" w:rsidRPr="001C0961" w14:paraId="158CF0DB" w14:textId="77777777" w:rsidTr="00956D60">
        <w:tc>
          <w:tcPr>
            <w:tcW w:w="6946" w:type="dxa"/>
          </w:tcPr>
          <w:p w14:paraId="702CD885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Malignancy (solid organ or haematologic)</w:t>
            </w:r>
          </w:p>
        </w:tc>
        <w:tc>
          <w:tcPr>
            <w:tcW w:w="1843" w:type="dxa"/>
          </w:tcPr>
          <w:p w14:paraId="037B4FE5" w14:textId="4DED9709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CB4B51F" w14:textId="7F7BB259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B953131" w14:textId="4775EEED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 w:rsidR="00045C86">
              <w:rPr>
                <w:rFonts w:ascii="Times New Roman" w:eastAsiaTheme="minorHAnsi" w:hAnsi="Times New Roman" w:cs="Times New Roman"/>
                <w:sz w:val="20"/>
                <w:szCs w:val="20"/>
              </w:rPr>
              <w:t>341</w:t>
            </w:r>
          </w:p>
        </w:tc>
      </w:tr>
      <w:tr w:rsidR="00C8395F" w:rsidRPr="001C0961" w14:paraId="09DC0C0D" w14:textId="77777777" w:rsidTr="00956D60">
        <w:tc>
          <w:tcPr>
            <w:tcW w:w="6946" w:type="dxa"/>
          </w:tcPr>
          <w:p w14:paraId="5B00C30B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Immunosuppression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</w:rPr>
              <w:t>a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474773C2" w14:textId="09DC29D6" w:rsidR="00C8395F" w:rsidRPr="001C0961" w:rsidRDefault="008B76CB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1B30AF7F" w14:textId="590EC02B" w:rsidR="00C8395F" w:rsidRPr="001C0961" w:rsidRDefault="008B76CB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35C962B2" w14:textId="25EF1BCC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 w:rsidR="008B76CB">
              <w:rPr>
                <w:rFonts w:ascii="Times New Roman" w:eastAsiaTheme="minorHAnsi" w:hAnsi="Times New Roman" w:cs="Times New Roman"/>
                <w:sz w:val="20"/>
                <w:szCs w:val="20"/>
              </w:rPr>
              <w:t>452</w:t>
            </w:r>
          </w:p>
        </w:tc>
      </w:tr>
      <w:tr w:rsidR="00C8395F" w:rsidRPr="001C0961" w14:paraId="49A56EF9" w14:textId="77777777" w:rsidTr="00956D60">
        <w:tc>
          <w:tcPr>
            <w:tcW w:w="6946" w:type="dxa"/>
          </w:tcPr>
          <w:p w14:paraId="59C709D7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Diabetes mellitus</w:t>
            </w:r>
          </w:p>
        </w:tc>
        <w:tc>
          <w:tcPr>
            <w:tcW w:w="1843" w:type="dxa"/>
          </w:tcPr>
          <w:p w14:paraId="43D16302" w14:textId="24D08A7A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2D01EC3" w14:textId="476EC966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5391348" w14:textId="76A986D2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1.000</w:t>
            </w:r>
          </w:p>
        </w:tc>
      </w:tr>
      <w:tr w:rsidR="00C8395F" w:rsidRPr="001C0961" w14:paraId="10A2E7D1" w14:textId="77777777" w:rsidTr="00956D60">
        <w:tc>
          <w:tcPr>
            <w:tcW w:w="6946" w:type="dxa"/>
          </w:tcPr>
          <w:p w14:paraId="6A9F1AAD" w14:textId="12155CFB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Chronic kidney disease (</w:t>
            </w:r>
            <w:r w:rsidR="00CF28FE" w:rsidRPr="00AA0A4D">
              <w:rPr>
                <w:rFonts w:ascii="Times New Roman" w:hAnsi="Times New Roman" w:cs="Times New Roman"/>
                <w:sz w:val="20"/>
                <w:szCs w:val="20"/>
              </w:rPr>
              <w:t>estimated glomerular filtration rate &lt;60ml/min/1.73m</w:t>
            </w:r>
            <w:r w:rsidR="00CF28FE" w:rsidRPr="00AA0A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CF28FE" w:rsidRPr="0088433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4CF3EFA" w14:textId="059A46CF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DAFFEBF" w14:textId="414F7555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3CCBE06" w14:textId="7AEEE5D9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 w:rsidR="00045C86">
              <w:rPr>
                <w:rFonts w:ascii="Times New Roman" w:eastAsiaTheme="minorHAnsi" w:hAnsi="Times New Roman" w:cs="Times New Roman"/>
                <w:sz w:val="20"/>
                <w:szCs w:val="20"/>
              </w:rPr>
              <w:t>046</w:t>
            </w:r>
          </w:p>
        </w:tc>
      </w:tr>
      <w:tr w:rsidR="00C8395F" w:rsidRPr="001C0961" w14:paraId="4348812D" w14:textId="77777777" w:rsidTr="00956D60">
        <w:tc>
          <w:tcPr>
            <w:tcW w:w="6946" w:type="dxa"/>
          </w:tcPr>
          <w:p w14:paraId="54A3E550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Obesity (body mass index ≥30 kg/m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</w:rPr>
              <w:t>2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EA1043B" w14:textId="450B3C15" w:rsidR="00C8395F" w:rsidRPr="001C0961" w:rsidRDefault="009A2B7C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22C20ED" w14:textId="15C9A20D" w:rsidR="00C8395F" w:rsidRPr="001C0961" w:rsidRDefault="009A2B7C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(1</w:t>
            </w:r>
            <w:r w:rsidR="00C8395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1F8079B" w14:textId="735A9374" w:rsidR="00C8395F" w:rsidRPr="001C0961" w:rsidRDefault="009A2B7C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0.754</w:t>
            </w:r>
          </w:p>
        </w:tc>
      </w:tr>
      <w:tr w:rsidR="00C8395F" w:rsidRPr="001C0961" w14:paraId="2E82A89C" w14:textId="77777777" w:rsidTr="00956D60">
        <w:tc>
          <w:tcPr>
            <w:tcW w:w="6946" w:type="dxa"/>
          </w:tcPr>
          <w:p w14:paraId="4F907A35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Chronic obstructive pulmonary disease</w:t>
            </w:r>
          </w:p>
        </w:tc>
        <w:tc>
          <w:tcPr>
            <w:tcW w:w="1843" w:type="dxa"/>
          </w:tcPr>
          <w:p w14:paraId="74AD1B71" w14:textId="346CFCEE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002B63D" w14:textId="4D99219A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316031F" w14:textId="06AAE8D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 w:rsidR="00045C86">
              <w:rPr>
                <w:rFonts w:ascii="Times New Roman" w:eastAsiaTheme="minorHAnsi" w:hAnsi="Times New Roman" w:cs="Times New Roman"/>
                <w:sz w:val="20"/>
                <w:szCs w:val="20"/>
              </w:rPr>
              <w:t>053</w:t>
            </w:r>
          </w:p>
        </w:tc>
      </w:tr>
      <w:tr w:rsidR="00C8395F" w:rsidRPr="001C0961" w14:paraId="5A143FB4" w14:textId="77777777" w:rsidTr="00956D60">
        <w:tc>
          <w:tcPr>
            <w:tcW w:w="6946" w:type="dxa"/>
          </w:tcPr>
          <w:p w14:paraId="658B3552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Congestive heart failure</w:t>
            </w:r>
          </w:p>
        </w:tc>
        <w:tc>
          <w:tcPr>
            <w:tcW w:w="1843" w:type="dxa"/>
          </w:tcPr>
          <w:p w14:paraId="28898406" w14:textId="18DBB442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E9AAFF9" w14:textId="5798C1DC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4F5DBC79" w14:textId="1A51E6E5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 w:rsidR="00045C86">
              <w:rPr>
                <w:rFonts w:ascii="Times New Roman" w:eastAsiaTheme="minorHAnsi" w:hAnsi="Times New Roman" w:cs="Times New Roman"/>
                <w:sz w:val="20"/>
                <w:szCs w:val="20"/>
              </w:rPr>
              <w:t>303</w:t>
            </w:r>
          </w:p>
        </w:tc>
      </w:tr>
      <w:tr w:rsidR="00C8395F" w:rsidRPr="001C0961" w14:paraId="346002F8" w14:textId="77777777" w:rsidTr="00956D60">
        <w:tc>
          <w:tcPr>
            <w:tcW w:w="6946" w:type="dxa"/>
          </w:tcPr>
          <w:p w14:paraId="55DCBCBF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Cirrhosis</w:t>
            </w:r>
          </w:p>
        </w:tc>
        <w:tc>
          <w:tcPr>
            <w:tcW w:w="1843" w:type="dxa"/>
          </w:tcPr>
          <w:p w14:paraId="1041DBDB" w14:textId="350A8C76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8395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99C2CAF" w14:textId="43A3B8D0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76B2466" w14:textId="7AF5D741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 w:rsidR="00045C86">
              <w:rPr>
                <w:rFonts w:ascii="Times New Roman" w:eastAsiaTheme="minorHAnsi" w:hAnsi="Times New Roman" w:cs="Times New Roman"/>
                <w:sz w:val="20"/>
                <w:szCs w:val="20"/>
              </w:rPr>
              <w:t>816</w:t>
            </w:r>
          </w:p>
        </w:tc>
      </w:tr>
      <w:tr w:rsidR="00C8395F" w:rsidRPr="001C0961" w14:paraId="7A91D4D8" w14:textId="77777777" w:rsidTr="00956D60">
        <w:trPr>
          <w:trHeight w:val="267"/>
        </w:trPr>
        <w:tc>
          <w:tcPr>
            <w:tcW w:w="6946" w:type="dxa"/>
          </w:tcPr>
          <w:p w14:paraId="625EBA7C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Charlson Comorbidity Index</w:t>
            </w:r>
          </w:p>
        </w:tc>
        <w:tc>
          <w:tcPr>
            <w:tcW w:w="1843" w:type="dxa"/>
          </w:tcPr>
          <w:p w14:paraId="67251171" w14:textId="444FE315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5 (3-</w:t>
            </w:r>
            <w:r w:rsidR="00C314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141B198F" w14:textId="47C769E1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7 (5-</w:t>
            </w:r>
            <w:r w:rsidR="00C314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6EB03FF0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8395F" w:rsidRPr="001C0961" w14:paraId="631A6413" w14:textId="77777777" w:rsidTr="00956D60">
        <w:tc>
          <w:tcPr>
            <w:tcW w:w="6946" w:type="dxa"/>
          </w:tcPr>
          <w:p w14:paraId="479F49A5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Charlson Comorbidity Index &gt;4</w:t>
            </w:r>
          </w:p>
        </w:tc>
        <w:tc>
          <w:tcPr>
            <w:tcW w:w="1843" w:type="dxa"/>
          </w:tcPr>
          <w:p w14:paraId="44D91D6D" w14:textId="6C48F8AC" w:rsidR="00C8395F" w:rsidRPr="001C0961" w:rsidDel="00D673E6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84ABA4F" w14:textId="75BF8BA3" w:rsidR="00C8395F" w:rsidRPr="001C0961" w:rsidDel="00D673E6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45DA4F20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&lt;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</w:t>
            </w:r>
          </w:p>
        </w:tc>
      </w:tr>
      <w:tr w:rsidR="00C8395F" w:rsidRPr="001C0961" w14:paraId="2383C1AC" w14:textId="77777777" w:rsidTr="00956D60">
        <w:tc>
          <w:tcPr>
            <w:tcW w:w="6946" w:type="dxa"/>
          </w:tcPr>
          <w:p w14:paraId="067E2ADC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Setting of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bacteraemia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onset</w:t>
            </w:r>
          </w:p>
        </w:tc>
        <w:tc>
          <w:tcPr>
            <w:tcW w:w="1843" w:type="dxa"/>
            <w:vAlign w:val="center"/>
          </w:tcPr>
          <w:p w14:paraId="313EFA5D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8177D5A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830CF0C" w14:textId="505CDDE1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 w:rsidR="00045C86">
              <w:rPr>
                <w:rFonts w:ascii="Times New Roman" w:eastAsiaTheme="minorHAnsi" w:hAnsi="Times New Roman" w:cs="Times New Roman"/>
                <w:sz w:val="20"/>
                <w:szCs w:val="20"/>
              </w:rPr>
              <w:t>027</w:t>
            </w:r>
          </w:p>
        </w:tc>
      </w:tr>
      <w:tr w:rsidR="00C8395F" w:rsidRPr="001C0961" w14:paraId="58296C99" w14:textId="77777777" w:rsidTr="00956D60">
        <w:tc>
          <w:tcPr>
            <w:tcW w:w="6946" w:type="dxa"/>
          </w:tcPr>
          <w:p w14:paraId="10A9B3D0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 xml:space="preserve">  Community </w:t>
            </w:r>
          </w:p>
        </w:tc>
        <w:tc>
          <w:tcPr>
            <w:tcW w:w="1843" w:type="dxa"/>
          </w:tcPr>
          <w:p w14:paraId="5963DB3F" w14:textId="679979BE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66DEF1ED" w14:textId="61731B3B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1F3FC79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C8395F" w:rsidRPr="001C0961" w14:paraId="6B2F9DD3" w14:textId="77777777" w:rsidTr="00956D60">
        <w:tc>
          <w:tcPr>
            <w:tcW w:w="6946" w:type="dxa"/>
          </w:tcPr>
          <w:p w14:paraId="4837FDBA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Healthcare-associated </w:t>
            </w:r>
          </w:p>
        </w:tc>
        <w:tc>
          <w:tcPr>
            <w:tcW w:w="1843" w:type="dxa"/>
          </w:tcPr>
          <w:p w14:paraId="270DA1BD" w14:textId="25192003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10288FB" w14:textId="4E836EFE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694DDD4C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C8395F" w:rsidRPr="001C0961" w14:paraId="577C0CAF" w14:textId="77777777" w:rsidTr="00956D60">
        <w:tc>
          <w:tcPr>
            <w:tcW w:w="6946" w:type="dxa"/>
          </w:tcPr>
          <w:p w14:paraId="1CC6931A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Nosocomial </w:t>
            </w:r>
          </w:p>
        </w:tc>
        <w:tc>
          <w:tcPr>
            <w:tcW w:w="1843" w:type="dxa"/>
          </w:tcPr>
          <w:p w14:paraId="09061235" w14:textId="5C5490A3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8F532DA" w14:textId="7A9303C1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1ACA67F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C8395F" w:rsidRPr="001C0961" w14:paraId="64DB0CC4" w14:textId="77777777" w:rsidTr="00956D60">
        <w:tc>
          <w:tcPr>
            <w:tcW w:w="6946" w:type="dxa"/>
          </w:tcPr>
          <w:p w14:paraId="4CFF7868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Microbiological data</w:t>
            </w:r>
          </w:p>
        </w:tc>
        <w:tc>
          <w:tcPr>
            <w:tcW w:w="1843" w:type="dxa"/>
            <w:vAlign w:val="center"/>
          </w:tcPr>
          <w:p w14:paraId="7FBB0EA9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62E6447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CC9CD6F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C8395F" w:rsidRPr="001C0961" w14:paraId="166A8BED" w14:textId="77777777" w:rsidTr="00956D60">
        <w:tc>
          <w:tcPr>
            <w:tcW w:w="6946" w:type="dxa"/>
          </w:tcPr>
          <w:p w14:paraId="09635473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</w:t>
            </w:r>
            <w:r w:rsidRPr="001C0961">
              <w:rPr>
                <w:rFonts w:ascii="Times New Roman" w:eastAsiaTheme="minorHAnsi" w:hAnsi="Times New Roman"/>
                <w:sz w:val="20"/>
                <w:szCs w:val="20"/>
              </w:rPr>
              <w:t>Two or more blood cultures positive (initial blood cultures)</w:t>
            </w:r>
          </w:p>
        </w:tc>
        <w:tc>
          <w:tcPr>
            <w:tcW w:w="1843" w:type="dxa"/>
          </w:tcPr>
          <w:p w14:paraId="42AB647E" w14:textId="20554290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43B0FC3" w14:textId="65699DCC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8D88B73" w14:textId="1FD77A1F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 w:rsidR="00045C86">
              <w:rPr>
                <w:rFonts w:ascii="Times New Roman" w:eastAsiaTheme="minorHAnsi" w:hAnsi="Times New Roman" w:cs="Times New Roman"/>
                <w:sz w:val="20"/>
                <w:szCs w:val="20"/>
              </w:rPr>
              <w:t>051</w:t>
            </w:r>
          </w:p>
        </w:tc>
      </w:tr>
      <w:tr w:rsidR="00C8395F" w:rsidRPr="001C0961" w14:paraId="36394235" w14:textId="77777777" w:rsidTr="00956D60">
        <w:tc>
          <w:tcPr>
            <w:tcW w:w="6946" w:type="dxa"/>
          </w:tcPr>
          <w:p w14:paraId="1086D213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Ampicillin-resistant </w:t>
            </w:r>
          </w:p>
        </w:tc>
        <w:tc>
          <w:tcPr>
            <w:tcW w:w="1843" w:type="dxa"/>
          </w:tcPr>
          <w:p w14:paraId="1F35E79D" w14:textId="78829A8B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2033B2A" w14:textId="5403B330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1019EE4" w14:textId="13120146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1.000</w:t>
            </w:r>
          </w:p>
        </w:tc>
      </w:tr>
      <w:tr w:rsidR="00C8395F" w:rsidRPr="001C0961" w14:paraId="66FA16DB" w14:textId="77777777" w:rsidTr="00956D60">
        <w:tc>
          <w:tcPr>
            <w:tcW w:w="6946" w:type="dxa"/>
          </w:tcPr>
          <w:p w14:paraId="4DADB9A1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Vancomycin-resistant </w:t>
            </w:r>
          </w:p>
        </w:tc>
        <w:tc>
          <w:tcPr>
            <w:tcW w:w="1843" w:type="dxa"/>
          </w:tcPr>
          <w:p w14:paraId="1CB73AA5" w14:textId="35860130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C5187A9" w14:textId="7C63806D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ECE2F52" w14:textId="6CF76353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-</w:t>
            </w:r>
          </w:p>
        </w:tc>
      </w:tr>
      <w:tr w:rsidR="00C8395F" w:rsidRPr="001C0961" w14:paraId="0C2DF3CE" w14:textId="77777777" w:rsidTr="00956D60">
        <w:tc>
          <w:tcPr>
            <w:tcW w:w="6946" w:type="dxa"/>
          </w:tcPr>
          <w:p w14:paraId="234BC6FF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Persistent bacteraemia (≥48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D1DECA5" w14:textId="4B92C3CD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00C3EC5" w14:textId="78ADDBF7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0D0FAB0" w14:textId="40DC952E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0.251</w:t>
            </w:r>
          </w:p>
        </w:tc>
      </w:tr>
      <w:tr w:rsidR="00C8395F" w:rsidRPr="001C0961" w14:paraId="7D115E3F" w14:textId="77777777" w:rsidTr="00956D60">
        <w:tc>
          <w:tcPr>
            <w:tcW w:w="6946" w:type="dxa"/>
          </w:tcPr>
          <w:p w14:paraId="59EECC59" w14:textId="4DE55297" w:rsidR="00C8395F" w:rsidRPr="001C0961" w:rsidRDefault="00C8395F" w:rsidP="00374902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Polymicrobial bacteraemia</w:t>
            </w:r>
            <w:r w:rsidR="000B5E30" w:rsidRPr="000B5E3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39225A1C" w14:textId="5B0BFA17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5E7AD99" w14:textId="42CAFFDC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3FBC715" w14:textId="57B3D76F" w:rsidR="00C8395F" w:rsidRPr="001C0961" w:rsidRDefault="00045C86" w:rsidP="00374902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&lt;</w:t>
            </w:r>
            <w:r w:rsidR="00C8395F"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01</w:t>
            </w:r>
          </w:p>
        </w:tc>
      </w:tr>
      <w:tr w:rsidR="00C31446" w:rsidRPr="001C0961" w14:paraId="5F72DC17" w14:textId="77777777" w:rsidTr="00956D60">
        <w:tc>
          <w:tcPr>
            <w:tcW w:w="6946" w:type="dxa"/>
          </w:tcPr>
          <w:p w14:paraId="0E891E01" w14:textId="049DE243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Multiple enterococcal species</w:t>
            </w:r>
          </w:p>
        </w:tc>
        <w:tc>
          <w:tcPr>
            <w:tcW w:w="1843" w:type="dxa"/>
          </w:tcPr>
          <w:p w14:paraId="3D50B773" w14:textId="37FDE3BB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(6)</w:t>
            </w:r>
          </w:p>
        </w:tc>
        <w:tc>
          <w:tcPr>
            <w:tcW w:w="1843" w:type="dxa"/>
          </w:tcPr>
          <w:p w14:paraId="5C9A7B43" w14:textId="22164A09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(11)</w:t>
            </w:r>
          </w:p>
        </w:tc>
        <w:tc>
          <w:tcPr>
            <w:tcW w:w="850" w:type="dxa"/>
            <w:vAlign w:val="center"/>
          </w:tcPr>
          <w:p w14:paraId="2D7793EE" w14:textId="4C231196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0.124</w:t>
            </w:r>
          </w:p>
        </w:tc>
      </w:tr>
      <w:tr w:rsidR="00C31446" w:rsidRPr="001C0961" w14:paraId="1EB1658C" w14:textId="77777777" w:rsidTr="00956D60">
        <w:tc>
          <w:tcPr>
            <w:tcW w:w="6946" w:type="dxa"/>
          </w:tcPr>
          <w:p w14:paraId="1E598D20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Type of infection </w:t>
            </w:r>
          </w:p>
        </w:tc>
        <w:tc>
          <w:tcPr>
            <w:tcW w:w="1843" w:type="dxa"/>
            <w:vAlign w:val="center"/>
          </w:tcPr>
          <w:p w14:paraId="6C87D060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51E538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D35004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C31446" w:rsidRPr="001C0961" w14:paraId="2581D395" w14:textId="77777777" w:rsidTr="00956D60">
        <w:tc>
          <w:tcPr>
            <w:tcW w:w="6946" w:type="dxa"/>
          </w:tcPr>
          <w:p w14:paraId="16917943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Catheter-related</w:t>
            </w:r>
          </w:p>
        </w:tc>
        <w:tc>
          <w:tcPr>
            <w:tcW w:w="1843" w:type="dxa"/>
          </w:tcPr>
          <w:p w14:paraId="65E5CB2A" w14:textId="1591D6A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BB00391" w14:textId="463DC7B2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A85AE6F" w14:textId="4B22DACB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0.053</w:t>
            </w:r>
          </w:p>
        </w:tc>
      </w:tr>
      <w:tr w:rsidR="00C31446" w:rsidRPr="001C0961" w14:paraId="3BB11A86" w14:textId="77777777" w:rsidTr="00956D60">
        <w:tc>
          <w:tcPr>
            <w:tcW w:w="6946" w:type="dxa"/>
          </w:tcPr>
          <w:p w14:paraId="009ECD41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Urinary-tract infection</w:t>
            </w:r>
          </w:p>
        </w:tc>
        <w:tc>
          <w:tcPr>
            <w:tcW w:w="1843" w:type="dxa"/>
          </w:tcPr>
          <w:p w14:paraId="6734ED16" w14:textId="389491C5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47840DA" w14:textId="0789EE75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445CEB06" w14:textId="4345439D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</w:tr>
      <w:tr w:rsidR="00C31446" w:rsidRPr="001C0961" w14:paraId="158BAA40" w14:textId="77777777" w:rsidTr="00956D60">
        <w:tc>
          <w:tcPr>
            <w:tcW w:w="6946" w:type="dxa"/>
          </w:tcPr>
          <w:p w14:paraId="14535C40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Abdominal infection </w:t>
            </w:r>
          </w:p>
        </w:tc>
        <w:tc>
          <w:tcPr>
            <w:tcW w:w="1843" w:type="dxa"/>
          </w:tcPr>
          <w:p w14:paraId="5D06C75C" w14:textId="27E05FFE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681AF288" w14:textId="4618F81E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6CD72AA3" w14:textId="05F142B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C31446" w:rsidRPr="001C0961" w14:paraId="53EB9542" w14:textId="77777777" w:rsidTr="00956D60">
        <w:tc>
          <w:tcPr>
            <w:tcW w:w="6946" w:type="dxa"/>
          </w:tcPr>
          <w:p w14:paraId="2A0F169E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Endocarditis </w:t>
            </w:r>
          </w:p>
        </w:tc>
        <w:tc>
          <w:tcPr>
            <w:tcW w:w="1843" w:type="dxa"/>
          </w:tcPr>
          <w:p w14:paraId="1FE37C2C" w14:textId="3F000562" w:rsidR="00C31446" w:rsidRPr="001C0961" w:rsidDel="00C43850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51F767A" w14:textId="4FA31B64" w:rsidR="00C31446" w:rsidRPr="001C0961" w:rsidDel="00C43850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31125FF" w14:textId="3F5EBDAB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</w:tr>
      <w:tr w:rsidR="00C31446" w:rsidRPr="001C0961" w14:paraId="25D96A41" w14:textId="77777777" w:rsidTr="00956D60">
        <w:tc>
          <w:tcPr>
            <w:tcW w:w="6946" w:type="dxa"/>
          </w:tcPr>
          <w:p w14:paraId="0FC9D4DA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Bone and joint infection </w:t>
            </w:r>
          </w:p>
        </w:tc>
        <w:tc>
          <w:tcPr>
            <w:tcW w:w="1843" w:type="dxa"/>
          </w:tcPr>
          <w:p w14:paraId="4CF77ACC" w14:textId="2B608D77" w:rsidR="00C31446" w:rsidRPr="001C0961" w:rsidDel="00367C5F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4D2EC883" w14:textId="1B31E0CA" w:rsidR="00C31446" w:rsidRPr="001C0961" w:rsidDel="00367C5F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16CF32B8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1.000</w:t>
            </w:r>
          </w:p>
        </w:tc>
      </w:tr>
      <w:tr w:rsidR="00C31446" w:rsidRPr="001C0961" w14:paraId="5785FD7F" w14:textId="77777777" w:rsidTr="00956D60">
        <w:tc>
          <w:tcPr>
            <w:tcW w:w="6946" w:type="dxa"/>
          </w:tcPr>
          <w:p w14:paraId="20CDF5F0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Unknown origin</w:t>
            </w:r>
          </w:p>
        </w:tc>
        <w:tc>
          <w:tcPr>
            <w:tcW w:w="1843" w:type="dxa"/>
          </w:tcPr>
          <w:p w14:paraId="1860C61E" w14:textId="125B8B7C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539D1CC7" w14:textId="4605A051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D65DAC1" w14:textId="284C8202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1.000</w:t>
            </w:r>
          </w:p>
        </w:tc>
      </w:tr>
      <w:tr w:rsidR="00C31446" w:rsidRPr="001C0961" w14:paraId="2FE1090C" w14:textId="77777777" w:rsidTr="00956D60">
        <w:tc>
          <w:tcPr>
            <w:tcW w:w="6946" w:type="dxa"/>
          </w:tcPr>
          <w:p w14:paraId="4A5AD3BE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Other foci</w:t>
            </w:r>
          </w:p>
        </w:tc>
        <w:tc>
          <w:tcPr>
            <w:tcW w:w="1843" w:type="dxa"/>
          </w:tcPr>
          <w:p w14:paraId="1979FB5D" w14:textId="6CE6B356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7ACE25E" w14:textId="2F7F7A93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3E752A35" w14:textId="488E2A53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0.177</w:t>
            </w:r>
          </w:p>
        </w:tc>
      </w:tr>
      <w:tr w:rsidR="00C31446" w:rsidRPr="001C0961" w14:paraId="2F109747" w14:textId="77777777" w:rsidTr="00956D60">
        <w:tc>
          <w:tcPr>
            <w:tcW w:w="6946" w:type="dxa"/>
          </w:tcPr>
          <w:p w14:paraId="6724EA5F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Multiple types of infection</w:t>
            </w:r>
          </w:p>
        </w:tc>
        <w:tc>
          <w:tcPr>
            <w:tcW w:w="1843" w:type="dxa"/>
          </w:tcPr>
          <w:p w14:paraId="0E4036A0" w14:textId="749D63AE" w:rsidR="00C31446" w:rsidRPr="001C0961" w:rsidDel="003F244C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 (8)</w:t>
            </w:r>
          </w:p>
        </w:tc>
        <w:tc>
          <w:tcPr>
            <w:tcW w:w="1843" w:type="dxa"/>
          </w:tcPr>
          <w:p w14:paraId="507C521E" w14:textId="0A3260AF" w:rsidR="00C31446" w:rsidRPr="001C0961" w:rsidDel="003F244C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(9)</w:t>
            </w:r>
          </w:p>
        </w:tc>
        <w:tc>
          <w:tcPr>
            <w:tcW w:w="850" w:type="dxa"/>
            <w:vAlign w:val="center"/>
          </w:tcPr>
          <w:p w14:paraId="4C67395E" w14:textId="49B3DBBC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0.639</w:t>
            </w:r>
          </w:p>
        </w:tc>
      </w:tr>
      <w:tr w:rsidR="00C31446" w:rsidRPr="001C0961" w14:paraId="48CAAB59" w14:textId="77777777" w:rsidTr="00956D60">
        <w:tc>
          <w:tcPr>
            <w:tcW w:w="6946" w:type="dxa"/>
          </w:tcPr>
          <w:p w14:paraId="2A884740" w14:textId="576CFA90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 xml:space="preserve">Sepsis </w:t>
            </w:r>
            <w:bookmarkStart w:id="0" w:name="_Hlk193786484"/>
            <w:r w:rsidR="003E42E0">
              <w:rPr>
                <w:rFonts w:ascii="Times New Roman" w:eastAsiaTheme="minorHAnsi" w:hAnsi="Times New Roman" w:cs="Times New Roman"/>
                <w:sz w:val="20"/>
                <w:szCs w:val="20"/>
              </w:rPr>
              <w:t>or septic shock</w:t>
            </w:r>
            <w:bookmarkEnd w:id="0"/>
          </w:p>
        </w:tc>
        <w:tc>
          <w:tcPr>
            <w:tcW w:w="1843" w:type="dxa"/>
          </w:tcPr>
          <w:p w14:paraId="49222E87" w14:textId="6306CC98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F5FC770" w14:textId="14A0BCCB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872D7B9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&lt;0.001</w:t>
            </w:r>
          </w:p>
        </w:tc>
      </w:tr>
      <w:tr w:rsidR="00C31446" w:rsidRPr="001C0961" w14:paraId="42967D7B" w14:textId="77777777" w:rsidTr="00956D60">
        <w:tc>
          <w:tcPr>
            <w:tcW w:w="6946" w:type="dxa"/>
          </w:tcPr>
          <w:p w14:paraId="221C58B0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Septic shock </w:t>
            </w:r>
          </w:p>
        </w:tc>
        <w:tc>
          <w:tcPr>
            <w:tcW w:w="1843" w:type="dxa"/>
          </w:tcPr>
          <w:p w14:paraId="34832C3C" w14:textId="5110C13E" w:rsidR="00C31446" w:rsidRPr="001C0961" w:rsidDel="00E470E0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744BA89" w14:textId="61354EEE" w:rsidR="00C31446" w:rsidRPr="001C0961" w:rsidDel="00E470E0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2B4F137" w14:textId="5521FB31" w:rsidR="00C31446" w:rsidRPr="001C0961" w:rsidDel="00E470E0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31446" w:rsidRPr="001C0961" w14:paraId="02E18D8B" w14:textId="77777777" w:rsidTr="00956D60">
        <w:tc>
          <w:tcPr>
            <w:tcW w:w="6946" w:type="dxa"/>
          </w:tcPr>
          <w:p w14:paraId="2258C1DC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Management </w:t>
            </w:r>
          </w:p>
        </w:tc>
        <w:tc>
          <w:tcPr>
            <w:tcW w:w="1843" w:type="dxa"/>
            <w:vAlign w:val="center"/>
          </w:tcPr>
          <w:p w14:paraId="4211D729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1780940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507AF6C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C31446" w:rsidRPr="001C0961" w14:paraId="7FB3AF2D" w14:textId="77777777" w:rsidTr="00956D60">
        <w:tc>
          <w:tcPr>
            <w:tcW w:w="6946" w:type="dxa"/>
          </w:tcPr>
          <w:p w14:paraId="21FFAFAA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Infectious diseases consultation </w:t>
            </w:r>
          </w:p>
        </w:tc>
        <w:tc>
          <w:tcPr>
            <w:tcW w:w="1843" w:type="dxa"/>
          </w:tcPr>
          <w:p w14:paraId="6902E001" w14:textId="23B7301F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E586FA4" w14:textId="54166D92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11BFA1ED" w14:textId="7B7661F6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&lt;0.001</w:t>
            </w:r>
          </w:p>
        </w:tc>
      </w:tr>
      <w:tr w:rsidR="00C31446" w:rsidRPr="001C0961" w14:paraId="4815E43C" w14:textId="77777777" w:rsidTr="00956D60">
        <w:tc>
          <w:tcPr>
            <w:tcW w:w="6946" w:type="dxa"/>
          </w:tcPr>
          <w:p w14:paraId="2B544663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Infectious diseases consultation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5B1D1350" w14:textId="46F94D8B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057ACB9E" w14:textId="28570139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2E220EC" w14:textId="40FB22CB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&lt;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0.001</w:t>
            </w:r>
          </w:p>
        </w:tc>
      </w:tr>
      <w:tr w:rsidR="00C31446" w:rsidRPr="001C0961" w14:paraId="4850A748" w14:textId="77777777" w:rsidTr="00956D60">
        <w:tc>
          <w:tcPr>
            <w:tcW w:w="6946" w:type="dxa"/>
          </w:tcPr>
          <w:p w14:paraId="0AE1BE39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Source control </w:t>
            </w:r>
          </w:p>
        </w:tc>
        <w:tc>
          <w:tcPr>
            <w:tcW w:w="1843" w:type="dxa"/>
            <w:vAlign w:val="center"/>
          </w:tcPr>
          <w:p w14:paraId="114B3DD1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E8F3BBE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F3A012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C31446" w:rsidRPr="001C0961" w14:paraId="60514D13" w14:textId="77777777" w:rsidTr="00956D60">
        <w:tc>
          <w:tcPr>
            <w:tcW w:w="6946" w:type="dxa"/>
          </w:tcPr>
          <w:p w14:paraId="70A4A336" w14:textId="040CADF3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Not warranted </w:t>
            </w:r>
          </w:p>
        </w:tc>
        <w:tc>
          <w:tcPr>
            <w:tcW w:w="1843" w:type="dxa"/>
          </w:tcPr>
          <w:p w14:paraId="77165197" w14:textId="5F465725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E44FB2D" w14:textId="09232CCF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764C7CA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C31446" w:rsidRPr="001C0961" w14:paraId="7B177D2A" w14:textId="77777777" w:rsidTr="00956D60">
        <w:tc>
          <w:tcPr>
            <w:tcW w:w="6946" w:type="dxa"/>
          </w:tcPr>
          <w:p w14:paraId="2A06B0B0" w14:textId="2D3BA3B4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Warranted and performed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</w:t>
            </w:r>
          </w:p>
        </w:tc>
        <w:tc>
          <w:tcPr>
            <w:tcW w:w="1843" w:type="dxa"/>
          </w:tcPr>
          <w:p w14:paraId="5DB52129" w14:textId="2448BE64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08C5F7D7" w14:textId="7EA02470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DC1B3B2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C31446" w:rsidRPr="001C0961" w14:paraId="1911DABB" w14:textId="77777777" w:rsidTr="00956D60">
        <w:tc>
          <w:tcPr>
            <w:tcW w:w="6946" w:type="dxa"/>
          </w:tcPr>
          <w:p w14:paraId="48596282" w14:textId="685CF6F3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Warranted, but not performed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hours; no limitation of care </w:t>
            </w:r>
          </w:p>
        </w:tc>
        <w:tc>
          <w:tcPr>
            <w:tcW w:w="1843" w:type="dxa"/>
          </w:tcPr>
          <w:p w14:paraId="2824FF40" w14:textId="7E30E0AF" w:rsidR="00C31446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E6114EA" w14:textId="16B6E0FD" w:rsidR="00C31446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D6C269A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446" w:rsidRPr="001C0961" w14:paraId="11465A73" w14:textId="77777777" w:rsidTr="00956D60">
        <w:tc>
          <w:tcPr>
            <w:tcW w:w="6946" w:type="dxa"/>
          </w:tcPr>
          <w:p w14:paraId="5D010A47" w14:textId="61703ECE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Warranted, but not performed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hours; limitation of care</w:t>
            </w:r>
            <w:r w:rsidR="000B5E3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0BF4378A" w14:textId="00E204A8" w:rsidR="00C31446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33035245" w14:textId="250FF5BE" w:rsidR="00C31446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177F031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446" w:rsidRPr="001C0961" w14:paraId="07FF1A10" w14:textId="77777777" w:rsidTr="00956D60">
        <w:tc>
          <w:tcPr>
            <w:tcW w:w="6946" w:type="dxa"/>
          </w:tcPr>
          <w:p w14:paraId="54721F40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Antimicrobial initiation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</w:t>
            </w:r>
          </w:p>
        </w:tc>
        <w:tc>
          <w:tcPr>
            <w:tcW w:w="1843" w:type="dxa"/>
          </w:tcPr>
          <w:p w14:paraId="3925AEEB" w14:textId="06F94533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75B450F3" w14:textId="677B381E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192637B" w14:textId="0734EAF4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055</w:t>
            </w:r>
          </w:p>
        </w:tc>
      </w:tr>
      <w:tr w:rsidR="00C31446" w:rsidRPr="001C0961" w14:paraId="02A97ED8" w14:textId="77777777" w:rsidTr="00956D60">
        <w:tc>
          <w:tcPr>
            <w:tcW w:w="6946" w:type="dxa"/>
          </w:tcPr>
          <w:p w14:paraId="60978A03" w14:textId="77777777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Appropriate antimicrobial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</w:t>
            </w:r>
          </w:p>
        </w:tc>
        <w:tc>
          <w:tcPr>
            <w:tcW w:w="1843" w:type="dxa"/>
          </w:tcPr>
          <w:p w14:paraId="309689C1" w14:textId="4E00A271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1A2F83D6" w14:textId="35B6CB04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BE1709A" w14:textId="40971CCA" w:rsidR="00C31446" w:rsidRPr="001C0961" w:rsidRDefault="00C31446" w:rsidP="00C3144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3B73CF1B" w14:textId="77777777" w:rsidR="00C8395F" w:rsidRPr="001C0961" w:rsidRDefault="00C8395F" w:rsidP="00C839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0961">
        <w:rPr>
          <w:rFonts w:ascii="Times New Roman" w:hAnsi="Times New Roman" w:cs="Times New Roman"/>
          <w:sz w:val="20"/>
          <w:szCs w:val="20"/>
        </w:rPr>
        <w:t>Data are depicted as number (percentage) or median (Q1-3)</w:t>
      </w:r>
    </w:p>
    <w:p w14:paraId="64DCFFD9" w14:textId="77777777" w:rsidR="00C8395F" w:rsidRPr="000B5E30" w:rsidRDefault="00C8395F" w:rsidP="00C839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5E3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ongoing immunosuppressive treatment at </w:t>
      </w:r>
      <w:r w:rsidRPr="000B5E30">
        <w:rPr>
          <w:rFonts w:ascii="Times New Roman" w:hAnsi="Times New Roman" w:cs="Times New Roman"/>
          <w:sz w:val="20"/>
          <w:szCs w:val="20"/>
        </w:rPr>
        <w:t>bacteraemia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onset, intravenous chemotherapy in the 30 days prior to </w:t>
      </w:r>
      <w:r w:rsidRPr="000B5E30">
        <w:rPr>
          <w:rFonts w:ascii="Times New Roman" w:hAnsi="Times New Roman" w:cs="Times New Roman"/>
          <w:sz w:val="20"/>
          <w:szCs w:val="20"/>
        </w:rPr>
        <w:t>bacteraemia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onset, AIDS, neutropenia and asplenia.</w:t>
      </w:r>
    </w:p>
    <w:p w14:paraId="2AF1AC43" w14:textId="13C06325" w:rsidR="000B5E30" w:rsidRPr="000B5E30" w:rsidRDefault="000B5E30" w:rsidP="000B5E3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5E30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0B5E30">
        <w:rPr>
          <w:rFonts w:ascii="Times New Roman" w:hAnsi="Times New Roman" w:cs="Times New Roman"/>
          <w:bCs/>
          <w:sz w:val="20"/>
          <w:szCs w:val="20"/>
        </w:rPr>
        <w:t>28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multiple enterococcal species, </w:t>
      </w:r>
      <w:r w:rsidRPr="000B5E30">
        <w:rPr>
          <w:rFonts w:ascii="Times New Roman" w:hAnsi="Times New Roman" w:cs="Times New Roman"/>
          <w:bCs/>
          <w:sz w:val="20"/>
          <w:szCs w:val="20"/>
        </w:rPr>
        <w:t>38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streptococci, 2</w:t>
      </w:r>
      <w:r w:rsidRPr="000B5E30">
        <w:rPr>
          <w:rFonts w:ascii="Times New Roman" w:hAnsi="Times New Roman" w:cs="Times New Roman"/>
          <w:bCs/>
          <w:sz w:val="20"/>
          <w:szCs w:val="20"/>
        </w:rPr>
        <w:t>2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</w:t>
      </w:r>
      <w:r w:rsidRPr="000B5E30">
        <w:rPr>
          <w:rFonts w:ascii="Times New Roman" w:hAnsi="Times New Roman" w:cs="Times New Roman"/>
          <w:bCs/>
          <w:i/>
          <w:iCs/>
          <w:sz w:val="20"/>
          <w:szCs w:val="20"/>
        </w:rPr>
        <w:t>S. aureus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0B5E30">
        <w:rPr>
          <w:rFonts w:ascii="Times New Roman" w:hAnsi="Times New Roman" w:cs="Times New Roman"/>
          <w:bCs/>
          <w:sz w:val="20"/>
          <w:szCs w:val="20"/>
        </w:rPr>
        <w:t>14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other Gram-positive bacteria, </w:t>
      </w:r>
      <w:r w:rsidRPr="000B5E30">
        <w:rPr>
          <w:rFonts w:ascii="Times New Roman" w:hAnsi="Times New Roman" w:cs="Times New Roman"/>
          <w:bCs/>
          <w:sz w:val="20"/>
          <w:szCs w:val="20"/>
        </w:rPr>
        <w:t>88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Gram-negative bacteria, </w:t>
      </w:r>
      <w:r w:rsidRPr="000B5E30">
        <w:rPr>
          <w:rFonts w:ascii="Times New Roman" w:hAnsi="Times New Roman" w:cs="Times New Roman"/>
          <w:bCs/>
          <w:sz w:val="20"/>
          <w:szCs w:val="20"/>
        </w:rPr>
        <w:t>9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</w:t>
      </w:r>
      <w:r w:rsidRPr="000B5E3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Candida 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spp. </w:t>
      </w:r>
    </w:p>
    <w:p w14:paraId="0D500BCA" w14:textId="4FB0B99E" w:rsidR="00C8395F" w:rsidRPr="001C0961" w:rsidRDefault="000B5E30" w:rsidP="00C839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5E30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C8395F" w:rsidRPr="000B5E30">
        <w:rPr>
          <w:rFonts w:ascii="Times New Roman" w:hAnsi="Times New Roman" w:cs="Times New Roman"/>
          <w:bCs/>
          <w:sz w:val="20"/>
          <w:szCs w:val="20"/>
        </w:rPr>
        <w:t>patients on palliative care or under discussion for palliative care</w:t>
      </w:r>
    </w:p>
    <w:p w14:paraId="52E103B2" w14:textId="77777777" w:rsidR="00C8395F" w:rsidRPr="001C0961" w:rsidRDefault="00C8395F" w:rsidP="00C839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D57B02A" w14:textId="77777777" w:rsidR="00C8395F" w:rsidRPr="001C0961" w:rsidRDefault="00C8395F" w:rsidP="00C839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0961">
        <w:rPr>
          <w:rFonts w:ascii="Times New Roman" w:hAnsi="Times New Roman" w:cs="Times New Roman"/>
          <w:sz w:val="20"/>
          <w:szCs w:val="20"/>
        </w:rPr>
        <w:br w:type="page"/>
      </w:r>
    </w:p>
    <w:p w14:paraId="493E7AB8" w14:textId="523705CE" w:rsidR="007D2F52" w:rsidRPr="001C0961" w:rsidRDefault="007D2F52" w:rsidP="007D2F5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</w:t>
      </w:r>
      <w:r w:rsidRPr="001C0961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1C0961">
        <w:rPr>
          <w:rFonts w:ascii="Times New Roman" w:hAnsi="Times New Roman" w:cs="Times New Roman"/>
          <w:b/>
          <w:sz w:val="20"/>
          <w:szCs w:val="20"/>
        </w:rPr>
        <w:t>.</w:t>
      </w:r>
      <w:r w:rsidRPr="001C0961">
        <w:rPr>
          <w:rFonts w:ascii="Times New Roman" w:hAnsi="Times New Roman" w:cs="Times New Roman"/>
          <w:sz w:val="20"/>
          <w:szCs w:val="20"/>
        </w:rPr>
        <w:t xml:space="preserve"> Comparison of survivors and non-survivors </w:t>
      </w:r>
      <w:r>
        <w:rPr>
          <w:rFonts w:ascii="Times New Roman" w:hAnsi="Times New Roman" w:cs="Times New Roman"/>
          <w:sz w:val="20"/>
          <w:szCs w:val="20"/>
        </w:rPr>
        <w:t xml:space="preserve">among 321 episodes with </w:t>
      </w:r>
      <w:r w:rsidRPr="00F40432"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F40432">
        <w:rPr>
          <w:rFonts w:ascii="Times New Roman" w:hAnsi="Times New Roman" w:cs="Times New Roman"/>
          <w:i/>
          <w:iCs/>
          <w:sz w:val="20"/>
          <w:szCs w:val="20"/>
        </w:rPr>
        <w:t xml:space="preserve"> fae</w:t>
      </w:r>
      <w:r>
        <w:rPr>
          <w:rFonts w:ascii="Times New Roman" w:hAnsi="Times New Roman" w:cs="Times New Roman"/>
          <w:i/>
          <w:iCs/>
          <w:sz w:val="20"/>
          <w:szCs w:val="20"/>
        </w:rPr>
        <w:t>cium</w:t>
      </w:r>
      <w:r>
        <w:rPr>
          <w:rFonts w:ascii="Times New Roman" w:hAnsi="Times New Roman" w:cs="Times New Roman"/>
          <w:sz w:val="20"/>
          <w:szCs w:val="20"/>
        </w:rPr>
        <w:t xml:space="preserve"> bacteraemia </w:t>
      </w:r>
    </w:p>
    <w:tbl>
      <w:tblPr>
        <w:tblStyle w:val="TableGrid"/>
        <w:tblW w:w="1148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1914"/>
        <w:gridCol w:w="1914"/>
        <w:gridCol w:w="850"/>
      </w:tblGrid>
      <w:tr w:rsidR="007D2F52" w:rsidRPr="001C0961" w14:paraId="30B80078" w14:textId="77777777" w:rsidTr="00956D60">
        <w:tc>
          <w:tcPr>
            <w:tcW w:w="6804" w:type="dxa"/>
            <w:tcBorders>
              <w:top w:val="single" w:sz="12" w:space="0" w:color="auto"/>
              <w:bottom w:val="nil"/>
            </w:tcBorders>
          </w:tcPr>
          <w:p w14:paraId="7CF6C74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12" w:space="0" w:color="auto"/>
              <w:bottom w:val="nil"/>
            </w:tcBorders>
            <w:vAlign w:val="center"/>
          </w:tcPr>
          <w:p w14:paraId="2248A260" w14:textId="77777777" w:rsidR="007D2F52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 xml:space="preserve">Survivors </w:t>
            </w:r>
          </w:p>
          <w:p w14:paraId="578A08C7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(n=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251</w:t>
            </w: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14" w:type="dxa"/>
            <w:tcBorders>
              <w:top w:val="single" w:sz="12" w:space="0" w:color="auto"/>
              <w:bottom w:val="nil"/>
            </w:tcBorders>
            <w:vAlign w:val="center"/>
          </w:tcPr>
          <w:p w14:paraId="657F9434" w14:textId="77777777" w:rsidR="007D2F52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 xml:space="preserve">Non-survivors </w:t>
            </w:r>
          </w:p>
          <w:p w14:paraId="6A658DE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(n=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70</w:t>
            </w:r>
            <w:r w:rsidRPr="001C0961"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vAlign w:val="center"/>
          </w:tcPr>
          <w:p w14:paraId="55015F75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b/>
                <w:i/>
                <w:sz w:val="20"/>
                <w:szCs w:val="20"/>
              </w:rPr>
              <w:t>P</w:t>
            </w:r>
          </w:p>
        </w:tc>
      </w:tr>
      <w:tr w:rsidR="007D2F52" w:rsidRPr="001C0961" w14:paraId="1E72839B" w14:textId="77777777" w:rsidTr="00956D60">
        <w:tc>
          <w:tcPr>
            <w:tcW w:w="6804" w:type="dxa"/>
            <w:tcBorders>
              <w:top w:val="single" w:sz="12" w:space="0" w:color="auto"/>
              <w:bottom w:val="nil"/>
            </w:tcBorders>
          </w:tcPr>
          <w:p w14:paraId="1DF6C3D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Demographics</w:t>
            </w:r>
          </w:p>
        </w:tc>
        <w:tc>
          <w:tcPr>
            <w:tcW w:w="1914" w:type="dxa"/>
            <w:tcBorders>
              <w:top w:val="single" w:sz="12" w:space="0" w:color="auto"/>
              <w:bottom w:val="nil"/>
            </w:tcBorders>
            <w:vAlign w:val="center"/>
          </w:tcPr>
          <w:p w14:paraId="1EC3536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12" w:space="0" w:color="auto"/>
              <w:bottom w:val="nil"/>
            </w:tcBorders>
            <w:vAlign w:val="center"/>
          </w:tcPr>
          <w:p w14:paraId="4662DFB8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  <w:vAlign w:val="center"/>
          </w:tcPr>
          <w:p w14:paraId="5A2D7F1E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699ECBA7" w14:textId="77777777" w:rsidTr="00956D60">
        <w:tc>
          <w:tcPr>
            <w:tcW w:w="6804" w:type="dxa"/>
            <w:tcBorders>
              <w:top w:val="nil"/>
            </w:tcBorders>
          </w:tcPr>
          <w:p w14:paraId="2A2FA5C1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Male sex</w:t>
            </w:r>
          </w:p>
        </w:tc>
        <w:tc>
          <w:tcPr>
            <w:tcW w:w="1914" w:type="dxa"/>
            <w:tcBorders>
              <w:top w:val="nil"/>
            </w:tcBorders>
          </w:tcPr>
          <w:p w14:paraId="00F6ABC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  <w:tcBorders>
              <w:top w:val="nil"/>
            </w:tcBorders>
            <w:vAlign w:val="center"/>
          </w:tcPr>
          <w:p w14:paraId="1229339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46</w:t>
            </w:r>
            <w:r w:rsidRPr="001C096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66</w:t>
            </w:r>
            <w:r w:rsidRPr="001C096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1ACB4BE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564</w:t>
            </w:r>
          </w:p>
        </w:tc>
      </w:tr>
      <w:tr w:rsidR="007D2F52" w:rsidRPr="001C0961" w14:paraId="18F57DD4" w14:textId="77777777" w:rsidTr="00956D60">
        <w:tc>
          <w:tcPr>
            <w:tcW w:w="6804" w:type="dxa"/>
          </w:tcPr>
          <w:p w14:paraId="0BF7BA1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Age (years)</w:t>
            </w:r>
          </w:p>
        </w:tc>
        <w:tc>
          <w:tcPr>
            <w:tcW w:w="1914" w:type="dxa"/>
          </w:tcPr>
          <w:p w14:paraId="39AB81FD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  <w:vAlign w:val="center"/>
          </w:tcPr>
          <w:p w14:paraId="03A69B22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99A211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7D2F52" w:rsidRPr="001C0961" w14:paraId="349EF3ED" w14:textId="77777777" w:rsidTr="00956D60">
        <w:tc>
          <w:tcPr>
            <w:tcW w:w="6804" w:type="dxa"/>
          </w:tcPr>
          <w:p w14:paraId="1CE8E025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Age &gt;60 years</w:t>
            </w:r>
          </w:p>
        </w:tc>
        <w:tc>
          <w:tcPr>
            <w:tcW w:w="1914" w:type="dxa"/>
          </w:tcPr>
          <w:p w14:paraId="2CEBB2C6" w14:textId="77777777" w:rsidR="007D2F52" w:rsidRPr="001C0961" w:rsidDel="00D673E6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  <w:vAlign w:val="center"/>
          </w:tcPr>
          <w:p w14:paraId="69362CC5" w14:textId="77777777" w:rsidR="007D2F52" w:rsidRPr="001C0961" w:rsidDel="00D673E6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E606F69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58</w:t>
            </w:r>
          </w:p>
        </w:tc>
      </w:tr>
      <w:tr w:rsidR="007D2F52" w:rsidRPr="001C0961" w14:paraId="692CDEA4" w14:textId="77777777" w:rsidTr="00956D60">
        <w:tc>
          <w:tcPr>
            <w:tcW w:w="6804" w:type="dxa"/>
          </w:tcPr>
          <w:p w14:paraId="51008A5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Co-morbidities</w:t>
            </w:r>
          </w:p>
        </w:tc>
        <w:tc>
          <w:tcPr>
            <w:tcW w:w="1914" w:type="dxa"/>
            <w:vAlign w:val="center"/>
          </w:tcPr>
          <w:p w14:paraId="1CC7EAC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3C866620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08BC4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7A6DA4DF" w14:textId="77777777" w:rsidTr="00956D60">
        <w:tc>
          <w:tcPr>
            <w:tcW w:w="6804" w:type="dxa"/>
          </w:tcPr>
          <w:p w14:paraId="79661F67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Malignancy (solid organ or haematologic)</w:t>
            </w:r>
          </w:p>
        </w:tc>
        <w:tc>
          <w:tcPr>
            <w:tcW w:w="1914" w:type="dxa"/>
          </w:tcPr>
          <w:p w14:paraId="5DCFACD9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0326F98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94014E1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224</w:t>
            </w:r>
          </w:p>
        </w:tc>
      </w:tr>
      <w:tr w:rsidR="007D2F52" w:rsidRPr="001C0961" w14:paraId="6CF35B52" w14:textId="77777777" w:rsidTr="00956D60">
        <w:tc>
          <w:tcPr>
            <w:tcW w:w="6804" w:type="dxa"/>
          </w:tcPr>
          <w:p w14:paraId="5B5B0B7E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Immunosuppression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</w:rPr>
              <w:t>a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14" w:type="dxa"/>
          </w:tcPr>
          <w:p w14:paraId="4ED4C181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53105EC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3612091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778</w:t>
            </w:r>
          </w:p>
        </w:tc>
      </w:tr>
      <w:tr w:rsidR="007D2F52" w:rsidRPr="001C0961" w14:paraId="278C7EC5" w14:textId="77777777" w:rsidTr="00956D60">
        <w:tc>
          <w:tcPr>
            <w:tcW w:w="6804" w:type="dxa"/>
          </w:tcPr>
          <w:p w14:paraId="4F0339D2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Diabetes mellitus</w:t>
            </w:r>
          </w:p>
        </w:tc>
        <w:tc>
          <w:tcPr>
            <w:tcW w:w="1914" w:type="dxa"/>
          </w:tcPr>
          <w:p w14:paraId="49CE0FD2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0141BFAA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2627E1A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0.622</w:t>
            </w:r>
          </w:p>
        </w:tc>
      </w:tr>
      <w:tr w:rsidR="007D2F52" w:rsidRPr="001C0961" w14:paraId="2852F042" w14:textId="77777777" w:rsidTr="00956D60">
        <w:tc>
          <w:tcPr>
            <w:tcW w:w="6804" w:type="dxa"/>
          </w:tcPr>
          <w:p w14:paraId="53E809E8" w14:textId="589CC666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Chronic kidney disease </w:t>
            </w:r>
            <w:r w:rsidR="00CF28FE"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(</w:t>
            </w:r>
            <w:r w:rsidR="00CF28FE" w:rsidRPr="00AA0A4D">
              <w:rPr>
                <w:rFonts w:ascii="Times New Roman" w:hAnsi="Times New Roman" w:cs="Times New Roman"/>
                <w:sz w:val="20"/>
                <w:szCs w:val="20"/>
              </w:rPr>
              <w:t>estimated glomerular filtration rate &lt;60ml/min/1.73m</w:t>
            </w:r>
            <w:r w:rsidR="00CF28FE" w:rsidRPr="00AA0A4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CF28FE" w:rsidRPr="00AA0A4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07D0E7E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745DE5A7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1403C37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067</w:t>
            </w:r>
          </w:p>
        </w:tc>
      </w:tr>
      <w:tr w:rsidR="007D2F52" w:rsidRPr="001C0961" w14:paraId="2E7278E4" w14:textId="77777777" w:rsidTr="00956D60">
        <w:tc>
          <w:tcPr>
            <w:tcW w:w="6804" w:type="dxa"/>
          </w:tcPr>
          <w:p w14:paraId="10D7EB7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Obesity (body mass index ≥30 kg/m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</w:rPr>
              <w:t>2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4672209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2359C05D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45357265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1.000</w:t>
            </w:r>
          </w:p>
        </w:tc>
      </w:tr>
      <w:tr w:rsidR="007D2F52" w:rsidRPr="001C0961" w14:paraId="3F6E7CA4" w14:textId="77777777" w:rsidTr="00956D60">
        <w:tc>
          <w:tcPr>
            <w:tcW w:w="6804" w:type="dxa"/>
          </w:tcPr>
          <w:p w14:paraId="7894816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Chronic obstructive pulmonary disease</w:t>
            </w:r>
          </w:p>
        </w:tc>
        <w:tc>
          <w:tcPr>
            <w:tcW w:w="1914" w:type="dxa"/>
          </w:tcPr>
          <w:p w14:paraId="7434CCDD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28A43E1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3FEE98F3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186</w:t>
            </w:r>
          </w:p>
        </w:tc>
      </w:tr>
      <w:tr w:rsidR="007D2F52" w:rsidRPr="001C0961" w14:paraId="2EFAB920" w14:textId="77777777" w:rsidTr="00956D60">
        <w:tc>
          <w:tcPr>
            <w:tcW w:w="6804" w:type="dxa"/>
          </w:tcPr>
          <w:p w14:paraId="0CB07BA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Congestive heart failure</w:t>
            </w:r>
          </w:p>
        </w:tc>
        <w:tc>
          <w:tcPr>
            <w:tcW w:w="1914" w:type="dxa"/>
          </w:tcPr>
          <w:p w14:paraId="69850BA9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301D499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6E9D98C5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081</w:t>
            </w:r>
          </w:p>
        </w:tc>
      </w:tr>
      <w:tr w:rsidR="007D2F52" w:rsidRPr="001C0961" w14:paraId="7D9CF3B3" w14:textId="77777777" w:rsidTr="00956D60">
        <w:tc>
          <w:tcPr>
            <w:tcW w:w="6804" w:type="dxa"/>
          </w:tcPr>
          <w:p w14:paraId="639CC85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Cirrhosis</w:t>
            </w:r>
          </w:p>
        </w:tc>
        <w:tc>
          <w:tcPr>
            <w:tcW w:w="1914" w:type="dxa"/>
          </w:tcPr>
          <w:p w14:paraId="10BE383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6C7ED5C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8DBA6D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012</w:t>
            </w:r>
          </w:p>
        </w:tc>
      </w:tr>
      <w:tr w:rsidR="007D2F52" w:rsidRPr="001C0961" w14:paraId="606683F3" w14:textId="77777777" w:rsidTr="00956D60">
        <w:trPr>
          <w:trHeight w:val="267"/>
        </w:trPr>
        <w:tc>
          <w:tcPr>
            <w:tcW w:w="6804" w:type="dxa"/>
          </w:tcPr>
          <w:p w14:paraId="093E198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Charlson Comorbidity Index</w:t>
            </w:r>
          </w:p>
        </w:tc>
        <w:tc>
          <w:tcPr>
            <w:tcW w:w="1914" w:type="dxa"/>
          </w:tcPr>
          <w:p w14:paraId="2E673C6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5 (3-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  <w:vAlign w:val="center"/>
          </w:tcPr>
          <w:p w14:paraId="4985BAE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7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A60D8B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2F52" w:rsidRPr="001C0961" w14:paraId="6ECCC6CD" w14:textId="77777777" w:rsidTr="00956D60">
        <w:tc>
          <w:tcPr>
            <w:tcW w:w="6804" w:type="dxa"/>
          </w:tcPr>
          <w:p w14:paraId="57E0E63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Charlson Comorbidity Index &gt;4</w:t>
            </w:r>
          </w:p>
        </w:tc>
        <w:tc>
          <w:tcPr>
            <w:tcW w:w="1914" w:type="dxa"/>
          </w:tcPr>
          <w:p w14:paraId="69EC4C6E" w14:textId="77777777" w:rsidR="007D2F52" w:rsidRPr="001C0961" w:rsidDel="00D673E6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293CF540" w14:textId="77777777" w:rsidR="007D2F52" w:rsidRPr="001C0961" w:rsidDel="00D673E6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2995133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8</w:t>
            </w:r>
          </w:p>
        </w:tc>
      </w:tr>
      <w:tr w:rsidR="007D2F52" w:rsidRPr="001C0961" w14:paraId="4977F917" w14:textId="77777777" w:rsidTr="00956D60">
        <w:tc>
          <w:tcPr>
            <w:tcW w:w="6804" w:type="dxa"/>
          </w:tcPr>
          <w:p w14:paraId="40F385EE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Setting of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bacteraemia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onset</w:t>
            </w:r>
          </w:p>
        </w:tc>
        <w:tc>
          <w:tcPr>
            <w:tcW w:w="1914" w:type="dxa"/>
            <w:vAlign w:val="center"/>
          </w:tcPr>
          <w:p w14:paraId="5965E52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3516213A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059027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0.222</w:t>
            </w:r>
          </w:p>
        </w:tc>
      </w:tr>
      <w:tr w:rsidR="007D2F52" w:rsidRPr="001C0961" w14:paraId="3AC22EFE" w14:textId="77777777" w:rsidTr="00956D60">
        <w:tc>
          <w:tcPr>
            <w:tcW w:w="6804" w:type="dxa"/>
          </w:tcPr>
          <w:p w14:paraId="1A9BC7CA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 xml:space="preserve">  Community </w:t>
            </w:r>
          </w:p>
        </w:tc>
        <w:tc>
          <w:tcPr>
            <w:tcW w:w="1914" w:type="dxa"/>
          </w:tcPr>
          <w:p w14:paraId="654C617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3E438D83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4098A36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4F15A3EE" w14:textId="77777777" w:rsidTr="00956D60">
        <w:tc>
          <w:tcPr>
            <w:tcW w:w="6804" w:type="dxa"/>
          </w:tcPr>
          <w:p w14:paraId="4691880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Healthcare-associated </w:t>
            </w:r>
          </w:p>
        </w:tc>
        <w:tc>
          <w:tcPr>
            <w:tcW w:w="1914" w:type="dxa"/>
          </w:tcPr>
          <w:p w14:paraId="581D93B8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01B8E5B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D52731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02909C84" w14:textId="77777777" w:rsidTr="00956D60">
        <w:tc>
          <w:tcPr>
            <w:tcW w:w="6804" w:type="dxa"/>
          </w:tcPr>
          <w:p w14:paraId="0C3EADE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Nosocomial </w:t>
            </w:r>
          </w:p>
        </w:tc>
        <w:tc>
          <w:tcPr>
            <w:tcW w:w="1914" w:type="dxa"/>
          </w:tcPr>
          <w:p w14:paraId="5BA1C1C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67946AE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43D5F7C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362BA7AC" w14:textId="77777777" w:rsidTr="00956D60">
        <w:tc>
          <w:tcPr>
            <w:tcW w:w="6804" w:type="dxa"/>
          </w:tcPr>
          <w:p w14:paraId="00D11F0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Microbiological data</w:t>
            </w:r>
          </w:p>
        </w:tc>
        <w:tc>
          <w:tcPr>
            <w:tcW w:w="1914" w:type="dxa"/>
            <w:vAlign w:val="center"/>
          </w:tcPr>
          <w:p w14:paraId="71A0871E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366C7B7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ACA18F0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116DD939" w14:textId="77777777" w:rsidTr="00956D60">
        <w:tc>
          <w:tcPr>
            <w:tcW w:w="6804" w:type="dxa"/>
          </w:tcPr>
          <w:p w14:paraId="43CC4E52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</w:t>
            </w:r>
            <w:r w:rsidRPr="001C0961">
              <w:rPr>
                <w:rFonts w:ascii="Times New Roman" w:eastAsiaTheme="minorHAnsi" w:hAnsi="Times New Roman"/>
                <w:sz w:val="20"/>
                <w:szCs w:val="20"/>
              </w:rPr>
              <w:t>Two or more blood cultures positive (initial blood cultures)</w:t>
            </w:r>
          </w:p>
        </w:tc>
        <w:tc>
          <w:tcPr>
            <w:tcW w:w="1914" w:type="dxa"/>
          </w:tcPr>
          <w:p w14:paraId="0FE57BA8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71C583AA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41591455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786</w:t>
            </w:r>
          </w:p>
        </w:tc>
      </w:tr>
      <w:tr w:rsidR="007D2F52" w:rsidRPr="001C0961" w14:paraId="65C15738" w14:textId="77777777" w:rsidTr="00956D60">
        <w:tc>
          <w:tcPr>
            <w:tcW w:w="6804" w:type="dxa"/>
          </w:tcPr>
          <w:p w14:paraId="3E33191A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Ampicillin-resistant </w:t>
            </w:r>
          </w:p>
        </w:tc>
        <w:tc>
          <w:tcPr>
            <w:tcW w:w="1914" w:type="dxa"/>
          </w:tcPr>
          <w:p w14:paraId="4956D987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23E3FD2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C731389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0.078</w:t>
            </w:r>
          </w:p>
        </w:tc>
      </w:tr>
      <w:tr w:rsidR="007D2F52" w:rsidRPr="001C0961" w14:paraId="2BCD62EC" w14:textId="77777777" w:rsidTr="00956D60">
        <w:tc>
          <w:tcPr>
            <w:tcW w:w="6804" w:type="dxa"/>
          </w:tcPr>
          <w:p w14:paraId="453BE14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Vancomycin-resistant </w:t>
            </w:r>
          </w:p>
        </w:tc>
        <w:tc>
          <w:tcPr>
            <w:tcW w:w="1914" w:type="dxa"/>
          </w:tcPr>
          <w:p w14:paraId="253E23C8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5BEF71F7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BF4076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0.615</w:t>
            </w:r>
          </w:p>
        </w:tc>
      </w:tr>
      <w:tr w:rsidR="007D2F52" w:rsidRPr="001C0961" w14:paraId="5702582E" w14:textId="77777777" w:rsidTr="00956D60">
        <w:tc>
          <w:tcPr>
            <w:tcW w:w="6804" w:type="dxa"/>
          </w:tcPr>
          <w:p w14:paraId="0158C36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Persistent bacteraemia (≥48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454D7E8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48FB72F5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176009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1.000</w:t>
            </w:r>
          </w:p>
        </w:tc>
      </w:tr>
      <w:tr w:rsidR="007D2F52" w:rsidRPr="001C0961" w14:paraId="1A3EAA9B" w14:textId="77777777" w:rsidTr="00956D60">
        <w:tc>
          <w:tcPr>
            <w:tcW w:w="6804" w:type="dxa"/>
          </w:tcPr>
          <w:p w14:paraId="0FFDD220" w14:textId="2A265C33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Polymicrobial bacteraemia</w:t>
            </w:r>
            <w:r w:rsidR="000B5E30" w:rsidRPr="000B5E30">
              <w:rPr>
                <w:rFonts w:ascii="Times New Roman" w:eastAsiaTheme="minorHAns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914" w:type="dxa"/>
          </w:tcPr>
          <w:p w14:paraId="1772E14E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2D3A3259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CAA3EF9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0.472</w:t>
            </w:r>
          </w:p>
        </w:tc>
      </w:tr>
      <w:tr w:rsidR="007D2F52" w:rsidRPr="001C0961" w14:paraId="426F93D4" w14:textId="77777777" w:rsidTr="00956D60">
        <w:tc>
          <w:tcPr>
            <w:tcW w:w="6804" w:type="dxa"/>
          </w:tcPr>
          <w:p w14:paraId="7123AF1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Multiple enterococcal species</w:t>
            </w:r>
          </w:p>
        </w:tc>
        <w:tc>
          <w:tcPr>
            <w:tcW w:w="1914" w:type="dxa"/>
          </w:tcPr>
          <w:p w14:paraId="0101A4D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(8)</w:t>
            </w:r>
          </w:p>
        </w:tc>
        <w:tc>
          <w:tcPr>
            <w:tcW w:w="1914" w:type="dxa"/>
          </w:tcPr>
          <w:p w14:paraId="371E3DC0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(7)</w:t>
            </w:r>
          </w:p>
        </w:tc>
        <w:tc>
          <w:tcPr>
            <w:tcW w:w="850" w:type="dxa"/>
            <w:vAlign w:val="center"/>
          </w:tcPr>
          <w:p w14:paraId="1E33C093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7D2F52" w:rsidRPr="001C0961" w14:paraId="0FC0FB27" w14:textId="77777777" w:rsidTr="00956D60">
        <w:tc>
          <w:tcPr>
            <w:tcW w:w="6804" w:type="dxa"/>
          </w:tcPr>
          <w:p w14:paraId="4D871058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Type of infection </w:t>
            </w:r>
          </w:p>
        </w:tc>
        <w:tc>
          <w:tcPr>
            <w:tcW w:w="1914" w:type="dxa"/>
            <w:vAlign w:val="center"/>
          </w:tcPr>
          <w:p w14:paraId="518AE220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5811BD8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A04D4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26A9750F" w14:textId="77777777" w:rsidTr="00956D60">
        <w:tc>
          <w:tcPr>
            <w:tcW w:w="6804" w:type="dxa"/>
          </w:tcPr>
          <w:p w14:paraId="796FCBA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Catheter-related</w:t>
            </w:r>
          </w:p>
        </w:tc>
        <w:tc>
          <w:tcPr>
            <w:tcW w:w="1914" w:type="dxa"/>
          </w:tcPr>
          <w:p w14:paraId="50E4A041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6DE4CEAD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7DD9C6B8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0.285</w:t>
            </w:r>
          </w:p>
        </w:tc>
      </w:tr>
      <w:tr w:rsidR="007D2F52" w:rsidRPr="001C0961" w14:paraId="2BEF2353" w14:textId="77777777" w:rsidTr="00956D60">
        <w:tc>
          <w:tcPr>
            <w:tcW w:w="6804" w:type="dxa"/>
          </w:tcPr>
          <w:p w14:paraId="4DFC8FC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Urinary-tract infection</w:t>
            </w:r>
          </w:p>
        </w:tc>
        <w:tc>
          <w:tcPr>
            <w:tcW w:w="1914" w:type="dxa"/>
          </w:tcPr>
          <w:p w14:paraId="6D256CA8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4FC66A48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9E832BD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</w:tr>
      <w:tr w:rsidR="007D2F52" w:rsidRPr="001C0961" w14:paraId="6FA08867" w14:textId="77777777" w:rsidTr="00956D60">
        <w:tc>
          <w:tcPr>
            <w:tcW w:w="6804" w:type="dxa"/>
          </w:tcPr>
          <w:p w14:paraId="102AF681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Abdominal infection </w:t>
            </w:r>
          </w:p>
        </w:tc>
        <w:tc>
          <w:tcPr>
            <w:tcW w:w="1914" w:type="dxa"/>
          </w:tcPr>
          <w:p w14:paraId="5B3F740D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2C53F19D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B68D42D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1.000</w:t>
            </w:r>
          </w:p>
        </w:tc>
      </w:tr>
      <w:tr w:rsidR="007D2F52" w:rsidRPr="001C0961" w14:paraId="4BC9D870" w14:textId="77777777" w:rsidTr="00956D60">
        <w:tc>
          <w:tcPr>
            <w:tcW w:w="6804" w:type="dxa"/>
          </w:tcPr>
          <w:p w14:paraId="7C9DD13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Endocarditis </w:t>
            </w:r>
          </w:p>
        </w:tc>
        <w:tc>
          <w:tcPr>
            <w:tcW w:w="1914" w:type="dxa"/>
          </w:tcPr>
          <w:p w14:paraId="4D716B93" w14:textId="77777777" w:rsidR="007D2F52" w:rsidRPr="001C0961" w:rsidDel="00C43850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1338D2D4" w14:textId="77777777" w:rsidR="007D2F52" w:rsidRPr="001C0961" w:rsidDel="00C43850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5FCBC20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</w:tr>
      <w:tr w:rsidR="007D2F52" w:rsidRPr="001C0961" w14:paraId="351A996C" w14:textId="77777777" w:rsidTr="00956D60">
        <w:tc>
          <w:tcPr>
            <w:tcW w:w="6804" w:type="dxa"/>
          </w:tcPr>
          <w:p w14:paraId="19811F1A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Bone and joint infection </w:t>
            </w:r>
          </w:p>
        </w:tc>
        <w:tc>
          <w:tcPr>
            <w:tcW w:w="1914" w:type="dxa"/>
          </w:tcPr>
          <w:p w14:paraId="0992D6D4" w14:textId="77777777" w:rsidR="007D2F52" w:rsidRPr="001C0961" w:rsidDel="00367C5F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61484733" w14:textId="77777777" w:rsidR="007D2F52" w:rsidRPr="001C0961" w:rsidDel="00367C5F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CE0549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1.000</w:t>
            </w:r>
          </w:p>
        </w:tc>
      </w:tr>
      <w:tr w:rsidR="007D2F52" w:rsidRPr="001C0961" w14:paraId="6D552997" w14:textId="77777777" w:rsidTr="00956D60">
        <w:tc>
          <w:tcPr>
            <w:tcW w:w="6804" w:type="dxa"/>
          </w:tcPr>
          <w:p w14:paraId="587C9947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Unknown origin</w:t>
            </w:r>
          </w:p>
        </w:tc>
        <w:tc>
          <w:tcPr>
            <w:tcW w:w="1914" w:type="dxa"/>
          </w:tcPr>
          <w:p w14:paraId="3F1118DA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0DF337CB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6B01CFE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0.381</w:t>
            </w:r>
          </w:p>
        </w:tc>
      </w:tr>
      <w:tr w:rsidR="007D2F52" w:rsidRPr="001C0961" w14:paraId="72CFB7D2" w14:textId="77777777" w:rsidTr="00956D60">
        <w:tc>
          <w:tcPr>
            <w:tcW w:w="6804" w:type="dxa"/>
          </w:tcPr>
          <w:p w14:paraId="7729869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Other foci</w:t>
            </w:r>
          </w:p>
        </w:tc>
        <w:tc>
          <w:tcPr>
            <w:tcW w:w="1914" w:type="dxa"/>
          </w:tcPr>
          <w:p w14:paraId="0F1CDE5E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618B86B3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0BB76F7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0.797</w:t>
            </w:r>
          </w:p>
        </w:tc>
      </w:tr>
      <w:tr w:rsidR="007D2F52" w:rsidRPr="001C0961" w14:paraId="20AEC1D9" w14:textId="77777777" w:rsidTr="00956D60">
        <w:tc>
          <w:tcPr>
            <w:tcW w:w="6804" w:type="dxa"/>
          </w:tcPr>
          <w:p w14:paraId="25CBE82E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Multiple types of infection</w:t>
            </w:r>
          </w:p>
        </w:tc>
        <w:tc>
          <w:tcPr>
            <w:tcW w:w="1914" w:type="dxa"/>
          </w:tcPr>
          <w:p w14:paraId="1A96EDFA" w14:textId="77777777" w:rsidR="007D2F52" w:rsidRPr="001C0961" w:rsidDel="003F244C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(2)</w:t>
            </w:r>
          </w:p>
        </w:tc>
        <w:tc>
          <w:tcPr>
            <w:tcW w:w="1914" w:type="dxa"/>
          </w:tcPr>
          <w:p w14:paraId="2B344B51" w14:textId="77777777" w:rsidR="007D2F52" w:rsidRPr="001C0961" w:rsidDel="003F244C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(3)</w:t>
            </w:r>
          </w:p>
        </w:tc>
        <w:tc>
          <w:tcPr>
            <w:tcW w:w="850" w:type="dxa"/>
            <w:vAlign w:val="center"/>
          </w:tcPr>
          <w:p w14:paraId="103A1E72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0.615</w:t>
            </w:r>
          </w:p>
        </w:tc>
      </w:tr>
      <w:tr w:rsidR="007D2F52" w:rsidRPr="001C0961" w14:paraId="14184132" w14:textId="77777777" w:rsidTr="00956D60">
        <w:tc>
          <w:tcPr>
            <w:tcW w:w="6804" w:type="dxa"/>
          </w:tcPr>
          <w:p w14:paraId="6B4F71C7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 xml:space="preserve">Sepsis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or septic shock</w:t>
            </w:r>
          </w:p>
        </w:tc>
        <w:tc>
          <w:tcPr>
            <w:tcW w:w="1914" w:type="dxa"/>
          </w:tcPr>
          <w:p w14:paraId="61CCD83A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0A900982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2C96AE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&lt;0.001</w:t>
            </w:r>
          </w:p>
        </w:tc>
      </w:tr>
      <w:tr w:rsidR="007D2F52" w:rsidRPr="001C0961" w14:paraId="3D42FF03" w14:textId="77777777" w:rsidTr="00956D60">
        <w:tc>
          <w:tcPr>
            <w:tcW w:w="6804" w:type="dxa"/>
          </w:tcPr>
          <w:p w14:paraId="0189E400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Septic shock </w:t>
            </w:r>
          </w:p>
        </w:tc>
        <w:tc>
          <w:tcPr>
            <w:tcW w:w="1914" w:type="dxa"/>
          </w:tcPr>
          <w:p w14:paraId="21FC7665" w14:textId="77777777" w:rsidR="007D2F52" w:rsidRPr="001C0961" w:rsidDel="00E470E0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6D56C27A" w14:textId="77777777" w:rsidR="007D2F52" w:rsidRPr="001C0961" w:rsidDel="00E470E0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346FBA18" w14:textId="77777777" w:rsidR="007D2F52" w:rsidRPr="001C0961" w:rsidDel="00E470E0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2F52" w:rsidRPr="001C0961" w14:paraId="4662DA51" w14:textId="77777777" w:rsidTr="00956D60">
        <w:tc>
          <w:tcPr>
            <w:tcW w:w="6804" w:type="dxa"/>
          </w:tcPr>
          <w:p w14:paraId="4E3DFD31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Management </w:t>
            </w:r>
          </w:p>
        </w:tc>
        <w:tc>
          <w:tcPr>
            <w:tcW w:w="1914" w:type="dxa"/>
            <w:vAlign w:val="center"/>
          </w:tcPr>
          <w:p w14:paraId="3B27183E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65D9DB63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1C24F23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33842C09" w14:textId="77777777" w:rsidTr="00956D60">
        <w:tc>
          <w:tcPr>
            <w:tcW w:w="6804" w:type="dxa"/>
          </w:tcPr>
          <w:p w14:paraId="595E1EC8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Infectious diseases consultation </w:t>
            </w:r>
          </w:p>
        </w:tc>
        <w:tc>
          <w:tcPr>
            <w:tcW w:w="1914" w:type="dxa"/>
          </w:tcPr>
          <w:p w14:paraId="0ACFB1D5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5CE5DD51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79685B51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0.002</w:t>
            </w:r>
          </w:p>
        </w:tc>
      </w:tr>
      <w:tr w:rsidR="007D2F52" w:rsidRPr="001C0961" w14:paraId="6E61BB70" w14:textId="77777777" w:rsidTr="00956D60">
        <w:tc>
          <w:tcPr>
            <w:tcW w:w="6804" w:type="dxa"/>
          </w:tcPr>
          <w:p w14:paraId="709A279D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Infectious diseases consultation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</w:t>
            </w: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14" w:type="dxa"/>
          </w:tcPr>
          <w:p w14:paraId="64EEA3C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320DD8F1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848729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>0.001</w:t>
            </w:r>
          </w:p>
        </w:tc>
      </w:tr>
      <w:tr w:rsidR="007D2F52" w:rsidRPr="001C0961" w14:paraId="60D76FBA" w14:textId="77777777" w:rsidTr="00956D60">
        <w:tc>
          <w:tcPr>
            <w:tcW w:w="6804" w:type="dxa"/>
          </w:tcPr>
          <w:p w14:paraId="36609FB0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Source control </w:t>
            </w:r>
          </w:p>
        </w:tc>
        <w:tc>
          <w:tcPr>
            <w:tcW w:w="1914" w:type="dxa"/>
            <w:vAlign w:val="center"/>
          </w:tcPr>
          <w:p w14:paraId="33DB014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vAlign w:val="center"/>
          </w:tcPr>
          <w:p w14:paraId="73CCA83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D5DC190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D2F52" w:rsidRPr="001C0961" w14:paraId="486C842B" w14:textId="77777777" w:rsidTr="00956D60">
        <w:tc>
          <w:tcPr>
            <w:tcW w:w="6804" w:type="dxa"/>
          </w:tcPr>
          <w:p w14:paraId="43E6182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Not warranted </w:t>
            </w:r>
          </w:p>
        </w:tc>
        <w:tc>
          <w:tcPr>
            <w:tcW w:w="1914" w:type="dxa"/>
          </w:tcPr>
          <w:p w14:paraId="6D3A3583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6D23C12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0FB5B1A3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616FE5CC" w14:textId="77777777" w:rsidTr="00956D60">
        <w:tc>
          <w:tcPr>
            <w:tcW w:w="6804" w:type="dxa"/>
          </w:tcPr>
          <w:p w14:paraId="06174A2E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Warranted and performed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</w:t>
            </w:r>
          </w:p>
        </w:tc>
        <w:tc>
          <w:tcPr>
            <w:tcW w:w="1914" w:type="dxa"/>
          </w:tcPr>
          <w:p w14:paraId="4685710C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084EA4E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4C1875E6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157F9948" w14:textId="77777777" w:rsidTr="00956D60">
        <w:tc>
          <w:tcPr>
            <w:tcW w:w="6804" w:type="dxa"/>
          </w:tcPr>
          <w:p w14:paraId="1CCFBCD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Warranted, but not performed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hours; no limitation of care </w:t>
            </w:r>
          </w:p>
        </w:tc>
        <w:tc>
          <w:tcPr>
            <w:tcW w:w="1914" w:type="dxa"/>
          </w:tcPr>
          <w:p w14:paraId="688D70DB" w14:textId="77777777" w:rsidR="007D2F52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152F6418" w14:textId="77777777" w:rsidR="007D2F52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561F9AB9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402181DA" w14:textId="77777777" w:rsidTr="00956D60">
        <w:tc>
          <w:tcPr>
            <w:tcW w:w="6804" w:type="dxa"/>
          </w:tcPr>
          <w:p w14:paraId="5B280C1D" w14:textId="04708C53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Warranted, but not performed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hours; limitation of care</w:t>
            </w:r>
            <w:r w:rsidR="000B5E3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14" w:type="dxa"/>
          </w:tcPr>
          <w:p w14:paraId="2A658DC7" w14:textId="77777777" w:rsidR="007D2F52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14FCCB96" w14:textId="77777777" w:rsidR="007D2F52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411AE720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2F52" w:rsidRPr="001C0961" w14:paraId="2483206B" w14:textId="77777777" w:rsidTr="00956D60">
        <w:tc>
          <w:tcPr>
            <w:tcW w:w="6804" w:type="dxa"/>
          </w:tcPr>
          <w:p w14:paraId="607F701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Antimicrobial initiation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</w:t>
            </w:r>
          </w:p>
        </w:tc>
        <w:tc>
          <w:tcPr>
            <w:tcW w:w="1914" w:type="dxa"/>
          </w:tcPr>
          <w:p w14:paraId="13FD2CA2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72A5EE62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62B713E5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692</w:t>
            </w:r>
          </w:p>
        </w:tc>
      </w:tr>
      <w:tr w:rsidR="007D2F52" w:rsidRPr="001C0961" w14:paraId="0213B474" w14:textId="77777777" w:rsidTr="00956D60">
        <w:tc>
          <w:tcPr>
            <w:tcW w:w="6804" w:type="dxa"/>
          </w:tcPr>
          <w:p w14:paraId="557F75BF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     Appropriate antimicrobial within 48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hours</w:t>
            </w:r>
          </w:p>
        </w:tc>
        <w:tc>
          <w:tcPr>
            <w:tcW w:w="1914" w:type="dxa"/>
          </w:tcPr>
          <w:p w14:paraId="15D5082A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14" w:type="dxa"/>
          </w:tcPr>
          <w:p w14:paraId="28A6FCB0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vAlign w:val="center"/>
          </w:tcPr>
          <w:p w14:paraId="2938C614" w14:textId="77777777" w:rsidR="007D2F52" w:rsidRPr="001C0961" w:rsidRDefault="007D2F52" w:rsidP="00AA0A4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054</w:t>
            </w:r>
          </w:p>
        </w:tc>
      </w:tr>
    </w:tbl>
    <w:p w14:paraId="48FE68AF" w14:textId="77777777" w:rsidR="007D2F52" w:rsidRPr="001C0961" w:rsidRDefault="007D2F52" w:rsidP="007D2F5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0961">
        <w:rPr>
          <w:rFonts w:ascii="Times New Roman" w:hAnsi="Times New Roman" w:cs="Times New Roman"/>
          <w:sz w:val="20"/>
          <w:szCs w:val="20"/>
        </w:rPr>
        <w:t>Data are depicted as number (percentage) or median (Q1-3)</w:t>
      </w:r>
    </w:p>
    <w:p w14:paraId="6302D14C" w14:textId="77777777" w:rsidR="007D2F52" w:rsidRPr="000B5E30" w:rsidRDefault="007D2F52" w:rsidP="007D2F5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5E30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ongoing immunosuppressive treatment at </w:t>
      </w:r>
      <w:r w:rsidRPr="000B5E30">
        <w:rPr>
          <w:rFonts w:ascii="Times New Roman" w:hAnsi="Times New Roman" w:cs="Times New Roman"/>
          <w:sz w:val="20"/>
          <w:szCs w:val="20"/>
        </w:rPr>
        <w:t>bacteraemia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onset, intravenous chemotherapy in the 30 days prior to </w:t>
      </w:r>
      <w:r w:rsidRPr="000B5E30">
        <w:rPr>
          <w:rFonts w:ascii="Times New Roman" w:hAnsi="Times New Roman" w:cs="Times New Roman"/>
          <w:sz w:val="20"/>
          <w:szCs w:val="20"/>
        </w:rPr>
        <w:t>bacteraemia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onset, AIDS, neutropenia and asplenia.</w:t>
      </w:r>
    </w:p>
    <w:p w14:paraId="35A095B8" w14:textId="44C1968F" w:rsidR="000B5E30" w:rsidRPr="000B5E30" w:rsidRDefault="000B5E30" w:rsidP="000B5E3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5E30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0B5E30">
        <w:rPr>
          <w:rFonts w:ascii="Times New Roman" w:hAnsi="Times New Roman" w:cs="Times New Roman"/>
          <w:bCs/>
          <w:sz w:val="20"/>
          <w:szCs w:val="20"/>
        </w:rPr>
        <w:t>24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multiple enterococcal species, </w:t>
      </w:r>
      <w:r w:rsidRPr="000B5E30">
        <w:rPr>
          <w:rFonts w:ascii="Times New Roman" w:hAnsi="Times New Roman" w:cs="Times New Roman"/>
          <w:bCs/>
          <w:sz w:val="20"/>
          <w:szCs w:val="20"/>
        </w:rPr>
        <w:t>10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streptococci, </w:t>
      </w:r>
      <w:r w:rsidRPr="000B5E30">
        <w:rPr>
          <w:rFonts w:ascii="Times New Roman" w:hAnsi="Times New Roman" w:cs="Times New Roman"/>
          <w:bCs/>
          <w:sz w:val="20"/>
          <w:szCs w:val="20"/>
        </w:rPr>
        <w:t>2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</w:t>
      </w:r>
      <w:r w:rsidRPr="000B5E30">
        <w:rPr>
          <w:rFonts w:ascii="Times New Roman" w:hAnsi="Times New Roman" w:cs="Times New Roman"/>
          <w:bCs/>
          <w:i/>
          <w:iCs/>
          <w:sz w:val="20"/>
          <w:szCs w:val="20"/>
        </w:rPr>
        <w:t>S. aureus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0B5E30">
        <w:rPr>
          <w:rFonts w:ascii="Times New Roman" w:hAnsi="Times New Roman" w:cs="Times New Roman"/>
          <w:bCs/>
          <w:sz w:val="20"/>
          <w:szCs w:val="20"/>
        </w:rPr>
        <w:t>8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other Gram-positive bacteria, </w:t>
      </w:r>
      <w:r w:rsidRPr="000B5E30">
        <w:rPr>
          <w:rFonts w:ascii="Times New Roman" w:hAnsi="Times New Roman" w:cs="Times New Roman"/>
          <w:bCs/>
          <w:sz w:val="20"/>
          <w:szCs w:val="20"/>
        </w:rPr>
        <w:t>63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Gram-negative bacteria, </w:t>
      </w:r>
      <w:r w:rsidRPr="000B5E30">
        <w:rPr>
          <w:rFonts w:ascii="Times New Roman" w:hAnsi="Times New Roman" w:cs="Times New Roman"/>
          <w:bCs/>
          <w:sz w:val="20"/>
          <w:szCs w:val="20"/>
        </w:rPr>
        <w:t>17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 with </w:t>
      </w:r>
      <w:r w:rsidRPr="000B5E30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Candida </w:t>
      </w:r>
      <w:r w:rsidRPr="000B5E30">
        <w:rPr>
          <w:rFonts w:ascii="Times New Roman" w:hAnsi="Times New Roman" w:cs="Times New Roman"/>
          <w:bCs/>
          <w:sz w:val="20"/>
          <w:szCs w:val="20"/>
        </w:rPr>
        <w:t xml:space="preserve">spp. </w:t>
      </w:r>
    </w:p>
    <w:p w14:paraId="7E244BA3" w14:textId="4BB252BB" w:rsidR="007D2F52" w:rsidRPr="001C0961" w:rsidRDefault="000B5E30" w:rsidP="007D2F5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B5E30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="007D2F52" w:rsidRPr="000B5E30">
        <w:rPr>
          <w:rFonts w:ascii="Times New Roman" w:hAnsi="Times New Roman" w:cs="Times New Roman"/>
          <w:bCs/>
          <w:sz w:val="20"/>
          <w:szCs w:val="20"/>
        </w:rPr>
        <w:t>patients on palliative care or under discussion for palliative care</w:t>
      </w:r>
    </w:p>
    <w:p w14:paraId="22945AD2" w14:textId="77777777" w:rsidR="007D2F52" w:rsidRDefault="007D2F52" w:rsidP="00C839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80DEF55" w14:textId="2DC54341" w:rsidR="00C8395F" w:rsidRPr="001C0961" w:rsidRDefault="00F81A26" w:rsidP="00C839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Supplementary </w:t>
      </w:r>
      <w:r w:rsidR="00C8395F" w:rsidRPr="001C0961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 w:rsidR="007D2F52">
        <w:rPr>
          <w:rFonts w:ascii="Times New Roman" w:hAnsi="Times New Roman" w:cs="Times New Roman"/>
          <w:b/>
          <w:sz w:val="20"/>
          <w:szCs w:val="20"/>
        </w:rPr>
        <w:t>4</w:t>
      </w:r>
      <w:r w:rsidR="00C8395F" w:rsidRPr="001C0961">
        <w:rPr>
          <w:rFonts w:ascii="Times New Roman" w:hAnsi="Times New Roman" w:cs="Times New Roman"/>
          <w:b/>
          <w:sz w:val="20"/>
          <w:szCs w:val="20"/>
        </w:rPr>
        <w:t>.</w:t>
      </w:r>
      <w:r w:rsidR="00C8395F" w:rsidRPr="001C0961">
        <w:rPr>
          <w:rFonts w:ascii="Times New Roman" w:hAnsi="Times New Roman" w:cs="Times New Roman"/>
          <w:sz w:val="20"/>
          <w:szCs w:val="20"/>
        </w:rPr>
        <w:t xml:space="preserve"> Univariable and multivariable Cox proportional hazard regression of 30-day mortality among </w:t>
      </w:r>
      <w:r w:rsidR="00DE5DC2">
        <w:rPr>
          <w:rFonts w:ascii="Times New Roman" w:hAnsi="Times New Roman" w:cs="Times New Roman"/>
          <w:sz w:val="20"/>
          <w:szCs w:val="20"/>
        </w:rPr>
        <w:t xml:space="preserve">427 </w:t>
      </w:r>
      <w:r w:rsidR="00CC2FCD">
        <w:rPr>
          <w:rFonts w:ascii="Times New Roman" w:hAnsi="Times New Roman" w:cs="Times New Roman"/>
          <w:sz w:val="20"/>
          <w:szCs w:val="20"/>
        </w:rPr>
        <w:t xml:space="preserve">episodes with </w:t>
      </w:r>
      <w:r w:rsidR="00DE5DC2" w:rsidRPr="00F40432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DE5DC2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DE5DC2" w:rsidRPr="00F40432">
        <w:rPr>
          <w:rFonts w:ascii="Times New Roman" w:hAnsi="Times New Roman" w:cs="Times New Roman"/>
          <w:i/>
          <w:iCs/>
          <w:sz w:val="20"/>
          <w:szCs w:val="20"/>
        </w:rPr>
        <w:t xml:space="preserve"> faecalis</w:t>
      </w:r>
      <w:r w:rsidR="00DE5DC2">
        <w:rPr>
          <w:rFonts w:ascii="Times New Roman" w:hAnsi="Times New Roman" w:cs="Times New Roman"/>
          <w:sz w:val="20"/>
          <w:szCs w:val="20"/>
        </w:rPr>
        <w:t xml:space="preserve"> bacteraemia </w:t>
      </w:r>
    </w:p>
    <w:tbl>
      <w:tblPr>
        <w:tblW w:w="14601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992"/>
        <w:gridCol w:w="2410"/>
        <w:gridCol w:w="992"/>
        <w:gridCol w:w="2694"/>
      </w:tblGrid>
      <w:tr w:rsidR="00C8395F" w:rsidRPr="001C0961" w14:paraId="19489523" w14:textId="77777777" w:rsidTr="00374902">
        <w:tc>
          <w:tcPr>
            <w:tcW w:w="751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9A372EF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7D199B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Univariable analysis 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4C46E5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Multivariable Cox regression</w:t>
            </w:r>
          </w:p>
        </w:tc>
      </w:tr>
      <w:tr w:rsidR="00C8395F" w:rsidRPr="001C0961" w14:paraId="01317200" w14:textId="77777777" w:rsidTr="00374902">
        <w:tc>
          <w:tcPr>
            <w:tcW w:w="751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08E204E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7A19D7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E2E36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7FB70C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9DEA46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aHR (95% CI)</w:t>
            </w:r>
          </w:p>
        </w:tc>
      </w:tr>
      <w:tr w:rsidR="0087270B" w:rsidRPr="001C0961" w14:paraId="28C7B4E3" w14:textId="77777777" w:rsidTr="00374902">
        <w:tc>
          <w:tcPr>
            <w:tcW w:w="7513" w:type="dxa"/>
            <w:shd w:val="clear" w:color="auto" w:fill="auto"/>
          </w:tcPr>
          <w:p w14:paraId="60EF1322" w14:textId="33E6A5B3" w:rsidR="0087270B" w:rsidRPr="001C0961" w:rsidRDefault="0087270B" w:rsidP="0087270B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Charlson Comorbidity Index &gt;4</w:t>
            </w:r>
          </w:p>
        </w:tc>
        <w:tc>
          <w:tcPr>
            <w:tcW w:w="992" w:type="dxa"/>
            <w:vAlign w:val="center"/>
          </w:tcPr>
          <w:p w14:paraId="4EBDF4D7" w14:textId="00383E0A" w:rsidR="0087270B" w:rsidRPr="001C0961" w:rsidRDefault="0087270B" w:rsidP="008727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6866BA37" w14:textId="6D47F280" w:rsidR="0087270B" w:rsidRPr="001C0961" w:rsidRDefault="0087270B" w:rsidP="008727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301E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1301E2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(1.</w:t>
            </w:r>
            <w:r w:rsidR="001301E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301E2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4802AF37" w14:textId="7C2F0631" w:rsidR="0087270B" w:rsidRPr="001C0961" w:rsidRDefault="0087270B" w:rsidP="008727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2694" w:type="dxa"/>
            <w:vAlign w:val="center"/>
          </w:tcPr>
          <w:p w14:paraId="2A08A5A7" w14:textId="1213C5F6" w:rsidR="0087270B" w:rsidRPr="001C0961" w:rsidRDefault="0087270B" w:rsidP="0087270B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8395F" w:rsidRPr="001C0961" w14:paraId="64F1E88B" w14:textId="77777777" w:rsidTr="00374902">
        <w:tc>
          <w:tcPr>
            <w:tcW w:w="7513" w:type="dxa"/>
            <w:shd w:val="clear" w:color="auto" w:fill="auto"/>
          </w:tcPr>
          <w:p w14:paraId="1FA310D3" w14:textId="1D6EB424" w:rsidR="00C8395F" w:rsidRPr="001C0961" w:rsidRDefault="0087270B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Nosocomial bacteraemia </w:t>
            </w:r>
          </w:p>
        </w:tc>
        <w:tc>
          <w:tcPr>
            <w:tcW w:w="992" w:type="dxa"/>
            <w:vAlign w:val="center"/>
          </w:tcPr>
          <w:p w14:paraId="4DC92354" w14:textId="2481A811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301E2" w:rsidRPr="001C09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301E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410" w:type="dxa"/>
            <w:vAlign w:val="center"/>
          </w:tcPr>
          <w:p w14:paraId="385D1B97" w14:textId="44652C04" w:rsidR="00C8395F" w:rsidRPr="001C0961" w:rsidRDefault="001301E2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  <w:r w:rsidR="00577B5D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66F85408" w14:textId="7856665F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87270B">
              <w:rPr>
                <w:rFonts w:ascii="Times New Roman" w:hAnsi="Times New Roman" w:cs="Times New Roman"/>
                <w:sz w:val="20"/>
                <w:szCs w:val="20"/>
              </w:rPr>
              <w:t>028</w:t>
            </w:r>
          </w:p>
        </w:tc>
        <w:tc>
          <w:tcPr>
            <w:tcW w:w="2694" w:type="dxa"/>
            <w:vAlign w:val="center"/>
          </w:tcPr>
          <w:p w14:paraId="5FBCB17D" w14:textId="7B934901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7270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87270B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bookmarkStart w:id="1" w:name="_Hlk193788852"/>
            <w:r w:rsidR="0087270B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270B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  <w:bookmarkEnd w:id="1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8395F" w:rsidRPr="001C0961" w14:paraId="1E195901" w14:textId="77777777" w:rsidTr="00374902">
        <w:tc>
          <w:tcPr>
            <w:tcW w:w="7513" w:type="dxa"/>
          </w:tcPr>
          <w:p w14:paraId="697078FE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Polymicrobial bacteraemia</w:t>
            </w:r>
          </w:p>
        </w:tc>
        <w:tc>
          <w:tcPr>
            <w:tcW w:w="992" w:type="dxa"/>
            <w:vAlign w:val="center"/>
          </w:tcPr>
          <w:p w14:paraId="1ADE9658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683A8149" w14:textId="7B21AF0C" w:rsidR="00C8395F" w:rsidRPr="001C0961" w:rsidRDefault="001301E2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  <w:r w:rsidR="00577B5D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77ECD20" w14:textId="3FD0092E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1301E2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2694" w:type="dxa"/>
            <w:vAlign w:val="center"/>
          </w:tcPr>
          <w:p w14:paraId="469004EA" w14:textId="59E29D0A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1301E2">
              <w:rPr>
                <w:rFonts w:ascii="Times New Roman" w:hAnsi="Times New Roman" w:cs="Times New Roman"/>
                <w:sz w:val="20"/>
                <w:szCs w:val="20"/>
              </w:rPr>
              <w:t xml:space="preserve">06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1301E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-1.</w:t>
            </w:r>
            <w:r w:rsidR="00CC2FCD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8395F" w:rsidRPr="001C0961" w14:paraId="4A086752" w14:textId="77777777" w:rsidTr="00374902">
        <w:tc>
          <w:tcPr>
            <w:tcW w:w="7513" w:type="dxa"/>
            <w:shd w:val="clear" w:color="auto" w:fill="auto"/>
          </w:tcPr>
          <w:p w14:paraId="47D2CC6B" w14:textId="31E2ABA7" w:rsidR="00C8395F" w:rsidRPr="001C0961" w:rsidDel="0052568F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Sepsis</w:t>
            </w:r>
            <w:r w:rsidR="003E42E0">
              <w:rPr>
                <w:rFonts w:ascii="Times New Roman" w:hAnsi="Times New Roman" w:cs="Times New Roman"/>
                <w:sz w:val="20"/>
                <w:szCs w:val="20"/>
              </w:rPr>
              <w:t xml:space="preserve"> or septic shock</w:t>
            </w:r>
          </w:p>
        </w:tc>
        <w:tc>
          <w:tcPr>
            <w:tcW w:w="992" w:type="dxa"/>
            <w:vAlign w:val="center"/>
          </w:tcPr>
          <w:p w14:paraId="7CF8F9B0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68FC673" w14:textId="6F592AAE" w:rsidR="00C8395F" w:rsidRPr="001C0961" w:rsidRDefault="001301E2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5.57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9.82</w:t>
            </w:r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04BD312D" w14:textId="77777777" w:rsidR="00C8395F" w:rsidRPr="001C0961" w:rsidRDefault="00C8395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694" w:type="dxa"/>
            <w:vAlign w:val="center"/>
          </w:tcPr>
          <w:p w14:paraId="69144783" w14:textId="5D62E8E7" w:rsidR="00C8395F" w:rsidRPr="001C0961" w:rsidRDefault="001301E2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93788858"/>
            <w:r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  <w:bookmarkEnd w:id="2"/>
            <w:r w:rsidR="00C8395F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bookmarkStart w:id="3" w:name="_Hlk193788863"/>
            <w:r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  <w:r w:rsidR="00C8395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7.78</w:t>
            </w:r>
            <w:bookmarkEnd w:id="3"/>
            <w:r w:rsidR="00C8395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301E2" w:rsidRPr="001C0961" w14:paraId="30D4FEA2" w14:textId="77777777" w:rsidTr="00374902">
        <w:tc>
          <w:tcPr>
            <w:tcW w:w="7513" w:type="dxa"/>
            <w:shd w:val="clear" w:color="auto" w:fill="auto"/>
          </w:tcPr>
          <w:p w14:paraId="66CC305C" w14:textId="2A9D5CD3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Catheter-related bacteraemia </w:t>
            </w:r>
          </w:p>
        </w:tc>
        <w:tc>
          <w:tcPr>
            <w:tcW w:w="992" w:type="dxa"/>
            <w:vAlign w:val="center"/>
          </w:tcPr>
          <w:p w14:paraId="42682ADD" w14:textId="17C9DADA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  <w:vAlign w:val="center"/>
          </w:tcPr>
          <w:p w14:paraId="31413A46" w14:textId="4B25CC0F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2.89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E656F0A" w14:textId="2549459E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0.065</w:t>
            </w:r>
          </w:p>
        </w:tc>
        <w:tc>
          <w:tcPr>
            <w:tcW w:w="2694" w:type="dxa"/>
            <w:vAlign w:val="center"/>
          </w:tcPr>
          <w:p w14:paraId="0461A3C9" w14:textId="7E7D41FF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1.86 (0.96-3.58)</w:t>
            </w:r>
          </w:p>
        </w:tc>
      </w:tr>
      <w:tr w:rsidR="001301E2" w:rsidRPr="001C0961" w14:paraId="6F96CCCB" w14:textId="77777777" w:rsidTr="00374902">
        <w:tc>
          <w:tcPr>
            <w:tcW w:w="7513" w:type="dxa"/>
            <w:shd w:val="clear" w:color="auto" w:fill="auto"/>
          </w:tcPr>
          <w:p w14:paraId="3F70A2DC" w14:textId="7777777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Infectious diseases consultation within 48 hours</w:t>
            </w:r>
          </w:p>
        </w:tc>
        <w:tc>
          <w:tcPr>
            <w:tcW w:w="992" w:type="dxa"/>
            <w:vAlign w:val="center"/>
          </w:tcPr>
          <w:p w14:paraId="5F24A53E" w14:textId="3A6D9D66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10" w:type="dxa"/>
            <w:vAlign w:val="center"/>
          </w:tcPr>
          <w:p w14:paraId="1BE414C4" w14:textId="32D7AE4B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17FD637F" w14:textId="7777777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694" w:type="dxa"/>
            <w:vAlign w:val="center"/>
          </w:tcPr>
          <w:p w14:paraId="6EDEACC4" w14:textId="79AC12C3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_Hlk193788911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4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bookmarkStart w:id="5" w:name="_Hlk193788917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bookmarkEnd w:id="5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301E2" w:rsidRPr="001C0961" w14:paraId="46AD6EA7" w14:textId="77777777" w:rsidTr="00374902">
        <w:tc>
          <w:tcPr>
            <w:tcW w:w="7513" w:type="dxa"/>
            <w:shd w:val="clear" w:color="auto" w:fill="auto"/>
          </w:tcPr>
          <w:p w14:paraId="073B6FAD" w14:textId="7777777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Appropriate antimicrobial within 48 hours</w:t>
            </w:r>
          </w:p>
        </w:tc>
        <w:tc>
          <w:tcPr>
            <w:tcW w:w="992" w:type="dxa"/>
            <w:vAlign w:val="center"/>
          </w:tcPr>
          <w:p w14:paraId="0E37F0EE" w14:textId="3D19F080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410" w:type="dxa"/>
            <w:vAlign w:val="center"/>
          </w:tcPr>
          <w:p w14:paraId="13228CF7" w14:textId="6D6CC81F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F86A38B" w14:textId="7FB84980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94" w:type="dxa"/>
            <w:vAlign w:val="center"/>
          </w:tcPr>
          <w:p w14:paraId="5B3CCDBB" w14:textId="5E0090E4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301E2" w:rsidRPr="001C0961" w14:paraId="356AC0AF" w14:textId="77777777" w:rsidTr="00374902">
        <w:tc>
          <w:tcPr>
            <w:tcW w:w="7513" w:type="dxa"/>
            <w:shd w:val="clear" w:color="auto" w:fill="auto"/>
          </w:tcPr>
          <w:p w14:paraId="067ACFD8" w14:textId="7777777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Source control </w:t>
            </w:r>
          </w:p>
        </w:tc>
        <w:tc>
          <w:tcPr>
            <w:tcW w:w="992" w:type="dxa"/>
            <w:vAlign w:val="center"/>
          </w:tcPr>
          <w:p w14:paraId="30843669" w14:textId="7777777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B2822AC" w14:textId="7777777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DC71A18" w14:textId="7777777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A40DCFD" w14:textId="7777777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01E2" w:rsidRPr="001C0961" w14:paraId="5B222BD7" w14:textId="77777777" w:rsidTr="00374902">
        <w:tc>
          <w:tcPr>
            <w:tcW w:w="7513" w:type="dxa"/>
            <w:shd w:val="clear" w:color="auto" w:fill="auto"/>
          </w:tcPr>
          <w:p w14:paraId="5B6ECD31" w14:textId="1DB0628B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   Warranted, but not performed within 48 hours; no limitation of care </w:t>
            </w:r>
          </w:p>
        </w:tc>
        <w:tc>
          <w:tcPr>
            <w:tcW w:w="3402" w:type="dxa"/>
            <w:gridSpan w:val="2"/>
            <w:vAlign w:val="center"/>
          </w:tcPr>
          <w:p w14:paraId="44C2C5EA" w14:textId="7777777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3686" w:type="dxa"/>
            <w:gridSpan w:val="2"/>
            <w:vAlign w:val="center"/>
          </w:tcPr>
          <w:p w14:paraId="7F2F782C" w14:textId="7777777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1301E2" w:rsidRPr="001C0961" w14:paraId="261A3A51" w14:textId="77777777" w:rsidTr="00374902">
        <w:tc>
          <w:tcPr>
            <w:tcW w:w="7513" w:type="dxa"/>
            <w:shd w:val="clear" w:color="auto" w:fill="auto"/>
          </w:tcPr>
          <w:p w14:paraId="7E06333F" w14:textId="17944FDF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   Warranted, but not performed within 48 hours; limitation of care</w:t>
            </w:r>
            <w:r w:rsidRPr="001C09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EE8FFBB" w14:textId="7777777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410" w:type="dxa"/>
            <w:vAlign w:val="center"/>
          </w:tcPr>
          <w:p w14:paraId="5BA78EE9" w14:textId="72A17CFC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462262A7" w14:textId="050F84A2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2694" w:type="dxa"/>
            <w:vAlign w:val="center"/>
          </w:tcPr>
          <w:p w14:paraId="302F6AA0" w14:textId="3F92D093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lk193788957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6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bookmarkStart w:id="7" w:name="_Hlk193788961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0.28</w:t>
            </w:r>
            <w:bookmarkEnd w:id="7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301E2" w:rsidRPr="001C0961" w14:paraId="294FBCEA" w14:textId="77777777" w:rsidTr="00374902">
        <w:tc>
          <w:tcPr>
            <w:tcW w:w="7513" w:type="dxa"/>
            <w:shd w:val="clear" w:color="auto" w:fill="auto"/>
          </w:tcPr>
          <w:p w14:paraId="2C2E9D25" w14:textId="2FC8DD7A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   Warranted and performed within 48 hours</w:t>
            </w:r>
          </w:p>
        </w:tc>
        <w:tc>
          <w:tcPr>
            <w:tcW w:w="992" w:type="dxa"/>
            <w:vAlign w:val="center"/>
          </w:tcPr>
          <w:p w14:paraId="134F68E3" w14:textId="77EE3397" w:rsidR="001301E2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410" w:type="dxa"/>
            <w:vAlign w:val="center"/>
          </w:tcPr>
          <w:p w14:paraId="68779B23" w14:textId="57ED840B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16.18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4F878347" w14:textId="2AF8EFEE" w:rsidR="001301E2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013</w:t>
            </w:r>
          </w:p>
        </w:tc>
        <w:tc>
          <w:tcPr>
            <w:tcW w:w="2694" w:type="dxa"/>
            <w:vAlign w:val="center"/>
          </w:tcPr>
          <w:p w14:paraId="1CC41469" w14:textId="29B39947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lk193788897"/>
            <w:r>
              <w:rPr>
                <w:rFonts w:ascii="Times New Roman" w:hAnsi="Times New Roman" w:cs="Times New Roman"/>
                <w:sz w:val="20"/>
                <w:szCs w:val="20"/>
              </w:rPr>
              <w:t>3.20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8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bookmarkStart w:id="9" w:name="_Hlk193788903"/>
            <w:r>
              <w:rPr>
                <w:rFonts w:ascii="Times New Roman" w:hAnsi="Times New Roman" w:cs="Times New Roman"/>
                <w:sz w:val="20"/>
                <w:szCs w:val="20"/>
              </w:rPr>
              <w:t>1.28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7.96</w:t>
            </w:r>
            <w:bookmarkEnd w:id="9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301E2" w:rsidRPr="001C0961" w14:paraId="1D813D22" w14:textId="77777777" w:rsidTr="00374902">
        <w:tc>
          <w:tcPr>
            <w:tcW w:w="7513" w:type="dxa"/>
            <w:shd w:val="clear" w:color="auto" w:fill="auto"/>
          </w:tcPr>
          <w:p w14:paraId="730F1C65" w14:textId="47E56564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   Not warranted</w:t>
            </w:r>
          </w:p>
        </w:tc>
        <w:tc>
          <w:tcPr>
            <w:tcW w:w="992" w:type="dxa"/>
            <w:vAlign w:val="center"/>
          </w:tcPr>
          <w:p w14:paraId="25C14228" w14:textId="749D518B" w:rsidR="001301E2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410" w:type="dxa"/>
            <w:vAlign w:val="center"/>
          </w:tcPr>
          <w:p w14:paraId="0213CEED" w14:textId="524E278C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4CF61E22" w14:textId="002F30CB" w:rsidR="001301E2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006</w:t>
            </w:r>
          </w:p>
        </w:tc>
        <w:tc>
          <w:tcPr>
            <w:tcW w:w="2694" w:type="dxa"/>
            <w:vAlign w:val="center"/>
          </w:tcPr>
          <w:p w14:paraId="18EED580" w14:textId="0E313613" w:rsidR="001301E2" w:rsidRPr="001C0961" w:rsidRDefault="001301E2" w:rsidP="001301E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193788966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10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bookmarkStart w:id="11" w:name="_Hlk193788971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  <w:bookmarkEnd w:id="11"/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573C061F" w14:textId="691F08A7" w:rsidR="00C8395F" w:rsidRPr="001C0961" w:rsidRDefault="00B66B16" w:rsidP="00C8395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0961">
        <w:rPr>
          <w:rFonts w:ascii="Times New Roman" w:hAnsi="Times New Roman" w:cs="Times New Roman"/>
          <w:sz w:val="20"/>
          <w:szCs w:val="20"/>
        </w:rPr>
        <w:t>aHR: adjusted hazard ratio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1C0961">
        <w:rPr>
          <w:rFonts w:ascii="Times New Roman" w:hAnsi="Times New Roman" w:cs="Times New Roman"/>
          <w:sz w:val="20"/>
          <w:szCs w:val="20"/>
        </w:rPr>
        <w:t xml:space="preserve"> </w:t>
      </w:r>
      <w:r w:rsidR="00C8395F" w:rsidRPr="001C0961">
        <w:rPr>
          <w:rFonts w:ascii="Times New Roman" w:hAnsi="Times New Roman" w:cs="Times New Roman"/>
          <w:sz w:val="20"/>
          <w:szCs w:val="20"/>
        </w:rPr>
        <w:t xml:space="preserve">CI: confidence interval; </w:t>
      </w:r>
    </w:p>
    <w:p w14:paraId="3E7C1B7C" w14:textId="77777777" w:rsidR="0087270B" w:rsidRPr="001C0961" w:rsidRDefault="0087270B" w:rsidP="0087270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C096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1C0961">
        <w:rPr>
          <w:rFonts w:ascii="Times New Roman" w:hAnsi="Times New Roman" w:cs="Times New Roman"/>
          <w:bCs/>
          <w:sz w:val="20"/>
          <w:szCs w:val="20"/>
        </w:rPr>
        <w:t>patients on palliative care or under discussion for palliative care</w:t>
      </w:r>
    </w:p>
    <w:p w14:paraId="556F469A" w14:textId="77777777" w:rsidR="00C8395F" w:rsidRPr="001C0961" w:rsidRDefault="00C8395F" w:rsidP="00C8395F"/>
    <w:p w14:paraId="1BECAF44" w14:textId="77777777" w:rsidR="00C915A0" w:rsidRDefault="00C915A0" w:rsidP="00F81A2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1399AA8" w14:textId="77777777" w:rsidR="00F81A26" w:rsidRPr="001C0961" w:rsidRDefault="00F81A26" w:rsidP="00F81A2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DEE4A48" w14:textId="5B425BD1" w:rsidR="00F81A26" w:rsidRPr="001C0961" w:rsidRDefault="00F81A26" w:rsidP="00F81A2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 w:rsidRPr="001C0961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1C0961">
        <w:rPr>
          <w:rFonts w:ascii="Times New Roman" w:hAnsi="Times New Roman" w:cs="Times New Roman"/>
          <w:b/>
          <w:sz w:val="20"/>
          <w:szCs w:val="20"/>
        </w:rPr>
        <w:t>.</w:t>
      </w:r>
      <w:r w:rsidRPr="001C0961">
        <w:rPr>
          <w:rFonts w:ascii="Times New Roman" w:hAnsi="Times New Roman" w:cs="Times New Roman"/>
          <w:sz w:val="20"/>
          <w:szCs w:val="20"/>
        </w:rPr>
        <w:t xml:space="preserve"> Univariable and multivariable Cox proportional hazard regression of 30-day mortality among </w:t>
      </w:r>
      <w:r w:rsidR="00DE5DC2">
        <w:rPr>
          <w:rFonts w:ascii="Times New Roman" w:hAnsi="Times New Roman" w:cs="Times New Roman"/>
          <w:sz w:val="20"/>
          <w:szCs w:val="20"/>
        </w:rPr>
        <w:t xml:space="preserve">321 episodes with </w:t>
      </w:r>
      <w:r w:rsidR="00DE5DC2" w:rsidRPr="00F40432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DE5DC2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DE5DC2" w:rsidRPr="00F40432">
        <w:rPr>
          <w:rFonts w:ascii="Times New Roman" w:hAnsi="Times New Roman" w:cs="Times New Roman"/>
          <w:i/>
          <w:iCs/>
          <w:sz w:val="20"/>
          <w:szCs w:val="20"/>
        </w:rPr>
        <w:t xml:space="preserve"> fae</w:t>
      </w:r>
      <w:r w:rsidR="00DE5DC2">
        <w:rPr>
          <w:rFonts w:ascii="Times New Roman" w:hAnsi="Times New Roman" w:cs="Times New Roman"/>
          <w:i/>
          <w:iCs/>
          <w:sz w:val="20"/>
          <w:szCs w:val="20"/>
        </w:rPr>
        <w:t>cium</w:t>
      </w:r>
      <w:r w:rsidR="00DE5DC2">
        <w:rPr>
          <w:rFonts w:ascii="Times New Roman" w:hAnsi="Times New Roman" w:cs="Times New Roman"/>
          <w:sz w:val="20"/>
          <w:szCs w:val="20"/>
        </w:rPr>
        <w:t xml:space="preserve"> bacteraemia</w:t>
      </w:r>
    </w:p>
    <w:tbl>
      <w:tblPr>
        <w:tblW w:w="14601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992"/>
        <w:gridCol w:w="2410"/>
        <w:gridCol w:w="992"/>
        <w:gridCol w:w="2694"/>
      </w:tblGrid>
      <w:tr w:rsidR="00F81A26" w:rsidRPr="001C0961" w14:paraId="1A387A15" w14:textId="77777777" w:rsidTr="00374902">
        <w:tc>
          <w:tcPr>
            <w:tcW w:w="7513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9A4833A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AFE18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Univariable analysis 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02B723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Multivariable Cox regression</w:t>
            </w:r>
          </w:p>
        </w:tc>
      </w:tr>
      <w:tr w:rsidR="00F81A26" w:rsidRPr="001C0961" w14:paraId="7F5BA29E" w14:textId="77777777" w:rsidTr="00374902">
        <w:tc>
          <w:tcPr>
            <w:tcW w:w="7513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3B02C3C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DB18C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B100BA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75DA9A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5029AD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aHR (95% CI)</w:t>
            </w:r>
          </w:p>
        </w:tc>
      </w:tr>
      <w:tr w:rsidR="00F81A26" w:rsidRPr="001C0961" w14:paraId="551A8B35" w14:textId="77777777" w:rsidTr="00374902">
        <w:tc>
          <w:tcPr>
            <w:tcW w:w="7513" w:type="dxa"/>
            <w:shd w:val="clear" w:color="auto" w:fill="auto"/>
          </w:tcPr>
          <w:p w14:paraId="797A8041" w14:textId="011D6AF5" w:rsidR="00F81A26" w:rsidRPr="001C0961" w:rsidRDefault="005C78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&gt;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 years</w:t>
            </w:r>
          </w:p>
        </w:tc>
        <w:tc>
          <w:tcPr>
            <w:tcW w:w="992" w:type="dxa"/>
            <w:vAlign w:val="center"/>
          </w:tcPr>
          <w:p w14:paraId="6B973D5D" w14:textId="0A4299CC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06063" w:rsidRPr="001C09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0606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410" w:type="dxa"/>
            <w:vAlign w:val="center"/>
          </w:tcPr>
          <w:p w14:paraId="241A0D73" w14:textId="0F3240E6" w:rsidR="00F81A26" w:rsidRPr="001C0961" w:rsidRDefault="00206063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1682C793" w14:textId="15F065B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694" w:type="dxa"/>
            <w:vAlign w:val="center"/>
          </w:tcPr>
          <w:p w14:paraId="322F213A" w14:textId="13102D1C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5C78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1A26" w:rsidRPr="001C0961" w14:paraId="7CC1F4FF" w14:textId="77777777" w:rsidTr="00374902">
        <w:tc>
          <w:tcPr>
            <w:tcW w:w="7513" w:type="dxa"/>
            <w:shd w:val="clear" w:color="auto" w:fill="auto"/>
          </w:tcPr>
          <w:p w14:paraId="765B419F" w14:textId="6E9F3CEC" w:rsidR="00F81A26" w:rsidRPr="001C0961" w:rsidRDefault="005C78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Charlson Comorbidity Index &gt;4</w:t>
            </w:r>
          </w:p>
        </w:tc>
        <w:tc>
          <w:tcPr>
            <w:tcW w:w="992" w:type="dxa"/>
            <w:vAlign w:val="center"/>
          </w:tcPr>
          <w:p w14:paraId="25F17B02" w14:textId="55A3C7CC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06063" w:rsidRPr="001C09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0606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vAlign w:val="center"/>
          </w:tcPr>
          <w:p w14:paraId="3C08B426" w14:textId="640193EE" w:rsidR="00F81A26" w:rsidRPr="001C0961" w:rsidRDefault="00206063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3.44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34F3E707" w14:textId="0AF41C12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2694" w:type="dxa"/>
            <w:vAlign w:val="center"/>
          </w:tcPr>
          <w:p w14:paraId="0BF2CD7D" w14:textId="3DA95111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C78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1A26" w:rsidRPr="001C0961" w14:paraId="6DEA4FCF" w14:textId="77777777" w:rsidTr="00374902">
        <w:tc>
          <w:tcPr>
            <w:tcW w:w="7513" w:type="dxa"/>
          </w:tcPr>
          <w:p w14:paraId="37E0CA81" w14:textId="2397CFB8" w:rsidR="00F81A26" w:rsidRPr="001C0961" w:rsidRDefault="005C78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Ampicillin-resistant</w:t>
            </w:r>
          </w:p>
        </w:tc>
        <w:tc>
          <w:tcPr>
            <w:tcW w:w="992" w:type="dxa"/>
            <w:vAlign w:val="center"/>
          </w:tcPr>
          <w:p w14:paraId="45C5980C" w14:textId="4F05BFD3" w:rsidR="00F81A26" w:rsidRPr="001C0961" w:rsidRDefault="00C954F5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  <w:tc>
          <w:tcPr>
            <w:tcW w:w="2410" w:type="dxa"/>
            <w:vAlign w:val="center"/>
          </w:tcPr>
          <w:p w14:paraId="4866CE63" w14:textId="7CC25734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954F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954F5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954F5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954F5">
              <w:rPr>
                <w:rFonts w:ascii="Times New Roman" w:hAnsi="Times New Roman" w:cs="Times New Roman"/>
                <w:sz w:val="20"/>
                <w:szCs w:val="20"/>
              </w:rPr>
              <w:t>5.36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B08977D" w14:textId="469864F8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069</w:t>
            </w:r>
          </w:p>
        </w:tc>
        <w:tc>
          <w:tcPr>
            <w:tcW w:w="2694" w:type="dxa"/>
            <w:vAlign w:val="center"/>
          </w:tcPr>
          <w:p w14:paraId="03A862FE" w14:textId="2D5323BB" w:rsidR="00F81A26" w:rsidRPr="001C0961" w:rsidRDefault="005C78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  <w:r w:rsidR="00F81A2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  <w:r w:rsidR="00F81A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6.03</w:t>
            </w:r>
            <w:r w:rsidR="00F81A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1A26" w:rsidRPr="001C0961" w14:paraId="1B917337" w14:textId="77777777" w:rsidTr="00374902">
        <w:tc>
          <w:tcPr>
            <w:tcW w:w="7513" w:type="dxa"/>
            <w:shd w:val="clear" w:color="auto" w:fill="auto"/>
          </w:tcPr>
          <w:p w14:paraId="5104B87A" w14:textId="28D19860" w:rsidR="00F81A26" w:rsidRPr="001C0961" w:rsidDel="0052568F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Sepsis</w:t>
            </w:r>
            <w:r w:rsidR="003E42E0">
              <w:rPr>
                <w:rFonts w:ascii="Times New Roman" w:hAnsi="Times New Roman" w:cs="Times New Roman"/>
                <w:sz w:val="20"/>
                <w:szCs w:val="20"/>
              </w:rPr>
              <w:t xml:space="preserve"> or septic shock</w:t>
            </w:r>
          </w:p>
        </w:tc>
        <w:tc>
          <w:tcPr>
            <w:tcW w:w="992" w:type="dxa"/>
            <w:vAlign w:val="center"/>
          </w:tcPr>
          <w:p w14:paraId="3D25F8F6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410" w:type="dxa"/>
            <w:vAlign w:val="center"/>
          </w:tcPr>
          <w:p w14:paraId="74CCCAA2" w14:textId="6F607BBD" w:rsidR="00F81A26" w:rsidRPr="001C0961" w:rsidRDefault="00206063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5.06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6F869DD0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2694" w:type="dxa"/>
            <w:vAlign w:val="center"/>
          </w:tcPr>
          <w:p w14:paraId="1A61233C" w14:textId="6E77AC1E" w:rsidR="00F81A26" w:rsidRPr="001C0961" w:rsidRDefault="005C78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_Hlk193789143"/>
            <w:r>
              <w:rPr>
                <w:rFonts w:ascii="Times New Roman" w:hAnsi="Times New Roman" w:cs="Times New Roman"/>
                <w:sz w:val="20"/>
                <w:szCs w:val="20"/>
              </w:rPr>
              <w:t>3.38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12"/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bookmarkStart w:id="13" w:name="_Hlk193789148"/>
            <w:r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  <w:r w:rsidR="00F81A2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5.72</w:t>
            </w:r>
            <w:bookmarkEnd w:id="13"/>
            <w:r w:rsidR="00F81A2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1A26" w:rsidRPr="001C0961" w14:paraId="198BFA13" w14:textId="77777777" w:rsidTr="00374902">
        <w:tc>
          <w:tcPr>
            <w:tcW w:w="7513" w:type="dxa"/>
            <w:shd w:val="clear" w:color="auto" w:fill="auto"/>
          </w:tcPr>
          <w:p w14:paraId="23FBF3EC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Infectious diseases consultation within 48 hours</w:t>
            </w:r>
          </w:p>
        </w:tc>
        <w:tc>
          <w:tcPr>
            <w:tcW w:w="992" w:type="dxa"/>
            <w:vAlign w:val="center"/>
          </w:tcPr>
          <w:p w14:paraId="13C976EF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410" w:type="dxa"/>
            <w:vAlign w:val="center"/>
          </w:tcPr>
          <w:p w14:paraId="32E46C44" w14:textId="7AC06705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10874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010874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01087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010874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001A4473" w14:textId="423D1464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2694" w:type="dxa"/>
            <w:vAlign w:val="center"/>
          </w:tcPr>
          <w:p w14:paraId="0AC097CB" w14:textId="67520131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 w:rsidRPr="001C09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C78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5C7826" w:rsidRPr="001C09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1A26" w:rsidRPr="001C0961" w14:paraId="5FB85829" w14:textId="77777777" w:rsidTr="00374902">
        <w:tc>
          <w:tcPr>
            <w:tcW w:w="7513" w:type="dxa"/>
            <w:shd w:val="clear" w:color="auto" w:fill="auto"/>
          </w:tcPr>
          <w:p w14:paraId="2A057D04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Appropriate antimicrobial within 48 hours</w:t>
            </w:r>
          </w:p>
        </w:tc>
        <w:tc>
          <w:tcPr>
            <w:tcW w:w="992" w:type="dxa"/>
            <w:vAlign w:val="center"/>
          </w:tcPr>
          <w:p w14:paraId="2F99D00B" w14:textId="4B1F0544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10874" w:rsidRPr="001C09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1087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410" w:type="dxa"/>
            <w:vAlign w:val="center"/>
          </w:tcPr>
          <w:p w14:paraId="3ACF0010" w14:textId="7BF6FB44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01087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010874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01087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010874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324241A3" w14:textId="51E55C68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 w:rsidRPr="001C096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94" w:type="dxa"/>
            <w:vAlign w:val="center"/>
          </w:tcPr>
          <w:p w14:paraId="32DCE7E0" w14:textId="23BE818D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5C78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1A26" w:rsidRPr="001C0961" w14:paraId="698EA7A1" w14:textId="77777777" w:rsidTr="00374902">
        <w:tc>
          <w:tcPr>
            <w:tcW w:w="7513" w:type="dxa"/>
            <w:shd w:val="clear" w:color="auto" w:fill="auto"/>
          </w:tcPr>
          <w:p w14:paraId="3E1B0A4A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Source control </w:t>
            </w:r>
          </w:p>
        </w:tc>
        <w:tc>
          <w:tcPr>
            <w:tcW w:w="992" w:type="dxa"/>
            <w:vAlign w:val="center"/>
          </w:tcPr>
          <w:p w14:paraId="2E669A37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13707F3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738B232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4518F57D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1A26" w:rsidRPr="001C0961" w14:paraId="15F3E68F" w14:textId="77777777" w:rsidTr="00374902">
        <w:tc>
          <w:tcPr>
            <w:tcW w:w="7513" w:type="dxa"/>
            <w:shd w:val="clear" w:color="auto" w:fill="auto"/>
          </w:tcPr>
          <w:p w14:paraId="20C1C8EC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   Warranted, but not performed within 48 hours; no limitation of care </w:t>
            </w:r>
          </w:p>
        </w:tc>
        <w:tc>
          <w:tcPr>
            <w:tcW w:w="3402" w:type="dxa"/>
            <w:gridSpan w:val="2"/>
            <w:vAlign w:val="center"/>
          </w:tcPr>
          <w:p w14:paraId="4545BBC2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3686" w:type="dxa"/>
            <w:gridSpan w:val="2"/>
            <w:vAlign w:val="center"/>
          </w:tcPr>
          <w:p w14:paraId="1F40D9E5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F81A26" w:rsidRPr="001C0961" w14:paraId="7D465482" w14:textId="77777777" w:rsidTr="00374902">
        <w:tc>
          <w:tcPr>
            <w:tcW w:w="7513" w:type="dxa"/>
            <w:shd w:val="clear" w:color="auto" w:fill="auto"/>
          </w:tcPr>
          <w:p w14:paraId="48E0B08C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   Warranted, but not performed within 48 hours; limitation of care</w:t>
            </w:r>
            <w:r w:rsidRPr="001C096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EE1D854" w14:textId="723B205E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00C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6934F6D0" w14:textId="1C89B7A1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00C6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300C6F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300C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300C6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FED83C6" w14:textId="5E9628F0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003</w:t>
            </w:r>
          </w:p>
        </w:tc>
        <w:tc>
          <w:tcPr>
            <w:tcW w:w="2694" w:type="dxa"/>
            <w:vAlign w:val="center"/>
          </w:tcPr>
          <w:p w14:paraId="45E50039" w14:textId="6BC2835F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5C78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1A26" w:rsidRPr="001C0961" w14:paraId="02CAD8BD" w14:textId="77777777" w:rsidTr="00374902">
        <w:tc>
          <w:tcPr>
            <w:tcW w:w="7513" w:type="dxa"/>
            <w:shd w:val="clear" w:color="auto" w:fill="auto"/>
          </w:tcPr>
          <w:p w14:paraId="0E24FC36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   Warranted and performed within 48 hours</w:t>
            </w:r>
          </w:p>
        </w:tc>
        <w:tc>
          <w:tcPr>
            <w:tcW w:w="992" w:type="dxa"/>
            <w:vAlign w:val="center"/>
          </w:tcPr>
          <w:p w14:paraId="3BEC5632" w14:textId="77777777" w:rsidR="00F81A26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410" w:type="dxa"/>
            <w:vAlign w:val="center"/>
          </w:tcPr>
          <w:p w14:paraId="74B386F1" w14:textId="02C72BF1" w:rsidR="00F81A26" w:rsidRPr="001C0961" w:rsidRDefault="00300C6F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6.77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14.29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264CB008" w14:textId="085A14F2" w:rsidR="00F81A26" w:rsidRDefault="005C78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2694" w:type="dxa"/>
            <w:vAlign w:val="center"/>
          </w:tcPr>
          <w:p w14:paraId="6709ECB5" w14:textId="50C95F7A" w:rsidR="00F81A26" w:rsidRPr="001C0961" w:rsidRDefault="005C78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_Hlk193789166"/>
            <w:r>
              <w:rPr>
                <w:rFonts w:ascii="Times New Roman" w:hAnsi="Times New Roman" w:cs="Times New Roman"/>
                <w:sz w:val="20"/>
                <w:szCs w:val="20"/>
              </w:rPr>
              <w:t>7.57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14"/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bookmarkStart w:id="15" w:name="_Hlk193789171"/>
            <w:r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17.33</w:t>
            </w:r>
            <w:bookmarkEnd w:id="15"/>
            <w:r w:rsidR="00F81A26"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81A26" w:rsidRPr="001C0961" w14:paraId="0EAA7AC8" w14:textId="77777777" w:rsidTr="00374902">
        <w:tc>
          <w:tcPr>
            <w:tcW w:w="7513" w:type="dxa"/>
            <w:shd w:val="clear" w:color="auto" w:fill="auto"/>
          </w:tcPr>
          <w:p w14:paraId="3AE97D3D" w14:textId="77777777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     Not warranted</w:t>
            </w:r>
          </w:p>
        </w:tc>
        <w:tc>
          <w:tcPr>
            <w:tcW w:w="992" w:type="dxa"/>
            <w:vAlign w:val="center"/>
          </w:tcPr>
          <w:p w14:paraId="2A7657F1" w14:textId="0DDDF0E2" w:rsidR="00F81A26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300C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  <w:vAlign w:val="center"/>
          </w:tcPr>
          <w:p w14:paraId="19188DAC" w14:textId="763A26B2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00C6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300C6F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300C6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="00300C6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14:paraId="5DFFC025" w14:textId="75ECBE61" w:rsidR="00F81A26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2694" w:type="dxa"/>
            <w:vAlign w:val="center"/>
          </w:tcPr>
          <w:p w14:paraId="377B4247" w14:textId="7C3425CC" w:rsidR="00F81A26" w:rsidRPr="001C0961" w:rsidRDefault="00F81A26" w:rsidP="00374902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5C7826" w:rsidRPr="001C09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5C782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1C09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3D350E18" w14:textId="42B1E862" w:rsidR="00F81A26" w:rsidRPr="001C0961" w:rsidRDefault="00B66B16" w:rsidP="00F81A2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0961">
        <w:rPr>
          <w:rFonts w:ascii="Times New Roman" w:hAnsi="Times New Roman" w:cs="Times New Roman"/>
          <w:sz w:val="20"/>
          <w:szCs w:val="20"/>
        </w:rPr>
        <w:t>aHR: adjusted hazard ratio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1C0961">
        <w:rPr>
          <w:rFonts w:ascii="Times New Roman" w:hAnsi="Times New Roman" w:cs="Times New Roman"/>
          <w:sz w:val="20"/>
          <w:szCs w:val="20"/>
        </w:rPr>
        <w:t xml:space="preserve"> </w:t>
      </w:r>
      <w:r w:rsidR="00F81A26" w:rsidRPr="001C0961">
        <w:rPr>
          <w:rFonts w:ascii="Times New Roman" w:hAnsi="Times New Roman" w:cs="Times New Roman"/>
          <w:sz w:val="20"/>
          <w:szCs w:val="20"/>
        </w:rPr>
        <w:t>CI: confidence interval</w:t>
      </w:r>
    </w:p>
    <w:p w14:paraId="376A747A" w14:textId="77777777" w:rsidR="00F81A26" w:rsidRPr="001C0961" w:rsidRDefault="00F81A26" w:rsidP="00F81A2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C096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1C0961">
        <w:rPr>
          <w:rFonts w:ascii="Times New Roman" w:hAnsi="Times New Roman" w:cs="Times New Roman"/>
          <w:bCs/>
          <w:sz w:val="20"/>
          <w:szCs w:val="20"/>
        </w:rPr>
        <w:t>patients on palliative care or under discussion for palliative care</w:t>
      </w:r>
    </w:p>
    <w:p w14:paraId="385F9994" w14:textId="77777777" w:rsidR="00A8447D" w:rsidRDefault="00AC6DBD"/>
    <w:sectPr w:rsidR="00A8447D" w:rsidSect="00925532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532"/>
    <w:rsid w:val="00010874"/>
    <w:rsid w:val="00036B02"/>
    <w:rsid w:val="00045C86"/>
    <w:rsid w:val="000B5E30"/>
    <w:rsid w:val="001301E2"/>
    <w:rsid w:val="00191A64"/>
    <w:rsid w:val="00206063"/>
    <w:rsid w:val="002A6F0A"/>
    <w:rsid w:val="002C7A16"/>
    <w:rsid w:val="00300C6F"/>
    <w:rsid w:val="003220A6"/>
    <w:rsid w:val="00343FA5"/>
    <w:rsid w:val="003E1292"/>
    <w:rsid w:val="003E42E0"/>
    <w:rsid w:val="004F2C9C"/>
    <w:rsid w:val="0055129D"/>
    <w:rsid w:val="00575C0C"/>
    <w:rsid w:val="00577B5D"/>
    <w:rsid w:val="005C7826"/>
    <w:rsid w:val="005D61BF"/>
    <w:rsid w:val="00635844"/>
    <w:rsid w:val="0065290B"/>
    <w:rsid w:val="006D6D13"/>
    <w:rsid w:val="00704854"/>
    <w:rsid w:val="00765F70"/>
    <w:rsid w:val="007D2F52"/>
    <w:rsid w:val="00814663"/>
    <w:rsid w:val="00843B53"/>
    <w:rsid w:val="0087270B"/>
    <w:rsid w:val="00884336"/>
    <w:rsid w:val="008B76CB"/>
    <w:rsid w:val="00925532"/>
    <w:rsid w:val="009314F5"/>
    <w:rsid w:val="00956D60"/>
    <w:rsid w:val="009A12D7"/>
    <w:rsid w:val="009A2B7C"/>
    <w:rsid w:val="00A00ED4"/>
    <w:rsid w:val="00AC6220"/>
    <w:rsid w:val="00AC6DBD"/>
    <w:rsid w:val="00B00E08"/>
    <w:rsid w:val="00B54A7A"/>
    <w:rsid w:val="00B66B16"/>
    <w:rsid w:val="00B92EE0"/>
    <w:rsid w:val="00BE2444"/>
    <w:rsid w:val="00C31446"/>
    <w:rsid w:val="00C8395F"/>
    <w:rsid w:val="00C915A0"/>
    <w:rsid w:val="00C954F5"/>
    <w:rsid w:val="00CC2FCD"/>
    <w:rsid w:val="00CE1DA2"/>
    <w:rsid w:val="00CF28FE"/>
    <w:rsid w:val="00DE5DC2"/>
    <w:rsid w:val="00E24CF7"/>
    <w:rsid w:val="00E5462A"/>
    <w:rsid w:val="00EC6206"/>
    <w:rsid w:val="00ED5E66"/>
    <w:rsid w:val="00F07F7B"/>
    <w:rsid w:val="00F372FD"/>
    <w:rsid w:val="00F40432"/>
    <w:rsid w:val="00F8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FCBFB"/>
  <w15:chartTrackingRefBased/>
  <w15:docId w15:val="{3D8584E6-404D-4030-BEAE-4C747050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53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5532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1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5433B-7724-4CAF-9394-C09EDB69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9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Μatias Pap</dc:creator>
  <cp:keywords/>
  <dc:description/>
  <cp:lastModifiedBy>Μatias Pap</cp:lastModifiedBy>
  <cp:revision>43</cp:revision>
  <dcterms:created xsi:type="dcterms:W3CDTF">2024-11-19T17:34:00Z</dcterms:created>
  <dcterms:modified xsi:type="dcterms:W3CDTF">2025-04-26T20:33:00Z</dcterms:modified>
</cp:coreProperties>
</file>