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3386D" w14:textId="77777777" w:rsidR="00233827" w:rsidRPr="00233827" w:rsidRDefault="00233827" w:rsidP="00233827">
      <w:pPr>
        <w:pStyle w:val="Heading1"/>
        <w:rPr>
          <w:rFonts w:ascii="Calibri" w:hAnsi="Calibri" w:cs="Calibri"/>
          <w:b/>
          <w:bCs/>
          <w:sz w:val="24"/>
          <w:szCs w:val="24"/>
          <w:u w:val="single"/>
        </w:rPr>
      </w:pPr>
      <w:r w:rsidRPr="00233827">
        <w:rPr>
          <w:rFonts w:ascii="Calibri" w:hAnsi="Calibri" w:cs="Calibri"/>
          <w:b/>
          <w:bCs/>
          <w:sz w:val="24"/>
          <w:szCs w:val="24"/>
          <w:u w:val="single"/>
        </w:rPr>
        <w:t>Rising Rates of Bacterial Sepsis in England: An Ecological Study</w:t>
      </w:r>
    </w:p>
    <w:p w14:paraId="444873F5" w14:textId="77777777" w:rsidR="00233827" w:rsidRPr="00233827" w:rsidRDefault="00233827" w:rsidP="00233827">
      <w:pPr>
        <w:rPr>
          <w:rFonts w:ascii="Calibri" w:hAnsi="Calibri" w:cs="Calibri"/>
        </w:rPr>
      </w:pPr>
    </w:p>
    <w:p w14:paraId="2A9546FC" w14:textId="77777777" w:rsidR="00233827" w:rsidRPr="00233827" w:rsidRDefault="00233827" w:rsidP="00233827">
      <w:pPr>
        <w:rPr>
          <w:rFonts w:ascii="Calibri" w:hAnsi="Calibri" w:cs="Calibri"/>
        </w:rPr>
      </w:pPr>
      <w:r w:rsidRPr="00233827">
        <w:rPr>
          <w:rFonts w:ascii="Calibri" w:hAnsi="Calibri" w:cs="Calibri"/>
        </w:rPr>
        <w:t xml:space="preserve">Victoria B Allen </w:t>
      </w:r>
      <w:r w:rsidRPr="00233827">
        <w:rPr>
          <w:rFonts w:ascii="Calibri" w:hAnsi="Calibri" w:cs="Calibri"/>
          <w:vertAlign w:val="superscript"/>
        </w:rPr>
        <w:t>a</w:t>
      </w:r>
    </w:p>
    <w:p w14:paraId="3BD1083D" w14:textId="77777777" w:rsidR="00233827" w:rsidRPr="00233827" w:rsidRDefault="00233827" w:rsidP="00233827">
      <w:pPr>
        <w:rPr>
          <w:rFonts w:ascii="Calibri" w:hAnsi="Calibri" w:cs="Calibri"/>
        </w:rPr>
      </w:pPr>
      <w:r w:rsidRPr="00233827">
        <w:rPr>
          <w:rFonts w:ascii="Calibri" w:hAnsi="Calibri" w:cs="Calibri"/>
        </w:rPr>
        <w:t xml:space="preserve">Mark D Russell </w:t>
      </w:r>
      <w:r w:rsidRPr="00233827">
        <w:rPr>
          <w:rFonts w:ascii="Calibri" w:hAnsi="Calibri" w:cs="Calibri"/>
          <w:vertAlign w:val="superscript"/>
        </w:rPr>
        <w:t>a</w:t>
      </w:r>
      <w:r w:rsidRPr="00233827">
        <w:rPr>
          <w:rFonts w:ascii="Calibri" w:hAnsi="Calibri" w:cs="Calibri"/>
        </w:rPr>
        <w:t xml:space="preserve"> </w:t>
      </w:r>
    </w:p>
    <w:p w14:paraId="5D35EC11" w14:textId="77777777" w:rsidR="00233827" w:rsidRPr="00233827" w:rsidRDefault="00233827" w:rsidP="00233827">
      <w:pPr>
        <w:rPr>
          <w:rFonts w:ascii="Calibri" w:hAnsi="Calibri" w:cs="Calibri"/>
        </w:rPr>
      </w:pPr>
      <w:r w:rsidRPr="00233827">
        <w:rPr>
          <w:rFonts w:ascii="Calibri" w:hAnsi="Calibri" w:cs="Calibri"/>
        </w:rPr>
        <w:t xml:space="preserve">Katie Bechman </w:t>
      </w:r>
      <w:r w:rsidRPr="00233827">
        <w:rPr>
          <w:rFonts w:ascii="Calibri" w:hAnsi="Calibri" w:cs="Calibri"/>
          <w:vertAlign w:val="superscript"/>
        </w:rPr>
        <w:t>a</w:t>
      </w:r>
    </w:p>
    <w:p w14:paraId="78AE3531" w14:textId="77777777" w:rsidR="00233827" w:rsidRPr="00233827" w:rsidRDefault="00233827" w:rsidP="00233827">
      <w:pPr>
        <w:rPr>
          <w:rFonts w:ascii="Calibri" w:hAnsi="Calibri" w:cs="Calibri"/>
        </w:rPr>
      </w:pPr>
      <w:r w:rsidRPr="00233827">
        <w:rPr>
          <w:rFonts w:ascii="Calibri" w:hAnsi="Calibri" w:cs="Calibri"/>
        </w:rPr>
        <w:t xml:space="preserve">Maryam A Adas </w:t>
      </w:r>
      <w:r w:rsidRPr="00233827">
        <w:rPr>
          <w:rFonts w:ascii="Calibri" w:hAnsi="Calibri" w:cs="Calibri"/>
          <w:vertAlign w:val="superscript"/>
        </w:rPr>
        <w:t>a</w:t>
      </w:r>
    </w:p>
    <w:p w14:paraId="4E3BA404" w14:textId="77777777" w:rsidR="00233827" w:rsidRPr="00233827" w:rsidRDefault="00233827" w:rsidP="00233827">
      <w:pPr>
        <w:rPr>
          <w:rFonts w:ascii="Calibri" w:hAnsi="Calibri" w:cs="Calibri"/>
        </w:rPr>
      </w:pPr>
      <w:r w:rsidRPr="00233827">
        <w:rPr>
          <w:rFonts w:ascii="Calibri" w:hAnsi="Calibri" w:cs="Calibri"/>
        </w:rPr>
        <w:t xml:space="preserve">Anna L Goodman </w:t>
      </w:r>
      <w:r w:rsidRPr="00233827">
        <w:rPr>
          <w:rFonts w:ascii="Calibri" w:hAnsi="Calibri" w:cs="Calibri"/>
          <w:vertAlign w:val="superscript"/>
        </w:rPr>
        <w:t>b, c, d</w:t>
      </w:r>
    </w:p>
    <w:p w14:paraId="61101A06" w14:textId="77777777" w:rsidR="00233827" w:rsidRPr="00233827" w:rsidRDefault="00233827" w:rsidP="00233827">
      <w:pPr>
        <w:rPr>
          <w:rFonts w:ascii="Calibri" w:hAnsi="Calibri" w:cs="Calibri"/>
        </w:rPr>
      </w:pPr>
      <w:r w:rsidRPr="00233827">
        <w:rPr>
          <w:rFonts w:ascii="Calibri" w:hAnsi="Calibri" w:cs="Calibri"/>
        </w:rPr>
        <w:t xml:space="preserve">Mark J McPhail </w:t>
      </w:r>
      <w:r w:rsidRPr="00233827">
        <w:rPr>
          <w:rFonts w:ascii="Calibri" w:hAnsi="Calibri" w:cs="Calibri"/>
          <w:vertAlign w:val="superscript"/>
        </w:rPr>
        <w:t>e</w:t>
      </w:r>
    </w:p>
    <w:p w14:paraId="41C33996" w14:textId="77777777" w:rsidR="00233827" w:rsidRPr="00233827" w:rsidRDefault="00233827" w:rsidP="00233827">
      <w:pPr>
        <w:rPr>
          <w:rFonts w:ascii="Calibri" w:hAnsi="Calibri" w:cs="Calibri"/>
        </w:rPr>
      </w:pPr>
      <w:r w:rsidRPr="00233827">
        <w:rPr>
          <w:rFonts w:ascii="Calibri" w:hAnsi="Calibri" w:cs="Calibri"/>
        </w:rPr>
        <w:t xml:space="preserve">Sam Norton </w:t>
      </w:r>
      <w:r w:rsidRPr="00233827">
        <w:rPr>
          <w:rFonts w:ascii="Calibri" w:hAnsi="Calibri" w:cs="Calibri"/>
          <w:vertAlign w:val="superscript"/>
        </w:rPr>
        <w:t>a</w:t>
      </w:r>
    </w:p>
    <w:p w14:paraId="79850E6C" w14:textId="77777777" w:rsidR="00233827" w:rsidRPr="00233827" w:rsidRDefault="00233827" w:rsidP="00233827">
      <w:pPr>
        <w:rPr>
          <w:rFonts w:ascii="Calibri" w:hAnsi="Calibri" w:cs="Calibri"/>
          <w:vertAlign w:val="superscript"/>
        </w:rPr>
      </w:pPr>
      <w:r w:rsidRPr="00233827">
        <w:rPr>
          <w:rFonts w:ascii="Calibri" w:hAnsi="Calibri" w:cs="Calibri"/>
        </w:rPr>
        <w:t xml:space="preserve">James B Galloway </w:t>
      </w:r>
      <w:r w:rsidRPr="00233827">
        <w:rPr>
          <w:rFonts w:ascii="Calibri" w:hAnsi="Calibri" w:cs="Calibri"/>
          <w:vertAlign w:val="superscript"/>
        </w:rPr>
        <w:t>a</w:t>
      </w:r>
    </w:p>
    <w:p w14:paraId="00874AC3" w14:textId="77777777" w:rsidR="00233827" w:rsidRPr="00233827" w:rsidRDefault="00233827" w:rsidP="00233827">
      <w:pPr>
        <w:rPr>
          <w:rFonts w:ascii="Calibri" w:hAnsi="Calibri" w:cs="Calibri"/>
          <w:vertAlign w:val="superscript"/>
        </w:rPr>
      </w:pPr>
    </w:p>
    <w:p w14:paraId="614BC22D" w14:textId="77777777" w:rsidR="00233827" w:rsidRPr="00233827" w:rsidRDefault="00233827" w:rsidP="00233827">
      <w:pPr>
        <w:rPr>
          <w:rFonts w:ascii="Calibri" w:hAnsi="Calibri" w:cs="Calibri"/>
        </w:rPr>
      </w:pPr>
      <w:r w:rsidRPr="00233827">
        <w:rPr>
          <w:rFonts w:ascii="Calibri" w:hAnsi="Calibri" w:cs="Calibri"/>
          <w:vertAlign w:val="superscript"/>
        </w:rPr>
        <w:t xml:space="preserve">a </w:t>
      </w:r>
      <w:r w:rsidRPr="00233827">
        <w:rPr>
          <w:rFonts w:ascii="Calibri" w:hAnsi="Calibri" w:cs="Calibri"/>
        </w:rPr>
        <w:t>Centre for Rheumatic Diseases, King’s College London, London, UK</w:t>
      </w:r>
    </w:p>
    <w:p w14:paraId="3265200D" w14:textId="77777777" w:rsidR="00233827" w:rsidRPr="00233827" w:rsidRDefault="00233827" w:rsidP="00233827">
      <w:pPr>
        <w:rPr>
          <w:rFonts w:ascii="Calibri" w:hAnsi="Calibri" w:cs="Calibri"/>
        </w:rPr>
      </w:pPr>
      <w:r w:rsidRPr="00233827">
        <w:rPr>
          <w:rFonts w:ascii="Calibri" w:hAnsi="Calibri" w:cs="Calibri"/>
          <w:vertAlign w:val="superscript"/>
        </w:rPr>
        <w:t xml:space="preserve">b </w:t>
      </w:r>
      <w:r w:rsidRPr="00233827">
        <w:rPr>
          <w:rFonts w:ascii="Calibri" w:hAnsi="Calibri" w:cs="Calibri"/>
        </w:rPr>
        <w:t xml:space="preserve">Department of Infection, King’s College London, UK </w:t>
      </w:r>
    </w:p>
    <w:p w14:paraId="6C8B60A5" w14:textId="77777777" w:rsidR="00233827" w:rsidRPr="00233827" w:rsidRDefault="00233827" w:rsidP="00233827">
      <w:pPr>
        <w:rPr>
          <w:rFonts w:ascii="Calibri" w:hAnsi="Calibri" w:cs="Calibri"/>
        </w:rPr>
      </w:pPr>
      <w:r w:rsidRPr="00233827">
        <w:rPr>
          <w:rFonts w:ascii="Calibri" w:hAnsi="Calibri" w:cs="Calibri"/>
          <w:vertAlign w:val="superscript"/>
        </w:rPr>
        <w:t xml:space="preserve">c </w:t>
      </w:r>
      <w:r w:rsidRPr="00233827">
        <w:rPr>
          <w:rFonts w:ascii="Calibri" w:hAnsi="Calibri" w:cs="Calibri"/>
        </w:rPr>
        <w:t>Department of Infection, Guy’s and St Thomas’ NHS Foundation Trust, London UK</w:t>
      </w:r>
    </w:p>
    <w:p w14:paraId="3A07968C" w14:textId="77777777" w:rsidR="00233827" w:rsidRPr="00233827" w:rsidRDefault="00233827" w:rsidP="00233827">
      <w:pPr>
        <w:rPr>
          <w:rFonts w:ascii="Calibri" w:hAnsi="Calibri" w:cs="Calibri"/>
        </w:rPr>
      </w:pPr>
      <w:r w:rsidRPr="00233827">
        <w:rPr>
          <w:rFonts w:ascii="Calibri" w:hAnsi="Calibri" w:cs="Calibri"/>
          <w:vertAlign w:val="superscript"/>
        </w:rPr>
        <w:t xml:space="preserve">d </w:t>
      </w:r>
      <w:r w:rsidRPr="00233827">
        <w:rPr>
          <w:rFonts w:ascii="Calibri" w:hAnsi="Calibri" w:cs="Calibri"/>
        </w:rPr>
        <w:t>MRC Trials Unit, University College London, London, UK</w:t>
      </w:r>
    </w:p>
    <w:p w14:paraId="50275565" w14:textId="77777777" w:rsidR="00233827" w:rsidRDefault="00233827" w:rsidP="00233827">
      <w:pPr>
        <w:rPr>
          <w:rFonts w:ascii="Calibri" w:hAnsi="Calibri" w:cs="Calibri"/>
        </w:rPr>
      </w:pPr>
      <w:r w:rsidRPr="00233827">
        <w:rPr>
          <w:rFonts w:ascii="Calibri" w:hAnsi="Calibri" w:cs="Calibri"/>
          <w:vertAlign w:val="superscript"/>
        </w:rPr>
        <w:t xml:space="preserve">e </w:t>
      </w:r>
      <w:r w:rsidRPr="00233827">
        <w:rPr>
          <w:rFonts w:ascii="Calibri" w:hAnsi="Calibri" w:cs="Calibri"/>
        </w:rPr>
        <w:t xml:space="preserve">Institute of Liver Studies, King’s College London, London UK </w:t>
      </w:r>
    </w:p>
    <w:p w14:paraId="4DFFC586" w14:textId="77777777" w:rsidR="00233827" w:rsidRDefault="00233827" w:rsidP="00233827">
      <w:pPr>
        <w:rPr>
          <w:rFonts w:ascii="Calibri" w:hAnsi="Calibri" w:cs="Calibri"/>
        </w:rPr>
      </w:pPr>
    </w:p>
    <w:p w14:paraId="677FB98C" w14:textId="07948314" w:rsidR="00233827" w:rsidRPr="00233827" w:rsidRDefault="00233827" w:rsidP="00233827">
      <w:pPr>
        <w:rPr>
          <w:rFonts w:ascii="Calibri" w:hAnsi="Calibri" w:cs="Calibri"/>
        </w:rPr>
      </w:pPr>
      <w:r>
        <w:rPr>
          <w:rFonts w:ascii="Calibri" w:hAnsi="Calibri" w:cs="Calibri"/>
        </w:rPr>
        <w:t>Victoria.1.allen@kcl.ac.uk</w:t>
      </w:r>
    </w:p>
    <w:p w14:paraId="2DA2A1F3" w14:textId="77777777" w:rsidR="0019128B" w:rsidRDefault="0019128B"/>
    <w:p w14:paraId="5F36C14A" w14:textId="77777777" w:rsidR="00233827" w:rsidRDefault="00233827"/>
    <w:p w14:paraId="2DB8E699" w14:textId="77777777" w:rsidR="00233827" w:rsidRDefault="00233827"/>
    <w:p w14:paraId="4CB6FA72" w14:textId="4BDFE28D" w:rsidR="0019128B" w:rsidRDefault="0019128B">
      <w:r w:rsidRPr="00CE6FBA">
        <w:rPr>
          <w:noProof/>
        </w:rPr>
        <w:drawing>
          <wp:inline distT="0" distB="0" distL="0" distR="0" wp14:anchorId="41DA6E8D" wp14:editId="772C04E5">
            <wp:extent cx="5731510" cy="3438906"/>
            <wp:effectExtent l="0" t="0" r="0" b="3175"/>
            <wp:docPr id="20484528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5288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E1A9D" w14:textId="6348887A" w:rsidR="00237880" w:rsidRPr="007F457F" w:rsidRDefault="0019128B" w:rsidP="0019128B">
      <w:pPr>
        <w:rPr>
          <w:rFonts w:ascii="Arial" w:hAnsi="Arial" w:cs="Arial"/>
          <w:sz w:val="20"/>
          <w:szCs w:val="20"/>
        </w:rPr>
      </w:pPr>
      <w:r w:rsidRPr="007F457F">
        <w:rPr>
          <w:rFonts w:ascii="Arial" w:hAnsi="Arial" w:cs="Arial"/>
          <w:b/>
          <w:bCs/>
          <w:sz w:val="20"/>
          <w:szCs w:val="20"/>
        </w:rPr>
        <w:t>Fig 1. Relative change in hospital admissions due to sepsis for all included ICD-10 codes compared to previous year. The dashed red line corresponds to the introduction of sepsis coding changes in England in 2017.</w:t>
      </w:r>
      <w:r w:rsidRPr="007F457F">
        <w:rPr>
          <w:rFonts w:ascii="Arial" w:hAnsi="Arial" w:cs="Arial"/>
          <w:sz w:val="20"/>
          <w:szCs w:val="20"/>
        </w:rPr>
        <w:t xml:space="preserve"> </w:t>
      </w:r>
    </w:p>
    <w:p w14:paraId="287C1D26" w14:textId="2BCBBF14" w:rsidR="0019128B" w:rsidRPr="007F457F" w:rsidRDefault="0019128B" w:rsidP="0019128B">
      <w:pPr>
        <w:rPr>
          <w:rFonts w:ascii="Arial" w:hAnsi="Arial" w:cs="Arial"/>
          <w:sz w:val="20"/>
          <w:szCs w:val="20"/>
        </w:rPr>
      </w:pPr>
      <w:r w:rsidRPr="007F457F">
        <w:rPr>
          <w:rFonts w:ascii="Arial" w:hAnsi="Arial" w:cs="Arial"/>
          <w:sz w:val="20"/>
          <w:szCs w:val="20"/>
        </w:rPr>
        <w:t>The dashed blue line corresponds to the COVID-19 pandemic in England.</w:t>
      </w:r>
    </w:p>
    <w:p w14:paraId="27113167" w14:textId="77777777" w:rsidR="0019128B" w:rsidRDefault="0019128B" w:rsidP="0019128B">
      <w:pPr>
        <w:rPr>
          <w:rFonts w:cstheme="minorHAnsi"/>
          <w:i/>
          <w:iCs/>
          <w:u w:val="single"/>
        </w:rPr>
      </w:pPr>
    </w:p>
    <w:p w14:paraId="11812EF0" w14:textId="71A80342" w:rsidR="0019128B" w:rsidRDefault="0019128B" w:rsidP="0019128B">
      <w:pPr>
        <w:rPr>
          <w:rFonts w:cstheme="minorHAnsi"/>
          <w:i/>
          <w:iCs/>
          <w:u w:val="single"/>
        </w:rPr>
      </w:pPr>
    </w:p>
    <w:p w14:paraId="14515344" w14:textId="77777777" w:rsidR="0019128B" w:rsidRDefault="0019128B" w:rsidP="0019128B">
      <w:pPr>
        <w:rPr>
          <w:rFonts w:cstheme="minorHAnsi"/>
          <w:i/>
          <w:iCs/>
          <w:u w:val="single"/>
        </w:rPr>
      </w:pPr>
    </w:p>
    <w:p w14:paraId="584319C6" w14:textId="77777777" w:rsidR="00237880" w:rsidRDefault="00237880" w:rsidP="00913970">
      <w:pPr>
        <w:rPr>
          <w:rFonts w:ascii="Times New Roman" w:hAnsi="Times New Roman" w:cs="Times New Roman"/>
          <w:sz w:val="20"/>
          <w:szCs w:val="20"/>
        </w:rPr>
      </w:pPr>
    </w:p>
    <w:p w14:paraId="4947292A" w14:textId="77777777" w:rsidR="00237880" w:rsidRDefault="00237880" w:rsidP="00913970">
      <w:pPr>
        <w:rPr>
          <w:rFonts w:ascii="Times New Roman" w:hAnsi="Times New Roman" w:cs="Times New Roman"/>
          <w:sz w:val="20"/>
          <w:szCs w:val="20"/>
        </w:rPr>
      </w:pPr>
    </w:p>
    <w:p w14:paraId="73A6DBBB" w14:textId="77777777" w:rsidR="00237880" w:rsidRDefault="00237880" w:rsidP="00913970">
      <w:pPr>
        <w:rPr>
          <w:rFonts w:ascii="Times New Roman" w:hAnsi="Times New Roman" w:cs="Times New Roman"/>
          <w:sz w:val="20"/>
          <w:szCs w:val="20"/>
        </w:rPr>
      </w:pPr>
    </w:p>
    <w:p w14:paraId="2BCE57EA" w14:textId="4A03176F" w:rsidR="00913970" w:rsidRPr="006A0CCC" w:rsidRDefault="00913970" w:rsidP="00913970">
      <w:pPr>
        <w:rPr>
          <w:rFonts w:ascii="Arial" w:hAnsi="Arial" w:cs="Arial"/>
          <w:b/>
          <w:bCs/>
          <w:sz w:val="20"/>
          <w:szCs w:val="20"/>
        </w:rPr>
      </w:pPr>
      <w:r w:rsidRPr="006A0CCC">
        <w:rPr>
          <w:rFonts w:ascii="Arial" w:hAnsi="Arial" w:cs="Arial"/>
          <w:b/>
          <w:bCs/>
          <w:sz w:val="20"/>
          <w:szCs w:val="20"/>
        </w:rPr>
        <w:t xml:space="preserve">Pre-Specified ICD-10 Codes: </w:t>
      </w:r>
    </w:p>
    <w:p w14:paraId="260F7C7C" w14:textId="77777777" w:rsidR="00913970" w:rsidRPr="006A0CCC" w:rsidRDefault="00913970" w:rsidP="00913970">
      <w:pPr>
        <w:rPr>
          <w:rFonts w:ascii="Arial" w:hAnsi="Arial" w:cs="Arial"/>
          <w:sz w:val="20"/>
          <w:szCs w:val="20"/>
        </w:rPr>
      </w:pPr>
    </w:p>
    <w:p w14:paraId="3B2757AC" w14:textId="77777777" w:rsidR="00913970" w:rsidRPr="006A0CCC" w:rsidRDefault="00913970" w:rsidP="00913970">
      <w:pP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6A0CCC">
        <w:rPr>
          <w:rFonts w:ascii="Arial" w:eastAsia="Times New Roman" w:hAnsi="Arial" w:cs="Arial"/>
          <w:color w:val="505050"/>
          <w:kern w:val="0"/>
          <w:sz w:val="20"/>
          <w:szCs w:val="20"/>
          <w:lang w:eastAsia="en-GB"/>
          <w14:ligatures w14:val="none"/>
        </w:rPr>
        <w:t>A02.1</w:t>
      </w:r>
      <w:r w:rsidRPr="006A0CCC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 Salmonella sepsis  </w:t>
      </w:r>
    </w:p>
    <w:p w14:paraId="6F5B24EB" w14:textId="77777777" w:rsidR="00913970" w:rsidRPr="006A0CCC" w:rsidRDefault="00913970" w:rsidP="00913970">
      <w:pPr>
        <w:rPr>
          <w:rFonts w:ascii="Arial" w:hAnsi="Arial" w:cs="Arial"/>
          <w:color w:val="000000"/>
          <w:sz w:val="20"/>
          <w:szCs w:val="20"/>
        </w:rPr>
      </w:pPr>
      <w:r w:rsidRPr="006A0CCC">
        <w:rPr>
          <w:rStyle w:val="icode"/>
          <w:rFonts w:ascii="Arial" w:hAnsi="Arial" w:cs="Arial"/>
          <w:color w:val="505050"/>
          <w:sz w:val="20"/>
          <w:szCs w:val="20"/>
        </w:rPr>
        <w:t>A20.7</w:t>
      </w:r>
      <w:r w:rsidRPr="006A0CCC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6A0CCC">
        <w:rPr>
          <w:rFonts w:ascii="Arial" w:hAnsi="Arial" w:cs="Arial"/>
          <w:color w:val="000000"/>
          <w:sz w:val="20"/>
          <w:szCs w:val="20"/>
        </w:rPr>
        <w:t>Septicaemic plague</w:t>
      </w:r>
      <w:r w:rsidRPr="006A0CCC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6A0CCC">
        <w:rPr>
          <w:rFonts w:ascii="Arial" w:hAnsi="Arial" w:cs="Arial"/>
          <w:color w:val="000000"/>
          <w:sz w:val="20"/>
          <w:szCs w:val="20"/>
        </w:rPr>
        <w:t> </w:t>
      </w:r>
    </w:p>
    <w:p w14:paraId="16A4377F" w14:textId="77777777" w:rsidR="00913970" w:rsidRPr="006A0CCC" w:rsidRDefault="00913970" w:rsidP="00913970">
      <w:pP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6A0CCC">
        <w:rPr>
          <w:rFonts w:ascii="Arial" w:eastAsia="Times New Roman" w:hAnsi="Arial" w:cs="Arial"/>
          <w:color w:val="505050"/>
          <w:kern w:val="0"/>
          <w:sz w:val="20"/>
          <w:szCs w:val="20"/>
          <w:lang w:eastAsia="en-GB"/>
          <w14:ligatures w14:val="none"/>
        </w:rPr>
        <w:t>A22.7</w:t>
      </w:r>
      <w:r w:rsidRPr="006A0CCC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 Anthrax sepsis  </w:t>
      </w:r>
    </w:p>
    <w:p w14:paraId="34F1BACF" w14:textId="77777777" w:rsidR="00913970" w:rsidRPr="006A0CCC" w:rsidRDefault="00913970" w:rsidP="00913970">
      <w:pP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6A0CCC">
        <w:rPr>
          <w:rFonts w:ascii="Arial" w:eastAsia="Times New Roman" w:hAnsi="Arial" w:cs="Arial"/>
          <w:color w:val="505050"/>
          <w:kern w:val="0"/>
          <w:sz w:val="20"/>
          <w:szCs w:val="20"/>
          <w:lang w:eastAsia="en-GB"/>
          <w14:ligatures w14:val="none"/>
        </w:rPr>
        <w:t>A24.1</w:t>
      </w:r>
      <w:r w:rsidRPr="006A0CCC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 Acute and fulminating melioidosis  </w:t>
      </w:r>
    </w:p>
    <w:p w14:paraId="38986F77" w14:textId="77777777" w:rsidR="00913970" w:rsidRPr="006A0CCC" w:rsidRDefault="00913970" w:rsidP="00913970">
      <w:pP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6A0CCC">
        <w:rPr>
          <w:rFonts w:ascii="Arial" w:eastAsia="Times New Roman" w:hAnsi="Arial" w:cs="Arial"/>
          <w:color w:val="505050"/>
          <w:kern w:val="0"/>
          <w:sz w:val="20"/>
          <w:szCs w:val="20"/>
          <w:lang w:eastAsia="en-GB"/>
          <w14:ligatures w14:val="none"/>
        </w:rPr>
        <w:t>A26.7</w:t>
      </w:r>
      <w:r w:rsidRPr="006A0CCC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 </w:t>
      </w:r>
      <w:proofErr w:type="spellStart"/>
      <w:r w:rsidRPr="006A0CCC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Erysipelothrix</w:t>
      </w:r>
      <w:proofErr w:type="spellEnd"/>
      <w:r w:rsidRPr="006A0CCC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sepsis  </w:t>
      </w:r>
    </w:p>
    <w:p w14:paraId="4AF90105" w14:textId="77777777" w:rsidR="00913970" w:rsidRPr="006A0CCC" w:rsidRDefault="00913970" w:rsidP="00913970">
      <w:pP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6A0CCC">
        <w:rPr>
          <w:rFonts w:ascii="Arial" w:eastAsia="Times New Roman" w:hAnsi="Arial" w:cs="Arial"/>
          <w:color w:val="505050"/>
          <w:kern w:val="0"/>
          <w:sz w:val="20"/>
          <w:szCs w:val="20"/>
          <w:lang w:eastAsia="en-GB"/>
          <w14:ligatures w14:val="none"/>
        </w:rPr>
        <w:t>A32.7</w:t>
      </w:r>
      <w:r w:rsidRPr="006A0CCC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 </w:t>
      </w:r>
      <w:proofErr w:type="spellStart"/>
      <w:r w:rsidRPr="006A0CCC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Listerial</w:t>
      </w:r>
      <w:proofErr w:type="spellEnd"/>
      <w:r w:rsidRPr="006A0CCC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sepsis  </w:t>
      </w:r>
    </w:p>
    <w:p w14:paraId="4DA90005" w14:textId="77777777" w:rsidR="00913970" w:rsidRPr="006A0CCC" w:rsidRDefault="00913970" w:rsidP="00913970">
      <w:pP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6A0CCC">
        <w:rPr>
          <w:rFonts w:ascii="Arial" w:eastAsia="Times New Roman" w:hAnsi="Arial" w:cs="Arial"/>
          <w:color w:val="505050"/>
          <w:kern w:val="0"/>
          <w:sz w:val="20"/>
          <w:szCs w:val="20"/>
          <w:lang w:eastAsia="en-GB"/>
          <w14:ligatures w14:val="none"/>
        </w:rPr>
        <w:t>A39.4</w:t>
      </w:r>
      <w:r w:rsidRPr="006A0CCC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 Meningococcaemia, unspecified  </w:t>
      </w:r>
    </w:p>
    <w:p w14:paraId="6772AC89" w14:textId="77777777" w:rsidR="00913970" w:rsidRPr="006A0CCC" w:rsidRDefault="00913970" w:rsidP="00913970">
      <w:pPr>
        <w:rPr>
          <w:rFonts w:ascii="Arial" w:hAnsi="Arial" w:cs="Arial"/>
          <w:sz w:val="20"/>
          <w:szCs w:val="20"/>
        </w:rPr>
      </w:pPr>
      <w:r w:rsidRPr="006A0CCC">
        <w:rPr>
          <w:rStyle w:val="icode"/>
          <w:rFonts w:ascii="Arial" w:hAnsi="Arial" w:cs="Arial"/>
          <w:color w:val="505050"/>
          <w:sz w:val="20"/>
          <w:szCs w:val="20"/>
        </w:rPr>
        <w:t>A40.0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Sepsis due to streptococcus, group A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 </w:t>
      </w:r>
    </w:p>
    <w:p w14:paraId="3551F31D" w14:textId="77777777" w:rsidR="00913970" w:rsidRPr="006A0CCC" w:rsidRDefault="00913970" w:rsidP="00913970">
      <w:pPr>
        <w:rPr>
          <w:rFonts w:ascii="Arial" w:hAnsi="Arial" w:cs="Arial"/>
          <w:sz w:val="20"/>
          <w:szCs w:val="20"/>
        </w:rPr>
      </w:pPr>
      <w:r w:rsidRPr="006A0CCC">
        <w:rPr>
          <w:rStyle w:val="icode"/>
          <w:rFonts w:ascii="Arial" w:hAnsi="Arial" w:cs="Arial"/>
          <w:color w:val="505050"/>
          <w:sz w:val="20"/>
          <w:szCs w:val="20"/>
        </w:rPr>
        <w:t>A40.1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Sepsis due to streptococcus, group B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 </w:t>
      </w:r>
    </w:p>
    <w:p w14:paraId="23E8763B" w14:textId="77777777" w:rsidR="00913970" w:rsidRPr="006A0CCC" w:rsidRDefault="00913970" w:rsidP="00913970">
      <w:pPr>
        <w:rPr>
          <w:rFonts w:ascii="Arial" w:hAnsi="Arial" w:cs="Arial"/>
          <w:vanish/>
          <w:color w:val="000000"/>
          <w:sz w:val="20"/>
          <w:szCs w:val="20"/>
        </w:rPr>
      </w:pPr>
    </w:p>
    <w:p w14:paraId="280C6EFB" w14:textId="77777777" w:rsidR="00913970" w:rsidRPr="006A0CCC" w:rsidRDefault="00913970" w:rsidP="00913970">
      <w:pPr>
        <w:rPr>
          <w:rFonts w:ascii="Arial" w:hAnsi="Arial" w:cs="Arial"/>
          <w:sz w:val="20"/>
          <w:szCs w:val="20"/>
        </w:rPr>
      </w:pPr>
      <w:r w:rsidRPr="006A0CCC">
        <w:rPr>
          <w:rStyle w:val="icode"/>
          <w:rFonts w:ascii="Arial" w:hAnsi="Arial" w:cs="Arial"/>
          <w:color w:val="505050"/>
          <w:sz w:val="20"/>
          <w:szCs w:val="20"/>
        </w:rPr>
        <w:t>A40.2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Sepsis due to streptococcus, group D and enterococcus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 </w:t>
      </w:r>
    </w:p>
    <w:p w14:paraId="000A59D8" w14:textId="77777777" w:rsidR="00913970" w:rsidRPr="006A0CCC" w:rsidRDefault="00913970" w:rsidP="00913970">
      <w:pPr>
        <w:rPr>
          <w:rFonts w:ascii="Arial" w:hAnsi="Arial" w:cs="Arial"/>
          <w:sz w:val="20"/>
          <w:szCs w:val="20"/>
        </w:rPr>
      </w:pPr>
      <w:r w:rsidRPr="006A0CCC">
        <w:rPr>
          <w:rStyle w:val="icode"/>
          <w:rFonts w:ascii="Arial" w:hAnsi="Arial" w:cs="Arial"/>
          <w:color w:val="505050"/>
          <w:sz w:val="20"/>
          <w:szCs w:val="20"/>
        </w:rPr>
        <w:t>A40.3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Sepsis due to Streptococcus pneumoniae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 </w:t>
      </w:r>
    </w:p>
    <w:p w14:paraId="282571F6" w14:textId="77777777" w:rsidR="00913970" w:rsidRPr="006A0CCC" w:rsidRDefault="00913970" w:rsidP="00913970">
      <w:pPr>
        <w:rPr>
          <w:rFonts w:ascii="Arial" w:hAnsi="Arial" w:cs="Arial"/>
          <w:vanish/>
          <w:color w:val="000000"/>
          <w:sz w:val="20"/>
          <w:szCs w:val="20"/>
        </w:rPr>
      </w:pPr>
    </w:p>
    <w:p w14:paraId="3F91B094" w14:textId="77777777" w:rsidR="00913970" w:rsidRPr="006A0CCC" w:rsidRDefault="00913970" w:rsidP="00913970">
      <w:pPr>
        <w:rPr>
          <w:rFonts w:ascii="Arial" w:hAnsi="Arial" w:cs="Arial"/>
          <w:sz w:val="20"/>
          <w:szCs w:val="20"/>
        </w:rPr>
      </w:pPr>
      <w:r w:rsidRPr="006A0CCC">
        <w:rPr>
          <w:rStyle w:val="icode"/>
          <w:rFonts w:ascii="Arial" w:hAnsi="Arial" w:cs="Arial"/>
          <w:color w:val="505050"/>
          <w:sz w:val="20"/>
          <w:szCs w:val="20"/>
        </w:rPr>
        <w:t>A40.8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Other streptococcal sepsis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 </w:t>
      </w:r>
    </w:p>
    <w:p w14:paraId="532FE672" w14:textId="77777777" w:rsidR="00913970" w:rsidRPr="006A0CCC" w:rsidRDefault="00913970" w:rsidP="00913970">
      <w:pPr>
        <w:rPr>
          <w:rFonts w:ascii="Arial" w:hAnsi="Arial" w:cs="Arial"/>
          <w:sz w:val="20"/>
          <w:szCs w:val="20"/>
        </w:rPr>
      </w:pPr>
      <w:r w:rsidRPr="006A0CCC">
        <w:rPr>
          <w:rStyle w:val="icode"/>
          <w:rFonts w:ascii="Arial" w:hAnsi="Arial" w:cs="Arial"/>
          <w:color w:val="505050"/>
          <w:sz w:val="20"/>
          <w:szCs w:val="20"/>
        </w:rPr>
        <w:t>A40.9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Streptococcal sepsis, unspecified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 </w:t>
      </w:r>
    </w:p>
    <w:p w14:paraId="6FA88498" w14:textId="77777777" w:rsidR="00913970" w:rsidRPr="006A0CCC" w:rsidRDefault="00913970" w:rsidP="00913970">
      <w:pPr>
        <w:rPr>
          <w:rFonts w:ascii="Arial" w:hAnsi="Arial" w:cs="Arial"/>
          <w:sz w:val="20"/>
          <w:szCs w:val="20"/>
        </w:rPr>
      </w:pPr>
      <w:r w:rsidRPr="006A0CCC">
        <w:rPr>
          <w:rStyle w:val="icode"/>
          <w:rFonts w:ascii="Arial" w:hAnsi="Arial" w:cs="Arial"/>
          <w:color w:val="505050"/>
          <w:sz w:val="20"/>
          <w:szCs w:val="20"/>
        </w:rPr>
        <w:t>A41.0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Sepsis due to Staphylococcus aureus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 </w:t>
      </w:r>
    </w:p>
    <w:p w14:paraId="2EF3AB9D" w14:textId="77777777" w:rsidR="00913970" w:rsidRPr="006A0CCC" w:rsidRDefault="00913970" w:rsidP="00913970">
      <w:pPr>
        <w:rPr>
          <w:rFonts w:ascii="Arial" w:hAnsi="Arial" w:cs="Arial"/>
          <w:sz w:val="20"/>
          <w:szCs w:val="20"/>
        </w:rPr>
      </w:pPr>
      <w:r w:rsidRPr="006A0CCC">
        <w:rPr>
          <w:rStyle w:val="icode"/>
          <w:rFonts w:ascii="Arial" w:hAnsi="Arial" w:cs="Arial"/>
          <w:color w:val="505050"/>
          <w:sz w:val="20"/>
          <w:szCs w:val="20"/>
        </w:rPr>
        <w:t>A41.1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 xml:space="preserve">Sepsis due to </w:t>
      </w:r>
      <w:proofErr w:type="gramStart"/>
      <w:r w:rsidRPr="006A0CCC">
        <w:rPr>
          <w:rFonts w:ascii="Arial" w:hAnsi="Arial" w:cs="Arial"/>
          <w:sz w:val="20"/>
          <w:szCs w:val="20"/>
        </w:rPr>
        <w:t>other</w:t>
      </w:r>
      <w:proofErr w:type="gramEnd"/>
      <w:r w:rsidRPr="006A0CCC">
        <w:rPr>
          <w:rFonts w:ascii="Arial" w:hAnsi="Arial" w:cs="Arial"/>
          <w:sz w:val="20"/>
          <w:szCs w:val="20"/>
        </w:rPr>
        <w:t xml:space="preserve"> specified staphylococcus </w:t>
      </w:r>
    </w:p>
    <w:p w14:paraId="550B6B31" w14:textId="77777777" w:rsidR="00913970" w:rsidRPr="006A0CCC" w:rsidRDefault="00913970" w:rsidP="00913970">
      <w:pPr>
        <w:rPr>
          <w:rFonts w:ascii="Arial" w:hAnsi="Arial" w:cs="Arial"/>
          <w:vanish/>
          <w:color w:val="000000"/>
          <w:sz w:val="20"/>
          <w:szCs w:val="20"/>
        </w:rPr>
      </w:pPr>
    </w:p>
    <w:p w14:paraId="321C29BE" w14:textId="77777777" w:rsidR="00913970" w:rsidRPr="006A0CCC" w:rsidRDefault="00913970" w:rsidP="00913970">
      <w:pPr>
        <w:rPr>
          <w:rFonts w:ascii="Arial" w:hAnsi="Arial" w:cs="Arial"/>
          <w:sz w:val="20"/>
          <w:szCs w:val="20"/>
        </w:rPr>
      </w:pPr>
      <w:r w:rsidRPr="006A0CCC">
        <w:rPr>
          <w:rStyle w:val="icode"/>
          <w:rFonts w:ascii="Arial" w:hAnsi="Arial" w:cs="Arial"/>
          <w:color w:val="505050"/>
          <w:sz w:val="20"/>
          <w:szCs w:val="20"/>
        </w:rPr>
        <w:t>A41.2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Sepsis due to unspecified staphylococcus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 </w:t>
      </w:r>
    </w:p>
    <w:p w14:paraId="7D7A29EC" w14:textId="77777777" w:rsidR="00913970" w:rsidRPr="006A0CCC" w:rsidRDefault="00913970" w:rsidP="00913970">
      <w:pPr>
        <w:rPr>
          <w:rFonts w:ascii="Arial" w:hAnsi="Arial" w:cs="Arial"/>
          <w:sz w:val="20"/>
          <w:szCs w:val="20"/>
        </w:rPr>
      </w:pPr>
      <w:r w:rsidRPr="006A0CCC">
        <w:rPr>
          <w:rStyle w:val="icode"/>
          <w:rFonts w:ascii="Arial" w:hAnsi="Arial" w:cs="Arial"/>
          <w:color w:val="505050"/>
          <w:sz w:val="20"/>
          <w:szCs w:val="20"/>
        </w:rPr>
        <w:t>A41.3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Sepsis due to Haemophilus influenzae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 </w:t>
      </w:r>
    </w:p>
    <w:p w14:paraId="52A74303" w14:textId="77777777" w:rsidR="00913970" w:rsidRPr="006A0CCC" w:rsidRDefault="00913970" w:rsidP="00913970">
      <w:pPr>
        <w:rPr>
          <w:rFonts w:ascii="Arial" w:hAnsi="Arial" w:cs="Arial"/>
          <w:vanish/>
          <w:color w:val="000000"/>
          <w:sz w:val="20"/>
          <w:szCs w:val="20"/>
        </w:rPr>
      </w:pPr>
    </w:p>
    <w:p w14:paraId="75C2A2BA" w14:textId="77777777" w:rsidR="00913970" w:rsidRPr="006A0CCC" w:rsidRDefault="00913970" w:rsidP="00913970">
      <w:pPr>
        <w:rPr>
          <w:rFonts w:ascii="Arial" w:hAnsi="Arial" w:cs="Arial"/>
          <w:sz w:val="20"/>
          <w:szCs w:val="20"/>
        </w:rPr>
      </w:pPr>
      <w:r w:rsidRPr="006A0CCC">
        <w:rPr>
          <w:rStyle w:val="icode"/>
          <w:rFonts w:ascii="Arial" w:hAnsi="Arial" w:cs="Arial"/>
          <w:color w:val="505050"/>
          <w:sz w:val="20"/>
          <w:szCs w:val="20"/>
        </w:rPr>
        <w:t>A41.4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Sepsis due to anaerobes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 </w:t>
      </w:r>
    </w:p>
    <w:p w14:paraId="46E9B534" w14:textId="77777777" w:rsidR="00913970" w:rsidRPr="006A0CCC" w:rsidRDefault="00913970" w:rsidP="00913970">
      <w:pPr>
        <w:rPr>
          <w:rFonts w:ascii="Arial" w:hAnsi="Arial" w:cs="Arial"/>
          <w:sz w:val="20"/>
          <w:szCs w:val="20"/>
        </w:rPr>
      </w:pPr>
      <w:r w:rsidRPr="006A0CCC">
        <w:rPr>
          <w:rStyle w:val="icode"/>
          <w:rFonts w:ascii="Arial" w:hAnsi="Arial" w:cs="Arial"/>
          <w:color w:val="505050"/>
          <w:sz w:val="20"/>
          <w:szCs w:val="20"/>
        </w:rPr>
        <w:t>A41.5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Sepsis due to other Gram-negative organisms </w:t>
      </w:r>
    </w:p>
    <w:p w14:paraId="0ED95A7E" w14:textId="77777777" w:rsidR="00913970" w:rsidRPr="006A0CCC" w:rsidRDefault="00913970" w:rsidP="00913970">
      <w:pPr>
        <w:rPr>
          <w:rFonts w:ascii="Arial" w:hAnsi="Arial" w:cs="Arial"/>
          <w:vanish/>
          <w:color w:val="000000"/>
          <w:sz w:val="20"/>
          <w:szCs w:val="20"/>
        </w:rPr>
      </w:pPr>
    </w:p>
    <w:p w14:paraId="43715C01" w14:textId="77777777" w:rsidR="00913970" w:rsidRPr="006A0CCC" w:rsidRDefault="00913970" w:rsidP="00913970">
      <w:pPr>
        <w:rPr>
          <w:rFonts w:ascii="Arial" w:hAnsi="Arial" w:cs="Arial"/>
          <w:sz w:val="20"/>
          <w:szCs w:val="20"/>
        </w:rPr>
      </w:pPr>
      <w:r w:rsidRPr="006A0CCC">
        <w:rPr>
          <w:rStyle w:val="icode"/>
          <w:rFonts w:ascii="Arial" w:hAnsi="Arial" w:cs="Arial"/>
          <w:color w:val="505050"/>
          <w:sz w:val="20"/>
          <w:szCs w:val="20"/>
        </w:rPr>
        <w:t>A41.8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Other specified sepsis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 </w:t>
      </w:r>
    </w:p>
    <w:p w14:paraId="6EE37019" w14:textId="77777777" w:rsidR="00913970" w:rsidRPr="006A0CCC" w:rsidRDefault="00913970" w:rsidP="00913970">
      <w:pPr>
        <w:rPr>
          <w:rFonts w:ascii="Arial" w:hAnsi="Arial" w:cs="Arial"/>
          <w:sz w:val="20"/>
          <w:szCs w:val="20"/>
        </w:rPr>
      </w:pPr>
      <w:r w:rsidRPr="006A0CCC">
        <w:rPr>
          <w:rStyle w:val="icode"/>
          <w:rFonts w:ascii="Arial" w:hAnsi="Arial" w:cs="Arial"/>
          <w:color w:val="505050"/>
          <w:sz w:val="20"/>
          <w:szCs w:val="20"/>
        </w:rPr>
        <w:t>A41.9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Sepsis, unspecified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 </w:t>
      </w:r>
    </w:p>
    <w:p w14:paraId="265051D7" w14:textId="77777777" w:rsidR="00913970" w:rsidRPr="006A0CCC" w:rsidRDefault="00913970" w:rsidP="00913970">
      <w:pPr>
        <w:jc w:val="both"/>
        <w:rPr>
          <w:rFonts w:ascii="Arial" w:hAnsi="Arial" w:cs="Arial"/>
          <w:sz w:val="20"/>
          <w:szCs w:val="20"/>
        </w:rPr>
      </w:pPr>
      <w:r w:rsidRPr="006A0CCC">
        <w:rPr>
          <w:rFonts w:ascii="Arial" w:hAnsi="Arial" w:cs="Arial"/>
          <w:sz w:val="20"/>
          <w:szCs w:val="20"/>
        </w:rPr>
        <w:t>A42.7 Actinomycotic sepsis</w:t>
      </w:r>
    </w:p>
    <w:p w14:paraId="72606804" w14:textId="77777777" w:rsidR="00913970" w:rsidRPr="006A0CCC" w:rsidRDefault="00913970" w:rsidP="00913970">
      <w:pPr>
        <w:rPr>
          <w:rFonts w:ascii="Arial" w:hAnsi="Arial" w:cs="Arial"/>
          <w:sz w:val="20"/>
          <w:szCs w:val="20"/>
        </w:rPr>
      </w:pPr>
      <w:r w:rsidRPr="006A0CCC">
        <w:rPr>
          <w:rFonts w:ascii="Arial" w:hAnsi="Arial" w:cs="Arial"/>
          <w:sz w:val="20"/>
          <w:szCs w:val="20"/>
        </w:rPr>
        <w:t xml:space="preserve">B00.7 Disseminated </w:t>
      </w:r>
      <w:proofErr w:type="spellStart"/>
      <w:r w:rsidRPr="006A0CCC">
        <w:rPr>
          <w:rFonts w:ascii="Arial" w:hAnsi="Arial" w:cs="Arial"/>
          <w:sz w:val="20"/>
          <w:szCs w:val="20"/>
        </w:rPr>
        <w:t>herpesviral</w:t>
      </w:r>
      <w:proofErr w:type="spellEnd"/>
      <w:r w:rsidRPr="006A0CCC">
        <w:rPr>
          <w:rFonts w:ascii="Arial" w:hAnsi="Arial" w:cs="Arial"/>
          <w:sz w:val="20"/>
          <w:szCs w:val="20"/>
        </w:rPr>
        <w:t xml:space="preserve"> disease  </w:t>
      </w:r>
    </w:p>
    <w:p w14:paraId="77834328" w14:textId="77777777" w:rsidR="00913970" w:rsidRPr="006A0CCC" w:rsidRDefault="00913970" w:rsidP="00913970">
      <w:pPr>
        <w:rPr>
          <w:rFonts w:ascii="Arial" w:hAnsi="Arial" w:cs="Arial"/>
          <w:sz w:val="20"/>
          <w:szCs w:val="20"/>
        </w:rPr>
      </w:pPr>
      <w:r w:rsidRPr="006A0CCC">
        <w:rPr>
          <w:rFonts w:ascii="Arial" w:hAnsi="Arial" w:cs="Arial"/>
          <w:sz w:val="20"/>
          <w:szCs w:val="20"/>
        </w:rPr>
        <w:t xml:space="preserve">B37.7 Candidal sepsis </w:t>
      </w:r>
    </w:p>
    <w:p w14:paraId="01B45058" w14:textId="77777777" w:rsidR="00913970" w:rsidRPr="006A0CCC" w:rsidRDefault="00913970" w:rsidP="00913970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6A0CCC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O75.3 Other infection during labour, </w:t>
      </w:r>
      <w:r w:rsidRPr="006A0CCC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Sepsis during labour</w:t>
      </w:r>
    </w:p>
    <w:p w14:paraId="7D7AE85A" w14:textId="77777777" w:rsidR="00913970" w:rsidRPr="006A0CCC" w:rsidRDefault="00913970" w:rsidP="00913970">
      <w:pPr>
        <w:rPr>
          <w:rFonts w:ascii="Arial" w:hAnsi="Arial" w:cs="Arial"/>
          <w:color w:val="000000"/>
          <w:sz w:val="20"/>
          <w:szCs w:val="20"/>
          <w:shd w:val="clear" w:color="auto" w:fill="F8F0E8"/>
        </w:rPr>
      </w:pPr>
      <w:r w:rsidRPr="006A0CCC">
        <w:rPr>
          <w:rStyle w:val="icode"/>
          <w:rFonts w:ascii="Arial" w:hAnsi="Arial" w:cs="Arial"/>
          <w:color w:val="505050"/>
          <w:sz w:val="20"/>
          <w:szCs w:val="20"/>
        </w:rPr>
        <w:t>O85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sz w:val="20"/>
          <w:szCs w:val="20"/>
        </w:rPr>
        <w:t>Puerperal sepsis</w:t>
      </w:r>
      <w:r w:rsidRPr="006A0CCC">
        <w:rPr>
          <w:rStyle w:val="apple-converted-space"/>
          <w:rFonts w:ascii="Arial" w:hAnsi="Arial" w:cs="Arial"/>
          <w:sz w:val="20"/>
          <w:szCs w:val="20"/>
        </w:rPr>
        <w:t> </w:t>
      </w:r>
      <w:r w:rsidRPr="006A0CCC">
        <w:rPr>
          <w:rFonts w:ascii="Arial" w:hAnsi="Arial" w:cs="Arial"/>
          <w:color w:val="000000"/>
          <w:sz w:val="20"/>
          <w:szCs w:val="20"/>
          <w:shd w:val="clear" w:color="auto" w:fill="F8F0E8"/>
        </w:rPr>
        <w:t> </w:t>
      </w:r>
    </w:p>
    <w:p w14:paraId="6F30C13A" w14:textId="77777777" w:rsidR="00913970" w:rsidRPr="006A0CCC" w:rsidRDefault="00913970" w:rsidP="00913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FF0000"/>
          <w:kern w:val="0"/>
          <w:sz w:val="20"/>
          <w:szCs w:val="20"/>
        </w:rPr>
      </w:pPr>
      <w:r w:rsidRPr="006A0CCC">
        <w:rPr>
          <w:rFonts w:ascii="Arial" w:hAnsi="Arial" w:cs="Arial"/>
          <w:kern w:val="0"/>
          <w:sz w:val="20"/>
          <w:szCs w:val="20"/>
        </w:rPr>
        <w:t xml:space="preserve">P36 Bacterial sepsis of newborn  </w:t>
      </w:r>
    </w:p>
    <w:p w14:paraId="3C71BA7E" w14:textId="77777777" w:rsidR="00913970" w:rsidRPr="006A0CCC" w:rsidRDefault="00913970" w:rsidP="00913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</w:rPr>
      </w:pPr>
      <w:r w:rsidRPr="006A0CCC">
        <w:rPr>
          <w:rFonts w:ascii="Arial" w:hAnsi="Arial" w:cs="Arial"/>
          <w:kern w:val="0"/>
          <w:sz w:val="20"/>
          <w:szCs w:val="20"/>
        </w:rPr>
        <w:t xml:space="preserve">P36.0 Sepsis of newborn due to streptococcus, group B  </w:t>
      </w:r>
    </w:p>
    <w:p w14:paraId="720C4751" w14:textId="77777777" w:rsidR="00913970" w:rsidRPr="006A0CCC" w:rsidRDefault="00913970" w:rsidP="00913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</w:rPr>
      </w:pPr>
      <w:r w:rsidRPr="006A0CCC">
        <w:rPr>
          <w:rFonts w:ascii="Arial" w:hAnsi="Arial" w:cs="Arial"/>
          <w:kern w:val="0"/>
          <w:sz w:val="20"/>
          <w:szCs w:val="20"/>
        </w:rPr>
        <w:t xml:space="preserve">P36.1 Sepsis of newborn due to other and unspecified streptococci  </w:t>
      </w:r>
    </w:p>
    <w:p w14:paraId="5C18DC92" w14:textId="77777777" w:rsidR="00913970" w:rsidRPr="006A0CCC" w:rsidRDefault="00913970" w:rsidP="00913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</w:rPr>
      </w:pPr>
      <w:r w:rsidRPr="006A0CCC">
        <w:rPr>
          <w:rFonts w:ascii="Arial" w:hAnsi="Arial" w:cs="Arial"/>
          <w:kern w:val="0"/>
          <w:sz w:val="20"/>
          <w:szCs w:val="20"/>
        </w:rPr>
        <w:t xml:space="preserve">P36.2 Sepsis of newborn due to Staphylococcus aureus  </w:t>
      </w:r>
    </w:p>
    <w:p w14:paraId="40D2A754" w14:textId="77777777" w:rsidR="00913970" w:rsidRPr="006A0CCC" w:rsidRDefault="00913970" w:rsidP="00913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</w:rPr>
      </w:pPr>
      <w:r w:rsidRPr="006A0CCC">
        <w:rPr>
          <w:rFonts w:ascii="Arial" w:hAnsi="Arial" w:cs="Arial"/>
          <w:kern w:val="0"/>
          <w:sz w:val="20"/>
          <w:szCs w:val="20"/>
        </w:rPr>
        <w:t xml:space="preserve">P36.3 Sepsis of newborn due to other and unspecified staphylococci  </w:t>
      </w:r>
    </w:p>
    <w:p w14:paraId="6C6A16A2" w14:textId="77777777" w:rsidR="00913970" w:rsidRPr="006A0CCC" w:rsidRDefault="00913970" w:rsidP="00913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</w:rPr>
      </w:pPr>
      <w:r w:rsidRPr="006A0CCC">
        <w:rPr>
          <w:rFonts w:ascii="Arial" w:hAnsi="Arial" w:cs="Arial"/>
          <w:kern w:val="0"/>
          <w:sz w:val="20"/>
          <w:szCs w:val="20"/>
        </w:rPr>
        <w:t xml:space="preserve">P36.4 Sepsis of newborn due to Escherichia coli  </w:t>
      </w:r>
    </w:p>
    <w:p w14:paraId="3CF32BE1" w14:textId="77777777" w:rsidR="00913970" w:rsidRPr="006A0CCC" w:rsidRDefault="00913970" w:rsidP="00913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</w:rPr>
      </w:pPr>
      <w:r w:rsidRPr="006A0CCC">
        <w:rPr>
          <w:rFonts w:ascii="Arial" w:hAnsi="Arial" w:cs="Arial"/>
          <w:kern w:val="0"/>
          <w:sz w:val="20"/>
          <w:szCs w:val="20"/>
        </w:rPr>
        <w:t xml:space="preserve">P36.5 Sepsis of newborn due to anaerobes   </w:t>
      </w:r>
    </w:p>
    <w:p w14:paraId="57E72749" w14:textId="77777777" w:rsidR="00913970" w:rsidRPr="006A0CCC" w:rsidRDefault="00913970" w:rsidP="00913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</w:rPr>
      </w:pPr>
      <w:r w:rsidRPr="006A0CCC">
        <w:rPr>
          <w:rFonts w:ascii="Arial" w:hAnsi="Arial" w:cs="Arial"/>
          <w:kern w:val="0"/>
          <w:sz w:val="20"/>
          <w:szCs w:val="20"/>
        </w:rPr>
        <w:t xml:space="preserve">P36.8 Other bacterial sepsis of newborn  </w:t>
      </w:r>
    </w:p>
    <w:p w14:paraId="59DAFF79" w14:textId="77777777" w:rsidR="00913970" w:rsidRPr="006A0CCC" w:rsidRDefault="00913970" w:rsidP="00913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</w:rPr>
      </w:pPr>
      <w:r w:rsidRPr="006A0CCC">
        <w:rPr>
          <w:rFonts w:ascii="Arial" w:hAnsi="Arial" w:cs="Arial"/>
          <w:kern w:val="0"/>
          <w:sz w:val="20"/>
          <w:szCs w:val="20"/>
        </w:rPr>
        <w:t xml:space="preserve">P36.9 Bacterial sepsis of newborn, unspecified  </w:t>
      </w:r>
    </w:p>
    <w:p w14:paraId="4187AAA3" w14:textId="77777777" w:rsidR="00913970" w:rsidRPr="006A0CCC" w:rsidRDefault="00913970" w:rsidP="00913970">
      <w:pPr>
        <w:rPr>
          <w:rFonts w:ascii="Arial" w:hAnsi="Arial" w:cs="Arial"/>
          <w:kern w:val="0"/>
          <w:sz w:val="20"/>
          <w:szCs w:val="20"/>
        </w:rPr>
      </w:pPr>
      <w:r w:rsidRPr="006A0CCC">
        <w:rPr>
          <w:rFonts w:ascii="Arial" w:hAnsi="Arial" w:cs="Arial"/>
          <w:kern w:val="0"/>
          <w:sz w:val="20"/>
          <w:szCs w:val="20"/>
        </w:rPr>
        <w:t>R65.1 Systemic Inflammatory Response Syndrome of infectious origin with organ failure</w:t>
      </w:r>
    </w:p>
    <w:p w14:paraId="0CA9F55A" w14:textId="77777777" w:rsidR="00913970" w:rsidRPr="006A0CCC" w:rsidRDefault="00913970" w:rsidP="00913970">
      <w:pPr>
        <w:rPr>
          <w:rFonts w:ascii="Arial" w:hAnsi="Arial" w:cs="Arial"/>
          <w:sz w:val="20"/>
          <w:szCs w:val="20"/>
        </w:rPr>
      </w:pPr>
      <w:r w:rsidRPr="006A0CCC">
        <w:rPr>
          <w:rFonts w:ascii="Arial" w:hAnsi="Arial" w:cs="Arial"/>
          <w:sz w:val="20"/>
          <w:szCs w:val="20"/>
        </w:rPr>
        <w:t xml:space="preserve">A39.1 Waterhouse-Friderichsen syndrome  </w:t>
      </w:r>
    </w:p>
    <w:p w14:paraId="6F3631C5" w14:textId="77777777" w:rsidR="00913970" w:rsidRPr="006A0CCC" w:rsidRDefault="00913970" w:rsidP="00913970">
      <w:pPr>
        <w:rPr>
          <w:rFonts w:ascii="Arial" w:hAnsi="Arial" w:cs="Arial"/>
          <w:sz w:val="20"/>
          <w:szCs w:val="20"/>
        </w:rPr>
      </w:pPr>
      <w:r w:rsidRPr="006A0CCC">
        <w:rPr>
          <w:rFonts w:ascii="Arial" w:hAnsi="Arial" w:cs="Arial"/>
          <w:sz w:val="20"/>
          <w:szCs w:val="20"/>
        </w:rPr>
        <w:t xml:space="preserve">A39.2 Acute meningococcaemia  </w:t>
      </w:r>
    </w:p>
    <w:p w14:paraId="0D2035A0" w14:textId="77777777" w:rsidR="00913970" w:rsidRPr="006A0CCC" w:rsidRDefault="00913970" w:rsidP="00913970">
      <w:pPr>
        <w:rPr>
          <w:rFonts w:ascii="Arial" w:hAnsi="Arial" w:cs="Arial"/>
          <w:sz w:val="20"/>
          <w:szCs w:val="20"/>
        </w:rPr>
      </w:pPr>
      <w:r w:rsidRPr="006A0CCC">
        <w:rPr>
          <w:rFonts w:ascii="Arial" w:hAnsi="Arial" w:cs="Arial"/>
          <w:sz w:val="20"/>
          <w:szCs w:val="20"/>
        </w:rPr>
        <w:t xml:space="preserve">A39.3 Chronic meningococcaemia  </w:t>
      </w:r>
    </w:p>
    <w:p w14:paraId="27B5F38C" w14:textId="77777777" w:rsidR="00913970" w:rsidRPr="006A0CCC" w:rsidRDefault="00913970" w:rsidP="00913970">
      <w:pPr>
        <w:rPr>
          <w:rFonts w:ascii="Arial" w:hAnsi="Arial" w:cs="Arial"/>
          <w:sz w:val="20"/>
          <w:szCs w:val="20"/>
        </w:rPr>
      </w:pPr>
      <w:r w:rsidRPr="006A0CCC">
        <w:rPr>
          <w:rFonts w:ascii="Arial" w:hAnsi="Arial" w:cs="Arial"/>
          <w:sz w:val="20"/>
          <w:szCs w:val="20"/>
        </w:rPr>
        <w:t xml:space="preserve">A48.3 Toxic shock syndrome  </w:t>
      </w:r>
    </w:p>
    <w:p w14:paraId="0A4D1316" w14:textId="77777777" w:rsidR="00913970" w:rsidRPr="006A0CCC" w:rsidRDefault="00913970" w:rsidP="00913970">
      <w:pPr>
        <w:rPr>
          <w:rFonts w:ascii="Arial" w:hAnsi="Arial" w:cs="Arial"/>
          <w:sz w:val="20"/>
          <w:szCs w:val="20"/>
        </w:rPr>
      </w:pPr>
      <w:r w:rsidRPr="006A0CCC">
        <w:rPr>
          <w:rFonts w:ascii="Arial" w:hAnsi="Arial" w:cs="Arial"/>
          <w:sz w:val="20"/>
          <w:szCs w:val="20"/>
        </w:rPr>
        <w:t xml:space="preserve">R57.2 Septic shock </w:t>
      </w:r>
    </w:p>
    <w:p w14:paraId="439FD269" w14:textId="77777777" w:rsidR="0019128B" w:rsidRPr="006A0CCC" w:rsidRDefault="0019128B" w:rsidP="0019128B">
      <w:pPr>
        <w:rPr>
          <w:rFonts w:ascii="Arial" w:hAnsi="Arial" w:cs="Arial"/>
          <w:sz w:val="20"/>
          <w:szCs w:val="20"/>
        </w:rPr>
      </w:pPr>
    </w:p>
    <w:p w14:paraId="2836201B" w14:textId="77777777" w:rsidR="0019128B" w:rsidRPr="006A0CCC" w:rsidRDefault="0019128B" w:rsidP="0019128B">
      <w:pPr>
        <w:rPr>
          <w:rFonts w:ascii="Arial" w:hAnsi="Arial" w:cs="Arial"/>
          <w:i/>
          <w:iCs/>
          <w:sz w:val="20"/>
          <w:szCs w:val="20"/>
          <w:u w:val="single"/>
        </w:rPr>
      </w:pPr>
    </w:p>
    <w:p w14:paraId="4030BAD4" w14:textId="77777777" w:rsidR="0019128B" w:rsidRPr="006A0CCC" w:rsidRDefault="0019128B">
      <w:pPr>
        <w:rPr>
          <w:rFonts w:ascii="Arial" w:hAnsi="Arial" w:cs="Arial"/>
          <w:sz w:val="20"/>
          <w:szCs w:val="20"/>
        </w:rPr>
      </w:pPr>
    </w:p>
    <w:sectPr w:rsidR="0019128B" w:rsidRPr="006A0C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28B"/>
    <w:rsid w:val="00062D48"/>
    <w:rsid w:val="00117898"/>
    <w:rsid w:val="0019128B"/>
    <w:rsid w:val="001D42E0"/>
    <w:rsid w:val="00233827"/>
    <w:rsid w:val="00237880"/>
    <w:rsid w:val="00407760"/>
    <w:rsid w:val="004932DB"/>
    <w:rsid w:val="00544D27"/>
    <w:rsid w:val="00612545"/>
    <w:rsid w:val="00612F01"/>
    <w:rsid w:val="00633C27"/>
    <w:rsid w:val="00663F81"/>
    <w:rsid w:val="006A0CCC"/>
    <w:rsid w:val="00712C54"/>
    <w:rsid w:val="00717B63"/>
    <w:rsid w:val="007E1A38"/>
    <w:rsid w:val="007F457F"/>
    <w:rsid w:val="007F57B3"/>
    <w:rsid w:val="0083347C"/>
    <w:rsid w:val="008E69E8"/>
    <w:rsid w:val="00913970"/>
    <w:rsid w:val="00936432"/>
    <w:rsid w:val="009E3F95"/>
    <w:rsid w:val="00B457D8"/>
    <w:rsid w:val="00B642BE"/>
    <w:rsid w:val="00CE38EB"/>
    <w:rsid w:val="00D474D2"/>
    <w:rsid w:val="00D62D53"/>
    <w:rsid w:val="00DE06C5"/>
    <w:rsid w:val="00E133F8"/>
    <w:rsid w:val="00FE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F57A26"/>
  <w15:chartTrackingRefBased/>
  <w15:docId w15:val="{004A1252-8EAE-2C49-9595-FB8852B6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28B"/>
  </w:style>
  <w:style w:type="paragraph" w:styleId="Heading1">
    <w:name w:val="heading 1"/>
    <w:basedOn w:val="Normal"/>
    <w:next w:val="Normal"/>
    <w:link w:val="Heading1Char"/>
    <w:uiPriority w:val="9"/>
    <w:qFormat/>
    <w:rsid w:val="001912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2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2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2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2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2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2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2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2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2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2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2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2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2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2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2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2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2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12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12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28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12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2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12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12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12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2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2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128B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913970"/>
  </w:style>
  <w:style w:type="character" w:customStyle="1" w:styleId="icode">
    <w:name w:val="icode"/>
    <w:basedOn w:val="DefaultParagraphFont"/>
    <w:rsid w:val="00913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Victoria (SYNNOVIS LLP)</dc:creator>
  <cp:keywords/>
  <dc:description/>
  <cp:lastModifiedBy>ALLEN, Victoria (SYNNOVIS LLP)</cp:lastModifiedBy>
  <cp:revision>6</cp:revision>
  <dcterms:created xsi:type="dcterms:W3CDTF">2025-04-07T10:21:00Z</dcterms:created>
  <dcterms:modified xsi:type="dcterms:W3CDTF">2025-06-09T15:02:00Z</dcterms:modified>
</cp:coreProperties>
</file>