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B464C" w14:textId="2391C22F" w:rsidR="00BE1AA6" w:rsidRPr="00CF7589" w:rsidRDefault="00BE1AA6" w:rsidP="00BE1AA6">
      <w:pPr>
        <w:pStyle w:val="Caption"/>
        <w:keepNext/>
        <w:rPr>
          <w:rFonts w:asciiTheme="minorHAnsi" w:hAnsiTheme="minorHAnsi" w:cstheme="minorHAnsi"/>
          <w:i w:val="0"/>
          <w:iCs w:val="0"/>
          <w:color w:val="auto"/>
          <w:sz w:val="22"/>
          <w:szCs w:val="22"/>
        </w:rPr>
      </w:pPr>
      <w:r w:rsidRPr="00CF7589">
        <w:rPr>
          <w:rFonts w:asciiTheme="minorHAnsi" w:hAnsiTheme="minorHAnsi" w:cstheme="minorHAnsi"/>
          <w:b/>
          <w:bCs/>
          <w:i w:val="0"/>
          <w:iCs w:val="0"/>
          <w:color w:val="auto"/>
          <w:sz w:val="22"/>
          <w:szCs w:val="22"/>
        </w:rPr>
        <w:t>Table S2</w:t>
      </w:r>
      <w:r w:rsidRPr="00CF7589">
        <w:rPr>
          <w:rFonts w:asciiTheme="minorHAnsi" w:hAnsiTheme="minorHAnsi" w:cstheme="minorHAnsi"/>
          <w:i w:val="0"/>
          <w:iCs w:val="0"/>
          <w:color w:val="auto"/>
          <w:sz w:val="22"/>
          <w:szCs w:val="22"/>
        </w:rPr>
        <w:t xml:space="preserve"> Participants’ ratings for motivations for publication items</w:t>
      </w:r>
    </w:p>
    <w:tbl>
      <w:tblPr>
        <w:tblStyle w:val="TableGrid"/>
        <w:tblW w:w="9207" w:type="dxa"/>
        <w:tblLook w:val="04A0" w:firstRow="1" w:lastRow="0" w:firstColumn="1" w:lastColumn="0" w:noHBand="0" w:noVBand="1"/>
      </w:tblPr>
      <w:tblGrid>
        <w:gridCol w:w="3231"/>
        <w:gridCol w:w="747"/>
        <w:gridCol w:w="747"/>
        <w:gridCol w:w="747"/>
        <w:gridCol w:w="747"/>
        <w:gridCol w:w="747"/>
        <w:gridCol w:w="747"/>
        <w:gridCol w:w="747"/>
        <w:gridCol w:w="747"/>
      </w:tblGrid>
      <w:tr w:rsidR="00BE1AA6" w:rsidRPr="00CF7589" w14:paraId="01F4FF5B" w14:textId="77777777" w:rsidTr="000C31F5">
        <w:trPr>
          <w:cantSplit/>
          <w:trHeight w:val="1587"/>
        </w:trPr>
        <w:tc>
          <w:tcPr>
            <w:tcW w:w="3231" w:type="dxa"/>
            <w:shd w:val="clear" w:color="auto" w:fill="BFBFBF" w:themeFill="background1" w:themeFillShade="BF"/>
            <w:vAlign w:val="center"/>
          </w:tcPr>
          <w:p w14:paraId="5204C7C5" w14:textId="77777777" w:rsidR="00BE1AA6" w:rsidRPr="00CF7589" w:rsidRDefault="00BE1AA6" w:rsidP="000C31F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Motivation</w:t>
            </w:r>
          </w:p>
        </w:tc>
        <w:tc>
          <w:tcPr>
            <w:tcW w:w="747" w:type="dxa"/>
            <w:shd w:val="clear" w:color="auto" w:fill="BFBFBF" w:themeFill="background1" w:themeFillShade="BF"/>
            <w:textDirection w:val="btLr"/>
            <w:vAlign w:val="center"/>
          </w:tcPr>
          <w:p w14:paraId="1C70BB91" w14:textId="77777777" w:rsidR="00BE1AA6" w:rsidRPr="00CF7589" w:rsidRDefault="00BE1AA6" w:rsidP="000C31F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Not important</w:t>
            </w:r>
          </w:p>
        </w:tc>
        <w:tc>
          <w:tcPr>
            <w:tcW w:w="747" w:type="dxa"/>
            <w:shd w:val="clear" w:color="auto" w:fill="BFBFBF" w:themeFill="background1" w:themeFillShade="BF"/>
            <w:textDirection w:val="btLr"/>
            <w:vAlign w:val="center"/>
          </w:tcPr>
          <w:p w14:paraId="2BD86BD7" w14:textId="77777777" w:rsidR="00BE1AA6" w:rsidRPr="00CF7589" w:rsidRDefault="00BE1AA6" w:rsidP="000C31F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Slightly important</w:t>
            </w:r>
          </w:p>
        </w:tc>
        <w:tc>
          <w:tcPr>
            <w:tcW w:w="747" w:type="dxa"/>
            <w:shd w:val="clear" w:color="auto" w:fill="BFBFBF" w:themeFill="background1" w:themeFillShade="BF"/>
            <w:textDirection w:val="btLr"/>
            <w:vAlign w:val="center"/>
          </w:tcPr>
          <w:p w14:paraId="28ADD97E" w14:textId="77777777" w:rsidR="00BE1AA6" w:rsidRPr="00CF7589" w:rsidRDefault="00BE1AA6" w:rsidP="000C31F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Moderately important</w:t>
            </w:r>
          </w:p>
        </w:tc>
        <w:tc>
          <w:tcPr>
            <w:tcW w:w="747" w:type="dxa"/>
            <w:shd w:val="clear" w:color="auto" w:fill="BFBFBF" w:themeFill="background1" w:themeFillShade="BF"/>
            <w:textDirection w:val="btLr"/>
            <w:vAlign w:val="center"/>
          </w:tcPr>
          <w:p w14:paraId="307D8E11" w14:textId="77777777" w:rsidR="00BE1AA6" w:rsidRPr="00CF7589" w:rsidRDefault="00BE1AA6" w:rsidP="000C31F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Very important</w:t>
            </w:r>
          </w:p>
        </w:tc>
        <w:tc>
          <w:tcPr>
            <w:tcW w:w="747" w:type="dxa"/>
            <w:shd w:val="clear" w:color="auto" w:fill="BFBFBF" w:themeFill="background1" w:themeFillShade="BF"/>
            <w:textDirection w:val="btLr"/>
            <w:vAlign w:val="center"/>
          </w:tcPr>
          <w:p w14:paraId="5BBFED1A" w14:textId="77777777" w:rsidR="00BE1AA6" w:rsidRPr="00CF7589" w:rsidRDefault="00BE1AA6" w:rsidP="000C31F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Essential</w:t>
            </w:r>
          </w:p>
        </w:tc>
        <w:tc>
          <w:tcPr>
            <w:tcW w:w="747" w:type="dxa"/>
            <w:shd w:val="clear" w:color="auto" w:fill="BFBFBF" w:themeFill="background1" w:themeFillShade="BF"/>
            <w:textDirection w:val="btLr"/>
            <w:vAlign w:val="center"/>
          </w:tcPr>
          <w:p w14:paraId="6CF7F0DC" w14:textId="77777777" w:rsidR="00BE1AA6" w:rsidRPr="00CF7589" w:rsidRDefault="00BE1AA6" w:rsidP="000C31F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</w:t>
            </w:r>
          </w:p>
        </w:tc>
        <w:tc>
          <w:tcPr>
            <w:tcW w:w="747" w:type="dxa"/>
            <w:shd w:val="clear" w:color="auto" w:fill="BFBFBF" w:themeFill="background1" w:themeFillShade="BF"/>
            <w:textDirection w:val="btLr"/>
            <w:vAlign w:val="center"/>
          </w:tcPr>
          <w:p w14:paraId="7EE00FC5" w14:textId="77777777" w:rsidR="00BE1AA6" w:rsidRPr="00CF7589" w:rsidRDefault="00BE1AA6" w:rsidP="000C31F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Mean</w:t>
            </w:r>
          </w:p>
        </w:tc>
        <w:tc>
          <w:tcPr>
            <w:tcW w:w="747" w:type="dxa"/>
            <w:shd w:val="clear" w:color="auto" w:fill="BFBFBF" w:themeFill="background1" w:themeFillShade="BF"/>
            <w:textDirection w:val="btLr"/>
            <w:vAlign w:val="center"/>
          </w:tcPr>
          <w:p w14:paraId="74C9EF7A" w14:textId="77777777" w:rsidR="00BE1AA6" w:rsidRPr="00CF7589" w:rsidRDefault="00BE1AA6" w:rsidP="000C31F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SD</w:t>
            </w:r>
          </w:p>
        </w:tc>
      </w:tr>
      <w:tr w:rsidR="00BE1AA6" w:rsidRPr="00CF7589" w14:paraId="517F7B43" w14:textId="77777777" w:rsidTr="000C31F5">
        <w:tc>
          <w:tcPr>
            <w:tcW w:w="3231" w:type="dxa"/>
          </w:tcPr>
          <w:p w14:paraId="2EF4E60E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sz w:val="22"/>
                <w:szCs w:val="22"/>
              </w:rPr>
              <w:t>To communicate to others in the field</w:t>
            </w:r>
          </w:p>
        </w:tc>
        <w:tc>
          <w:tcPr>
            <w:tcW w:w="747" w:type="dxa"/>
          </w:tcPr>
          <w:p w14:paraId="042A7013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sz w:val="22"/>
                <w:szCs w:val="22"/>
              </w:rPr>
              <w:t>0.3</w:t>
            </w:r>
          </w:p>
        </w:tc>
        <w:tc>
          <w:tcPr>
            <w:tcW w:w="747" w:type="dxa"/>
          </w:tcPr>
          <w:p w14:paraId="6B1A29DE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sz w:val="22"/>
                <w:szCs w:val="22"/>
              </w:rPr>
              <w:t>1.0</w:t>
            </w:r>
          </w:p>
        </w:tc>
        <w:tc>
          <w:tcPr>
            <w:tcW w:w="747" w:type="dxa"/>
          </w:tcPr>
          <w:p w14:paraId="65C526DA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sz w:val="22"/>
                <w:szCs w:val="22"/>
              </w:rPr>
              <w:t>10.9</w:t>
            </w:r>
          </w:p>
        </w:tc>
        <w:tc>
          <w:tcPr>
            <w:tcW w:w="747" w:type="dxa"/>
          </w:tcPr>
          <w:p w14:paraId="5770671D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sz w:val="22"/>
                <w:szCs w:val="22"/>
              </w:rPr>
              <w:t>47.7</w:t>
            </w:r>
          </w:p>
        </w:tc>
        <w:tc>
          <w:tcPr>
            <w:tcW w:w="747" w:type="dxa"/>
          </w:tcPr>
          <w:p w14:paraId="0E30AF49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sz w:val="22"/>
                <w:szCs w:val="22"/>
              </w:rPr>
              <w:t>40.1</w:t>
            </w:r>
          </w:p>
        </w:tc>
        <w:tc>
          <w:tcPr>
            <w:tcW w:w="747" w:type="dxa"/>
          </w:tcPr>
          <w:p w14:paraId="7CC13EA2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sz w:val="22"/>
                <w:szCs w:val="22"/>
              </w:rPr>
              <w:t>690</w:t>
            </w:r>
          </w:p>
        </w:tc>
        <w:tc>
          <w:tcPr>
            <w:tcW w:w="747" w:type="dxa"/>
          </w:tcPr>
          <w:p w14:paraId="1C8CD91F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4.26</w:t>
            </w:r>
          </w:p>
        </w:tc>
        <w:tc>
          <w:tcPr>
            <w:tcW w:w="747" w:type="dxa"/>
          </w:tcPr>
          <w:p w14:paraId="62722EEF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.71</w:t>
            </w:r>
          </w:p>
        </w:tc>
      </w:tr>
      <w:tr w:rsidR="00BE1AA6" w:rsidRPr="00CF7589" w14:paraId="006B72FD" w14:textId="77777777" w:rsidTr="000C31F5">
        <w:tc>
          <w:tcPr>
            <w:tcW w:w="3231" w:type="dxa"/>
          </w:tcPr>
          <w:p w14:paraId="22A89D85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sz w:val="22"/>
                <w:szCs w:val="22"/>
              </w:rPr>
              <w:t>To advance knowledge in the field</w:t>
            </w:r>
          </w:p>
        </w:tc>
        <w:tc>
          <w:tcPr>
            <w:tcW w:w="747" w:type="dxa"/>
          </w:tcPr>
          <w:p w14:paraId="39AFCB89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sz w:val="22"/>
                <w:szCs w:val="22"/>
              </w:rPr>
              <w:t>0.4</w:t>
            </w:r>
          </w:p>
        </w:tc>
        <w:tc>
          <w:tcPr>
            <w:tcW w:w="747" w:type="dxa"/>
          </w:tcPr>
          <w:p w14:paraId="282026E8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sz w:val="22"/>
                <w:szCs w:val="22"/>
              </w:rPr>
              <w:t>2.9</w:t>
            </w:r>
          </w:p>
        </w:tc>
        <w:tc>
          <w:tcPr>
            <w:tcW w:w="747" w:type="dxa"/>
          </w:tcPr>
          <w:p w14:paraId="7481477A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sz w:val="22"/>
                <w:szCs w:val="22"/>
              </w:rPr>
              <w:t>14.6</w:t>
            </w:r>
          </w:p>
        </w:tc>
        <w:tc>
          <w:tcPr>
            <w:tcW w:w="747" w:type="dxa"/>
          </w:tcPr>
          <w:p w14:paraId="1EA0122D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sz w:val="22"/>
                <w:szCs w:val="22"/>
              </w:rPr>
              <w:t>44.6</w:t>
            </w:r>
          </w:p>
        </w:tc>
        <w:tc>
          <w:tcPr>
            <w:tcW w:w="747" w:type="dxa"/>
          </w:tcPr>
          <w:p w14:paraId="7DE60FC0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sz w:val="22"/>
                <w:szCs w:val="22"/>
              </w:rPr>
              <w:t>37.5</w:t>
            </w:r>
          </w:p>
        </w:tc>
        <w:tc>
          <w:tcPr>
            <w:tcW w:w="747" w:type="dxa"/>
          </w:tcPr>
          <w:p w14:paraId="7DF73CEC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sz w:val="22"/>
                <w:szCs w:val="22"/>
              </w:rPr>
              <w:t>691</w:t>
            </w:r>
          </w:p>
        </w:tc>
        <w:tc>
          <w:tcPr>
            <w:tcW w:w="747" w:type="dxa"/>
          </w:tcPr>
          <w:p w14:paraId="10E91376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4.16</w:t>
            </w:r>
          </w:p>
        </w:tc>
        <w:tc>
          <w:tcPr>
            <w:tcW w:w="747" w:type="dxa"/>
          </w:tcPr>
          <w:p w14:paraId="589C54BB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.81</w:t>
            </w:r>
          </w:p>
        </w:tc>
      </w:tr>
      <w:tr w:rsidR="00BE1AA6" w:rsidRPr="00CF7589" w14:paraId="735ECBAF" w14:textId="77777777" w:rsidTr="000C31F5">
        <w:tc>
          <w:tcPr>
            <w:tcW w:w="3231" w:type="dxa"/>
          </w:tcPr>
          <w:p w14:paraId="3526FA59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sz w:val="22"/>
                <w:szCs w:val="22"/>
              </w:rPr>
              <w:t>To develop my national / international reputation</w:t>
            </w:r>
          </w:p>
        </w:tc>
        <w:tc>
          <w:tcPr>
            <w:tcW w:w="747" w:type="dxa"/>
          </w:tcPr>
          <w:p w14:paraId="335F0924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sz w:val="22"/>
                <w:szCs w:val="22"/>
              </w:rPr>
              <w:t>8.1</w:t>
            </w:r>
          </w:p>
        </w:tc>
        <w:tc>
          <w:tcPr>
            <w:tcW w:w="747" w:type="dxa"/>
          </w:tcPr>
          <w:p w14:paraId="5FEE8321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sz w:val="22"/>
                <w:szCs w:val="22"/>
              </w:rPr>
              <w:t>15.8</w:t>
            </w:r>
          </w:p>
        </w:tc>
        <w:tc>
          <w:tcPr>
            <w:tcW w:w="747" w:type="dxa"/>
          </w:tcPr>
          <w:p w14:paraId="5C297166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sz w:val="22"/>
                <w:szCs w:val="22"/>
              </w:rPr>
              <w:t>32.9</w:t>
            </w:r>
          </w:p>
        </w:tc>
        <w:tc>
          <w:tcPr>
            <w:tcW w:w="747" w:type="dxa"/>
          </w:tcPr>
          <w:p w14:paraId="3CF0477F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sz w:val="22"/>
                <w:szCs w:val="22"/>
              </w:rPr>
              <w:t>29.6</w:t>
            </w:r>
          </w:p>
        </w:tc>
        <w:tc>
          <w:tcPr>
            <w:tcW w:w="747" w:type="dxa"/>
          </w:tcPr>
          <w:p w14:paraId="68F3AD20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sz w:val="22"/>
                <w:szCs w:val="22"/>
              </w:rPr>
              <w:t>13.6</w:t>
            </w:r>
          </w:p>
        </w:tc>
        <w:tc>
          <w:tcPr>
            <w:tcW w:w="747" w:type="dxa"/>
          </w:tcPr>
          <w:p w14:paraId="6745843B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sz w:val="22"/>
                <w:szCs w:val="22"/>
              </w:rPr>
              <w:t>690</w:t>
            </w:r>
          </w:p>
        </w:tc>
        <w:tc>
          <w:tcPr>
            <w:tcW w:w="747" w:type="dxa"/>
          </w:tcPr>
          <w:p w14:paraId="70EEC2F1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3.25</w:t>
            </w:r>
          </w:p>
        </w:tc>
        <w:tc>
          <w:tcPr>
            <w:tcW w:w="747" w:type="dxa"/>
          </w:tcPr>
          <w:p w14:paraId="12B98CE4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1.12</w:t>
            </w:r>
          </w:p>
        </w:tc>
      </w:tr>
      <w:tr w:rsidR="00BE1AA6" w:rsidRPr="00CF7589" w14:paraId="0D7507A2" w14:textId="77777777" w:rsidTr="000C31F5">
        <w:tc>
          <w:tcPr>
            <w:tcW w:w="3231" w:type="dxa"/>
          </w:tcPr>
          <w:p w14:paraId="16B8F602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sz w:val="22"/>
                <w:szCs w:val="22"/>
              </w:rPr>
              <w:t>To support career development of my co-authors</w:t>
            </w:r>
          </w:p>
        </w:tc>
        <w:tc>
          <w:tcPr>
            <w:tcW w:w="747" w:type="dxa"/>
          </w:tcPr>
          <w:p w14:paraId="50C260E6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sz w:val="22"/>
                <w:szCs w:val="22"/>
              </w:rPr>
              <w:t>13.1</w:t>
            </w:r>
          </w:p>
        </w:tc>
        <w:tc>
          <w:tcPr>
            <w:tcW w:w="747" w:type="dxa"/>
          </w:tcPr>
          <w:p w14:paraId="4C0C3DE8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sz w:val="22"/>
                <w:szCs w:val="22"/>
              </w:rPr>
              <w:t>14.7</w:t>
            </w:r>
          </w:p>
        </w:tc>
        <w:tc>
          <w:tcPr>
            <w:tcW w:w="747" w:type="dxa"/>
          </w:tcPr>
          <w:p w14:paraId="0CAFCBC5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sz w:val="22"/>
                <w:szCs w:val="22"/>
              </w:rPr>
              <w:t>25.9</w:t>
            </w:r>
          </w:p>
        </w:tc>
        <w:tc>
          <w:tcPr>
            <w:tcW w:w="747" w:type="dxa"/>
          </w:tcPr>
          <w:p w14:paraId="4F28F9EA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sz w:val="22"/>
                <w:szCs w:val="22"/>
              </w:rPr>
              <w:t>28.5</w:t>
            </w:r>
          </w:p>
        </w:tc>
        <w:tc>
          <w:tcPr>
            <w:tcW w:w="747" w:type="dxa"/>
          </w:tcPr>
          <w:p w14:paraId="72086C6F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sz w:val="22"/>
                <w:szCs w:val="22"/>
              </w:rPr>
              <w:t>17.8</w:t>
            </w:r>
          </w:p>
        </w:tc>
        <w:tc>
          <w:tcPr>
            <w:tcW w:w="747" w:type="dxa"/>
          </w:tcPr>
          <w:p w14:paraId="4834C3C7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sz w:val="22"/>
                <w:szCs w:val="22"/>
              </w:rPr>
              <w:t>6.87</w:t>
            </w:r>
          </w:p>
        </w:tc>
        <w:tc>
          <w:tcPr>
            <w:tcW w:w="747" w:type="dxa"/>
          </w:tcPr>
          <w:p w14:paraId="2B478109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3.23</w:t>
            </w:r>
          </w:p>
        </w:tc>
        <w:tc>
          <w:tcPr>
            <w:tcW w:w="747" w:type="dxa"/>
          </w:tcPr>
          <w:p w14:paraId="712E04A4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1.27</w:t>
            </w:r>
          </w:p>
        </w:tc>
      </w:tr>
      <w:tr w:rsidR="00BE1AA6" w:rsidRPr="00CF7589" w14:paraId="643B6E54" w14:textId="77777777" w:rsidTr="000C31F5">
        <w:tc>
          <w:tcPr>
            <w:tcW w:w="3231" w:type="dxa"/>
          </w:tcPr>
          <w:p w14:paraId="5DB295A9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sz w:val="22"/>
                <w:szCs w:val="22"/>
              </w:rPr>
              <w:t>To get feedback from peer reviewers</w:t>
            </w:r>
          </w:p>
        </w:tc>
        <w:tc>
          <w:tcPr>
            <w:tcW w:w="747" w:type="dxa"/>
          </w:tcPr>
          <w:p w14:paraId="27245CFF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sz w:val="22"/>
                <w:szCs w:val="22"/>
              </w:rPr>
              <w:t>8.3</w:t>
            </w:r>
          </w:p>
        </w:tc>
        <w:tc>
          <w:tcPr>
            <w:tcW w:w="747" w:type="dxa"/>
          </w:tcPr>
          <w:p w14:paraId="39106BFE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sz w:val="22"/>
                <w:szCs w:val="22"/>
              </w:rPr>
              <w:t>21.7</w:t>
            </w:r>
          </w:p>
        </w:tc>
        <w:tc>
          <w:tcPr>
            <w:tcW w:w="747" w:type="dxa"/>
          </w:tcPr>
          <w:p w14:paraId="460BC272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sz w:val="22"/>
                <w:szCs w:val="22"/>
              </w:rPr>
              <w:t>33.8</w:t>
            </w:r>
          </w:p>
        </w:tc>
        <w:tc>
          <w:tcPr>
            <w:tcW w:w="747" w:type="dxa"/>
          </w:tcPr>
          <w:p w14:paraId="4C2F5AB7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sz w:val="22"/>
                <w:szCs w:val="22"/>
              </w:rPr>
              <w:t>25.9</w:t>
            </w:r>
          </w:p>
        </w:tc>
        <w:tc>
          <w:tcPr>
            <w:tcW w:w="747" w:type="dxa"/>
          </w:tcPr>
          <w:p w14:paraId="4FB80D60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sz w:val="22"/>
                <w:szCs w:val="22"/>
              </w:rPr>
              <w:t>10.3</w:t>
            </w:r>
          </w:p>
        </w:tc>
        <w:tc>
          <w:tcPr>
            <w:tcW w:w="747" w:type="dxa"/>
          </w:tcPr>
          <w:p w14:paraId="62E5EF1E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sz w:val="22"/>
                <w:szCs w:val="22"/>
              </w:rPr>
              <w:t>690</w:t>
            </w:r>
          </w:p>
        </w:tc>
        <w:tc>
          <w:tcPr>
            <w:tcW w:w="747" w:type="dxa"/>
          </w:tcPr>
          <w:p w14:paraId="2A134A89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3.08</w:t>
            </w:r>
          </w:p>
        </w:tc>
        <w:tc>
          <w:tcPr>
            <w:tcW w:w="747" w:type="dxa"/>
          </w:tcPr>
          <w:p w14:paraId="411F2E2E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1.10</w:t>
            </w:r>
          </w:p>
        </w:tc>
      </w:tr>
      <w:tr w:rsidR="00BE1AA6" w:rsidRPr="00CF7589" w14:paraId="31BA1429" w14:textId="77777777" w:rsidTr="000C31F5">
        <w:tc>
          <w:tcPr>
            <w:tcW w:w="3231" w:type="dxa"/>
          </w:tcPr>
          <w:p w14:paraId="570481A1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sz w:val="22"/>
                <w:szCs w:val="22"/>
              </w:rPr>
              <w:t>To enable networking with others in the field</w:t>
            </w:r>
          </w:p>
        </w:tc>
        <w:tc>
          <w:tcPr>
            <w:tcW w:w="747" w:type="dxa"/>
          </w:tcPr>
          <w:p w14:paraId="62EDD3A7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sz w:val="22"/>
                <w:szCs w:val="22"/>
              </w:rPr>
              <w:t>9.6</w:t>
            </w:r>
          </w:p>
        </w:tc>
        <w:tc>
          <w:tcPr>
            <w:tcW w:w="747" w:type="dxa"/>
          </w:tcPr>
          <w:p w14:paraId="58DDA986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sz w:val="22"/>
                <w:szCs w:val="22"/>
              </w:rPr>
              <w:t>19.9</w:t>
            </w:r>
          </w:p>
        </w:tc>
        <w:tc>
          <w:tcPr>
            <w:tcW w:w="747" w:type="dxa"/>
          </w:tcPr>
          <w:p w14:paraId="4ABD5D2F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sz w:val="22"/>
                <w:szCs w:val="22"/>
              </w:rPr>
              <w:t>32.2</w:t>
            </w:r>
          </w:p>
        </w:tc>
        <w:tc>
          <w:tcPr>
            <w:tcW w:w="747" w:type="dxa"/>
          </w:tcPr>
          <w:p w14:paraId="5DACB64E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sz w:val="22"/>
                <w:szCs w:val="22"/>
              </w:rPr>
              <w:t>29.5</w:t>
            </w:r>
          </w:p>
        </w:tc>
        <w:tc>
          <w:tcPr>
            <w:tcW w:w="747" w:type="dxa"/>
          </w:tcPr>
          <w:p w14:paraId="45DAAD32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sz w:val="22"/>
                <w:szCs w:val="22"/>
              </w:rPr>
              <w:t>8.7</w:t>
            </w:r>
          </w:p>
        </w:tc>
        <w:tc>
          <w:tcPr>
            <w:tcW w:w="747" w:type="dxa"/>
          </w:tcPr>
          <w:p w14:paraId="71332F5A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sz w:val="22"/>
                <w:szCs w:val="22"/>
              </w:rPr>
              <w:t>687</w:t>
            </w:r>
          </w:p>
        </w:tc>
        <w:tc>
          <w:tcPr>
            <w:tcW w:w="747" w:type="dxa"/>
          </w:tcPr>
          <w:p w14:paraId="53AC87E1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3.08</w:t>
            </w:r>
          </w:p>
        </w:tc>
        <w:tc>
          <w:tcPr>
            <w:tcW w:w="747" w:type="dxa"/>
          </w:tcPr>
          <w:p w14:paraId="1CE5AA11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1.11</w:t>
            </w:r>
          </w:p>
        </w:tc>
      </w:tr>
      <w:tr w:rsidR="00BE1AA6" w:rsidRPr="00CF7589" w14:paraId="10FEE3BE" w14:textId="77777777" w:rsidTr="000C31F5">
        <w:tc>
          <w:tcPr>
            <w:tcW w:w="3231" w:type="dxa"/>
          </w:tcPr>
          <w:p w14:paraId="4AA43565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sz w:val="22"/>
                <w:szCs w:val="22"/>
              </w:rPr>
              <w:t>To enable promotion or other type of career advancement</w:t>
            </w:r>
          </w:p>
        </w:tc>
        <w:tc>
          <w:tcPr>
            <w:tcW w:w="747" w:type="dxa"/>
          </w:tcPr>
          <w:p w14:paraId="18A14EFE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sz w:val="22"/>
                <w:szCs w:val="22"/>
              </w:rPr>
              <w:t>17.1</w:t>
            </w:r>
          </w:p>
        </w:tc>
        <w:tc>
          <w:tcPr>
            <w:tcW w:w="747" w:type="dxa"/>
          </w:tcPr>
          <w:p w14:paraId="7F601DF1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sz w:val="22"/>
                <w:szCs w:val="22"/>
              </w:rPr>
              <w:t>18.4</w:t>
            </w:r>
          </w:p>
        </w:tc>
        <w:tc>
          <w:tcPr>
            <w:tcW w:w="747" w:type="dxa"/>
          </w:tcPr>
          <w:p w14:paraId="2569A52E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sz w:val="22"/>
                <w:szCs w:val="22"/>
              </w:rPr>
              <w:t>25.1</w:t>
            </w:r>
          </w:p>
        </w:tc>
        <w:tc>
          <w:tcPr>
            <w:tcW w:w="747" w:type="dxa"/>
          </w:tcPr>
          <w:p w14:paraId="60F2AEA6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sz w:val="22"/>
                <w:szCs w:val="22"/>
              </w:rPr>
              <w:t>24.9</w:t>
            </w:r>
          </w:p>
        </w:tc>
        <w:tc>
          <w:tcPr>
            <w:tcW w:w="747" w:type="dxa"/>
          </w:tcPr>
          <w:p w14:paraId="59230772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sz w:val="22"/>
                <w:szCs w:val="22"/>
              </w:rPr>
              <w:t>14.5</w:t>
            </w:r>
          </w:p>
        </w:tc>
        <w:tc>
          <w:tcPr>
            <w:tcW w:w="747" w:type="dxa"/>
          </w:tcPr>
          <w:p w14:paraId="2FE184E5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sz w:val="22"/>
                <w:szCs w:val="22"/>
              </w:rPr>
              <w:t>690</w:t>
            </w:r>
          </w:p>
        </w:tc>
        <w:tc>
          <w:tcPr>
            <w:tcW w:w="747" w:type="dxa"/>
          </w:tcPr>
          <w:p w14:paraId="79B40EEB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3.01</w:t>
            </w:r>
          </w:p>
        </w:tc>
        <w:tc>
          <w:tcPr>
            <w:tcW w:w="747" w:type="dxa"/>
          </w:tcPr>
          <w:p w14:paraId="0BAD4363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1.30</w:t>
            </w:r>
          </w:p>
        </w:tc>
      </w:tr>
      <w:tr w:rsidR="00BE1AA6" w:rsidRPr="00CF7589" w14:paraId="0E7038A9" w14:textId="77777777" w:rsidTr="000C31F5">
        <w:tc>
          <w:tcPr>
            <w:tcW w:w="3231" w:type="dxa"/>
          </w:tcPr>
          <w:p w14:paraId="1D739B09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sz w:val="22"/>
                <w:szCs w:val="22"/>
              </w:rPr>
              <w:t>To enjoy the thrill of seeing my work in print</w:t>
            </w:r>
          </w:p>
        </w:tc>
        <w:tc>
          <w:tcPr>
            <w:tcW w:w="747" w:type="dxa"/>
          </w:tcPr>
          <w:p w14:paraId="770F65C8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sz w:val="22"/>
                <w:szCs w:val="22"/>
              </w:rPr>
              <w:t>14.6</w:t>
            </w:r>
          </w:p>
        </w:tc>
        <w:tc>
          <w:tcPr>
            <w:tcW w:w="747" w:type="dxa"/>
          </w:tcPr>
          <w:p w14:paraId="24C0AEBB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sz w:val="22"/>
                <w:szCs w:val="22"/>
              </w:rPr>
              <w:t>27.7</w:t>
            </w:r>
          </w:p>
        </w:tc>
        <w:tc>
          <w:tcPr>
            <w:tcW w:w="747" w:type="dxa"/>
          </w:tcPr>
          <w:p w14:paraId="0EFC0631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sz w:val="22"/>
                <w:szCs w:val="22"/>
              </w:rPr>
              <w:t>28.8</w:t>
            </w:r>
          </w:p>
        </w:tc>
        <w:tc>
          <w:tcPr>
            <w:tcW w:w="747" w:type="dxa"/>
          </w:tcPr>
          <w:p w14:paraId="75863980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sz w:val="22"/>
                <w:szCs w:val="22"/>
              </w:rPr>
              <w:t>21.3</w:t>
            </w:r>
          </w:p>
        </w:tc>
        <w:tc>
          <w:tcPr>
            <w:tcW w:w="747" w:type="dxa"/>
          </w:tcPr>
          <w:p w14:paraId="3958CA14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sz w:val="22"/>
                <w:szCs w:val="22"/>
              </w:rPr>
              <w:t>7.5</w:t>
            </w:r>
          </w:p>
        </w:tc>
        <w:tc>
          <w:tcPr>
            <w:tcW w:w="747" w:type="dxa"/>
          </w:tcPr>
          <w:p w14:paraId="1E4D2E5F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sz w:val="22"/>
                <w:szCs w:val="22"/>
              </w:rPr>
              <w:t>690</w:t>
            </w:r>
          </w:p>
        </w:tc>
        <w:tc>
          <w:tcPr>
            <w:tcW w:w="747" w:type="dxa"/>
          </w:tcPr>
          <w:p w14:paraId="11F8A278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2.79</w:t>
            </w:r>
          </w:p>
        </w:tc>
        <w:tc>
          <w:tcPr>
            <w:tcW w:w="747" w:type="dxa"/>
          </w:tcPr>
          <w:p w14:paraId="0A7D92AA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1.16</w:t>
            </w:r>
          </w:p>
        </w:tc>
      </w:tr>
      <w:tr w:rsidR="00BE1AA6" w:rsidRPr="00CF7589" w14:paraId="7F6CD0EC" w14:textId="77777777" w:rsidTr="000C31F5">
        <w:tc>
          <w:tcPr>
            <w:tcW w:w="3231" w:type="dxa"/>
          </w:tcPr>
          <w:p w14:paraId="023A6804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sz w:val="22"/>
                <w:szCs w:val="22"/>
              </w:rPr>
              <w:t>To assist with winning grants and research support</w:t>
            </w:r>
          </w:p>
        </w:tc>
        <w:tc>
          <w:tcPr>
            <w:tcW w:w="747" w:type="dxa"/>
          </w:tcPr>
          <w:p w14:paraId="15B512E9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sz w:val="22"/>
                <w:szCs w:val="22"/>
              </w:rPr>
              <w:t>35.7</w:t>
            </w:r>
          </w:p>
        </w:tc>
        <w:tc>
          <w:tcPr>
            <w:tcW w:w="747" w:type="dxa"/>
          </w:tcPr>
          <w:p w14:paraId="5EA323A0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sz w:val="22"/>
                <w:szCs w:val="22"/>
              </w:rPr>
              <w:t>27.5</w:t>
            </w:r>
          </w:p>
        </w:tc>
        <w:tc>
          <w:tcPr>
            <w:tcW w:w="747" w:type="dxa"/>
          </w:tcPr>
          <w:p w14:paraId="339A9DB2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sz w:val="22"/>
                <w:szCs w:val="22"/>
              </w:rPr>
              <w:t>20.7</w:t>
            </w:r>
          </w:p>
        </w:tc>
        <w:tc>
          <w:tcPr>
            <w:tcW w:w="747" w:type="dxa"/>
          </w:tcPr>
          <w:p w14:paraId="4DA09712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sz w:val="22"/>
                <w:szCs w:val="22"/>
              </w:rPr>
              <w:t>11.9</w:t>
            </w:r>
          </w:p>
        </w:tc>
        <w:tc>
          <w:tcPr>
            <w:tcW w:w="747" w:type="dxa"/>
          </w:tcPr>
          <w:p w14:paraId="24D06C7A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sz w:val="22"/>
                <w:szCs w:val="22"/>
              </w:rPr>
              <w:t>4.2</w:t>
            </w:r>
          </w:p>
        </w:tc>
        <w:tc>
          <w:tcPr>
            <w:tcW w:w="747" w:type="dxa"/>
          </w:tcPr>
          <w:p w14:paraId="6ADE3D1D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sz w:val="22"/>
                <w:szCs w:val="22"/>
              </w:rPr>
              <w:t>691</w:t>
            </w:r>
          </w:p>
        </w:tc>
        <w:tc>
          <w:tcPr>
            <w:tcW w:w="747" w:type="dxa"/>
          </w:tcPr>
          <w:p w14:paraId="6ADB7599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2.21</w:t>
            </w:r>
          </w:p>
        </w:tc>
        <w:tc>
          <w:tcPr>
            <w:tcW w:w="747" w:type="dxa"/>
          </w:tcPr>
          <w:p w14:paraId="003B565D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1.17</w:t>
            </w:r>
          </w:p>
        </w:tc>
      </w:tr>
      <w:tr w:rsidR="00BE1AA6" w:rsidRPr="00CF7589" w14:paraId="02D8D62A" w14:textId="77777777" w:rsidTr="000C31F5">
        <w:tc>
          <w:tcPr>
            <w:tcW w:w="3231" w:type="dxa"/>
          </w:tcPr>
          <w:p w14:paraId="0C97F536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sz w:val="22"/>
                <w:szCs w:val="22"/>
              </w:rPr>
              <w:t>To act as a catalyst for attracting high quality staff and students</w:t>
            </w:r>
          </w:p>
        </w:tc>
        <w:tc>
          <w:tcPr>
            <w:tcW w:w="747" w:type="dxa"/>
          </w:tcPr>
          <w:p w14:paraId="3CA6C3B4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sz w:val="22"/>
                <w:szCs w:val="22"/>
              </w:rPr>
              <w:t>40.2</w:t>
            </w:r>
          </w:p>
        </w:tc>
        <w:tc>
          <w:tcPr>
            <w:tcW w:w="747" w:type="dxa"/>
          </w:tcPr>
          <w:p w14:paraId="64AE94E0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sz w:val="22"/>
                <w:szCs w:val="22"/>
              </w:rPr>
              <w:t>25.4</w:t>
            </w:r>
          </w:p>
        </w:tc>
        <w:tc>
          <w:tcPr>
            <w:tcW w:w="747" w:type="dxa"/>
          </w:tcPr>
          <w:p w14:paraId="18922FF7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sz w:val="22"/>
                <w:szCs w:val="22"/>
              </w:rPr>
              <w:t>21.0</w:t>
            </w:r>
          </w:p>
        </w:tc>
        <w:tc>
          <w:tcPr>
            <w:tcW w:w="747" w:type="dxa"/>
          </w:tcPr>
          <w:p w14:paraId="3B46E15C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sz w:val="22"/>
                <w:szCs w:val="22"/>
              </w:rPr>
              <w:t>9.7</w:t>
            </w:r>
          </w:p>
        </w:tc>
        <w:tc>
          <w:tcPr>
            <w:tcW w:w="747" w:type="dxa"/>
          </w:tcPr>
          <w:p w14:paraId="29405CF7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sz w:val="22"/>
                <w:szCs w:val="22"/>
              </w:rPr>
              <w:t>3.6</w:t>
            </w:r>
          </w:p>
        </w:tc>
        <w:tc>
          <w:tcPr>
            <w:tcW w:w="747" w:type="dxa"/>
          </w:tcPr>
          <w:p w14:paraId="253B41B4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sz w:val="22"/>
                <w:szCs w:val="22"/>
              </w:rPr>
              <w:t>689</w:t>
            </w:r>
          </w:p>
        </w:tc>
        <w:tc>
          <w:tcPr>
            <w:tcW w:w="747" w:type="dxa"/>
          </w:tcPr>
          <w:p w14:paraId="6D54654A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2.21</w:t>
            </w:r>
          </w:p>
        </w:tc>
        <w:tc>
          <w:tcPr>
            <w:tcW w:w="747" w:type="dxa"/>
          </w:tcPr>
          <w:p w14:paraId="59BEABFC" w14:textId="77777777" w:rsidR="00BE1AA6" w:rsidRPr="00CF7589" w:rsidRDefault="00BE1AA6" w:rsidP="000C31F5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75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1.15</w:t>
            </w:r>
          </w:p>
        </w:tc>
      </w:tr>
    </w:tbl>
    <w:p w14:paraId="1A58BA2A" w14:textId="77777777" w:rsidR="00BE1AA6" w:rsidRPr="00CF7589" w:rsidRDefault="00BE1AA6">
      <w:pPr>
        <w:rPr>
          <w:rFonts w:asciiTheme="minorHAnsi" w:hAnsiTheme="minorHAnsi" w:cstheme="minorHAnsi"/>
          <w:sz w:val="22"/>
          <w:szCs w:val="22"/>
        </w:rPr>
      </w:pPr>
    </w:p>
    <w:sectPr w:rsidR="00BE1AA6" w:rsidRPr="00CF758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AA6"/>
    <w:rsid w:val="00BE1AA6"/>
    <w:rsid w:val="00CF7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A6C08"/>
  <w15:chartTrackingRefBased/>
  <w15:docId w15:val="{8606CE29-6C02-4D16-9394-1BE58D502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1AA6"/>
    <w:pPr>
      <w:spacing w:after="120" w:line="360" w:lineRule="auto"/>
    </w:pPr>
    <w:rPr>
      <w:rFonts w:ascii="Garamond" w:hAnsi="Garamond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E1AA6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BE1AA6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878</Characters>
  <Application>Microsoft Office Word</Application>
  <DocSecurity>0</DocSecurity>
  <Lines>7</Lines>
  <Paragraphs>2</Paragraphs>
  <ScaleCrop>false</ScaleCrop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 Solomon</dc:creator>
  <cp:keywords/>
  <dc:description/>
  <cp:lastModifiedBy>Neil Solomon</cp:lastModifiedBy>
  <cp:revision>2</cp:revision>
  <dcterms:created xsi:type="dcterms:W3CDTF">2021-12-20T11:03:00Z</dcterms:created>
  <dcterms:modified xsi:type="dcterms:W3CDTF">2021-12-20T11:04:00Z</dcterms:modified>
</cp:coreProperties>
</file>