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2E" w:rsidRPr="006B627A" w:rsidRDefault="00D73D2E" w:rsidP="00D73D2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PEG </w:t>
      </w:r>
      <w:r w:rsidRPr="006B627A">
        <w:rPr>
          <w:rFonts w:ascii="Times New Roman" w:hAnsi="Times New Roman" w:cs="Times New Roman"/>
          <w:b/>
          <w:bCs/>
          <w:sz w:val="28"/>
          <w:szCs w:val="28"/>
        </w:rPr>
        <w:t>cross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B627A">
        <w:rPr>
          <w:rFonts w:ascii="Times New Roman" w:hAnsi="Times New Roman" w:cs="Times New Roman"/>
          <w:b/>
          <w:bCs/>
          <w:sz w:val="28"/>
          <w:szCs w:val="28"/>
        </w:rPr>
        <w:t xml:space="preserve">linked Chitosan: A </w:t>
      </w:r>
      <w:proofErr w:type="spellStart"/>
      <w:r w:rsidRPr="006B627A">
        <w:rPr>
          <w:rFonts w:ascii="Times New Roman" w:hAnsi="Times New Roman" w:cs="Times New Roman"/>
          <w:b/>
          <w:bCs/>
          <w:sz w:val="28"/>
          <w:szCs w:val="28"/>
        </w:rPr>
        <w:t>biomacromolecule</w:t>
      </w:r>
      <w:proofErr w:type="spellEnd"/>
      <w:r w:rsidRPr="006B627A">
        <w:rPr>
          <w:rFonts w:ascii="Times New Roman" w:hAnsi="Times New Roman" w:cs="Times New Roman"/>
          <w:b/>
          <w:bCs/>
          <w:sz w:val="28"/>
          <w:szCs w:val="28"/>
        </w:rPr>
        <w:t xml:space="preserve"> as corrosion inhibitor for sugar industry</w:t>
      </w:r>
    </w:p>
    <w:p w:rsidR="00D73D2E" w:rsidRPr="006B627A" w:rsidRDefault="00D73D2E" w:rsidP="00D73D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62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27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27A">
        <w:rPr>
          <w:rFonts w:ascii="Times New Roman" w:hAnsi="Times New Roman" w:cs="Times New Roman"/>
          <w:sz w:val="24"/>
          <w:szCs w:val="24"/>
        </w:rPr>
        <w:t xml:space="preserve"> </w:t>
      </w:r>
      <w:r w:rsidRPr="003A206C">
        <w:rPr>
          <w:rFonts w:ascii="Times New Roman" w:hAnsi="Times New Roman" w:cs="Times New Roman"/>
          <w:sz w:val="24"/>
          <w:szCs w:val="24"/>
        </w:rPr>
        <w:t>Chauhan</w:t>
      </w:r>
      <w:r w:rsidRPr="003A20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206C">
        <w:rPr>
          <w:rFonts w:ascii="Times New Roman" w:hAnsi="Times New Roman" w:cs="Times New Roman"/>
          <w:sz w:val="24"/>
          <w:szCs w:val="24"/>
        </w:rPr>
        <w:t>V</w:t>
      </w:r>
      <w:r w:rsidRPr="006B627A">
        <w:rPr>
          <w:rFonts w:ascii="Times New Roman" w:hAnsi="Times New Roman" w:cs="Times New Roman"/>
          <w:sz w:val="24"/>
          <w:szCs w:val="24"/>
        </w:rPr>
        <w:t>. Srivastava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B62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B627A">
        <w:rPr>
          <w:rFonts w:ascii="Times New Roman" w:hAnsi="Times New Roman" w:cs="Times New Roman"/>
          <w:sz w:val="24"/>
          <w:szCs w:val="24"/>
        </w:rPr>
        <w:t>P.G. Joshi</w:t>
      </w:r>
      <w:r w:rsidRPr="006B62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B627A">
        <w:rPr>
          <w:rFonts w:ascii="Times New Roman" w:hAnsi="Times New Roman" w:cs="Times New Roman"/>
          <w:sz w:val="24"/>
          <w:szCs w:val="24"/>
        </w:rPr>
        <w:t>, M.A. Quraishi</w:t>
      </w:r>
      <w:r w:rsidR="005B6E3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0" w:name="_GoBack"/>
      <w:bookmarkEnd w:id="0"/>
      <w:r w:rsidRPr="006B627A">
        <w:rPr>
          <w:rFonts w:ascii="Times New Roman" w:hAnsi="Times New Roman" w:cs="Times New Roman"/>
          <w:sz w:val="24"/>
          <w:szCs w:val="24"/>
        </w:rPr>
        <w:t>*</w:t>
      </w:r>
    </w:p>
    <w:p w:rsidR="00D73D2E" w:rsidRPr="006B627A" w:rsidRDefault="00D73D2E" w:rsidP="00D73D2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D73D2E" w:rsidRPr="006B627A" w:rsidRDefault="00D73D2E" w:rsidP="00D73D2E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</w:t>
      </w:r>
      <w:r w:rsidRPr="006B627A">
        <w:rPr>
          <w:rFonts w:ascii="Times New Roman" w:hAnsi="Times New Roman" w:cs="Times New Roman"/>
          <w:bCs/>
          <w:i/>
          <w:iCs/>
          <w:sz w:val="24"/>
          <w:szCs w:val="24"/>
        </w:rPr>
        <w:t>Center of Research Excellence in Corrosion, Research Institute, King Fahd University of Petroleum and Minerals, Dhahran 31261, Saudi Arabia</w:t>
      </w:r>
    </w:p>
    <w:p w:rsidR="00D73D2E" w:rsidRPr="006B627A" w:rsidRDefault="00D73D2E" w:rsidP="00D73D2E">
      <w:pPr>
        <w:spacing w:after="0" w:line="360" w:lineRule="auto"/>
        <w:jc w:val="both"/>
        <w:rPr>
          <w:rFonts w:ascii="AdvOTce71c481.I" w:hAnsi="AdvOTce71c481.I" w:cs="AdvOTce71c481.I"/>
          <w:sz w:val="14"/>
          <w:szCs w:val="14"/>
          <w:lang w:eastAsia="en-IN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6B627A">
        <w:rPr>
          <w:rFonts w:ascii="Times New Roman" w:hAnsi="Times New Roman" w:cs="Times New Roman"/>
          <w:bCs/>
          <w:i/>
          <w:iCs/>
          <w:sz w:val="24"/>
          <w:szCs w:val="24"/>
        </w:rPr>
        <w:t>Department of Chemistry, Indian Institute of Technology (Banaras Hindu University), Varanasi-221005, India</w:t>
      </w:r>
    </w:p>
    <w:p w:rsidR="00D73D2E" w:rsidRPr="006B627A" w:rsidRDefault="00D73D2E" w:rsidP="00D73D2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3D2E" w:rsidRPr="006B627A" w:rsidRDefault="00D73D2E" w:rsidP="00D73D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27A">
        <w:rPr>
          <w:rFonts w:ascii="Times New Roman" w:hAnsi="Times New Roman" w:cs="Times New Roman"/>
          <w:bCs/>
          <w:sz w:val="24"/>
          <w:szCs w:val="24"/>
        </w:rPr>
        <w:t>*Corresponding authors</w:t>
      </w:r>
    </w:p>
    <w:p w:rsidR="00D73D2E" w:rsidRPr="006B627A" w:rsidRDefault="00D73D2E" w:rsidP="00D73D2E">
      <w:pPr>
        <w:jc w:val="both"/>
        <w:rPr>
          <w:rFonts w:ascii="AdvOTce71c481.I" w:hAnsi="AdvOTce71c481.I" w:cs="AdvOTce71c481.I"/>
          <w:bCs/>
          <w:sz w:val="24"/>
          <w:szCs w:val="24"/>
          <w:lang w:eastAsia="en-IN"/>
        </w:rPr>
      </w:pPr>
      <w:r w:rsidRPr="006B627A">
        <w:rPr>
          <w:rFonts w:ascii="AdvOTce71c481.I" w:hAnsi="AdvOTce71c481.I" w:cs="AdvOTce71c481.I"/>
          <w:bCs/>
          <w:sz w:val="24"/>
          <w:szCs w:val="24"/>
          <w:lang w:eastAsia="en-IN"/>
        </w:rPr>
        <w:t xml:space="preserve">E-mail: </w:t>
      </w:r>
      <w:hyperlink r:id="rId4" w:history="1">
        <w:r w:rsidRPr="006B627A">
          <w:rPr>
            <w:rStyle w:val="Hyperlink"/>
            <w:rFonts w:ascii="AdvOTce71c481.I" w:hAnsi="AdvOTce71c481.I" w:cs="AdvOTce71c481.I"/>
            <w:bCs/>
            <w:sz w:val="24"/>
            <w:szCs w:val="24"/>
            <w:lang w:eastAsia="en-IN"/>
          </w:rPr>
          <w:t>maquraishi.apc@itbhu.ac.in</w:t>
        </w:r>
      </w:hyperlink>
      <w:r w:rsidRPr="006B627A">
        <w:rPr>
          <w:rStyle w:val="Hyperlink"/>
          <w:rFonts w:ascii="AdvOTce71c481.I" w:hAnsi="AdvOTce71c481.I" w:cs="AdvOTce71c481.I"/>
          <w:bCs/>
          <w:sz w:val="24"/>
          <w:szCs w:val="24"/>
          <w:lang w:eastAsia="en-IN"/>
        </w:rPr>
        <w:t xml:space="preserve">, </w:t>
      </w:r>
      <w:r>
        <w:rPr>
          <w:rStyle w:val="Hyperlink"/>
          <w:rFonts w:ascii="AdvOTce71c481.I" w:hAnsi="AdvOTce71c481.I" w:cs="AdvOTce71c481.I"/>
          <w:bCs/>
          <w:sz w:val="24"/>
          <w:szCs w:val="24"/>
          <w:lang w:eastAsia="en-IN"/>
        </w:rPr>
        <w:t>dheeraj.chauhan@kfupm.edu.sa</w:t>
      </w:r>
    </w:p>
    <w:p w:rsidR="00D73D2E" w:rsidRPr="006B627A" w:rsidRDefault="00D73D2E" w:rsidP="00D73D2E">
      <w:pPr>
        <w:jc w:val="both"/>
        <w:rPr>
          <w:rFonts w:ascii="AdvOTce71c481.I" w:hAnsi="AdvOTce71c481.I" w:cs="AdvOTce71c481.I"/>
          <w:sz w:val="24"/>
          <w:szCs w:val="24"/>
          <w:lang w:eastAsia="en-IN"/>
        </w:rPr>
      </w:pPr>
      <w:r w:rsidRPr="006B627A">
        <w:rPr>
          <w:rFonts w:ascii="AdvOTce71c481.I" w:hAnsi="AdvOTce71c481.I" w:cs="AdvOTce71c481.I"/>
          <w:bCs/>
          <w:sz w:val="24"/>
          <w:szCs w:val="24"/>
          <w:lang w:eastAsia="en-IN"/>
        </w:rPr>
        <w:t>Phone: +966507844776</w:t>
      </w:r>
    </w:p>
    <w:p w:rsidR="003256FB" w:rsidRDefault="003256FB"/>
    <w:p w:rsidR="003256FB" w:rsidRDefault="003256FB" w:rsidP="003256FB">
      <w:pPr>
        <w:jc w:val="center"/>
      </w:pPr>
      <w:r>
        <w:rPr>
          <w:noProof/>
          <w:lang w:val="en-US" w:bidi="ar-SA"/>
        </w:rPr>
        <w:drawing>
          <wp:inline distT="0" distB="0" distL="0" distR="0">
            <wp:extent cx="4743450" cy="34706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 Adsorption isotherm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924" cy="34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FB" w:rsidRPr="0029023D" w:rsidRDefault="0029023D" w:rsidP="003256FB">
      <w:pPr>
        <w:jc w:val="center"/>
        <w:rPr>
          <w:rFonts w:ascii="Times New Roman" w:hAnsi="Times New Roman" w:cs="Times New Roman"/>
          <w:sz w:val="24"/>
          <w:szCs w:val="22"/>
        </w:rPr>
      </w:pPr>
      <w:r w:rsidRPr="0029023D">
        <w:rPr>
          <w:rFonts w:ascii="Times New Roman" w:hAnsi="Times New Roman" w:cs="Times New Roman"/>
          <w:b/>
          <w:bCs/>
          <w:sz w:val="24"/>
          <w:szCs w:val="22"/>
        </w:rPr>
        <w:t>Fig. S1</w:t>
      </w:r>
      <w:r w:rsidRPr="0029023D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Different </w:t>
      </w:r>
      <w:r w:rsidRPr="0029023D">
        <w:rPr>
          <w:rFonts w:ascii="Times New Roman" w:hAnsi="Times New Roman" w:cs="Times New Roman"/>
          <w:sz w:val="24"/>
          <w:szCs w:val="22"/>
        </w:rPr>
        <w:t>isotherm</w:t>
      </w:r>
      <w:r>
        <w:rPr>
          <w:rFonts w:ascii="Times New Roman" w:hAnsi="Times New Roman" w:cs="Times New Roman"/>
          <w:sz w:val="24"/>
          <w:szCs w:val="22"/>
        </w:rPr>
        <w:t>s</w:t>
      </w:r>
      <w:r w:rsidRPr="0029023D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used to model the adsorption of </w:t>
      </w:r>
      <w:proofErr w:type="spellStart"/>
      <w:r>
        <w:rPr>
          <w:rFonts w:ascii="Times New Roman" w:hAnsi="Times New Roman" w:cs="Times New Roman"/>
          <w:sz w:val="24"/>
          <w:szCs w:val="22"/>
        </w:rPr>
        <w:t>Cht</w:t>
      </w:r>
      <w:proofErr w:type="spellEnd"/>
      <w:r>
        <w:rPr>
          <w:rFonts w:ascii="Times New Roman" w:hAnsi="Times New Roman" w:cs="Times New Roman"/>
          <w:sz w:val="24"/>
          <w:szCs w:val="22"/>
        </w:rPr>
        <w:t xml:space="preserve">-PEG on mild steel in 1M </w:t>
      </w:r>
      <w:proofErr w:type="spellStart"/>
      <w:r>
        <w:rPr>
          <w:rFonts w:ascii="Times New Roman" w:hAnsi="Times New Roman" w:cs="Times New Roman"/>
          <w:sz w:val="24"/>
          <w:szCs w:val="22"/>
        </w:rPr>
        <w:t>sulphamic</w:t>
      </w:r>
      <w:proofErr w:type="spellEnd"/>
      <w:r>
        <w:rPr>
          <w:rFonts w:ascii="Times New Roman" w:hAnsi="Times New Roman" w:cs="Times New Roman"/>
          <w:sz w:val="24"/>
          <w:szCs w:val="22"/>
        </w:rPr>
        <w:t xml:space="preserve"> acid. </w:t>
      </w:r>
    </w:p>
    <w:p w:rsidR="003256FB" w:rsidRDefault="003256FB"/>
    <w:p w:rsidR="003256FB" w:rsidRDefault="003256FB" w:rsidP="003256FB">
      <w:pPr>
        <w:jc w:val="center"/>
      </w:pPr>
    </w:p>
    <w:sectPr w:rsidR="00325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ce71c481.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FB"/>
    <w:rsid w:val="000C2F79"/>
    <w:rsid w:val="0014389A"/>
    <w:rsid w:val="001F23F8"/>
    <w:rsid w:val="0029023D"/>
    <w:rsid w:val="003256FB"/>
    <w:rsid w:val="003A4522"/>
    <w:rsid w:val="005B6E3A"/>
    <w:rsid w:val="007417FE"/>
    <w:rsid w:val="00AD05D6"/>
    <w:rsid w:val="00D7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F0611"/>
  <w15:chartTrackingRefBased/>
  <w15:docId w15:val="{C3E21D0A-1DC0-4D26-8967-BA60F6B5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73D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maquraishi.apc@itbh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Dheeraj</dc:creator>
  <cp:keywords/>
  <dc:description/>
  <cp:lastModifiedBy>Mumtaz Quraishi</cp:lastModifiedBy>
  <cp:revision>12</cp:revision>
  <dcterms:created xsi:type="dcterms:W3CDTF">2018-10-10T19:45:00Z</dcterms:created>
  <dcterms:modified xsi:type="dcterms:W3CDTF">2018-10-12T13:44:00Z</dcterms:modified>
</cp:coreProperties>
</file>