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0245B" w14:textId="77777777" w:rsidR="00BC4CAF" w:rsidRPr="00502CE2" w:rsidRDefault="00BC4CAF" w:rsidP="00BC4CAF">
      <w:pPr>
        <w:spacing w:line="48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02CE2">
        <w:rPr>
          <w:rFonts w:ascii="Arial" w:eastAsia="Calibri" w:hAnsi="Arial" w:cs="Arial"/>
          <w:b/>
          <w:bCs/>
          <w:sz w:val="24"/>
          <w:szCs w:val="24"/>
        </w:rPr>
        <w:t xml:space="preserve">Table S1 </w:t>
      </w:r>
      <w:r w:rsidRPr="00502CE2">
        <w:rPr>
          <w:rFonts w:ascii="Arial" w:eastAsia="Calibri" w:hAnsi="Arial" w:cs="Arial"/>
          <w:sz w:val="24"/>
          <w:szCs w:val="24"/>
        </w:rPr>
        <w:t>Counts of observed transitions a</w:t>
      </w:r>
      <w:bookmarkStart w:id="0" w:name="_GoBack"/>
      <w:bookmarkEnd w:id="0"/>
      <w:r w:rsidRPr="00502CE2">
        <w:rPr>
          <w:rFonts w:ascii="Arial" w:eastAsia="Calibri" w:hAnsi="Arial" w:cs="Arial"/>
          <w:sz w:val="24"/>
          <w:szCs w:val="24"/>
        </w:rPr>
        <w:t>nd unique patients by initial state among the incident population with amyloid restriction</w:t>
      </w:r>
    </w:p>
    <w:tbl>
      <w:tblPr>
        <w:tblStyle w:val="PlainTable21"/>
        <w:tblW w:w="10803" w:type="dxa"/>
        <w:tblInd w:w="-713" w:type="dxa"/>
        <w:tblLayout w:type="fixed"/>
        <w:tblLook w:val="04A0" w:firstRow="1" w:lastRow="0" w:firstColumn="1" w:lastColumn="0" w:noHBand="0" w:noVBand="1"/>
      </w:tblPr>
      <w:tblGrid>
        <w:gridCol w:w="1350"/>
        <w:gridCol w:w="1181"/>
        <w:gridCol w:w="1182"/>
        <w:gridCol w:w="1181"/>
        <w:gridCol w:w="1182"/>
        <w:gridCol w:w="1182"/>
        <w:gridCol w:w="1145"/>
        <w:gridCol w:w="36"/>
        <w:gridCol w:w="1164"/>
        <w:gridCol w:w="18"/>
        <w:gridCol w:w="1182"/>
      </w:tblGrid>
      <w:tr w:rsidR="00BC4CAF" w:rsidRPr="00502CE2" w14:paraId="1789F598" w14:textId="77777777" w:rsidTr="00A37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3EFB4DD" w14:textId="77777777" w:rsidR="00BC4CAF" w:rsidRPr="00502CE2" w:rsidRDefault="00BC4CAF" w:rsidP="003F0554">
            <w:pPr>
              <w:spacing w:line="480" w:lineRule="auto"/>
              <w:jc w:val="both"/>
              <w:rPr>
                <w:rFonts w:ascii="Arial" w:eastAsia="Calibri" w:hAnsi="Arial" w:cs="Arial"/>
                <w:b w:val="0"/>
                <w:sz w:val="24"/>
                <w:lang w:val="en-US"/>
              </w:rPr>
            </w:pPr>
          </w:p>
        </w:tc>
        <w:tc>
          <w:tcPr>
            <w:tcW w:w="7053" w:type="dxa"/>
            <w:gridSpan w:val="6"/>
          </w:tcPr>
          <w:p w14:paraId="2DFA5B27" w14:textId="77777777" w:rsidR="00BC4CAF" w:rsidRPr="00502CE2" w:rsidRDefault="00BC4CAF" w:rsidP="003F05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sz w:val="24"/>
                <w:lang w:val="en-US"/>
              </w:rPr>
            </w:pPr>
            <w:r w:rsidRPr="00502CE2">
              <w:rPr>
                <w:rFonts w:ascii="Arial" w:eastAsia="Calibri" w:hAnsi="Arial" w:cs="Arial"/>
                <w:sz w:val="24"/>
              </w:rPr>
              <w:t>Next state</w:t>
            </w:r>
          </w:p>
        </w:tc>
        <w:tc>
          <w:tcPr>
            <w:tcW w:w="1200" w:type="dxa"/>
            <w:gridSpan w:val="2"/>
          </w:tcPr>
          <w:p w14:paraId="7887AAFA" w14:textId="77777777" w:rsidR="00BC4CAF" w:rsidRPr="00502CE2" w:rsidRDefault="00BC4CAF" w:rsidP="003F05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00" w:type="dxa"/>
            <w:gridSpan w:val="2"/>
          </w:tcPr>
          <w:p w14:paraId="07B7216D" w14:textId="77777777" w:rsidR="00BC4CAF" w:rsidRPr="00502CE2" w:rsidRDefault="00BC4CAF" w:rsidP="003F05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</w:rPr>
            </w:pPr>
          </w:p>
        </w:tc>
      </w:tr>
      <w:tr w:rsidR="00BC4CAF" w:rsidRPr="00502CE2" w14:paraId="082E3427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29F7507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Initial state</w:t>
            </w:r>
          </w:p>
        </w:tc>
        <w:tc>
          <w:tcPr>
            <w:tcW w:w="1181" w:type="dxa"/>
          </w:tcPr>
          <w:p w14:paraId="5A5958D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hAnsi="Arial" w:cs="Arial"/>
                <w:b/>
                <w:sz w:val="18"/>
                <w:szCs w:val="16"/>
              </w:rPr>
              <w:t>Asymp-tomatic</w:t>
            </w: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1182" w:type="dxa"/>
          </w:tcPr>
          <w:p w14:paraId="30B2455D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MCI-AD</w:t>
            </w:r>
          </w:p>
        </w:tc>
        <w:tc>
          <w:tcPr>
            <w:tcW w:w="1181" w:type="dxa"/>
          </w:tcPr>
          <w:p w14:paraId="421BD40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Mild AD dementia</w:t>
            </w:r>
          </w:p>
        </w:tc>
        <w:tc>
          <w:tcPr>
            <w:tcW w:w="1182" w:type="dxa"/>
          </w:tcPr>
          <w:p w14:paraId="40A2092E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Moderate AD dementia</w:t>
            </w:r>
          </w:p>
        </w:tc>
        <w:tc>
          <w:tcPr>
            <w:tcW w:w="1182" w:type="dxa"/>
          </w:tcPr>
          <w:p w14:paraId="2346EE1F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Severe AD dementia</w:t>
            </w:r>
          </w:p>
        </w:tc>
        <w:tc>
          <w:tcPr>
            <w:tcW w:w="1181" w:type="dxa"/>
            <w:gridSpan w:val="2"/>
          </w:tcPr>
          <w:p w14:paraId="7329EEE1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Died</w:t>
            </w:r>
          </w:p>
        </w:tc>
        <w:tc>
          <w:tcPr>
            <w:tcW w:w="1182" w:type="dxa"/>
            <w:gridSpan w:val="2"/>
          </w:tcPr>
          <w:p w14:paraId="2ABE22DA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Total transitions</w:t>
            </w:r>
          </w:p>
        </w:tc>
        <w:tc>
          <w:tcPr>
            <w:tcW w:w="1182" w:type="dxa"/>
          </w:tcPr>
          <w:p w14:paraId="5B4BDB70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Total patients</w:t>
            </w:r>
          </w:p>
        </w:tc>
      </w:tr>
      <w:tr w:rsidR="00BC4CAF" w:rsidRPr="00502CE2" w14:paraId="55CBAB3D" w14:textId="77777777" w:rsidTr="00A3722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F937530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Asymp-tomatic</w:t>
            </w:r>
            <w:r w:rsidRPr="00502CE2" w:rsidDel="00DC3854">
              <w:rPr>
                <w:rFonts w:ascii="Arial" w:eastAsia="Calibri" w:hAnsi="Arial" w:cs="Arial"/>
                <w:sz w:val="18"/>
                <w:szCs w:val="16"/>
              </w:rPr>
              <w:t xml:space="preserve"> </w:t>
            </w:r>
          </w:p>
        </w:tc>
        <w:tc>
          <w:tcPr>
            <w:tcW w:w="1181" w:type="dxa"/>
          </w:tcPr>
          <w:p w14:paraId="0703950C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35</w:t>
            </w:r>
          </w:p>
        </w:tc>
        <w:tc>
          <w:tcPr>
            <w:tcW w:w="1182" w:type="dxa"/>
          </w:tcPr>
          <w:p w14:paraId="2F79A256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30</w:t>
            </w:r>
          </w:p>
        </w:tc>
        <w:tc>
          <w:tcPr>
            <w:tcW w:w="1181" w:type="dxa"/>
          </w:tcPr>
          <w:p w14:paraId="685580D3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333C18B6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238CD3D6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1" w:type="dxa"/>
            <w:gridSpan w:val="2"/>
          </w:tcPr>
          <w:p w14:paraId="6CA78AC9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</w:t>
            </w:r>
          </w:p>
        </w:tc>
        <w:tc>
          <w:tcPr>
            <w:tcW w:w="1182" w:type="dxa"/>
            <w:gridSpan w:val="2"/>
          </w:tcPr>
          <w:p w14:paraId="72843D3F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66</w:t>
            </w:r>
          </w:p>
        </w:tc>
        <w:tc>
          <w:tcPr>
            <w:tcW w:w="1182" w:type="dxa"/>
          </w:tcPr>
          <w:p w14:paraId="562EA062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29</w:t>
            </w:r>
          </w:p>
        </w:tc>
      </w:tr>
      <w:tr w:rsidR="00BC4CAF" w:rsidRPr="00502CE2" w14:paraId="783B4272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175229F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MCI-AD</w:t>
            </w:r>
          </w:p>
        </w:tc>
        <w:tc>
          <w:tcPr>
            <w:tcW w:w="1181" w:type="dxa"/>
          </w:tcPr>
          <w:p w14:paraId="05BDF0FA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15</w:t>
            </w:r>
          </w:p>
        </w:tc>
        <w:tc>
          <w:tcPr>
            <w:tcW w:w="1182" w:type="dxa"/>
          </w:tcPr>
          <w:p w14:paraId="62D257AC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165</w:t>
            </w:r>
          </w:p>
        </w:tc>
        <w:tc>
          <w:tcPr>
            <w:tcW w:w="1181" w:type="dxa"/>
          </w:tcPr>
          <w:p w14:paraId="3A7A574E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52</w:t>
            </w:r>
          </w:p>
        </w:tc>
        <w:tc>
          <w:tcPr>
            <w:tcW w:w="1182" w:type="dxa"/>
          </w:tcPr>
          <w:p w14:paraId="0274228E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2</w:t>
            </w:r>
          </w:p>
        </w:tc>
        <w:tc>
          <w:tcPr>
            <w:tcW w:w="1182" w:type="dxa"/>
          </w:tcPr>
          <w:p w14:paraId="3C5E658C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1" w:type="dxa"/>
            <w:gridSpan w:val="2"/>
          </w:tcPr>
          <w:p w14:paraId="0C6A7C0A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32</w:t>
            </w:r>
          </w:p>
        </w:tc>
        <w:tc>
          <w:tcPr>
            <w:tcW w:w="1182" w:type="dxa"/>
            <w:gridSpan w:val="2"/>
          </w:tcPr>
          <w:p w14:paraId="6C253D62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266</w:t>
            </w:r>
          </w:p>
        </w:tc>
        <w:tc>
          <w:tcPr>
            <w:tcW w:w="1182" w:type="dxa"/>
          </w:tcPr>
          <w:p w14:paraId="6BB0C9D1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114</w:t>
            </w:r>
          </w:p>
        </w:tc>
      </w:tr>
      <w:tr w:rsidR="00BC4CAF" w:rsidRPr="00502CE2" w14:paraId="44BF05F9" w14:textId="77777777" w:rsidTr="00A3722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1471026F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Mild AD dementia</w:t>
            </w:r>
          </w:p>
        </w:tc>
        <w:tc>
          <w:tcPr>
            <w:tcW w:w="1181" w:type="dxa"/>
          </w:tcPr>
          <w:p w14:paraId="4E7708E8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479D890B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23</w:t>
            </w:r>
          </w:p>
        </w:tc>
        <w:tc>
          <w:tcPr>
            <w:tcW w:w="1181" w:type="dxa"/>
          </w:tcPr>
          <w:p w14:paraId="019F3FE5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375</w:t>
            </w:r>
          </w:p>
        </w:tc>
        <w:tc>
          <w:tcPr>
            <w:tcW w:w="1182" w:type="dxa"/>
          </w:tcPr>
          <w:p w14:paraId="5562DFF3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37</w:t>
            </w:r>
          </w:p>
        </w:tc>
        <w:tc>
          <w:tcPr>
            <w:tcW w:w="1182" w:type="dxa"/>
          </w:tcPr>
          <w:p w14:paraId="4D364A1D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</w:t>
            </w:r>
          </w:p>
        </w:tc>
        <w:tc>
          <w:tcPr>
            <w:tcW w:w="1181" w:type="dxa"/>
            <w:gridSpan w:val="2"/>
          </w:tcPr>
          <w:p w14:paraId="36C621DD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110</w:t>
            </w:r>
          </w:p>
        </w:tc>
        <w:tc>
          <w:tcPr>
            <w:tcW w:w="1182" w:type="dxa"/>
            <w:gridSpan w:val="2"/>
          </w:tcPr>
          <w:p w14:paraId="6A0DE144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548</w:t>
            </w:r>
          </w:p>
        </w:tc>
        <w:tc>
          <w:tcPr>
            <w:tcW w:w="1182" w:type="dxa"/>
          </w:tcPr>
          <w:p w14:paraId="3187E092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318</w:t>
            </w:r>
          </w:p>
        </w:tc>
      </w:tr>
      <w:tr w:rsidR="00BC4CAF" w:rsidRPr="00502CE2" w14:paraId="1F4A3D42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F54FF7D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Moderate AD dementia</w:t>
            </w:r>
          </w:p>
        </w:tc>
        <w:tc>
          <w:tcPr>
            <w:tcW w:w="1181" w:type="dxa"/>
          </w:tcPr>
          <w:p w14:paraId="2ADA5D0A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16302193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</w:t>
            </w:r>
          </w:p>
        </w:tc>
        <w:tc>
          <w:tcPr>
            <w:tcW w:w="1181" w:type="dxa"/>
          </w:tcPr>
          <w:p w14:paraId="4F84CF2E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14</w:t>
            </w:r>
          </w:p>
        </w:tc>
        <w:tc>
          <w:tcPr>
            <w:tcW w:w="1182" w:type="dxa"/>
          </w:tcPr>
          <w:p w14:paraId="350CFC31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1,557</w:t>
            </w:r>
          </w:p>
        </w:tc>
        <w:tc>
          <w:tcPr>
            <w:tcW w:w="1182" w:type="dxa"/>
          </w:tcPr>
          <w:p w14:paraId="4E33AD8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877</w:t>
            </w:r>
          </w:p>
        </w:tc>
        <w:tc>
          <w:tcPr>
            <w:tcW w:w="1181" w:type="dxa"/>
            <w:gridSpan w:val="2"/>
          </w:tcPr>
          <w:p w14:paraId="2F950A0E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1,043</w:t>
            </w:r>
          </w:p>
        </w:tc>
        <w:tc>
          <w:tcPr>
            <w:tcW w:w="1182" w:type="dxa"/>
            <w:gridSpan w:val="2"/>
          </w:tcPr>
          <w:p w14:paraId="03AF9827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3,492</w:t>
            </w:r>
          </w:p>
        </w:tc>
        <w:tc>
          <w:tcPr>
            <w:tcW w:w="1182" w:type="dxa"/>
          </w:tcPr>
          <w:p w14:paraId="026CB436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2,299</w:t>
            </w:r>
          </w:p>
        </w:tc>
      </w:tr>
      <w:tr w:rsidR="00BC4CAF" w:rsidRPr="00502CE2" w14:paraId="1CADA476" w14:textId="77777777" w:rsidTr="00A3722E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E1CC4F2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Severe AD dementia</w:t>
            </w:r>
          </w:p>
        </w:tc>
        <w:tc>
          <w:tcPr>
            <w:tcW w:w="1181" w:type="dxa"/>
          </w:tcPr>
          <w:p w14:paraId="30BC830F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4AFC95C3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1" w:type="dxa"/>
          </w:tcPr>
          <w:p w14:paraId="570A4656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40392BAE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52</w:t>
            </w:r>
          </w:p>
        </w:tc>
        <w:tc>
          <w:tcPr>
            <w:tcW w:w="1182" w:type="dxa"/>
          </w:tcPr>
          <w:p w14:paraId="6C4D9544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1,514</w:t>
            </w:r>
          </w:p>
        </w:tc>
        <w:tc>
          <w:tcPr>
            <w:tcW w:w="1181" w:type="dxa"/>
            <w:gridSpan w:val="2"/>
          </w:tcPr>
          <w:p w14:paraId="7764307C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1,089</w:t>
            </w:r>
          </w:p>
        </w:tc>
        <w:tc>
          <w:tcPr>
            <w:tcW w:w="1182" w:type="dxa"/>
            <w:gridSpan w:val="2"/>
          </w:tcPr>
          <w:p w14:paraId="59A4FCB5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2,655</w:t>
            </w:r>
          </w:p>
        </w:tc>
        <w:tc>
          <w:tcPr>
            <w:tcW w:w="1182" w:type="dxa"/>
          </w:tcPr>
          <w:p w14:paraId="297F88BE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1,438</w:t>
            </w:r>
          </w:p>
        </w:tc>
      </w:tr>
      <w:tr w:rsidR="00BC4CAF" w:rsidRPr="00502CE2" w14:paraId="2D83C1A5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C8B08A0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Total</w:t>
            </w:r>
          </w:p>
        </w:tc>
        <w:tc>
          <w:tcPr>
            <w:tcW w:w="1181" w:type="dxa"/>
          </w:tcPr>
          <w:p w14:paraId="0CD6C017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50</w:t>
            </w:r>
          </w:p>
        </w:tc>
        <w:tc>
          <w:tcPr>
            <w:tcW w:w="1182" w:type="dxa"/>
          </w:tcPr>
          <w:p w14:paraId="2593DD4B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219</w:t>
            </w:r>
          </w:p>
        </w:tc>
        <w:tc>
          <w:tcPr>
            <w:tcW w:w="1181" w:type="dxa"/>
          </w:tcPr>
          <w:p w14:paraId="349D3CCB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441</w:t>
            </w:r>
          </w:p>
        </w:tc>
        <w:tc>
          <w:tcPr>
            <w:tcW w:w="1182" w:type="dxa"/>
          </w:tcPr>
          <w:p w14:paraId="0F321A94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1,648</w:t>
            </w:r>
          </w:p>
        </w:tc>
        <w:tc>
          <w:tcPr>
            <w:tcW w:w="1182" w:type="dxa"/>
          </w:tcPr>
          <w:p w14:paraId="103269A6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2,394</w:t>
            </w:r>
          </w:p>
        </w:tc>
        <w:tc>
          <w:tcPr>
            <w:tcW w:w="1181" w:type="dxa"/>
            <w:gridSpan w:val="2"/>
          </w:tcPr>
          <w:p w14:paraId="790BBC86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2,275</w:t>
            </w:r>
          </w:p>
        </w:tc>
        <w:tc>
          <w:tcPr>
            <w:tcW w:w="1182" w:type="dxa"/>
            <w:gridSpan w:val="2"/>
          </w:tcPr>
          <w:p w14:paraId="524C5BDC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7,027</w:t>
            </w:r>
          </w:p>
        </w:tc>
        <w:tc>
          <w:tcPr>
            <w:tcW w:w="1182" w:type="dxa"/>
          </w:tcPr>
          <w:p w14:paraId="566CF870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3,291</w:t>
            </w:r>
          </w:p>
        </w:tc>
      </w:tr>
    </w:tbl>
    <w:p w14:paraId="32A8B26E" w14:textId="77777777" w:rsidR="00BC4CAF" w:rsidRPr="00502CE2" w:rsidRDefault="00BC4CAF" w:rsidP="00BC4CAF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</w:rPr>
      </w:pPr>
      <w:r w:rsidRPr="00502CE2">
        <w:rPr>
          <w:rFonts w:ascii="Arial" w:eastAsia="Calibri" w:hAnsi="Arial" w:cs="Arial"/>
          <w:iCs/>
          <w:sz w:val="24"/>
          <w:szCs w:val="24"/>
        </w:rPr>
        <w:t>AD, Alzheimer’s disease; MCI-AD,</w:t>
      </w:r>
      <w:r w:rsidRPr="00502CE2">
        <w:rPr>
          <w:rFonts w:ascii="Arial" w:eastAsia="Calibri" w:hAnsi="Arial" w:cs="Arial"/>
          <w:sz w:val="24"/>
          <w:szCs w:val="24"/>
        </w:rPr>
        <w:t xml:space="preserve"> mild cognitive impairment</w:t>
      </w:r>
      <w:r w:rsidRPr="00502CE2">
        <w:rPr>
          <w:rFonts w:ascii="Arial" w:hAnsi="Arial" w:cs="Arial"/>
          <w:sz w:val="24"/>
          <w:szCs w:val="24"/>
        </w:rPr>
        <w:t xml:space="preserve"> due to </w:t>
      </w:r>
      <w:r w:rsidRPr="00502CE2">
        <w:rPr>
          <w:rFonts w:ascii="Arial" w:eastAsia="Calibri" w:hAnsi="Arial" w:cs="Arial"/>
          <w:sz w:val="24"/>
          <w:szCs w:val="24"/>
        </w:rPr>
        <w:t>Alzheimer’s disease.</w:t>
      </w:r>
    </w:p>
    <w:p w14:paraId="0CD1F77D" w14:textId="17462CC1" w:rsidR="00BC4CAF" w:rsidRPr="00502CE2" w:rsidRDefault="00BC4CAF" w:rsidP="00BC4CAF">
      <w:pPr>
        <w:spacing w:line="48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02CE2">
        <w:rPr>
          <w:rFonts w:ascii="Arial" w:eastAsia="Calibri" w:hAnsi="Arial" w:cs="Arial"/>
          <w:b/>
          <w:bCs/>
          <w:sz w:val="24"/>
          <w:szCs w:val="24"/>
        </w:rPr>
        <w:t xml:space="preserve">Table S2 </w:t>
      </w:r>
      <w:r w:rsidRPr="00502CE2">
        <w:rPr>
          <w:rFonts w:ascii="Arial" w:eastAsia="Calibri" w:hAnsi="Arial" w:cs="Arial"/>
          <w:sz w:val="24"/>
          <w:szCs w:val="24"/>
        </w:rPr>
        <w:t>Counts of observed transitions and unique patients by initial state among the prevalent population with amyloid restriction</w:t>
      </w:r>
    </w:p>
    <w:tbl>
      <w:tblPr>
        <w:tblStyle w:val="PlainTable21"/>
        <w:tblW w:w="10803" w:type="dxa"/>
        <w:tblInd w:w="-713" w:type="dxa"/>
        <w:tblLayout w:type="fixed"/>
        <w:tblLook w:val="04A0" w:firstRow="1" w:lastRow="0" w:firstColumn="1" w:lastColumn="0" w:noHBand="0" w:noVBand="1"/>
      </w:tblPr>
      <w:tblGrid>
        <w:gridCol w:w="1350"/>
        <w:gridCol w:w="1181"/>
        <w:gridCol w:w="1182"/>
        <w:gridCol w:w="1181"/>
        <w:gridCol w:w="1182"/>
        <w:gridCol w:w="1182"/>
        <w:gridCol w:w="1145"/>
        <w:gridCol w:w="36"/>
        <w:gridCol w:w="1164"/>
        <w:gridCol w:w="18"/>
        <w:gridCol w:w="1182"/>
      </w:tblGrid>
      <w:tr w:rsidR="00BC4CAF" w:rsidRPr="00502CE2" w14:paraId="562F02D3" w14:textId="77777777" w:rsidTr="00A37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E101B7F" w14:textId="77777777" w:rsidR="00BC4CAF" w:rsidRPr="00502CE2" w:rsidRDefault="00BC4CAF" w:rsidP="003F0554">
            <w:pPr>
              <w:spacing w:line="480" w:lineRule="auto"/>
              <w:jc w:val="both"/>
              <w:rPr>
                <w:rFonts w:ascii="Arial" w:eastAsia="Calibri" w:hAnsi="Arial" w:cs="Arial"/>
                <w:b w:val="0"/>
                <w:sz w:val="24"/>
                <w:lang w:val="en-US"/>
              </w:rPr>
            </w:pPr>
          </w:p>
        </w:tc>
        <w:tc>
          <w:tcPr>
            <w:tcW w:w="7053" w:type="dxa"/>
            <w:gridSpan w:val="6"/>
          </w:tcPr>
          <w:p w14:paraId="7AFBD3F7" w14:textId="77777777" w:rsidR="00BC4CAF" w:rsidRPr="00502CE2" w:rsidRDefault="00BC4CAF" w:rsidP="003F05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sz w:val="24"/>
                <w:lang w:val="en-US"/>
              </w:rPr>
            </w:pPr>
            <w:r w:rsidRPr="00502CE2">
              <w:rPr>
                <w:rFonts w:ascii="Arial" w:eastAsia="Calibri" w:hAnsi="Arial" w:cs="Arial"/>
                <w:sz w:val="24"/>
              </w:rPr>
              <w:t>Next state</w:t>
            </w:r>
          </w:p>
        </w:tc>
        <w:tc>
          <w:tcPr>
            <w:tcW w:w="1200" w:type="dxa"/>
            <w:gridSpan w:val="2"/>
          </w:tcPr>
          <w:p w14:paraId="29FF9C40" w14:textId="77777777" w:rsidR="00BC4CAF" w:rsidRPr="00502CE2" w:rsidRDefault="00BC4CAF" w:rsidP="003F05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00" w:type="dxa"/>
            <w:gridSpan w:val="2"/>
          </w:tcPr>
          <w:p w14:paraId="4E19FDEB" w14:textId="77777777" w:rsidR="00BC4CAF" w:rsidRPr="00502CE2" w:rsidRDefault="00BC4CAF" w:rsidP="003F05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</w:rPr>
            </w:pPr>
          </w:p>
        </w:tc>
      </w:tr>
      <w:tr w:rsidR="00BC4CAF" w:rsidRPr="00502CE2" w14:paraId="5FC5B353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48C4C6A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Initial state</w:t>
            </w:r>
          </w:p>
        </w:tc>
        <w:tc>
          <w:tcPr>
            <w:tcW w:w="1181" w:type="dxa"/>
          </w:tcPr>
          <w:p w14:paraId="755C70B2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hAnsi="Arial" w:cs="Arial"/>
                <w:b/>
                <w:sz w:val="18"/>
                <w:szCs w:val="16"/>
              </w:rPr>
              <w:t>Asymp-tomatic</w:t>
            </w: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1182" w:type="dxa"/>
          </w:tcPr>
          <w:p w14:paraId="765C55F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MCI-AD</w:t>
            </w:r>
          </w:p>
        </w:tc>
        <w:tc>
          <w:tcPr>
            <w:tcW w:w="1181" w:type="dxa"/>
          </w:tcPr>
          <w:p w14:paraId="4F5B0E4B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Mild AD dementia</w:t>
            </w:r>
          </w:p>
        </w:tc>
        <w:tc>
          <w:tcPr>
            <w:tcW w:w="1182" w:type="dxa"/>
          </w:tcPr>
          <w:p w14:paraId="73402F2E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Moderate AD dementia</w:t>
            </w:r>
          </w:p>
        </w:tc>
        <w:tc>
          <w:tcPr>
            <w:tcW w:w="1182" w:type="dxa"/>
          </w:tcPr>
          <w:p w14:paraId="005EF30C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Severe AD dementia</w:t>
            </w:r>
          </w:p>
        </w:tc>
        <w:tc>
          <w:tcPr>
            <w:tcW w:w="1181" w:type="dxa"/>
            <w:gridSpan w:val="2"/>
          </w:tcPr>
          <w:p w14:paraId="559EC63C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Died</w:t>
            </w:r>
          </w:p>
        </w:tc>
        <w:tc>
          <w:tcPr>
            <w:tcW w:w="1182" w:type="dxa"/>
            <w:gridSpan w:val="2"/>
          </w:tcPr>
          <w:p w14:paraId="4727D273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Total transitions</w:t>
            </w:r>
          </w:p>
        </w:tc>
        <w:tc>
          <w:tcPr>
            <w:tcW w:w="1182" w:type="dxa"/>
          </w:tcPr>
          <w:p w14:paraId="5DC1682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18"/>
                <w:szCs w:val="16"/>
              </w:rPr>
            </w:pPr>
            <w:r w:rsidRPr="00502CE2">
              <w:rPr>
                <w:rFonts w:ascii="Arial" w:eastAsia="Calibri" w:hAnsi="Arial" w:cs="Arial"/>
                <w:b/>
                <w:sz w:val="18"/>
                <w:szCs w:val="16"/>
              </w:rPr>
              <w:t>Total patients</w:t>
            </w:r>
          </w:p>
        </w:tc>
      </w:tr>
      <w:tr w:rsidR="00BC4CAF" w:rsidRPr="00502CE2" w14:paraId="5E8E386A" w14:textId="77777777" w:rsidTr="00A3722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3E7D6D77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Asymp-tomatic</w:t>
            </w:r>
            <w:r w:rsidRPr="00502CE2" w:rsidDel="00DC3854">
              <w:rPr>
                <w:rFonts w:ascii="Arial" w:eastAsia="Calibri" w:hAnsi="Arial" w:cs="Arial"/>
                <w:sz w:val="18"/>
                <w:szCs w:val="16"/>
              </w:rPr>
              <w:t xml:space="preserve"> </w:t>
            </w:r>
          </w:p>
        </w:tc>
        <w:tc>
          <w:tcPr>
            <w:tcW w:w="1181" w:type="dxa"/>
          </w:tcPr>
          <w:p w14:paraId="6CDD40CD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296</w:t>
            </w:r>
          </w:p>
        </w:tc>
        <w:tc>
          <w:tcPr>
            <w:tcW w:w="1182" w:type="dxa"/>
          </w:tcPr>
          <w:p w14:paraId="7F0BD8C1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101</w:t>
            </w:r>
          </w:p>
        </w:tc>
        <w:tc>
          <w:tcPr>
            <w:tcW w:w="1181" w:type="dxa"/>
          </w:tcPr>
          <w:p w14:paraId="04874DB1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2</w:t>
            </w:r>
          </w:p>
        </w:tc>
        <w:tc>
          <w:tcPr>
            <w:tcW w:w="1182" w:type="dxa"/>
          </w:tcPr>
          <w:p w14:paraId="55BC303A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2F93125D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1" w:type="dxa"/>
            <w:gridSpan w:val="2"/>
          </w:tcPr>
          <w:p w14:paraId="383445D7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4</w:t>
            </w:r>
          </w:p>
        </w:tc>
        <w:tc>
          <w:tcPr>
            <w:tcW w:w="1182" w:type="dxa"/>
            <w:gridSpan w:val="2"/>
          </w:tcPr>
          <w:p w14:paraId="48680A98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403</w:t>
            </w:r>
          </w:p>
        </w:tc>
        <w:tc>
          <w:tcPr>
            <w:tcW w:w="1182" w:type="dxa"/>
          </w:tcPr>
          <w:p w14:paraId="5A6B399E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132</w:t>
            </w:r>
          </w:p>
        </w:tc>
      </w:tr>
      <w:tr w:rsidR="00BC4CAF" w:rsidRPr="00502CE2" w14:paraId="38252B8B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1117286E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MCI-AD</w:t>
            </w:r>
          </w:p>
        </w:tc>
        <w:tc>
          <w:tcPr>
            <w:tcW w:w="1181" w:type="dxa"/>
          </w:tcPr>
          <w:p w14:paraId="4076C95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37</w:t>
            </w:r>
          </w:p>
        </w:tc>
        <w:tc>
          <w:tcPr>
            <w:tcW w:w="1182" w:type="dxa"/>
          </w:tcPr>
          <w:p w14:paraId="28171674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926</w:t>
            </w:r>
          </w:p>
        </w:tc>
        <w:tc>
          <w:tcPr>
            <w:tcW w:w="1181" w:type="dxa"/>
          </w:tcPr>
          <w:p w14:paraId="18C51FAF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471</w:t>
            </w:r>
          </w:p>
        </w:tc>
        <w:tc>
          <w:tcPr>
            <w:tcW w:w="1182" w:type="dxa"/>
          </w:tcPr>
          <w:p w14:paraId="5D5D313F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10</w:t>
            </w:r>
          </w:p>
        </w:tc>
        <w:tc>
          <w:tcPr>
            <w:tcW w:w="1182" w:type="dxa"/>
          </w:tcPr>
          <w:p w14:paraId="5B373253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</w:t>
            </w:r>
          </w:p>
        </w:tc>
        <w:tc>
          <w:tcPr>
            <w:tcW w:w="1181" w:type="dxa"/>
            <w:gridSpan w:val="2"/>
          </w:tcPr>
          <w:p w14:paraId="6F927E54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78</w:t>
            </w:r>
          </w:p>
        </w:tc>
        <w:tc>
          <w:tcPr>
            <w:tcW w:w="1182" w:type="dxa"/>
            <w:gridSpan w:val="2"/>
          </w:tcPr>
          <w:p w14:paraId="62055719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1,525</w:t>
            </w:r>
          </w:p>
        </w:tc>
        <w:tc>
          <w:tcPr>
            <w:tcW w:w="1182" w:type="dxa"/>
          </w:tcPr>
          <w:p w14:paraId="01EB3A3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688</w:t>
            </w:r>
          </w:p>
        </w:tc>
      </w:tr>
      <w:tr w:rsidR="00BC4CAF" w:rsidRPr="00502CE2" w14:paraId="36D52ED4" w14:textId="77777777" w:rsidTr="00A3722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5044BFE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Mild AD dementia</w:t>
            </w:r>
          </w:p>
        </w:tc>
        <w:tc>
          <w:tcPr>
            <w:tcW w:w="1181" w:type="dxa"/>
          </w:tcPr>
          <w:p w14:paraId="10E40740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16F6C9AA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49</w:t>
            </w:r>
          </w:p>
        </w:tc>
        <w:tc>
          <w:tcPr>
            <w:tcW w:w="1181" w:type="dxa"/>
          </w:tcPr>
          <w:p w14:paraId="14A34711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884</w:t>
            </w:r>
          </w:p>
        </w:tc>
        <w:tc>
          <w:tcPr>
            <w:tcW w:w="1182" w:type="dxa"/>
          </w:tcPr>
          <w:p w14:paraId="56EA1584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66</w:t>
            </w:r>
          </w:p>
        </w:tc>
        <w:tc>
          <w:tcPr>
            <w:tcW w:w="1182" w:type="dxa"/>
          </w:tcPr>
          <w:p w14:paraId="6D484796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13</w:t>
            </w:r>
          </w:p>
        </w:tc>
        <w:tc>
          <w:tcPr>
            <w:tcW w:w="1181" w:type="dxa"/>
            <w:gridSpan w:val="2"/>
          </w:tcPr>
          <w:p w14:paraId="08EF2F25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174</w:t>
            </w:r>
          </w:p>
        </w:tc>
        <w:tc>
          <w:tcPr>
            <w:tcW w:w="1182" w:type="dxa"/>
            <w:gridSpan w:val="2"/>
          </w:tcPr>
          <w:p w14:paraId="5AF05669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1,186</w:t>
            </w:r>
          </w:p>
        </w:tc>
        <w:tc>
          <w:tcPr>
            <w:tcW w:w="1182" w:type="dxa"/>
          </w:tcPr>
          <w:p w14:paraId="512FEE48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652</w:t>
            </w:r>
          </w:p>
        </w:tc>
      </w:tr>
      <w:tr w:rsidR="00BC4CAF" w:rsidRPr="00502CE2" w14:paraId="6BE58901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B72395C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Moderate AD dementia</w:t>
            </w:r>
          </w:p>
        </w:tc>
        <w:tc>
          <w:tcPr>
            <w:tcW w:w="1181" w:type="dxa"/>
          </w:tcPr>
          <w:p w14:paraId="580F36B1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5AB20DF3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</w:t>
            </w:r>
          </w:p>
        </w:tc>
        <w:tc>
          <w:tcPr>
            <w:tcW w:w="1181" w:type="dxa"/>
          </w:tcPr>
          <w:p w14:paraId="7BCE0175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30</w:t>
            </w:r>
          </w:p>
        </w:tc>
        <w:tc>
          <w:tcPr>
            <w:tcW w:w="1182" w:type="dxa"/>
          </w:tcPr>
          <w:p w14:paraId="291AF212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2,355</w:t>
            </w:r>
          </w:p>
        </w:tc>
        <w:tc>
          <w:tcPr>
            <w:tcW w:w="1182" w:type="dxa"/>
          </w:tcPr>
          <w:p w14:paraId="09C56D17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1,341</w:t>
            </w:r>
          </w:p>
        </w:tc>
        <w:tc>
          <w:tcPr>
            <w:tcW w:w="1181" w:type="dxa"/>
            <w:gridSpan w:val="2"/>
          </w:tcPr>
          <w:p w14:paraId="75F6C8F2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1,182</w:t>
            </w:r>
          </w:p>
        </w:tc>
        <w:tc>
          <w:tcPr>
            <w:tcW w:w="1182" w:type="dxa"/>
            <w:gridSpan w:val="2"/>
          </w:tcPr>
          <w:p w14:paraId="1787D198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4,909</w:t>
            </w:r>
          </w:p>
        </w:tc>
        <w:tc>
          <w:tcPr>
            <w:tcW w:w="1182" w:type="dxa"/>
          </w:tcPr>
          <w:p w14:paraId="50807A6D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3,076</w:t>
            </w:r>
          </w:p>
        </w:tc>
      </w:tr>
      <w:tr w:rsidR="00BC4CAF" w:rsidRPr="00502CE2" w14:paraId="40C8E676" w14:textId="77777777" w:rsidTr="00A3722E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FC5CA4C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b w:val="0"/>
                <w:sz w:val="18"/>
                <w:szCs w:val="16"/>
                <w:lang w:val="en-US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Severe AD dementia</w:t>
            </w:r>
          </w:p>
        </w:tc>
        <w:tc>
          <w:tcPr>
            <w:tcW w:w="1181" w:type="dxa"/>
          </w:tcPr>
          <w:p w14:paraId="41EEA4D8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7B36C722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1" w:type="dxa"/>
          </w:tcPr>
          <w:p w14:paraId="7F826D4A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0</w:t>
            </w:r>
          </w:p>
        </w:tc>
        <w:tc>
          <w:tcPr>
            <w:tcW w:w="1182" w:type="dxa"/>
          </w:tcPr>
          <w:p w14:paraId="49A7BF85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64</w:t>
            </w:r>
          </w:p>
        </w:tc>
        <w:tc>
          <w:tcPr>
            <w:tcW w:w="1182" w:type="dxa"/>
          </w:tcPr>
          <w:p w14:paraId="436B3319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2,196</w:t>
            </w:r>
          </w:p>
        </w:tc>
        <w:tc>
          <w:tcPr>
            <w:tcW w:w="1181" w:type="dxa"/>
            <w:gridSpan w:val="2"/>
          </w:tcPr>
          <w:p w14:paraId="02942180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  <w:lang w:val="en-US"/>
              </w:rPr>
            </w:pPr>
            <w:r w:rsidRPr="00502CE2">
              <w:rPr>
                <w:rFonts w:ascii="Arial" w:hAnsi="Arial" w:cs="Arial"/>
              </w:rPr>
              <w:t>1,332</w:t>
            </w:r>
          </w:p>
        </w:tc>
        <w:tc>
          <w:tcPr>
            <w:tcW w:w="1182" w:type="dxa"/>
            <w:gridSpan w:val="2"/>
          </w:tcPr>
          <w:p w14:paraId="07D5CFB2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3,592</w:t>
            </w:r>
          </w:p>
        </w:tc>
        <w:tc>
          <w:tcPr>
            <w:tcW w:w="1182" w:type="dxa"/>
          </w:tcPr>
          <w:p w14:paraId="308D88E1" w14:textId="77777777" w:rsidR="00BC4CAF" w:rsidRPr="00502CE2" w:rsidRDefault="00BC4CAF" w:rsidP="003F05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Cs w:val="20"/>
              </w:rPr>
            </w:pPr>
            <w:r w:rsidRPr="00502CE2">
              <w:rPr>
                <w:rFonts w:ascii="Arial" w:hAnsi="Arial" w:cs="Arial"/>
              </w:rPr>
              <w:t>1,770</w:t>
            </w:r>
          </w:p>
        </w:tc>
      </w:tr>
      <w:tr w:rsidR="00BC4CAF" w:rsidRPr="00502CE2" w14:paraId="671A1782" w14:textId="77777777" w:rsidTr="00A3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63E1970" w14:textId="77777777" w:rsidR="00BC4CAF" w:rsidRPr="00502CE2" w:rsidRDefault="00BC4CAF" w:rsidP="003F0554">
            <w:pPr>
              <w:spacing w:line="480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502CE2">
              <w:rPr>
                <w:rFonts w:ascii="Arial" w:eastAsia="Calibri" w:hAnsi="Arial" w:cs="Arial"/>
                <w:sz w:val="18"/>
                <w:szCs w:val="16"/>
              </w:rPr>
              <w:t>Total</w:t>
            </w:r>
          </w:p>
        </w:tc>
        <w:tc>
          <w:tcPr>
            <w:tcW w:w="1181" w:type="dxa"/>
          </w:tcPr>
          <w:p w14:paraId="4762DAAB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333</w:t>
            </w:r>
          </w:p>
        </w:tc>
        <w:tc>
          <w:tcPr>
            <w:tcW w:w="1182" w:type="dxa"/>
          </w:tcPr>
          <w:p w14:paraId="366BAB10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1,077</w:t>
            </w:r>
          </w:p>
        </w:tc>
        <w:tc>
          <w:tcPr>
            <w:tcW w:w="1181" w:type="dxa"/>
          </w:tcPr>
          <w:p w14:paraId="5B8E4F97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1,387</w:t>
            </w:r>
          </w:p>
        </w:tc>
        <w:tc>
          <w:tcPr>
            <w:tcW w:w="1182" w:type="dxa"/>
          </w:tcPr>
          <w:p w14:paraId="7D903855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2,495</w:t>
            </w:r>
          </w:p>
        </w:tc>
        <w:tc>
          <w:tcPr>
            <w:tcW w:w="1182" w:type="dxa"/>
          </w:tcPr>
          <w:p w14:paraId="20CE04F9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3,553</w:t>
            </w:r>
          </w:p>
        </w:tc>
        <w:tc>
          <w:tcPr>
            <w:tcW w:w="1181" w:type="dxa"/>
            <w:gridSpan w:val="2"/>
          </w:tcPr>
          <w:p w14:paraId="1AA1941C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2,770</w:t>
            </w:r>
          </w:p>
        </w:tc>
        <w:tc>
          <w:tcPr>
            <w:tcW w:w="1182" w:type="dxa"/>
            <w:gridSpan w:val="2"/>
          </w:tcPr>
          <w:p w14:paraId="43BBACDF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11,615</w:t>
            </w:r>
          </w:p>
        </w:tc>
        <w:tc>
          <w:tcPr>
            <w:tcW w:w="1182" w:type="dxa"/>
          </w:tcPr>
          <w:p w14:paraId="11E3B16B" w14:textId="77777777" w:rsidR="00BC4CAF" w:rsidRPr="00502CE2" w:rsidRDefault="00BC4CAF" w:rsidP="003F05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szCs w:val="20"/>
              </w:rPr>
            </w:pPr>
            <w:r w:rsidRPr="00502CE2">
              <w:rPr>
                <w:rFonts w:ascii="Arial" w:hAnsi="Arial" w:cs="Arial"/>
              </w:rPr>
              <w:t>4,370</w:t>
            </w:r>
          </w:p>
        </w:tc>
      </w:tr>
    </w:tbl>
    <w:p w14:paraId="00C848DC" w14:textId="0E30744A" w:rsidR="009758FB" w:rsidRPr="00502CE2" w:rsidRDefault="00BC4CAF" w:rsidP="00FA41D6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</w:rPr>
      </w:pPr>
      <w:r w:rsidRPr="00502CE2">
        <w:rPr>
          <w:rFonts w:ascii="Arial" w:eastAsia="Calibri" w:hAnsi="Arial" w:cs="Arial"/>
          <w:iCs/>
          <w:sz w:val="24"/>
          <w:szCs w:val="24"/>
        </w:rPr>
        <w:t>AD, Alzheimer’s disease; MCI-AD,</w:t>
      </w:r>
      <w:r w:rsidRPr="00502CE2">
        <w:rPr>
          <w:rFonts w:ascii="Arial" w:eastAsia="Calibri" w:hAnsi="Arial" w:cs="Arial"/>
          <w:sz w:val="24"/>
          <w:szCs w:val="24"/>
        </w:rPr>
        <w:t xml:space="preserve"> mild cognitive impairment</w:t>
      </w:r>
      <w:r w:rsidRPr="00502CE2">
        <w:rPr>
          <w:rFonts w:ascii="Arial" w:hAnsi="Arial" w:cs="Arial"/>
          <w:sz w:val="24"/>
          <w:szCs w:val="24"/>
        </w:rPr>
        <w:t xml:space="preserve"> due to </w:t>
      </w:r>
      <w:r w:rsidRPr="00502CE2">
        <w:rPr>
          <w:rFonts w:ascii="Arial" w:eastAsia="Calibri" w:hAnsi="Arial" w:cs="Arial"/>
          <w:sz w:val="24"/>
          <w:szCs w:val="24"/>
        </w:rPr>
        <w:t>Alzheimer’s disease.</w:t>
      </w:r>
    </w:p>
    <w:sectPr w:rsidR="009758FB" w:rsidRPr="00502CE2" w:rsidSect="006B7B9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C243F" w14:textId="77777777" w:rsidR="00000000" w:rsidRDefault="006B7B94">
      <w:pPr>
        <w:spacing w:after="0" w:line="240" w:lineRule="auto"/>
      </w:pPr>
      <w:r>
        <w:separator/>
      </w:r>
    </w:p>
  </w:endnote>
  <w:endnote w:type="continuationSeparator" w:id="0">
    <w:p w14:paraId="7DCD036B" w14:textId="77777777" w:rsidR="00000000" w:rsidRDefault="006B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8402564"/>
      <w:docPartObj>
        <w:docPartGallery w:val="Page Numbers (Bottom of Page)"/>
        <w:docPartUnique/>
      </w:docPartObj>
    </w:sdtPr>
    <w:sdtEndPr/>
    <w:sdtContent>
      <w:p w14:paraId="32DE3180" w14:textId="77777777" w:rsidR="0048212B" w:rsidRDefault="00A3722E" w:rsidP="00B54B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1DCB01" w14:textId="77777777" w:rsidR="0048212B" w:rsidRDefault="006B7B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80EEB" w14:textId="77777777" w:rsidR="00000000" w:rsidRDefault="006B7B94">
      <w:pPr>
        <w:spacing w:after="0" w:line="240" w:lineRule="auto"/>
      </w:pPr>
      <w:r>
        <w:separator/>
      </w:r>
    </w:p>
  </w:footnote>
  <w:footnote w:type="continuationSeparator" w:id="0">
    <w:p w14:paraId="38820324" w14:textId="77777777" w:rsidR="00000000" w:rsidRDefault="006B7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AF"/>
    <w:rsid w:val="000C5950"/>
    <w:rsid w:val="002452D2"/>
    <w:rsid w:val="002A7B69"/>
    <w:rsid w:val="00502CE2"/>
    <w:rsid w:val="006B7B94"/>
    <w:rsid w:val="008F6353"/>
    <w:rsid w:val="00A3722E"/>
    <w:rsid w:val="00BC4CAF"/>
    <w:rsid w:val="00D74F63"/>
    <w:rsid w:val="00E21D71"/>
    <w:rsid w:val="00FA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12E87"/>
  <w15:chartTrackingRefBased/>
  <w15:docId w15:val="{31C4C9C3-69AF-4369-B96A-EF17BEC6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4CAF"/>
    <w:rPr>
      <w:sz w:val="16"/>
      <w:szCs w:val="16"/>
    </w:rPr>
  </w:style>
  <w:style w:type="table" w:customStyle="1" w:styleId="PlainTable21">
    <w:name w:val="Plain Table 21"/>
    <w:basedOn w:val="TableNormal"/>
    <w:uiPriority w:val="99"/>
    <w:rsid w:val="00BC4CAF"/>
    <w:pPr>
      <w:spacing w:after="0" w:line="240" w:lineRule="auto"/>
    </w:pPr>
    <w:rPr>
      <w:rFonts w:eastAsia="Times New Roman"/>
      <w:lang w:val="en-GB" w:eastAsia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Footer">
    <w:name w:val="footer"/>
    <w:basedOn w:val="Normal"/>
    <w:link w:val="FooterChar1"/>
    <w:uiPriority w:val="99"/>
    <w:unhideWhenUsed/>
    <w:rsid w:val="00BC4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semiHidden/>
    <w:rsid w:val="00BC4CAF"/>
  </w:style>
  <w:style w:type="character" w:customStyle="1" w:styleId="FooterChar1">
    <w:name w:val="Footer Char1"/>
    <w:basedOn w:val="DefaultParagraphFont"/>
    <w:link w:val="Footer"/>
    <w:uiPriority w:val="99"/>
    <w:rsid w:val="00BC4CAF"/>
  </w:style>
  <w:style w:type="paragraph" w:styleId="CommentText">
    <w:name w:val="annotation text"/>
    <w:basedOn w:val="Normal"/>
    <w:link w:val="CommentTextChar1"/>
    <w:uiPriority w:val="99"/>
    <w:unhideWhenUsed/>
    <w:rsid w:val="00BC4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BC4CAF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C4CAF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C4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8614016C364048A59D579C20328497" ma:contentTypeVersion="12" ma:contentTypeDescription="Create a new document." ma:contentTypeScope="" ma:versionID="8e6505b9670c71210abdbde1135091e8">
  <xsd:schema xmlns:xsd="http://www.w3.org/2001/XMLSchema" xmlns:xs="http://www.w3.org/2001/XMLSchema" xmlns:p="http://schemas.microsoft.com/office/2006/metadata/properties" xmlns:ns1="http://schemas.microsoft.com/sharepoint/v3" xmlns:ns2="11a1b0c4-8045-46ef-a6f7-0366d1961281" xmlns:ns3="0e82e636-7a33-4dbc-b52c-07d207407067" targetNamespace="http://schemas.microsoft.com/office/2006/metadata/properties" ma:root="true" ma:fieldsID="da4a1593023261d3b2bdaf5992f28fe7" ns1:_="" ns2:_="" ns3:_="">
    <xsd:import namespace="http://schemas.microsoft.com/sharepoint/v3"/>
    <xsd:import namespace="11a1b0c4-8045-46ef-a6f7-0366d1961281"/>
    <xsd:import namespace="0e82e636-7a33-4dbc-b52c-07d207407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1b0c4-8045-46ef-a6f7-0366d1961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2e636-7a33-4dbc-b52c-07d207407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04ACC-60B9-49A9-A3DF-960DD9AC90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2FF955C-B1DC-4590-B442-CDC2E79E7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9E3CE1-2333-42FE-BD2E-322EB85DD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a1b0c4-8045-46ef-a6f7-0366d1961281"/>
    <ds:schemaRef ds:uri="0e82e636-7a33-4dbc-b52c-07d207407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Ciarochi, PhD (MTM)</dc:creator>
  <cp:keywords/>
  <dc:description/>
  <cp:lastModifiedBy>Atchaya R.</cp:lastModifiedBy>
  <cp:revision>7</cp:revision>
  <dcterms:created xsi:type="dcterms:W3CDTF">2021-08-04T14:34:00Z</dcterms:created>
  <dcterms:modified xsi:type="dcterms:W3CDTF">2021-08-07T03:34:00Z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0x010100788614016C364048A59D579C20328497</vt:lpwstr>
  </property>
</Properties>
</file>