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173F3F" w14:textId="68DCA993" w:rsidR="00B64353" w:rsidRPr="00C1059F" w:rsidRDefault="007669A5" w:rsidP="0013683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Supplementary material</w:t>
      </w:r>
    </w:p>
    <w:p w14:paraId="01806213" w14:textId="6CC69901" w:rsidR="003A56F7" w:rsidRPr="00C1059F" w:rsidRDefault="00084F04" w:rsidP="00B64353">
      <w:pPr>
        <w:pStyle w:val="NormalWeb"/>
      </w:pPr>
      <w:r>
        <w:rPr>
          <w:b/>
          <w:bCs/>
        </w:rPr>
        <w:t xml:space="preserve">Supplementary </w:t>
      </w:r>
      <w:r w:rsidR="00D223C4">
        <w:rPr>
          <w:b/>
          <w:bCs/>
        </w:rPr>
        <w:t>Figure</w:t>
      </w:r>
      <w:r w:rsidR="003A56F7" w:rsidRPr="00C1059F">
        <w:rPr>
          <w:b/>
          <w:bCs/>
        </w:rPr>
        <w:t xml:space="preserve"> </w:t>
      </w:r>
      <w:r w:rsidR="00D223C4">
        <w:rPr>
          <w:b/>
          <w:bCs/>
        </w:rPr>
        <w:t>S</w:t>
      </w:r>
      <w:r w:rsidR="00C1059F">
        <w:rPr>
          <w:b/>
          <w:bCs/>
        </w:rPr>
        <w:t>I</w:t>
      </w:r>
      <w:r w:rsidR="003A56F7" w:rsidRPr="00C1059F">
        <w:rPr>
          <w:b/>
          <w:bCs/>
        </w:rPr>
        <w:t xml:space="preserve">. </w:t>
      </w:r>
      <w:r w:rsidR="001011F6" w:rsidRPr="00C1059F">
        <w:t>Architectural Lay-out of the New Single-room Unit</w:t>
      </w:r>
    </w:p>
    <w:p w14:paraId="0A69D547" w14:textId="52224A65" w:rsidR="003A56F7" w:rsidRPr="00C1059F" w:rsidRDefault="00482C8A" w:rsidP="00B64353">
      <w:pPr>
        <w:pStyle w:val="NormalWeb"/>
        <w:rPr>
          <w:b/>
          <w:bCs/>
        </w:rPr>
      </w:pPr>
      <w:r w:rsidRPr="00C1059F">
        <w:rPr>
          <w:b/>
          <w:bCs/>
          <w:noProof/>
        </w:rPr>
        <w:lastRenderedPageBreak/>
        <w:drawing>
          <wp:inline distT="0" distB="0" distL="0" distR="0" wp14:anchorId="76BB708B" wp14:editId="7E6AF12F">
            <wp:extent cx="8864600" cy="57156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0-09-16 at 19.52.4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571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1F9D" w:rsidRPr="00B71F9D">
        <w:rPr>
          <w:b/>
          <w:bCs/>
        </w:rPr>
        <w:t xml:space="preserve"> </w:t>
      </w:r>
      <w:r w:rsidR="00B71F9D">
        <w:rPr>
          <w:b/>
          <w:bCs/>
        </w:rPr>
        <w:lastRenderedPageBreak/>
        <w:t xml:space="preserve">Supplementary </w:t>
      </w:r>
      <w:r w:rsidR="002A006B" w:rsidRPr="00C1059F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48B7415" wp14:editId="0AEFD1B9">
            <wp:simplePos x="0" y="0"/>
            <wp:positionH relativeFrom="column">
              <wp:posOffset>-223737</wp:posOffset>
            </wp:positionH>
            <wp:positionV relativeFrom="paragraph">
              <wp:posOffset>353060</wp:posOffset>
            </wp:positionV>
            <wp:extent cx="9313874" cy="4912468"/>
            <wp:effectExtent l="0" t="0" r="0" b="2540"/>
            <wp:wrapTight wrapText="bothSides">
              <wp:wrapPolygon edited="0">
                <wp:start x="0" y="0"/>
                <wp:lineTo x="0" y="21555"/>
                <wp:lineTo x="21560" y="21555"/>
                <wp:lineTo x="2156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2020-09-16 at 19.53.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3874" cy="4912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23C4">
        <w:rPr>
          <w:b/>
          <w:bCs/>
          <w:noProof/>
        </w:rPr>
        <w:t>Figure S2</w:t>
      </w:r>
      <w:r w:rsidR="003A56F7" w:rsidRPr="00C1059F">
        <w:rPr>
          <w:b/>
          <w:bCs/>
        </w:rPr>
        <w:t xml:space="preserve">. </w:t>
      </w:r>
      <w:r w:rsidR="001011F6" w:rsidRPr="00C1059F">
        <w:t>Architectural Lay-out of the Historical Open-bay Unit</w:t>
      </w:r>
    </w:p>
    <w:p w14:paraId="58DFBEDE" w14:textId="28C7B76A" w:rsidR="003A56F7" w:rsidRPr="00C1059F" w:rsidRDefault="003A56F7" w:rsidP="00B64353">
      <w:pPr>
        <w:pStyle w:val="NormalWeb"/>
        <w:rPr>
          <w:b/>
          <w:bCs/>
        </w:rPr>
      </w:pPr>
    </w:p>
    <w:p w14:paraId="1CF4B60B" w14:textId="088CDE16" w:rsidR="00B64353" w:rsidRPr="00C1059F" w:rsidRDefault="00B71F9D" w:rsidP="00B64353">
      <w:pPr>
        <w:pStyle w:val="NormalWeb"/>
      </w:pPr>
      <w:r>
        <w:rPr>
          <w:b/>
          <w:bCs/>
        </w:rPr>
        <w:lastRenderedPageBreak/>
        <w:t xml:space="preserve">Supplementary </w:t>
      </w:r>
      <w:r w:rsidR="00D223C4">
        <w:rPr>
          <w:b/>
          <w:bCs/>
        </w:rPr>
        <w:t>Table S1</w:t>
      </w:r>
      <w:r w:rsidR="00B64353" w:rsidRPr="00C1059F">
        <w:t xml:space="preserve">. Definition of CLABSI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</w:tblGrid>
      <w:tr w:rsidR="00B64353" w:rsidRPr="00C1059F" w14:paraId="2D683110" w14:textId="77777777" w:rsidTr="00EB53A1">
        <w:tc>
          <w:tcPr>
            <w:tcW w:w="7366" w:type="dxa"/>
            <w:vAlign w:val="center"/>
          </w:tcPr>
          <w:p w14:paraId="72F88E1A" w14:textId="77777777" w:rsidR="00B64353" w:rsidRPr="00C1059F" w:rsidRDefault="00B64353" w:rsidP="00EB53A1">
            <w:pPr>
              <w:pStyle w:val="NormalWeb"/>
              <w:contextualSpacing/>
              <w:rPr>
                <w:sz w:val="20"/>
                <w:szCs w:val="20"/>
              </w:rPr>
            </w:pPr>
            <w:r w:rsidRPr="00C1059F">
              <w:rPr>
                <w:b/>
                <w:bCs/>
                <w:sz w:val="20"/>
                <w:szCs w:val="20"/>
                <w:u w:val="single"/>
              </w:rPr>
              <w:t>Start infection</w:t>
            </w:r>
            <w:r w:rsidRPr="00C1059F">
              <w:rPr>
                <w:sz w:val="20"/>
                <w:szCs w:val="20"/>
              </w:rPr>
              <w:t>:</w:t>
            </w:r>
          </w:p>
          <w:p w14:paraId="44705E93" w14:textId="13B83EC7" w:rsidR="00B64353" w:rsidRPr="00C1059F" w:rsidRDefault="006E597F" w:rsidP="00EB53A1">
            <w:pPr>
              <w:pStyle w:val="NormalWeb"/>
              <w:numPr>
                <w:ilvl w:val="0"/>
                <w:numId w:val="1"/>
              </w:numPr>
              <w:contextualSpacing/>
              <w:rPr>
                <w:sz w:val="20"/>
                <w:szCs w:val="20"/>
              </w:rPr>
            </w:pPr>
            <w:r w:rsidRPr="00C1059F">
              <w:rPr>
                <w:sz w:val="20"/>
                <w:szCs w:val="20"/>
              </w:rPr>
              <w:t>72</w:t>
            </w:r>
            <w:r w:rsidR="002B1B75" w:rsidRPr="00C1059F">
              <w:rPr>
                <w:sz w:val="20"/>
                <w:szCs w:val="20"/>
              </w:rPr>
              <w:t xml:space="preserve">h </w:t>
            </w:r>
            <w:r w:rsidR="00B64353" w:rsidRPr="00C1059F">
              <w:rPr>
                <w:sz w:val="20"/>
                <w:szCs w:val="20"/>
              </w:rPr>
              <w:sym w:font="Symbol" w:char="F0B3"/>
            </w:r>
            <w:r w:rsidR="00B64353" w:rsidRPr="00C1059F">
              <w:rPr>
                <w:sz w:val="20"/>
                <w:szCs w:val="20"/>
              </w:rPr>
              <w:t xml:space="preserve"> after birth</w:t>
            </w:r>
            <w:r w:rsidR="006527D0" w:rsidRPr="00C1059F">
              <w:rPr>
                <w:sz w:val="20"/>
                <w:szCs w:val="20"/>
              </w:rPr>
              <w:t xml:space="preserve"> by one or more blood cultures</w:t>
            </w:r>
            <w:r w:rsidR="006312EB" w:rsidRPr="00C1059F">
              <w:rPr>
                <w:sz w:val="20"/>
                <w:szCs w:val="20"/>
              </w:rPr>
              <w:t xml:space="preserve"> </w:t>
            </w:r>
            <w:r w:rsidR="001F1E94" w:rsidRPr="00C1059F">
              <w:rPr>
                <w:sz w:val="20"/>
                <w:szCs w:val="20"/>
              </w:rPr>
              <w:t>*</w:t>
            </w:r>
            <w:r w:rsidR="00005586" w:rsidRPr="00C1059F">
              <w:rPr>
                <w:sz w:val="20"/>
                <w:szCs w:val="20"/>
              </w:rPr>
              <w:t xml:space="preserve"> </w:t>
            </w:r>
            <w:r w:rsidR="00B64353" w:rsidRPr="00C1059F">
              <w:rPr>
                <w:b/>
                <w:bCs/>
                <w:sz w:val="20"/>
                <w:szCs w:val="20"/>
              </w:rPr>
              <w:t>AND</w:t>
            </w:r>
          </w:p>
          <w:p w14:paraId="25E9133B" w14:textId="643DCA89" w:rsidR="00B64353" w:rsidRPr="00C1059F" w:rsidRDefault="00B64353" w:rsidP="00EB53A1">
            <w:pPr>
              <w:pStyle w:val="NormalWeb"/>
              <w:numPr>
                <w:ilvl w:val="0"/>
                <w:numId w:val="1"/>
              </w:numPr>
              <w:contextualSpacing/>
              <w:rPr>
                <w:sz w:val="20"/>
                <w:szCs w:val="20"/>
              </w:rPr>
            </w:pPr>
            <w:r w:rsidRPr="00C1059F">
              <w:rPr>
                <w:sz w:val="20"/>
                <w:szCs w:val="20"/>
              </w:rPr>
              <w:t xml:space="preserve">Central-line was in place for &gt; 2 </w:t>
            </w:r>
            <w:r w:rsidR="006527D0" w:rsidRPr="00C1059F">
              <w:rPr>
                <w:sz w:val="20"/>
                <w:szCs w:val="20"/>
              </w:rPr>
              <w:t>consecutive</w:t>
            </w:r>
            <w:r w:rsidR="009874EF" w:rsidRPr="00C1059F">
              <w:rPr>
                <w:sz w:val="20"/>
                <w:szCs w:val="20"/>
              </w:rPr>
              <w:t xml:space="preserve"> </w:t>
            </w:r>
            <w:r w:rsidRPr="00C1059F">
              <w:rPr>
                <w:sz w:val="20"/>
                <w:szCs w:val="20"/>
              </w:rPr>
              <w:t xml:space="preserve">calendar days </w:t>
            </w:r>
            <w:r w:rsidRPr="00C1059F">
              <w:rPr>
                <w:b/>
                <w:bCs/>
                <w:sz w:val="20"/>
                <w:szCs w:val="20"/>
              </w:rPr>
              <w:t>OR</w:t>
            </w:r>
          </w:p>
          <w:p w14:paraId="79939280" w14:textId="1CC055E1" w:rsidR="00B64353" w:rsidRPr="00C1059F" w:rsidRDefault="00B64353" w:rsidP="00EB53A1">
            <w:pPr>
              <w:pStyle w:val="NormalWeb"/>
              <w:numPr>
                <w:ilvl w:val="0"/>
                <w:numId w:val="1"/>
              </w:numPr>
              <w:contextualSpacing/>
              <w:rPr>
                <w:sz w:val="20"/>
                <w:szCs w:val="20"/>
              </w:rPr>
            </w:pPr>
            <w:r w:rsidRPr="00C1059F">
              <w:rPr>
                <w:sz w:val="20"/>
                <w:szCs w:val="20"/>
              </w:rPr>
              <w:t>Infection starts on the day of central-line removal or the following day</w:t>
            </w:r>
            <w:r w:rsidR="00B31814" w:rsidRPr="00C1059F">
              <w:rPr>
                <w:sz w:val="20"/>
                <w:szCs w:val="20"/>
              </w:rPr>
              <w:t>.</w:t>
            </w:r>
          </w:p>
        </w:tc>
      </w:tr>
      <w:tr w:rsidR="00B64353" w:rsidRPr="00C1059F" w14:paraId="5CB6D2B5" w14:textId="77777777" w:rsidTr="00A87D6F">
        <w:trPr>
          <w:trHeight w:val="1086"/>
        </w:trPr>
        <w:tc>
          <w:tcPr>
            <w:tcW w:w="7366" w:type="dxa"/>
          </w:tcPr>
          <w:p w14:paraId="112EF055" w14:textId="2E7BA67C" w:rsidR="00B64353" w:rsidRPr="00C1059F" w:rsidRDefault="00B64353" w:rsidP="00DE55E3">
            <w:pPr>
              <w:pStyle w:val="NormalWeb"/>
              <w:contextualSpacing/>
              <w:rPr>
                <w:sz w:val="20"/>
                <w:szCs w:val="20"/>
              </w:rPr>
            </w:pPr>
            <w:r w:rsidRPr="00C1059F">
              <w:rPr>
                <w:b/>
                <w:bCs/>
                <w:sz w:val="20"/>
                <w:szCs w:val="20"/>
              </w:rPr>
              <w:t xml:space="preserve">Criterium 1 (positive blood culture, no </w:t>
            </w:r>
            <w:r w:rsidR="00D25824" w:rsidRPr="00C1059F">
              <w:rPr>
                <w:b/>
                <w:bCs/>
                <w:sz w:val="20"/>
                <w:szCs w:val="20"/>
              </w:rPr>
              <w:t>commensal</w:t>
            </w:r>
            <w:r w:rsidRPr="00C1059F">
              <w:rPr>
                <w:b/>
                <w:bCs/>
                <w:sz w:val="20"/>
                <w:szCs w:val="20"/>
              </w:rPr>
              <w:t>)</w:t>
            </w:r>
            <w:r w:rsidRPr="00C1059F">
              <w:rPr>
                <w:sz w:val="20"/>
                <w:szCs w:val="20"/>
              </w:rPr>
              <w:t>:</w:t>
            </w:r>
          </w:p>
          <w:p w14:paraId="50C6A539" w14:textId="77777777" w:rsidR="00B64353" w:rsidRPr="00C1059F" w:rsidRDefault="00B64353" w:rsidP="00B64353">
            <w:pPr>
              <w:pStyle w:val="NormalWeb"/>
              <w:numPr>
                <w:ilvl w:val="0"/>
                <w:numId w:val="2"/>
              </w:numPr>
              <w:contextualSpacing/>
              <w:rPr>
                <w:sz w:val="20"/>
                <w:szCs w:val="20"/>
              </w:rPr>
            </w:pPr>
            <w:r w:rsidRPr="00C1059F">
              <w:rPr>
                <w:sz w:val="20"/>
                <w:szCs w:val="20"/>
              </w:rPr>
              <w:t xml:space="preserve">There are </w:t>
            </w:r>
            <w:r w:rsidRPr="00C1059F">
              <w:rPr>
                <w:sz w:val="20"/>
                <w:szCs w:val="20"/>
              </w:rPr>
              <w:sym w:font="Symbol" w:char="F0B3"/>
            </w:r>
            <w:r w:rsidRPr="00C1059F">
              <w:rPr>
                <w:sz w:val="20"/>
                <w:szCs w:val="20"/>
              </w:rPr>
              <w:t xml:space="preserve"> 1 positive blood culture(s) </w:t>
            </w:r>
            <w:r w:rsidRPr="00C1059F">
              <w:rPr>
                <w:b/>
                <w:bCs/>
                <w:sz w:val="20"/>
                <w:szCs w:val="20"/>
              </w:rPr>
              <w:t>AND</w:t>
            </w:r>
          </w:p>
          <w:p w14:paraId="6FBD6C52" w14:textId="7D6C849B" w:rsidR="00B64353" w:rsidRPr="00C1059F" w:rsidRDefault="00B64353" w:rsidP="00B64353">
            <w:pPr>
              <w:pStyle w:val="NormalWeb"/>
              <w:numPr>
                <w:ilvl w:val="0"/>
                <w:numId w:val="2"/>
              </w:numPr>
              <w:contextualSpacing/>
              <w:rPr>
                <w:sz w:val="20"/>
                <w:szCs w:val="20"/>
              </w:rPr>
            </w:pPr>
            <w:r w:rsidRPr="00C1059F">
              <w:rPr>
                <w:sz w:val="20"/>
                <w:szCs w:val="20"/>
              </w:rPr>
              <w:t xml:space="preserve">The cultured microorganism is not part of </w:t>
            </w:r>
            <w:r w:rsidR="0058264C" w:rsidRPr="00C1059F">
              <w:rPr>
                <w:sz w:val="20"/>
                <w:szCs w:val="20"/>
              </w:rPr>
              <w:t>common commensal</w:t>
            </w:r>
            <w:r w:rsidRPr="00C1059F">
              <w:rPr>
                <w:sz w:val="20"/>
                <w:szCs w:val="20"/>
              </w:rPr>
              <w:t xml:space="preserve"> </w:t>
            </w:r>
            <w:r w:rsidRPr="00C1059F">
              <w:rPr>
                <w:b/>
                <w:bCs/>
                <w:sz w:val="20"/>
                <w:szCs w:val="20"/>
              </w:rPr>
              <w:t>AND</w:t>
            </w:r>
          </w:p>
          <w:p w14:paraId="50F18637" w14:textId="486B721D" w:rsidR="00B64353" w:rsidRPr="00C1059F" w:rsidRDefault="00B32481" w:rsidP="00B64353">
            <w:pPr>
              <w:pStyle w:val="NormalWeb"/>
              <w:numPr>
                <w:ilvl w:val="0"/>
                <w:numId w:val="2"/>
              </w:numPr>
              <w:contextualSpacing/>
              <w:rPr>
                <w:sz w:val="20"/>
                <w:szCs w:val="20"/>
              </w:rPr>
            </w:pPr>
            <w:r w:rsidRPr="00C1059F">
              <w:rPr>
                <w:sz w:val="20"/>
                <w:szCs w:val="20"/>
              </w:rPr>
              <w:t>Blood culture finding</w:t>
            </w:r>
            <w:r w:rsidR="00B64353" w:rsidRPr="00C1059F">
              <w:rPr>
                <w:sz w:val="20"/>
                <w:szCs w:val="20"/>
              </w:rPr>
              <w:t xml:space="preserve"> cannot be attributed to an infection elsewhere in the body.</w:t>
            </w:r>
          </w:p>
        </w:tc>
      </w:tr>
      <w:tr w:rsidR="00B64353" w:rsidRPr="00C1059F" w14:paraId="7658E23C" w14:textId="77777777" w:rsidTr="00A87D6F">
        <w:trPr>
          <w:trHeight w:val="3591"/>
        </w:trPr>
        <w:tc>
          <w:tcPr>
            <w:tcW w:w="7366" w:type="dxa"/>
          </w:tcPr>
          <w:p w14:paraId="6CBE44B7" w14:textId="31FDB8C0" w:rsidR="00B64353" w:rsidRPr="00C1059F" w:rsidRDefault="00B64353" w:rsidP="00DE55E3">
            <w:pPr>
              <w:pStyle w:val="NormalWeb"/>
              <w:contextualSpacing/>
              <w:rPr>
                <w:sz w:val="20"/>
                <w:szCs w:val="20"/>
              </w:rPr>
            </w:pPr>
            <w:r w:rsidRPr="00C1059F">
              <w:rPr>
                <w:b/>
                <w:bCs/>
                <w:sz w:val="20"/>
                <w:szCs w:val="20"/>
              </w:rPr>
              <w:t xml:space="preserve">Criterium 2 (positive blood culture, </w:t>
            </w:r>
            <w:r w:rsidR="005A763F" w:rsidRPr="00C1059F">
              <w:rPr>
                <w:b/>
                <w:bCs/>
                <w:sz w:val="20"/>
                <w:szCs w:val="20"/>
              </w:rPr>
              <w:t>commensal</w:t>
            </w:r>
            <w:r w:rsidR="00E21E5A" w:rsidRPr="00C1059F">
              <w:rPr>
                <w:b/>
                <w:bCs/>
                <w:sz w:val="20"/>
                <w:szCs w:val="20"/>
              </w:rPr>
              <w:t xml:space="preserve"> </w:t>
            </w:r>
            <w:r w:rsidR="00E21E5A" w:rsidRPr="00C1059F">
              <w:rPr>
                <w:sz w:val="20"/>
                <w:szCs w:val="20"/>
                <w:vertAlign w:val="superscript"/>
                <w:lang w:val="en-US"/>
              </w:rPr>
              <w:t>¥</w:t>
            </w:r>
            <w:r w:rsidRPr="00C1059F">
              <w:rPr>
                <w:b/>
                <w:bCs/>
                <w:sz w:val="20"/>
                <w:szCs w:val="20"/>
              </w:rPr>
              <w:t>)</w:t>
            </w:r>
            <w:r w:rsidRPr="00C1059F">
              <w:rPr>
                <w:sz w:val="20"/>
                <w:szCs w:val="20"/>
              </w:rPr>
              <w:t>:</w:t>
            </w:r>
          </w:p>
          <w:p w14:paraId="5A5F0DF3" w14:textId="5DDD34BE" w:rsidR="00B64353" w:rsidRPr="00C1059F" w:rsidRDefault="00B64353" w:rsidP="00B64353">
            <w:pPr>
              <w:pStyle w:val="NormalWeb"/>
              <w:numPr>
                <w:ilvl w:val="0"/>
                <w:numId w:val="3"/>
              </w:numPr>
              <w:contextualSpacing/>
              <w:rPr>
                <w:sz w:val="20"/>
                <w:szCs w:val="20"/>
              </w:rPr>
            </w:pPr>
            <w:r w:rsidRPr="00C1059F">
              <w:rPr>
                <w:sz w:val="20"/>
                <w:szCs w:val="20"/>
              </w:rPr>
              <w:t>Clinical symptoms of infection are present</w:t>
            </w:r>
            <w:r w:rsidR="006D3F90" w:rsidRPr="00C1059F">
              <w:rPr>
                <w:sz w:val="20"/>
                <w:szCs w:val="20"/>
              </w:rPr>
              <w:t xml:space="preserve"> according to the treating physician. </w:t>
            </w:r>
          </w:p>
          <w:p w14:paraId="0BA70BA8" w14:textId="77777777" w:rsidR="00B64353" w:rsidRPr="00C1059F" w:rsidRDefault="00B64353" w:rsidP="00DE55E3">
            <w:pPr>
              <w:pStyle w:val="NormalWeb"/>
              <w:contextualSpacing/>
              <w:rPr>
                <w:b/>
                <w:bCs/>
                <w:sz w:val="20"/>
                <w:szCs w:val="20"/>
              </w:rPr>
            </w:pPr>
            <w:r w:rsidRPr="00C1059F">
              <w:rPr>
                <w:b/>
                <w:bCs/>
                <w:sz w:val="20"/>
                <w:szCs w:val="20"/>
                <w:u w:val="single"/>
              </w:rPr>
              <w:t>2A</w:t>
            </w:r>
            <w:r w:rsidRPr="00C1059F">
              <w:rPr>
                <w:b/>
                <w:bCs/>
                <w:sz w:val="20"/>
                <w:szCs w:val="20"/>
              </w:rPr>
              <w:t xml:space="preserve">    AND</w:t>
            </w:r>
          </w:p>
          <w:p w14:paraId="2276E07C" w14:textId="22A03E15" w:rsidR="00B64353" w:rsidRPr="00C1059F" w:rsidRDefault="00B64353" w:rsidP="00B64353">
            <w:pPr>
              <w:pStyle w:val="NormalWeb"/>
              <w:numPr>
                <w:ilvl w:val="0"/>
                <w:numId w:val="3"/>
              </w:numPr>
              <w:contextualSpacing/>
              <w:rPr>
                <w:sz w:val="20"/>
                <w:szCs w:val="20"/>
              </w:rPr>
            </w:pPr>
            <w:r w:rsidRPr="00C1059F">
              <w:rPr>
                <w:sz w:val="20"/>
                <w:szCs w:val="20"/>
              </w:rPr>
              <w:t xml:space="preserve">There are </w:t>
            </w:r>
            <w:r w:rsidRPr="00C1059F">
              <w:rPr>
                <w:sz w:val="20"/>
                <w:szCs w:val="20"/>
              </w:rPr>
              <w:sym w:font="Symbol" w:char="F0B3"/>
            </w:r>
            <w:r w:rsidRPr="00C1059F">
              <w:rPr>
                <w:sz w:val="20"/>
                <w:szCs w:val="20"/>
              </w:rPr>
              <w:t xml:space="preserve"> 2 positive blood cultures from which </w:t>
            </w:r>
            <w:r w:rsidR="00637D2B" w:rsidRPr="00C1059F">
              <w:rPr>
                <w:sz w:val="20"/>
                <w:szCs w:val="20"/>
              </w:rPr>
              <w:t>common commensal</w:t>
            </w:r>
            <w:r w:rsidRPr="00C1059F">
              <w:rPr>
                <w:sz w:val="20"/>
                <w:szCs w:val="20"/>
              </w:rPr>
              <w:t xml:space="preserve"> </w:t>
            </w:r>
            <w:r w:rsidR="006D45E6" w:rsidRPr="00C1059F">
              <w:rPr>
                <w:sz w:val="20"/>
                <w:szCs w:val="20"/>
              </w:rPr>
              <w:t>was</w:t>
            </w:r>
            <w:r w:rsidRPr="00C1059F">
              <w:rPr>
                <w:sz w:val="20"/>
                <w:szCs w:val="20"/>
              </w:rPr>
              <w:t xml:space="preserve"> cultured</w:t>
            </w:r>
            <w:r w:rsidR="008C0F8B" w:rsidRPr="00C1059F">
              <w:rPr>
                <w:sz w:val="20"/>
                <w:szCs w:val="20"/>
              </w:rPr>
              <w:t xml:space="preserve"> </w:t>
            </w:r>
            <w:r w:rsidR="008C0F8B" w:rsidRPr="00C1059F">
              <w:rPr>
                <w:sz w:val="20"/>
                <w:szCs w:val="20"/>
                <w:vertAlign w:val="superscript"/>
              </w:rPr>
              <w:sym w:font="Symbol" w:char="F0D1"/>
            </w:r>
            <w:r w:rsidR="00B32481" w:rsidRPr="00C1059F">
              <w:rPr>
                <w:sz w:val="20"/>
                <w:szCs w:val="20"/>
                <w:vertAlign w:val="superscript"/>
              </w:rPr>
              <w:t xml:space="preserve"> </w:t>
            </w:r>
            <w:r w:rsidRPr="00C1059F">
              <w:rPr>
                <w:sz w:val="20"/>
                <w:szCs w:val="20"/>
                <w:vertAlign w:val="superscript"/>
              </w:rPr>
              <w:t xml:space="preserve"> </w:t>
            </w:r>
            <w:r w:rsidRPr="00C1059F">
              <w:rPr>
                <w:b/>
                <w:bCs/>
                <w:sz w:val="20"/>
                <w:szCs w:val="20"/>
              </w:rPr>
              <w:t>AND</w:t>
            </w:r>
          </w:p>
          <w:p w14:paraId="458EAE38" w14:textId="4C5460F0" w:rsidR="00B64353" w:rsidRPr="00C1059F" w:rsidRDefault="00586736" w:rsidP="00B64353">
            <w:pPr>
              <w:pStyle w:val="NormalWeb"/>
              <w:numPr>
                <w:ilvl w:val="0"/>
                <w:numId w:val="3"/>
              </w:numPr>
              <w:spacing w:before="0" w:beforeAutospacing="0"/>
              <w:contextualSpacing/>
              <w:rPr>
                <w:sz w:val="20"/>
                <w:szCs w:val="20"/>
              </w:rPr>
            </w:pPr>
            <w:r w:rsidRPr="00C1059F">
              <w:rPr>
                <w:sz w:val="20"/>
                <w:szCs w:val="20"/>
              </w:rPr>
              <w:t>Clinical symptoms</w:t>
            </w:r>
            <w:r w:rsidR="00B64353" w:rsidRPr="00C1059F">
              <w:rPr>
                <w:sz w:val="20"/>
                <w:szCs w:val="20"/>
              </w:rPr>
              <w:t xml:space="preserve"> of infection, as well as the cultured microorganism cannot be attributed to an infection elsewhere in the body.</w:t>
            </w:r>
            <w:r w:rsidR="004F0EB4" w:rsidRPr="00C1059F">
              <w:rPr>
                <w:sz w:val="20"/>
                <w:szCs w:val="20"/>
                <w:vertAlign w:val="superscript"/>
              </w:rPr>
              <w:sym w:font="Symbol" w:char="F0B6"/>
            </w:r>
          </w:p>
          <w:p w14:paraId="2B19BE24" w14:textId="77777777" w:rsidR="00B64353" w:rsidRPr="00C1059F" w:rsidRDefault="00B64353" w:rsidP="00DE55E3">
            <w:pPr>
              <w:pStyle w:val="NormalWeb"/>
              <w:contextualSpacing/>
              <w:rPr>
                <w:i/>
                <w:iCs/>
                <w:sz w:val="16"/>
                <w:szCs w:val="16"/>
              </w:rPr>
            </w:pPr>
          </w:p>
          <w:p w14:paraId="15A03DF4" w14:textId="77777777" w:rsidR="00B64353" w:rsidRPr="00C1059F" w:rsidRDefault="00B64353" w:rsidP="00DE55E3">
            <w:pPr>
              <w:pStyle w:val="NormalWeb"/>
              <w:contextualSpacing/>
              <w:rPr>
                <w:sz w:val="20"/>
                <w:szCs w:val="20"/>
              </w:rPr>
            </w:pPr>
            <w:r w:rsidRPr="00C1059F">
              <w:rPr>
                <w:b/>
                <w:bCs/>
                <w:sz w:val="20"/>
                <w:szCs w:val="20"/>
                <w:u w:val="single"/>
              </w:rPr>
              <w:t>2B</w:t>
            </w:r>
            <w:r w:rsidRPr="00C1059F">
              <w:rPr>
                <w:sz w:val="20"/>
                <w:szCs w:val="20"/>
              </w:rPr>
              <w:t xml:space="preserve">    </w:t>
            </w:r>
            <w:r w:rsidRPr="00C1059F">
              <w:rPr>
                <w:b/>
                <w:bCs/>
                <w:sz w:val="20"/>
                <w:szCs w:val="20"/>
              </w:rPr>
              <w:t>AND</w:t>
            </w:r>
          </w:p>
          <w:p w14:paraId="3F756912" w14:textId="58516C27" w:rsidR="00B64353" w:rsidRPr="00C1059F" w:rsidRDefault="00B64353" w:rsidP="00B64353">
            <w:pPr>
              <w:pStyle w:val="NormalWeb"/>
              <w:numPr>
                <w:ilvl w:val="0"/>
                <w:numId w:val="3"/>
              </w:numPr>
              <w:contextualSpacing/>
              <w:rPr>
                <w:sz w:val="20"/>
                <w:szCs w:val="20"/>
              </w:rPr>
            </w:pPr>
            <w:r w:rsidRPr="00C1059F">
              <w:rPr>
                <w:sz w:val="20"/>
                <w:szCs w:val="20"/>
              </w:rPr>
              <w:t xml:space="preserve">There are </w:t>
            </w:r>
            <w:r w:rsidRPr="00C1059F">
              <w:rPr>
                <w:sz w:val="20"/>
                <w:szCs w:val="20"/>
              </w:rPr>
              <w:sym w:font="Symbol" w:char="F0B3"/>
            </w:r>
            <w:r w:rsidRPr="00C1059F">
              <w:rPr>
                <w:sz w:val="20"/>
                <w:szCs w:val="20"/>
              </w:rPr>
              <w:t xml:space="preserve"> 1 positive blood culture(s) from which </w:t>
            </w:r>
            <w:r w:rsidR="00D043F9" w:rsidRPr="00C1059F">
              <w:rPr>
                <w:sz w:val="20"/>
                <w:szCs w:val="20"/>
              </w:rPr>
              <w:t>common commensal</w:t>
            </w:r>
            <w:r w:rsidRPr="00C1059F">
              <w:rPr>
                <w:sz w:val="20"/>
                <w:szCs w:val="20"/>
              </w:rPr>
              <w:t xml:space="preserve"> w</w:t>
            </w:r>
            <w:r w:rsidR="00EE35F3" w:rsidRPr="00C1059F">
              <w:rPr>
                <w:sz w:val="20"/>
                <w:szCs w:val="20"/>
              </w:rPr>
              <w:t>as</w:t>
            </w:r>
            <w:r w:rsidRPr="00C1059F">
              <w:rPr>
                <w:sz w:val="20"/>
                <w:szCs w:val="20"/>
              </w:rPr>
              <w:t xml:space="preserve"> cultured </w:t>
            </w:r>
            <w:r w:rsidRPr="00C1059F">
              <w:rPr>
                <w:b/>
                <w:bCs/>
                <w:sz w:val="20"/>
                <w:szCs w:val="20"/>
              </w:rPr>
              <w:t>AND</w:t>
            </w:r>
          </w:p>
          <w:p w14:paraId="164CB08F" w14:textId="55AEA602" w:rsidR="00B64353" w:rsidRPr="00C1059F" w:rsidRDefault="00C157EF" w:rsidP="00B64353">
            <w:pPr>
              <w:pStyle w:val="NormalWeb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1059F">
              <w:rPr>
                <w:sz w:val="20"/>
                <w:szCs w:val="20"/>
              </w:rPr>
              <w:t>Clinical symptoms</w:t>
            </w:r>
            <w:r w:rsidR="00B64353" w:rsidRPr="00C1059F">
              <w:rPr>
                <w:sz w:val="20"/>
                <w:szCs w:val="20"/>
              </w:rPr>
              <w:t xml:space="preserve"> of infection, as well as the cultured microorganism cannot be attributed to an infection elsewhere in the body </w:t>
            </w:r>
            <w:r w:rsidR="00B64353" w:rsidRPr="00C1059F">
              <w:rPr>
                <w:b/>
                <w:sz w:val="20"/>
                <w:szCs w:val="20"/>
              </w:rPr>
              <w:t>AND</w:t>
            </w:r>
          </w:p>
          <w:p w14:paraId="171E0956" w14:textId="712B1144" w:rsidR="00B64353" w:rsidRPr="00C1059F" w:rsidRDefault="00B64353" w:rsidP="00B64353">
            <w:pPr>
              <w:pStyle w:val="NormalWeb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1059F">
              <w:rPr>
                <w:sz w:val="20"/>
                <w:szCs w:val="20"/>
              </w:rPr>
              <w:t xml:space="preserve">CRP is  </w:t>
            </w:r>
            <w:r w:rsidRPr="00C1059F">
              <w:rPr>
                <w:sz w:val="20"/>
                <w:szCs w:val="20"/>
              </w:rPr>
              <w:sym w:font="Symbol" w:char="F0B3"/>
            </w:r>
            <w:r w:rsidRPr="00C1059F">
              <w:rPr>
                <w:sz w:val="20"/>
                <w:szCs w:val="20"/>
              </w:rPr>
              <w:t xml:space="preserve"> 10 mg/L within the first 36 hours </w:t>
            </w:r>
            <w:r w:rsidR="001B590D" w:rsidRPr="00C1059F">
              <w:rPr>
                <w:sz w:val="20"/>
                <w:szCs w:val="20"/>
              </w:rPr>
              <w:t>following blood culture collection.</w:t>
            </w:r>
          </w:p>
        </w:tc>
      </w:tr>
      <w:tr w:rsidR="00B31814" w:rsidRPr="00C1059F" w14:paraId="752A50C3" w14:textId="77777777" w:rsidTr="00A87D6F">
        <w:tc>
          <w:tcPr>
            <w:tcW w:w="7366" w:type="dxa"/>
          </w:tcPr>
          <w:p w14:paraId="5EA4032D" w14:textId="2C4B8966" w:rsidR="00B31814" w:rsidRPr="00C1059F" w:rsidRDefault="00B31814" w:rsidP="00DE55E3">
            <w:pPr>
              <w:pStyle w:val="NormalWeb"/>
              <w:contextualSpacing/>
              <w:rPr>
                <w:bCs/>
                <w:sz w:val="18"/>
                <w:szCs w:val="20"/>
              </w:rPr>
            </w:pPr>
            <w:r w:rsidRPr="00C1059F">
              <w:rPr>
                <w:b/>
                <w:bCs/>
                <w:sz w:val="18"/>
                <w:szCs w:val="20"/>
              </w:rPr>
              <w:t>*</w:t>
            </w:r>
            <w:r w:rsidR="00EC029C" w:rsidRPr="00C1059F">
              <w:rPr>
                <w:b/>
                <w:bCs/>
                <w:sz w:val="18"/>
                <w:szCs w:val="20"/>
              </w:rPr>
              <w:t xml:space="preserve"> </w:t>
            </w:r>
            <w:r w:rsidRPr="00C1059F">
              <w:rPr>
                <w:bCs/>
                <w:sz w:val="18"/>
                <w:szCs w:val="20"/>
              </w:rPr>
              <w:t xml:space="preserve">Blood specimens can be collected through peripheral venepuncture or can be sampled </w:t>
            </w:r>
            <w:r w:rsidR="002823CF" w:rsidRPr="00C1059F">
              <w:rPr>
                <w:bCs/>
                <w:sz w:val="18"/>
                <w:szCs w:val="20"/>
              </w:rPr>
              <w:t>via</w:t>
            </w:r>
            <w:r w:rsidRPr="00C1059F">
              <w:rPr>
                <w:bCs/>
                <w:sz w:val="18"/>
                <w:szCs w:val="20"/>
              </w:rPr>
              <w:t xml:space="preserve"> central-lines. </w:t>
            </w:r>
          </w:p>
          <w:p w14:paraId="783617CC" w14:textId="731447B0" w:rsidR="00FC7CFB" w:rsidRPr="00C1059F" w:rsidRDefault="00FC7CFB" w:rsidP="00FC7CFB">
            <w:pPr>
              <w:pStyle w:val="NormalWeb"/>
              <w:contextualSpacing/>
              <w:rPr>
                <w:sz w:val="18"/>
                <w:szCs w:val="20"/>
                <w:vertAlign w:val="superscript"/>
              </w:rPr>
            </w:pPr>
            <w:r w:rsidRPr="00C1059F">
              <w:rPr>
                <w:sz w:val="20"/>
                <w:szCs w:val="20"/>
                <w:vertAlign w:val="superscript"/>
                <w:lang w:val="en-US"/>
              </w:rPr>
              <w:t xml:space="preserve">¥ </w:t>
            </w:r>
            <w:r w:rsidRPr="00C1059F">
              <w:rPr>
                <w:sz w:val="18"/>
                <w:szCs w:val="20"/>
              </w:rPr>
              <w:t>Common commensals according to the NHSN common commensal organisms list include, but are not limited to, Coagulase negative Staphylococci (</w:t>
            </w:r>
            <w:proofErr w:type="spellStart"/>
            <w:r w:rsidRPr="00C1059F">
              <w:rPr>
                <w:sz w:val="18"/>
                <w:szCs w:val="20"/>
              </w:rPr>
              <w:t>CoNS</w:t>
            </w:r>
            <w:proofErr w:type="spellEnd"/>
            <w:r w:rsidRPr="00C1059F">
              <w:rPr>
                <w:sz w:val="18"/>
                <w:szCs w:val="20"/>
              </w:rPr>
              <w:t>)</w:t>
            </w:r>
            <w:r w:rsidR="0071365D" w:rsidRPr="00C1059F">
              <w:rPr>
                <w:sz w:val="18"/>
                <w:szCs w:val="20"/>
              </w:rPr>
              <w:t xml:space="preserve"> [</w:t>
            </w:r>
            <w:r w:rsidR="003A78EB">
              <w:rPr>
                <w:sz w:val="18"/>
                <w:szCs w:val="20"/>
              </w:rPr>
              <w:t>21</w:t>
            </w:r>
            <w:r w:rsidR="0071365D" w:rsidRPr="00C1059F">
              <w:rPr>
                <w:sz w:val="18"/>
                <w:szCs w:val="20"/>
              </w:rPr>
              <w:t>]</w:t>
            </w:r>
            <w:r w:rsidRPr="00C1059F">
              <w:rPr>
                <w:sz w:val="18"/>
                <w:szCs w:val="20"/>
              </w:rPr>
              <w:t>.</w:t>
            </w:r>
            <w:r w:rsidRPr="00C1059F">
              <w:rPr>
                <w:sz w:val="18"/>
                <w:szCs w:val="20"/>
                <w:vertAlign w:val="superscript"/>
              </w:rPr>
              <w:t xml:space="preserve"> </w:t>
            </w:r>
          </w:p>
          <w:p w14:paraId="44B6AD67" w14:textId="718A5038" w:rsidR="008C0F8B" w:rsidRPr="00C1059F" w:rsidRDefault="008C0F8B" w:rsidP="00FC7CFB">
            <w:pPr>
              <w:pStyle w:val="NormalWeb"/>
              <w:contextualSpacing/>
              <w:rPr>
                <w:sz w:val="18"/>
                <w:szCs w:val="20"/>
              </w:rPr>
            </w:pPr>
            <w:r w:rsidRPr="00C1059F">
              <w:rPr>
                <w:sz w:val="20"/>
                <w:szCs w:val="20"/>
                <w:vertAlign w:val="superscript"/>
              </w:rPr>
              <w:sym w:font="Symbol" w:char="F0D1"/>
            </w:r>
            <w:r w:rsidRPr="00C1059F">
              <w:rPr>
                <w:sz w:val="20"/>
                <w:szCs w:val="20"/>
                <w:vertAlign w:val="superscript"/>
              </w:rPr>
              <w:t xml:space="preserve"> </w:t>
            </w:r>
            <w:r w:rsidR="0043555E" w:rsidRPr="00C1059F">
              <w:rPr>
                <w:sz w:val="18"/>
                <w:szCs w:val="20"/>
              </w:rPr>
              <w:t xml:space="preserve">Two or more blood specimens sampled on different occasions – i.e. on the same or consecutive calendar day. </w:t>
            </w:r>
          </w:p>
          <w:p w14:paraId="5CCB0FCF" w14:textId="56AA5DCE" w:rsidR="00097B9C" w:rsidRPr="00C1059F" w:rsidRDefault="004F0EB4" w:rsidP="00097B9C">
            <w:pPr>
              <w:pStyle w:val="NormalWeb"/>
              <w:spacing w:before="0" w:beforeAutospacing="0"/>
              <w:contextualSpacing/>
              <w:rPr>
                <w:iCs/>
                <w:sz w:val="16"/>
                <w:szCs w:val="16"/>
              </w:rPr>
            </w:pPr>
            <w:r w:rsidRPr="00C1059F">
              <w:rPr>
                <w:sz w:val="20"/>
                <w:szCs w:val="20"/>
                <w:vertAlign w:val="superscript"/>
              </w:rPr>
              <w:sym w:font="Symbol" w:char="F0B6"/>
            </w:r>
            <w:r w:rsidR="00AF64D9" w:rsidRPr="00C1059F">
              <w:rPr>
                <w:sz w:val="20"/>
                <w:szCs w:val="20"/>
                <w:vertAlign w:val="superscript"/>
              </w:rPr>
              <w:t xml:space="preserve"> </w:t>
            </w:r>
            <w:r w:rsidR="0033699C" w:rsidRPr="00C1059F">
              <w:rPr>
                <w:iCs/>
                <w:sz w:val="18"/>
                <w:szCs w:val="16"/>
              </w:rPr>
              <w:t>Clinical</w:t>
            </w:r>
            <w:r w:rsidR="00B964E6" w:rsidRPr="00C1059F">
              <w:rPr>
                <w:iCs/>
                <w:sz w:val="18"/>
                <w:szCs w:val="16"/>
              </w:rPr>
              <w:t xml:space="preserve"> </w:t>
            </w:r>
            <w:r w:rsidR="0033699C" w:rsidRPr="00C1059F">
              <w:rPr>
                <w:iCs/>
                <w:sz w:val="18"/>
                <w:szCs w:val="16"/>
              </w:rPr>
              <w:t>symptoms</w:t>
            </w:r>
            <w:r w:rsidR="00B964E6" w:rsidRPr="00C1059F">
              <w:rPr>
                <w:iCs/>
                <w:sz w:val="18"/>
                <w:szCs w:val="16"/>
              </w:rPr>
              <w:t xml:space="preserve"> of infection</w:t>
            </w:r>
            <w:r w:rsidR="00097B9C" w:rsidRPr="00C1059F">
              <w:rPr>
                <w:iCs/>
                <w:sz w:val="18"/>
                <w:szCs w:val="16"/>
              </w:rPr>
              <w:t xml:space="preserve"> must occur within an infection window of 3 days before and/or 3 days after blood sampling.</w:t>
            </w:r>
          </w:p>
        </w:tc>
      </w:tr>
    </w:tbl>
    <w:p w14:paraId="4AEC0844" w14:textId="77777777" w:rsidR="00B64353" w:rsidRPr="00C1059F" w:rsidRDefault="00B64353" w:rsidP="00B64353">
      <w:pPr>
        <w:pStyle w:val="NormalWeb"/>
        <w:rPr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8789"/>
        <w:gridCol w:w="2195"/>
      </w:tblGrid>
      <w:tr w:rsidR="00B64353" w:rsidRPr="00C1059F" w14:paraId="413652E9" w14:textId="77777777" w:rsidTr="00DE55E3">
        <w:trPr>
          <w:trHeight w:val="568"/>
        </w:trPr>
        <w:tc>
          <w:tcPr>
            <w:tcW w:w="4214" w:type="pct"/>
            <w:gridSpan w:val="2"/>
            <w:vAlign w:val="center"/>
          </w:tcPr>
          <w:p w14:paraId="5C05E4E7" w14:textId="1F3099DB" w:rsidR="00B64353" w:rsidRPr="00C1059F" w:rsidRDefault="00B71F9D" w:rsidP="00DE55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1F9D">
              <w:rPr>
                <w:rFonts w:ascii="Times New Roman" w:hAnsi="Times New Roman" w:cs="Times New Roman"/>
                <w:b/>
                <w:bCs/>
              </w:rPr>
              <w:lastRenderedPageBreak/>
              <w:t>Supplementary</w:t>
            </w:r>
            <w:r>
              <w:rPr>
                <w:b/>
                <w:bCs/>
              </w:rPr>
              <w:t xml:space="preserve"> </w:t>
            </w:r>
            <w:r w:rsidR="00D223C4">
              <w:rPr>
                <w:rFonts w:ascii="Times New Roman" w:hAnsi="Times New Roman" w:cs="Times New Roman"/>
                <w:b/>
                <w:bCs/>
              </w:rPr>
              <w:t>Table S2</w:t>
            </w:r>
            <w:r w:rsidR="00B64353" w:rsidRPr="00C1059F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B64353" w:rsidRPr="00C1059F">
              <w:rPr>
                <w:rFonts w:ascii="Times New Roman" w:hAnsi="Times New Roman" w:cs="Times New Roman"/>
                <w:bCs/>
              </w:rPr>
              <w:t>Case Definitions for (Non-CLABSI) Neonatal Nosocomial Infections</w:t>
            </w:r>
          </w:p>
        </w:tc>
        <w:tc>
          <w:tcPr>
            <w:tcW w:w="786" w:type="pct"/>
          </w:tcPr>
          <w:p w14:paraId="692B67B4" w14:textId="77777777" w:rsidR="00B64353" w:rsidRPr="00C1059F" w:rsidRDefault="00B64353" w:rsidP="00DE55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64353" w:rsidRPr="00C1059F" w14:paraId="42EF0BB5" w14:textId="77777777" w:rsidTr="00DE55E3">
        <w:trPr>
          <w:trHeight w:val="530"/>
        </w:trPr>
        <w:tc>
          <w:tcPr>
            <w:tcW w:w="1066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C178B69" w14:textId="77777777" w:rsidR="00B64353" w:rsidRPr="00C1059F" w:rsidRDefault="00B64353" w:rsidP="00DE55E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Infection Type</w:t>
            </w:r>
          </w:p>
        </w:tc>
        <w:tc>
          <w:tcPr>
            <w:tcW w:w="3148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E4C2206" w14:textId="77777777" w:rsidR="00B64353" w:rsidRPr="00C1059F" w:rsidRDefault="00B64353" w:rsidP="004E66B8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Definition</w:t>
            </w:r>
          </w:p>
        </w:tc>
        <w:tc>
          <w:tcPr>
            <w:tcW w:w="786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9C202B8" w14:textId="77777777" w:rsidR="00B64353" w:rsidRPr="00C1059F" w:rsidRDefault="00B64353" w:rsidP="00DE55E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Source</w:t>
            </w:r>
          </w:p>
        </w:tc>
      </w:tr>
      <w:tr w:rsidR="00B64353" w:rsidRPr="003A78EB" w14:paraId="41546FBB" w14:textId="77777777" w:rsidTr="00FB41EA">
        <w:trPr>
          <w:trHeight w:val="1473"/>
        </w:trPr>
        <w:tc>
          <w:tcPr>
            <w:tcW w:w="1066" w:type="pct"/>
            <w:tcBorders>
              <w:top w:val="single" w:sz="4" w:space="0" w:color="auto"/>
            </w:tcBorders>
            <w:vAlign w:val="center"/>
          </w:tcPr>
          <w:p w14:paraId="67A107CD" w14:textId="77777777" w:rsidR="00B64353" w:rsidRPr="00C1059F" w:rsidRDefault="00B64353" w:rsidP="009968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Primary bloodstream infection (PBSI)</w:t>
            </w:r>
          </w:p>
        </w:tc>
        <w:tc>
          <w:tcPr>
            <w:tcW w:w="3148" w:type="pct"/>
            <w:tcBorders>
              <w:top w:val="single" w:sz="4" w:space="0" w:color="auto"/>
            </w:tcBorders>
            <w:vAlign w:val="center"/>
          </w:tcPr>
          <w:p w14:paraId="058C1691" w14:textId="2FFA3B40" w:rsidR="00B64353" w:rsidRPr="00C1059F" w:rsidRDefault="00B638E2" w:rsidP="00DE55E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At least one of the following: hypothermia or hyperthermia (&lt; 36.5</w:t>
            </w:r>
            <w:r w:rsidR="00BF2C9C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2C9C" w:rsidRPr="00C1059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°C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or ≥ 38 </w:t>
            </w:r>
            <w:r w:rsidR="00BF2C9C" w:rsidRPr="00C1059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°C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) or temperature instability, hypotension, tachycardia, </w:t>
            </w:r>
            <w:proofErr w:type="spellStart"/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apnea</w:t>
            </w:r>
            <w:proofErr w:type="spellEnd"/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, feeding problems, irritability, apathy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4353"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isolation of a </w:t>
            </w:r>
            <w:r w:rsidR="00A65274" w:rsidRPr="00C1059F">
              <w:rPr>
                <w:rFonts w:ascii="Times New Roman" w:hAnsi="Times New Roman" w:cs="Times New Roman"/>
                <w:sz w:val="20"/>
                <w:szCs w:val="20"/>
              </w:rPr>
              <w:t>known pathogen from a blood culture</w:t>
            </w:r>
            <w:r w:rsidR="00FB41EA" w:rsidRPr="00C1059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4353"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the organism is not related to an infection at another site </w:t>
            </w:r>
            <w:r w:rsidR="00B64353" w:rsidRPr="00C1059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AND</w:t>
            </w:r>
            <w:r w:rsidR="00B64353"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provision of appropriate antibiotic therapy.</w:t>
            </w:r>
          </w:p>
          <w:p w14:paraId="27B536A4" w14:textId="7693E19A" w:rsidR="00FB41EA" w:rsidRPr="00C1059F" w:rsidRDefault="00FB41EA" w:rsidP="00DE55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18"/>
                <w:szCs w:val="20"/>
              </w:rPr>
              <w:t xml:space="preserve">* Isolation of a common skin pathogen (i.e. </w:t>
            </w:r>
            <w:proofErr w:type="spellStart"/>
            <w:r w:rsidRPr="00C1059F">
              <w:rPr>
                <w:rFonts w:ascii="Times New Roman" w:hAnsi="Times New Roman" w:cs="Times New Roman"/>
                <w:sz w:val="18"/>
                <w:szCs w:val="20"/>
              </w:rPr>
              <w:t>CoNS</w:t>
            </w:r>
            <w:proofErr w:type="spellEnd"/>
            <w:r w:rsidRPr="00C1059F">
              <w:rPr>
                <w:rFonts w:ascii="Times New Roman" w:hAnsi="Times New Roman" w:cs="Times New Roman"/>
                <w:sz w:val="18"/>
                <w:szCs w:val="20"/>
              </w:rPr>
              <w:t xml:space="preserve">) must be accompanied by a rise in CRP ≥ </w:t>
            </w:r>
            <w:r w:rsidRPr="00C1059F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10 mg/L within the first 36 hours after start infection</w:t>
            </w:r>
            <w:r w:rsidR="008D34C2" w:rsidRPr="00C1059F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. </w:t>
            </w:r>
          </w:p>
        </w:tc>
        <w:tc>
          <w:tcPr>
            <w:tcW w:w="786" w:type="pct"/>
            <w:tcBorders>
              <w:top w:val="single" w:sz="4" w:space="0" w:color="auto"/>
            </w:tcBorders>
            <w:vAlign w:val="center"/>
          </w:tcPr>
          <w:p w14:paraId="6DFDEC05" w14:textId="16D0D47C" w:rsidR="00B64353" w:rsidRPr="00C1059F" w:rsidRDefault="00193E25" w:rsidP="005C3537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proofErr w:type="spellStart"/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Leistner</w:t>
            </w:r>
            <w:proofErr w:type="spellEnd"/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et al. (2013)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[</w:t>
            </w:r>
            <w:r w:rsidR="003A78E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22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]</w:t>
            </w:r>
            <w:r w:rsidR="00B638E2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, </w:t>
            </w:r>
            <w:r w:rsidR="00FB41EA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van der </w:t>
            </w:r>
            <w:proofErr w:type="spellStart"/>
            <w:r w:rsidR="00FB41EA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Zwet</w:t>
            </w:r>
            <w:proofErr w:type="spellEnd"/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et al.</w:t>
            </w:r>
            <w:r w:rsidR="00FB41EA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</w:t>
            </w:r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(</w:t>
            </w:r>
            <w:r w:rsidR="00FB41EA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2005</w:t>
            </w:r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)</w:t>
            </w:r>
            <w:r w:rsidR="00FB41EA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[</w:t>
            </w:r>
            <w:r w:rsidR="003A78E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23</w:t>
            </w:r>
            <w:r w:rsidR="00FB41EA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]</w:t>
            </w:r>
          </w:p>
        </w:tc>
      </w:tr>
      <w:tr w:rsidR="00B64353" w:rsidRPr="00C1059F" w14:paraId="3395E98B" w14:textId="77777777" w:rsidTr="009968D8">
        <w:trPr>
          <w:trHeight w:val="1124"/>
        </w:trPr>
        <w:tc>
          <w:tcPr>
            <w:tcW w:w="1066" w:type="pct"/>
            <w:vAlign w:val="center"/>
          </w:tcPr>
          <w:p w14:paraId="5F4F32C5" w14:textId="77777777" w:rsidR="00B64353" w:rsidRPr="00C1059F" w:rsidRDefault="00B64353" w:rsidP="009968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Secondary bloodstream infection (SBSI)</w:t>
            </w:r>
          </w:p>
        </w:tc>
        <w:tc>
          <w:tcPr>
            <w:tcW w:w="3148" w:type="pct"/>
            <w:vAlign w:val="center"/>
          </w:tcPr>
          <w:p w14:paraId="7C5BA799" w14:textId="0DA9AAF2" w:rsidR="00B64353" w:rsidRPr="00C1059F" w:rsidRDefault="00B64353" w:rsidP="00DE55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 BSI that is thought to have been seeded from a site-specific infection at another body site </w:t>
            </w:r>
            <w:r w:rsidRPr="00C1059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AND</w:t>
            </w: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isolation of at least one </w:t>
            </w:r>
            <w:r w:rsidR="00D97096"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known pathogen from a blood culture</w:t>
            </w: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that matches </w:t>
            </w:r>
            <w:r w:rsidR="00656964"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the</w:t>
            </w: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567B14"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pathogen</w:t>
            </w: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identified from </w:t>
            </w:r>
            <w:r w:rsidR="00656964"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the</w:t>
            </w: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site-specific </w:t>
            </w:r>
            <w:r w:rsidR="00651602"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specimen</w:t>
            </w: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1059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AND</w:t>
            </w: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provision of appropriate antibiotic therapy</w:t>
            </w:r>
            <w:r w:rsidR="00656964"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86" w:type="pct"/>
            <w:vAlign w:val="center"/>
          </w:tcPr>
          <w:p w14:paraId="63399855" w14:textId="31F714BE" w:rsidR="00B64353" w:rsidRPr="00C1059F" w:rsidRDefault="00B64353" w:rsidP="005C353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CDC 2020 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3A78E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B64353" w:rsidRPr="00C1059F" w14:paraId="1AF2C5AC" w14:textId="77777777" w:rsidTr="00FB41EA">
        <w:trPr>
          <w:trHeight w:val="1093"/>
        </w:trPr>
        <w:tc>
          <w:tcPr>
            <w:tcW w:w="1066" w:type="pct"/>
            <w:vAlign w:val="center"/>
          </w:tcPr>
          <w:p w14:paraId="192D4C38" w14:textId="77777777" w:rsidR="00B64353" w:rsidRPr="00C1059F" w:rsidRDefault="00B64353" w:rsidP="009968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Persistent </w:t>
            </w:r>
            <w:proofErr w:type="spellStart"/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bacteremia</w:t>
            </w:r>
            <w:proofErr w:type="spellEnd"/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after CLABSI</w:t>
            </w:r>
          </w:p>
        </w:tc>
        <w:tc>
          <w:tcPr>
            <w:tcW w:w="3148" w:type="pct"/>
            <w:vAlign w:val="center"/>
          </w:tcPr>
          <w:p w14:paraId="6195E897" w14:textId="4F08C95D" w:rsidR="00E53C40" w:rsidRPr="00C1059F" w:rsidRDefault="002355BA" w:rsidP="00E53C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Persist</w:t>
            </w:r>
            <w:r w:rsidR="00C26D65" w:rsidRPr="00C1059F"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presence of a </w:t>
            </w:r>
            <w:r w:rsidR="005D4AC2" w:rsidRPr="00C1059F">
              <w:rPr>
                <w:rFonts w:ascii="Times New Roman" w:hAnsi="Times New Roman" w:cs="Times New Roman"/>
                <w:sz w:val="20"/>
                <w:szCs w:val="20"/>
              </w:rPr>
              <w:t>known pathogen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in the bloodstream as determined by a blood culture after removal of a central-lin</w:t>
            </w:r>
            <w:r w:rsidR="00FB41EA" w:rsidRPr="00C1059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8279BC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(occurring </w:t>
            </w:r>
            <w:r w:rsidR="00E53C40" w:rsidRPr="00C1059F">
              <w:rPr>
                <w:rFonts w:ascii="Times New Roman" w:hAnsi="Times New Roman" w:cs="Times New Roman"/>
                <w:sz w:val="20"/>
                <w:szCs w:val="20"/>
              </w:rPr>
              <w:t>≥ 72</w:t>
            </w:r>
            <w:r w:rsidR="008279BC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hours after central-line removal</w:t>
            </w:r>
            <w:r w:rsidR="00C26D65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and start adequate antibiotic therapy</w:t>
            </w:r>
            <w:proofErr w:type="gramStart"/>
            <w:r w:rsidR="008279BC" w:rsidRPr="00C105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53C40" w:rsidRPr="00C105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B41EA" w:rsidRPr="00C1059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proofErr w:type="gramEnd"/>
          </w:p>
          <w:p w14:paraId="7FFA2DC8" w14:textId="36D09756" w:rsidR="00B64353" w:rsidRPr="00C1059F" w:rsidRDefault="00FB41EA" w:rsidP="00E53C4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059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* </w:t>
            </w:r>
            <w:r w:rsidR="00B64353" w:rsidRPr="00C1059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Must involve the same </w:t>
            </w:r>
            <w:r w:rsidR="007C1D93" w:rsidRPr="00C1059F">
              <w:rPr>
                <w:rFonts w:ascii="Times New Roman" w:hAnsi="Times New Roman" w:cs="Times New Roman"/>
                <w:iCs/>
                <w:sz w:val="18"/>
                <w:szCs w:val="18"/>
              </w:rPr>
              <w:t>offending organism</w:t>
            </w:r>
            <w:r w:rsidR="00B64353" w:rsidRPr="00C1059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responsible for CLABSI</w:t>
            </w:r>
            <w:r w:rsidR="00B64353"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786" w:type="pct"/>
            <w:vAlign w:val="center"/>
          </w:tcPr>
          <w:p w14:paraId="3BBB492B" w14:textId="77777777" w:rsidR="00B64353" w:rsidRPr="00C1059F" w:rsidRDefault="00B64353" w:rsidP="005C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B64353" w:rsidRPr="003A78EB" w14:paraId="71B9B3C4" w14:textId="77777777" w:rsidTr="00FB41EA">
        <w:trPr>
          <w:trHeight w:val="1053"/>
        </w:trPr>
        <w:tc>
          <w:tcPr>
            <w:tcW w:w="1066" w:type="pct"/>
            <w:vAlign w:val="center"/>
          </w:tcPr>
          <w:p w14:paraId="6E962329" w14:textId="77777777" w:rsidR="00B64353" w:rsidRPr="00C1059F" w:rsidRDefault="00B64353" w:rsidP="009968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Ventilator-associated pneumonia (VAP)</w:t>
            </w:r>
          </w:p>
        </w:tc>
        <w:tc>
          <w:tcPr>
            <w:tcW w:w="3148" w:type="pct"/>
            <w:vAlign w:val="center"/>
          </w:tcPr>
          <w:p w14:paraId="10CFC745" w14:textId="04D51ADF" w:rsidR="00B64353" w:rsidRPr="00C1059F" w:rsidRDefault="005A4A23" w:rsidP="00DE55E3">
            <w:pPr>
              <w:jc w:val="both"/>
              <w:rPr>
                <w:rFonts w:ascii="Times New Roman" w:hAnsi="Times New Roman" w:cs="Times New Roman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Neonate is mechanically ventilated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4353"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</w:t>
            </w:r>
            <w:r w:rsidR="00BA4687"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F6A13" w:rsidRPr="00C1059F">
              <w:rPr>
                <w:rFonts w:ascii="Times New Roman" w:hAnsi="Times New Roman" w:cs="Times New Roman"/>
                <w:sz w:val="20"/>
                <w:szCs w:val="20"/>
              </w:rPr>
              <w:t>two or more of the following: purulent sputum</w:t>
            </w:r>
            <w:r w:rsidR="00320D17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F6A1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changes in sputum characteristics, </w:t>
            </w:r>
            <w:r w:rsidR="00BA4687" w:rsidRPr="00C1059F">
              <w:rPr>
                <w:rFonts w:ascii="Times New Roman" w:hAnsi="Times New Roman" w:cs="Times New Roman"/>
                <w:sz w:val="20"/>
                <w:szCs w:val="20"/>
              </w:rPr>
              <w:t>worsening of ventilation conditions</w:t>
            </w:r>
            <w:r w:rsidR="0069282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or gas exchange</w:t>
            </w:r>
            <w:r w:rsidR="00BF6A1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4353"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radiological changes compatible with </w:t>
            </w:r>
            <w:proofErr w:type="spellStart"/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>pneumonia</w:t>
            </w:r>
            <w:r w:rsidR="005A3BF5" w:rsidRPr="00C105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4353"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isolation of a pathogenic microorganism from </w:t>
            </w:r>
            <w:r w:rsidR="005F5567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tracheal aspirate, 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>bronchial secretion</w:t>
            </w:r>
            <w:r w:rsidR="005F5567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>sputum</w:t>
            </w:r>
            <w:r w:rsidR="00BA4687" w:rsidRPr="00C105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86" w:type="pct"/>
            <w:vAlign w:val="center"/>
          </w:tcPr>
          <w:p w14:paraId="0E1C60C9" w14:textId="0174E21E" w:rsidR="00B64353" w:rsidRPr="00C1059F" w:rsidRDefault="00692823" w:rsidP="005C3537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CDC 2020 </w:t>
            </w:r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[</w:t>
            </w:r>
            <w:r w:rsidR="003A78E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25</w:t>
            </w:r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], </w:t>
            </w:r>
            <w:r w:rsidR="005A4A23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van der </w:t>
            </w:r>
            <w:proofErr w:type="spellStart"/>
            <w:r w:rsidR="005A4A23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Zwet</w:t>
            </w:r>
            <w:proofErr w:type="spellEnd"/>
            <w:r w:rsidR="00193E25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et al.</w:t>
            </w:r>
            <w:r w:rsidR="005A4A23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</w:t>
            </w:r>
            <w:r w:rsidR="00193E25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(</w:t>
            </w:r>
            <w:r w:rsidR="005A4A23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2005</w:t>
            </w:r>
            <w:r w:rsidR="00193E25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)</w:t>
            </w:r>
            <w:r w:rsidR="005A4A23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[</w:t>
            </w:r>
            <w:r w:rsidR="003A78E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23</w:t>
            </w:r>
            <w:r w:rsidR="005A4A23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]</w:t>
            </w:r>
          </w:p>
        </w:tc>
      </w:tr>
      <w:tr w:rsidR="00B64353" w:rsidRPr="003A78EB" w14:paraId="0617B86B" w14:textId="77777777" w:rsidTr="00FB41EA">
        <w:trPr>
          <w:trHeight w:val="1267"/>
        </w:trPr>
        <w:tc>
          <w:tcPr>
            <w:tcW w:w="1066" w:type="pct"/>
            <w:vAlign w:val="center"/>
          </w:tcPr>
          <w:p w14:paraId="7C32619B" w14:textId="77777777" w:rsidR="00B64353" w:rsidRPr="00C1059F" w:rsidRDefault="00B64353" w:rsidP="009968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Hospital-acquired pneumonia (HAP)</w:t>
            </w:r>
          </w:p>
        </w:tc>
        <w:tc>
          <w:tcPr>
            <w:tcW w:w="3148" w:type="pct"/>
            <w:vAlign w:val="center"/>
          </w:tcPr>
          <w:p w14:paraId="33D77DCE" w14:textId="4C45D1E7" w:rsidR="00B64353" w:rsidRPr="00C1059F" w:rsidRDefault="005A4A23" w:rsidP="00DE55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Neonate is not mechanically ventilated </w:t>
            </w:r>
            <w:r w:rsidRPr="00C1059F">
              <w:rPr>
                <w:rFonts w:ascii="Times New Roman" w:hAnsi="Times New Roman" w:cs="Times New Roman"/>
                <w:b/>
                <w:sz w:val="20"/>
                <w:szCs w:val="20"/>
              </w:rPr>
              <w:t>AND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20D17" w:rsidRPr="00C1059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2154D8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t least one of the following: </w:t>
            </w:r>
            <w:proofErr w:type="spellStart"/>
            <w:r w:rsidR="00320D17" w:rsidRPr="00C1059F">
              <w:rPr>
                <w:rFonts w:ascii="Times New Roman" w:hAnsi="Times New Roman" w:cs="Times New Roman"/>
                <w:sz w:val="20"/>
                <w:szCs w:val="20"/>
              </w:rPr>
              <w:t>tachypnea</w:t>
            </w:r>
            <w:proofErr w:type="spellEnd"/>
            <w:r w:rsidR="00320D17" w:rsidRPr="00C1059F">
              <w:rPr>
                <w:rFonts w:ascii="Times New Roman" w:hAnsi="Times New Roman" w:cs="Times New Roman"/>
                <w:sz w:val="20"/>
                <w:szCs w:val="20"/>
              </w:rPr>
              <w:t>, cyanosis, wheezing, rales, crepitation, purulent sputum or changes in sputum characteristics</w:t>
            </w:r>
            <w:r w:rsidR="00E6475B"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E6475B" w:rsidRPr="00C1059F">
              <w:rPr>
                <w:rFonts w:ascii="Times New Roman" w:hAnsi="Times New Roman" w:cs="Times New Roman"/>
                <w:b/>
                <w:sz w:val="20"/>
                <w:szCs w:val="20"/>
              </w:rPr>
              <w:t>AND</w:t>
            </w:r>
            <w:r w:rsidR="00E6475B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radiological changes compatible with </w:t>
            </w:r>
            <w:proofErr w:type="spellStart"/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>pneumonia</w:t>
            </w:r>
            <w:r w:rsidR="005A3BF5" w:rsidRPr="00C105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r w:rsidR="00B64353" w:rsidRPr="00C105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B64353"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isolation of a pathogenic microorganism from </w:t>
            </w:r>
            <w:r w:rsidR="005F5567" w:rsidRPr="00C1059F">
              <w:rPr>
                <w:rFonts w:ascii="Times New Roman" w:hAnsi="Times New Roman" w:cs="Times New Roman"/>
                <w:sz w:val="20"/>
                <w:szCs w:val="20"/>
              </w:rPr>
              <w:t>tracheal aspirate, bronchial secretion or sputum</w:t>
            </w:r>
            <w:r w:rsidR="002154D8" w:rsidRPr="00C105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86" w:type="pct"/>
            <w:vAlign w:val="center"/>
          </w:tcPr>
          <w:p w14:paraId="6D022379" w14:textId="2874404D" w:rsidR="00B64353" w:rsidRPr="00C1059F" w:rsidRDefault="00692823" w:rsidP="005C3537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NL"/>
              </w:rPr>
              <w:t xml:space="preserve">CDC 2020 </w:t>
            </w:r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[</w:t>
            </w:r>
            <w:r w:rsidR="003A78E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25</w:t>
            </w:r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], </w:t>
            </w:r>
            <w:r w:rsidR="005A4A23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van der </w:t>
            </w:r>
            <w:proofErr w:type="spellStart"/>
            <w:r w:rsidR="005A4A23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Zwet</w:t>
            </w:r>
            <w:proofErr w:type="spellEnd"/>
            <w:r w:rsidR="00193E25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et al.</w:t>
            </w:r>
            <w:r w:rsidR="005A4A23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</w:t>
            </w:r>
            <w:r w:rsidR="00193E25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(</w:t>
            </w:r>
            <w:r w:rsidR="005A4A23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2005</w:t>
            </w:r>
            <w:r w:rsidR="00193E25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)</w:t>
            </w:r>
            <w:r w:rsidR="005A4A23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[</w:t>
            </w:r>
            <w:r w:rsidR="003A78E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23</w:t>
            </w:r>
            <w:r w:rsidR="005A4A23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]</w:t>
            </w:r>
          </w:p>
        </w:tc>
      </w:tr>
      <w:tr w:rsidR="00B64353" w:rsidRPr="00C1059F" w14:paraId="79D51452" w14:textId="77777777" w:rsidTr="009968D8">
        <w:trPr>
          <w:trHeight w:val="803"/>
        </w:trPr>
        <w:tc>
          <w:tcPr>
            <w:tcW w:w="1066" w:type="pct"/>
            <w:vAlign w:val="center"/>
          </w:tcPr>
          <w:p w14:paraId="570AA43B" w14:textId="40EA534D" w:rsidR="00B64353" w:rsidRPr="00C1059F" w:rsidRDefault="007C43A1" w:rsidP="009968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pper respiratory tract infection 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>URTI)</w:t>
            </w:r>
          </w:p>
        </w:tc>
        <w:tc>
          <w:tcPr>
            <w:tcW w:w="3148" w:type="pct"/>
            <w:vAlign w:val="center"/>
          </w:tcPr>
          <w:p w14:paraId="4E4B5096" w14:textId="4BF6812B" w:rsidR="00B64353" w:rsidRPr="00C1059F" w:rsidRDefault="00EA7BA7" w:rsidP="00DE55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At least one of the following: hypothermia or hyperthermia (&lt; 36.5 </w:t>
            </w:r>
            <w:r w:rsidRPr="00C1059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°C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or ≥ 38 </w:t>
            </w:r>
            <w:r w:rsidRPr="00C1059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°C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) or temperature instability, hypotension, tachycardia, </w:t>
            </w:r>
            <w:proofErr w:type="spellStart"/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apnea</w:t>
            </w:r>
            <w:proofErr w:type="spellEnd"/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dyspnea</w:t>
            </w:r>
            <w:proofErr w:type="spellEnd"/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, feeding problems, irritability, apathy, </w:t>
            </w:r>
            <w:r w:rsidR="004C1A9C" w:rsidRPr="00C1059F">
              <w:rPr>
                <w:rFonts w:ascii="Times New Roman" w:hAnsi="Times New Roman" w:cs="Times New Roman"/>
                <w:sz w:val="20"/>
                <w:szCs w:val="20"/>
              </w:rPr>
              <w:t>increased respiratory secretion</w:t>
            </w:r>
            <w:r w:rsidR="000D6151" w:rsidRPr="00C1059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B0138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changes in sputum characteristics</w:t>
            </w:r>
            <w:r w:rsidR="00BB0138"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64353"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absence of radiological changes compatible with </w:t>
            </w:r>
            <w:proofErr w:type="spellStart"/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>pneumonia</w:t>
            </w:r>
            <w:r w:rsidR="005A3BF5" w:rsidRPr="00C105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4353"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7DAC" w:rsidRPr="00C1059F">
              <w:rPr>
                <w:rFonts w:ascii="Times New Roman" w:hAnsi="Times New Roman" w:cs="Times New Roman"/>
                <w:sz w:val="20"/>
                <w:szCs w:val="20"/>
              </w:rPr>
              <w:t>isolation of a pathogenic microorganism from tracheal aspirate, bronchial secretion or sputum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786" w:type="pct"/>
            <w:vAlign w:val="center"/>
          </w:tcPr>
          <w:p w14:paraId="3A5F6C93" w14:textId="77777777" w:rsidR="00B64353" w:rsidRPr="00C1059F" w:rsidRDefault="00B64353" w:rsidP="005C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B64353" w:rsidRPr="00C1059F" w14:paraId="465A4D2A" w14:textId="77777777" w:rsidTr="00025605">
        <w:trPr>
          <w:trHeight w:val="1276"/>
        </w:trPr>
        <w:tc>
          <w:tcPr>
            <w:tcW w:w="1066" w:type="pct"/>
            <w:vAlign w:val="center"/>
          </w:tcPr>
          <w:p w14:paraId="7E799495" w14:textId="77777777" w:rsidR="00B64353" w:rsidRPr="00C1059F" w:rsidRDefault="00B64353" w:rsidP="009968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Urinary tract infection (UTI)</w:t>
            </w:r>
          </w:p>
        </w:tc>
        <w:tc>
          <w:tcPr>
            <w:tcW w:w="3148" w:type="pct"/>
            <w:vAlign w:val="center"/>
          </w:tcPr>
          <w:p w14:paraId="19460FA4" w14:textId="73DA6109" w:rsidR="00B64353" w:rsidRPr="00C1059F" w:rsidRDefault="00B64353" w:rsidP="00DE55E3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Mono-cultural bacterial growth of </w:t>
            </w: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B3"/>
            </w: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10,000 – 100,000 CFU/mL 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of a </w:t>
            </w:r>
            <w:proofErr w:type="spellStart"/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uropathogen</w:t>
            </w:r>
            <w:proofErr w:type="spellEnd"/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collected by SUC or freshly collected CAD sample </w:t>
            </w:r>
            <w:r w:rsidRPr="00C1059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OR</w:t>
            </w: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mono-cultural bacterial growth </w:t>
            </w: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B3"/>
            </w: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100,000 CFU/mL of a </w:t>
            </w:r>
            <w:proofErr w:type="spellStart"/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uropathogen</w:t>
            </w:r>
            <w:proofErr w:type="spellEnd"/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collected by BC </w:t>
            </w:r>
            <w:r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any bacterial growth of a </w:t>
            </w:r>
            <w:proofErr w:type="spellStart"/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uropathogen</w:t>
            </w:r>
            <w:proofErr w:type="spellEnd"/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collected by SA </w:t>
            </w:r>
            <w:r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30FE9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urinalysis findings (pyuria and/or bacteriuria) </w:t>
            </w:r>
            <w:r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provision of appropriate antibiotic treatment.</w:t>
            </w:r>
          </w:p>
        </w:tc>
        <w:tc>
          <w:tcPr>
            <w:tcW w:w="786" w:type="pct"/>
            <w:vAlign w:val="center"/>
          </w:tcPr>
          <w:p w14:paraId="2FD2D5A1" w14:textId="771A05F4" w:rsidR="00B64353" w:rsidRPr="00C1059F" w:rsidRDefault="00B64353" w:rsidP="005C3537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AAP 2011 [</w:t>
            </w:r>
            <w:r w:rsidR="003A78E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26</w:t>
            </w:r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], </w:t>
            </w:r>
            <w:proofErr w:type="spellStart"/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NvK</w:t>
            </w:r>
            <w:proofErr w:type="spellEnd"/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Richtlijn UWI [</w:t>
            </w:r>
            <w:r w:rsidR="003A78E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27</w:t>
            </w:r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]</w:t>
            </w:r>
          </w:p>
        </w:tc>
      </w:tr>
      <w:tr w:rsidR="00B64353" w:rsidRPr="00C1059F" w14:paraId="7A98A988" w14:textId="77777777" w:rsidTr="00F373D4">
        <w:trPr>
          <w:trHeight w:val="1705"/>
        </w:trPr>
        <w:tc>
          <w:tcPr>
            <w:tcW w:w="1066" w:type="pct"/>
            <w:vAlign w:val="center"/>
          </w:tcPr>
          <w:p w14:paraId="114F2FA2" w14:textId="327B8950" w:rsidR="00B64353" w:rsidRPr="00C1059F" w:rsidRDefault="00B64353" w:rsidP="009968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Meningitis </w:t>
            </w:r>
          </w:p>
        </w:tc>
        <w:tc>
          <w:tcPr>
            <w:tcW w:w="3148" w:type="pct"/>
            <w:vAlign w:val="center"/>
          </w:tcPr>
          <w:p w14:paraId="46D55576" w14:textId="5D44373A" w:rsidR="00B64353" w:rsidRPr="00C1059F" w:rsidRDefault="00B64353" w:rsidP="00DE55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Presence of clinical symptoms suggestive for a meningitis</w:t>
            </w:r>
            <w:r w:rsidRPr="00C1059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="005D3391" w:rsidRPr="00C1059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isolation of a </w:t>
            </w:r>
            <w:r w:rsidR="006C190F" w:rsidRPr="00C1059F">
              <w:rPr>
                <w:rFonts w:ascii="Times New Roman" w:hAnsi="Times New Roman" w:cs="Times New Roman"/>
                <w:sz w:val="20"/>
                <w:szCs w:val="20"/>
              </w:rPr>
              <w:t>known pathogen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from </w:t>
            </w:r>
            <w:r w:rsidR="002C1BE4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CSF culture obtained via lumbar puncture, shunt, reservoir or drain</w:t>
            </w:r>
            <w:r w:rsidR="0009276D" w:rsidRPr="00C1059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cellular and biochemical abnormalities in CSF material (WBC count </w:t>
            </w: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ym w:font="Symbol" w:char="F0B3"/>
            </w: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 mm</w:t>
            </w: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3</w:t>
            </w:r>
            <w:r w:rsidRPr="00C105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protein content &gt; 1.5 g/L in premature infants, &gt; 1.0 g/L in full-term infants, glucose &lt; 1.1 mmol/L in premature infants and &lt; 1.7 mmol/L in full-term infants) </w:t>
            </w:r>
            <w:r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provision of appropriate antibiotic therapy. </w:t>
            </w:r>
          </w:p>
          <w:p w14:paraId="25E3187E" w14:textId="42598604" w:rsidR="0009276D" w:rsidRPr="00C1059F" w:rsidRDefault="0009276D" w:rsidP="00DE55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C1059F">
              <w:rPr>
                <w:rFonts w:ascii="Times New Roman" w:hAnsi="Times New Roman" w:cs="Times New Roman"/>
                <w:sz w:val="18"/>
                <w:szCs w:val="20"/>
              </w:rPr>
              <w:t xml:space="preserve"> Isolation of a common skin pathogen (i.e. </w:t>
            </w:r>
            <w:proofErr w:type="spellStart"/>
            <w:r w:rsidRPr="00C1059F">
              <w:rPr>
                <w:rFonts w:ascii="Times New Roman" w:hAnsi="Times New Roman" w:cs="Times New Roman"/>
                <w:sz w:val="18"/>
                <w:szCs w:val="20"/>
              </w:rPr>
              <w:t>CoNS</w:t>
            </w:r>
            <w:proofErr w:type="spellEnd"/>
            <w:r w:rsidRPr="00C1059F">
              <w:rPr>
                <w:rFonts w:ascii="Times New Roman" w:hAnsi="Times New Roman" w:cs="Times New Roman"/>
                <w:sz w:val="18"/>
                <w:szCs w:val="20"/>
              </w:rPr>
              <w:t xml:space="preserve">) not considered a positive CSF result. </w:t>
            </w:r>
          </w:p>
        </w:tc>
        <w:tc>
          <w:tcPr>
            <w:tcW w:w="786" w:type="pct"/>
            <w:vAlign w:val="center"/>
          </w:tcPr>
          <w:p w14:paraId="142F6DEC" w14:textId="3BDDDE77" w:rsidR="00B64353" w:rsidRPr="00C1059F" w:rsidRDefault="00B64353" w:rsidP="005C3537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proofErr w:type="spellStart"/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Vergnano</w:t>
            </w:r>
            <w:proofErr w:type="spellEnd"/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et al. (2016) [</w:t>
            </w:r>
            <w:r w:rsidR="003A78E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28</w:t>
            </w:r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], </w:t>
            </w:r>
            <w:proofErr w:type="spellStart"/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Ku</w:t>
            </w:r>
            <w:proofErr w:type="spellEnd"/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2015 [</w:t>
            </w:r>
            <w:r w:rsidR="003A78E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29</w:t>
            </w:r>
            <w:r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]</w:t>
            </w:r>
          </w:p>
        </w:tc>
      </w:tr>
      <w:tr w:rsidR="004017A0" w:rsidRPr="00C1059F" w14:paraId="47D1D65A" w14:textId="77777777" w:rsidTr="009968D8">
        <w:trPr>
          <w:trHeight w:val="801"/>
        </w:trPr>
        <w:tc>
          <w:tcPr>
            <w:tcW w:w="1066" w:type="pct"/>
            <w:vAlign w:val="center"/>
          </w:tcPr>
          <w:p w14:paraId="4DACCC74" w14:textId="54992414" w:rsidR="00B64353" w:rsidRPr="00C1059F" w:rsidRDefault="00CF0A3E" w:rsidP="009968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Necrotizing enterocolitis (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>NEC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48" w:type="pct"/>
            <w:vAlign w:val="center"/>
          </w:tcPr>
          <w:p w14:paraId="792C5654" w14:textId="460C42A6" w:rsidR="00B64353" w:rsidRPr="00C1059F" w:rsidRDefault="0058082E" w:rsidP="00DE55E3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least </w:t>
            </w:r>
            <w:r w:rsidR="004D0D5C" w:rsidRPr="00C1059F">
              <w:rPr>
                <w:rFonts w:ascii="Times New Roman" w:hAnsi="Times New Roman" w:cs="Times New Roman"/>
                <w:sz w:val="20"/>
                <w:szCs w:val="20"/>
              </w:rPr>
              <w:t>two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of the following: </w:t>
            </w:r>
            <w:r w:rsidR="00F373D4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hypothermia or hyperthermia (&lt; 36.5 </w:t>
            </w:r>
            <w:r w:rsidR="00F373D4" w:rsidRPr="00C1059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°C</w:t>
            </w:r>
            <w:r w:rsidR="00F373D4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or ≥ 38 </w:t>
            </w:r>
            <w:r w:rsidR="00F373D4" w:rsidRPr="00C1059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°C</w:t>
            </w:r>
            <w:r w:rsidR="00F373D4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) or temperature instability, bradycardia, </w:t>
            </w:r>
            <w:proofErr w:type="spellStart"/>
            <w:r w:rsidR="00F373D4" w:rsidRPr="00C1059F">
              <w:rPr>
                <w:rFonts w:ascii="Times New Roman" w:hAnsi="Times New Roman" w:cs="Times New Roman"/>
                <w:sz w:val="20"/>
                <w:szCs w:val="20"/>
              </w:rPr>
              <w:t>apnea</w:t>
            </w:r>
            <w:proofErr w:type="spellEnd"/>
            <w:r w:rsidR="00F373D4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466D9" w:rsidRPr="00C1059F">
              <w:rPr>
                <w:rFonts w:ascii="Times New Roman" w:hAnsi="Times New Roman" w:cs="Times New Roman"/>
                <w:sz w:val="20"/>
                <w:szCs w:val="20"/>
              </w:rPr>
              <w:t>respirato</w:t>
            </w:r>
            <w:r w:rsidR="004570AD" w:rsidRPr="00C1059F">
              <w:rPr>
                <w:rFonts w:ascii="Times New Roman" w:hAnsi="Times New Roman" w:cs="Times New Roman"/>
                <w:sz w:val="20"/>
                <w:szCs w:val="20"/>
              </w:rPr>
              <w:t>ry</w:t>
            </w:r>
            <w:r w:rsidR="00B466D9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and/or metabolic acidosis, </w:t>
            </w:r>
            <w:r w:rsidR="00F373D4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apathy, 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>vomiting, abdominal distension, pre-feeding residuals, persistent microscopic or gross blood in stools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at least one characteristic radiographic </w:t>
            </w:r>
            <w:proofErr w:type="spellStart"/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abnormality</w:t>
            </w:r>
            <w:r w:rsidR="006724CE" w:rsidRPr="00C105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D3391" w:rsidRPr="00C105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86" w:type="pct"/>
            <w:vAlign w:val="center"/>
          </w:tcPr>
          <w:p w14:paraId="34F8CCB4" w14:textId="1539A680" w:rsidR="00B64353" w:rsidRPr="00C1059F" w:rsidRDefault="00410537" w:rsidP="005C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Bell 1978 [</w:t>
            </w:r>
            <w:r w:rsidR="00EF47A9" w:rsidRPr="00C1059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], </w:t>
            </w:r>
            <w:proofErr w:type="spellStart"/>
            <w:r w:rsidR="00193E25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Leistner</w:t>
            </w:r>
            <w:proofErr w:type="spellEnd"/>
            <w:r w:rsidR="00193E25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et al. (2013) [</w:t>
            </w:r>
            <w:r w:rsidR="003A78E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22</w:t>
            </w:r>
            <w:r w:rsidR="00193E25" w:rsidRPr="00C1059F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]</w:t>
            </w:r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>, Vermont Manual of Operations 2019 [</w:t>
            </w:r>
            <w:r w:rsidR="003A78E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bookmarkStart w:id="0" w:name="_GoBack"/>
            <w:bookmarkEnd w:id="0"/>
            <w:r w:rsidR="00B64353" w:rsidRPr="00C1059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B64353" w:rsidRPr="00C1059F" w14:paraId="2E420C5C" w14:textId="77777777" w:rsidTr="00A721A0">
        <w:trPr>
          <w:trHeight w:val="618"/>
        </w:trPr>
        <w:tc>
          <w:tcPr>
            <w:tcW w:w="1066" w:type="pct"/>
            <w:vAlign w:val="center"/>
          </w:tcPr>
          <w:p w14:paraId="5819270A" w14:textId="77777777" w:rsidR="00B64353" w:rsidRPr="00C1059F" w:rsidRDefault="00B64353" w:rsidP="009968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Conjunctivitis</w:t>
            </w:r>
          </w:p>
        </w:tc>
        <w:tc>
          <w:tcPr>
            <w:tcW w:w="3148" w:type="pct"/>
            <w:vAlign w:val="center"/>
          </w:tcPr>
          <w:p w14:paraId="57FB9D7F" w14:textId="60694825" w:rsidR="00B64353" w:rsidRPr="00C1059F" w:rsidRDefault="00B64353" w:rsidP="00DE55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Conjunctivital inflammation with the isolation </w:t>
            </w:r>
            <w:r w:rsidR="00AA7D33" w:rsidRPr="00C1059F">
              <w:rPr>
                <w:rFonts w:ascii="Times New Roman" w:hAnsi="Times New Roman" w:cs="Times New Roman"/>
                <w:sz w:val="20"/>
                <w:szCs w:val="20"/>
              </w:rPr>
              <w:t>of a known pathogen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from conjunctivital swab </w:t>
            </w:r>
            <w:r w:rsidRPr="00C10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provision of appropriate antibiotic therapy. </w:t>
            </w:r>
          </w:p>
        </w:tc>
        <w:tc>
          <w:tcPr>
            <w:tcW w:w="786" w:type="pct"/>
            <w:vAlign w:val="center"/>
          </w:tcPr>
          <w:p w14:paraId="6AD5FC6F" w14:textId="77777777" w:rsidR="00B64353" w:rsidRPr="00C1059F" w:rsidRDefault="00B64353" w:rsidP="005C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B64353" w:rsidRPr="00C1059F" w14:paraId="76414BED" w14:textId="77777777" w:rsidTr="00A721A0">
        <w:trPr>
          <w:trHeight w:val="854"/>
        </w:trPr>
        <w:tc>
          <w:tcPr>
            <w:tcW w:w="1066" w:type="pct"/>
            <w:vAlign w:val="center"/>
          </w:tcPr>
          <w:p w14:paraId="36E0FDC3" w14:textId="77777777" w:rsidR="00B64353" w:rsidRPr="00C1059F" w:rsidRDefault="00B64353" w:rsidP="009968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Skin and/or soft tissue infections</w:t>
            </w:r>
          </w:p>
        </w:tc>
        <w:tc>
          <w:tcPr>
            <w:tcW w:w="3148" w:type="pct"/>
            <w:vAlign w:val="center"/>
          </w:tcPr>
          <w:p w14:paraId="70740198" w14:textId="7BAA9F73" w:rsidR="00B64353" w:rsidRPr="00C1059F" w:rsidRDefault="00B64353" w:rsidP="00DE55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Presence of localized (i.e. redness, swelling, pustulosis etc.)</w:t>
            </w:r>
            <w:r w:rsidR="00964824"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and/or 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systemic symptoms (i.e. temperature instability, irritability, feeding intolerance etc.) </w:t>
            </w:r>
            <w:r w:rsidRPr="00C1059F">
              <w:rPr>
                <w:rFonts w:ascii="Times New Roman" w:hAnsi="Times New Roman" w:cs="Times New Roman"/>
                <w:b/>
                <w:sz w:val="20"/>
                <w:szCs w:val="20"/>
              </w:rPr>
              <w:t>AND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isolation of a </w:t>
            </w:r>
            <w:r w:rsidR="00CF0AAB" w:rsidRPr="00C1059F">
              <w:rPr>
                <w:rFonts w:ascii="Times New Roman" w:hAnsi="Times New Roman" w:cs="Times New Roman"/>
                <w:sz w:val="20"/>
                <w:szCs w:val="20"/>
              </w:rPr>
              <w:t>known pathogen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from purulent material and/or regular skin swab </w:t>
            </w:r>
            <w:r w:rsidRPr="00C1059F">
              <w:rPr>
                <w:rFonts w:ascii="Times New Roman" w:hAnsi="Times New Roman" w:cs="Times New Roman"/>
                <w:b/>
                <w:sz w:val="20"/>
                <w:szCs w:val="20"/>
              </w:rPr>
              <w:t>AND</w:t>
            </w: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 xml:space="preserve"> provision of appropriate antibiotic therapy. </w:t>
            </w:r>
          </w:p>
        </w:tc>
        <w:tc>
          <w:tcPr>
            <w:tcW w:w="786" w:type="pct"/>
            <w:vAlign w:val="center"/>
          </w:tcPr>
          <w:p w14:paraId="2D6E29AB" w14:textId="77777777" w:rsidR="00B64353" w:rsidRPr="00C1059F" w:rsidRDefault="00B64353" w:rsidP="005C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B64353" w:rsidRPr="00C1059F" w14:paraId="35F058B1" w14:textId="77777777" w:rsidTr="00DE55E3">
        <w:trPr>
          <w:trHeight w:val="916"/>
        </w:trPr>
        <w:tc>
          <w:tcPr>
            <w:tcW w:w="5000" w:type="pct"/>
            <w:gridSpan w:val="3"/>
            <w:tcBorders>
              <w:top w:val="single" w:sz="4" w:space="0" w:color="000000"/>
              <w:bottom w:val="single" w:sz="4" w:space="0" w:color="FFFFFF"/>
            </w:tcBorders>
            <w:vAlign w:val="center"/>
          </w:tcPr>
          <w:p w14:paraId="055B2484" w14:textId="799BDC57" w:rsidR="00B64353" w:rsidRPr="00C1059F" w:rsidRDefault="00025605" w:rsidP="00DE55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1059F">
              <w:rPr>
                <w:rFonts w:ascii="Times New Roman" w:hAnsi="Times New Roman" w:cs="Times New Roman"/>
                <w:sz w:val="18"/>
                <w:szCs w:val="18"/>
              </w:rPr>
              <w:t>CoNS</w:t>
            </w:r>
            <w:proofErr w:type="spellEnd"/>
            <w:r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: coagulase-negative staphylococci, CRP: C-reactive protein; </w:t>
            </w:r>
            <w:r w:rsidR="00B64353"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CLABSI, central-line associated bloodstream infection; </w:t>
            </w:r>
            <w:r w:rsidR="00BB6DE2" w:rsidRPr="00C1059F">
              <w:rPr>
                <w:rFonts w:ascii="Times New Roman" w:hAnsi="Times New Roman" w:cs="Times New Roman"/>
                <w:sz w:val="18"/>
                <w:szCs w:val="18"/>
              </w:rPr>
              <w:t>CFU,</w:t>
            </w:r>
            <w:r w:rsidR="00D72E7D"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 colony-forming units;</w:t>
            </w:r>
            <w:r w:rsidR="00BB6DE2"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 SUC,</w:t>
            </w:r>
            <w:r w:rsidR="00D72E7D"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 sterile urethral catherization;</w:t>
            </w:r>
            <w:r w:rsidR="00BB6DE2"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 CAD, </w:t>
            </w:r>
            <w:r w:rsidR="00D72E7D"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catheter a </w:t>
            </w:r>
            <w:proofErr w:type="spellStart"/>
            <w:r w:rsidR="00D72E7D" w:rsidRPr="00C1059F">
              <w:rPr>
                <w:rFonts w:ascii="Times New Roman" w:hAnsi="Times New Roman" w:cs="Times New Roman"/>
                <w:sz w:val="18"/>
                <w:szCs w:val="18"/>
              </w:rPr>
              <w:t>demeure</w:t>
            </w:r>
            <w:proofErr w:type="spellEnd"/>
            <w:r w:rsidR="00D72E7D"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="00BB6DE2" w:rsidRPr="00C1059F">
              <w:rPr>
                <w:rFonts w:ascii="Times New Roman" w:hAnsi="Times New Roman" w:cs="Times New Roman"/>
                <w:sz w:val="18"/>
                <w:szCs w:val="18"/>
              </w:rPr>
              <w:t>BC,</w:t>
            </w:r>
            <w:r w:rsidR="00D72E7D"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 bag collection;</w:t>
            </w:r>
            <w:r w:rsidR="00BB6DE2"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 SA</w:t>
            </w:r>
            <w:r w:rsidR="00D72E7D" w:rsidRPr="00C1059F">
              <w:rPr>
                <w:rFonts w:ascii="Times New Roman" w:hAnsi="Times New Roman" w:cs="Times New Roman"/>
                <w:sz w:val="18"/>
                <w:szCs w:val="18"/>
              </w:rPr>
              <w:t>, suprapubic aspiration;</w:t>
            </w:r>
            <w:r w:rsidR="00BB6DE2"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64353"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CSF: cerebral spinal fluid, WBC: white blood cell. </w:t>
            </w:r>
          </w:p>
          <w:p w14:paraId="210D4F1F" w14:textId="65227699" w:rsidR="00B64353" w:rsidRPr="00C1059F" w:rsidRDefault="005A3BF5" w:rsidP="00DE55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B64353"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 Radiological changes compatible with pneumonia include infiltrat</w:t>
            </w:r>
            <w:r w:rsidRPr="00C1059F">
              <w:rPr>
                <w:rFonts w:ascii="Times New Roman" w:hAnsi="Times New Roman" w:cs="Times New Roman"/>
                <w:sz w:val="18"/>
                <w:szCs w:val="18"/>
              </w:rPr>
              <w:t>ion</w:t>
            </w:r>
            <w:r w:rsidR="00B64353" w:rsidRPr="00C1059F">
              <w:rPr>
                <w:rFonts w:ascii="Times New Roman" w:hAnsi="Times New Roman" w:cs="Times New Roman"/>
                <w:sz w:val="18"/>
                <w:szCs w:val="18"/>
              </w:rPr>
              <w:t>, consolidation</w:t>
            </w:r>
            <w:r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, pleural adhesion and/or </w:t>
            </w:r>
            <w:r w:rsidR="00B64353"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pleural effusion. </w:t>
            </w:r>
          </w:p>
          <w:p w14:paraId="41B4702D" w14:textId="58DEAD51" w:rsidR="00B64353" w:rsidRPr="00C1059F" w:rsidRDefault="005D3391" w:rsidP="00DE55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059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="00B64353" w:rsidRPr="00C1059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="00B120DD" w:rsidRPr="00C1059F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="00B64353"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emperature </w:t>
            </w:r>
            <w:r w:rsidR="00B64353" w:rsidRPr="00C1059F">
              <w:rPr>
                <w:rFonts w:ascii="Times New Roman" w:hAnsi="Times New Roman" w:cs="Times New Roman"/>
                <w:sz w:val="18"/>
                <w:szCs w:val="18"/>
              </w:rPr>
              <w:sym w:font="Symbol" w:char="F0B3"/>
            </w:r>
            <w:r w:rsidR="00B64353"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 38 </w:t>
            </w:r>
            <w:r w:rsidR="00B64353" w:rsidRPr="00C1059F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°C</w:t>
            </w:r>
            <w:r w:rsidR="00B64353" w:rsidRPr="00C1059F">
              <w:rPr>
                <w:rFonts w:ascii="Times New Roman" w:hAnsi="Times New Roman" w:cs="Times New Roman"/>
                <w:sz w:val="18"/>
                <w:szCs w:val="18"/>
              </w:rPr>
              <w:t xml:space="preserve"> or &lt; 36.5 </w:t>
            </w:r>
            <w:r w:rsidR="00B64353" w:rsidRPr="00C1059F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°C</w:t>
            </w:r>
            <w:r w:rsidR="00B64353" w:rsidRPr="00C1059F">
              <w:rPr>
                <w:rFonts w:ascii="Times New Roman" w:hAnsi="Times New Roman" w:cs="Times New Roman"/>
                <w:sz w:val="18"/>
                <w:szCs w:val="18"/>
              </w:rPr>
              <w:t>, focal neurological symptoms, seizures, bulging fontanel, irritability, lethargy etc.) and/or cerebral ultrasonic evidence (i.e. debris in the ventricles).</w:t>
            </w:r>
          </w:p>
          <w:p w14:paraId="42404052" w14:textId="5588C954" w:rsidR="00B64353" w:rsidRPr="00C1059F" w:rsidRDefault="005D3391" w:rsidP="00DE55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05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="00B64353" w:rsidRPr="00C1059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="003855DC" w:rsidRPr="00C1059F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B64353" w:rsidRPr="00C1059F">
              <w:rPr>
                <w:rFonts w:ascii="Times New Roman" w:hAnsi="Times New Roman" w:cs="Times New Roman"/>
                <w:sz w:val="18"/>
                <w:szCs w:val="18"/>
              </w:rPr>
              <w:t>neumoperitoneum, pneumatosis intestinalis, unchanging ‘rigid’ loops of small bowel.</w:t>
            </w:r>
          </w:p>
        </w:tc>
      </w:tr>
    </w:tbl>
    <w:p w14:paraId="2EE1C6C7" w14:textId="6DCC43A0" w:rsidR="00086F82" w:rsidRDefault="00086F82">
      <w:pPr>
        <w:rPr>
          <w:rFonts w:ascii="Times New Roman" w:hAnsi="Times New Roman" w:cs="Times New Roman"/>
        </w:rPr>
      </w:pPr>
    </w:p>
    <w:p w14:paraId="504B518D" w14:textId="748474F2" w:rsidR="00F51679" w:rsidRDefault="00F51679">
      <w:pPr>
        <w:rPr>
          <w:rFonts w:ascii="Times New Roman" w:hAnsi="Times New Roman" w:cs="Times New Roman"/>
        </w:rPr>
      </w:pPr>
    </w:p>
    <w:p w14:paraId="1887693E" w14:textId="1DDD36C8" w:rsidR="00F51679" w:rsidRDefault="00F51679">
      <w:pPr>
        <w:rPr>
          <w:rFonts w:ascii="Times New Roman" w:hAnsi="Times New Roman" w:cs="Times New Roman"/>
        </w:rPr>
      </w:pPr>
    </w:p>
    <w:p w14:paraId="4A8B6688" w14:textId="60E93B02" w:rsidR="00F51679" w:rsidRDefault="00F51679">
      <w:pPr>
        <w:rPr>
          <w:rFonts w:ascii="Times New Roman" w:hAnsi="Times New Roman" w:cs="Times New Roman"/>
        </w:rPr>
      </w:pPr>
    </w:p>
    <w:p w14:paraId="6E89A021" w14:textId="30D0FB1D" w:rsidR="00F51679" w:rsidRDefault="00F51679">
      <w:pPr>
        <w:rPr>
          <w:rFonts w:ascii="Times New Roman" w:hAnsi="Times New Roman" w:cs="Times New Roman"/>
        </w:rPr>
      </w:pPr>
    </w:p>
    <w:p w14:paraId="5C3E5B61" w14:textId="5F447BE4" w:rsidR="00F51679" w:rsidRDefault="00F51679">
      <w:pPr>
        <w:rPr>
          <w:rFonts w:ascii="Times New Roman" w:hAnsi="Times New Roman" w:cs="Times New Roman"/>
        </w:rPr>
      </w:pPr>
    </w:p>
    <w:p w14:paraId="6151C9FE" w14:textId="19BF1242" w:rsidR="00F51679" w:rsidRDefault="00F51679">
      <w:pPr>
        <w:rPr>
          <w:rFonts w:ascii="Times New Roman" w:hAnsi="Times New Roman" w:cs="Times New Roman"/>
        </w:rPr>
      </w:pPr>
    </w:p>
    <w:p w14:paraId="522C208D" w14:textId="01E9B25E" w:rsidR="00F51679" w:rsidRDefault="00F51679">
      <w:pPr>
        <w:rPr>
          <w:rFonts w:ascii="Times New Roman" w:hAnsi="Times New Roman" w:cs="Times New Roman"/>
        </w:rPr>
      </w:pPr>
    </w:p>
    <w:p w14:paraId="7D6C7E43" w14:textId="4634C06F" w:rsidR="00F51679" w:rsidRDefault="00F51679">
      <w:pPr>
        <w:rPr>
          <w:rFonts w:ascii="Times New Roman" w:hAnsi="Times New Roman" w:cs="Times New Roman"/>
        </w:rPr>
      </w:pPr>
    </w:p>
    <w:p w14:paraId="284A52B0" w14:textId="77777777" w:rsidR="00F51679" w:rsidRPr="009B69EF" w:rsidRDefault="00F51679" w:rsidP="00F51679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6"/>
        <w:gridCol w:w="2515"/>
        <w:gridCol w:w="2370"/>
      </w:tblGrid>
      <w:tr w:rsidR="00F51679" w:rsidRPr="00F51679" w14:paraId="76FBDB09" w14:textId="77777777" w:rsidTr="00FB1078">
        <w:trPr>
          <w:trHeight w:val="417"/>
        </w:trPr>
        <w:tc>
          <w:tcPr>
            <w:tcW w:w="8291" w:type="dxa"/>
            <w:gridSpan w:val="3"/>
            <w:shd w:val="clear" w:color="auto" w:fill="auto"/>
            <w:vAlign w:val="center"/>
          </w:tcPr>
          <w:p w14:paraId="4652F132" w14:textId="04772B4C" w:rsidR="00F51679" w:rsidRPr="00F51679" w:rsidRDefault="00F51679" w:rsidP="00C91B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B10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Supplementary Table S3. </w:t>
            </w:r>
            <w:r w:rsidRPr="00FB1078">
              <w:rPr>
                <w:rFonts w:ascii="Times New Roman" w:hAnsi="Times New Roman" w:cs="Times New Roman"/>
                <w:sz w:val="22"/>
                <w:szCs w:val="22"/>
              </w:rPr>
              <w:t>Pathogen</w:t>
            </w:r>
            <w:r w:rsidRPr="00F51679">
              <w:rPr>
                <w:rFonts w:ascii="Times New Roman" w:hAnsi="Times New Roman" w:cs="Times New Roman"/>
                <w:sz w:val="22"/>
                <w:szCs w:val="22"/>
              </w:rPr>
              <w:t xml:space="preserve"> Distribution of CLABSI and PBSI Episodes</w:t>
            </w:r>
            <w:r w:rsidR="00FB10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51679">
              <w:rPr>
                <w:rFonts w:ascii="Times New Roman" w:hAnsi="Times New Roman" w:cs="Times New Roman"/>
                <w:sz w:val="22"/>
                <w:szCs w:val="22"/>
              </w:rPr>
              <w:t xml:space="preserve">According to Unit Type </w:t>
            </w:r>
          </w:p>
        </w:tc>
      </w:tr>
      <w:tr w:rsidR="00F51679" w:rsidRPr="00F51679" w14:paraId="52743154" w14:textId="77777777" w:rsidTr="00FB1078">
        <w:trPr>
          <w:trHeight w:val="314"/>
        </w:trPr>
        <w:tc>
          <w:tcPr>
            <w:tcW w:w="3406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370EDA3D" w14:textId="77777777" w:rsidR="00F51679" w:rsidRPr="00F51679" w:rsidRDefault="00F51679" w:rsidP="00C91B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Isolated organism(s)</w:t>
            </w:r>
          </w:p>
        </w:tc>
        <w:tc>
          <w:tcPr>
            <w:tcW w:w="251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4FD71446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OBU</w:t>
            </w:r>
            <w:r w:rsidRPr="00F5167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0931B187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SRU</w:t>
            </w:r>
          </w:p>
        </w:tc>
      </w:tr>
      <w:tr w:rsidR="00F51679" w:rsidRPr="00F51679" w14:paraId="5AD8FF18" w14:textId="77777777" w:rsidTr="00FB1078">
        <w:trPr>
          <w:trHeight w:val="314"/>
        </w:trPr>
        <w:tc>
          <w:tcPr>
            <w:tcW w:w="3406" w:type="dxa"/>
            <w:tcBorders>
              <w:top w:val="single" w:sz="18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E954093" w14:textId="77777777" w:rsidR="00F51679" w:rsidRPr="00F51679" w:rsidRDefault="00F51679" w:rsidP="00C91B9B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CLABSI</w:t>
            </w:r>
            <w:r w:rsidRPr="00F5167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F5167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n</w:t>
            </w:r>
          </w:p>
        </w:tc>
        <w:tc>
          <w:tcPr>
            <w:tcW w:w="2515" w:type="dxa"/>
            <w:tcBorders>
              <w:top w:val="single" w:sz="18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EDB382B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369" w:type="dxa"/>
            <w:tcBorders>
              <w:top w:val="single" w:sz="18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B06B19F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</w:tr>
      <w:tr w:rsidR="00F51679" w:rsidRPr="00F51679" w14:paraId="5891DC61" w14:textId="77777777" w:rsidTr="00FB1078">
        <w:trPr>
          <w:trHeight w:val="993"/>
        </w:trPr>
        <w:tc>
          <w:tcPr>
            <w:tcW w:w="3406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14:paraId="51BF2FDB" w14:textId="77777777" w:rsidR="00F51679" w:rsidRPr="00F51679" w:rsidRDefault="00F51679" w:rsidP="00C91B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Cs/>
                <w:sz w:val="20"/>
                <w:szCs w:val="20"/>
              </w:rPr>
              <w:t>Gram-positive,</w:t>
            </w:r>
            <w:r w:rsidRPr="00F51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 (%)</w:t>
            </w:r>
          </w:p>
          <w:p w14:paraId="2E9BD33B" w14:textId="77777777" w:rsidR="00F51679" w:rsidRPr="00F51679" w:rsidRDefault="00F51679" w:rsidP="00C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proofErr w:type="spellStart"/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CoNS</w:t>
            </w:r>
            <w:proofErr w:type="spellEnd"/>
          </w:p>
          <w:p w14:paraId="2B033CC7" w14:textId="77777777" w:rsidR="00F51679" w:rsidRPr="00F51679" w:rsidRDefault="00F51679" w:rsidP="00C91B9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Enterococcus </w:t>
            </w:r>
            <w:proofErr w:type="spellStart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spp</w:t>
            </w:r>
            <w:proofErr w:type="spellEnd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 xml:space="preserve">      </w:t>
            </w:r>
            <w:proofErr w:type="spellStart"/>
            <w:proofErr w:type="gramStart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S.aureus</w:t>
            </w:r>
            <w:proofErr w:type="spellEnd"/>
            <w:proofErr w:type="gramEnd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(MSSA)</w:t>
            </w:r>
          </w:p>
        </w:tc>
        <w:tc>
          <w:tcPr>
            <w:tcW w:w="2515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14:paraId="363F5691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sz w:val="20"/>
                <w:szCs w:val="20"/>
              </w:rPr>
              <w:t>22 (97)</w:t>
            </w:r>
          </w:p>
          <w:p w14:paraId="36E8BBF6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20 (87)</w:t>
            </w:r>
          </w:p>
          <w:p w14:paraId="197FAA8E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1 (4)</w:t>
            </w:r>
          </w:p>
          <w:p w14:paraId="51BEC96D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1 (4)</w:t>
            </w:r>
          </w:p>
        </w:tc>
        <w:tc>
          <w:tcPr>
            <w:tcW w:w="2369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14:paraId="1F422B26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sz w:val="20"/>
                <w:szCs w:val="20"/>
              </w:rPr>
              <w:t>12 (86)</w:t>
            </w:r>
          </w:p>
          <w:p w14:paraId="487E0E65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10 (71)</w:t>
            </w:r>
          </w:p>
          <w:p w14:paraId="26FB1E5F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2 (14)</w:t>
            </w:r>
          </w:p>
          <w:p w14:paraId="0AC8E8A6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</w:tr>
      <w:tr w:rsidR="00F51679" w:rsidRPr="00F51679" w14:paraId="26237415" w14:textId="77777777" w:rsidTr="00FB1078">
        <w:trPr>
          <w:trHeight w:val="702"/>
        </w:trPr>
        <w:tc>
          <w:tcPr>
            <w:tcW w:w="3406" w:type="dxa"/>
            <w:shd w:val="clear" w:color="auto" w:fill="auto"/>
            <w:vAlign w:val="center"/>
          </w:tcPr>
          <w:p w14:paraId="6EC0584A" w14:textId="77777777" w:rsidR="00F51679" w:rsidRPr="00F51679" w:rsidRDefault="00F51679" w:rsidP="00C91B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Cs/>
                <w:sz w:val="20"/>
                <w:szCs w:val="20"/>
              </w:rPr>
              <w:t>Gram-negative</w:t>
            </w:r>
            <w:r w:rsidRPr="00F51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 (%)</w:t>
            </w:r>
          </w:p>
          <w:p w14:paraId="64081407" w14:textId="77777777" w:rsidR="00F51679" w:rsidRPr="00F51679" w:rsidRDefault="00F51679" w:rsidP="00C91B9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Acinetobacter </w:t>
            </w:r>
            <w:proofErr w:type="spellStart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spp</w:t>
            </w:r>
            <w:proofErr w:type="spellEnd"/>
          </w:p>
          <w:p w14:paraId="24F54835" w14:textId="77777777" w:rsidR="00F51679" w:rsidRPr="00F51679" w:rsidRDefault="00F51679" w:rsidP="00C91B9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Enterobacter </w:t>
            </w:r>
            <w:proofErr w:type="spellStart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spp</w:t>
            </w:r>
            <w:proofErr w:type="spellEnd"/>
          </w:p>
        </w:tc>
        <w:tc>
          <w:tcPr>
            <w:tcW w:w="2515" w:type="dxa"/>
            <w:shd w:val="clear" w:color="auto" w:fill="auto"/>
            <w:vAlign w:val="center"/>
          </w:tcPr>
          <w:p w14:paraId="70DFCFCD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sz w:val="20"/>
                <w:szCs w:val="20"/>
              </w:rPr>
              <w:t>1 (4)</w:t>
            </w:r>
          </w:p>
          <w:p w14:paraId="5533CE4D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1 (4)</w:t>
            </w:r>
          </w:p>
          <w:p w14:paraId="3F7E504A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2369" w:type="dxa"/>
            <w:shd w:val="clear" w:color="auto" w:fill="auto"/>
            <w:vAlign w:val="center"/>
          </w:tcPr>
          <w:p w14:paraId="6BDB0B6F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sz w:val="20"/>
                <w:szCs w:val="20"/>
              </w:rPr>
              <w:t>1 (7)</w:t>
            </w:r>
          </w:p>
          <w:p w14:paraId="4D529863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  <w:p w14:paraId="74ACD991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1 (7)</w:t>
            </w:r>
          </w:p>
        </w:tc>
      </w:tr>
      <w:tr w:rsidR="00F51679" w:rsidRPr="00F51679" w14:paraId="29561F99" w14:textId="77777777" w:rsidTr="00FB1078">
        <w:trPr>
          <w:trHeight w:val="441"/>
        </w:trPr>
        <w:tc>
          <w:tcPr>
            <w:tcW w:w="3406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14:paraId="39290C64" w14:textId="77777777" w:rsidR="00F51679" w:rsidRPr="00F51679" w:rsidRDefault="00F51679" w:rsidP="00C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Cs/>
                <w:sz w:val="20"/>
                <w:szCs w:val="20"/>
              </w:rPr>
              <w:t>Fungi</w:t>
            </w:r>
            <w:r w:rsidRPr="00F51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 (%)</w:t>
            </w:r>
          </w:p>
          <w:p w14:paraId="76CD2C18" w14:textId="77777777" w:rsidR="00F51679" w:rsidRPr="00F51679" w:rsidRDefault="00F51679" w:rsidP="00C91B9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Candida</w:t>
            </w:r>
          </w:p>
        </w:tc>
        <w:tc>
          <w:tcPr>
            <w:tcW w:w="2515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14:paraId="382197C5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sz w:val="20"/>
                <w:szCs w:val="20"/>
              </w:rPr>
              <w:t>0 (0)</w:t>
            </w:r>
          </w:p>
          <w:p w14:paraId="7BC82E90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2369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14:paraId="49AF4DE3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sz w:val="20"/>
                <w:szCs w:val="20"/>
              </w:rPr>
              <w:t>1 (7)</w:t>
            </w:r>
          </w:p>
          <w:p w14:paraId="654BD5CE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1 (7)</w:t>
            </w:r>
          </w:p>
        </w:tc>
      </w:tr>
      <w:tr w:rsidR="00F51679" w:rsidRPr="00F51679" w14:paraId="53B65629" w14:textId="77777777" w:rsidTr="00FB1078">
        <w:trPr>
          <w:trHeight w:val="339"/>
        </w:trPr>
        <w:tc>
          <w:tcPr>
            <w:tcW w:w="34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806E94D" w14:textId="77777777" w:rsidR="00F51679" w:rsidRPr="00F51679" w:rsidRDefault="00F51679" w:rsidP="00C91B9B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PBSI</w:t>
            </w:r>
            <w:r w:rsidRPr="00F5167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F5167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n</w:t>
            </w:r>
          </w:p>
        </w:tc>
        <w:tc>
          <w:tcPr>
            <w:tcW w:w="251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C311C11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236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30EA400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</w:p>
        </w:tc>
      </w:tr>
      <w:tr w:rsidR="00F51679" w:rsidRPr="00F51679" w14:paraId="53276F95" w14:textId="77777777" w:rsidTr="00FB1078">
        <w:trPr>
          <w:trHeight w:val="1228"/>
        </w:trPr>
        <w:tc>
          <w:tcPr>
            <w:tcW w:w="3406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14:paraId="15144BA6" w14:textId="77777777" w:rsidR="00F51679" w:rsidRPr="00F51679" w:rsidRDefault="00F51679" w:rsidP="00C91B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Cs/>
                <w:sz w:val="20"/>
                <w:szCs w:val="20"/>
              </w:rPr>
              <w:t>Gram-positive,</w:t>
            </w:r>
            <w:r w:rsidRPr="00F51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 (%)</w:t>
            </w:r>
          </w:p>
          <w:p w14:paraId="46A6D03C" w14:textId="77777777" w:rsidR="00F51679" w:rsidRPr="00F51679" w:rsidRDefault="00F51679" w:rsidP="00C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proofErr w:type="spellStart"/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CoNS</w:t>
            </w:r>
            <w:proofErr w:type="spellEnd"/>
          </w:p>
          <w:p w14:paraId="088F58BB" w14:textId="77777777" w:rsidR="00F51679" w:rsidRPr="00F51679" w:rsidRDefault="00F51679" w:rsidP="00C91B9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Enterococcus </w:t>
            </w:r>
            <w:proofErr w:type="spellStart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spp</w:t>
            </w:r>
            <w:proofErr w:type="spellEnd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 xml:space="preserve">      </w:t>
            </w:r>
            <w:proofErr w:type="spellStart"/>
            <w:proofErr w:type="gramStart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S.aureus</w:t>
            </w:r>
            <w:proofErr w:type="spellEnd"/>
            <w:proofErr w:type="gramEnd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(MSSA)</w:t>
            </w:r>
          </w:p>
          <w:p w14:paraId="7E4BA39E" w14:textId="77777777" w:rsidR="00F51679" w:rsidRPr="00F51679" w:rsidRDefault="00F51679" w:rsidP="00C91B9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Streptococcus </w:t>
            </w:r>
            <w:proofErr w:type="spellStart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spp</w:t>
            </w:r>
            <w:proofErr w:type="spellEnd"/>
          </w:p>
        </w:tc>
        <w:tc>
          <w:tcPr>
            <w:tcW w:w="2515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14:paraId="36D0F29D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sz w:val="20"/>
                <w:szCs w:val="20"/>
              </w:rPr>
              <w:t>36 (90)</w:t>
            </w:r>
          </w:p>
          <w:p w14:paraId="08F84196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28 (70)</w:t>
            </w:r>
          </w:p>
          <w:p w14:paraId="36F8D516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2 (5)</w:t>
            </w:r>
          </w:p>
          <w:p w14:paraId="03136C50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4 (10)</w:t>
            </w:r>
          </w:p>
          <w:p w14:paraId="1B2ED8D6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2 (5)</w:t>
            </w:r>
          </w:p>
        </w:tc>
        <w:tc>
          <w:tcPr>
            <w:tcW w:w="2369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14:paraId="6F413DD1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sz w:val="20"/>
                <w:szCs w:val="20"/>
              </w:rPr>
              <w:t>38 (86)</w:t>
            </w:r>
          </w:p>
          <w:p w14:paraId="34ED74FC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30 (68)</w:t>
            </w:r>
          </w:p>
          <w:p w14:paraId="14ADBD58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  <w:p w14:paraId="68458B9E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8 (18)</w:t>
            </w:r>
          </w:p>
          <w:p w14:paraId="4F0A2482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</w:tr>
      <w:tr w:rsidR="00F51679" w:rsidRPr="00F51679" w14:paraId="7F55B01E" w14:textId="77777777" w:rsidTr="00FB1078">
        <w:trPr>
          <w:trHeight w:val="702"/>
        </w:trPr>
        <w:tc>
          <w:tcPr>
            <w:tcW w:w="3406" w:type="dxa"/>
            <w:shd w:val="clear" w:color="auto" w:fill="auto"/>
            <w:vAlign w:val="center"/>
          </w:tcPr>
          <w:p w14:paraId="2AF09799" w14:textId="77777777" w:rsidR="00F51679" w:rsidRPr="00F51679" w:rsidRDefault="00F51679" w:rsidP="00C91B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Cs/>
                <w:sz w:val="20"/>
                <w:szCs w:val="20"/>
              </w:rPr>
              <w:t>Gram-negative</w:t>
            </w:r>
            <w:r w:rsidRPr="00F51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 (%)</w:t>
            </w:r>
          </w:p>
          <w:p w14:paraId="6AF494B5" w14:textId="77777777" w:rsidR="00F51679" w:rsidRPr="00F51679" w:rsidRDefault="00F51679" w:rsidP="00C91B9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Pseudomonas </w:t>
            </w:r>
            <w:proofErr w:type="spellStart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spp</w:t>
            </w:r>
            <w:proofErr w:type="spellEnd"/>
          </w:p>
          <w:p w14:paraId="43F9D293" w14:textId="77777777" w:rsidR="00F51679" w:rsidRPr="00F51679" w:rsidRDefault="00F51679" w:rsidP="00C91B9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</w:t>
            </w:r>
            <w:proofErr w:type="gramStart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E.coli</w:t>
            </w:r>
            <w:proofErr w:type="gramEnd"/>
          </w:p>
          <w:p w14:paraId="62101DC1" w14:textId="77777777" w:rsidR="00F51679" w:rsidRPr="00F51679" w:rsidRDefault="00F51679" w:rsidP="00C91B9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Enterobacter </w:t>
            </w:r>
            <w:proofErr w:type="spellStart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spp</w:t>
            </w:r>
            <w:proofErr w:type="spellEnd"/>
          </w:p>
          <w:p w14:paraId="1F52527A" w14:textId="77777777" w:rsidR="00F51679" w:rsidRPr="00F51679" w:rsidRDefault="00F51679" w:rsidP="00C91B9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</w:t>
            </w:r>
            <w:proofErr w:type="spellStart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Klebsiella</w:t>
            </w:r>
            <w:proofErr w:type="spellEnd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spp</w:t>
            </w:r>
            <w:proofErr w:type="spellEnd"/>
          </w:p>
          <w:p w14:paraId="3432D23C" w14:textId="77777777" w:rsidR="00F51679" w:rsidRPr="00F51679" w:rsidRDefault="00F51679" w:rsidP="00C91B9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Citrobacter </w:t>
            </w:r>
            <w:proofErr w:type="spellStart"/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koseri</w:t>
            </w:r>
            <w:proofErr w:type="spellEnd"/>
          </w:p>
        </w:tc>
        <w:tc>
          <w:tcPr>
            <w:tcW w:w="2515" w:type="dxa"/>
            <w:shd w:val="clear" w:color="auto" w:fill="auto"/>
            <w:vAlign w:val="center"/>
          </w:tcPr>
          <w:p w14:paraId="1CB81F51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sz w:val="20"/>
                <w:szCs w:val="20"/>
              </w:rPr>
              <w:t>2 (5)</w:t>
            </w:r>
          </w:p>
          <w:p w14:paraId="5E961FE5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1 (2.5)</w:t>
            </w:r>
          </w:p>
          <w:p w14:paraId="40527A3E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  <w:p w14:paraId="37288580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  <w:p w14:paraId="28964556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  <w:p w14:paraId="27EEB2CF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1 (2.5)</w:t>
            </w:r>
          </w:p>
        </w:tc>
        <w:tc>
          <w:tcPr>
            <w:tcW w:w="2369" w:type="dxa"/>
            <w:shd w:val="clear" w:color="auto" w:fill="auto"/>
            <w:vAlign w:val="center"/>
          </w:tcPr>
          <w:p w14:paraId="0B4E7C61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sz w:val="20"/>
                <w:szCs w:val="20"/>
              </w:rPr>
              <w:t>4 (9)</w:t>
            </w:r>
          </w:p>
          <w:p w14:paraId="5D064C29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  <w:p w14:paraId="55A4A034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2 (5)</w:t>
            </w:r>
          </w:p>
          <w:p w14:paraId="27A2C688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1 (2)</w:t>
            </w:r>
          </w:p>
          <w:p w14:paraId="2AA70881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1 (2)</w:t>
            </w:r>
          </w:p>
          <w:p w14:paraId="64FE0012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</w:tr>
      <w:tr w:rsidR="00F51679" w:rsidRPr="00F51679" w14:paraId="10621798" w14:textId="77777777" w:rsidTr="00FB1078">
        <w:trPr>
          <w:trHeight w:val="559"/>
        </w:trPr>
        <w:tc>
          <w:tcPr>
            <w:tcW w:w="3406" w:type="dxa"/>
            <w:shd w:val="clear" w:color="auto" w:fill="auto"/>
            <w:vAlign w:val="center"/>
          </w:tcPr>
          <w:p w14:paraId="1552593A" w14:textId="77777777" w:rsidR="00F51679" w:rsidRPr="00F51679" w:rsidRDefault="00F51679" w:rsidP="00C91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Cs/>
                <w:sz w:val="20"/>
                <w:szCs w:val="20"/>
              </w:rPr>
              <w:t>Fungi</w:t>
            </w:r>
            <w:r w:rsidRPr="00F51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 (%)</w:t>
            </w:r>
          </w:p>
          <w:p w14:paraId="1335AFF5" w14:textId="77777777" w:rsidR="00F51679" w:rsidRPr="00F51679" w:rsidRDefault="00F51679" w:rsidP="00C91B9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Candida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0DAC1217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sz w:val="20"/>
                <w:szCs w:val="20"/>
              </w:rPr>
              <w:t>1 (2.5)</w:t>
            </w:r>
          </w:p>
          <w:p w14:paraId="1D3EA5CB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1 (2.5)</w:t>
            </w:r>
          </w:p>
        </w:tc>
        <w:tc>
          <w:tcPr>
            <w:tcW w:w="2369" w:type="dxa"/>
            <w:shd w:val="clear" w:color="auto" w:fill="auto"/>
            <w:vAlign w:val="center"/>
          </w:tcPr>
          <w:p w14:paraId="076B2162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sz w:val="20"/>
                <w:szCs w:val="20"/>
              </w:rPr>
              <w:t>1 (2)</w:t>
            </w:r>
          </w:p>
          <w:p w14:paraId="33EC6EC4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1 (2)</w:t>
            </w:r>
          </w:p>
        </w:tc>
      </w:tr>
      <w:tr w:rsidR="00F51679" w:rsidRPr="00F51679" w14:paraId="2550400B" w14:textId="77777777" w:rsidTr="00FB1078">
        <w:trPr>
          <w:trHeight w:val="441"/>
        </w:trPr>
        <w:tc>
          <w:tcPr>
            <w:tcW w:w="3406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14:paraId="1E2FD326" w14:textId="77777777" w:rsidR="00F51679" w:rsidRPr="00F51679" w:rsidRDefault="00F51679" w:rsidP="00C91B9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Polymicrobial, </w:t>
            </w:r>
            <w:r w:rsidRPr="00F5167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n (%)</w:t>
            </w:r>
          </w:p>
          <w:p w14:paraId="2BC423BC" w14:textId="77777777" w:rsidR="00F51679" w:rsidRPr="00F51679" w:rsidRDefault="00F51679" w:rsidP="00C91B9B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</w:t>
            </w:r>
            <w:proofErr w:type="spellStart"/>
            <w:r w:rsidRPr="00F5167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Klebsiella</w:t>
            </w:r>
            <w:proofErr w:type="spellEnd"/>
            <w:r w:rsidRPr="00F5167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, Citrobacter </w:t>
            </w:r>
            <w:proofErr w:type="spellStart"/>
            <w:r w:rsidRPr="00F5167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koseri</w:t>
            </w:r>
            <w:proofErr w:type="spellEnd"/>
          </w:p>
          <w:p w14:paraId="1E9BAF5A" w14:textId="77777777" w:rsidR="00F51679" w:rsidRPr="00F51679" w:rsidRDefault="00F51679" w:rsidP="00C91B9B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</w:t>
            </w:r>
            <w:proofErr w:type="gramStart"/>
            <w:r w:rsidRPr="00F5167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E.coli</w:t>
            </w:r>
            <w:proofErr w:type="gramEnd"/>
            <w:r w:rsidRPr="00F5167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, Acinetobacter </w:t>
            </w:r>
            <w:proofErr w:type="spellStart"/>
            <w:r w:rsidRPr="00F5167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spp</w:t>
            </w:r>
            <w:proofErr w:type="spellEnd"/>
          </w:p>
        </w:tc>
        <w:tc>
          <w:tcPr>
            <w:tcW w:w="2515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14:paraId="55A2D12F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sz w:val="20"/>
                <w:szCs w:val="20"/>
              </w:rPr>
              <w:t>1 (2.5)</w:t>
            </w:r>
          </w:p>
          <w:p w14:paraId="623FC878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1 (2.5)</w:t>
            </w:r>
          </w:p>
          <w:p w14:paraId="43FA9FFA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2369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14:paraId="00D80162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b/>
                <w:sz w:val="20"/>
                <w:szCs w:val="20"/>
              </w:rPr>
              <w:t>1 (2)</w:t>
            </w:r>
          </w:p>
          <w:p w14:paraId="79B9AB9E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  <w:p w14:paraId="62F9D43E" w14:textId="77777777" w:rsidR="00F51679" w:rsidRPr="00F51679" w:rsidRDefault="00F51679" w:rsidP="00C91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1679">
              <w:rPr>
                <w:rFonts w:ascii="Times New Roman" w:hAnsi="Times New Roman" w:cs="Times New Roman"/>
                <w:sz w:val="20"/>
                <w:szCs w:val="20"/>
              </w:rPr>
              <w:t>1 (2)</w:t>
            </w:r>
          </w:p>
        </w:tc>
      </w:tr>
    </w:tbl>
    <w:p w14:paraId="12B5A098" w14:textId="77777777" w:rsidR="00F51679" w:rsidRPr="009B69EF" w:rsidRDefault="00F51679" w:rsidP="00F5167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CDE9C57" w14:textId="77777777" w:rsidR="00F51679" w:rsidRPr="009B69EF" w:rsidRDefault="00F51679" w:rsidP="00F51679">
      <w:pPr>
        <w:rPr>
          <w:rFonts w:ascii="Times New Roman" w:hAnsi="Times New Roman" w:cs="Times New Roman"/>
          <w:sz w:val="20"/>
          <w:szCs w:val="20"/>
        </w:rPr>
      </w:pPr>
    </w:p>
    <w:p w14:paraId="6320AD7D" w14:textId="77777777" w:rsidR="00F51679" w:rsidRPr="009B69EF" w:rsidRDefault="00F51679" w:rsidP="00F51679">
      <w:pPr>
        <w:pStyle w:val="NormalWeb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843"/>
        <w:gridCol w:w="1134"/>
        <w:gridCol w:w="1598"/>
      </w:tblGrid>
      <w:tr w:rsidR="00F51679" w:rsidRPr="009B69EF" w14:paraId="30A6358A" w14:textId="77777777" w:rsidTr="00C91B9B">
        <w:trPr>
          <w:trHeight w:val="303"/>
        </w:trPr>
        <w:tc>
          <w:tcPr>
            <w:tcW w:w="9395" w:type="dxa"/>
            <w:gridSpan w:val="4"/>
            <w:shd w:val="clear" w:color="auto" w:fill="auto"/>
            <w:vAlign w:val="center"/>
          </w:tcPr>
          <w:p w14:paraId="77AC8639" w14:textId="674C57B2" w:rsidR="00F51679" w:rsidRPr="009B69EF" w:rsidRDefault="00F51679" w:rsidP="00C91B9B">
            <w:pPr>
              <w:pStyle w:val="NormalWeb"/>
              <w:rPr>
                <w:sz w:val="21"/>
                <w:szCs w:val="21"/>
              </w:rPr>
            </w:pPr>
            <w:r w:rsidRPr="00F51679">
              <w:rPr>
                <w:b/>
                <w:bCs/>
                <w:sz w:val="22"/>
                <w:szCs w:val="21"/>
              </w:rPr>
              <w:lastRenderedPageBreak/>
              <w:t>Supplementary Table S4.</w:t>
            </w:r>
            <w:r w:rsidRPr="00F51679">
              <w:rPr>
                <w:sz w:val="22"/>
                <w:szCs w:val="21"/>
              </w:rPr>
              <w:t xml:space="preserve"> Antibiotic Exposure</w:t>
            </w:r>
          </w:p>
        </w:tc>
      </w:tr>
      <w:tr w:rsidR="00F51679" w:rsidRPr="009B69EF" w14:paraId="003C8072" w14:textId="77777777" w:rsidTr="00C91B9B">
        <w:trPr>
          <w:trHeight w:val="343"/>
        </w:trPr>
        <w:tc>
          <w:tcPr>
            <w:tcW w:w="482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7360BA48" w14:textId="77777777" w:rsidR="00F51679" w:rsidRPr="009B69EF" w:rsidRDefault="00F51679" w:rsidP="00C91B9B">
            <w:pPr>
              <w:pStyle w:val="NormalWeb"/>
              <w:rPr>
                <w:b/>
                <w:bCs/>
                <w:sz w:val="20"/>
                <w:szCs w:val="20"/>
              </w:rPr>
            </w:pPr>
            <w:r w:rsidRPr="009B69EF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843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60D7637A" w14:textId="77777777" w:rsidR="00F51679" w:rsidRPr="009B69EF" w:rsidRDefault="00F51679" w:rsidP="00C91B9B">
            <w:pPr>
              <w:pStyle w:val="NormalWeb"/>
              <w:jc w:val="center"/>
              <w:rPr>
                <w:b/>
                <w:bCs/>
                <w:sz w:val="20"/>
                <w:szCs w:val="20"/>
              </w:rPr>
            </w:pPr>
            <w:r w:rsidRPr="009B69EF">
              <w:rPr>
                <w:b/>
                <w:bCs/>
                <w:sz w:val="20"/>
                <w:szCs w:val="20"/>
              </w:rPr>
              <w:t>OBU</w:t>
            </w:r>
          </w:p>
        </w:tc>
        <w:tc>
          <w:tcPr>
            <w:tcW w:w="1134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42101AF5" w14:textId="77777777" w:rsidR="00F51679" w:rsidRPr="009B69EF" w:rsidRDefault="00F51679" w:rsidP="00C91B9B">
            <w:pPr>
              <w:pStyle w:val="NormalWeb"/>
              <w:jc w:val="center"/>
              <w:rPr>
                <w:b/>
                <w:bCs/>
                <w:sz w:val="20"/>
                <w:szCs w:val="20"/>
              </w:rPr>
            </w:pPr>
            <w:r w:rsidRPr="009B69EF">
              <w:rPr>
                <w:b/>
                <w:bCs/>
                <w:sz w:val="20"/>
                <w:szCs w:val="20"/>
              </w:rPr>
              <w:t>SRU</w:t>
            </w:r>
          </w:p>
        </w:tc>
        <w:tc>
          <w:tcPr>
            <w:tcW w:w="1598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7EE70876" w14:textId="77777777" w:rsidR="00F51679" w:rsidRPr="009B69EF" w:rsidRDefault="00F51679" w:rsidP="00C91B9B">
            <w:pPr>
              <w:pStyle w:val="NormalWeb"/>
              <w:jc w:val="center"/>
              <w:rPr>
                <w:b/>
                <w:bCs/>
                <w:sz w:val="20"/>
                <w:szCs w:val="20"/>
              </w:rPr>
            </w:pPr>
            <w:r w:rsidRPr="009B69EF">
              <w:rPr>
                <w:b/>
                <w:bCs/>
                <w:i/>
                <w:iCs/>
                <w:sz w:val="20"/>
                <w:szCs w:val="20"/>
              </w:rPr>
              <w:t xml:space="preserve">P </w:t>
            </w:r>
            <w:r w:rsidRPr="009B69EF">
              <w:rPr>
                <w:b/>
                <w:bCs/>
                <w:sz w:val="20"/>
                <w:szCs w:val="20"/>
              </w:rPr>
              <w:t>value</w:t>
            </w:r>
          </w:p>
        </w:tc>
      </w:tr>
      <w:tr w:rsidR="00F51679" w:rsidRPr="009B69EF" w14:paraId="276E5D4D" w14:textId="77777777" w:rsidTr="00C91B9B">
        <w:trPr>
          <w:trHeight w:val="327"/>
        </w:trPr>
        <w:tc>
          <w:tcPr>
            <w:tcW w:w="4820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2C184658" w14:textId="77777777" w:rsidR="00F51679" w:rsidRPr="009B69EF" w:rsidRDefault="00F51679" w:rsidP="00C91B9B">
            <w:pPr>
              <w:pStyle w:val="NormalWeb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 xml:space="preserve">Antibiotic exposure </w:t>
            </w:r>
            <w:r w:rsidRPr="009B69EF">
              <w:rPr>
                <w:sz w:val="20"/>
                <w:szCs w:val="20"/>
              </w:rPr>
              <w:sym w:font="Symbol" w:char="F0A3"/>
            </w:r>
            <w:r w:rsidRPr="009B69EF">
              <w:rPr>
                <w:sz w:val="20"/>
                <w:szCs w:val="20"/>
              </w:rPr>
              <w:t xml:space="preserve"> 24 hours postpartum, </w:t>
            </w:r>
            <w:r w:rsidRPr="009B69EF">
              <w:rPr>
                <w:i/>
                <w:iCs/>
                <w:sz w:val="20"/>
                <w:szCs w:val="20"/>
              </w:rPr>
              <w:t>n (%)</w:t>
            </w:r>
            <w:r w:rsidRPr="009B69EF">
              <w:rPr>
                <w:i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843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3A4F68E6" w14:textId="77777777" w:rsidR="00F51679" w:rsidRPr="009B69EF" w:rsidRDefault="00F51679" w:rsidP="00C91B9B">
            <w:pPr>
              <w:pStyle w:val="NormalWeb"/>
              <w:jc w:val="center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229 (62)</w:t>
            </w:r>
          </w:p>
        </w:tc>
        <w:tc>
          <w:tcPr>
            <w:tcW w:w="1134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137819FF" w14:textId="77777777" w:rsidR="00F51679" w:rsidRPr="009B69EF" w:rsidRDefault="00F51679" w:rsidP="00C91B9B">
            <w:pPr>
              <w:pStyle w:val="NormalWeb"/>
              <w:jc w:val="center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198 (57)</w:t>
            </w:r>
          </w:p>
        </w:tc>
        <w:tc>
          <w:tcPr>
            <w:tcW w:w="1598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018A0855" w14:textId="77777777" w:rsidR="00F51679" w:rsidRPr="009B69EF" w:rsidRDefault="00F51679" w:rsidP="00C91B9B">
            <w:pPr>
              <w:pStyle w:val="NormalWeb"/>
              <w:jc w:val="center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0.19</w:t>
            </w:r>
          </w:p>
        </w:tc>
      </w:tr>
      <w:tr w:rsidR="00F51679" w:rsidRPr="009B69EF" w14:paraId="2C032126" w14:textId="77777777" w:rsidTr="00C91B9B">
        <w:trPr>
          <w:trHeight w:val="335"/>
        </w:trPr>
        <w:tc>
          <w:tcPr>
            <w:tcW w:w="4820" w:type="dxa"/>
            <w:shd w:val="clear" w:color="auto" w:fill="auto"/>
            <w:vAlign w:val="center"/>
          </w:tcPr>
          <w:p w14:paraId="4FFE2432" w14:textId="77777777" w:rsidR="00F51679" w:rsidRPr="009B69EF" w:rsidRDefault="00F51679" w:rsidP="00C91B9B">
            <w:pPr>
              <w:pStyle w:val="NormalWeb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 xml:space="preserve">Antibiotic exposure </w:t>
            </w:r>
            <w:r w:rsidRPr="009B69EF">
              <w:rPr>
                <w:sz w:val="20"/>
                <w:szCs w:val="20"/>
              </w:rPr>
              <w:sym w:font="Symbol" w:char="F0B3"/>
            </w:r>
            <w:r w:rsidRPr="009B69EF">
              <w:rPr>
                <w:sz w:val="20"/>
                <w:szCs w:val="20"/>
              </w:rPr>
              <w:t xml:space="preserve"> 72 hours after admission, </w:t>
            </w:r>
            <w:r w:rsidRPr="009B69EF">
              <w:rPr>
                <w:i/>
                <w:iCs/>
                <w:sz w:val="20"/>
                <w:szCs w:val="20"/>
              </w:rPr>
              <w:t>n (%)</w:t>
            </w:r>
            <w:r w:rsidRPr="009B69EF">
              <w:rPr>
                <w:i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BF739B" w14:textId="77777777" w:rsidR="00F51679" w:rsidRPr="009B69EF" w:rsidRDefault="00F51679" w:rsidP="00C91B9B">
            <w:pPr>
              <w:pStyle w:val="NormalWeb"/>
              <w:jc w:val="center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235 (64)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C2F6F2" w14:textId="77777777" w:rsidR="00F51679" w:rsidRPr="009B69EF" w:rsidRDefault="00F51679" w:rsidP="00C91B9B">
            <w:pPr>
              <w:pStyle w:val="NormalWeb"/>
              <w:jc w:val="center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196 (57)</w:t>
            </w:r>
          </w:p>
        </w:tc>
        <w:tc>
          <w:tcPr>
            <w:tcW w:w="1598" w:type="dxa"/>
            <w:shd w:val="clear" w:color="auto" w:fill="auto"/>
            <w:vAlign w:val="center"/>
          </w:tcPr>
          <w:p w14:paraId="4C88827F" w14:textId="77777777" w:rsidR="00F51679" w:rsidRPr="009B69EF" w:rsidRDefault="00F51679" w:rsidP="00C91B9B">
            <w:pPr>
              <w:pStyle w:val="NormalWeb"/>
              <w:jc w:val="center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0.06</w:t>
            </w:r>
          </w:p>
        </w:tc>
      </w:tr>
      <w:tr w:rsidR="00F51679" w:rsidRPr="009B69EF" w14:paraId="66447BFE" w14:textId="77777777" w:rsidTr="00C91B9B">
        <w:trPr>
          <w:trHeight w:val="282"/>
        </w:trPr>
        <w:tc>
          <w:tcPr>
            <w:tcW w:w="4820" w:type="dxa"/>
            <w:shd w:val="clear" w:color="auto" w:fill="auto"/>
            <w:vAlign w:val="center"/>
          </w:tcPr>
          <w:p w14:paraId="0F1B6E92" w14:textId="77777777" w:rsidR="00F51679" w:rsidRPr="009B69EF" w:rsidRDefault="00F51679" w:rsidP="00C91B9B">
            <w:pPr>
              <w:pStyle w:val="NormalWeb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 xml:space="preserve">Total LOT, </w:t>
            </w:r>
            <w:r w:rsidRPr="009B69EF">
              <w:rPr>
                <w:i/>
                <w:sz w:val="20"/>
                <w:szCs w:val="20"/>
              </w:rPr>
              <w:t>d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6DA09F" w14:textId="77777777" w:rsidR="00F51679" w:rsidRPr="009B69EF" w:rsidRDefault="00F51679" w:rsidP="00C91B9B">
            <w:pPr>
              <w:pStyle w:val="NormalWeb"/>
              <w:jc w:val="center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2832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B7B579" w14:textId="77777777" w:rsidR="00F51679" w:rsidRPr="009B69EF" w:rsidRDefault="00F51679" w:rsidP="00C91B9B">
            <w:pPr>
              <w:pStyle w:val="NormalWeb"/>
              <w:jc w:val="center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2413</w:t>
            </w:r>
          </w:p>
        </w:tc>
        <w:tc>
          <w:tcPr>
            <w:tcW w:w="1598" w:type="dxa"/>
            <w:shd w:val="clear" w:color="auto" w:fill="auto"/>
            <w:vAlign w:val="center"/>
          </w:tcPr>
          <w:p w14:paraId="04B9C844" w14:textId="77777777" w:rsidR="00F51679" w:rsidRPr="009B69EF" w:rsidRDefault="00F51679" w:rsidP="00C91B9B">
            <w:pPr>
              <w:pStyle w:val="NormalWeb"/>
              <w:jc w:val="center"/>
              <w:rPr>
                <w:b/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0.51</w:t>
            </w:r>
          </w:p>
        </w:tc>
      </w:tr>
      <w:tr w:rsidR="00F51679" w:rsidRPr="009B69EF" w14:paraId="2F0579B1" w14:textId="77777777" w:rsidTr="00C91B9B">
        <w:trPr>
          <w:trHeight w:val="282"/>
        </w:trPr>
        <w:tc>
          <w:tcPr>
            <w:tcW w:w="4820" w:type="dxa"/>
            <w:shd w:val="clear" w:color="auto" w:fill="auto"/>
            <w:vAlign w:val="center"/>
          </w:tcPr>
          <w:p w14:paraId="6C55AE51" w14:textId="77777777" w:rsidR="00F51679" w:rsidRPr="009B69EF" w:rsidRDefault="00F51679" w:rsidP="00C91B9B">
            <w:pPr>
              <w:pStyle w:val="NormalWeb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 xml:space="preserve">Total DOT, </w:t>
            </w:r>
            <w:r w:rsidRPr="009B69EF">
              <w:rPr>
                <w:i/>
                <w:sz w:val="20"/>
                <w:szCs w:val="20"/>
              </w:rPr>
              <w:t>d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0D3A9C" w14:textId="77777777" w:rsidR="00F51679" w:rsidRPr="009B69EF" w:rsidRDefault="00F51679" w:rsidP="00C91B9B">
            <w:pPr>
              <w:pStyle w:val="NormalWeb"/>
              <w:jc w:val="center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5042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8E3CC7" w14:textId="77777777" w:rsidR="00F51679" w:rsidRPr="009B69EF" w:rsidRDefault="00F51679" w:rsidP="00C91B9B">
            <w:pPr>
              <w:pStyle w:val="NormalWeb"/>
              <w:jc w:val="center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4234</w:t>
            </w:r>
          </w:p>
        </w:tc>
        <w:tc>
          <w:tcPr>
            <w:tcW w:w="1598" w:type="dxa"/>
            <w:shd w:val="clear" w:color="auto" w:fill="auto"/>
            <w:vAlign w:val="center"/>
          </w:tcPr>
          <w:p w14:paraId="07BE6A6D" w14:textId="77777777" w:rsidR="00F51679" w:rsidRPr="009B69EF" w:rsidRDefault="00F51679" w:rsidP="00C91B9B">
            <w:pPr>
              <w:pStyle w:val="NormalWeb"/>
              <w:jc w:val="center"/>
              <w:rPr>
                <w:b/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0.99</w:t>
            </w:r>
          </w:p>
        </w:tc>
      </w:tr>
      <w:tr w:rsidR="00F51679" w:rsidRPr="009B69EF" w14:paraId="3704927F" w14:textId="77777777" w:rsidTr="00C91B9B">
        <w:trPr>
          <w:trHeight w:val="282"/>
        </w:trPr>
        <w:tc>
          <w:tcPr>
            <w:tcW w:w="4820" w:type="dxa"/>
            <w:shd w:val="clear" w:color="auto" w:fill="auto"/>
            <w:vAlign w:val="center"/>
          </w:tcPr>
          <w:p w14:paraId="001A4795" w14:textId="77777777" w:rsidR="00F51679" w:rsidRPr="009B69EF" w:rsidRDefault="00F51679" w:rsidP="00C91B9B">
            <w:pPr>
              <w:pStyle w:val="NormalWeb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LOT per 1,000 patient-days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38CF29" w14:textId="77777777" w:rsidR="00F51679" w:rsidRPr="009B69EF" w:rsidRDefault="00F51679" w:rsidP="00C91B9B">
            <w:pPr>
              <w:pStyle w:val="NormalWeb"/>
              <w:jc w:val="center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345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701BEF" w14:textId="77777777" w:rsidR="00F51679" w:rsidRPr="009B69EF" w:rsidRDefault="00F51679" w:rsidP="00C91B9B">
            <w:pPr>
              <w:pStyle w:val="NormalWeb"/>
              <w:jc w:val="center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346</w:t>
            </w:r>
          </w:p>
        </w:tc>
        <w:tc>
          <w:tcPr>
            <w:tcW w:w="1598" w:type="dxa"/>
            <w:shd w:val="clear" w:color="auto" w:fill="auto"/>
            <w:vAlign w:val="center"/>
          </w:tcPr>
          <w:p w14:paraId="70EC5EFA" w14:textId="77777777" w:rsidR="00F51679" w:rsidRPr="009B69EF" w:rsidRDefault="00F51679" w:rsidP="00C91B9B">
            <w:pPr>
              <w:pStyle w:val="NormalWeb"/>
              <w:jc w:val="center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0.51</w:t>
            </w:r>
          </w:p>
        </w:tc>
      </w:tr>
      <w:tr w:rsidR="00F51679" w:rsidRPr="009B69EF" w14:paraId="3DD74642" w14:textId="77777777" w:rsidTr="00C91B9B">
        <w:trPr>
          <w:trHeight w:val="413"/>
        </w:trPr>
        <w:tc>
          <w:tcPr>
            <w:tcW w:w="4820" w:type="dxa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14:paraId="4574E322" w14:textId="77777777" w:rsidR="00F51679" w:rsidRPr="009B69EF" w:rsidRDefault="00F51679" w:rsidP="00C91B9B">
            <w:pPr>
              <w:pStyle w:val="NormalWeb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DOT per 1,000 patient-days</w:t>
            </w:r>
          </w:p>
        </w:tc>
        <w:tc>
          <w:tcPr>
            <w:tcW w:w="1843" w:type="dxa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14:paraId="303A76C1" w14:textId="77777777" w:rsidR="00F51679" w:rsidRPr="009B69EF" w:rsidRDefault="00F51679" w:rsidP="00C91B9B">
            <w:pPr>
              <w:pStyle w:val="NormalWeb"/>
              <w:jc w:val="center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616</w:t>
            </w:r>
          </w:p>
        </w:tc>
        <w:tc>
          <w:tcPr>
            <w:tcW w:w="1134" w:type="dxa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14:paraId="4DEA9710" w14:textId="77777777" w:rsidR="00F51679" w:rsidRPr="009B69EF" w:rsidRDefault="00F51679" w:rsidP="00C91B9B">
            <w:pPr>
              <w:pStyle w:val="NormalWeb"/>
              <w:jc w:val="center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607</w:t>
            </w:r>
          </w:p>
        </w:tc>
        <w:tc>
          <w:tcPr>
            <w:tcW w:w="1598" w:type="dxa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14:paraId="3BB22F8F" w14:textId="77777777" w:rsidR="00F51679" w:rsidRPr="009B69EF" w:rsidRDefault="00F51679" w:rsidP="00C91B9B">
            <w:pPr>
              <w:pStyle w:val="NormalWeb"/>
              <w:jc w:val="center"/>
              <w:rPr>
                <w:sz w:val="20"/>
                <w:szCs w:val="20"/>
              </w:rPr>
            </w:pPr>
            <w:r w:rsidRPr="009B69EF">
              <w:rPr>
                <w:sz w:val="20"/>
                <w:szCs w:val="20"/>
              </w:rPr>
              <w:t>0.99</w:t>
            </w:r>
          </w:p>
        </w:tc>
      </w:tr>
      <w:tr w:rsidR="00F51679" w:rsidRPr="009B69EF" w14:paraId="0F1FF9FE" w14:textId="77777777" w:rsidTr="00C91B9B">
        <w:trPr>
          <w:trHeight w:val="257"/>
        </w:trPr>
        <w:tc>
          <w:tcPr>
            <w:tcW w:w="9395" w:type="dxa"/>
            <w:gridSpan w:val="4"/>
            <w:shd w:val="clear" w:color="auto" w:fill="auto"/>
            <w:vAlign w:val="center"/>
          </w:tcPr>
          <w:p w14:paraId="06AF2C7E" w14:textId="77777777" w:rsidR="00F51679" w:rsidRPr="009B69EF" w:rsidRDefault="00F51679" w:rsidP="00C91B9B">
            <w:pPr>
              <w:pStyle w:val="NormalWeb"/>
              <w:rPr>
                <w:sz w:val="18"/>
                <w:szCs w:val="20"/>
              </w:rPr>
            </w:pPr>
            <w:r w:rsidRPr="009B69EF">
              <w:rPr>
                <w:sz w:val="18"/>
                <w:szCs w:val="20"/>
              </w:rPr>
              <w:t>OBU, open-bay unit; SRU, single-room unit; LOT, length of treatment; DOT, days of treatment per antibiotic agent; d, days.</w:t>
            </w:r>
          </w:p>
          <w:p w14:paraId="094AA170" w14:textId="77777777" w:rsidR="00F51679" w:rsidRPr="009B69EF" w:rsidRDefault="00F51679" w:rsidP="00C91B9B">
            <w:pPr>
              <w:pStyle w:val="NormalWeb"/>
              <w:rPr>
                <w:sz w:val="18"/>
                <w:szCs w:val="20"/>
              </w:rPr>
            </w:pPr>
          </w:p>
        </w:tc>
      </w:tr>
    </w:tbl>
    <w:p w14:paraId="58C63082" w14:textId="77777777" w:rsidR="00F51679" w:rsidRPr="009B69EF" w:rsidRDefault="00F51679" w:rsidP="00F51679">
      <w:pPr>
        <w:pStyle w:val="NormalWeb"/>
        <w:rPr>
          <w:sz w:val="20"/>
          <w:szCs w:val="20"/>
        </w:rPr>
      </w:pPr>
    </w:p>
    <w:p w14:paraId="463FBDA6" w14:textId="77777777" w:rsidR="00F51679" w:rsidRPr="009B69EF" w:rsidRDefault="00F51679" w:rsidP="00F51679">
      <w:pPr>
        <w:pStyle w:val="NormalWeb"/>
        <w:rPr>
          <w:sz w:val="20"/>
          <w:szCs w:val="20"/>
        </w:rPr>
      </w:pPr>
    </w:p>
    <w:p w14:paraId="165B5BA7" w14:textId="77777777" w:rsidR="00F51679" w:rsidRPr="009B69EF" w:rsidRDefault="00F51679" w:rsidP="00F51679">
      <w:pPr>
        <w:pStyle w:val="NormalWeb"/>
        <w:rPr>
          <w:sz w:val="20"/>
          <w:szCs w:val="20"/>
        </w:rPr>
      </w:pPr>
    </w:p>
    <w:p w14:paraId="49D7E10C" w14:textId="77777777" w:rsidR="00F51679" w:rsidRPr="009B69EF" w:rsidRDefault="00F51679" w:rsidP="00F51679">
      <w:pPr>
        <w:pStyle w:val="NormalWeb"/>
        <w:rPr>
          <w:sz w:val="20"/>
          <w:szCs w:val="20"/>
        </w:rPr>
      </w:pPr>
    </w:p>
    <w:p w14:paraId="79E158DB" w14:textId="77777777" w:rsidR="00F51679" w:rsidRPr="009B69EF" w:rsidRDefault="00F51679" w:rsidP="00F51679">
      <w:pPr>
        <w:pStyle w:val="NormalWeb"/>
        <w:rPr>
          <w:sz w:val="20"/>
          <w:szCs w:val="20"/>
        </w:rPr>
      </w:pPr>
    </w:p>
    <w:p w14:paraId="551ABF0C" w14:textId="77777777" w:rsidR="00F51679" w:rsidRPr="009B69EF" w:rsidRDefault="00F51679" w:rsidP="00F51679">
      <w:pPr>
        <w:pStyle w:val="NormalWeb"/>
        <w:rPr>
          <w:sz w:val="20"/>
          <w:szCs w:val="20"/>
        </w:rPr>
      </w:pPr>
    </w:p>
    <w:p w14:paraId="7E200200" w14:textId="77777777" w:rsidR="00F51679" w:rsidRPr="009B69EF" w:rsidRDefault="00F51679" w:rsidP="00F51679">
      <w:pPr>
        <w:pStyle w:val="NormalWeb"/>
        <w:rPr>
          <w:sz w:val="20"/>
          <w:szCs w:val="20"/>
        </w:rPr>
      </w:pPr>
    </w:p>
    <w:p w14:paraId="2CF9C79E" w14:textId="77777777" w:rsidR="00F51679" w:rsidRPr="009B69EF" w:rsidRDefault="00F51679" w:rsidP="00F51679">
      <w:pPr>
        <w:pStyle w:val="NormalWeb"/>
        <w:rPr>
          <w:sz w:val="20"/>
          <w:szCs w:val="20"/>
        </w:rPr>
      </w:pPr>
    </w:p>
    <w:p w14:paraId="056BB791" w14:textId="77777777" w:rsidR="00F51679" w:rsidRPr="009B69EF" w:rsidRDefault="00F51679" w:rsidP="00F51679">
      <w:pPr>
        <w:pStyle w:val="NormalWeb"/>
        <w:rPr>
          <w:sz w:val="20"/>
          <w:szCs w:val="20"/>
        </w:rPr>
      </w:pPr>
    </w:p>
    <w:p w14:paraId="106DEDE0" w14:textId="77777777" w:rsidR="00F51679" w:rsidRPr="009B69EF" w:rsidRDefault="00F51679" w:rsidP="00F51679">
      <w:pPr>
        <w:pStyle w:val="NormalWeb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276"/>
        <w:gridCol w:w="2126"/>
        <w:gridCol w:w="1276"/>
        <w:gridCol w:w="1276"/>
        <w:gridCol w:w="2409"/>
        <w:gridCol w:w="1134"/>
      </w:tblGrid>
      <w:tr w:rsidR="00F51679" w:rsidRPr="009B69EF" w14:paraId="3BAF769B" w14:textId="77777777" w:rsidTr="00C91B9B">
        <w:trPr>
          <w:trHeight w:val="416"/>
        </w:trPr>
        <w:tc>
          <w:tcPr>
            <w:tcW w:w="13608" w:type="dxa"/>
            <w:gridSpan w:val="7"/>
            <w:shd w:val="clear" w:color="auto" w:fill="auto"/>
            <w:vAlign w:val="center"/>
          </w:tcPr>
          <w:p w14:paraId="644B66B1" w14:textId="72432F75" w:rsidR="00F51679" w:rsidRPr="00F51679" w:rsidRDefault="00F51679" w:rsidP="00C91B9B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F51679">
              <w:rPr>
                <w:rFonts w:ascii="Times New Roman" w:hAnsi="Times New Roman" w:cs="Times New Roman"/>
                <w:b/>
                <w:bCs/>
                <w:sz w:val="22"/>
                <w:szCs w:val="21"/>
              </w:rPr>
              <w:lastRenderedPageBreak/>
              <w:t xml:space="preserve">Supplementary Table S5. </w:t>
            </w:r>
            <w:r w:rsidRPr="00F51679">
              <w:rPr>
                <w:rFonts w:ascii="Times New Roman" w:hAnsi="Times New Roman" w:cs="Times New Roman"/>
                <w:sz w:val="22"/>
                <w:szCs w:val="21"/>
              </w:rPr>
              <w:t>Univariate and Multivariate Fine-</w:t>
            </w:r>
            <w:proofErr w:type="spellStart"/>
            <w:r w:rsidRPr="00F51679">
              <w:rPr>
                <w:rFonts w:ascii="Times New Roman" w:hAnsi="Times New Roman" w:cs="Times New Roman"/>
                <w:sz w:val="22"/>
                <w:szCs w:val="21"/>
              </w:rPr>
              <w:t>Gray</w:t>
            </w:r>
            <w:proofErr w:type="spellEnd"/>
            <w:r w:rsidRPr="00F51679">
              <w:rPr>
                <w:rFonts w:ascii="Times New Roman" w:hAnsi="Times New Roman" w:cs="Times New Roman"/>
                <w:sz w:val="22"/>
                <w:szCs w:val="21"/>
              </w:rPr>
              <w:t xml:space="preserve"> Competing Risk Regression Model for Nosocomial Infections</w:t>
            </w:r>
          </w:p>
        </w:tc>
      </w:tr>
      <w:tr w:rsidR="00F51679" w:rsidRPr="009B69EF" w14:paraId="135CC6CA" w14:textId="77777777" w:rsidTr="00C91B9B">
        <w:trPr>
          <w:trHeight w:val="266"/>
        </w:trPr>
        <w:tc>
          <w:tcPr>
            <w:tcW w:w="4111" w:type="dxa"/>
            <w:tcBorders>
              <w:top w:val="single" w:sz="18" w:space="0" w:color="auto"/>
              <w:bottom w:val="single" w:sz="18" w:space="0" w:color="FFFFFF" w:themeColor="background1"/>
            </w:tcBorders>
            <w:shd w:val="clear" w:color="auto" w:fill="auto"/>
            <w:vAlign w:val="center"/>
          </w:tcPr>
          <w:p w14:paraId="5565FE23" w14:textId="77777777" w:rsidR="00F51679" w:rsidRPr="009B69EF" w:rsidRDefault="00F51679" w:rsidP="00C91B9B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b/>
                <w:sz w:val="21"/>
                <w:szCs w:val="21"/>
              </w:rPr>
              <w:t>Covariate</w:t>
            </w:r>
          </w:p>
        </w:tc>
        <w:tc>
          <w:tcPr>
            <w:tcW w:w="4678" w:type="dxa"/>
            <w:gridSpan w:val="3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4D358C9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b/>
                <w:sz w:val="21"/>
                <w:szCs w:val="21"/>
              </w:rPr>
              <w:t>Univariate model</w:t>
            </w:r>
          </w:p>
        </w:tc>
        <w:tc>
          <w:tcPr>
            <w:tcW w:w="4819" w:type="dxa"/>
            <w:gridSpan w:val="3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B01E936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b/>
                <w:sz w:val="21"/>
                <w:szCs w:val="21"/>
              </w:rPr>
              <w:t>Multivariate model</w:t>
            </w:r>
          </w:p>
        </w:tc>
      </w:tr>
      <w:tr w:rsidR="00F51679" w:rsidRPr="009B69EF" w14:paraId="15F4179C" w14:textId="77777777" w:rsidTr="00C91B9B">
        <w:tc>
          <w:tcPr>
            <w:tcW w:w="4111" w:type="dxa"/>
            <w:tcBorders>
              <w:top w:val="single" w:sz="18" w:space="0" w:color="FFFFFF" w:themeColor="background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6942E4C2" w14:textId="77777777" w:rsidR="00F51679" w:rsidRPr="009B69EF" w:rsidRDefault="00F51679" w:rsidP="00C91B9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18" w:space="0" w:color="FFFFFF" w:themeColor="background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464EDB37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sDH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5A3CA6AB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95% CI</w:t>
            </w:r>
          </w:p>
        </w:tc>
        <w:tc>
          <w:tcPr>
            <w:tcW w:w="1276" w:type="dxa"/>
            <w:tcBorders>
              <w:top w:val="single" w:sz="18" w:space="0" w:color="FFFFFF" w:themeColor="background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63D2D838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P </w:t>
            </w: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value</w:t>
            </w:r>
          </w:p>
        </w:tc>
        <w:tc>
          <w:tcPr>
            <w:tcW w:w="1276" w:type="dxa"/>
            <w:tcBorders>
              <w:top w:val="single" w:sz="18" w:space="0" w:color="FFFFFF" w:themeColor="background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2ABDBDFA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sDH</w:t>
            </w:r>
            <w:proofErr w:type="spellEnd"/>
          </w:p>
        </w:tc>
        <w:tc>
          <w:tcPr>
            <w:tcW w:w="2409" w:type="dxa"/>
            <w:tcBorders>
              <w:top w:val="single" w:sz="18" w:space="0" w:color="auto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4C2DED4C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95% CI</w:t>
            </w:r>
          </w:p>
        </w:tc>
        <w:tc>
          <w:tcPr>
            <w:tcW w:w="1134" w:type="dxa"/>
            <w:tcBorders>
              <w:top w:val="single" w:sz="18" w:space="0" w:color="FFFFFF" w:themeColor="background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18F54F68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i/>
                <w:sz w:val="21"/>
                <w:szCs w:val="21"/>
              </w:rPr>
              <w:t>P</w:t>
            </w: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 xml:space="preserve"> value</w:t>
            </w:r>
          </w:p>
        </w:tc>
      </w:tr>
      <w:tr w:rsidR="00F51679" w:rsidRPr="009B69EF" w14:paraId="0D5A9583" w14:textId="77777777" w:rsidTr="00C91B9B">
        <w:tc>
          <w:tcPr>
            <w:tcW w:w="4111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503A7272" w14:textId="77777777" w:rsidR="00F51679" w:rsidRPr="009B69EF" w:rsidRDefault="00F51679" w:rsidP="00C91B9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Unit type (SRU)</w:t>
            </w:r>
          </w:p>
        </w:tc>
        <w:tc>
          <w:tcPr>
            <w:tcW w:w="1276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6D4550C9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0.95</w:t>
            </w:r>
          </w:p>
        </w:tc>
        <w:tc>
          <w:tcPr>
            <w:tcW w:w="2126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173912E7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0.68-1.34</w:t>
            </w:r>
          </w:p>
        </w:tc>
        <w:tc>
          <w:tcPr>
            <w:tcW w:w="1276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0396E058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0.78</w:t>
            </w:r>
          </w:p>
        </w:tc>
        <w:tc>
          <w:tcPr>
            <w:tcW w:w="1276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4E293AD4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0.93</w:t>
            </w:r>
          </w:p>
        </w:tc>
        <w:tc>
          <w:tcPr>
            <w:tcW w:w="2409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1EC2ACF6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0.66-1.31</w:t>
            </w:r>
          </w:p>
        </w:tc>
        <w:tc>
          <w:tcPr>
            <w:tcW w:w="1134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2D7219F5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0.68</w:t>
            </w:r>
          </w:p>
        </w:tc>
      </w:tr>
      <w:tr w:rsidR="00F51679" w:rsidRPr="009B69EF" w14:paraId="6443F18B" w14:textId="77777777" w:rsidTr="00C91B9B">
        <w:tc>
          <w:tcPr>
            <w:tcW w:w="4111" w:type="dxa"/>
            <w:shd w:val="clear" w:color="auto" w:fill="auto"/>
            <w:vAlign w:val="center"/>
          </w:tcPr>
          <w:p w14:paraId="67267D55" w14:textId="77777777" w:rsidR="00F51679" w:rsidRPr="009B69EF" w:rsidRDefault="00F51679" w:rsidP="00C91B9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Gestational age (</w:t>
            </w:r>
            <w:proofErr w:type="spellStart"/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wk</w:t>
            </w:r>
            <w:proofErr w:type="spellEnd"/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A30F4D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C8EEC9D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218359A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5CD2472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0.87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9FBF88A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0.74-1.04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7A98C7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0.12</w:t>
            </w:r>
          </w:p>
        </w:tc>
      </w:tr>
      <w:tr w:rsidR="00F51679" w:rsidRPr="009B69EF" w14:paraId="521FF577" w14:textId="77777777" w:rsidTr="00C91B9B">
        <w:tc>
          <w:tcPr>
            <w:tcW w:w="4111" w:type="dxa"/>
            <w:shd w:val="clear" w:color="auto" w:fill="auto"/>
            <w:vAlign w:val="center"/>
          </w:tcPr>
          <w:p w14:paraId="1D964707" w14:textId="77777777" w:rsidR="00F51679" w:rsidRPr="009B69EF" w:rsidRDefault="00F51679" w:rsidP="00C91B9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Sex (female)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2F8FBE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0AA2858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ADA73E9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99D9778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1.04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DC8D106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0.73-1.46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07CBBC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0.84</w:t>
            </w:r>
          </w:p>
        </w:tc>
      </w:tr>
      <w:tr w:rsidR="00F51679" w:rsidRPr="009B69EF" w14:paraId="0A95431D" w14:textId="77777777" w:rsidTr="00C91B9B">
        <w:tc>
          <w:tcPr>
            <w:tcW w:w="4111" w:type="dxa"/>
            <w:shd w:val="clear" w:color="auto" w:fill="auto"/>
            <w:vAlign w:val="center"/>
          </w:tcPr>
          <w:p w14:paraId="2F18ADF9" w14:textId="77777777" w:rsidR="00F51679" w:rsidRPr="009B69EF" w:rsidRDefault="00F51679" w:rsidP="00C91B9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5 min Apgar score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D6F7D5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1EE8012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5B3F647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3FBBD11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0.97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B90DC49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0.87-1.08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5FD5AE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0.55</w:t>
            </w:r>
          </w:p>
        </w:tc>
      </w:tr>
      <w:tr w:rsidR="00F51679" w:rsidRPr="009B69EF" w14:paraId="6D9772DA" w14:textId="77777777" w:rsidTr="00C91B9B">
        <w:tc>
          <w:tcPr>
            <w:tcW w:w="4111" w:type="dxa"/>
            <w:shd w:val="clear" w:color="auto" w:fill="auto"/>
            <w:vAlign w:val="center"/>
          </w:tcPr>
          <w:p w14:paraId="1B3C6D47" w14:textId="77777777" w:rsidR="00F51679" w:rsidRPr="009B69EF" w:rsidRDefault="00F51679" w:rsidP="00C91B9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Birth weight (gr)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390A0A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F432C40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F056E97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E705A70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1.00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74A74C0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1.00-1.00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6D991B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0.12</w:t>
            </w:r>
          </w:p>
        </w:tc>
      </w:tr>
      <w:tr w:rsidR="00F51679" w:rsidRPr="009B69EF" w14:paraId="77ED1C28" w14:textId="77777777" w:rsidTr="00C91B9B">
        <w:tc>
          <w:tcPr>
            <w:tcW w:w="4111" w:type="dxa"/>
            <w:shd w:val="clear" w:color="auto" w:fill="auto"/>
            <w:vAlign w:val="center"/>
          </w:tcPr>
          <w:p w14:paraId="661E116D" w14:textId="77777777" w:rsidR="00F51679" w:rsidRPr="009B69EF" w:rsidRDefault="00F51679" w:rsidP="00C91B9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Birth modus (</w:t>
            </w:r>
            <w:proofErr w:type="spellStart"/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caesarian</w:t>
            </w:r>
            <w:proofErr w:type="spellEnd"/>
            <w:r w:rsidRPr="009B69EF">
              <w:rPr>
                <w:rFonts w:ascii="Times New Roman" w:hAnsi="Times New Roman" w:cs="Times New Roman"/>
                <w:sz w:val="21"/>
                <w:szCs w:val="21"/>
              </w:rPr>
              <w:t xml:space="preserve"> section)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8F62BB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9CB7B7F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E4D8FA0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08BDAD2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1.16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0568123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0.79-1.70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A4BCD6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0.44</w:t>
            </w:r>
          </w:p>
        </w:tc>
      </w:tr>
      <w:tr w:rsidR="00F51679" w:rsidRPr="009B69EF" w14:paraId="7CF49D52" w14:textId="77777777" w:rsidTr="00C91B9B">
        <w:tc>
          <w:tcPr>
            <w:tcW w:w="4111" w:type="dxa"/>
            <w:shd w:val="clear" w:color="auto" w:fill="auto"/>
            <w:vAlign w:val="center"/>
          </w:tcPr>
          <w:p w14:paraId="5E5E1E80" w14:textId="77777777" w:rsidR="00F51679" w:rsidRPr="009B69EF" w:rsidRDefault="00F51679" w:rsidP="00C91B9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Antenatal steroids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C4FD2C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F3177AC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7C8D089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DF4E373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0.99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6C677CA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0.51-1.96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EE3F07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0.99</w:t>
            </w:r>
          </w:p>
        </w:tc>
      </w:tr>
      <w:tr w:rsidR="00F51679" w:rsidRPr="009B69EF" w14:paraId="6FC3CA3D" w14:textId="77777777" w:rsidTr="00C91B9B">
        <w:tc>
          <w:tcPr>
            <w:tcW w:w="4111" w:type="dxa"/>
            <w:shd w:val="clear" w:color="auto" w:fill="auto"/>
            <w:vAlign w:val="center"/>
          </w:tcPr>
          <w:p w14:paraId="4F445251" w14:textId="77777777" w:rsidR="00F51679" w:rsidRPr="009B69EF" w:rsidRDefault="00F51679" w:rsidP="00C91B9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Duration invasive mechanical ventilation (d)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16CD43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4CD4308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1914C84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E315026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1.03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4DCA6BB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1.01-1.05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F54779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b/>
                <w:sz w:val="21"/>
                <w:szCs w:val="21"/>
              </w:rPr>
              <w:t>0.01</w:t>
            </w:r>
          </w:p>
        </w:tc>
      </w:tr>
      <w:tr w:rsidR="00F51679" w:rsidRPr="009B69EF" w14:paraId="1CD085A0" w14:textId="77777777" w:rsidTr="00C91B9B">
        <w:tc>
          <w:tcPr>
            <w:tcW w:w="4111" w:type="dxa"/>
            <w:shd w:val="clear" w:color="auto" w:fill="auto"/>
            <w:vAlign w:val="center"/>
          </w:tcPr>
          <w:p w14:paraId="45328BD5" w14:textId="77777777" w:rsidR="00F51679" w:rsidRPr="009B69EF" w:rsidRDefault="00F51679" w:rsidP="00C91B9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Exposure to central-line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2B4604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A29E6E9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48C6238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8A0D5A4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1.24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D309925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0.71-2.18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6FEC7E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0.45</w:t>
            </w:r>
          </w:p>
        </w:tc>
      </w:tr>
      <w:tr w:rsidR="00F51679" w:rsidRPr="009B69EF" w14:paraId="6CA2AC33" w14:textId="77777777" w:rsidTr="00C91B9B">
        <w:tc>
          <w:tcPr>
            <w:tcW w:w="4111" w:type="dxa"/>
            <w:shd w:val="clear" w:color="auto" w:fill="auto"/>
            <w:vAlign w:val="center"/>
          </w:tcPr>
          <w:p w14:paraId="06A31BAD" w14:textId="77777777" w:rsidR="00F51679" w:rsidRPr="009B69EF" w:rsidRDefault="00F51679" w:rsidP="00C91B9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Duration central-line use (d)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697970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B64A35D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EDC1348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BDC8B98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1.00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6E42947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0.96-1.04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104137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0.90</w:t>
            </w:r>
          </w:p>
        </w:tc>
      </w:tr>
      <w:tr w:rsidR="00F51679" w:rsidRPr="009B69EF" w14:paraId="4EDDEBFE" w14:textId="77777777" w:rsidTr="00C91B9B">
        <w:tc>
          <w:tcPr>
            <w:tcW w:w="4111" w:type="dxa"/>
            <w:shd w:val="clear" w:color="auto" w:fill="auto"/>
            <w:vAlign w:val="center"/>
          </w:tcPr>
          <w:p w14:paraId="37B51CD6" w14:textId="77777777" w:rsidR="00F51679" w:rsidRPr="009B69EF" w:rsidRDefault="00F51679" w:rsidP="00C91B9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 xml:space="preserve">Antibiotics </w:t>
            </w:r>
            <w:r w:rsidRPr="009B69EF"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 w:rsidRPr="009B69EF">
              <w:rPr>
                <w:rFonts w:ascii="Times New Roman" w:hAnsi="Times New Roman" w:cs="Times New Roman"/>
                <w:sz w:val="20"/>
                <w:szCs w:val="20"/>
              </w:rPr>
              <w:t xml:space="preserve"> 24 hours postpartum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1FFE68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86FAC40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F301699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2DFD575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0.87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00CB64F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0.60-1.27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BAAF26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0.47</w:t>
            </w:r>
          </w:p>
        </w:tc>
      </w:tr>
      <w:tr w:rsidR="00F51679" w:rsidRPr="009B69EF" w14:paraId="6FC91E0E" w14:textId="77777777" w:rsidTr="00C91B9B">
        <w:trPr>
          <w:trHeight w:val="323"/>
        </w:trPr>
        <w:tc>
          <w:tcPr>
            <w:tcW w:w="411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2B356B2" w14:textId="77777777" w:rsidR="00F51679" w:rsidRPr="009B69EF" w:rsidRDefault="00F51679" w:rsidP="00C91B9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Length of hospital stay (d)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511AFC0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2901E5C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DE97F72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1CB11F4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1.00</w:t>
            </w:r>
          </w:p>
        </w:tc>
        <w:tc>
          <w:tcPr>
            <w:tcW w:w="240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7C99CD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0.99-1.01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5253759" w14:textId="77777777" w:rsidR="00F51679" w:rsidRPr="009B69EF" w:rsidRDefault="00F51679" w:rsidP="00C91B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B69EF">
              <w:rPr>
                <w:rFonts w:ascii="Times New Roman" w:hAnsi="Times New Roman" w:cs="Times New Roman"/>
                <w:sz w:val="21"/>
                <w:szCs w:val="21"/>
              </w:rPr>
              <w:t>0.97</w:t>
            </w:r>
          </w:p>
        </w:tc>
      </w:tr>
      <w:tr w:rsidR="00F51679" w:rsidRPr="009B69EF" w14:paraId="6AD97BE1" w14:textId="77777777" w:rsidTr="00C91B9B">
        <w:trPr>
          <w:trHeight w:val="543"/>
        </w:trPr>
        <w:tc>
          <w:tcPr>
            <w:tcW w:w="13608" w:type="dxa"/>
            <w:gridSpan w:val="7"/>
            <w:shd w:val="clear" w:color="auto" w:fill="auto"/>
            <w:vAlign w:val="center"/>
          </w:tcPr>
          <w:p w14:paraId="1192FF4B" w14:textId="77777777" w:rsidR="00F51679" w:rsidRPr="009B69EF" w:rsidRDefault="00F51679" w:rsidP="00C91B9B">
            <w:pPr>
              <w:pStyle w:val="NormalWeb"/>
              <w:contextualSpacing/>
              <w:rPr>
                <w:sz w:val="18"/>
                <w:szCs w:val="18"/>
              </w:rPr>
            </w:pPr>
            <w:r w:rsidRPr="009B69EF">
              <w:rPr>
                <w:sz w:val="18"/>
                <w:szCs w:val="18"/>
              </w:rPr>
              <w:t xml:space="preserve">SRU, single-room unit; </w:t>
            </w:r>
            <w:proofErr w:type="spellStart"/>
            <w:r w:rsidRPr="009B69EF">
              <w:rPr>
                <w:sz w:val="18"/>
                <w:szCs w:val="18"/>
              </w:rPr>
              <w:t>sDH</w:t>
            </w:r>
            <w:proofErr w:type="spellEnd"/>
            <w:r w:rsidRPr="009B69EF">
              <w:rPr>
                <w:sz w:val="18"/>
                <w:szCs w:val="18"/>
              </w:rPr>
              <w:t xml:space="preserve">, subdistribution hazard ratio; CI, confidence interval; </w:t>
            </w:r>
            <w:proofErr w:type="spellStart"/>
            <w:r w:rsidRPr="009B69EF">
              <w:rPr>
                <w:sz w:val="18"/>
                <w:szCs w:val="18"/>
              </w:rPr>
              <w:t>wk</w:t>
            </w:r>
            <w:proofErr w:type="spellEnd"/>
            <w:r w:rsidRPr="009B69EF">
              <w:rPr>
                <w:sz w:val="18"/>
                <w:szCs w:val="18"/>
              </w:rPr>
              <w:t>, weeks; gr, grams; d, days.</w:t>
            </w:r>
          </w:p>
          <w:p w14:paraId="4F588BA1" w14:textId="77777777" w:rsidR="00F51679" w:rsidRPr="009B69EF" w:rsidRDefault="00F51679" w:rsidP="00C91B9B">
            <w:pPr>
              <w:pStyle w:val="NormalWeb"/>
              <w:contextualSpacing/>
              <w:rPr>
                <w:sz w:val="18"/>
                <w:szCs w:val="18"/>
              </w:rPr>
            </w:pPr>
            <w:r w:rsidRPr="009B69EF">
              <w:rPr>
                <w:sz w:val="18"/>
                <w:szCs w:val="18"/>
              </w:rPr>
              <w:t xml:space="preserve">P-values &lt; 0.05 were considered significant and are depicted in bold. </w:t>
            </w:r>
          </w:p>
          <w:p w14:paraId="12F17FD9" w14:textId="77777777" w:rsidR="00F51679" w:rsidRPr="009B69EF" w:rsidRDefault="00F51679" w:rsidP="00C91B9B">
            <w:pPr>
              <w:pStyle w:val="NormalWeb"/>
              <w:contextualSpacing/>
              <w:rPr>
                <w:sz w:val="18"/>
                <w:szCs w:val="18"/>
              </w:rPr>
            </w:pPr>
            <w:r w:rsidRPr="009B69EF">
              <w:rPr>
                <w:sz w:val="18"/>
                <w:szCs w:val="18"/>
              </w:rPr>
              <w:t>Univariate model based on 712 infants.</w:t>
            </w:r>
          </w:p>
          <w:p w14:paraId="55C271EF" w14:textId="77777777" w:rsidR="00F51679" w:rsidRPr="009B69EF" w:rsidRDefault="00F51679" w:rsidP="00C91B9B">
            <w:pPr>
              <w:pStyle w:val="NormalWeb"/>
              <w:contextualSpacing/>
              <w:rPr>
                <w:sz w:val="18"/>
                <w:szCs w:val="18"/>
              </w:rPr>
            </w:pPr>
            <w:r w:rsidRPr="009B69EF">
              <w:rPr>
                <w:sz w:val="18"/>
                <w:szCs w:val="18"/>
              </w:rPr>
              <w:t xml:space="preserve">Multivariate model based on 697 cases due to missing values for the variables Apgar score at 5 min and Antenatal steroids. </w:t>
            </w:r>
          </w:p>
          <w:p w14:paraId="1F99D051" w14:textId="77777777" w:rsidR="00F51679" w:rsidRPr="009B69EF" w:rsidRDefault="00F51679" w:rsidP="00C91B9B">
            <w:pPr>
              <w:pStyle w:val="NormalWeb"/>
              <w:contextualSpacing/>
              <w:rPr>
                <w:sz w:val="18"/>
                <w:szCs w:val="18"/>
              </w:rPr>
            </w:pPr>
            <w:r w:rsidRPr="009B69EF">
              <w:rPr>
                <w:sz w:val="18"/>
                <w:szCs w:val="18"/>
              </w:rPr>
              <w:t xml:space="preserve">When multiple infection episodes occurred in the same infant, only the first episode was included in the analysis. </w:t>
            </w:r>
          </w:p>
        </w:tc>
      </w:tr>
    </w:tbl>
    <w:p w14:paraId="70C7490C" w14:textId="77777777" w:rsidR="00F51679" w:rsidRPr="00C1059F" w:rsidRDefault="00F51679">
      <w:pPr>
        <w:rPr>
          <w:rFonts w:ascii="Times New Roman" w:hAnsi="Times New Roman" w:cs="Times New Roman"/>
        </w:rPr>
      </w:pPr>
    </w:p>
    <w:sectPr w:rsidR="00F51679" w:rsidRPr="00C1059F" w:rsidSect="00827622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BE7E34" w16cex:dateUtc="2020-07-19T06:0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01737"/>
    <w:multiLevelType w:val="hybridMultilevel"/>
    <w:tmpl w:val="82186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A2561"/>
    <w:multiLevelType w:val="hybridMultilevel"/>
    <w:tmpl w:val="823801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16307F"/>
    <w:multiLevelType w:val="hybridMultilevel"/>
    <w:tmpl w:val="64161D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622"/>
    <w:rsid w:val="00005586"/>
    <w:rsid w:val="00021002"/>
    <w:rsid w:val="00025605"/>
    <w:rsid w:val="00042953"/>
    <w:rsid w:val="00045141"/>
    <w:rsid w:val="00062AD6"/>
    <w:rsid w:val="00084F04"/>
    <w:rsid w:val="00086F82"/>
    <w:rsid w:val="0009276D"/>
    <w:rsid w:val="00097B9C"/>
    <w:rsid w:val="000C3E0E"/>
    <w:rsid w:val="000C7CF5"/>
    <w:rsid w:val="000D6151"/>
    <w:rsid w:val="000F33E5"/>
    <w:rsid w:val="001011F6"/>
    <w:rsid w:val="00111EEA"/>
    <w:rsid w:val="00136670"/>
    <w:rsid w:val="00136839"/>
    <w:rsid w:val="00153E86"/>
    <w:rsid w:val="00193E25"/>
    <w:rsid w:val="001B590D"/>
    <w:rsid w:val="001E07E3"/>
    <w:rsid w:val="001F1E94"/>
    <w:rsid w:val="002154D8"/>
    <w:rsid w:val="00231383"/>
    <w:rsid w:val="002355BA"/>
    <w:rsid w:val="00240CFD"/>
    <w:rsid w:val="002449A5"/>
    <w:rsid w:val="00255D8C"/>
    <w:rsid w:val="002823CF"/>
    <w:rsid w:val="002A006B"/>
    <w:rsid w:val="002B1B75"/>
    <w:rsid w:val="002C1BE4"/>
    <w:rsid w:val="00302805"/>
    <w:rsid w:val="00303C8E"/>
    <w:rsid w:val="00307A84"/>
    <w:rsid w:val="00320D17"/>
    <w:rsid w:val="0033694B"/>
    <w:rsid w:val="0033699C"/>
    <w:rsid w:val="003659F4"/>
    <w:rsid w:val="003855DC"/>
    <w:rsid w:val="00394DDB"/>
    <w:rsid w:val="003A56F7"/>
    <w:rsid w:val="003A78EB"/>
    <w:rsid w:val="003B1B8A"/>
    <w:rsid w:val="003D301C"/>
    <w:rsid w:val="004017A0"/>
    <w:rsid w:val="00410537"/>
    <w:rsid w:val="00432C38"/>
    <w:rsid w:val="0043555E"/>
    <w:rsid w:val="004570AD"/>
    <w:rsid w:val="004622B7"/>
    <w:rsid w:val="004710E5"/>
    <w:rsid w:val="00482C8A"/>
    <w:rsid w:val="004A4501"/>
    <w:rsid w:val="004C1A9C"/>
    <w:rsid w:val="004D0D5C"/>
    <w:rsid w:val="004E66B8"/>
    <w:rsid w:val="004F0EB4"/>
    <w:rsid w:val="0050188A"/>
    <w:rsid w:val="00535BA9"/>
    <w:rsid w:val="00567B14"/>
    <w:rsid w:val="0058082E"/>
    <w:rsid w:val="0058264C"/>
    <w:rsid w:val="00586736"/>
    <w:rsid w:val="0059202E"/>
    <w:rsid w:val="005A3BF5"/>
    <w:rsid w:val="005A4A23"/>
    <w:rsid w:val="005A763F"/>
    <w:rsid w:val="005C3537"/>
    <w:rsid w:val="005D3391"/>
    <w:rsid w:val="005D4AC2"/>
    <w:rsid w:val="005F5567"/>
    <w:rsid w:val="006035B6"/>
    <w:rsid w:val="00615F3C"/>
    <w:rsid w:val="006312EB"/>
    <w:rsid w:val="00637D2B"/>
    <w:rsid w:val="00651100"/>
    <w:rsid w:val="00651602"/>
    <w:rsid w:val="006527D0"/>
    <w:rsid w:val="00656964"/>
    <w:rsid w:val="006609A9"/>
    <w:rsid w:val="006724CE"/>
    <w:rsid w:val="00692823"/>
    <w:rsid w:val="006B23AB"/>
    <w:rsid w:val="006C190F"/>
    <w:rsid w:val="006C3FDC"/>
    <w:rsid w:val="006D3F90"/>
    <w:rsid w:val="006D45E6"/>
    <w:rsid w:val="006E597F"/>
    <w:rsid w:val="0071365D"/>
    <w:rsid w:val="00730D32"/>
    <w:rsid w:val="00743A7A"/>
    <w:rsid w:val="007669A5"/>
    <w:rsid w:val="00783FCF"/>
    <w:rsid w:val="007C1D93"/>
    <w:rsid w:val="007C43A1"/>
    <w:rsid w:val="007E048D"/>
    <w:rsid w:val="008078AC"/>
    <w:rsid w:val="0081318C"/>
    <w:rsid w:val="00827622"/>
    <w:rsid w:val="008279BC"/>
    <w:rsid w:val="00847A81"/>
    <w:rsid w:val="008C0F8B"/>
    <w:rsid w:val="008D34C2"/>
    <w:rsid w:val="008D538B"/>
    <w:rsid w:val="008F008C"/>
    <w:rsid w:val="009139B1"/>
    <w:rsid w:val="00961F27"/>
    <w:rsid w:val="00964824"/>
    <w:rsid w:val="009874EF"/>
    <w:rsid w:val="009968D8"/>
    <w:rsid w:val="00A23621"/>
    <w:rsid w:val="00A30FE9"/>
    <w:rsid w:val="00A439C3"/>
    <w:rsid w:val="00A65274"/>
    <w:rsid w:val="00A721A0"/>
    <w:rsid w:val="00A87D6F"/>
    <w:rsid w:val="00AA7D33"/>
    <w:rsid w:val="00AC191D"/>
    <w:rsid w:val="00AF64D9"/>
    <w:rsid w:val="00B120DD"/>
    <w:rsid w:val="00B159FB"/>
    <w:rsid w:val="00B23DAE"/>
    <w:rsid w:val="00B3103C"/>
    <w:rsid w:val="00B31814"/>
    <w:rsid w:val="00B32481"/>
    <w:rsid w:val="00B466D9"/>
    <w:rsid w:val="00B638E2"/>
    <w:rsid w:val="00B64353"/>
    <w:rsid w:val="00B71F9D"/>
    <w:rsid w:val="00B964E6"/>
    <w:rsid w:val="00BA4687"/>
    <w:rsid w:val="00BB0138"/>
    <w:rsid w:val="00BB6DE2"/>
    <w:rsid w:val="00BF2C9C"/>
    <w:rsid w:val="00BF6A13"/>
    <w:rsid w:val="00C1059F"/>
    <w:rsid w:val="00C157EF"/>
    <w:rsid w:val="00C17DAC"/>
    <w:rsid w:val="00C26D65"/>
    <w:rsid w:val="00C41ACD"/>
    <w:rsid w:val="00C50384"/>
    <w:rsid w:val="00C54665"/>
    <w:rsid w:val="00C849D4"/>
    <w:rsid w:val="00CE1F59"/>
    <w:rsid w:val="00CF0A3E"/>
    <w:rsid w:val="00CF0AAB"/>
    <w:rsid w:val="00CF470A"/>
    <w:rsid w:val="00D043F9"/>
    <w:rsid w:val="00D223C4"/>
    <w:rsid w:val="00D25824"/>
    <w:rsid w:val="00D72E7D"/>
    <w:rsid w:val="00D83341"/>
    <w:rsid w:val="00D97096"/>
    <w:rsid w:val="00DB1CAE"/>
    <w:rsid w:val="00DB3BFB"/>
    <w:rsid w:val="00DC494F"/>
    <w:rsid w:val="00DE045B"/>
    <w:rsid w:val="00DF1A74"/>
    <w:rsid w:val="00E21E5A"/>
    <w:rsid w:val="00E449F7"/>
    <w:rsid w:val="00E53C40"/>
    <w:rsid w:val="00E63F7F"/>
    <w:rsid w:val="00E6475B"/>
    <w:rsid w:val="00E66A53"/>
    <w:rsid w:val="00E863E7"/>
    <w:rsid w:val="00EA7BA7"/>
    <w:rsid w:val="00EB53A1"/>
    <w:rsid w:val="00EC029C"/>
    <w:rsid w:val="00EE35F3"/>
    <w:rsid w:val="00EF47A9"/>
    <w:rsid w:val="00F17F84"/>
    <w:rsid w:val="00F3194A"/>
    <w:rsid w:val="00F373D4"/>
    <w:rsid w:val="00F51679"/>
    <w:rsid w:val="00FB1078"/>
    <w:rsid w:val="00FB41EA"/>
    <w:rsid w:val="00FC3E79"/>
    <w:rsid w:val="00FC4539"/>
    <w:rsid w:val="00FC517D"/>
    <w:rsid w:val="00FC7CFB"/>
    <w:rsid w:val="00FD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4255E8"/>
  <w15:chartTrackingRefBased/>
  <w15:docId w15:val="{384C18B9-B518-6D48-98CB-17E1385C7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6435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B64353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41E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E07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07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07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7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7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7E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7E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69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1502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Jansen</dc:creator>
  <cp:keywords/>
  <dc:description/>
  <cp:lastModifiedBy>Sophie Jansen</cp:lastModifiedBy>
  <cp:revision>10</cp:revision>
  <dcterms:created xsi:type="dcterms:W3CDTF">2020-09-26T09:20:00Z</dcterms:created>
  <dcterms:modified xsi:type="dcterms:W3CDTF">2020-10-07T13:13:00Z</dcterms:modified>
</cp:coreProperties>
</file>