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A5" w:rsidRPr="002C1690" w:rsidRDefault="00014EA5" w:rsidP="00594FE7">
      <w:pPr>
        <w:spacing w:after="120" w:line="480" w:lineRule="auto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bookmarkEnd w:id="0"/>
      <w:r w:rsidRPr="002C1690">
        <w:rPr>
          <w:rFonts w:ascii="Arial" w:hAnsi="Arial" w:cs="Arial"/>
          <w:b/>
          <w:sz w:val="36"/>
          <w:szCs w:val="24"/>
        </w:rPr>
        <w:t>Survey Questions</w:t>
      </w:r>
    </w:p>
    <w:p w:rsidR="009340F4" w:rsidRPr="002C1690" w:rsidRDefault="009340F4" w:rsidP="009340F4">
      <w:pPr>
        <w:widowControl w:val="0"/>
        <w:spacing w:after="0" w:line="360" w:lineRule="auto"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Screening Questions</w:t>
      </w:r>
    </w:p>
    <w:p w:rsidR="009340F4" w:rsidRPr="002C1690" w:rsidRDefault="009340F4" w:rsidP="009340F4">
      <w:pPr>
        <w:widowControl w:val="0"/>
        <w:spacing w:after="0" w:line="240" w:lineRule="auto"/>
        <w:ind w:left="-360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300" w:lineRule="auto"/>
        <w:rPr>
          <w:rFonts w:ascii="Arial" w:eastAsia="MS Mincho" w:hAnsi="Arial" w:cs="Arial"/>
          <w:b/>
          <w:lang w:eastAsia="zh-CN"/>
        </w:rPr>
      </w:pPr>
      <w:r w:rsidRPr="002C1690">
        <w:rPr>
          <w:rFonts w:ascii="Arial" w:eastAsia="MS Mincho" w:hAnsi="Arial" w:cs="Arial"/>
          <w:b/>
          <w:lang w:eastAsia="zh-CN"/>
        </w:rPr>
        <w:t>Do you agree to take part in this voluntary survey about pain medications following surgery?</w:t>
      </w:r>
    </w:p>
    <w:p w:rsidR="009340F4" w:rsidRPr="002C1690" w:rsidRDefault="009340F4" w:rsidP="009340F4">
      <w:pPr>
        <w:spacing w:after="0" w:line="300" w:lineRule="auto"/>
        <w:ind w:firstLine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RESTRICT TO ONE RESPONSE]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Yes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No </w:t>
      </w:r>
      <w:r w:rsidRPr="002C1690">
        <w:rPr>
          <w:rFonts w:ascii="Arial" w:eastAsia="MS Mincho" w:hAnsi="Arial" w:cs="Arial"/>
          <w:lang w:eastAsia="zh-CN"/>
        </w:rPr>
        <w:tab/>
        <w:t>[TERMINATE]</w:t>
      </w:r>
    </w:p>
    <w:p w:rsidR="009340F4" w:rsidRPr="002C1690" w:rsidRDefault="009340F4" w:rsidP="009340F4">
      <w:pPr>
        <w:widowControl w:val="0"/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Do you certify that you are 18 years or older?</w:t>
      </w:r>
    </w:p>
    <w:p w:rsidR="009340F4" w:rsidRPr="002C1690" w:rsidRDefault="009340F4" w:rsidP="009340F4">
      <w:pPr>
        <w:spacing w:after="0" w:line="300" w:lineRule="auto"/>
        <w:ind w:firstLine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RESTRICT TO ONE RESPONSE]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Yes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No </w:t>
      </w:r>
      <w:r w:rsidRPr="002C1690">
        <w:rPr>
          <w:rFonts w:ascii="Arial" w:eastAsia="MS Mincho" w:hAnsi="Arial" w:cs="Arial"/>
          <w:lang w:eastAsia="zh-CN"/>
        </w:rPr>
        <w:tab/>
        <w:t>[TERMINATE]</w:t>
      </w:r>
    </w:p>
    <w:p w:rsidR="009340F4" w:rsidRPr="002C1690" w:rsidRDefault="009340F4" w:rsidP="009340F4">
      <w:pPr>
        <w:widowControl w:val="0"/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Do you currently or have you ever worked for the Food and Drug Administration?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RESTRICT TO ONE RESPONSE]</w:t>
      </w:r>
      <w:r w:rsidRPr="002C1690">
        <w:rPr>
          <w:rFonts w:ascii="Arial" w:eastAsia="MS Mincho" w:hAnsi="Arial" w:cs="Arial"/>
          <w:lang w:eastAsia="zh-CN"/>
        </w:rPr>
        <w:tab/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Yes</w:t>
      </w:r>
      <w:r w:rsidRPr="002C1690">
        <w:rPr>
          <w:rFonts w:ascii="Arial" w:eastAsia="MS Mincho" w:hAnsi="Arial" w:cs="Arial"/>
          <w:lang w:eastAsia="zh-CN"/>
        </w:rPr>
        <w:tab/>
        <w:t>[TERMINATE]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0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No </w:t>
      </w:r>
    </w:p>
    <w:p w:rsidR="009340F4" w:rsidRPr="002C1690" w:rsidRDefault="009340F4" w:rsidP="009340F4">
      <w:pPr>
        <w:spacing w:before="14" w:after="144" w:line="360" w:lineRule="auto"/>
        <w:ind w:left="72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What is your primary medical specialty?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RESTRICT TO ONE RESPONSE]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Hospitalist  [GO TO Q7] [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QUOTA FOR HOSPITALIST/CC/ER = 50 TOTAL]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Critical Care or Emergency Medicine [GO TO Q7]</w:t>
      </w:r>
      <w:r w:rsidRPr="002C1690">
        <w:rPr>
          <w:rFonts w:ascii="Arial" w:eastAsia="Times New Roman" w:hAnsi="Arial" w:cs="Arial"/>
        </w:rPr>
        <w:tab/>
        <w:t>[SEE ABOVE]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Surgery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[ASK Q5]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QUOTA: 300]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Anesthesiology</w:t>
      </w:r>
      <w:r w:rsidRPr="002C1690">
        <w:rPr>
          <w:rFonts w:ascii="Arial" w:eastAsia="Times New Roman" w:hAnsi="Arial" w:cs="Arial"/>
        </w:rPr>
        <w:tab/>
        <w:t>[GO TO Q7]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QUOTA: 150]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Other: Please specify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</w:p>
    <w:p w:rsidR="009340F4" w:rsidRPr="002C1690" w:rsidRDefault="009340F4" w:rsidP="009340F4">
      <w:pPr>
        <w:spacing w:before="14" w:after="144" w:line="360" w:lineRule="auto"/>
        <w:ind w:left="72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What is your primary surgical subspecialty?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MULTIPLE RESPONSES]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General or bariatric surgery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Cardiothoracic surgery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Colorectal surgery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Orthopedic or neurosurgery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Plastic and cosmetic surgery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Vascular surgery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keepNext/>
        <w:widowControl w:val="0"/>
        <w:numPr>
          <w:ilvl w:val="0"/>
          <w:numId w:val="1"/>
        </w:numPr>
        <w:spacing w:before="14" w:after="144" w:line="360" w:lineRule="auto"/>
        <w:ind w:left="357" w:hanging="357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lastRenderedPageBreak/>
        <w:t>Which of the following surgeries do you currently conduct? Please select all that apply.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DISPLAY SURGICAL CATEGORY SELECTED IN Q5]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General / bariatric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Cholecystectomy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Liver, pancreas or biliary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Sleeve gastrectomy or other weight loss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proofErr w:type="spellStart"/>
      <w:r w:rsidRPr="002C1690">
        <w:rPr>
          <w:rFonts w:ascii="Arial" w:eastAsia="Times New Roman" w:hAnsi="Arial" w:cs="Arial"/>
        </w:rPr>
        <w:t>Adhesiolysis</w:t>
      </w:r>
      <w:proofErr w:type="spellEnd"/>
      <w:r w:rsidRPr="002C1690">
        <w:rPr>
          <w:rFonts w:ascii="Arial" w:eastAsia="Times New Roman" w:hAnsi="Arial" w:cs="Arial"/>
        </w:rPr>
        <w:t xml:space="preserve">  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proofErr w:type="spellStart"/>
      <w:r w:rsidRPr="002C1690">
        <w:rPr>
          <w:rFonts w:ascii="Arial" w:eastAsia="Times New Roman" w:hAnsi="Arial" w:cs="Arial"/>
        </w:rPr>
        <w:t>Paraesophageal</w:t>
      </w:r>
      <w:proofErr w:type="spellEnd"/>
      <w:r w:rsidRPr="002C1690">
        <w:rPr>
          <w:rFonts w:ascii="Arial" w:eastAsia="Times New Roman" w:hAnsi="Arial" w:cs="Arial"/>
        </w:rPr>
        <w:t xml:space="preserve"> hernia repair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Other surgery [terminate if </w:t>
      </w:r>
      <w:r w:rsidRPr="002C1690">
        <w:rPr>
          <w:rFonts w:ascii="Arial" w:eastAsia="Times New Roman" w:hAnsi="Arial" w:cs="Arial"/>
          <w:u w:val="single"/>
        </w:rPr>
        <w:t>ONLY</w:t>
      </w:r>
      <w:r w:rsidRPr="002C1690">
        <w:rPr>
          <w:rFonts w:ascii="Arial" w:eastAsia="Times New Roman" w:hAnsi="Arial" w:cs="Arial"/>
        </w:rPr>
        <w:t xml:space="preserve"> ‘Other surgery’ is selected]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Cardiothoracic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Aneurysm repair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CABG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Cardiomyoplasty +/- Pacemaker/</w:t>
      </w:r>
      <w:proofErr w:type="spellStart"/>
      <w:r w:rsidRPr="002C1690">
        <w:rPr>
          <w:rFonts w:ascii="Arial" w:eastAsia="Times New Roman" w:hAnsi="Arial" w:cs="Arial"/>
        </w:rPr>
        <w:t>ICD</w:t>
      </w:r>
      <w:proofErr w:type="spellEnd"/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Chest wall resection / reconstruction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 heart and lung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Other surgery [terminate if </w:t>
      </w:r>
      <w:r w:rsidRPr="002C1690">
        <w:rPr>
          <w:rFonts w:ascii="Arial" w:eastAsia="Times New Roman" w:hAnsi="Arial" w:cs="Arial"/>
          <w:u w:val="single"/>
        </w:rPr>
        <w:t>ONLY</w:t>
      </w:r>
      <w:r w:rsidRPr="002C1690">
        <w:rPr>
          <w:rFonts w:ascii="Arial" w:eastAsia="Times New Roman" w:hAnsi="Arial" w:cs="Arial"/>
        </w:rPr>
        <w:t xml:space="preserve"> ‘Other surgery’ is selected]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Colorectal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Open colectomy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Laparoscopic colectomy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Resection of small intestine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Other surgery [terminate if </w:t>
      </w:r>
      <w:r w:rsidRPr="002C1690">
        <w:rPr>
          <w:rFonts w:ascii="Arial" w:eastAsia="Times New Roman" w:hAnsi="Arial" w:cs="Arial"/>
          <w:u w:val="single"/>
        </w:rPr>
        <w:t>ONLY</w:t>
      </w:r>
      <w:r w:rsidRPr="002C1690">
        <w:rPr>
          <w:rFonts w:ascii="Arial" w:eastAsia="Times New Roman" w:hAnsi="Arial" w:cs="Arial"/>
        </w:rPr>
        <w:t xml:space="preserve"> ‘Other surgery’ is selected]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Orthopedic or neurosurgery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Total knee replacement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Total hip replacement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Spinal fusion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Spinal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Fracture repair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Other surgery [terminate if </w:t>
      </w:r>
      <w:r w:rsidRPr="002C1690">
        <w:rPr>
          <w:rFonts w:ascii="Arial" w:eastAsia="Times New Roman" w:hAnsi="Arial" w:cs="Arial"/>
          <w:u w:val="single"/>
        </w:rPr>
        <w:t>ONLY</w:t>
      </w:r>
      <w:r w:rsidRPr="002C1690">
        <w:rPr>
          <w:rFonts w:ascii="Arial" w:eastAsia="Times New Roman" w:hAnsi="Arial" w:cs="Arial"/>
        </w:rPr>
        <w:t xml:space="preserve"> ‘Other surgery’ is selected]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Plastic and cosmetic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 xml:space="preserve">Breast reconstruction 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Burn skin grafts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Rhinoplasty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Facial reconstruction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lastRenderedPageBreak/>
        <w:t>Other plastic and cosmetic surgery [CONTINUE if ‘Other plastic and cosmetic surgery’ is selected for exploratory reasons]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Vascular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Abdominal aortic aneurysm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Angioplasty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Atherectomy +/- Stent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CABG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Carotid surgery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</w:rPr>
        <w:t>Peripheral bypass</w:t>
      </w:r>
    </w:p>
    <w:p w:rsidR="009340F4" w:rsidRPr="002C1690" w:rsidRDefault="009340F4" w:rsidP="009340F4">
      <w:pPr>
        <w:widowControl w:val="0"/>
        <w:numPr>
          <w:ilvl w:val="1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 surgery [terminate if ONLY ‘Other surgery’ is selected]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Please select the one practice setting that best represents where you spend the majority of your clinical time.</w:t>
      </w:r>
    </w:p>
    <w:p w:rsidR="009340F4" w:rsidRPr="002C1690" w:rsidRDefault="009340F4" w:rsidP="009340F4">
      <w:pPr>
        <w:spacing w:before="14" w:after="144" w:line="300" w:lineRule="atLeast"/>
        <w:ind w:left="360" w:right="360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ONE RESPONSE]</w:t>
      </w:r>
    </w:p>
    <w:p w:rsidR="009340F4" w:rsidRPr="002C1690" w:rsidRDefault="009340F4" w:rsidP="009340F4">
      <w:pPr>
        <w:spacing w:before="14" w:after="144" w:line="300" w:lineRule="atLeast"/>
        <w:ind w:left="360" w:right="36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Community Hospital</w:t>
      </w:r>
      <w:r w:rsidRPr="002C1690">
        <w:rPr>
          <w:rFonts w:ascii="Arial" w:eastAsia="Times New Roman" w:hAnsi="Arial" w:cs="Arial"/>
        </w:rPr>
        <w:tab/>
        <w:t xml:space="preserve">[COMMUNITY &amp; ACADEMIC </w:t>
      </w:r>
      <w:r w:rsidR="00284B62" w:rsidRPr="002C1690">
        <w:rPr>
          <w:rFonts w:ascii="Arial" w:eastAsia="Times New Roman" w:hAnsi="Arial" w:cs="Arial"/>
        </w:rPr>
        <w:t>TO</w:t>
      </w:r>
      <w:r w:rsidRPr="002C1690">
        <w:rPr>
          <w:rFonts w:ascii="Arial" w:eastAsia="Times New Roman" w:hAnsi="Arial" w:cs="Arial"/>
        </w:rPr>
        <w:t xml:space="preserve"> TOTAL 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450]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Academic Medical Center  [COMMUNITY &amp; ACADEMIC </w:t>
      </w:r>
      <w:r w:rsidR="00284B62" w:rsidRPr="002C1690">
        <w:rPr>
          <w:rFonts w:ascii="Arial" w:eastAsia="Times New Roman" w:hAnsi="Arial" w:cs="Arial"/>
        </w:rPr>
        <w:t xml:space="preserve">TO </w:t>
      </w:r>
      <w:r w:rsidRPr="002C1690">
        <w:rPr>
          <w:rFonts w:ascii="Arial" w:eastAsia="Times New Roman" w:hAnsi="Arial" w:cs="Arial"/>
        </w:rPr>
        <w:t xml:space="preserve">TOTAL 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450]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Ambulatory Care Setting </w:t>
      </w:r>
      <w:r w:rsidRPr="002C1690">
        <w:rPr>
          <w:rFonts w:ascii="Arial" w:eastAsia="Times New Roman" w:hAnsi="Arial" w:cs="Arial"/>
        </w:rPr>
        <w:tab/>
        <w:t>[</w:t>
      </w:r>
      <w:r w:rsidR="00284B62" w:rsidRPr="002C1690">
        <w:rPr>
          <w:rFonts w:ascii="Arial" w:eastAsia="Times New Roman" w:hAnsi="Arial" w:cs="Arial"/>
        </w:rPr>
        <w:t>~</w:t>
      </w:r>
      <w:r w:rsidRPr="002C1690">
        <w:rPr>
          <w:rFonts w:ascii="Arial" w:eastAsia="Times New Roman" w:hAnsi="Arial" w:cs="Arial"/>
        </w:rPr>
        <w:t>50 RESPONDENTS TOTAL]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Private practice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[ASK OF SURGEONS] </w:t>
      </w:r>
      <w:r w:rsidRPr="002C1690">
        <w:rPr>
          <w:rFonts w:ascii="Arial" w:eastAsia="Times New Roman" w:hAnsi="Arial" w:cs="Arial"/>
          <w:b/>
        </w:rPr>
        <w:t>How many inpatient surgeries requiring IV pain medications do you perform each month?</w:t>
      </w:r>
    </w:p>
    <w:p w:rsidR="009340F4" w:rsidRPr="002C1690" w:rsidRDefault="009340F4" w:rsidP="009340F4">
      <w:pPr>
        <w:widowControl w:val="0"/>
        <w:spacing w:after="0" w:line="240" w:lineRule="auto"/>
        <w:ind w:right="360" w:firstLine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ONE RESPONSE]</w:t>
      </w:r>
    </w:p>
    <w:p w:rsidR="009340F4" w:rsidRPr="002C1690" w:rsidRDefault="009340F4" w:rsidP="009340F4">
      <w:pPr>
        <w:widowControl w:val="0"/>
        <w:spacing w:after="0" w:line="240" w:lineRule="auto"/>
        <w:ind w:right="360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None 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 xml:space="preserve">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 to 5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6 to 10</w:t>
      </w:r>
      <w:r w:rsidRPr="002C1690">
        <w:rPr>
          <w:rFonts w:ascii="Arial" w:eastAsia="Times New Roman" w:hAnsi="Arial" w:cs="Arial"/>
        </w:rPr>
        <w:tab/>
        <w:t>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10 to 19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20 or more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>
      <w:pPr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[ASK OF ANESTHESIOLOGISTS] </w:t>
      </w:r>
      <w:r w:rsidRPr="002C1690">
        <w:rPr>
          <w:rFonts w:ascii="Arial" w:eastAsia="Times New Roman" w:hAnsi="Arial" w:cs="Arial"/>
          <w:b/>
        </w:rPr>
        <w:t>How many inpatient surgeries requiring IV pain medications do you manage the administration of IV pain medications for or are you involved with each month?</w:t>
      </w:r>
    </w:p>
    <w:p w:rsidR="009340F4" w:rsidRPr="002C1690" w:rsidRDefault="009340F4" w:rsidP="009340F4">
      <w:pPr>
        <w:widowControl w:val="0"/>
        <w:spacing w:after="0" w:line="240" w:lineRule="auto"/>
        <w:ind w:right="360" w:firstLine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ONE RESPONSE]</w:t>
      </w:r>
    </w:p>
    <w:p w:rsidR="009340F4" w:rsidRPr="002C1690" w:rsidRDefault="009340F4" w:rsidP="009340F4">
      <w:pPr>
        <w:widowControl w:val="0"/>
        <w:spacing w:after="0" w:line="240" w:lineRule="auto"/>
        <w:ind w:right="360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None 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 xml:space="preserve">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 to 50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51 to 100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101 to 150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151-200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200 or more per month </w:t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[ASK OF HOSPITALISTS, CRITICAL CARE, EMERGENCY MEDICINE] </w:t>
      </w:r>
      <w:r w:rsidRPr="002C1690">
        <w:rPr>
          <w:rFonts w:ascii="Arial" w:eastAsia="Times New Roman" w:hAnsi="Arial" w:cs="Arial"/>
          <w:b/>
        </w:rPr>
        <w:t>How many inpatient surgeries requiring IV pain medications do you participate in the patient management of each month?</w:t>
      </w:r>
    </w:p>
    <w:p w:rsidR="009340F4" w:rsidRPr="002C1690" w:rsidRDefault="009340F4" w:rsidP="009340F4">
      <w:pPr>
        <w:widowControl w:val="0"/>
        <w:spacing w:after="0" w:line="240" w:lineRule="auto"/>
        <w:ind w:right="360" w:firstLine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ONE RESPONSE]</w:t>
      </w:r>
    </w:p>
    <w:p w:rsidR="009340F4" w:rsidRPr="002C1690" w:rsidRDefault="009340F4" w:rsidP="009340F4">
      <w:pPr>
        <w:widowControl w:val="0"/>
        <w:spacing w:after="0" w:line="240" w:lineRule="auto"/>
        <w:ind w:right="360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None 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[TERMINATE]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 xml:space="preserve">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 to 5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6 to 10</w:t>
      </w:r>
      <w:r w:rsidRPr="002C1690">
        <w:rPr>
          <w:rFonts w:ascii="Arial" w:eastAsia="Times New Roman" w:hAnsi="Arial" w:cs="Arial"/>
        </w:rPr>
        <w:tab/>
        <w:t>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10 to 19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20 or more per month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[CONTINUE]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  <w:b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Core Survey Content</w:t>
      </w:r>
    </w:p>
    <w:p w:rsidR="009340F4" w:rsidRPr="002C1690" w:rsidRDefault="009340F4" w:rsidP="009340F4">
      <w:pPr>
        <w:widowControl w:val="0"/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t>What clinical practice-related factors most determine which IV pain medications you prescribe for post-surgical patients you care for during their hospitalization? Select all that apply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MULTIPLE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Hospital formulary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Clinical practice guidelines or protocol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Past clinical experiences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Better control of patient reported pain levels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Improved functional recovery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Better dose </w:t>
      </w:r>
      <w:proofErr w:type="spellStart"/>
      <w:r w:rsidRPr="002C1690">
        <w:rPr>
          <w:rFonts w:ascii="Arial" w:eastAsia="Times New Roman" w:hAnsi="Arial" w:cs="Arial"/>
        </w:rPr>
        <w:t>titratability</w:t>
      </w:r>
      <w:proofErr w:type="spellEnd"/>
      <w:r w:rsidRPr="002C1690">
        <w:rPr>
          <w:rFonts w:ascii="Arial" w:eastAsia="Times New Roman" w:hAnsi="Arial" w:cs="Arial"/>
        </w:rPr>
        <w:t xml:space="preserve"> and predictability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lastRenderedPageBreak/>
        <w:t>Colleague’s recommendations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Review of the medical literature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Lack of active metabolites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Type of surgery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CME courses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Hospital order sets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Recommendation of acute pain service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Utility in multimodal regimen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Onset of analgesic effect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Simplicity of regimen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 clinical practice-related factors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t>What patient-related factors most determine which IV pain medications you prescribe for post-surgical patients you care for during their hospitalization? Select all that apply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MULTIPLE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Patient risk factors such as age, comorbidities or prior surgeries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Patient risk of addiction and abuse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Ability to have patients mobile soon after surgery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Likelihood of severe or prolonged pain following surgery (e.g., abdominal, spine or total joint surgeries)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Reduction or avoidance of pain-medication side effects or adverse events such as nausea, vomiting and respiratory depression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Hepatic or renal impairment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Ensuring that patients do not experience “break through pain”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Speed with which patients get their pain under control after surgery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 patient-related factors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 xml:space="preserve">Please select the </w:t>
      </w:r>
      <w:r w:rsidRPr="002C1690">
        <w:rPr>
          <w:rFonts w:ascii="Arial" w:eastAsia="Times New Roman" w:hAnsi="Arial" w:cs="Arial"/>
          <w:b/>
          <w:u w:val="single"/>
        </w:rPr>
        <w:t>top three IV pain medications</w:t>
      </w:r>
      <w:r w:rsidRPr="002C1690">
        <w:rPr>
          <w:rFonts w:ascii="Arial" w:eastAsia="Times New Roman" w:hAnsi="Arial" w:cs="Arial"/>
          <w:b/>
        </w:rPr>
        <w:t xml:space="preserve"> that you are most likely to prescribe for your patients who experience moderate to severe pain immediately following surgery? 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UP TO 3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Anticonvulsants such as Gabapentin or </w:t>
      </w:r>
      <w:proofErr w:type="spellStart"/>
      <w:r w:rsidRPr="002C1690">
        <w:rPr>
          <w:rFonts w:ascii="Arial" w:eastAsia="MS Mincho" w:hAnsi="Arial" w:cs="Arial"/>
          <w:lang w:eastAsia="zh-CN"/>
        </w:rPr>
        <w:t>Pregabalin</w:t>
      </w:r>
      <w:proofErr w:type="spellEnd"/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COX-2 inhibitor or NSAIDs such as ketorolac, Ibuprofen or </w:t>
      </w:r>
      <w:proofErr w:type="spellStart"/>
      <w:r w:rsidRPr="002C1690">
        <w:rPr>
          <w:rFonts w:ascii="Arial" w:eastAsia="MS Mincho" w:hAnsi="Arial" w:cs="Arial"/>
          <w:lang w:eastAsia="zh-CN"/>
        </w:rPr>
        <w:t>Tutorilac</w:t>
      </w:r>
      <w:proofErr w:type="spellEnd"/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Local anesthetics such as </w:t>
      </w:r>
      <w:r w:rsidRPr="002C1690">
        <w:rPr>
          <w:rFonts w:ascii="Arial" w:eastAsia="Calibri" w:hAnsi="Arial" w:cs="Arial"/>
          <w:lang w:eastAsia="zh-CN"/>
        </w:rPr>
        <w:t>Bupivacaine, Chloroprocaine or Lidocaine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NMDA receptor antagonist such as Ketamine or magnesium</w:t>
      </w:r>
      <w:r w:rsidRPr="002C1690">
        <w:rPr>
          <w:rFonts w:ascii="Arial" w:eastAsia="Calibri" w:hAnsi="Arial" w:cs="Arial"/>
          <w:lang w:eastAsia="zh-CN"/>
        </w:rPr>
        <w:t xml:space="preserve">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Calibri" w:hAnsi="Arial" w:cs="Arial"/>
          <w:lang w:eastAsia="zh-CN"/>
        </w:rPr>
        <w:t>Alpha</w:t>
      </w:r>
      <w:r w:rsidRPr="002C1690">
        <w:rPr>
          <w:rFonts w:ascii="Arial" w:eastAsia="Calibri" w:hAnsi="Arial" w:cs="Arial"/>
          <w:vertAlign w:val="subscript"/>
          <w:lang w:eastAsia="zh-CN"/>
        </w:rPr>
        <w:t>2</w:t>
      </w:r>
      <w:r w:rsidRPr="002C1690">
        <w:rPr>
          <w:rFonts w:ascii="Arial" w:eastAsia="Calibri" w:hAnsi="Arial" w:cs="Arial"/>
          <w:lang w:eastAsia="zh-CN"/>
        </w:rPr>
        <w:t xml:space="preserve"> adrenergic receptor agonist such as </w:t>
      </w:r>
      <w:proofErr w:type="spellStart"/>
      <w:r w:rsidRPr="002C1690">
        <w:rPr>
          <w:rFonts w:ascii="Arial" w:eastAsia="Calibri" w:hAnsi="Arial" w:cs="Arial"/>
          <w:lang w:eastAsia="zh-CN"/>
        </w:rPr>
        <w:t>Dexmedetomidine</w:t>
      </w:r>
      <w:proofErr w:type="spellEnd"/>
      <w:r w:rsidRPr="002C1690">
        <w:rPr>
          <w:rFonts w:ascii="Arial" w:eastAsia="MS Mincho" w:hAnsi="Arial" w:cs="Arial"/>
          <w:lang w:eastAsia="zh-CN"/>
        </w:rPr>
        <w:t xml:space="preserve"> or </w:t>
      </w:r>
      <w:r w:rsidRPr="002C1690">
        <w:rPr>
          <w:rFonts w:ascii="Arial" w:eastAsia="Calibri" w:hAnsi="Arial" w:cs="Arial"/>
          <w:lang w:eastAsia="zh-CN"/>
        </w:rPr>
        <w:t>Clonidine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Opioid agonists such as morphine, hydromorphone and fentanyl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IV acetaminophen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Other intravenous pain medication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t xml:space="preserve">Please select the </w:t>
      </w:r>
      <w:r w:rsidRPr="002C1690">
        <w:rPr>
          <w:rFonts w:ascii="Arial" w:eastAsia="Times New Roman" w:hAnsi="Arial" w:cs="Arial"/>
          <w:b/>
          <w:u w:val="single"/>
        </w:rPr>
        <w:t>top three other medications</w:t>
      </w:r>
      <w:r w:rsidRPr="002C1690">
        <w:rPr>
          <w:rFonts w:ascii="Arial" w:eastAsia="Times New Roman" w:hAnsi="Arial" w:cs="Arial"/>
          <w:b/>
        </w:rPr>
        <w:t xml:space="preserve"> that you are most likely to prescribe for your patients who experience moderate to severe pain immediately following surgery? 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UP TO 3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Antipruritic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proofErr w:type="spellStart"/>
      <w:r w:rsidRPr="002C1690">
        <w:rPr>
          <w:rFonts w:ascii="Arial" w:eastAsia="MS Mincho" w:hAnsi="Arial" w:cs="Arial"/>
          <w:lang w:eastAsia="zh-CN"/>
        </w:rPr>
        <w:t>Antiemetics</w:t>
      </w:r>
      <w:proofErr w:type="spellEnd"/>
      <w:r w:rsidRPr="002C1690">
        <w:rPr>
          <w:rFonts w:ascii="Arial" w:eastAsia="MS Mincho" w:hAnsi="Arial" w:cs="Arial"/>
          <w:lang w:eastAsia="zh-CN"/>
        </w:rPr>
        <w:t xml:space="preserve"> such as </w:t>
      </w:r>
      <w:r w:rsidRPr="002C1690">
        <w:rPr>
          <w:rFonts w:ascii="Arial" w:eastAsia="Calibri" w:hAnsi="Arial" w:cs="Arial"/>
          <w:lang w:eastAsia="zh-CN"/>
        </w:rPr>
        <w:t>Diphenhydramine, Promethazine, Ondansetron or Transdermal scopolamine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Benzodiazepines such as Lorazepam, Diazepam, Clonazepam and Midazolam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Muscle relaxants such as cyclobenzaprine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Opioid antagonists such as Naltrexone, Naloxone or </w:t>
      </w:r>
      <w:proofErr w:type="spellStart"/>
      <w:r w:rsidRPr="002C1690">
        <w:rPr>
          <w:rFonts w:ascii="Arial" w:eastAsia="MS Mincho" w:hAnsi="Arial" w:cs="Arial"/>
          <w:lang w:eastAsia="zh-CN"/>
        </w:rPr>
        <w:t>Nalmefene</w:t>
      </w:r>
      <w:proofErr w:type="spellEnd"/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 xml:space="preserve">Sleep aids such as Zolpidem or </w:t>
      </w:r>
      <w:proofErr w:type="spellStart"/>
      <w:r w:rsidRPr="002C1690">
        <w:rPr>
          <w:rFonts w:ascii="Arial" w:eastAsia="MS Mincho" w:hAnsi="Arial" w:cs="Arial"/>
          <w:lang w:eastAsia="zh-CN"/>
        </w:rPr>
        <w:t>Eszopiclone</w:t>
      </w:r>
      <w:proofErr w:type="spellEnd"/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Tricyclic antidepressants such as Amitriptyline or Doxepin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Other medications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  <w:b/>
          <w:u w:val="single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 xml:space="preserve">What needs are currently </w:t>
      </w:r>
      <w:r w:rsidRPr="002C1690">
        <w:rPr>
          <w:rFonts w:ascii="Arial" w:eastAsia="Times New Roman" w:hAnsi="Arial" w:cs="Arial"/>
          <w:b/>
          <w:u w:val="single"/>
        </w:rPr>
        <w:t>not</w:t>
      </w:r>
      <w:r w:rsidRPr="002C1690">
        <w:rPr>
          <w:rFonts w:ascii="Arial" w:eastAsia="Times New Roman" w:hAnsi="Arial" w:cs="Arial"/>
          <w:b/>
        </w:rPr>
        <w:t xml:space="preserve"> being met in acute pain management in post-operative patients who are experiencing moderate to severe pain? Please respond to each statement on a 1 to 5 scale where 1= </w:t>
      </w:r>
      <w:proofErr w:type="gramStart"/>
      <w:r w:rsidRPr="002C1690">
        <w:rPr>
          <w:rFonts w:ascii="Arial" w:eastAsia="Times New Roman" w:hAnsi="Arial" w:cs="Arial"/>
          <w:b/>
        </w:rPr>
        <w:t>Strongly</w:t>
      </w:r>
      <w:proofErr w:type="gramEnd"/>
      <w:r w:rsidRPr="002C1690">
        <w:rPr>
          <w:rFonts w:ascii="Arial" w:eastAsia="Times New Roman" w:hAnsi="Arial" w:cs="Arial"/>
          <w:b/>
        </w:rPr>
        <w:t xml:space="preserve"> Disagree and 5 = Strongly Agree.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REQUIRE RESPONSE TO EACH STATEMENT – ROTATE PRESENTATION ORDER OF STATMENTS]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4158"/>
        <w:gridCol w:w="900"/>
        <w:gridCol w:w="900"/>
        <w:gridCol w:w="816"/>
        <w:gridCol w:w="714"/>
        <w:gridCol w:w="810"/>
      </w:tblGrid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Strongly Disagree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Disagree</w:t>
            </w: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Neutral/</w:t>
            </w:r>
          </w:p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No Opinion</w:t>
            </w: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Agree</w:t>
            </w: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C1690">
              <w:rPr>
                <w:rFonts w:ascii="Arial" w:hAnsi="Arial" w:cs="Arial"/>
                <w:sz w:val="16"/>
                <w:szCs w:val="16"/>
                <w:lang w:eastAsia="zh-CN"/>
              </w:rPr>
              <w:t>Strongly Agree</w:t>
            </w: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do not understand their role in acute pain management (e.g., how to communicate location and intensity of pain)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Healthcare professionals are not able to get patient’s pain under control post-surgery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More medications are needed that are associated with fewer side effects such as nausea, vomiting and respiratory depression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Ability to avoid or reduce unwanted pain medication-related side effects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Pre-operative assessment of the patient and development of a individualized care plan not being done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Multi-modal approaches to pain management do not get enough patients pain under control post-surgery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Different pharmacological and non-pharmacological modalities are not being used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Adequate monitoring of patient response to treatment is needed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Speed of onset of analgesics to rapidly control patient’s pain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  <w:tr w:rsidR="009340F4" w:rsidRPr="002C1690" w:rsidTr="00D2007B">
        <w:tc>
          <w:tcPr>
            <w:tcW w:w="4158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Not being able to use some pain medications due to unavailability or costs</w:t>
            </w: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6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4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10" w:type="dxa"/>
          </w:tcPr>
          <w:p w:rsidR="009340F4" w:rsidRPr="002C1690" w:rsidRDefault="009340F4" w:rsidP="009340F4">
            <w:pPr>
              <w:spacing w:line="300" w:lineRule="auto"/>
              <w:rPr>
                <w:rFonts w:ascii="Arial" w:hAnsi="Arial" w:cs="Arial"/>
                <w:lang w:eastAsia="zh-CN"/>
              </w:rPr>
            </w:pPr>
          </w:p>
        </w:tc>
      </w:tr>
    </w:tbl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  <w:b/>
        </w:rPr>
        <w:lastRenderedPageBreak/>
        <w:t xml:space="preserve">In relation to IV opioid use, please think about the three mainstream agents: </w:t>
      </w:r>
      <w:r w:rsidRPr="002C1690">
        <w:rPr>
          <w:rFonts w:ascii="Arial" w:eastAsia="Times New Roman" w:hAnsi="Arial" w:cs="Arial"/>
          <w:b/>
          <w:i/>
        </w:rPr>
        <w:t xml:space="preserve">Fentanyl, Hydromorphone and Morphine </w:t>
      </w:r>
      <w:r w:rsidRPr="002C1690">
        <w:rPr>
          <w:rFonts w:ascii="Arial" w:eastAsia="Times New Roman" w:hAnsi="Arial" w:cs="Arial"/>
          <w:b/>
        </w:rPr>
        <w:t>and rank each on the following characteristics.</w:t>
      </w:r>
      <w:r w:rsidRPr="002C1690">
        <w:rPr>
          <w:rFonts w:ascii="Arial" w:eastAsia="Times New Roman" w:hAnsi="Arial" w:cs="Arial"/>
        </w:rPr>
        <w:t xml:space="preserve"> Please use a 1 to 10 scale where: </w:t>
      </w:r>
    </w:p>
    <w:p w:rsidR="009340F4" w:rsidRPr="002C1690" w:rsidRDefault="009340F4" w:rsidP="009340F4">
      <w:pPr>
        <w:spacing w:before="14" w:after="144" w:line="300" w:lineRule="atLeast"/>
        <w:ind w:left="36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before="14" w:after="144" w:line="300" w:lineRule="atLeast"/>
        <w:ind w:left="360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1 is “Least preferred” and 10 is “Most preferred” </w:t>
      </w:r>
    </w:p>
    <w:p w:rsidR="009340F4" w:rsidRPr="002C1690" w:rsidRDefault="009340F4" w:rsidP="009340F4">
      <w:pPr>
        <w:spacing w:before="14" w:after="144" w:line="300" w:lineRule="atLeast"/>
        <w:ind w:left="36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REQUIRE RESPONSE TO EACH STATEMENT; DISPLAY DROP-DOWN BOX OF 1 TO 10 FOR EACH COLUMN AND DISPLAY 1=LEAST PREFERRED AND 10=MOST PREFERRED]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leGrid"/>
        <w:tblW w:w="7902" w:type="dxa"/>
        <w:tblLook w:val="04A0"/>
      </w:tblPr>
      <w:tblGrid>
        <w:gridCol w:w="3708"/>
        <w:gridCol w:w="1224"/>
        <w:gridCol w:w="1836"/>
        <w:gridCol w:w="1134"/>
      </w:tblGrid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4" w:type="dxa"/>
          </w:tcPr>
          <w:p w:rsidR="009340F4" w:rsidRPr="002C1690" w:rsidRDefault="009340F4" w:rsidP="009340F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Fentanyl</w:t>
            </w:r>
          </w:p>
        </w:tc>
        <w:tc>
          <w:tcPr>
            <w:tcW w:w="1836" w:type="dxa"/>
          </w:tcPr>
          <w:p w:rsidR="009340F4" w:rsidRPr="002C1690" w:rsidRDefault="009340F4" w:rsidP="009340F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Hydromorphone</w:t>
            </w:r>
          </w:p>
        </w:tc>
        <w:tc>
          <w:tcPr>
            <w:tcW w:w="1134" w:type="dxa"/>
          </w:tcPr>
          <w:p w:rsidR="009340F4" w:rsidRPr="002C1690" w:rsidRDefault="009340F4" w:rsidP="009340F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Morphine</w:t>
            </w: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Speed of onset of analgesics to quickly control pain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ind w:left="84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The sustainability of analgesia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Active metabolites and delayed consequences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Standard adverse events: nausea, vomiting, confusion, delirium and respiratory depression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Flexibility with dose escalation and/or titration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3708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Use in high risk patients such as chronic opioid use, respiratory, elderly, obese, over 65 years of age and renal impairment</w:t>
            </w:r>
          </w:p>
        </w:tc>
        <w:tc>
          <w:tcPr>
            <w:tcW w:w="122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4" w:rsidRPr="002C1690" w:rsidRDefault="009340F4" w:rsidP="009340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340F4" w:rsidRPr="002C1690" w:rsidRDefault="009340F4" w:rsidP="009340F4">
      <w:pPr>
        <w:spacing w:before="14" w:after="144" w:line="360" w:lineRule="auto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 xml:space="preserve">Based on your clinical experiences, please indicate how much of a concern are the following characteristics or considerations in your patients that receive IV opioid pain medications in the hospital following surgery. 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[REQUIRE RESPONSE TO EACH STATEMENT; ROTATE RESPONSE STATEMENT SEQUENCE]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3287"/>
        <w:gridCol w:w="1700"/>
        <w:gridCol w:w="1809"/>
        <w:gridCol w:w="1700"/>
      </w:tblGrid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C169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Less of a concern</w:t>
            </w:r>
          </w:p>
        </w:tc>
        <w:tc>
          <w:tcPr>
            <w:tcW w:w="1809" w:type="dxa"/>
          </w:tcPr>
          <w:p w:rsidR="009340F4" w:rsidRPr="002C1690" w:rsidRDefault="009340F4" w:rsidP="009340F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C169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Somewhat of a concern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C169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Very much of a concern</w:t>
            </w: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Chronic opioid use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Obese patients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Opioid titration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Respiratory comorbidities such as COPD or pulmonary disease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Respiratory depression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65 - 75 years of age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with sleep disorders such as sleep apnea</w:t>
            </w:r>
          </w:p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who are more than 75 years of age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with renal impairment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who are likely to experience extreme pain following surgery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Surgical procedures where nausea and/or vomiting presents a risk to patient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9340F4" w:rsidRPr="002C1690" w:rsidTr="00D2007B">
        <w:tc>
          <w:tcPr>
            <w:tcW w:w="3287" w:type="dxa"/>
          </w:tcPr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Post-operative ileus (POI)</w:t>
            </w: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09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</w:tcPr>
          <w:p w:rsidR="009340F4" w:rsidRPr="002C1690" w:rsidRDefault="009340F4" w:rsidP="009340F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>What challenges do you most often observe or encounter in post-operative pain relief for your patients?</w:t>
      </w:r>
      <w:r w:rsidRPr="002C1690">
        <w:rPr>
          <w:rFonts w:ascii="Arial" w:eastAsia="Times New Roman" w:hAnsi="Arial" w:cs="Arial"/>
          <w:b/>
          <w:vertAlign w:val="superscript"/>
        </w:rPr>
        <w:footnoteReference w:id="1"/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MULTIPLE RESPONSES; ROTATE LIST]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Encouraging mobility during post-operative pain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Educating patients about reporting accurate pain levels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Uncontrolled pain that interferes with rehabilitation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Inability to sleep well at night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Increases in patient anxiety level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Post-operative discharge delays in the PACU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Hospital discharge delays due to uncontrolled pain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Hospital readmission due to pain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Hospital readmission due to complications from pain management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Chronic post surgical pain (</w:t>
      </w:r>
      <w:proofErr w:type="spellStart"/>
      <w:r w:rsidRPr="002C1690">
        <w:rPr>
          <w:rFonts w:ascii="Arial" w:eastAsia="Times New Roman" w:hAnsi="Arial" w:cs="Arial"/>
        </w:rPr>
        <w:t>CPSP</w:t>
      </w:r>
      <w:proofErr w:type="spellEnd"/>
      <w:r w:rsidRPr="002C1690">
        <w:rPr>
          <w:rFonts w:ascii="Arial" w:eastAsia="Times New Roman" w:hAnsi="Arial" w:cs="Arial"/>
        </w:rPr>
        <w:t>)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Psychological or depressive symptoms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Titrating patients in a time-efficient manner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Oral feeding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Constipation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Nausea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Respiratory depression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Vomiting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 challenges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>Before an elective surgery, who creates the plan to manage post-operative pain for surgical patients? Please indicate ‘Yes’ or ‘No’ for each of the specialists and responsibilities listed below.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</w:rPr>
      </w:pPr>
    </w:p>
    <w:tbl>
      <w:tblPr>
        <w:tblStyle w:val="TableGrid"/>
        <w:tblW w:w="8118" w:type="dxa"/>
        <w:tblInd w:w="360" w:type="dxa"/>
        <w:tblLayout w:type="fixed"/>
        <w:tblLook w:val="04A0"/>
      </w:tblPr>
      <w:tblGrid>
        <w:gridCol w:w="2718"/>
        <w:gridCol w:w="1260"/>
        <w:gridCol w:w="1260"/>
        <w:gridCol w:w="1440"/>
        <w:gridCol w:w="1440"/>
      </w:tblGrid>
      <w:tr w:rsidR="009340F4" w:rsidRPr="002C1690" w:rsidTr="00D2007B">
        <w:tc>
          <w:tcPr>
            <w:tcW w:w="2718" w:type="dxa"/>
          </w:tcPr>
          <w:p w:rsidR="009340F4" w:rsidRPr="002C1690" w:rsidRDefault="009340F4" w:rsidP="009340F4">
            <w:pPr>
              <w:spacing w:before="14" w:after="144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40F4" w:rsidRPr="002C1690" w:rsidRDefault="009340F4" w:rsidP="009340F4">
            <w:pPr>
              <w:spacing w:before="14" w:after="144" w:line="36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Surgeon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spacing w:before="14" w:after="144" w:line="36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Anesthes-iologist</w:t>
            </w:r>
            <w:proofErr w:type="spellEnd"/>
          </w:p>
        </w:tc>
        <w:tc>
          <w:tcPr>
            <w:tcW w:w="1440" w:type="dxa"/>
          </w:tcPr>
          <w:p w:rsidR="009340F4" w:rsidRPr="002C1690" w:rsidRDefault="009340F4" w:rsidP="009340F4">
            <w:pPr>
              <w:spacing w:before="14" w:after="144" w:line="36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Hospitalist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spacing w:before="14" w:after="144" w:line="36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b/>
                <w:sz w:val="20"/>
                <w:szCs w:val="20"/>
              </w:rPr>
              <w:t>Nurse</w:t>
            </w:r>
          </w:p>
        </w:tc>
      </w:tr>
      <w:tr w:rsidR="009340F4" w:rsidRPr="002C1690" w:rsidTr="00D2007B">
        <w:tc>
          <w:tcPr>
            <w:tcW w:w="2718" w:type="dxa"/>
          </w:tcPr>
          <w:p w:rsidR="009340F4" w:rsidRPr="002C1690" w:rsidRDefault="009340F4" w:rsidP="009340F4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Educating the patient before surgery about the post-op pain management plan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</w:tr>
      <w:tr w:rsidR="009340F4" w:rsidRPr="002C1690" w:rsidTr="00D2007B">
        <w:tc>
          <w:tcPr>
            <w:tcW w:w="2718" w:type="dxa"/>
          </w:tcPr>
          <w:p w:rsidR="009340F4" w:rsidRPr="002C1690" w:rsidRDefault="009340F4" w:rsidP="009340F4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Making decisions about which pain medications to prescribe following surgery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</w:tr>
      <w:tr w:rsidR="009340F4" w:rsidRPr="002C1690" w:rsidTr="00D2007B">
        <w:tc>
          <w:tcPr>
            <w:tcW w:w="2718" w:type="dxa"/>
          </w:tcPr>
          <w:p w:rsidR="009340F4" w:rsidRPr="002C1690" w:rsidRDefault="009340F4" w:rsidP="009340F4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Educating the patient about pain management following surgery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</w:tr>
      <w:tr w:rsidR="009340F4" w:rsidRPr="002C1690" w:rsidTr="00D2007B">
        <w:tc>
          <w:tcPr>
            <w:tcW w:w="2718" w:type="dxa"/>
          </w:tcPr>
          <w:p w:rsidR="009340F4" w:rsidRPr="002C1690" w:rsidRDefault="009340F4" w:rsidP="009340F4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Educating the patient about pain management once discharged to home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26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  <w:tc>
          <w:tcPr>
            <w:tcW w:w="1440" w:type="dxa"/>
          </w:tcPr>
          <w:p w:rsidR="009340F4" w:rsidRPr="002C1690" w:rsidRDefault="009340F4" w:rsidP="009340F4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Yes/No</w:t>
            </w:r>
          </w:p>
        </w:tc>
      </w:tr>
    </w:tbl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00" w:lineRule="atLeast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t>Overall, how satisfied are you with most of your patients’ pain responses to post-operative analgesics while they are still in the hospital?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RESTRICT TO ONE RESPONSE; IF ANY LEVEL OF DISSATISFACTION IS SELECTED, GO TO Q20]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Very satisfied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Satisfied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Slightly satisfied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Slightly dissatisfied  </w:t>
      </w:r>
      <w:r w:rsidRPr="002C1690">
        <w:rPr>
          <w:rFonts w:ascii="Arial" w:eastAsia="Times New Roman" w:hAnsi="Arial" w:cs="Arial"/>
        </w:rPr>
        <w:tab/>
        <w:t>[GO TO Q21]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Dissatisfied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>[GO TO Q21]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00" w:lineRule="atLeast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Very dissatisfied</w:t>
      </w:r>
      <w:r w:rsidRPr="002C1690">
        <w:rPr>
          <w:rFonts w:ascii="Arial" w:eastAsia="Times New Roman" w:hAnsi="Arial" w:cs="Arial"/>
        </w:rPr>
        <w:tab/>
        <w:t>[GO TO Q21]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  <w:b/>
          <w:u w:val="single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lastRenderedPageBreak/>
        <w:t>You indicated some level of dissatisfaction with your patients’ pain responses to post-operative analgesics. Please select the reasons for your dissatisfaction.</w:t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</w:rPr>
        <w:t>[PROGRAM TO ALLOW MULTIPLE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The length of time required for patients to experience pain relief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The trade-off between pain control and drug-induced side effects such as nausea, vomiting or respiratory depression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Patients over 65 years present more risks when using post-operative analgesics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Patients with chronic opioid use have a greater risk when using post-operative analgesics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Patients with respiratory comorbidities such as COPD or pulmonary disease can be difficult to obtain appropriate levels of pain management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Lack of desired level of pain management response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before="14" w:after="144" w:line="36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</w:t>
      </w:r>
    </w:p>
    <w:p w:rsidR="009340F4" w:rsidRPr="002C1690" w:rsidRDefault="009340F4">
      <w:pPr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spacing w:before="14" w:after="144" w:line="360" w:lineRule="auto"/>
        <w:ind w:left="360"/>
        <w:contextualSpacing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00" w:lineRule="atLeast"/>
        <w:contextualSpacing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t>Please respond to each statement below based on how important you think it is to patients in their post-surgical recovery process. Please use the scale “Not at all important” to “Extremely important”.</w:t>
      </w:r>
    </w:p>
    <w:p w:rsidR="009340F4" w:rsidRPr="002C1690" w:rsidRDefault="009340F4" w:rsidP="009340F4">
      <w:pPr>
        <w:spacing w:before="14" w:after="144" w:line="300" w:lineRule="atLeast"/>
        <w:ind w:left="720"/>
        <w:contextualSpacing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550"/>
        <w:gridCol w:w="1244"/>
        <w:gridCol w:w="1252"/>
        <w:gridCol w:w="1270"/>
        <w:gridCol w:w="1252"/>
        <w:gridCol w:w="1288"/>
      </w:tblGrid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Not at all important</w:t>
            </w: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Less Important</w:t>
            </w: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Not Sure/</w:t>
            </w:r>
          </w:p>
          <w:p w:rsidR="009340F4" w:rsidRPr="002C1690" w:rsidRDefault="009340F4" w:rsidP="009340F4">
            <w:pPr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No Opinion</w:t>
            </w: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Important</w:t>
            </w: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1690">
              <w:rPr>
                <w:rFonts w:ascii="Arial" w:eastAsia="Times New Roman" w:hAnsi="Arial" w:cs="Arial"/>
                <w:sz w:val="16"/>
                <w:szCs w:val="16"/>
              </w:rPr>
              <w:t>Extremely Important</w:t>
            </w: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Getting patients pain under control more quickly after surgery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Getting up and moving around more quickly after surgery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feeling mentally alert soon after surgery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 xml:space="preserve">Quickly managing any side effects from patients’ pain medications 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Feeling like their doctor responded quickly to their pain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Having a nurse available to help patients manage their pain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Patients being able to drink or eat soon after surgery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Having personal control over when a patient can self-administer pain medication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Having a treatment and recovery plan in place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0F4" w:rsidRPr="002C1690" w:rsidTr="00D2007B">
        <w:tc>
          <w:tcPr>
            <w:tcW w:w="2550" w:type="dxa"/>
          </w:tcPr>
          <w:p w:rsidR="009340F4" w:rsidRPr="002C1690" w:rsidRDefault="009340F4" w:rsidP="009340F4">
            <w:pPr>
              <w:ind w:left="9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C1690">
              <w:rPr>
                <w:rFonts w:ascii="Arial" w:eastAsia="Times New Roman" w:hAnsi="Arial" w:cs="Arial"/>
                <w:sz w:val="20"/>
                <w:szCs w:val="20"/>
              </w:rPr>
              <w:t>Having a good night sleep while in the hospital</w:t>
            </w:r>
          </w:p>
        </w:tc>
        <w:tc>
          <w:tcPr>
            <w:tcW w:w="1244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9340F4" w:rsidRPr="002C1690" w:rsidRDefault="009340F4" w:rsidP="009340F4">
            <w:pPr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8" w:type="dxa"/>
          </w:tcPr>
          <w:p w:rsidR="009340F4" w:rsidRPr="002C1690" w:rsidRDefault="009340F4" w:rsidP="009340F4">
            <w:pPr>
              <w:spacing w:before="14" w:after="144" w:line="36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>
      <w:pPr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br w:type="page"/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before="14" w:after="144" w:line="360" w:lineRule="auto"/>
        <w:contextualSpacing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</w:rPr>
        <w:t>In your opinion what are the most important factors in patients’ recovery process post-operatively? Please select the top three factors.</w:t>
      </w:r>
    </w:p>
    <w:p w:rsidR="009340F4" w:rsidRPr="002C1690" w:rsidRDefault="009340F4" w:rsidP="009340F4">
      <w:pPr>
        <w:spacing w:after="0" w:line="300" w:lineRule="auto"/>
        <w:ind w:left="360"/>
        <w:rPr>
          <w:rFonts w:ascii="Arial" w:eastAsia="MS Mincho" w:hAnsi="Arial" w:cs="Arial"/>
          <w:lang w:eastAsia="zh-CN"/>
        </w:rPr>
      </w:pPr>
      <w:r w:rsidRPr="002C1690">
        <w:rPr>
          <w:rFonts w:ascii="Arial" w:eastAsia="MS Mincho" w:hAnsi="Arial" w:cs="Arial"/>
          <w:lang w:eastAsia="zh-CN"/>
        </w:rPr>
        <w:t>[PROGRAM TO ALLOW MULTIPLE RESPONSES – ROTATE ORDER]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Few to no comorbidities that complicate recovery following surgery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Discharging to home or rehab with support readily available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Pain that is well controlled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Patients have realistic expectations for recovery process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Ability to have patients return to work or baseline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Ability to have patients mobile soon after surgery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Ensuring that patients do not experience ‘break through pain’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Ability to quickly eliminate need for pain meds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Patient satisfaction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Other</w:t>
      </w:r>
    </w:p>
    <w:p w:rsidR="009340F4" w:rsidRPr="002C1690" w:rsidRDefault="009340F4" w:rsidP="009340F4">
      <w:pPr>
        <w:widowControl w:val="0"/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2C1690">
        <w:rPr>
          <w:rFonts w:ascii="Arial" w:eastAsia="Times New Roman" w:hAnsi="Arial" w:cs="Arial"/>
          <w:b/>
          <w:u w:val="single"/>
        </w:rPr>
        <w:br w:type="page"/>
      </w:r>
    </w:p>
    <w:p w:rsidR="009340F4" w:rsidRPr="002C1690" w:rsidRDefault="009340F4" w:rsidP="009340F4">
      <w:pPr>
        <w:widowControl w:val="0"/>
        <w:spacing w:after="0" w:line="360" w:lineRule="auto"/>
        <w:rPr>
          <w:rFonts w:ascii="Arial" w:eastAsia="Times New Roman" w:hAnsi="Arial" w:cs="Arial"/>
          <w:b/>
        </w:rPr>
      </w:pPr>
      <w:r w:rsidRPr="002C1690">
        <w:rPr>
          <w:rFonts w:ascii="Arial" w:eastAsia="Times New Roman" w:hAnsi="Arial" w:cs="Arial"/>
          <w:b/>
        </w:rPr>
        <w:lastRenderedPageBreak/>
        <w:t>Demographic Questions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How long have you been practicing medicine since completing a residency or fellowship?</w:t>
      </w:r>
    </w:p>
    <w:p w:rsidR="009340F4" w:rsidRPr="002C1690" w:rsidRDefault="009340F4" w:rsidP="009340F4">
      <w:pPr>
        <w:widowControl w:val="0"/>
        <w:spacing w:after="0" w:line="240" w:lineRule="auto"/>
        <w:ind w:right="360" w:firstLine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ONE RESPONSE]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Less than 5 years </w:t>
      </w:r>
      <w:r w:rsidRPr="002C1690">
        <w:rPr>
          <w:rFonts w:ascii="Arial" w:eastAsia="Times New Roman" w:hAnsi="Arial" w:cs="Arial"/>
        </w:rPr>
        <w:tab/>
      </w:r>
      <w:r w:rsidRPr="002C1690">
        <w:rPr>
          <w:rFonts w:ascii="Arial" w:eastAsia="Times New Roman" w:hAnsi="Arial" w:cs="Arial"/>
        </w:rPr>
        <w:tab/>
        <w:t xml:space="preserve"> 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6 to 10 years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11 to 15 years</w:t>
      </w:r>
    </w:p>
    <w:p w:rsidR="009340F4" w:rsidRPr="002C1690" w:rsidRDefault="009340F4" w:rsidP="009340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16 or more years</w:t>
      </w: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spacing w:after="0" w:line="240" w:lineRule="auto"/>
        <w:rPr>
          <w:rFonts w:ascii="Arial" w:eastAsia="Times New Roman" w:hAnsi="Arial" w:cs="Arial"/>
        </w:rPr>
      </w:pPr>
    </w:p>
    <w:p w:rsidR="009340F4" w:rsidRPr="002C1690" w:rsidRDefault="009340F4" w:rsidP="009340F4">
      <w:pPr>
        <w:widowControl w:val="0"/>
        <w:numPr>
          <w:ilvl w:val="0"/>
          <w:numId w:val="1"/>
        </w:numPr>
        <w:spacing w:after="0" w:line="240" w:lineRule="auto"/>
        <w:ind w:right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What is your geographic location?</w:t>
      </w:r>
    </w:p>
    <w:p w:rsidR="009340F4" w:rsidRPr="002C1690" w:rsidRDefault="009340F4" w:rsidP="009340F4">
      <w:pPr>
        <w:widowControl w:val="0"/>
        <w:spacing w:after="0" w:line="240" w:lineRule="auto"/>
        <w:ind w:right="360" w:firstLine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[PROGRAM TO RESTRICT TO 1 RESPONSE]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00" w:beforeAutospacing="1" w:after="100" w:afterAutospacing="1" w:line="300" w:lineRule="auto"/>
        <w:rPr>
          <w:rFonts w:ascii="Arial" w:eastAsia="MS Mincho" w:hAnsi="Arial" w:cs="Arial"/>
        </w:rPr>
      </w:pPr>
      <w:r w:rsidRPr="002C1690">
        <w:rPr>
          <w:rFonts w:ascii="Arial" w:eastAsia="MS Mincho" w:hAnsi="Arial" w:cs="Arial"/>
        </w:rPr>
        <w:t xml:space="preserve">Northeast (CT, ME, MA, NH, NJ, NY, PA, RI, VT) 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00" w:beforeAutospacing="1" w:after="100" w:afterAutospacing="1" w:line="300" w:lineRule="auto"/>
        <w:rPr>
          <w:rFonts w:ascii="Arial" w:eastAsia="MS Mincho" w:hAnsi="Arial" w:cs="Arial"/>
        </w:rPr>
      </w:pPr>
      <w:r w:rsidRPr="002C1690">
        <w:rPr>
          <w:rFonts w:ascii="Arial" w:eastAsia="MS Mincho" w:hAnsi="Arial" w:cs="Arial"/>
        </w:rPr>
        <w:t xml:space="preserve">Midwest (IL, IN, IA, KS, MI, MN, MO, OH, WI) 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after="0" w:line="300" w:lineRule="auto"/>
        <w:contextualSpacing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 xml:space="preserve">South (AL, AR, DE, DC, FL, GA, KY, LA, MD, MS, NC, OK, SC, TN, TX, VA, WV) </w:t>
      </w:r>
    </w:p>
    <w:p w:rsidR="009340F4" w:rsidRPr="002C1690" w:rsidRDefault="009340F4" w:rsidP="009340F4">
      <w:pPr>
        <w:widowControl w:val="0"/>
        <w:numPr>
          <w:ilvl w:val="0"/>
          <w:numId w:val="2"/>
        </w:numPr>
        <w:spacing w:before="100" w:beforeAutospacing="1" w:after="100" w:afterAutospacing="1" w:line="300" w:lineRule="auto"/>
        <w:rPr>
          <w:rFonts w:ascii="Arial" w:eastAsia="MS Mincho" w:hAnsi="Arial" w:cs="Arial"/>
        </w:rPr>
      </w:pPr>
      <w:r w:rsidRPr="002C1690">
        <w:rPr>
          <w:rFonts w:ascii="Arial" w:eastAsia="MS Mincho" w:hAnsi="Arial" w:cs="Arial"/>
        </w:rPr>
        <w:t xml:space="preserve">West (AK, AZ, CA, CO, HI, ID, MT, NV, NM, OR, UT, WA, WY) </w:t>
      </w:r>
    </w:p>
    <w:p w:rsidR="009340F4" w:rsidRPr="002C1690" w:rsidRDefault="009340F4" w:rsidP="009340F4">
      <w:pPr>
        <w:spacing w:after="0" w:line="264" w:lineRule="auto"/>
        <w:contextualSpacing/>
        <w:rPr>
          <w:rFonts w:ascii="Arial" w:eastAsia="Times New Roman" w:hAnsi="Arial" w:cs="Arial"/>
        </w:rPr>
      </w:pPr>
    </w:p>
    <w:p w:rsidR="00014EA5" w:rsidRPr="002C1690" w:rsidRDefault="009340F4" w:rsidP="009340F4">
      <w:pPr>
        <w:widowControl w:val="0"/>
        <w:spacing w:after="0" w:line="360" w:lineRule="auto"/>
        <w:ind w:left="360"/>
        <w:rPr>
          <w:rFonts w:ascii="Arial" w:eastAsia="Times New Roman" w:hAnsi="Arial" w:cs="Arial"/>
        </w:rPr>
      </w:pPr>
      <w:r w:rsidRPr="002C1690">
        <w:rPr>
          <w:rFonts w:ascii="Arial" w:eastAsia="Times New Roman" w:hAnsi="Arial" w:cs="Arial"/>
        </w:rPr>
        <w:t>[END OF SURVEY]</w:t>
      </w:r>
    </w:p>
    <w:sectPr w:rsidR="00014EA5" w:rsidRPr="002C1690" w:rsidSect="00FC797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EA5" w:rsidRDefault="00014EA5" w:rsidP="00014EA5">
      <w:pPr>
        <w:spacing w:after="0" w:line="240" w:lineRule="auto"/>
      </w:pPr>
      <w:r>
        <w:separator/>
      </w:r>
    </w:p>
  </w:endnote>
  <w:endnote w:type="continuationSeparator" w:id="0">
    <w:p w:rsidR="00014EA5" w:rsidRDefault="00014EA5" w:rsidP="0001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919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4C9B" w:rsidRDefault="00FC7978">
        <w:pPr>
          <w:pStyle w:val="Footer"/>
          <w:jc w:val="right"/>
        </w:pPr>
        <w:r>
          <w:fldChar w:fldCharType="begin"/>
        </w:r>
        <w:r w:rsidR="00104C9B">
          <w:instrText xml:space="preserve"> PAGE   \* MERGEFORMAT </w:instrText>
        </w:r>
        <w:r>
          <w:fldChar w:fldCharType="separate"/>
        </w:r>
        <w:r w:rsidR="00205AE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94FE7" w:rsidRPr="00C5160F" w:rsidRDefault="00594FE7">
    <w:pPr>
      <w:pStyle w:val="Footer"/>
      <w:rPr>
        <w:sz w:val="24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EA5" w:rsidRDefault="00014EA5" w:rsidP="00014EA5">
      <w:pPr>
        <w:spacing w:after="0" w:line="240" w:lineRule="auto"/>
      </w:pPr>
    </w:p>
  </w:footnote>
  <w:footnote w:type="continuationSeparator" w:id="0">
    <w:p w:rsidR="00014EA5" w:rsidRDefault="00014EA5" w:rsidP="00014EA5">
      <w:pPr>
        <w:spacing w:after="0" w:line="240" w:lineRule="auto"/>
      </w:pPr>
      <w:r>
        <w:continuationSeparator/>
      </w:r>
    </w:p>
  </w:footnote>
  <w:footnote w:id="1">
    <w:p w:rsidR="009340F4" w:rsidRPr="00151D9B" w:rsidRDefault="009340F4" w:rsidP="009340F4">
      <w:pPr>
        <w:pStyle w:val="FootnoteText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A5" w:rsidRPr="005E3A61" w:rsidRDefault="0081041A" w:rsidP="00C5160F">
    <w:pPr>
      <w:pStyle w:val="Header"/>
      <w:rPr>
        <w:rFonts w:ascii="Arial" w:hAnsi="Arial" w:cs="Arial"/>
        <w:sz w:val="24"/>
      </w:rPr>
    </w:pPr>
    <w:proofErr w:type="spellStart"/>
    <w:r>
      <w:rPr>
        <w:rFonts w:ascii="Arial" w:hAnsi="Arial" w:cs="Arial"/>
        <w:lang w:val="en-GB"/>
      </w:rPr>
      <w:t>Gan</w:t>
    </w:r>
    <w:proofErr w:type="spellEnd"/>
    <w:r>
      <w:rPr>
        <w:rFonts w:ascii="Arial" w:hAnsi="Arial" w:cs="Arial"/>
        <w:lang w:val="en-GB"/>
      </w:rPr>
      <w:t xml:space="preserve"> T. J.</w:t>
    </w:r>
    <w:r w:rsidR="00104C9B" w:rsidRPr="005E3A61">
      <w:rPr>
        <w:rFonts w:ascii="Arial" w:hAnsi="Arial" w:cs="Arial"/>
        <w:lang w:val="en-GB"/>
      </w:rPr>
      <w:t xml:space="preserve"> et al. - </w:t>
    </w:r>
    <w:r w:rsidR="00C5160F" w:rsidRPr="005E3A61">
      <w:rPr>
        <w:rFonts w:ascii="Arial" w:hAnsi="Arial" w:cs="Arial"/>
        <w:lang w:val="en-GB"/>
      </w:rPr>
      <w:t>Supplemental Material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57E8"/>
    <w:multiLevelType w:val="hybridMultilevel"/>
    <w:tmpl w:val="35CC1964"/>
    <w:lvl w:ilvl="0" w:tplc="33720980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839CC"/>
    <w:multiLevelType w:val="hybridMultilevel"/>
    <w:tmpl w:val="459A8AB8"/>
    <w:lvl w:ilvl="0" w:tplc="0409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A221DB"/>
    <w:multiLevelType w:val="hybridMultilevel"/>
    <w:tmpl w:val="D8666E38"/>
    <w:lvl w:ilvl="0" w:tplc="E32CC82C">
      <w:start w:val="5"/>
      <w:numFmt w:val="bullet"/>
      <w:lvlText w:val=""/>
      <w:lvlJc w:val="left"/>
      <w:pPr>
        <w:ind w:left="1080" w:hanging="360"/>
      </w:pPr>
      <w:rPr>
        <w:rFonts w:ascii="Wingdings 2" w:eastAsiaTheme="minorEastAsia" w:hAnsi="Wingdings 2" w:cstheme="minorBid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0MDYyMjMwMjQyNDE2NzJQ0lEKTi0uzszPAykwrAUADhq4USwAAAA="/>
  </w:docVars>
  <w:rsids>
    <w:rsidRoot w:val="004A49C1"/>
    <w:rsid w:val="00005494"/>
    <w:rsid w:val="00014EA5"/>
    <w:rsid w:val="00104C9B"/>
    <w:rsid w:val="001C7460"/>
    <w:rsid w:val="001F66ED"/>
    <w:rsid w:val="00205AEC"/>
    <w:rsid w:val="00284B62"/>
    <w:rsid w:val="002C1690"/>
    <w:rsid w:val="004A49C1"/>
    <w:rsid w:val="004E7C5D"/>
    <w:rsid w:val="00526192"/>
    <w:rsid w:val="00594FE7"/>
    <w:rsid w:val="005E3A61"/>
    <w:rsid w:val="006B7B84"/>
    <w:rsid w:val="007E4E4F"/>
    <w:rsid w:val="0081041A"/>
    <w:rsid w:val="00930F0E"/>
    <w:rsid w:val="009340F4"/>
    <w:rsid w:val="009A12C9"/>
    <w:rsid w:val="00AC0041"/>
    <w:rsid w:val="00AF442B"/>
    <w:rsid w:val="00BD663A"/>
    <w:rsid w:val="00BE0009"/>
    <w:rsid w:val="00BF6C00"/>
    <w:rsid w:val="00C178E6"/>
    <w:rsid w:val="00C5160F"/>
    <w:rsid w:val="00FC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EA5"/>
  </w:style>
  <w:style w:type="paragraph" w:styleId="Footer">
    <w:name w:val="footer"/>
    <w:basedOn w:val="Normal"/>
    <w:link w:val="FooterChar"/>
    <w:uiPriority w:val="99"/>
    <w:unhideWhenUsed/>
    <w:rsid w:val="0001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EA5"/>
  </w:style>
  <w:style w:type="paragraph" w:styleId="FootnoteText">
    <w:name w:val="footnote text"/>
    <w:basedOn w:val="Normal"/>
    <w:link w:val="FootnoteTextChar"/>
    <w:uiPriority w:val="99"/>
    <w:semiHidden/>
    <w:unhideWhenUsed/>
    <w:rsid w:val="00934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40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340F4"/>
    <w:rPr>
      <w:vertAlign w:val="superscript"/>
    </w:rPr>
  </w:style>
  <w:style w:type="table" w:styleId="TableGrid">
    <w:name w:val="Table Grid"/>
    <w:basedOn w:val="TableNormal"/>
    <w:uiPriority w:val="59"/>
    <w:rsid w:val="009340F4"/>
    <w:pPr>
      <w:spacing w:after="0" w:line="240" w:lineRule="auto"/>
    </w:pPr>
    <w:rPr>
      <w:rFonts w:eastAsia="MS Mincho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EA5"/>
  </w:style>
  <w:style w:type="paragraph" w:styleId="Footer">
    <w:name w:val="footer"/>
    <w:basedOn w:val="Normal"/>
    <w:link w:val="FooterChar"/>
    <w:uiPriority w:val="99"/>
    <w:unhideWhenUsed/>
    <w:rsid w:val="0001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EA5"/>
  </w:style>
  <w:style w:type="paragraph" w:styleId="FootnoteText">
    <w:name w:val="footnote text"/>
    <w:basedOn w:val="Normal"/>
    <w:link w:val="FootnoteTextChar"/>
    <w:uiPriority w:val="99"/>
    <w:semiHidden/>
    <w:unhideWhenUsed/>
    <w:rsid w:val="00934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40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340F4"/>
    <w:rPr>
      <w:vertAlign w:val="superscript"/>
    </w:rPr>
  </w:style>
  <w:style w:type="table" w:styleId="TableGrid">
    <w:name w:val="Table Grid"/>
    <w:basedOn w:val="TableNormal"/>
    <w:uiPriority w:val="59"/>
    <w:rsid w:val="009340F4"/>
    <w:pPr>
      <w:spacing w:after="0" w:line="240" w:lineRule="auto"/>
    </w:pPr>
    <w:rPr>
      <w:rFonts w:eastAsia="MS Mincho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536AC-DF9D-41F7-810E-DF854349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Envision Pharma Group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Shannon</dc:creator>
  <cp:keywords/>
  <dc:description/>
  <cp:lastModifiedBy>0012588</cp:lastModifiedBy>
  <cp:revision>8</cp:revision>
  <dcterms:created xsi:type="dcterms:W3CDTF">2018-08-06T14:12:00Z</dcterms:created>
  <dcterms:modified xsi:type="dcterms:W3CDTF">2018-10-09T11:49:00Z</dcterms:modified>
</cp:coreProperties>
</file>