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F3F2" w14:textId="31CFA1FF" w:rsidR="002763D4" w:rsidRDefault="002763D4" w:rsidP="002763D4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785065CD" w14:textId="60B4994C" w:rsidR="002763D4" w:rsidRDefault="002763D4" w:rsidP="002763D4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742C7">
        <w:rPr>
          <w:rFonts w:ascii="Times New Roman" w:hAnsi="Times New Roman" w:cs="Times New Roman"/>
          <w:b/>
          <w:bCs/>
          <w:lang w:val="en-US"/>
        </w:rPr>
        <w:t xml:space="preserve">Performance and safety of a sodium hyaluronate, xanthan gum and </w:t>
      </w:r>
      <w:r w:rsidRPr="004D7C59">
        <w:rPr>
          <w:rFonts w:ascii="Times New Roman" w:hAnsi="Times New Roman" w:cs="Times New Roman"/>
          <w:b/>
          <w:bCs/>
          <w:lang w:val="en-US"/>
        </w:rPr>
        <w:t>osmoprotectants</w:t>
      </w:r>
      <w:r w:rsidRPr="002742C7">
        <w:rPr>
          <w:rFonts w:ascii="Times New Roman" w:hAnsi="Times New Roman" w:cs="Times New Roman"/>
          <w:b/>
          <w:bCs/>
          <w:lang w:val="en-US"/>
        </w:rPr>
        <w:t xml:space="preserve"> ophthalmic solution in the treatment of dry eye diseas</w:t>
      </w:r>
      <w:r>
        <w:rPr>
          <w:rFonts w:ascii="Times New Roman" w:hAnsi="Times New Roman" w:cs="Times New Roman"/>
          <w:b/>
          <w:bCs/>
          <w:lang w:val="en-US"/>
        </w:rPr>
        <w:t>e: an observational clinical investigation.</w:t>
      </w:r>
    </w:p>
    <w:p w14:paraId="3F5E5538" w14:textId="77777777" w:rsidR="002763D4" w:rsidRDefault="002763D4" w:rsidP="002763D4">
      <w:pPr>
        <w:spacing w:line="360" w:lineRule="auto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7E4F6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Short title: Performance and safety of an ophthalmic solution for dry eye disease</w:t>
      </w:r>
    </w:p>
    <w:p w14:paraId="20F826FA" w14:textId="77777777" w:rsidR="002763D4" w:rsidRPr="007E4F60" w:rsidRDefault="002763D4" w:rsidP="002763D4">
      <w:pPr>
        <w:spacing w:line="360" w:lineRule="auto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</w:p>
    <w:p w14:paraId="6AFC124B" w14:textId="77777777" w:rsidR="002763D4" w:rsidRPr="0066782D" w:rsidRDefault="002763D4" w:rsidP="002763D4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66782D">
        <w:rPr>
          <w:rFonts w:ascii="Times New Roman" w:hAnsi="Times New Roman" w:cs="Times New Roman"/>
        </w:rPr>
        <w:t>Mercedes Molero Senosiaín</w:t>
      </w:r>
      <w:r w:rsidRPr="0066782D">
        <w:rPr>
          <w:rFonts w:ascii="Times New Roman" w:hAnsi="Times New Roman" w:cs="Times New Roman"/>
          <w:vertAlign w:val="superscript"/>
        </w:rPr>
        <w:t xml:space="preserve"> </w:t>
      </w:r>
      <w:r w:rsidRPr="0066782D">
        <w:rPr>
          <w:rFonts w:ascii="Times New Roman" w:hAnsi="Times New Roman" w:cs="Times New Roman"/>
        </w:rPr>
        <w:t>MD</w:t>
      </w:r>
      <w:r w:rsidRPr="0066782D">
        <w:rPr>
          <w:rFonts w:ascii="Times New Roman" w:hAnsi="Times New Roman" w:cs="Times New Roman"/>
          <w:vertAlign w:val="superscript"/>
        </w:rPr>
        <w:t>1</w:t>
      </w:r>
      <w:r w:rsidRPr="0066782D">
        <w:rPr>
          <w:rFonts w:ascii="Times New Roman" w:hAnsi="Times New Roman" w:cs="Times New Roman"/>
        </w:rPr>
        <w:t>, Barbara Burgos-Blasco MD</w:t>
      </w:r>
      <w:r w:rsidRPr="0066782D">
        <w:rPr>
          <w:rFonts w:ascii="Times New Roman" w:hAnsi="Times New Roman" w:cs="Times New Roman"/>
          <w:vertAlign w:val="superscript"/>
        </w:rPr>
        <w:t>1</w:t>
      </w:r>
      <w:r w:rsidRPr="0066782D">
        <w:rPr>
          <w:rFonts w:ascii="Times New Roman" w:hAnsi="Times New Roman" w:cs="Times New Roman"/>
        </w:rPr>
        <w:t>, Pilar Perez-García</w:t>
      </w:r>
      <w:r>
        <w:rPr>
          <w:rFonts w:ascii="Times New Roman" w:hAnsi="Times New Roman" w:cs="Times New Roman"/>
        </w:rPr>
        <w:t xml:space="preserve"> </w:t>
      </w:r>
      <w:r w:rsidRPr="0066782D">
        <w:rPr>
          <w:rFonts w:ascii="Times New Roman" w:hAnsi="Times New Roman" w:cs="Times New Roman"/>
        </w:rPr>
        <w:t>MD</w:t>
      </w:r>
      <w:r w:rsidRPr="0066782D">
        <w:rPr>
          <w:rFonts w:ascii="Times New Roman" w:hAnsi="Times New Roman" w:cs="Times New Roman"/>
          <w:vertAlign w:val="superscript"/>
        </w:rPr>
        <w:t>1</w:t>
      </w:r>
      <w:r w:rsidRPr="0066782D">
        <w:rPr>
          <w:rFonts w:ascii="Times New Roman" w:hAnsi="Times New Roman" w:cs="Times New Roman"/>
        </w:rPr>
        <w:t>, Álvaro Sánchez-Ventosa MD</w:t>
      </w:r>
      <w:r w:rsidRPr="0066782D">
        <w:rPr>
          <w:rFonts w:ascii="Times New Roman" w:hAnsi="Times New Roman" w:cs="Times New Roman"/>
          <w:vertAlign w:val="superscript"/>
        </w:rPr>
        <w:t>2</w:t>
      </w:r>
      <w:r w:rsidRPr="0066782D">
        <w:rPr>
          <w:rFonts w:ascii="Times New Roman" w:hAnsi="Times New Roman" w:cs="Times New Roman"/>
        </w:rPr>
        <w:t xml:space="preserve">, 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>Marta Villal</w:t>
      </w:r>
      <w:r>
        <w:rPr>
          <w:rFonts w:ascii="Times New Roman" w:hAnsi="Times New Roman" w:cs="Times New Roman"/>
          <w:color w:val="000000"/>
          <w:shd w:val="clear" w:color="auto" w:fill="FFFFFF"/>
        </w:rPr>
        <w:t>b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>a-González MD</w:t>
      </w:r>
      <w:r w:rsidRPr="0066782D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>, María Dolores López Pérez MD</w:t>
      </w:r>
      <w:r w:rsidRPr="0066782D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66782D">
        <w:rPr>
          <w:rFonts w:ascii="Times New Roman" w:hAnsi="Times New Roman" w:cs="Times New Roman"/>
          <w:color w:val="000000"/>
        </w:rPr>
        <w:t>José Carlos Díaz MD</w:t>
      </w:r>
      <w:r w:rsidRPr="0066782D">
        <w:rPr>
          <w:rFonts w:ascii="Times New Roman" w:hAnsi="Times New Roman" w:cs="Times New Roman"/>
          <w:color w:val="000000"/>
          <w:vertAlign w:val="superscript"/>
        </w:rPr>
        <w:t>2</w:t>
      </w:r>
      <w:r w:rsidRPr="0066782D">
        <w:rPr>
          <w:rFonts w:ascii="Times New Roman" w:hAnsi="Times New Roman" w:cs="Times New Roman"/>
          <w:color w:val="000000"/>
        </w:rPr>
        <w:t xml:space="preserve">, 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>Vanesa Díaz-Mesa MSc</w:t>
      </w:r>
      <w:r w:rsidRPr="0066782D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66782D">
        <w:rPr>
          <w:rFonts w:ascii="Times New Roman" w:hAnsi="Times New Roman" w:cs="Times New Roman"/>
        </w:rPr>
        <w:t>Alberto Villarrubia Cuadrado MD</w:t>
      </w:r>
      <w:r w:rsidRPr="0066782D">
        <w:rPr>
          <w:rFonts w:ascii="Times New Roman" w:hAnsi="Times New Roman" w:cs="Times New Roman"/>
          <w:vertAlign w:val="superscript"/>
        </w:rPr>
        <w:t>2</w:t>
      </w:r>
      <w:r w:rsidRPr="0066782D">
        <w:rPr>
          <w:rFonts w:ascii="Times New Roman" w:hAnsi="Times New Roman" w:cs="Times New Roman"/>
        </w:rPr>
        <w:t>, Enrique Artiaga Elordi</w:t>
      </w:r>
      <w:r w:rsidRPr="0066782D">
        <w:rPr>
          <w:rFonts w:ascii="Times New Roman" w:hAnsi="Times New Roman" w:cs="Times New Roman"/>
          <w:vertAlign w:val="superscript"/>
        </w:rPr>
        <w:t xml:space="preserve"> </w:t>
      </w:r>
      <w:r w:rsidRPr="0066782D">
        <w:rPr>
          <w:rFonts w:ascii="Times New Roman" w:hAnsi="Times New Roman" w:cs="Times New Roman"/>
        </w:rPr>
        <w:t>MD</w:t>
      </w:r>
      <w:r w:rsidRPr="0066782D">
        <w:rPr>
          <w:rFonts w:ascii="Times New Roman" w:hAnsi="Times New Roman" w:cs="Times New Roman"/>
          <w:vertAlign w:val="superscript"/>
        </w:rPr>
        <w:t>3</w:t>
      </w:r>
      <w:r w:rsidRPr="0066782D">
        <w:rPr>
          <w:rFonts w:ascii="Times New Roman" w:hAnsi="Times New Roman" w:cs="Times New Roman"/>
        </w:rPr>
        <w:t>, Jose Manuel Larrosa Poves MD</w:t>
      </w:r>
      <w:r w:rsidRPr="0066782D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r w:rsidRPr="0066782D">
        <w:rPr>
          <w:rFonts w:ascii="Times New Roman" w:hAnsi="Times New Roman" w:cs="Times New Roman"/>
        </w:rPr>
        <w:t>Alejandro Blasco MD</w:t>
      </w:r>
      <w:r w:rsidRPr="0066782D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r w:rsidRPr="0066782D">
        <w:rPr>
          <w:rFonts w:ascii="Times New Roman" w:hAnsi="Times New Roman" w:cs="Times New Roman"/>
        </w:rPr>
        <w:t>Antonio Mateo MD</w:t>
      </w:r>
      <w:r w:rsidRPr="0066782D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r w:rsidRPr="0066782D">
        <w:rPr>
          <w:rFonts w:ascii="Times New Roman" w:hAnsi="Times New Roman" w:cs="Times New Roman"/>
        </w:rPr>
        <w:t>Claudine Civiale PharmD</w:t>
      </w:r>
      <w:r w:rsidRPr="0066782D">
        <w:rPr>
          <w:rFonts w:ascii="Times New Roman" w:hAnsi="Times New Roman" w:cs="Times New Roman"/>
          <w:vertAlign w:val="superscript"/>
        </w:rPr>
        <w:t>5</w:t>
      </w:r>
      <w:r w:rsidRPr="0066782D">
        <w:rPr>
          <w:rFonts w:ascii="Times New Roman" w:hAnsi="Times New Roman" w:cs="Times New Roman"/>
        </w:rPr>
        <w:t>, Laura Bonino M.Sc</w:t>
      </w:r>
      <w:r w:rsidRPr="0066782D">
        <w:rPr>
          <w:rFonts w:ascii="Times New Roman" w:hAnsi="Times New Roman" w:cs="Times New Roman"/>
          <w:vertAlign w:val="superscript"/>
        </w:rPr>
        <w:t>5</w:t>
      </w:r>
      <w:r w:rsidRPr="0066782D">
        <w:rPr>
          <w:rFonts w:ascii="Times New Roman" w:hAnsi="Times New Roman" w:cs="Times New Roman"/>
        </w:rPr>
        <w:t xml:space="preserve">, </w:t>
      </w:r>
      <w:r w:rsidRPr="0066782D">
        <w:rPr>
          <w:rFonts w:ascii="Times New Roman" w:hAnsi="Times New Roman" w:cs="Times New Roman"/>
          <w:color w:val="000000"/>
          <w:shd w:val="clear" w:color="auto" w:fill="FFFFFF"/>
        </w:rPr>
        <w:t>Antonio Cano-Ortiz MD, PhD</w:t>
      </w:r>
      <w:r w:rsidRPr="0066782D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2,6</w:t>
      </w:r>
    </w:p>
    <w:p w14:paraId="6356C067" w14:textId="77777777" w:rsidR="002763D4" w:rsidRPr="0066782D" w:rsidRDefault="002763D4" w:rsidP="002763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22024AF" w14:textId="77777777" w:rsidR="002763D4" w:rsidRPr="00796CAF" w:rsidRDefault="002763D4" w:rsidP="002763D4">
      <w:pPr>
        <w:spacing w:line="360" w:lineRule="auto"/>
        <w:rPr>
          <w:rFonts w:ascii="Times New Roman" w:hAnsi="Times New Roman" w:cs="Times New Roman"/>
          <w:lang w:val="en-US"/>
        </w:rPr>
      </w:pPr>
      <w:r w:rsidRPr="0066782D">
        <w:rPr>
          <w:rFonts w:ascii="Times New Roman" w:hAnsi="Times New Roman" w:cs="Times New Roman"/>
          <w:vertAlign w:val="superscript"/>
          <w:lang w:val="en-US"/>
        </w:rPr>
        <w:t>1</w:t>
      </w:r>
      <w:r w:rsidRPr="00796CAF">
        <w:rPr>
          <w:rFonts w:ascii="Times New Roman" w:hAnsi="Times New Roman" w:cs="Times New Roman"/>
          <w:lang w:val="en-US"/>
        </w:rPr>
        <w:t>Ophthalmology Department Hospital Clínico San Carlos, Madrid, Spain</w:t>
      </w:r>
    </w:p>
    <w:p w14:paraId="762C0B50" w14:textId="77777777" w:rsidR="002763D4" w:rsidRPr="0057217D" w:rsidRDefault="002763D4" w:rsidP="002763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6782D">
        <w:rPr>
          <w:rFonts w:ascii="Times New Roman" w:hAnsi="Times New Roman" w:cs="Times New Roman"/>
          <w:vertAlign w:val="superscript"/>
        </w:rPr>
        <w:t>2</w:t>
      </w:r>
      <w:r w:rsidRPr="0057217D">
        <w:rPr>
          <w:rFonts w:ascii="Times New Roman" w:hAnsi="Times New Roman" w:cs="Times New Roman"/>
        </w:rPr>
        <w:t>Department of Anterior Segment, Cornea and Refractive Surgery, Hospital Arruzafa, Córdoba, Spain</w:t>
      </w:r>
    </w:p>
    <w:p w14:paraId="12BAEFAE" w14:textId="77777777" w:rsidR="002763D4" w:rsidRPr="002763D4" w:rsidRDefault="002763D4" w:rsidP="002763D4">
      <w:pPr>
        <w:spacing w:line="360" w:lineRule="auto"/>
        <w:rPr>
          <w:rFonts w:ascii="Times New Roman" w:hAnsi="Times New Roman" w:cs="Times New Roman"/>
          <w:lang w:val="it-IT"/>
        </w:rPr>
      </w:pPr>
      <w:r w:rsidRPr="002763D4">
        <w:rPr>
          <w:rFonts w:ascii="Times New Roman" w:hAnsi="Times New Roman" w:cs="Times New Roman"/>
          <w:vertAlign w:val="superscript"/>
          <w:lang w:val="it-IT"/>
        </w:rPr>
        <w:t>3</w:t>
      </w:r>
      <w:r w:rsidRPr="002763D4">
        <w:rPr>
          <w:rFonts w:ascii="Times New Roman" w:hAnsi="Times New Roman" w:cs="Times New Roman"/>
          <w:lang w:val="it-IT"/>
        </w:rPr>
        <w:t>Clínica Oftalvist Alicante, Alicante, Spain</w:t>
      </w:r>
    </w:p>
    <w:p w14:paraId="2889A42E" w14:textId="77777777" w:rsidR="002763D4" w:rsidRPr="002763D4" w:rsidRDefault="002763D4" w:rsidP="002763D4">
      <w:pPr>
        <w:spacing w:line="360" w:lineRule="auto"/>
        <w:rPr>
          <w:rFonts w:ascii="Times New Roman" w:hAnsi="Times New Roman" w:cs="Times New Roman"/>
          <w:lang w:val="it-IT"/>
        </w:rPr>
      </w:pPr>
      <w:r w:rsidRPr="002763D4">
        <w:rPr>
          <w:rFonts w:ascii="Times New Roman" w:hAnsi="Times New Roman" w:cs="Times New Roman"/>
          <w:vertAlign w:val="superscript"/>
          <w:lang w:val="it-IT"/>
        </w:rPr>
        <w:t>4</w:t>
      </w:r>
      <w:r w:rsidRPr="002763D4">
        <w:rPr>
          <w:rFonts w:ascii="Times New Roman" w:hAnsi="Times New Roman" w:cs="Times New Roman"/>
          <w:lang w:val="it-IT"/>
        </w:rPr>
        <w:t>Ophthalmology Department Hospital Nuestra Señora de Gracia, Zaragoza, Spain</w:t>
      </w:r>
    </w:p>
    <w:p w14:paraId="436C3481" w14:textId="77777777" w:rsidR="002763D4" w:rsidRPr="002763D4" w:rsidRDefault="002763D4" w:rsidP="002763D4">
      <w:pPr>
        <w:spacing w:line="360" w:lineRule="auto"/>
        <w:rPr>
          <w:rFonts w:ascii="Times New Roman" w:hAnsi="Times New Roman" w:cs="Times New Roman"/>
          <w:lang w:val="it-IT"/>
        </w:rPr>
      </w:pPr>
      <w:r w:rsidRPr="002763D4">
        <w:rPr>
          <w:rFonts w:ascii="Times New Roman" w:hAnsi="Times New Roman" w:cs="Times New Roman"/>
          <w:vertAlign w:val="superscript"/>
          <w:lang w:val="it-IT"/>
        </w:rPr>
        <w:t>5</w:t>
      </w:r>
      <w:r w:rsidRPr="002763D4">
        <w:rPr>
          <w:rFonts w:ascii="Times New Roman" w:hAnsi="Times New Roman" w:cs="Times New Roman"/>
          <w:lang w:val="it-IT"/>
        </w:rPr>
        <w:t>SIFI S.p.A. Via Ercole Patti, 36, Lavinaio – Aci Sant’Antonio, 95025, Catania, Italy</w:t>
      </w:r>
    </w:p>
    <w:p w14:paraId="292710C2" w14:textId="77777777" w:rsidR="002763D4" w:rsidRPr="002763D4" w:rsidRDefault="002763D4" w:rsidP="002763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it-IT"/>
        </w:rPr>
      </w:pPr>
      <w:r w:rsidRPr="002763D4">
        <w:rPr>
          <w:rFonts w:ascii="Times New Roman" w:hAnsi="Times New Roman" w:cs="Times New Roman"/>
          <w:vertAlign w:val="superscript"/>
          <w:lang w:val="it-IT"/>
        </w:rPr>
        <w:t>6</w:t>
      </w:r>
      <w:r w:rsidRPr="002763D4">
        <w:rPr>
          <w:rFonts w:ascii="Times New Roman" w:hAnsi="Times New Roman" w:cs="Times New Roman"/>
          <w:lang w:val="it-IT"/>
        </w:rPr>
        <w:t>Departamento de Ciencias de la Salud y Biomédicas, Universidad Loyola Andalucía, Spain</w:t>
      </w:r>
    </w:p>
    <w:p w14:paraId="5ABA986C" w14:textId="77777777" w:rsidR="002763D4" w:rsidRPr="002763D4" w:rsidRDefault="002763D4" w:rsidP="002763D4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43765F0B" w14:textId="77777777" w:rsidR="002763D4" w:rsidRPr="002763D4" w:rsidRDefault="002763D4" w:rsidP="002763D4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2F2913D8" w14:textId="77777777" w:rsidR="002763D4" w:rsidRPr="006619EF" w:rsidRDefault="002763D4" w:rsidP="002763D4">
      <w:pPr>
        <w:spacing w:line="360" w:lineRule="auto"/>
        <w:rPr>
          <w:rFonts w:ascii="Times New Roman" w:hAnsi="Times New Roman" w:cs="Times New Roman"/>
        </w:rPr>
      </w:pPr>
      <w:r w:rsidRPr="006619EF">
        <w:rPr>
          <w:rFonts w:ascii="Times New Roman" w:hAnsi="Times New Roman" w:cs="Times New Roman"/>
          <w:b/>
          <w:bCs/>
        </w:rPr>
        <w:t>Corresponding Author</w:t>
      </w:r>
      <w:r w:rsidRPr="006619EF">
        <w:rPr>
          <w:rFonts w:ascii="Times New Roman" w:hAnsi="Times New Roman" w:cs="Times New Roman"/>
        </w:rPr>
        <w:t>:</w:t>
      </w:r>
    </w:p>
    <w:p w14:paraId="55EB200E" w14:textId="77777777" w:rsidR="002763D4" w:rsidRDefault="002763D4" w:rsidP="002763D4">
      <w:pPr>
        <w:spacing w:line="360" w:lineRule="auto"/>
        <w:rPr>
          <w:rFonts w:ascii="Times New Roman" w:hAnsi="Times New Roman" w:cs="Times New Roman"/>
        </w:rPr>
      </w:pPr>
      <w:r w:rsidRPr="006619EF">
        <w:rPr>
          <w:rFonts w:ascii="Times New Roman" w:hAnsi="Times New Roman" w:cs="Times New Roman"/>
        </w:rPr>
        <w:t xml:space="preserve">Dr </w:t>
      </w:r>
      <w:r w:rsidRPr="0066782D">
        <w:rPr>
          <w:rFonts w:ascii="Times New Roman" w:hAnsi="Times New Roman" w:cs="Times New Roman"/>
        </w:rPr>
        <w:t>Mercedes Molero Senosiaín</w:t>
      </w:r>
      <w:r>
        <w:rPr>
          <w:rFonts w:ascii="Times New Roman" w:hAnsi="Times New Roman" w:cs="Times New Roman"/>
        </w:rPr>
        <w:t>,</w:t>
      </w:r>
    </w:p>
    <w:p w14:paraId="3839AA14" w14:textId="77777777" w:rsidR="002763D4" w:rsidRPr="00796CAF" w:rsidRDefault="002763D4" w:rsidP="002763D4">
      <w:pPr>
        <w:spacing w:line="360" w:lineRule="auto"/>
        <w:rPr>
          <w:rFonts w:ascii="Times New Roman" w:hAnsi="Times New Roman" w:cs="Times New Roman"/>
          <w:lang w:val="en-US"/>
        </w:rPr>
      </w:pPr>
      <w:r w:rsidRPr="00796CAF">
        <w:rPr>
          <w:rFonts w:ascii="Times New Roman" w:hAnsi="Times New Roman" w:cs="Times New Roman"/>
          <w:lang w:val="en-US"/>
        </w:rPr>
        <w:t xml:space="preserve">Ophthalmology Department Hospital Clínico San Carlos, </w:t>
      </w:r>
      <w:r w:rsidRPr="0042315B">
        <w:rPr>
          <w:rFonts w:ascii="Times New Roman" w:hAnsi="Times New Roman" w:cs="Times New Roman"/>
          <w:lang w:val="en-US"/>
        </w:rPr>
        <w:t xml:space="preserve">C. de Isaac Peral, 58, Moncloa - Aravaca, 28040 </w:t>
      </w:r>
      <w:r w:rsidRPr="00796CAF">
        <w:rPr>
          <w:rFonts w:ascii="Times New Roman" w:hAnsi="Times New Roman" w:cs="Times New Roman"/>
          <w:lang w:val="en-US"/>
        </w:rPr>
        <w:t>Madrid, Spain</w:t>
      </w:r>
    </w:p>
    <w:p w14:paraId="173E97D0" w14:textId="2C253C10" w:rsidR="002763D4" w:rsidRPr="00D60654" w:rsidRDefault="002763D4" w:rsidP="002763D4">
      <w:pPr>
        <w:spacing w:line="360" w:lineRule="auto"/>
        <w:rPr>
          <w:rFonts w:ascii="Times New Roman" w:hAnsi="Times New Roman" w:cs="Times New Roman"/>
          <w:lang w:val="it-IT"/>
        </w:rPr>
      </w:pPr>
      <w:r w:rsidRPr="00D60654">
        <w:rPr>
          <w:rFonts w:ascii="Times New Roman" w:hAnsi="Times New Roman" w:cs="Times New Roman"/>
          <w:lang w:val="it-IT"/>
        </w:rPr>
        <w:t xml:space="preserve">E-mail: </w:t>
      </w:r>
      <w:hyperlink r:id="rId4" w:history="1">
        <w:r w:rsidR="00D60654" w:rsidRPr="00B76D93">
          <w:rPr>
            <w:rStyle w:val="Hyperlink"/>
            <w:rFonts w:ascii="Times New Roman" w:hAnsi="Times New Roman" w:cs="Times New Roman"/>
            <w:lang w:val="it-IT"/>
          </w:rPr>
          <w:t>merce.molero@gmail.com</w:t>
        </w:r>
      </w:hyperlink>
      <w:r w:rsidR="00D60654">
        <w:rPr>
          <w:rFonts w:ascii="Times New Roman" w:hAnsi="Times New Roman" w:cs="Times New Roman"/>
          <w:lang w:val="it-IT"/>
        </w:rPr>
        <w:t xml:space="preserve"> </w:t>
      </w:r>
    </w:p>
    <w:p w14:paraId="01B99859" w14:textId="2D3A5AE2" w:rsidR="002763D4" w:rsidRPr="00D60654" w:rsidRDefault="002763D4">
      <w:pPr>
        <w:rPr>
          <w:lang w:val="it-IT"/>
        </w:rPr>
      </w:pPr>
      <w:r w:rsidRPr="00D60654">
        <w:rPr>
          <w:lang w:val="it-IT"/>
        </w:rPr>
        <w:br w:type="page"/>
      </w:r>
    </w:p>
    <w:p w14:paraId="6BB66302" w14:textId="7677BBF2" w:rsidR="002763D4" w:rsidRPr="009D4A3F" w:rsidRDefault="002763D4" w:rsidP="009D4A3F">
      <w:pPr>
        <w:jc w:val="both"/>
        <w:rPr>
          <w:rFonts w:ascii="Times New Roman" w:hAnsi="Times New Roman" w:cs="Times New Roman"/>
          <w:lang w:val="en-US"/>
        </w:rPr>
      </w:pPr>
      <w:r w:rsidRPr="002763D4">
        <w:rPr>
          <w:rFonts w:ascii="Times New Roman" w:hAnsi="Times New Roman" w:cs="Times New Roman"/>
          <w:b/>
          <w:bCs/>
          <w:lang w:val="en-US"/>
        </w:rPr>
        <w:lastRenderedPageBreak/>
        <w:t>Table 1.</w:t>
      </w:r>
      <w:r w:rsidR="009D4A3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D4A3F" w:rsidRPr="009D4A3F">
        <w:rPr>
          <w:rFonts w:ascii="Times New Roman" w:hAnsi="Times New Roman" w:cs="Times New Roman"/>
          <w:b/>
          <w:bCs/>
          <w:lang w:val="en-US"/>
        </w:rPr>
        <w:t>Severity and the frequency of dry eye symptoms</w:t>
      </w:r>
      <w:r w:rsidR="009D4A3F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9D4A3F" w:rsidRPr="009D4A3F">
        <w:rPr>
          <w:rFonts w:ascii="Times New Roman" w:hAnsi="Times New Roman" w:cs="Times New Roman"/>
          <w:lang w:val="en-US"/>
        </w:rPr>
        <w:t xml:space="preserve">Average variation of the severity and the frequency of dry eye symptoms assessed by SANDE questionnaire from </w:t>
      </w:r>
      <w:r w:rsidR="009D4A3F">
        <w:rPr>
          <w:rFonts w:ascii="Times New Roman" w:hAnsi="Times New Roman" w:cs="Times New Roman"/>
          <w:lang w:val="en-US"/>
        </w:rPr>
        <w:t>baseline (V1)</w:t>
      </w:r>
      <w:r w:rsidR="009D4A3F" w:rsidRPr="009D4A3F">
        <w:rPr>
          <w:rFonts w:ascii="Times New Roman" w:hAnsi="Times New Roman" w:cs="Times New Roman"/>
          <w:lang w:val="en-US"/>
        </w:rPr>
        <w:t xml:space="preserve"> </w:t>
      </w:r>
      <w:r w:rsidR="009D4A3F">
        <w:rPr>
          <w:rFonts w:ascii="Times New Roman" w:hAnsi="Times New Roman" w:cs="Times New Roman"/>
          <w:lang w:val="en-US"/>
        </w:rPr>
        <w:t>in</w:t>
      </w:r>
      <w:r w:rsidR="009D4A3F" w:rsidRPr="009D4A3F">
        <w:rPr>
          <w:rFonts w:ascii="Times New Roman" w:hAnsi="Times New Roman" w:cs="Times New Roman"/>
          <w:lang w:val="en-US"/>
        </w:rPr>
        <w:t xml:space="preserve"> ITT population.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989"/>
        <w:gridCol w:w="1274"/>
        <w:gridCol w:w="1276"/>
        <w:gridCol w:w="1419"/>
        <w:gridCol w:w="1561"/>
        <w:gridCol w:w="842"/>
      </w:tblGrid>
      <w:tr w:rsidR="002763D4" w:rsidRPr="00D43418" w14:paraId="6EB46E07" w14:textId="77777777" w:rsidTr="00260D51">
        <w:trPr>
          <w:cantSplit/>
          <w:trHeight w:val="397"/>
          <w:tblHeader/>
        </w:trPr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AA1C75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SANDE QUESTIONNAIRE</w:t>
            </w:r>
          </w:p>
        </w:tc>
        <w:tc>
          <w:tcPr>
            <w:tcW w:w="66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43128B7F" w14:textId="77777777" w:rsidR="002763D4" w:rsidRPr="008E610E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397E5C8E" w14:textId="77777777" w:rsidR="002763D4" w:rsidRPr="008E610E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95%CI</w:t>
            </w:r>
          </w:p>
        </w:tc>
        <w:tc>
          <w:tcPr>
            <w:tcW w:w="73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3FB1901F" w14:textId="77777777" w:rsidR="002763D4" w:rsidRPr="008E610E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Range (Min, Max)</w:t>
            </w:r>
          </w:p>
        </w:tc>
        <w:tc>
          <w:tcPr>
            <w:tcW w:w="81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19F2DB9E" w14:textId="77777777" w:rsidR="002763D4" w:rsidRPr="008E610E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(IQR)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14DFF486" w14:textId="42A7A2FF" w:rsidR="002763D4" w:rsidRPr="008E610E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  <w:r w:rsidR="009D4A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2763D4" w:rsidRPr="00D43418" w14:paraId="16D3BAAF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EDE8F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Frequency (mm)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40F579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BA14D5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620257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A4A4EE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FC1B36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0B8AA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5F51C373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D8904" w14:textId="77777777" w:rsidR="002763D4" w:rsidRPr="003E3433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36E3632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621EA8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68.06 (19.0)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E2F89D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(61.3,74.8)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0C72776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(30.0,100.0)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341C27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70.0 (47.0,86.0)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CCE3EF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6D68EF00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3F513" w14:textId="77777777" w:rsidR="002763D4" w:rsidRPr="003E3433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E9DB072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286D76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39.30 (20.4)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A01BFD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(32.1,46.5)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2A656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(0.0,81.0)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5807A9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35.0 (29.0,55.0)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CEB640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020E933F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5D573" w14:textId="77777777" w:rsidR="002763D4" w:rsidRPr="003E3433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0DFA7FC3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E040D5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42.18 (28.3)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81AB7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(32.1,52.2)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59B9F50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(0.0,100.0)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E3BAAE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35.0 (18.0,65.0)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218876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6A3ADFE8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386C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7C6FF5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83EB0D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81415D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596566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37DBF4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A20DFE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0221BE6A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CC78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270919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38E233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EE9311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30D503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0CA45E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AE8DAE0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15C5F6E4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28AE6" w14:textId="77777777" w:rsidR="002763D4" w:rsidRPr="003E3433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07E781B6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67D9A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-28.75 (26.0)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616319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(-38.0,-19.5)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7937B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(-77.0,34.0)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15C04E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-26.1 (-45.0,-13.0)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23426EC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D43418" w14:paraId="4D8FADC7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9D436C" w14:textId="77777777" w:rsidR="002763D4" w:rsidRPr="003E3433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3A3061B9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D21C7B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-25.87 (26.7)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3F81C6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(-35.3,-16.4)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65D88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(-71.0,36.1)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E2FC53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-32.8 (-47.0,-5.0)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9AD046E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D43418" w14:paraId="6B4AEE1C" w14:textId="77777777" w:rsidTr="00260D51">
        <w:trPr>
          <w:cantSplit/>
        </w:trPr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0A7F8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Severity (mm)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9CAA4B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E1E28C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60EE60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49C94C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604937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89B5CF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4AA4F5BC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D9BB6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D6B728E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E16787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66.74 (17.6)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F1866F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(60.5,73.0)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633D81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(37.0,100.0)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DF6D96D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69.0 (56.0,81.4)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200255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3E386FAA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40E8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405F2E95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E8AF18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37.61 (19.9)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360BB5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(30.6,44.7)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10080C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(0.0,79.0)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B5A242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37.0 (26.0,49.0)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2979F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45337D1C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0A76D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DC3ABD4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6A3DCCD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39.55 (28.2)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75A76D1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(29.6,49.5)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48D21A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(0.0,92.0)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5516CA0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34.0 (13.0,64.0)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FC0DEE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395A9CE3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3826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5BF4E9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737ADA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E0DF0F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E1A23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618450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C1D412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6BA67C78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1913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26C181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7E5C80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538B1C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B09005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35E529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493F83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235F86F4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1F8C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FB308B8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2626DDD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-29.14 (21.7)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51D63D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(-36.8,-21.4)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38D186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(-67.0,30.0)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6EE490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-33.0 (-45.4,-12.0)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E74D6C1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D43418" w14:paraId="7ECA88C9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C8F42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24AD715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29F77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-27.20 (22.6)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107DBA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(-35.2,-19.2)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82C22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(-68.0,10.6)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45F3140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-28.0 (-45.0,-10.0)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2F1515A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D43418" w14:paraId="4AA3C3A9" w14:textId="77777777" w:rsidTr="00260D51">
        <w:trPr>
          <w:cantSplit/>
        </w:trPr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AEE95D6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Total SANDE 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DF7053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890CE7A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64DE59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56D2EA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8A3152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3706A1D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302A0DA7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5FE2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 (mm)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446DF2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C3AAAD6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66.98 (17.0)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1B8D05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(61.0,73.0)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A1DC2D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(39.5,100.0)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2C9A51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73.5 (50.5,77.1)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CCEAF5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3BFBE623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A801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22F16DBE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30BD50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37.61 (18.5)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7F7966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(31.0,44.2)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051BDB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(0.0,79.0)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AE8F11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33.9 (28.4,49.8)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575319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169B4E99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8B1B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4D86B3FD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3B3CA1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40.57 (28.0)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35C1A9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(30.6,50.5)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F74C49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(0.0,93.0)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DA75F8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 (17.5,66.4)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9088321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16E06E57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3139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FB3FAD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6AB32F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0D02426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C079289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98D453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BA6538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0B3BACEE" w14:textId="77777777" w:rsidTr="00260D51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5CDD5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2E6302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3D1545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9CFB6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1656394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9A9F157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79C88D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D43418" w14:paraId="6E914F52" w14:textId="77777777" w:rsidTr="00F12F56">
        <w:trPr>
          <w:cantSplit/>
        </w:trPr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65D8BE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5D389FED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05C3C0F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-29.37 (22.2)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D78FA0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(-37.2,-21.5)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1D55B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(-72.5,32.0)</w:t>
            </w:r>
          </w:p>
        </w:tc>
        <w:tc>
          <w:tcPr>
            <w:tcW w:w="81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16EC9B0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-34.9 (-44.3,-12.4)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23C4E36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8D749B" w:rsidRPr="00D43418" w14:paraId="078F6DF0" w14:textId="77777777" w:rsidTr="008D749B">
        <w:trPr>
          <w:cantSplit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CF798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3BD37755" w14:textId="77777777" w:rsidR="002763D4" w:rsidRPr="00D43418" w:rsidRDefault="002763D4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A95CE0C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-26.41 (24.0)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0E77DB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(-34.9,-17.9)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618C9B3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(-67.5,19.7)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FFEBA42" w14:textId="77777777" w:rsidR="002763D4" w:rsidRPr="00D43418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-32.3 (-44.3,-4.6)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A3C54D6" w14:textId="77777777" w:rsidR="002763D4" w:rsidRPr="0016358A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58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8D749B" w:rsidRPr="00D43418" w14:paraId="30440F8D" w14:textId="77777777" w:rsidTr="00F12F56">
        <w:trPr>
          <w:cantSplit/>
        </w:trPr>
        <w:tc>
          <w:tcPr>
            <w:tcW w:w="66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7D27AE40" w14:textId="77777777" w:rsidR="008D749B" w:rsidRPr="00D43418" w:rsidRDefault="008D749B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654D9F6" w14:textId="77777777" w:rsidR="008D749B" w:rsidRPr="003E3433" w:rsidRDefault="008D749B" w:rsidP="00E66F18">
            <w:pPr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03AB75E" w14:textId="77777777" w:rsidR="008D749B" w:rsidRPr="00D43418" w:rsidRDefault="008D749B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995482" w14:textId="77777777" w:rsidR="008D749B" w:rsidRPr="00D43418" w:rsidRDefault="008D749B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04BE462" w14:textId="77777777" w:rsidR="008D749B" w:rsidRPr="00D43418" w:rsidRDefault="008D749B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A853F51" w14:textId="77777777" w:rsidR="008D749B" w:rsidRPr="00D43418" w:rsidRDefault="008D749B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4DAFDB7" w14:textId="77777777" w:rsidR="008D749B" w:rsidRPr="0016358A" w:rsidRDefault="008D749B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1743C6C2" w14:textId="5D7D3B26" w:rsidR="002763D4" w:rsidRPr="009D4A3F" w:rsidRDefault="009D4A3F" w:rsidP="009D4A3F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D4A3F">
        <w:rPr>
          <w:rFonts w:ascii="Times New Roman" w:hAnsi="Times New Roman" w:cs="Times New Roman"/>
          <w:sz w:val="22"/>
          <w:szCs w:val="22"/>
          <w:lang w:val="en-US"/>
        </w:rPr>
        <w:t xml:space="preserve">SD, Standard Deviation; 95%CI, 95% confidence interval; IQR, Interquartile range; ITT, intention to treat; SANDE, Symptom Assessment questionnaire in Dry Eye. SANDE score will be evaluated for the severity and frequency of dry eye symptoms with a range of 0-100 VAS scale where a higher score represents </w:t>
      </w:r>
      <w:r w:rsidR="00CF59C6">
        <w:rPr>
          <w:rFonts w:ascii="Times New Roman" w:hAnsi="Times New Roman" w:cs="Times New Roman"/>
          <w:sz w:val="22"/>
          <w:szCs w:val="22"/>
          <w:lang w:val="en-US"/>
        </w:rPr>
        <w:t>more severe</w:t>
      </w:r>
      <w:r w:rsidRPr="009D4A3F">
        <w:rPr>
          <w:rFonts w:ascii="Times New Roman" w:hAnsi="Times New Roman" w:cs="Times New Roman"/>
          <w:sz w:val="22"/>
          <w:szCs w:val="22"/>
          <w:lang w:val="en-US"/>
        </w:rPr>
        <w:t xml:space="preserve"> dry eye symptoms. *Paired t-test or Wilcoxon signed-rank</w:t>
      </w:r>
      <w:r w:rsidR="00CF59C6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84268CA" w14:textId="74A62868" w:rsidR="002763D4" w:rsidRPr="002763D4" w:rsidRDefault="002763D4" w:rsidP="002763D4">
      <w:pPr>
        <w:rPr>
          <w:rFonts w:ascii="Times New Roman" w:hAnsi="Times New Roman" w:cs="Times New Roman"/>
          <w:b/>
          <w:bCs/>
          <w:lang w:val="en-US"/>
        </w:rPr>
      </w:pPr>
      <w:r>
        <w:br w:type="page"/>
      </w:r>
    </w:p>
    <w:p w14:paraId="13EAAD56" w14:textId="77777777" w:rsidR="009D4A3F" w:rsidRPr="009D4A3F" w:rsidRDefault="002763D4" w:rsidP="009D4A3F">
      <w:pPr>
        <w:jc w:val="both"/>
        <w:rPr>
          <w:rFonts w:ascii="Times New Roman" w:hAnsi="Times New Roman" w:cs="Times New Roman"/>
          <w:lang w:val="en-US"/>
        </w:rPr>
      </w:pPr>
      <w:r w:rsidRPr="002763D4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="009D4A3F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9D4A3F" w:rsidRPr="009D4A3F">
        <w:rPr>
          <w:rFonts w:ascii="Times New Roman" w:hAnsi="Times New Roman" w:cs="Times New Roman"/>
          <w:b/>
          <w:bCs/>
          <w:lang w:val="en-US"/>
        </w:rPr>
        <w:t>Quality of life</w:t>
      </w:r>
      <w:r w:rsidR="009D4A3F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9D4A3F" w:rsidRPr="009D4A3F">
        <w:rPr>
          <w:rFonts w:ascii="Times New Roman" w:hAnsi="Times New Roman" w:cs="Times New Roman"/>
          <w:lang w:val="en-US"/>
        </w:rPr>
        <w:t xml:space="preserve">Average variation of the QoL through DEQS questionnaire from </w:t>
      </w:r>
      <w:r w:rsidR="009D4A3F">
        <w:rPr>
          <w:rFonts w:ascii="Times New Roman" w:hAnsi="Times New Roman" w:cs="Times New Roman"/>
          <w:lang w:val="en-US"/>
        </w:rPr>
        <w:t>baseline (V1)</w:t>
      </w:r>
      <w:r w:rsidR="009D4A3F" w:rsidRPr="009D4A3F">
        <w:rPr>
          <w:rFonts w:ascii="Times New Roman" w:hAnsi="Times New Roman" w:cs="Times New Roman"/>
          <w:lang w:val="en-US"/>
        </w:rPr>
        <w:t xml:space="preserve"> </w:t>
      </w:r>
      <w:r w:rsidR="009D4A3F">
        <w:rPr>
          <w:rFonts w:ascii="Times New Roman" w:hAnsi="Times New Roman" w:cs="Times New Roman"/>
          <w:lang w:val="en-US"/>
        </w:rPr>
        <w:t>in</w:t>
      </w:r>
      <w:r w:rsidR="009D4A3F" w:rsidRPr="009D4A3F">
        <w:rPr>
          <w:rFonts w:ascii="Times New Roman" w:hAnsi="Times New Roman" w:cs="Times New Roman"/>
          <w:lang w:val="en-US"/>
        </w:rPr>
        <w:t xml:space="preserve"> ITT population.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141"/>
        <w:gridCol w:w="1985"/>
        <w:gridCol w:w="1424"/>
        <w:gridCol w:w="991"/>
        <w:gridCol w:w="1558"/>
        <w:gridCol w:w="1276"/>
        <w:gridCol w:w="844"/>
      </w:tblGrid>
      <w:tr w:rsidR="002763D4" w:rsidRPr="008E610E" w14:paraId="1237DFF9" w14:textId="77777777" w:rsidTr="002763D4">
        <w:trPr>
          <w:cantSplit/>
          <w:trHeight w:val="397"/>
          <w:tblHeader/>
        </w:trPr>
        <w:tc>
          <w:tcPr>
            <w:tcW w:w="18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DEE0CD" w14:textId="77777777" w:rsidR="002763D4" w:rsidRPr="002F04CC" w:rsidRDefault="002763D4" w:rsidP="00E66F18">
            <w:pPr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DEQS QUESTIONNAIRE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6062FF7F" w14:textId="77777777" w:rsidR="002763D4" w:rsidRPr="002F04CC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(SD)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50F0A20C" w14:textId="77777777" w:rsidR="002763D4" w:rsidRPr="002F04CC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95%CI</w:t>
            </w:r>
          </w:p>
        </w:tc>
        <w:tc>
          <w:tcPr>
            <w:tcW w:w="80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3A858A50" w14:textId="77777777" w:rsidR="002763D4" w:rsidRPr="002F04CC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Range</w:t>
            </w: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(Min, Max)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301804BE" w14:textId="77777777" w:rsidR="002763D4" w:rsidRPr="002F04CC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</w:t>
            </w: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(IQR)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6" w:type="dxa"/>
              <w:right w:w="6" w:type="dxa"/>
            </w:tcMar>
            <w:vAlign w:val="center"/>
          </w:tcPr>
          <w:p w14:paraId="247AB329" w14:textId="11887AA4" w:rsidR="002763D4" w:rsidRPr="002F04CC" w:rsidRDefault="002763D4" w:rsidP="00E66F18">
            <w:pPr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  <w:r w:rsidR="00910F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2763D4" w:rsidRPr="008E610E" w14:paraId="12D163A7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81027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Bothersome ocular </w:t>
            </w: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8B06096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176521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3379F36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7E39B3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1C6154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2A74D8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659F724B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8C7B3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Symptoms (points)</w:t>
            </w: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E41E330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0B5750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48.48 (22.2)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56E65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(40.6,56.4)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CD00AF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(0.0,95.8)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441CB1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45.8 (37.5,62.5)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B19535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5E76AA0F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095D7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8B136D8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191B8DC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26.64 (16.7)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E6DB93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(20.7,32.6)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26694D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(0.0,75.0)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46A037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 (16.7,33.3)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2136E2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60CD712F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6E901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4C057FE3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A080DF8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27.90 (15.9)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20CA926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(22.3,33.5)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AC210A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(0.0,66.7)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205248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 (12.5,37.5)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A57AE7C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78069EAE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C035F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49A318B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A6BA021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DEAC46A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27DF9B7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5E1A7D8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CF0AC16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11918FE0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27F7C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7E17EB4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0C6A43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F97CB18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D57392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6375F8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559D01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0F02A86C" w14:textId="77777777" w:rsidTr="00E66F18">
        <w:trPr>
          <w:cantSplit/>
          <w:trHeight w:val="7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945CA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4E071FD0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25C48B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-21.84 (13.8)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95DE89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(-26.7,-17.0)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2B01850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(-45.8,4.2)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8A1756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-20.8 (-29.2,-12.5)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22B190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63D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8E610E" w14:paraId="73E83979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03F92B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577AE0D4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1008B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-20.58 (21.1)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22C582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(-28.1,-13.1)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A3EEF6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(-62.5,29.2)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B72A8A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-16.7 (-37.5,-8.3)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8BC8932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63D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8E610E" w14:paraId="4FE06274" w14:textId="77777777" w:rsidTr="00E66F18">
        <w:trPr>
          <w:cantSplit/>
        </w:trPr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F1CFF8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Impact on daily life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DC41E0F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7C1EB6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571CDD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9F202F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468024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52D8F54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63D4" w:rsidRPr="008E610E" w14:paraId="384D5D5B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DED48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(points)</w:t>
            </w: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2F4C7A2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39B820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34.76 (23.4)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FD7D08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(26.5,43.1)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566EB2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(0.0,88.9)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8576460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 (19.4,50.0)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BB2755D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63D4" w:rsidRPr="008E610E" w14:paraId="7B9E69D5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34D8B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8C28D0A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AA96D4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14.65 (11.0)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0D33DC6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(10.8,18.5)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2F5B94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(0.0,41.7)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7D0FB2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13.9 (8.3,19.4)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73F1F3E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63D4" w:rsidRPr="008E610E" w14:paraId="35D19C57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F0831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DFA045B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B861EF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17.76 (18.5)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35F49D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(11.2,24.3)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9A0A208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(0.0,77.8)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275007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 (5.6,30.6)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D9EF2B3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63D4" w:rsidRPr="008E610E" w14:paraId="699DDCAC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781E2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EEE917F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150792D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456420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C1F02FC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CC22B7A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00ACE6B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63D4" w:rsidRPr="008E610E" w14:paraId="670B14D6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7B1C9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5DC5D29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1EED26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209769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017E7F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02A961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CCBF1E0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63D4" w:rsidRPr="008E610E" w14:paraId="1DC57B1E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B3653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27CFED2A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ECA240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-20.12 (19.9)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BD4C3C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(-27.2,-13.1)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C66D1B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(-77.8,11.1)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F87B34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-16.7 (-30.6,-8.3)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3F51F7A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63D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8E610E" w14:paraId="43314DB7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10E1AD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6EAE7107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3308D0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-17.00 (21.3)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1E5E35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(-24.5,-9.5)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B502B6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(-77.8,22.2)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D9E906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-11.1 (-27.8,-2.8)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7167272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63D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2763D4" w:rsidRPr="008E610E" w14:paraId="121C6163" w14:textId="77777777" w:rsidTr="00E66F18">
        <w:trPr>
          <w:cantSplit/>
        </w:trPr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7F3833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16-item (points)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C9BEAC0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48982A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A65C4F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D411296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472F7C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99988A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05BDBFFD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D0CA09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5E3A885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9C4A35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75.00 (20.7)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7BB6D8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(67.6,82.4)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C6629A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(25.0,100.0)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659332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 (50.0,100.0)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70B40B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04285B25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AFFC9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8B3A8AD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F5AA27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68.18 (14.4)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31813E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(63.1,73.3)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DC0B99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(50.0,100.0)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59BED6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 (50.0,75.0)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9EF80AD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538B31CF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3D5C4E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C0AE937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9A1A46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75.76 (21.2)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92C801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(68.2,83.3)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B3BFF6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(25.0,125.0)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7C1D9A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 (75.0,75.0)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2C891B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19E19E89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2B69B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9241B11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92F5550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7E89463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09167E4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54B6C11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97DCB00" w14:textId="77777777" w:rsidR="002763D4" w:rsidRPr="008E610E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3D9AC72E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BB7F2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E1CB860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ED9FF4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C23672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5389ED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832012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1643D9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7CB0CDBE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811F0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D352968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B82797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-7.81 (20.5)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7B69E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(-15.2,-0.4)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499C2D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(-50.0,50.0)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9D5883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 (-25.0,0.0)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FD8012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</w:tr>
      <w:tr w:rsidR="002763D4" w:rsidRPr="008E610E" w14:paraId="580579AA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D1E20B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FD988BF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6015E6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 (26.2)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C3504F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(-9.4,9.4)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90CBE4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(-50.0,50.0)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8ED040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 (-25.0,25.0)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7C191D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0.782</w:t>
            </w:r>
          </w:p>
        </w:tc>
      </w:tr>
      <w:tr w:rsidR="002763D4" w:rsidRPr="008E610E" w14:paraId="5BE8119F" w14:textId="77777777" w:rsidTr="00E66F18">
        <w:trPr>
          <w:cantSplit/>
        </w:trPr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5195961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Total </w:t>
            </w:r>
            <w:r w:rsidRPr="008E61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DEQS </w:t>
            </w: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score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886CA4A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60B298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5445C0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A8A954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18D11C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BEF71A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65772AA8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8E7A3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(points)</w:t>
            </w: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7DB411E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15DDAC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40.25 (20.7)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89E53E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(32.9,47.6)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D051EA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(5.0,85.0)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874E74C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36.7 (28.3,55.0)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DA1C2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57A2FF57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C601A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1AEF7C98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08BA11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19.44 (11.0)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7AEFED0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(15.6,23.3)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F72524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(0.0,51.7)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FCBF430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 (11.7,25.0)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E63D9AF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0C8CBA27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A94AF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3396BC84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8CADD9C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21.82 (16.2)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9A4725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(16.1,27.6)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4C3C7E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(0.0,66.7)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D7CCC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 (10.0,33.3)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2D766BA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4D1AFA3F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E0FB6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3D6CAB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07EB4C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7E9721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1CB6AC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3CBF628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2AF60A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7CFF061F" w14:textId="77777777" w:rsidTr="00E66F18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F232C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CF5121F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34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Change from V1 (baseline)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0C4FF83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08B0CAC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171F249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B689F27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7AE83B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63D4" w:rsidRPr="008E610E" w14:paraId="4E683572" w14:textId="77777777" w:rsidTr="009D4A3F">
        <w:trPr>
          <w:cantSplit/>
        </w:trPr>
        <w:tc>
          <w:tcPr>
            <w:tcW w:w="80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9AD7F5" w14:textId="77777777" w:rsidR="002763D4" w:rsidRPr="008E610E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55BC637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D0219E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-20.81 (15.6)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7A68B22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(-26.3,-15.3)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B345DF0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(-65.0,8.3)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30477B5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-20.0 (-30.0,-8.3)</w:t>
            </w:r>
          </w:p>
        </w:tc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D714B73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63D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8D749B" w:rsidRPr="008E610E" w14:paraId="3B05DFE5" w14:textId="77777777" w:rsidTr="008D749B">
        <w:trPr>
          <w:cantSplit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738E0" w14:textId="77777777" w:rsidR="002763D4" w:rsidRPr="002F04CC" w:rsidRDefault="002763D4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71AD9069" w14:textId="77777777" w:rsidR="002763D4" w:rsidRPr="002F04CC" w:rsidRDefault="002763D4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months</w:t>
            </w:r>
            <w:r w:rsidRPr="003E34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A89FE56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-18.43 (19.3)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AEEFC31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(-25.3,-11.6)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D4D9A34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(-65.0,11.7)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5216B6B" w14:textId="77777777" w:rsidR="002763D4" w:rsidRPr="002F04CC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-20.0 (-28.3,-5.0)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E22E05C" w14:textId="77777777" w:rsidR="002763D4" w:rsidRPr="002763D4" w:rsidRDefault="002763D4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63D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8D749B" w:rsidRPr="008E610E" w14:paraId="0F9517D4" w14:textId="77777777" w:rsidTr="009D4A3F">
        <w:trPr>
          <w:cantSplit/>
        </w:trPr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412200" w14:textId="77777777" w:rsidR="008D749B" w:rsidRPr="002F04CC" w:rsidRDefault="008D749B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14:paraId="35C2338A" w14:textId="77777777" w:rsidR="008D749B" w:rsidRPr="003E3433" w:rsidRDefault="008D749B" w:rsidP="00E66F18">
            <w:pPr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640114B" w14:textId="77777777" w:rsidR="008D749B" w:rsidRPr="002F04CC" w:rsidRDefault="008D749B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2E4541F" w14:textId="77777777" w:rsidR="008D749B" w:rsidRPr="002F04CC" w:rsidRDefault="008D749B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7BF610" w14:textId="77777777" w:rsidR="008D749B" w:rsidRPr="002F04CC" w:rsidRDefault="008D749B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A9BA49F" w14:textId="77777777" w:rsidR="008D749B" w:rsidRPr="002F04CC" w:rsidRDefault="008D749B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0073550" w14:textId="77777777" w:rsidR="008D749B" w:rsidRPr="002763D4" w:rsidRDefault="008D749B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6B6B300D" w14:textId="2853158B" w:rsidR="002763D4" w:rsidRPr="009D4A3F" w:rsidRDefault="009D4A3F" w:rsidP="009D4A3F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D4A3F">
        <w:rPr>
          <w:rFonts w:ascii="Times New Roman" w:hAnsi="Times New Roman" w:cs="Times New Roman"/>
          <w:sz w:val="22"/>
          <w:szCs w:val="22"/>
          <w:lang w:val="en-US"/>
        </w:rPr>
        <w:t xml:space="preserve">SD, Standard Deviation; 95%CI, 95% confidence interval; IQR, Interquartile range; ITT, intention to treat; DEQS, Dry Eye-Related Quality-of-Life Score; QoL, quality of life. The </w:t>
      </w:r>
      <w:r w:rsidR="00910FF9">
        <w:rPr>
          <w:rFonts w:ascii="Times New Roman" w:hAnsi="Times New Roman" w:cs="Times New Roman"/>
          <w:sz w:val="22"/>
          <w:szCs w:val="22"/>
          <w:lang w:val="en-US"/>
        </w:rPr>
        <w:t xml:space="preserve">summary </w:t>
      </w:r>
      <w:r w:rsidRPr="009D4A3F">
        <w:rPr>
          <w:rFonts w:ascii="Times New Roman" w:hAnsi="Times New Roman" w:cs="Times New Roman"/>
          <w:sz w:val="22"/>
          <w:szCs w:val="22"/>
          <w:lang w:val="en-US"/>
        </w:rPr>
        <w:t>score ranges from 0 to 100, with a higher score representing greater disability. *Paired t-test or Wilcoxon signed-rank</w:t>
      </w:r>
      <w:r w:rsidR="00CF59C6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2EEA417B" w14:textId="2F3A7438" w:rsidR="00986ACC" w:rsidRDefault="00986ACC">
      <w:r>
        <w:br w:type="page"/>
      </w:r>
    </w:p>
    <w:p w14:paraId="5D248950" w14:textId="5C684F21" w:rsidR="00986ACC" w:rsidRPr="009D4A3F" w:rsidRDefault="00986ACC" w:rsidP="00986ACC">
      <w:pPr>
        <w:jc w:val="both"/>
        <w:rPr>
          <w:rFonts w:ascii="Times New Roman" w:hAnsi="Times New Roman" w:cs="Times New Roman"/>
          <w:lang w:val="en-US"/>
        </w:rPr>
      </w:pPr>
      <w:r w:rsidRPr="002763D4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3.</w:t>
      </w:r>
      <w:r w:rsidR="008D749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F46E7" w:rsidRPr="001F46E7">
        <w:rPr>
          <w:rFonts w:ascii="Times New Roman" w:hAnsi="Times New Roman" w:cs="Times New Roman"/>
          <w:b/>
          <w:bCs/>
          <w:lang w:val="en-US"/>
        </w:rPr>
        <w:t>Investigator Global Assessment of Safety</w:t>
      </w:r>
      <w:r w:rsidR="008D749B">
        <w:rPr>
          <w:rFonts w:ascii="Times New Roman" w:hAnsi="Times New Roman" w:cs="Times New Roman"/>
          <w:b/>
          <w:bCs/>
          <w:caps/>
          <w:lang w:val="en-US"/>
        </w:rPr>
        <w:t xml:space="preserve"> </w:t>
      </w:r>
      <w:r w:rsidR="001F46E7" w:rsidRPr="008D749B">
        <w:rPr>
          <w:rFonts w:ascii="Times New Roman" w:hAnsi="Times New Roman" w:cs="Times New Roman"/>
          <w:b/>
          <w:bCs/>
          <w:lang w:val="en-US"/>
        </w:rPr>
        <w:t xml:space="preserve">in </w:t>
      </w:r>
      <w:r w:rsidR="008D749B" w:rsidRPr="008D749B">
        <w:rPr>
          <w:rFonts w:ascii="Times New Roman" w:hAnsi="Times New Roman" w:cs="Times New Roman"/>
          <w:b/>
          <w:bCs/>
          <w:lang w:val="en-US"/>
        </w:rPr>
        <w:t>SP.</w:t>
      </w:r>
    </w:p>
    <w:tbl>
      <w:tblPr>
        <w:tblW w:w="4610" w:type="pct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3"/>
        <w:gridCol w:w="359"/>
        <w:gridCol w:w="1386"/>
        <w:gridCol w:w="1324"/>
        <w:gridCol w:w="1383"/>
        <w:gridCol w:w="1418"/>
        <w:gridCol w:w="1502"/>
        <w:gridCol w:w="11"/>
      </w:tblGrid>
      <w:tr w:rsidR="001F46E7" w:rsidRPr="001F46E7" w14:paraId="49C47FBB" w14:textId="77777777" w:rsidTr="00DE1317">
        <w:trPr>
          <w:cantSplit/>
          <w:tblHeader/>
        </w:trPr>
        <w:tc>
          <w:tcPr>
            <w:tcW w:w="84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74358D2A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45757E77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817EF6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74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4DF07424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77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1CA45B94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95%CI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6859EFB7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Range</w:t>
            </w:r>
          </w:p>
          <w:p w14:paraId="5D4E2D19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(Min, Max)</w:t>
            </w:r>
          </w:p>
        </w:tc>
        <w:tc>
          <w:tcPr>
            <w:tcW w:w="85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1B250E52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Median</w:t>
            </w:r>
          </w:p>
          <w:p w14:paraId="77A32B63" w14:textId="77777777" w:rsidR="001F46E7" w:rsidRPr="001F46E7" w:rsidRDefault="001F46E7" w:rsidP="00E66F1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(IQR)</w:t>
            </w:r>
          </w:p>
        </w:tc>
      </w:tr>
      <w:tr w:rsidR="001F46E7" w:rsidRPr="001F46E7" w14:paraId="71924E09" w14:textId="77777777" w:rsidTr="001F46E7">
        <w:trPr>
          <w:cantSplit/>
        </w:trPr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2651210" w14:textId="77777777" w:rsidR="001F46E7" w:rsidRPr="001F46E7" w:rsidRDefault="001F46E7" w:rsidP="00E66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A729D38" w14:textId="77777777" w:rsidR="001F46E7" w:rsidRPr="001F46E7" w:rsidRDefault="001F46E7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A064A08" w14:textId="77777777" w:rsidR="001F46E7" w:rsidRPr="001F46E7" w:rsidRDefault="001F46E7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E52E2D5" w14:textId="77777777" w:rsidR="001F46E7" w:rsidRPr="001F46E7" w:rsidRDefault="001F46E7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CD4DB9F" w14:textId="77777777" w:rsidR="001F46E7" w:rsidRPr="001F46E7" w:rsidRDefault="001F46E7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CFA3F39" w14:textId="77777777" w:rsidR="001F46E7" w:rsidRPr="001F46E7" w:rsidRDefault="001F46E7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7584D17" w14:textId="77777777" w:rsidR="001F46E7" w:rsidRPr="001F46E7" w:rsidRDefault="001F46E7" w:rsidP="00E66F1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29E013C1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14C89194" w14:textId="5A1B0DC2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Visit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D859A3A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A9D81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FF9303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5BB5300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E6BD022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91C9DD8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6403BA07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14629401" w14:textId="6787DE42" w:rsidR="001F46E7" w:rsidRPr="008D749B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74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V2 (14 days)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4D4A961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2BEDD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610E8D9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 (0.29)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1C1880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(0.98-1.19)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88C3B0E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(1.0-2.0)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6C238A5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(1.0,1.0)</w:t>
            </w:r>
          </w:p>
        </w:tc>
      </w:tr>
      <w:tr w:rsidR="001F46E7" w:rsidRPr="001F46E7" w14:paraId="29DE02CA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7E047F32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Very good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D90AD82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D0FF3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 (90.9%) 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73987D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51CFD2E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4298F6C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970078B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53E5E6B1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451DC810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Good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290EEFF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D76AB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(9.1%)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42E4348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DD7EDBC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FC81134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948AB71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61BF9E0C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35CFE992" w14:textId="62666B15" w:rsidR="001F46E7" w:rsidRPr="008D749B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74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V3 (1 month)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44054A5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BDFCF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3C5E5F0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 (0.39)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A12E494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(1.04-1.32)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1D7EB0B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(1.0-2.0)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360C05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(1.0,1.0)</w:t>
            </w:r>
          </w:p>
        </w:tc>
      </w:tr>
      <w:tr w:rsidR="001F46E7" w:rsidRPr="001F46E7" w14:paraId="2B09CA9A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0F1F277A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Very good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93A2320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2581F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(81.8%)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5DB5A68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B2803A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920D62A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BC4E172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750D3D2A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31AE36E9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Good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37D4EA2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E42FD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(18.2%)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49CCF35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EC60249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D52A92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72FEFBF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275347E5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17F058BD" w14:textId="0E26EE0E" w:rsidR="001F46E7" w:rsidRPr="008D749B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74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V4 (3 months)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A89147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2EFD8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81830C5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 (0.75)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313E6C9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(1.31-1.84)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D89721B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(1.0-3.0)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CEB3B6B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(1.0-2.0)</w:t>
            </w:r>
          </w:p>
        </w:tc>
      </w:tr>
      <w:tr w:rsidR="001F46E7" w:rsidRPr="001F46E7" w14:paraId="5F658A42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40F9F5BB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Very good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054E318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8F997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(57.6%)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EAC08F1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8E005C1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35498EDC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61FA6E47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15524441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5575F877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Good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9C9DC0D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BAB00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(27.3%)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1AABF565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1F1E7BA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853A1B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B6FA679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14F54984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1011325B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Moderate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EC57E22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4DD94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(15.2%)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79356116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FDA7F9B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C5E2577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52D01CFF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62DAEDF9" w14:textId="77777777" w:rsidTr="008D749B">
        <w:trPr>
          <w:cantSplit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center"/>
          </w:tcPr>
          <w:p w14:paraId="21120F7E" w14:textId="77777777" w:rsidR="001F46E7" w:rsidRPr="001F46E7" w:rsidRDefault="001F46E7" w:rsidP="008D74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CE913A3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D44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5722682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273C03AC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4465AB09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" w:type="dxa"/>
              <w:right w:w="6" w:type="dxa"/>
            </w:tcMar>
            <w:vAlign w:val="bottom"/>
          </w:tcPr>
          <w:p w14:paraId="0B5F520A" w14:textId="77777777" w:rsidR="001F46E7" w:rsidRPr="001F46E7" w:rsidRDefault="001F46E7" w:rsidP="001F46E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46E7" w:rsidRPr="001F46E7" w14:paraId="2E0EC431" w14:textId="77777777" w:rsidTr="001F46E7">
        <w:trPr>
          <w:gridAfter w:val="1"/>
          <w:wAfter w:w="6" w:type="pct"/>
          <w:cantSplit/>
        </w:trPr>
        <w:tc>
          <w:tcPr>
            <w:tcW w:w="4994" w:type="pct"/>
            <w:gridSpan w:val="7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00F765F3" w14:textId="7F41336A" w:rsidR="001F46E7" w:rsidRPr="008D749B" w:rsidRDefault="001F46E7" w:rsidP="001F46E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SD, Standard Deviation; 95%CI, 95% confidence interval; IQR, Interquartile range; SP, safety population; IGAS, Investigator Global Assessment of Safety</w:t>
            </w:r>
            <w:r w:rsidR="008D74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IGAS</w:t>
            </w:r>
            <w:proofErr w:type="gramEnd"/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scale is the 4-point scale: 1= very good safety, 2 =good safety, 3 = moderate safety</w:t>
            </w:r>
            <w:r w:rsidR="008D749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</w:t>
            </w:r>
            <w:r w:rsidRPr="001F46E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4 = poor safety.</w:t>
            </w:r>
          </w:p>
        </w:tc>
      </w:tr>
    </w:tbl>
    <w:p w14:paraId="708944E2" w14:textId="77777777" w:rsidR="002763D4" w:rsidRDefault="002763D4"/>
    <w:sectPr w:rsidR="002763D4" w:rsidSect="006846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E8"/>
    <w:rsid w:val="000C33CA"/>
    <w:rsid w:val="001C57D7"/>
    <w:rsid w:val="001F46E7"/>
    <w:rsid w:val="00260D51"/>
    <w:rsid w:val="002763D4"/>
    <w:rsid w:val="00293F00"/>
    <w:rsid w:val="003055F0"/>
    <w:rsid w:val="0034657C"/>
    <w:rsid w:val="004676E8"/>
    <w:rsid w:val="00627392"/>
    <w:rsid w:val="006846FD"/>
    <w:rsid w:val="007A05E4"/>
    <w:rsid w:val="008D749B"/>
    <w:rsid w:val="00910FF9"/>
    <w:rsid w:val="009868F5"/>
    <w:rsid w:val="00986ACC"/>
    <w:rsid w:val="009D4A3F"/>
    <w:rsid w:val="00A11A14"/>
    <w:rsid w:val="00AF1633"/>
    <w:rsid w:val="00CF59C6"/>
    <w:rsid w:val="00D22133"/>
    <w:rsid w:val="00D60654"/>
    <w:rsid w:val="00DA41D2"/>
    <w:rsid w:val="00DE1317"/>
    <w:rsid w:val="00ED2739"/>
    <w:rsid w:val="00F12F56"/>
    <w:rsid w:val="00F5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4468"/>
  <w15:chartTrackingRefBased/>
  <w15:docId w15:val="{2924ADA6-1FB7-4A64-9DBE-10598E57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6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63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rce.molero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Musu - Clariscience S.r.l.</dc:creator>
  <cp:keywords/>
  <dc:description/>
  <cp:lastModifiedBy>Autore</cp:lastModifiedBy>
  <cp:revision>2</cp:revision>
  <dcterms:created xsi:type="dcterms:W3CDTF">2025-02-06T10:08:00Z</dcterms:created>
  <dcterms:modified xsi:type="dcterms:W3CDTF">2025-02-06T10:08:00Z</dcterms:modified>
</cp:coreProperties>
</file>