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7BACC" w14:textId="77777777" w:rsidR="00412E77" w:rsidRPr="00412E77" w:rsidRDefault="00412E77" w:rsidP="00412E77">
      <w:pPr>
        <w:pStyle w:val="Heading2"/>
        <w:jc w:val="both"/>
        <w:rPr>
          <w:rFonts w:asciiTheme="majorBidi" w:hAnsiTheme="majorBidi"/>
          <w:sz w:val="24"/>
          <w:szCs w:val="24"/>
        </w:rPr>
      </w:pPr>
      <w:bookmarkStart w:id="0" w:name="_Toc120615985"/>
      <w:r w:rsidRPr="00412E77">
        <w:rPr>
          <w:rFonts w:asciiTheme="majorBidi" w:hAnsiTheme="majorBidi"/>
          <w:sz w:val="24"/>
          <w:szCs w:val="24"/>
        </w:rPr>
        <w:t>Search strategy</w:t>
      </w:r>
      <w:bookmarkEnd w:id="0"/>
      <w:r w:rsidRPr="00412E77">
        <w:rPr>
          <w:rFonts w:asciiTheme="majorBidi" w:hAnsiTheme="majorBidi"/>
          <w:sz w:val="24"/>
          <w:szCs w:val="24"/>
        </w:rPr>
        <w:t xml:space="preserve"> </w:t>
      </w:r>
    </w:p>
    <w:p w14:paraId="12F61541" w14:textId="77777777" w:rsidR="00412E77" w:rsidRPr="00412E77" w:rsidRDefault="00412E77" w:rsidP="00412E77">
      <w:pPr>
        <w:jc w:val="both"/>
        <w:rPr>
          <w:rFonts w:asciiTheme="majorBidi" w:hAnsiTheme="majorBidi" w:cstheme="majorBidi"/>
          <w:sz w:val="24"/>
          <w:szCs w:val="24"/>
        </w:rPr>
      </w:pPr>
      <w:r w:rsidRPr="00412E77">
        <w:rPr>
          <w:rFonts w:asciiTheme="majorBidi" w:hAnsiTheme="majorBidi" w:cstheme="majorBidi"/>
          <w:sz w:val="24"/>
          <w:szCs w:val="24"/>
        </w:rPr>
        <w:t>Medical Subject Headings thesaurus (</w:t>
      </w:r>
      <w:proofErr w:type="spellStart"/>
      <w:r w:rsidRPr="00412E77">
        <w:rPr>
          <w:rFonts w:asciiTheme="majorBidi" w:hAnsiTheme="majorBidi" w:cstheme="majorBidi"/>
          <w:sz w:val="24"/>
          <w:szCs w:val="24"/>
        </w:rPr>
        <w:t>MeSH</w:t>
      </w:r>
      <w:proofErr w:type="spellEnd"/>
      <w:r w:rsidRPr="00412E77">
        <w:rPr>
          <w:rFonts w:asciiTheme="majorBidi" w:hAnsiTheme="majorBidi" w:cstheme="majorBidi"/>
          <w:sz w:val="24"/>
          <w:szCs w:val="24"/>
        </w:rPr>
        <w:t xml:space="preserve">) terms and keywords from relevant literature were used to build a search strategy that covers all relevant papers. </w:t>
      </w:r>
    </w:p>
    <w:p w14:paraId="059A1CBC" w14:textId="77777777" w:rsidR="00412E77" w:rsidRPr="00412E77" w:rsidRDefault="00412E77" w:rsidP="00412E77">
      <w:pPr>
        <w:spacing w:line="276" w:lineRule="auto"/>
        <w:jc w:val="both"/>
        <w:rPr>
          <w:rFonts w:asciiTheme="majorBidi" w:hAnsiTheme="majorBidi" w:cstheme="majorBidi"/>
          <w:sz w:val="24"/>
          <w:szCs w:val="24"/>
        </w:rPr>
      </w:pPr>
      <w:r w:rsidRPr="00412E77">
        <w:rPr>
          <w:rFonts w:asciiTheme="majorBidi" w:hAnsiTheme="majorBidi" w:cstheme="majorBidi"/>
          <w:b/>
          <w:bCs/>
          <w:sz w:val="24"/>
          <w:szCs w:val="24"/>
        </w:rPr>
        <w:t>Population</w:t>
      </w:r>
      <w:r w:rsidRPr="00412E77">
        <w:rPr>
          <w:rFonts w:asciiTheme="majorBidi" w:hAnsiTheme="majorBidi" w:cstheme="majorBidi"/>
          <w:sz w:val="24"/>
          <w:szCs w:val="24"/>
        </w:rPr>
        <w:t xml:space="preserve"> (</w:t>
      </w:r>
      <w:r w:rsidRPr="00412E77">
        <w:rPr>
          <w:rFonts w:asciiTheme="majorBidi" w:hAnsiTheme="majorBidi" w:cstheme="majorBidi"/>
          <w:sz w:val="24"/>
          <w:szCs w:val="24"/>
          <w:lang w:val="en-GB"/>
        </w:rPr>
        <w:t xml:space="preserve">diabetic foot ulcers </w:t>
      </w:r>
      <w:r w:rsidRPr="00412E77">
        <w:rPr>
          <w:rFonts w:asciiTheme="majorBidi" w:hAnsiTheme="majorBidi" w:cstheme="majorBidi"/>
          <w:sz w:val="24"/>
          <w:szCs w:val="24"/>
        </w:rPr>
        <w:t>patients</w:t>
      </w:r>
      <w:r w:rsidRPr="00412E77">
        <w:rPr>
          <w:rFonts w:asciiTheme="majorBidi" w:hAnsiTheme="majorBidi" w:cstheme="majorBidi"/>
          <w:sz w:val="24"/>
          <w:szCs w:val="24"/>
          <w:lang w:val="en-GB"/>
        </w:rPr>
        <w:t xml:space="preserve"> OR diabetes </w:t>
      </w:r>
      <w:r w:rsidRPr="00412E77">
        <w:rPr>
          <w:rFonts w:asciiTheme="majorBidi" w:hAnsiTheme="majorBidi" w:cstheme="majorBidi"/>
          <w:sz w:val="24"/>
          <w:szCs w:val="24"/>
        </w:rPr>
        <w:t>patients)</w:t>
      </w:r>
    </w:p>
    <w:p w14:paraId="044CFBAB" w14:textId="77777777" w:rsidR="00412E77" w:rsidRPr="00412E77" w:rsidRDefault="00412E77" w:rsidP="00412E77">
      <w:pPr>
        <w:spacing w:line="276" w:lineRule="auto"/>
        <w:jc w:val="both"/>
        <w:rPr>
          <w:rFonts w:asciiTheme="majorBidi" w:hAnsiTheme="majorBidi" w:cstheme="majorBidi"/>
          <w:sz w:val="24"/>
          <w:szCs w:val="24"/>
        </w:rPr>
      </w:pPr>
      <w:r w:rsidRPr="00412E77">
        <w:rPr>
          <w:rFonts w:asciiTheme="majorBidi" w:hAnsiTheme="majorBidi" w:cstheme="majorBidi"/>
          <w:b/>
          <w:bCs/>
          <w:sz w:val="24"/>
          <w:szCs w:val="24"/>
        </w:rPr>
        <w:t>Intervention</w:t>
      </w:r>
      <w:r w:rsidRPr="00412E77">
        <w:rPr>
          <w:rFonts w:asciiTheme="majorBidi" w:hAnsiTheme="majorBidi" w:cstheme="majorBidi"/>
          <w:sz w:val="24"/>
          <w:szCs w:val="24"/>
        </w:rPr>
        <w:t xml:space="preserve"> (</w:t>
      </w:r>
      <w:r w:rsidRPr="00412E77">
        <w:rPr>
          <w:rFonts w:asciiTheme="majorBidi" w:hAnsiTheme="majorBidi" w:cstheme="majorBidi"/>
          <w:sz w:val="24"/>
          <w:szCs w:val="24"/>
          <w:lang w:val="en-GB"/>
        </w:rPr>
        <w:t>Electromechanical therapy OR Laser therapy OR photo therapy OR Ultrasound therapy OR Shockwave therapy</w:t>
      </w:r>
      <w:r w:rsidRPr="00412E77">
        <w:rPr>
          <w:rFonts w:asciiTheme="majorBidi" w:hAnsiTheme="majorBidi" w:cstheme="majorBidi"/>
          <w:sz w:val="24"/>
          <w:szCs w:val="24"/>
        </w:rPr>
        <w:t>)</w:t>
      </w:r>
    </w:p>
    <w:p w14:paraId="185F7869" w14:textId="77777777" w:rsidR="00412E77" w:rsidRPr="00412E77" w:rsidRDefault="00412E77" w:rsidP="00412E77">
      <w:pPr>
        <w:spacing w:line="276" w:lineRule="auto"/>
        <w:jc w:val="both"/>
        <w:rPr>
          <w:rFonts w:asciiTheme="majorBidi" w:hAnsiTheme="majorBidi" w:cstheme="majorBidi"/>
          <w:sz w:val="24"/>
          <w:szCs w:val="24"/>
        </w:rPr>
      </w:pPr>
      <w:r w:rsidRPr="00412E77">
        <w:rPr>
          <w:rFonts w:asciiTheme="majorBidi" w:hAnsiTheme="majorBidi" w:cstheme="majorBidi"/>
          <w:b/>
          <w:bCs/>
          <w:sz w:val="24"/>
          <w:szCs w:val="24"/>
        </w:rPr>
        <w:t>Comparator/Control</w:t>
      </w:r>
      <w:r w:rsidRPr="00412E77">
        <w:rPr>
          <w:rFonts w:asciiTheme="majorBidi" w:hAnsiTheme="majorBidi" w:cstheme="majorBidi"/>
          <w:sz w:val="24"/>
          <w:szCs w:val="24"/>
        </w:rPr>
        <w:t xml:space="preserve"> (Placebo OR Control group)</w:t>
      </w:r>
    </w:p>
    <w:p w14:paraId="219B0AD8" w14:textId="77777777" w:rsidR="00412E77" w:rsidRPr="00412E77" w:rsidRDefault="00412E77" w:rsidP="00412E77">
      <w:pPr>
        <w:spacing w:line="276" w:lineRule="auto"/>
        <w:jc w:val="both"/>
        <w:rPr>
          <w:rFonts w:asciiTheme="majorBidi" w:hAnsiTheme="majorBidi" w:cstheme="majorBidi"/>
          <w:sz w:val="24"/>
          <w:szCs w:val="24"/>
        </w:rPr>
      </w:pPr>
      <w:r w:rsidRPr="00412E77">
        <w:rPr>
          <w:rFonts w:asciiTheme="majorBidi" w:hAnsiTheme="majorBidi" w:cstheme="majorBidi"/>
          <w:b/>
          <w:bCs/>
          <w:sz w:val="24"/>
          <w:szCs w:val="24"/>
        </w:rPr>
        <w:t>Outcome</w:t>
      </w:r>
      <w:r w:rsidRPr="00412E77">
        <w:rPr>
          <w:rFonts w:asciiTheme="majorBidi" w:hAnsiTheme="majorBidi" w:cstheme="majorBidi"/>
          <w:sz w:val="24"/>
          <w:szCs w:val="24"/>
        </w:rPr>
        <w:t xml:space="preserve"> (Improvement OR Recovery)</w:t>
      </w:r>
    </w:p>
    <w:p w14:paraId="53FBCADF" w14:textId="77777777" w:rsidR="00412E77" w:rsidRPr="00412E77" w:rsidRDefault="00412E77" w:rsidP="00412E77">
      <w:pPr>
        <w:spacing w:line="276" w:lineRule="auto"/>
        <w:jc w:val="both"/>
        <w:rPr>
          <w:rFonts w:asciiTheme="majorBidi" w:hAnsiTheme="majorBidi" w:cstheme="majorBidi"/>
          <w:sz w:val="24"/>
          <w:szCs w:val="24"/>
        </w:rPr>
      </w:pPr>
      <w:r w:rsidRPr="00412E77">
        <w:rPr>
          <w:rFonts w:asciiTheme="majorBidi" w:hAnsiTheme="majorBidi" w:cstheme="majorBidi"/>
          <w:sz w:val="24"/>
          <w:szCs w:val="24"/>
        </w:rPr>
        <w:t xml:space="preserve">Searching whole texts retrieved much irrelevant research so the “abstracts only” approach was used. This type of approach resulted in the acquisition of the most relevant research material. The research was conducted in November, 2022. </w:t>
      </w:r>
    </w:p>
    <w:p w14:paraId="7DA2B502" w14:textId="77777777" w:rsidR="00412E77" w:rsidRPr="00412E77" w:rsidRDefault="00412E77" w:rsidP="00412E77">
      <w:pPr>
        <w:spacing w:line="276" w:lineRule="auto"/>
        <w:jc w:val="both"/>
        <w:rPr>
          <w:rFonts w:asciiTheme="majorBidi" w:hAnsiTheme="majorBidi" w:cstheme="majorBidi"/>
          <w:sz w:val="24"/>
          <w:szCs w:val="24"/>
        </w:rPr>
      </w:pPr>
      <w:r w:rsidRPr="00412E77">
        <w:rPr>
          <w:rFonts w:asciiTheme="majorBidi" w:hAnsiTheme="majorBidi" w:cstheme="majorBidi"/>
          <w:sz w:val="24"/>
          <w:szCs w:val="24"/>
        </w:rPr>
        <w:t>PubMed (</w:t>
      </w:r>
      <w:proofErr w:type="spellStart"/>
      <w:r w:rsidRPr="00412E77">
        <w:rPr>
          <w:rFonts w:asciiTheme="majorBidi" w:hAnsiTheme="majorBidi" w:cstheme="majorBidi"/>
          <w:sz w:val="24"/>
          <w:szCs w:val="24"/>
        </w:rPr>
        <w:t>MeSH</w:t>
      </w:r>
      <w:proofErr w:type="spellEnd"/>
      <w:r w:rsidRPr="00412E77">
        <w:rPr>
          <w:rFonts w:asciiTheme="majorBidi" w:hAnsiTheme="majorBidi" w:cstheme="majorBidi"/>
          <w:sz w:val="24"/>
          <w:szCs w:val="24"/>
        </w:rPr>
        <w:t>) database was used for the search of relevant literature. Screening of titles and abstracts was done in Microsoft Excel. No automated tools were used. The relevancy of the titles, abstracts, and keywords was checked by two independent reviewers. Publications having titles or abstracts that complied with the requirements for this systematic review were chosen for a more thorough examination.</w:t>
      </w:r>
    </w:p>
    <w:p w14:paraId="6607126C" w14:textId="77777777" w:rsidR="00412E77" w:rsidRPr="00412E77" w:rsidRDefault="00412E77" w:rsidP="00BD1E28">
      <w:pPr>
        <w:jc w:val="both"/>
        <w:rPr>
          <w:rFonts w:asciiTheme="majorBidi" w:hAnsiTheme="majorBidi" w:cstheme="majorBidi"/>
          <w:sz w:val="24"/>
          <w:szCs w:val="24"/>
        </w:rPr>
      </w:pPr>
    </w:p>
    <w:p w14:paraId="385AAD73" w14:textId="77777777" w:rsidR="00412E77" w:rsidRPr="00412E77" w:rsidRDefault="00412E77" w:rsidP="00BD1E28">
      <w:pPr>
        <w:jc w:val="both"/>
        <w:rPr>
          <w:rFonts w:asciiTheme="majorBidi" w:hAnsiTheme="majorBidi" w:cstheme="majorBidi"/>
          <w:sz w:val="24"/>
          <w:szCs w:val="24"/>
        </w:rPr>
      </w:pPr>
    </w:p>
    <w:sectPr w:rsidR="00412E77" w:rsidRPr="00412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935"/>
    <w:rsid w:val="001E2A76"/>
    <w:rsid w:val="002D06AB"/>
    <w:rsid w:val="00377D6B"/>
    <w:rsid w:val="004113D0"/>
    <w:rsid w:val="00412E77"/>
    <w:rsid w:val="006B4D45"/>
    <w:rsid w:val="00AB3A9E"/>
    <w:rsid w:val="00BD1E28"/>
    <w:rsid w:val="00D56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A74E"/>
  <w15:chartTrackingRefBased/>
  <w15:docId w15:val="{78279B8D-B309-44BF-8F75-F888228F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12E77"/>
    <w:pPr>
      <w:keepNext/>
      <w:keepLines/>
      <w:spacing w:before="40" w:after="0" w:line="480" w:lineRule="auto"/>
      <w:outlineLvl w:val="1"/>
    </w:pPr>
    <w:rPr>
      <w:rFonts w:ascii="Times New Roman" w:eastAsiaTheme="majorEastAsia" w:hAnsi="Times New Roman"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2E77"/>
    <w:rPr>
      <w:rFonts w:ascii="Times New Roman" w:eastAsiaTheme="majorEastAsia" w:hAnsi="Times New Roman" w:cstheme="majorBidi"/>
      <w:b/>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SABOO, Apoorva</cp:lastModifiedBy>
  <cp:revision>2</cp:revision>
  <dcterms:created xsi:type="dcterms:W3CDTF">2023-04-24T07:09:00Z</dcterms:created>
  <dcterms:modified xsi:type="dcterms:W3CDTF">2023-04-24T07:09:00Z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29a75c4d8fe725499f1d77f0c0127e304833b16ffea07585a04d1068db69032c</vt:lpwstr>
  </property>
</Properties>
</file>