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2BD" w:rsidRDefault="007972BD"/>
    <w:p w:rsidR="00816222" w:rsidRDefault="00816222">
      <w:bookmarkStart w:id="0" w:name="_GoBack"/>
      <w:bookmarkEnd w:id="0"/>
    </w:p>
    <w:p w:rsidR="00D871E9" w:rsidRDefault="00D871E9"/>
    <w:p w:rsidR="00313FC9" w:rsidRPr="003C1E2C" w:rsidRDefault="00816222" w:rsidP="00816222">
      <w:pPr>
        <w:jc w:val="center"/>
      </w:pPr>
      <w:r w:rsidRPr="003C1E2C">
        <w:object w:dxaOrig="5763" w:dyaOrig="6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5pt;height:386pt" o:ole="">
            <v:imagedata r:id="rId5" o:title=""/>
          </v:shape>
          <o:OLEObject Type="Embed" ProgID="Origin50.Graph" ShapeID="_x0000_i1025" DrawAspect="Content" ObjectID="_1652891315" r:id="rId6"/>
        </w:object>
      </w:r>
    </w:p>
    <w:p w:rsidR="00313FC9" w:rsidRPr="00816222" w:rsidRDefault="00313FC9" w:rsidP="00313FC9">
      <w:pPr>
        <w:tabs>
          <w:tab w:val="left" w:pos="149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C1E2C">
        <w:rPr>
          <w:rFonts w:ascii="Times New Roman" w:hAnsi="Times New Roman" w:cs="Times New Roman"/>
          <w:b/>
          <w:sz w:val="24"/>
          <w:szCs w:val="24"/>
        </w:rPr>
        <w:t>S</w:t>
      </w:r>
      <w:r w:rsidR="00816222" w:rsidRPr="003C1E2C"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 w:rsidRPr="003C1E2C">
        <w:rPr>
          <w:rFonts w:ascii="Times New Roman" w:hAnsi="Times New Roman" w:cs="Times New Roman"/>
          <w:b/>
          <w:sz w:val="24"/>
          <w:szCs w:val="24"/>
        </w:rPr>
        <w:t>.</w:t>
      </w:r>
      <w:r w:rsidRPr="003C1E2C">
        <w:rPr>
          <w:rFonts w:ascii="Times New Roman" w:hAnsi="Times New Roman" w:cs="Times New Roman"/>
          <w:sz w:val="24"/>
          <w:szCs w:val="24"/>
        </w:rPr>
        <w:t xml:space="preserve"> </w:t>
      </w:r>
      <w:r w:rsidR="00816222" w:rsidRPr="003C1E2C">
        <w:rPr>
          <w:rFonts w:ascii="Times New Roman" w:hAnsi="Times New Roman" w:cs="Times New Roman"/>
          <w:sz w:val="24"/>
          <w:szCs w:val="24"/>
        </w:rPr>
        <w:t xml:space="preserve">Pore diameter distribution of </w:t>
      </w:r>
      <w:proofErr w:type="spellStart"/>
      <w:r w:rsidR="00816222" w:rsidRPr="003C1E2C">
        <w:rPr>
          <w:rFonts w:ascii="Times New Roman" w:hAnsi="Times New Roman" w:cs="Times New Roman"/>
          <w:sz w:val="24"/>
          <w:szCs w:val="24"/>
        </w:rPr>
        <w:t>mesoporous</w:t>
      </w:r>
      <w:proofErr w:type="spellEnd"/>
      <w:r w:rsidR="00816222" w:rsidRPr="003C1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222" w:rsidRPr="003C1E2C">
        <w:rPr>
          <w:rFonts w:ascii="Times New Roman" w:hAnsi="Times New Roman" w:cs="Times New Roman"/>
          <w:sz w:val="24"/>
          <w:szCs w:val="24"/>
        </w:rPr>
        <w:t>TiO</w:t>
      </w:r>
      <w:r w:rsidR="00816222" w:rsidRPr="003C1E2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End"/>
      <w:r w:rsidR="00816222" w:rsidRPr="003C1E2C">
        <w:rPr>
          <w:rFonts w:ascii="Times New Roman" w:hAnsi="Times New Roman" w:cs="Times New Roman"/>
          <w:sz w:val="24"/>
          <w:szCs w:val="24"/>
        </w:rPr>
        <w:t xml:space="preserve"> samples.</w:t>
      </w:r>
    </w:p>
    <w:p w:rsidR="00313FC9" w:rsidRPr="00313FC9" w:rsidRDefault="00313FC9" w:rsidP="00313FC9"/>
    <w:p w:rsidR="00D871E9" w:rsidRPr="00313FC9" w:rsidRDefault="00D871E9" w:rsidP="00313FC9"/>
    <w:sectPr w:rsidR="00D871E9" w:rsidRPr="00313F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E9"/>
    <w:rsid w:val="00313FC9"/>
    <w:rsid w:val="003C1E2C"/>
    <w:rsid w:val="007972BD"/>
    <w:rsid w:val="00816222"/>
    <w:rsid w:val="00D871E9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CD5FCD5-096D-45A7-A69B-17B53635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3F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0D73-9F31-481B-91B4-EE499FDA0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sinthiya M.</cp:lastModifiedBy>
  <cp:revision>3</cp:revision>
  <dcterms:created xsi:type="dcterms:W3CDTF">2018-05-20T01:34:00Z</dcterms:created>
  <dcterms:modified xsi:type="dcterms:W3CDTF">2020-06-05T14:12:00Z</dcterms:modified>
</cp:coreProperties>
</file>