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F7B" w:rsidRDefault="00D27F7B"/>
    <w:p w:rsidR="002D5D98" w:rsidRPr="0025489F" w:rsidRDefault="002D5D98" w:rsidP="002D5D98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25489F">
        <w:rPr>
          <w:rFonts w:asciiTheme="majorBidi" w:hAnsiTheme="majorBidi" w:cstheme="majorBidi"/>
          <w:b/>
          <w:sz w:val="24"/>
          <w:szCs w:val="24"/>
        </w:rPr>
        <w:t>A Structural and Compositional Analysis of the Customization of Ti</w:t>
      </w:r>
      <w:r w:rsidRPr="0025489F">
        <w:rPr>
          <w:rFonts w:asciiTheme="majorBidi" w:hAnsiTheme="majorBidi" w:cstheme="majorBidi"/>
          <w:b/>
          <w:sz w:val="24"/>
          <w:szCs w:val="24"/>
          <w:vertAlign w:val="subscript"/>
        </w:rPr>
        <w:t>3</w:t>
      </w:r>
      <w:r w:rsidRPr="0025489F">
        <w:rPr>
          <w:rFonts w:asciiTheme="majorBidi" w:hAnsiTheme="majorBidi" w:cstheme="majorBidi"/>
          <w:b/>
          <w:sz w:val="24"/>
          <w:szCs w:val="24"/>
        </w:rPr>
        <w:t>C</w:t>
      </w:r>
      <w:r w:rsidRPr="0025489F">
        <w:rPr>
          <w:rFonts w:asciiTheme="majorBidi" w:hAnsiTheme="majorBidi" w:cstheme="majorBidi"/>
          <w:b/>
          <w:sz w:val="24"/>
          <w:szCs w:val="24"/>
          <w:vertAlign w:val="subscript"/>
        </w:rPr>
        <w:t>2</w:t>
      </w:r>
      <w:r w:rsidRPr="0025489F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25489F">
        <w:rPr>
          <w:rFonts w:asciiTheme="majorBidi" w:hAnsiTheme="majorBidi" w:cstheme="majorBidi"/>
          <w:b/>
          <w:sz w:val="24"/>
          <w:szCs w:val="24"/>
        </w:rPr>
        <w:t>MXenes</w:t>
      </w:r>
      <w:proofErr w:type="spellEnd"/>
      <w:r w:rsidRPr="0025489F">
        <w:rPr>
          <w:rFonts w:asciiTheme="majorBidi" w:hAnsiTheme="majorBidi" w:cstheme="majorBidi"/>
          <w:b/>
          <w:sz w:val="24"/>
          <w:szCs w:val="24"/>
        </w:rPr>
        <w:t xml:space="preserve"> for Enhanced Power Storage</w:t>
      </w:r>
    </w:p>
    <w:p w:rsidR="002D5D98" w:rsidRPr="0025489F" w:rsidRDefault="002D5D98" w:rsidP="002D5D98">
      <w:pPr>
        <w:spacing w:after="0" w:line="240" w:lineRule="auto"/>
        <w:jc w:val="center"/>
        <w:rPr>
          <w:rFonts w:asciiTheme="majorBidi" w:hAnsiTheme="majorBidi" w:cstheme="majorBidi"/>
          <w:b/>
          <w:color w:val="FF0000"/>
          <w:sz w:val="24"/>
          <w:szCs w:val="24"/>
        </w:rPr>
      </w:pPr>
    </w:p>
    <w:p w:rsidR="002D5D98" w:rsidRPr="0025489F" w:rsidRDefault="002D5D98" w:rsidP="002D5D98">
      <w:pPr>
        <w:spacing w:after="0" w:line="240" w:lineRule="auto"/>
        <w:jc w:val="center"/>
        <w:rPr>
          <w:b/>
          <w:sz w:val="24"/>
          <w:szCs w:val="24"/>
        </w:rPr>
      </w:pPr>
    </w:p>
    <w:p w:rsidR="002D5D98" w:rsidRPr="0025489F" w:rsidRDefault="00476CC8" w:rsidP="002D5D9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25489F">
        <w:rPr>
          <w:rFonts w:asciiTheme="majorBidi" w:hAnsiTheme="majorBidi" w:cstheme="majorBidi"/>
          <w:b/>
          <w:bCs/>
          <w:sz w:val="24"/>
          <w:szCs w:val="24"/>
        </w:rPr>
        <w:t>W.</w:t>
      </w:r>
      <w:r w:rsidR="002D5D98" w:rsidRPr="0025489F">
        <w:rPr>
          <w:rFonts w:asciiTheme="majorBidi" w:hAnsiTheme="majorBidi" w:cstheme="majorBidi"/>
          <w:b/>
          <w:bCs/>
          <w:sz w:val="24"/>
          <w:szCs w:val="24"/>
        </w:rPr>
        <w:t xml:space="preserve"> A. Hussein</w:t>
      </w:r>
      <w:r w:rsidR="002D5D98" w:rsidRPr="0025489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1*</w:t>
      </w:r>
      <w:r w:rsidR="002D5D98" w:rsidRPr="0025489F">
        <w:rPr>
          <w:rFonts w:asciiTheme="majorBidi" w:hAnsiTheme="majorBidi" w:cstheme="majorBidi"/>
          <w:b/>
          <w:bCs/>
          <w:sz w:val="24"/>
          <w:szCs w:val="24"/>
        </w:rPr>
        <w:t>, P. Ragupathy</w:t>
      </w:r>
      <w:r w:rsidR="002D5D98" w:rsidRPr="0025489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="002D5D98" w:rsidRPr="0025489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="002D5D98" w:rsidRPr="0025489F">
        <w:rPr>
          <w:rFonts w:asciiTheme="majorBidi" w:hAnsiTheme="majorBidi" w:cstheme="majorBidi"/>
          <w:b/>
          <w:bCs/>
          <w:sz w:val="24"/>
          <w:szCs w:val="24"/>
        </w:rPr>
        <w:t>Raghupandiyan</w:t>
      </w:r>
      <w:proofErr w:type="spellEnd"/>
      <w:r w:rsidR="002D5D98" w:rsidRPr="0025489F">
        <w:rPr>
          <w:rFonts w:asciiTheme="majorBidi" w:hAnsiTheme="majorBidi" w:cstheme="majorBidi"/>
          <w:b/>
          <w:bCs/>
          <w:sz w:val="24"/>
          <w:szCs w:val="24"/>
        </w:rPr>
        <w:t xml:space="preserve"> Naresh</w:t>
      </w:r>
      <w:r w:rsidR="002D5D98" w:rsidRPr="0025489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="002D5D98" w:rsidRPr="0025489F">
        <w:rPr>
          <w:rFonts w:asciiTheme="majorBidi" w:hAnsiTheme="majorBidi" w:cstheme="majorBidi"/>
          <w:b/>
          <w:bCs/>
          <w:sz w:val="24"/>
          <w:szCs w:val="24"/>
        </w:rPr>
        <w:t>, V. Varshini</w:t>
      </w:r>
      <w:r w:rsidR="002D5D98" w:rsidRPr="0025489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="002D5D98" w:rsidRPr="0025489F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="002D5D98" w:rsidRPr="0025489F">
        <w:rPr>
          <w:rFonts w:asciiTheme="majorBidi" w:hAnsiTheme="majorBidi" w:cstheme="majorBidi"/>
          <w:b/>
          <w:bCs/>
          <w:sz w:val="24"/>
          <w:szCs w:val="24"/>
        </w:rPr>
        <w:t>Ghalia</w:t>
      </w:r>
      <w:proofErr w:type="spellEnd"/>
      <w:r w:rsidR="002D5D98" w:rsidRPr="0025489F">
        <w:rPr>
          <w:rFonts w:asciiTheme="majorBidi" w:hAnsiTheme="majorBidi" w:cstheme="majorBidi"/>
          <w:b/>
          <w:bCs/>
          <w:sz w:val="24"/>
          <w:szCs w:val="24"/>
        </w:rPr>
        <w:t xml:space="preserve"> A. Gaber</w:t>
      </w:r>
      <w:r w:rsidR="002D5D98" w:rsidRPr="0025489F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1*</w:t>
      </w:r>
    </w:p>
    <w:p w:rsidR="002D5D98" w:rsidRPr="0025489F" w:rsidRDefault="002D5D98" w:rsidP="002D5D9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5489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25489F">
        <w:rPr>
          <w:rFonts w:asciiTheme="majorBidi" w:hAnsiTheme="majorBidi" w:cstheme="majorBidi"/>
          <w:sz w:val="24"/>
          <w:szCs w:val="24"/>
        </w:rPr>
        <w:t xml:space="preserve"> Department of Chemistry, Faculty of Science (Girls), Al-Azhar University, P.O. Box: 11754, Yousef Abbas Str., Nasr City, Cairo, Egypt </w:t>
      </w:r>
    </w:p>
    <w:p w:rsidR="002D5D98" w:rsidRPr="0025489F" w:rsidRDefault="002D5D98" w:rsidP="002D5D98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25489F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25489F">
        <w:rPr>
          <w:rFonts w:asciiTheme="majorBidi" w:hAnsiTheme="majorBidi" w:cstheme="majorBidi"/>
          <w:sz w:val="24"/>
          <w:szCs w:val="24"/>
        </w:rPr>
        <w:t xml:space="preserve"> CSIR-Central Electrochemical Research Institute, Karaikudi-630003, India</w:t>
      </w:r>
    </w:p>
    <w:p w:rsidR="002D5D98" w:rsidRPr="0025489F" w:rsidRDefault="002D5D98" w:rsidP="002D5D9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D5D98" w:rsidRPr="0025489F" w:rsidRDefault="002D5D98" w:rsidP="002D5D98">
      <w:pPr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25489F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25489F">
        <w:rPr>
          <w:rFonts w:asciiTheme="majorBidi" w:hAnsiTheme="majorBidi" w:cstheme="majorBidi"/>
          <w:sz w:val="24"/>
          <w:szCs w:val="24"/>
        </w:rPr>
        <w:t xml:space="preserve">Correspondence: </w:t>
      </w:r>
      <w:bookmarkStart w:id="0" w:name="_GoBack"/>
      <w:bookmarkEnd w:id="0"/>
    </w:p>
    <w:p w:rsidR="002D5D98" w:rsidRPr="0025489F" w:rsidRDefault="002D5D98" w:rsidP="00476CC8">
      <w:pPr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25489F">
        <w:rPr>
          <w:rFonts w:asciiTheme="majorBidi" w:hAnsiTheme="majorBidi" w:cstheme="majorBidi"/>
          <w:sz w:val="24"/>
          <w:szCs w:val="24"/>
        </w:rPr>
        <w:t>W</w:t>
      </w:r>
      <w:r w:rsidR="00476CC8" w:rsidRPr="0025489F">
        <w:rPr>
          <w:rFonts w:asciiTheme="majorBidi" w:hAnsiTheme="majorBidi" w:cstheme="majorBidi"/>
          <w:sz w:val="24"/>
          <w:szCs w:val="24"/>
        </w:rPr>
        <w:t>.</w:t>
      </w:r>
      <w:r w:rsidRPr="0025489F">
        <w:rPr>
          <w:rFonts w:asciiTheme="majorBidi" w:hAnsiTheme="majorBidi" w:cstheme="majorBidi"/>
          <w:sz w:val="24"/>
          <w:szCs w:val="24"/>
        </w:rPr>
        <w:t xml:space="preserve"> A. Hussein     Email:</w:t>
      </w:r>
      <w:r w:rsidRPr="0025489F">
        <w:t xml:space="preserve"> </w:t>
      </w:r>
      <w:hyperlink r:id="rId4" w:history="1">
        <w:r w:rsidRPr="0025489F">
          <w:rPr>
            <w:rStyle w:val="Hyperlink"/>
            <w:rFonts w:asciiTheme="majorBidi" w:hAnsiTheme="majorBidi" w:cstheme="majorBidi"/>
            <w:sz w:val="24"/>
            <w:szCs w:val="24"/>
          </w:rPr>
          <w:t>wallaahmed@azhar.edu.eg</w:t>
        </w:r>
      </w:hyperlink>
    </w:p>
    <w:p w:rsidR="002D5D98" w:rsidRPr="0025489F" w:rsidRDefault="002D5D98" w:rsidP="002D5D98">
      <w:pPr>
        <w:autoSpaceDE w:val="0"/>
        <w:autoSpaceDN w:val="0"/>
        <w:adjustRightInd w:val="0"/>
        <w:spacing w:after="0" w:line="240" w:lineRule="auto"/>
        <w:jc w:val="lowKashida"/>
        <w:rPr>
          <w:rFonts w:asciiTheme="majorBidi" w:hAnsiTheme="majorBidi" w:cstheme="majorBidi"/>
          <w:sz w:val="24"/>
          <w:szCs w:val="24"/>
        </w:rPr>
      </w:pPr>
      <w:proofErr w:type="spellStart"/>
      <w:r w:rsidRPr="0025489F">
        <w:rPr>
          <w:rFonts w:asciiTheme="majorBidi" w:hAnsiTheme="majorBidi" w:cstheme="majorBidi"/>
          <w:sz w:val="24"/>
          <w:szCs w:val="24"/>
        </w:rPr>
        <w:t>Ghalia</w:t>
      </w:r>
      <w:proofErr w:type="spellEnd"/>
      <w:r w:rsidRPr="0025489F">
        <w:rPr>
          <w:rFonts w:asciiTheme="majorBidi" w:hAnsiTheme="majorBidi" w:cstheme="majorBidi"/>
          <w:sz w:val="24"/>
          <w:szCs w:val="24"/>
        </w:rPr>
        <w:t xml:space="preserve"> A. Gaber        Email: </w:t>
      </w:r>
      <w:hyperlink r:id="rId5" w:history="1">
        <w:r w:rsidRPr="0025489F">
          <w:rPr>
            <w:rStyle w:val="Hyperlink"/>
            <w:rFonts w:asciiTheme="majorBidi" w:hAnsiTheme="majorBidi" w:cstheme="majorBidi"/>
            <w:sz w:val="24"/>
            <w:szCs w:val="24"/>
          </w:rPr>
          <w:t>ghaliaasaid@azhar.edu.eg</w:t>
        </w:r>
      </w:hyperlink>
    </w:p>
    <w:p w:rsidR="002D5D98" w:rsidRPr="0025489F" w:rsidRDefault="002D5D98"/>
    <w:p w:rsidR="002D5D98" w:rsidRPr="0025489F" w:rsidRDefault="002D5D98"/>
    <w:p w:rsidR="002D5D98" w:rsidRPr="0025489F" w:rsidRDefault="002D5D98" w:rsidP="002D5D98">
      <w:pPr>
        <w:spacing w:line="360" w:lineRule="auto"/>
        <w:rPr>
          <w:rFonts w:asciiTheme="majorBidi" w:hAnsiTheme="majorBidi" w:cstheme="majorBidi"/>
          <w:b/>
          <w:sz w:val="24"/>
          <w:szCs w:val="24"/>
        </w:rPr>
      </w:pPr>
    </w:p>
    <w:p w:rsidR="002D5D98" w:rsidRPr="0025489F" w:rsidRDefault="002D5D98" w:rsidP="002D5D98">
      <w:pPr>
        <w:spacing w:line="360" w:lineRule="auto"/>
        <w:rPr>
          <w:rFonts w:asciiTheme="majorBidi" w:hAnsiTheme="majorBidi" w:cstheme="majorBidi"/>
          <w:b/>
          <w:sz w:val="24"/>
          <w:szCs w:val="24"/>
        </w:rPr>
      </w:pPr>
    </w:p>
    <w:p w:rsidR="002D5D98" w:rsidRPr="0025489F" w:rsidRDefault="002D5D98" w:rsidP="002D5D98">
      <w:pPr>
        <w:spacing w:line="360" w:lineRule="auto"/>
        <w:rPr>
          <w:rFonts w:asciiTheme="majorBidi" w:hAnsiTheme="majorBidi" w:cstheme="majorBidi"/>
          <w:b/>
          <w:sz w:val="24"/>
          <w:szCs w:val="24"/>
        </w:rPr>
      </w:pPr>
    </w:p>
    <w:p w:rsidR="002D5D98" w:rsidRPr="0025489F" w:rsidRDefault="002D5D98" w:rsidP="002D5D98">
      <w:pPr>
        <w:spacing w:line="360" w:lineRule="auto"/>
        <w:rPr>
          <w:rFonts w:asciiTheme="majorBidi" w:hAnsiTheme="majorBidi" w:cstheme="majorBidi"/>
          <w:b/>
          <w:sz w:val="24"/>
          <w:szCs w:val="24"/>
        </w:rPr>
      </w:pPr>
      <w:r w:rsidRPr="0025489F">
        <w:rPr>
          <w:rFonts w:asciiTheme="majorBidi" w:hAnsiTheme="majorBidi" w:cstheme="majorBidi"/>
          <w:b/>
          <w:sz w:val="24"/>
          <w:szCs w:val="24"/>
        </w:rPr>
        <w:t>Table S1. XRD crystallite size (D), inter-planar spacing (d-Spacing), and lattice parameters of all electrodes.</w:t>
      </w:r>
    </w:p>
    <w:tbl>
      <w:tblPr>
        <w:tblStyle w:val="14"/>
        <w:tblW w:w="882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2015"/>
        <w:gridCol w:w="1779"/>
        <w:gridCol w:w="1779"/>
      </w:tblGrid>
      <w:tr w:rsidR="002D5D98" w:rsidRPr="0025489F" w:rsidTr="00E80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  <w:tcBorders>
              <w:tr2bl w:val="single" w:sz="4" w:space="0" w:color="auto"/>
            </w:tcBorders>
          </w:tcPr>
          <w:p w:rsidR="002D5D98" w:rsidRPr="0025489F" w:rsidRDefault="002D5D98" w:rsidP="00E8080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 xml:space="preserve">Parameters </w:t>
            </w:r>
          </w:p>
          <w:p w:rsidR="002D5D98" w:rsidRPr="0025489F" w:rsidRDefault="002D5D98" w:rsidP="00E8080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Electrodes</w:t>
            </w:r>
          </w:p>
        </w:tc>
        <w:tc>
          <w:tcPr>
            <w:tcW w:w="2015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D (nm)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d-Spacing  Å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C lattice Å</w:t>
            </w:r>
          </w:p>
        </w:tc>
      </w:tr>
      <w:tr w:rsidR="002D5D98" w:rsidRPr="0025489F" w:rsidTr="00E80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:rsidR="002D5D98" w:rsidRPr="0025489F" w:rsidRDefault="002D5D98" w:rsidP="00E808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c-Ti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15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2.8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8.8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17.7</w:t>
            </w:r>
          </w:p>
        </w:tc>
      </w:tr>
      <w:tr w:rsidR="002D5D98" w:rsidRPr="0025489F" w:rsidTr="00E808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:rsidR="002D5D98" w:rsidRPr="0025489F" w:rsidRDefault="002D5D98" w:rsidP="00E808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d-Ti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15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9.8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19.6</w:t>
            </w:r>
          </w:p>
        </w:tc>
      </w:tr>
      <w:tr w:rsidR="002D5D98" w:rsidRPr="0025489F" w:rsidTr="00E80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:rsidR="002D5D98" w:rsidRPr="0025489F" w:rsidRDefault="002D5D98" w:rsidP="00E808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c-Ti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25489F">
              <w:rPr>
                <w:rFonts w:asciiTheme="majorBidi" w:hAnsiTheme="majorBidi" w:cstheme="majorBidi"/>
                <w:sz w:val="24"/>
                <w:szCs w:val="24"/>
              </w:rPr>
              <w:t>/Si</w:t>
            </w:r>
          </w:p>
        </w:tc>
        <w:tc>
          <w:tcPr>
            <w:tcW w:w="2015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1.9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9.3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18.7</w:t>
            </w:r>
          </w:p>
        </w:tc>
      </w:tr>
      <w:tr w:rsidR="002D5D98" w:rsidRPr="0025489F" w:rsidTr="00E808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:rsidR="002D5D98" w:rsidRPr="0025489F" w:rsidRDefault="002D5D98" w:rsidP="00E808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d-Ti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25489F">
              <w:rPr>
                <w:rFonts w:asciiTheme="majorBidi" w:hAnsiTheme="majorBidi" w:cstheme="majorBidi"/>
                <w:sz w:val="24"/>
                <w:szCs w:val="24"/>
              </w:rPr>
              <w:t>/Si</w:t>
            </w:r>
          </w:p>
        </w:tc>
        <w:tc>
          <w:tcPr>
            <w:tcW w:w="2015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1.0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10.1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20.2</w:t>
            </w:r>
          </w:p>
        </w:tc>
      </w:tr>
    </w:tbl>
    <w:p w:rsidR="002D5D98" w:rsidRPr="0025489F" w:rsidRDefault="002D5D98" w:rsidP="002D5D98">
      <w:pPr>
        <w:jc w:val="both"/>
        <w:rPr>
          <w:sz w:val="24"/>
          <w:szCs w:val="24"/>
        </w:rPr>
      </w:pPr>
    </w:p>
    <w:p w:rsidR="002D5D98" w:rsidRPr="0025489F" w:rsidRDefault="002D5D98" w:rsidP="002D5D98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D98" w:rsidRPr="0025489F" w:rsidRDefault="002D5D98" w:rsidP="002D5D98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D98" w:rsidRPr="0025489F" w:rsidRDefault="002D5D98" w:rsidP="002D5D98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D98" w:rsidRPr="0025489F" w:rsidRDefault="002D5D98" w:rsidP="002D5D98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D98" w:rsidRPr="0025489F" w:rsidRDefault="002D5D98" w:rsidP="002D5D98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5D98" w:rsidRPr="0025489F" w:rsidRDefault="002D5D98" w:rsidP="002D5D98">
      <w:pPr>
        <w:spacing w:before="100" w:beforeAutospacing="1" w:after="100" w:afterAutospacing="1" w:line="240" w:lineRule="auto"/>
        <w:jc w:val="lowKashida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25489F">
        <w:rPr>
          <w:rFonts w:ascii="Times New Roman" w:eastAsia="Times New Roman" w:hAnsi="Times New Roman" w:cs="Times New Roman"/>
          <w:b/>
          <w:bCs/>
          <w:sz w:val="24"/>
          <w:szCs w:val="24"/>
        </w:rPr>
        <w:t>Table S2. Statistical fitting parameters obtained from FT-IR deconvolution analysis of all electrodes.</w:t>
      </w:r>
    </w:p>
    <w:tbl>
      <w:tblPr>
        <w:tblStyle w:val="14"/>
        <w:tblW w:w="882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247"/>
        <w:gridCol w:w="2015"/>
        <w:gridCol w:w="1779"/>
        <w:gridCol w:w="1779"/>
      </w:tblGrid>
      <w:tr w:rsidR="002D5D98" w:rsidRPr="0025489F" w:rsidTr="00E808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  <w:tcBorders>
              <w:tr2bl w:val="single" w:sz="4" w:space="0" w:color="auto"/>
            </w:tcBorders>
          </w:tcPr>
          <w:p w:rsidR="002D5D98" w:rsidRPr="0025489F" w:rsidRDefault="002D5D98" w:rsidP="00E8080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 xml:space="preserve">Parameters </w:t>
            </w:r>
          </w:p>
          <w:p w:rsidR="002D5D98" w:rsidRPr="0025489F" w:rsidRDefault="002D5D98" w:rsidP="00E8080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Electrodes</w:t>
            </w:r>
          </w:p>
        </w:tc>
        <w:tc>
          <w:tcPr>
            <w:tcW w:w="2015" w:type="dxa"/>
            <w:vAlign w:val="center"/>
          </w:tcPr>
          <w:p w:rsidR="002D5D98" w:rsidRPr="0025489F" w:rsidRDefault="002D5D98" w:rsidP="002D5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Reduced Chi-</w:t>
            </w:r>
            <w:proofErr w:type="spellStart"/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Sqr</w:t>
            </w:r>
            <w:proofErr w:type="spellEnd"/>
          </w:p>
        </w:tc>
        <w:tc>
          <w:tcPr>
            <w:tcW w:w="1779" w:type="dxa"/>
            <w:vAlign w:val="center"/>
          </w:tcPr>
          <w:p w:rsidR="002D5D98" w:rsidRPr="0025489F" w:rsidRDefault="002D5D98" w:rsidP="002D5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R-Square (COD)</w:t>
            </w:r>
          </w:p>
        </w:tc>
        <w:tc>
          <w:tcPr>
            <w:tcW w:w="1779" w:type="dxa"/>
            <w:vAlign w:val="center"/>
          </w:tcPr>
          <w:p w:rsidR="002D5D98" w:rsidRPr="0025489F" w:rsidRDefault="002D5D98" w:rsidP="002D5D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Adj. R-Square</w:t>
            </w:r>
          </w:p>
        </w:tc>
      </w:tr>
      <w:tr w:rsidR="002D5D98" w:rsidRPr="0025489F" w:rsidTr="00E80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:rsidR="002D5D98" w:rsidRPr="0025489F" w:rsidRDefault="002D5D98" w:rsidP="00E808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c-Ti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15" w:type="dxa"/>
          </w:tcPr>
          <w:p w:rsidR="002D5D98" w:rsidRPr="0025489F" w:rsidRDefault="002D5D98" w:rsidP="00E80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4.31798E-5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0.94543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0.94481</w:t>
            </w:r>
          </w:p>
        </w:tc>
      </w:tr>
      <w:tr w:rsidR="002D5D98" w:rsidRPr="0025489F" w:rsidTr="00E808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:rsidR="002D5D98" w:rsidRPr="0025489F" w:rsidRDefault="002D5D98" w:rsidP="00E808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d-Ti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015" w:type="dxa"/>
          </w:tcPr>
          <w:p w:rsidR="002D5D98" w:rsidRPr="0025489F" w:rsidRDefault="002D5D98" w:rsidP="00E80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8.63468E-4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0.92121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0.91992</w:t>
            </w:r>
          </w:p>
        </w:tc>
      </w:tr>
      <w:tr w:rsidR="002D5D98" w:rsidRPr="0025489F" w:rsidTr="00E808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:rsidR="002D5D98" w:rsidRPr="0025489F" w:rsidRDefault="002D5D98" w:rsidP="00E808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c-Ti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25489F">
              <w:rPr>
                <w:rFonts w:asciiTheme="majorBidi" w:hAnsiTheme="majorBidi" w:cstheme="majorBidi"/>
                <w:sz w:val="24"/>
                <w:szCs w:val="24"/>
              </w:rPr>
              <w:t>/Si</w:t>
            </w:r>
          </w:p>
        </w:tc>
        <w:tc>
          <w:tcPr>
            <w:tcW w:w="2015" w:type="dxa"/>
          </w:tcPr>
          <w:p w:rsidR="002D5D98" w:rsidRPr="0025489F" w:rsidRDefault="002D5D98" w:rsidP="00E80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2.09922E-4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0.98168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0.98135</w:t>
            </w:r>
          </w:p>
        </w:tc>
      </w:tr>
      <w:tr w:rsidR="002D5D98" w:rsidRPr="0025489F" w:rsidTr="00E808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7" w:type="dxa"/>
          </w:tcPr>
          <w:p w:rsidR="002D5D98" w:rsidRPr="0025489F" w:rsidRDefault="002D5D98" w:rsidP="00E8080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d-Ti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25489F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25489F">
              <w:rPr>
                <w:rFonts w:asciiTheme="majorBidi" w:hAnsiTheme="majorBidi" w:cstheme="majorBidi"/>
                <w:sz w:val="24"/>
                <w:szCs w:val="24"/>
              </w:rPr>
              <w:t>/Si</w:t>
            </w:r>
          </w:p>
        </w:tc>
        <w:tc>
          <w:tcPr>
            <w:tcW w:w="2015" w:type="dxa"/>
          </w:tcPr>
          <w:p w:rsidR="002D5D98" w:rsidRPr="0025489F" w:rsidRDefault="002D5D98" w:rsidP="00E80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3.97427E-5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0.96889</w:t>
            </w:r>
          </w:p>
        </w:tc>
        <w:tc>
          <w:tcPr>
            <w:tcW w:w="1779" w:type="dxa"/>
          </w:tcPr>
          <w:p w:rsidR="002D5D98" w:rsidRPr="0025489F" w:rsidRDefault="002D5D98" w:rsidP="00E808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25489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0.96853</w:t>
            </w:r>
          </w:p>
        </w:tc>
      </w:tr>
    </w:tbl>
    <w:p w:rsidR="002D5D98" w:rsidRPr="0025489F" w:rsidRDefault="002D5D98" w:rsidP="002D5D98">
      <w:pPr>
        <w:spacing w:after="0" w:line="36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</w:p>
    <w:p w:rsidR="002D5D98" w:rsidRPr="0025489F" w:rsidRDefault="002D5D98" w:rsidP="002D5D98">
      <w:pPr>
        <w:spacing w:after="0"/>
        <w:rPr>
          <w:b/>
          <w:sz w:val="24"/>
          <w:szCs w:val="24"/>
        </w:rPr>
      </w:pPr>
    </w:p>
    <w:p w:rsidR="002D5D98" w:rsidRPr="0025489F" w:rsidRDefault="002D5D98"/>
    <w:p w:rsidR="00534F4B" w:rsidRPr="0025489F" w:rsidRDefault="00534F4B"/>
    <w:p w:rsidR="00AB222B" w:rsidRPr="0025489F" w:rsidRDefault="00AB222B" w:rsidP="00AB222B">
      <w:pPr>
        <w:jc w:val="center"/>
        <w:rPr>
          <w:rtl/>
        </w:rPr>
      </w:pPr>
      <w:r w:rsidRPr="0025489F">
        <w:rPr>
          <w:noProof/>
          <w:sz w:val="24"/>
          <w:szCs w:val="24"/>
        </w:rPr>
        <w:drawing>
          <wp:inline distT="0" distB="0" distL="0" distR="0" wp14:anchorId="5D2653AB" wp14:editId="2264B258">
            <wp:extent cx="4577824" cy="318939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184" cy="3189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222B" w:rsidRPr="0025489F" w:rsidRDefault="00AB222B" w:rsidP="00034A97">
      <w:pPr>
        <w:pStyle w:val="NormalWeb"/>
        <w:jc w:val="lowKashida"/>
        <w:rPr>
          <w:rFonts w:asciiTheme="majorBidi" w:eastAsia="Calibri" w:hAnsiTheme="majorBidi" w:cstheme="majorBidi"/>
          <w:b/>
        </w:rPr>
      </w:pPr>
      <w:r w:rsidRPr="0025489F">
        <w:rPr>
          <w:rFonts w:asciiTheme="majorBidi" w:eastAsia="Calibri" w:hAnsiTheme="majorBidi" w:cstheme="majorBidi"/>
          <w:b/>
          <w:bCs/>
        </w:rPr>
        <w:t>Fig. S1.</w:t>
      </w:r>
      <w:r w:rsidRPr="0025489F">
        <w:rPr>
          <w:rFonts w:asciiTheme="majorBidi" w:eastAsia="Calibri" w:hAnsiTheme="majorBidi" w:cstheme="majorBidi"/>
          <w:b/>
        </w:rPr>
        <w:t xml:space="preserve"> FTIR spectral deconvolution for all electrodes (c-Ti₃C₂, d-Ti₃C₂, c-Ti₃C₂/Si, and d-Ti₃C₂/Si) showing the measured signal and cumulative fit peaks.</w:t>
      </w:r>
    </w:p>
    <w:p w:rsidR="00AB222B" w:rsidRPr="0025489F" w:rsidRDefault="00AB222B" w:rsidP="00AB222B">
      <w:pPr>
        <w:pStyle w:val="NormalWeb"/>
        <w:jc w:val="lowKashida"/>
        <w:rPr>
          <w:rFonts w:asciiTheme="majorBidi" w:eastAsia="Calibri" w:hAnsiTheme="majorBidi" w:cstheme="majorBidi"/>
          <w:b/>
        </w:rPr>
      </w:pPr>
    </w:p>
    <w:p w:rsidR="00AB222B" w:rsidRPr="0025489F" w:rsidRDefault="00AB222B" w:rsidP="00AB222B">
      <w:pPr>
        <w:pStyle w:val="NormalWeb"/>
        <w:jc w:val="lowKashida"/>
        <w:rPr>
          <w:b/>
          <w:bCs/>
          <w:color w:val="FF0000"/>
        </w:rPr>
      </w:pPr>
    </w:p>
    <w:p w:rsidR="00AB222B" w:rsidRPr="0025489F" w:rsidRDefault="00AB222B" w:rsidP="00AB222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489F">
        <w:rPr>
          <w:rFonts w:asciiTheme="majorBidi" w:hAnsiTheme="majorBidi" w:cstheme="majorBidi"/>
          <w:b/>
          <w:sz w:val="24"/>
          <w:szCs w:val="24"/>
        </w:rPr>
        <w:t xml:space="preserve">Table S3. Fraction of Ti, C, O, and F atoms of synthesized </w:t>
      </w:r>
      <w:proofErr w:type="spellStart"/>
      <w:r w:rsidRPr="0025489F">
        <w:rPr>
          <w:rFonts w:asciiTheme="majorBidi" w:hAnsiTheme="majorBidi" w:cstheme="majorBidi"/>
          <w:b/>
          <w:sz w:val="24"/>
          <w:szCs w:val="24"/>
        </w:rPr>
        <w:t>MXene</w:t>
      </w:r>
      <w:proofErr w:type="spellEnd"/>
      <w:r w:rsidRPr="002548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9"/>
        <w:tblW w:w="936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47"/>
        <w:gridCol w:w="1723"/>
        <w:gridCol w:w="1080"/>
        <w:gridCol w:w="1260"/>
        <w:gridCol w:w="1470"/>
        <w:gridCol w:w="1680"/>
      </w:tblGrid>
      <w:tr w:rsidR="00AB222B" w:rsidRPr="0025489F" w:rsidTr="001219FC">
        <w:tc>
          <w:tcPr>
            <w:tcW w:w="2147" w:type="dxa"/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Element (atom %)</w:t>
            </w:r>
          </w:p>
        </w:tc>
        <w:tc>
          <w:tcPr>
            <w:tcW w:w="1723" w:type="dxa"/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MAX-Ti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AlC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80" w:type="dxa"/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c-Ti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C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260" w:type="dxa"/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d-Ti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C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70" w:type="dxa"/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c-Ti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C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2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/Si</w:t>
            </w:r>
          </w:p>
        </w:tc>
        <w:tc>
          <w:tcPr>
            <w:tcW w:w="1680" w:type="dxa"/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d-Ti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3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C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  <w:vertAlign w:val="subscript"/>
              </w:rPr>
              <w:t>2</w:t>
            </w: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/Si</w:t>
            </w:r>
          </w:p>
        </w:tc>
      </w:tr>
      <w:tr w:rsidR="00AB222B" w:rsidRPr="0025489F" w:rsidTr="001219FC">
        <w:tc>
          <w:tcPr>
            <w:tcW w:w="2147" w:type="dxa"/>
            <w:tcBorders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C</w:t>
            </w:r>
          </w:p>
        </w:tc>
        <w:tc>
          <w:tcPr>
            <w:tcW w:w="1723" w:type="dxa"/>
            <w:tcBorders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45.71</w:t>
            </w:r>
          </w:p>
        </w:tc>
        <w:tc>
          <w:tcPr>
            <w:tcW w:w="1080" w:type="dxa"/>
            <w:tcBorders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14.91</w:t>
            </w:r>
          </w:p>
        </w:tc>
        <w:tc>
          <w:tcPr>
            <w:tcW w:w="1260" w:type="dxa"/>
            <w:tcBorders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23.33</w:t>
            </w:r>
          </w:p>
        </w:tc>
        <w:tc>
          <w:tcPr>
            <w:tcW w:w="1470" w:type="dxa"/>
            <w:tcBorders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42.89</w:t>
            </w:r>
          </w:p>
        </w:tc>
        <w:tc>
          <w:tcPr>
            <w:tcW w:w="1680" w:type="dxa"/>
            <w:tcBorders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15.71</w:t>
            </w:r>
          </w:p>
        </w:tc>
      </w:tr>
      <w:tr w:rsidR="00AB222B" w:rsidRPr="0025489F" w:rsidTr="001219FC">
        <w:tc>
          <w:tcPr>
            <w:tcW w:w="2147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O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13.74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10.25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17.00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45.72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33.68</w:t>
            </w:r>
          </w:p>
        </w:tc>
      </w:tr>
      <w:tr w:rsidR="00AB222B" w:rsidRPr="0025489F" w:rsidTr="001219FC">
        <w:tc>
          <w:tcPr>
            <w:tcW w:w="2147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b/>
                <w:color w:val="C00000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b/>
                <w:color w:val="C00000"/>
                <w:sz w:val="24"/>
                <w:szCs w:val="24"/>
              </w:rPr>
              <w:t>F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D5DCE4"/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14.67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D5DCE4"/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23.72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B222B" w:rsidRPr="0025489F" w:rsidTr="001219FC">
        <w:tc>
          <w:tcPr>
            <w:tcW w:w="2147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Al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16.82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2.33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1.46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1.10</w:t>
            </w:r>
          </w:p>
        </w:tc>
      </w:tr>
      <w:tr w:rsidR="00AB222B" w:rsidRPr="0025489F" w:rsidTr="001219FC">
        <w:tc>
          <w:tcPr>
            <w:tcW w:w="2147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b/>
                <w:sz w:val="24"/>
                <w:szCs w:val="24"/>
              </w:rPr>
              <w:t>Ti</w:t>
            </w:r>
          </w:p>
        </w:tc>
        <w:tc>
          <w:tcPr>
            <w:tcW w:w="1723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23.73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57.84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34.81</w:t>
            </w:r>
          </w:p>
        </w:tc>
        <w:tc>
          <w:tcPr>
            <w:tcW w:w="147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62.74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sz w:val="24"/>
                <w:szCs w:val="24"/>
              </w:rPr>
              <w:t>48.47</w:t>
            </w:r>
          </w:p>
        </w:tc>
      </w:tr>
      <w:tr w:rsidR="00AB222B" w:rsidRPr="00B720DC" w:rsidTr="001219FC">
        <w:tc>
          <w:tcPr>
            <w:tcW w:w="2147" w:type="dxa"/>
            <w:tcBorders>
              <w:top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b/>
                <w:color w:val="C00000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b/>
                <w:color w:val="C00000"/>
                <w:sz w:val="24"/>
                <w:szCs w:val="24"/>
              </w:rPr>
              <w:t>Si</w:t>
            </w:r>
          </w:p>
        </w:tc>
        <w:tc>
          <w:tcPr>
            <w:tcW w:w="1723" w:type="dxa"/>
            <w:tcBorders>
              <w:top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</w:tcBorders>
            <w:shd w:val="clear" w:color="auto" w:fill="D5DCE4"/>
          </w:tcPr>
          <w:p w:rsidR="00AB222B" w:rsidRPr="0025489F" w:rsidRDefault="00AB222B" w:rsidP="001219FC">
            <w:pPr>
              <w:jc w:val="center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3.51</w:t>
            </w:r>
          </w:p>
        </w:tc>
        <w:tc>
          <w:tcPr>
            <w:tcW w:w="1680" w:type="dxa"/>
            <w:tcBorders>
              <w:top w:val="nil"/>
            </w:tcBorders>
            <w:shd w:val="clear" w:color="auto" w:fill="D5DCE4"/>
          </w:tcPr>
          <w:p w:rsidR="00AB222B" w:rsidRPr="00B720DC" w:rsidRDefault="00AB222B" w:rsidP="001219FC">
            <w:pPr>
              <w:jc w:val="center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  <w:r w:rsidRPr="0025489F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1.04</w:t>
            </w:r>
          </w:p>
        </w:tc>
      </w:tr>
    </w:tbl>
    <w:p w:rsidR="00AB222B" w:rsidRDefault="00AB222B" w:rsidP="00AB222B">
      <w:pPr>
        <w:jc w:val="both"/>
        <w:rPr>
          <w:sz w:val="24"/>
          <w:szCs w:val="24"/>
        </w:rPr>
      </w:pPr>
    </w:p>
    <w:p w:rsidR="00AB222B" w:rsidRDefault="00AB222B" w:rsidP="00AB222B">
      <w:pPr>
        <w:rPr>
          <w:rtl/>
        </w:rPr>
      </w:pPr>
    </w:p>
    <w:p w:rsidR="00AB222B" w:rsidRDefault="00AB222B" w:rsidP="00AB222B">
      <w:pPr>
        <w:rPr>
          <w:rtl/>
        </w:rPr>
      </w:pPr>
    </w:p>
    <w:p w:rsidR="00AB222B" w:rsidRPr="00AB222B" w:rsidRDefault="00AB222B" w:rsidP="00AB222B">
      <w:pPr>
        <w:pStyle w:val="NormalWeb"/>
        <w:jc w:val="lowKashida"/>
        <w:rPr>
          <w:b/>
          <w:bCs/>
          <w:color w:val="FF0000"/>
        </w:rPr>
      </w:pPr>
    </w:p>
    <w:p w:rsidR="00AB222B" w:rsidRDefault="00AB222B" w:rsidP="00AB222B">
      <w:pPr>
        <w:jc w:val="center"/>
      </w:pPr>
    </w:p>
    <w:sectPr w:rsidR="00AB2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01C"/>
    <w:rsid w:val="00034A97"/>
    <w:rsid w:val="0025489F"/>
    <w:rsid w:val="00291F18"/>
    <w:rsid w:val="002D5D98"/>
    <w:rsid w:val="0033101C"/>
    <w:rsid w:val="003552A9"/>
    <w:rsid w:val="00476CC8"/>
    <w:rsid w:val="00534F4B"/>
    <w:rsid w:val="00AB222B"/>
    <w:rsid w:val="00D2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17D6EA-E523-44BF-B431-50ECAA2B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D5D98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4">
    <w:name w:val="14"/>
    <w:basedOn w:val="TableNormal"/>
    <w:rsid w:val="002D5D9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Hyperlink">
    <w:name w:val="Hyperlink"/>
    <w:basedOn w:val="DefaultParagraphFont"/>
    <w:uiPriority w:val="99"/>
    <w:unhideWhenUsed/>
    <w:rsid w:val="002D5D98"/>
    <w:rPr>
      <w:color w:val="0563C1" w:themeColor="hyperlink"/>
      <w:u w:val="single"/>
    </w:rPr>
  </w:style>
  <w:style w:type="table" w:customStyle="1" w:styleId="9">
    <w:name w:val="9"/>
    <w:basedOn w:val="TableNormal"/>
    <w:rsid w:val="00534F4B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AB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22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5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ghaliaasaid@azhar.edu.eg" TargetMode="External"/><Relationship Id="rId4" Type="http://schemas.openxmlformats.org/officeDocument/2006/relationships/hyperlink" Target="mailto:wallaahmed@azhar.edu.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ghaliaasaid</dc:creator>
  <cp:keywords/>
  <dc:description/>
  <cp:lastModifiedBy>Saranya S</cp:lastModifiedBy>
  <cp:revision>4</cp:revision>
  <dcterms:created xsi:type="dcterms:W3CDTF">2025-11-06T03:14:00Z</dcterms:created>
  <dcterms:modified xsi:type="dcterms:W3CDTF">2025-11-20T03:55:00Z</dcterms:modified>
</cp:coreProperties>
</file>