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1"/>
        <w:gridCol w:w="2124"/>
        <w:gridCol w:w="2412"/>
        <w:gridCol w:w="1276"/>
        <w:gridCol w:w="1422"/>
        <w:gridCol w:w="1136"/>
        <w:gridCol w:w="3151"/>
      </w:tblGrid>
      <w:tr w:rsidR="00F80032" w:rsidRPr="007C317A" w14:paraId="3C28A7B6" w14:textId="77777777" w:rsidTr="001A036C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7E4FE" w14:textId="47E70535" w:rsidR="00F80032" w:rsidRPr="00FC22F9" w:rsidRDefault="001A036C" w:rsidP="00FC22F9">
            <w:pPr>
              <w:rPr>
                <w:rFonts w:ascii="Times" w:eastAsia="Times New Roman" w:hAnsi="Times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FC22F9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Supplementary Table </w:t>
            </w:r>
            <w:r w:rsidR="00EE1640" w:rsidRPr="00FC22F9">
              <w:rPr>
                <w:rFonts w:ascii="Times" w:hAnsi="Times"/>
                <w:b/>
                <w:sz w:val="24"/>
                <w:szCs w:val="24"/>
                <w:lang w:val="en-GB"/>
              </w:rPr>
              <w:t>5</w:t>
            </w:r>
            <w:r w:rsidRPr="00FC22F9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Summary of findings for spironolactone</w:t>
            </w:r>
            <w:r w:rsidR="00FC22F9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25 mg + </w:t>
            </w:r>
            <w:proofErr w:type="spellStart"/>
            <w:r w:rsidR="00FC22F9">
              <w:rPr>
                <w:rFonts w:ascii="Times" w:hAnsi="Times"/>
                <w:b/>
                <w:sz w:val="24"/>
                <w:szCs w:val="24"/>
                <w:lang w:val="en-GB"/>
              </w:rPr>
              <w:t>desogestrel</w:t>
            </w:r>
            <w:proofErr w:type="spellEnd"/>
            <w:r w:rsidR="00FC22F9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/EE versus </w:t>
            </w:r>
            <w:proofErr w:type="spellStart"/>
            <w:r w:rsidR="00FC22F9">
              <w:rPr>
                <w:rFonts w:ascii="Times" w:hAnsi="Times"/>
                <w:b/>
                <w:sz w:val="24"/>
                <w:szCs w:val="24"/>
                <w:lang w:val="en-GB"/>
              </w:rPr>
              <w:t>cyproterone</w:t>
            </w:r>
            <w:proofErr w:type="spellEnd"/>
            <w:r w:rsidR="00FC22F9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acetate/EE</w:t>
            </w:r>
          </w:p>
        </w:tc>
      </w:tr>
      <w:tr w:rsidR="00F80032" w:rsidRPr="007C317A" w14:paraId="42928D56" w14:textId="77777777" w:rsidTr="007C317A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B6B6DF" w14:textId="77777777" w:rsidR="00F80032" w:rsidRPr="007C317A" w:rsidRDefault="008325C9">
            <w:pPr>
              <w:pStyle w:val="sof-title"/>
              <w:spacing w:before="0" w:beforeAutospacing="0" w:after="0" w:afterAutospacing="0"/>
              <w:rPr>
                <w:rFonts w:ascii="Times" w:hAnsi="Times"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Spironolactone 25 mg/day +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desogestrel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/EE compared to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(Diane 35) for acne vulgaris in adult females</w:t>
            </w:r>
          </w:p>
        </w:tc>
      </w:tr>
      <w:tr w:rsidR="00F80032" w:rsidRPr="007C317A" w14:paraId="6E5F63C8" w14:textId="77777777" w:rsidTr="007C317A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44EDB1" w14:textId="77777777" w:rsidR="00F80032" w:rsidRPr="007C317A" w:rsidRDefault="008325C9" w:rsidP="007C317A">
            <w:pPr>
              <w:spacing w:after="0"/>
              <w:divId w:val="207129608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Patient or population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acne vulgaris in adult females </w:t>
            </w:r>
            <w:r w:rsidR="001A036C"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Intervention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spironolactone 25 mg/day +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desogestrel</w:t>
            </w:r>
            <w:proofErr w:type="spellEnd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/EE </w:t>
            </w:r>
            <w:r w:rsidR="001A036C"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Comparison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acetate/EE (Diane 35) </w:t>
            </w:r>
          </w:p>
        </w:tc>
      </w:tr>
      <w:tr w:rsidR="007C317A" w:rsidRPr="007C317A" w14:paraId="5A606312" w14:textId="77777777" w:rsidTr="007C317A">
        <w:trPr>
          <w:cantSplit/>
        </w:trPr>
        <w:tc>
          <w:tcPr>
            <w:tcW w:w="802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5C83F09B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Outcomes</w:t>
            </w:r>
          </w:p>
        </w:tc>
        <w:tc>
          <w:tcPr>
            <w:tcW w:w="1653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4CB25B60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7C317A">
              <w:rPr>
                <w:rFonts w:ascii="Times" w:hAnsi="Times"/>
                <w:sz w:val="18"/>
                <w:szCs w:val="18"/>
                <w:lang w:val="en-GB"/>
              </w:rPr>
              <w:t>(95% CI)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65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71684F62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518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49BA56D1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14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0CA15F47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148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25D0E7FC" w14:textId="77777777" w:rsidR="00F80032" w:rsidRPr="007C317A" w:rsidRDefault="008325C9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7C317A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7C317A" w:rsidRPr="007C317A" w14:paraId="3A8AEB3D" w14:textId="77777777" w:rsidTr="007C317A">
        <w:trPr>
          <w:cantSplit/>
        </w:trPr>
        <w:tc>
          <w:tcPr>
            <w:tcW w:w="802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3EC5900B" w14:textId="77777777" w:rsidR="00F80032" w:rsidRPr="007C317A" w:rsidRDefault="00F80032">
            <w:pPr>
              <w:rPr>
                <w:rFonts w:ascii="Times" w:hAnsi="Times" w:cs="Times New Roman"/>
                <w:color w:val="FFFFFF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3C33BC0E" w14:textId="77777777" w:rsidR="00F80032" w:rsidRPr="007C317A" w:rsidRDefault="008325C9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(Diane 35)</w:t>
            </w:r>
          </w:p>
        </w:tc>
        <w:tc>
          <w:tcPr>
            <w:tcW w:w="879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27C2388F" w14:textId="77777777" w:rsidR="00F80032" w:rsidRPr="007C317A" w:rsidRDefault="008325C9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25 mg/day +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desogestrel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</w:t>
            </w:r>
          </w:p>
        </w:tc>
        <w:tc>
          <w:tcPr>
            <w:tcW w:w="465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610086C3" w14:textId="77777777" w:rsidR="00F80032" w:rsidRPr="007C317A" w:rsidRDefault="00F8003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518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6C3EC53F" w14:textId="77777777" w:rsidR="00F80032" w:rsidRPr="007C317A" w:rsidRDefault="00F8003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14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3F21FCFF" w14:textId="77777777" w:rsidR="00F80032" w:rsidRPr="007C317A" w:rsidRDefault="00F8003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1148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15F386E6" w14:textId="77777777" w:rsidR="00F80032" w:rsidRPr="007C317A" w:rsidRDefault="00F8003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</w:tr>
      <w:tr w:rsidR="007C317A" w:rsidRPr="007C317A" w14:paraId="60B88D38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E6F5A26" w14:textId="77777777" w:rsidR="00F80032" w:rsidRPr="007C317A" w:rsidRDefault="008325C9" w:rsidP="007C317A">
            <w:pPr>
              <w:spacing w:after="0"/>
              <w:divId w:val="143964324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total lesion count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0E25F97" w14:textId="77777777" w:rsidR="00F80032" w:rsidRPr="007C317A" w:rsidRDefault="008325C9" w:rsidP="007C317A">
            <w:pPr>
              <w:spacing w:after="0"/>
              <w:divId w:val="104629392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779DA07" w14:textId="77777777" w:rsidR="00F80032" w:rsidRPr="007C317A" w:rsidRDefault="008325C9" w:rsidP="007C317A">
            <w:pPr>
              <w:spacing w:after="0"/>
              <w:divId w:val="87492919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8AE24E4" w14:textId="77777777" w:rsidR="00F80032" w:rsidRPr="007C317A" w:rsidRDefault="008325C9" w:rsidP="007C317A">
            <w:pPr>
              <w:spacing w:after="0"/>
              <w:divId w:val="38228998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BCA43AD" w14:textId="77777777" w:rsidR="00F80032" w:rsidRPr="007C317A" w:rsidRDefault="008325C9" w:rsidP="007C317A">
            <w:pPr>
              <w:spacing w:after="0"/>
              <w:divId w:val="53354576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9931FA3" w14:textId="77777777" w:rsidR="00F80032" w:rsidRPr="007C317A" w:rsidRDefault="008325C9" w:rsidP="007C317A">
            <w:pPr>
              <w:spacing w:after="0"/>
              <w:divId w:val="64752000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C317740" w14:textId="77777777" w:rsidR="00F80032" w:rsidRPr="007C317A" w:rsidRDefault="008325C9" w:rsidP="007C317A">
            <w:pPr>
              <w:spacing w:after="0"/>
              <w:divId w:val="181587758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7C317A" w:rsidRPr="007C317A" w14:paraId="576C65F7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30E7550" w14:textId="5332DFE4" w:rsidR="00F80032" w:rsidRPr="007C317A" w:rsidRDefault="008325C9" w:rsidP="007C317A">
            <w:pPr>
              <w:spacing w:after="0"/>
              <w:divId w:val="197113416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global acne severity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1A036C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A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ssess</w:t>
            </w:r>
            <w:r w:rsidR="002A62B5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ed with: Global Acne Grading S</w:t>
            </w:r>
            <w:r w:rsidR="00946F68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ystem</w:t>
            </w:r>
            <w:r w:rsidR="002A62B5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[80]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B76870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3 months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CB73AFA" w14:textId="77777777" w:rsidR="00F80032" w:rsidRPr="007C317A" w:rsidRDefault="008325C9" w:rsidP="007C317A">
            <w:pPr>
              <w:spacing w:after="0"/>
              <w:divId w:val="165491580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global acne severity was </w:t>
            </w:r>
            <w:r w:rsidRPr="007C317A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-5.18 (3.88)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C5E7C83" w14:textId="77777777" w:rsidR="00F80032" w:rsidRPr="007C317A" w:rsidRDefault="008325C9" w:rsidP="007C317A">
            <w:pPr>
              <w:spacing w:after="0"/>
              <w:divId w:val="188621214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global acne severity in the intervention group was </w:t>
            </w:r>
            <w:r w:rsidRPr="007C317A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2 lower</w:t>
            </w:r>
            <w:r w:rsidR="001A036C" w:rsidRPr="007C317A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  <w:r w:rsidR="001A036C" w:rsidRPr="007C317A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(4.59 lower to 0.</w:t>
            </w:r>
            <w:r w:rsidRPr="007C317A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59 higher)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FDB7272" w14:textId="77777777" w:rsidR="00F80032" w:rsidRPr="007C317A" w:rsidRDefault="008325C9" w:rsidP="007C317A">
            <w:pPr>
              <w:spacing w:after="0"/>
              <w:divId w:val="2576184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C27CD8" w14:textId="77777777" w:rsidR="00F80032" w:rsidRPr="007C317A" w:rsidRDefault="008325C9" w:rsidP="007C317A">
            <w:pPr>
              <w:spacing w:after="0"/>
              <w:divId w:val="86097032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>33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3C4701" w14:textId="77777777" w:rsidR="00F80032" w:rsidRPr="007C317A" w:rsidRDefault="008325C9" w:rsidP="007C317A">
            <w:pPr>
              <w:spacing w:after="0"/>
              <w:divId w:val="56245231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7C317A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</w:rPr>
              <w:t>◯◯◯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7C317A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37CD7B7" w14:textId="77777777" w:rsidR="00F80032" w:rsidRPr="007C317A" w:rsidRDefault="008325C9" w:rsidP="007C317A">
            <w:pPr>
              <w:spacing w:after="0"/>
              <w:divId w:val="46848120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There was no statistically difference between the two treatment arms. </w:t>
            </w:r>
          </w:p>
        </w:tc>
      </w:tr>
      <w:tr w:rsidR="007C317A" w:rsidRPr="007C317A" w14:paraId="4DB91371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4909071" w14:textId="77777777" w:rsidR="00F80032" w:rsidRPr="007C317A" w:rsidRDefault="001A036C" w:rsidP="007C317A">
            <w:pPr>
              <w:spacing w:after="0"/>
              <w:divId w:val="89419840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Participant</w:t>
            </w:r>
            <w:r w:rsidR="008325C9"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-reported improvement in global acne severity</w:t>
            </w:r>
            <w:r w:rsidR="008325C9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="008325C9"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902257A" w14:textId="77777777" w:rsidR="00F80032" w:rsidRPr="007C317A" w:rsidRDefault="008325C9" w:rsidP="007C317A">
            <w:pPr>
              <w:spacing w:after="0"/>
              <w:divId w:val="100127610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2649EDA" w14:textId="77777777" w:rsidR="00F80032" w:rsidRPr="007C317A" w:rsidRDefault="008325C9" w:rsidP="007C317A">
            <w:pPr>
              <w:spacing w:after="0"/>
              <w:divId w:val="143820799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92EC964" w14:textId="77777777" w:rsidR="00F80032" w:rsidRPr="007C317A" w:rsidRDefault="008325C9" w:rsidP="007C317A">
            <w:pPr>
              <w:spacing w:after="0"/>
              <w:divId w:val="163848657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F0E402" w14:textId="77777777" w:rsidR="00F80032" w:rsidRPr="007C317A" w:rsidRDefault="008325C9" w:rsidP="007C317A">
            <w:pPr>
              <w:spacing w:after="0"/>
              <w:divId w:val="21412463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E680307" w14:textId="77777777" w:rsidR="00F80032" w:rsidRPr="007C317A" w:rsidRDefault="008325C9" w:rsidP="007C317A">
            <w:pPr>
              <w:spacing w:after="0"/>
              <w:divId w:val="141061950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7492FBB" w14:textId="77777777" w:rsidR="00F80032" w:rsidRPr="007C317A" w:rsidRDefault="008325C9" w:rsidP="007C317A">
            <w:pPr>
              <w:spacing w:after="0"/>
              <w:divId w:val="56106673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7C317A" w:rsidRPr="007C317A" w14:paraId="064F8FBA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2BAF4A" w14:textId="77777777" w:rsidR="00F80032" w:rsidRPr="007C317A" w:rsidRDefault="008325C9" w:rsidP="007C317A">
            <w:pPr>
              <w:spacing w:after="0"/>
              <w:divId w:val="145610193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Change in health-related quality of life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6F09089" w14:textId="77777777" w:rsidR="00F80032" w:rsidRPr="007C317A" w:rsidRDefault="008325C9" w:rsidP="007C317A">
            <w:pPr>
              <w:spacing w:after="0"/>
              <w:divId w:val="139736092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5E5ABC4" w14:textId="77777777" w:rsidR="00F80032" w:rsidRPr="007C317A" w:rsidRDefault="008325C9" w:rsidP="007C317A">
            <w:pPr>
              <w:spacing w:after="0"/>
              <w:divId w:val="101523030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FB496F" w14:textId="77777777" w:rsidR="00F80032" w:rsidRPr="007C317A" w:rsidRDefault="008325C9" w:rsidP="007C317A">
            <w:pPr>
              <w:spacing w:after="0"/>
              <w:divId w:val="148723961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13CE8E3" w14:textId="77777777" w:rsidR="00F80032" w:rsidRPr="007C317A" w:rsidRDefault="008325C9" w:rsidP="007C317A">
            <w:pPr>
              <w:spacing w:after="0"/>
              <w:divId w:val="210692265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8BF23D4" w14:textId="77777777" w:rsidR="00F80032" w:rsidRPr="007C317A" w:rsidRDefault="008325C9" w:rsidP="007C317A">
            <w:pPr>
              <w:spacing w:after="0"/>
              <w:divId w:val="191812785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7CE7447" w14:textId="77777777" w:rsidR="00F80032" w:rsidRPr="007C317A" w:rsidRDefault="008325C9" w:rsidP="007C317A">
            <w:pPr>
              <w:spacing w:after="0"/>
              <w:divId w:val="26738974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7C317A" w:rsidRPr="007C317A" w14:paraId="20B6FD13" w14:textId="77777777" w:rsidTr="000F6B0B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549946F" w14:textId="77777777" w:rsidR="00F80032" w:rsidRPr="007C317A" w:rsidRDefault="008325C9" w:rsidP="007C317A">
            <w:pPr>
              <w:spacing w:after="0"/>
              <w:divId w:val="86995554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and proportion of participants reporting each type of adverse event throughout the study period</w:t>
            </w:r>
            <w:r w:rsidRPr="007C317A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br/>
            </w:r>
            <w:r w:rsidR="001A036C"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3 months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65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2D03333" w14:textId="77777777" w:rsidR="00F80032" w:rsidRPr="007C317A" w:rsidRDefault="008325C9" w:rsidP="007C317A">
            <w:pPr>
              <w:spacing w:after="0"/>
              <w:divId w:val="20159621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In the spironolactone plus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desogestrel</w:t>
            </w:r>
            <w:proofErr w:type="spellEnd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/EE arm a total of 19 side effects were reported: 5 increased body weight, 5 </w:t>
            </w:r>
            <w:proofErr w:type="gramStart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headache</w:t>
            </w:r>
            <w:proofErr w:type="gramEnd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, 5 breast engorgement and 4 dizziness. A total of 18 side effects were reported in the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acetate/EE arm; 7 increased body weight, 4 headache, 3 breast engorgement, 3 dizziness and 1 vomiting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849134D" w14:textId="491542BF" w:rsidR="00F80032" w:rsidRPr="007C317A" w:rsidRDefault="000F6B0B" w:rsidP="000F6B0B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67660C4" w14:textId="77777777" w:rsidR="00F80032" w:rsidRPr="007C317A" w:rsidRDefault="001A036C" w:rsidP="007C317A">
            <w:pPr>
              <w:spacing w:after="0"/>
              <w:divId w:val="92826965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>33</w:t>
            </w:r>
            <w:r w:rsidR="008325C9" w:rsidRPr="007C317A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="008325C9"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6B1958" w14:textId="77777777" w:rsidR="00F80032" w:rsidRPr="007C317A" w:rsidRDefault="008325C9" w:rsidP="007C317A">
            <w:pPr>
              <w:spacing w:after="0"/>
              <w:divId w:val="210884831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7C317A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</w:rPr>
              <w:t>◯◯◯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r w:rsidRPr="007C317A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5B80C27" w14:textId="77777777" w:rsidR="00F80032" w:rsidRPr="007C317A" w:rsidRDefault="008325C9" w:rsidP="007C317A">
            <w:pPr>
              <w:spacing w:after="0"/>
              <w:divId w:val="70401750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number and proportion of women in each arm reporting any side effects were not reported. </w:t>
            </w:r>
          </w:p>
        </w:tc>
      </w:tr>
      <w:tr w:rsidR="007C317A" w:rsidRPr="007C317A" w14:paraId="0FAB6560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71791A1" w14:textId="77777777" w:rsidR="00F80032" w:rsidRPr="007C317A" w:rsidRDefault="008325C9" w:rsidP="007C317A">
            <w:pPr>
              <w:spacing w:after="0"/>
              <w:divId w:val="121905025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Duration of remission post treatment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E3A8B27" w14:textId="77777777" w:rsidR="00F80032" w:rsidRPr="007C317A" w:rsidRDefault="008325C9" w:rsidP="007C317A">
            <w:pPr>
              <w:spacing w:after="0"/>
              <w:divId w:val="125594427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6F943D1" w14:textId="77777777" w:rsidR="00F80032" w:rsidRPr="007C317A" w:rsidRDefault="008325C9" w:rsidP="007C317A">
            <w:pPr>
              <w:spacing w:after="0"/>
              <w:divId w:val="163841829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3AB6AF1" w14:textId="77777777" w:rsidR="00F80032" w:rsidRPr="007C317A" w:rsidRDefault="008325C9" w:rsidP="007C317A">
            <w:pPr>
              <w:spacing w:after="0"/>
              <w:divId w:val="57377842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2325400" w14:textId="77777777" w:rsidR="00F80032" w:rsidRPr="007C317A" w:rsidRDefault="008325C9" w:rsidP="007C317A">
            <w:pPr>
              <w:spacing w:after="0"/>
              <w:divId w:val="51623472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FCD6388" w14:textId="77777777" w:rsidR="00F80032" w:rsidRPr="007C317A" w:rsidRDefault="008325C9" w:rsidP="007C317A">
            <w:pPr>
              <w:spacing w:after="0"/>
              <w:divId w:val="155917135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57048F4" w14:textId="77777777" w:rsidR="00F80032" w:rsidRPr="007C317A" w:rsidRDefault="008325C9" w:rsidP="007C317A">
            <w:pPr>
              <w:spacing w:after="0"/>
              <w:divId w:val="89496944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7C317A" w:rsidRPr="007C317A" w14:paraId="620EE4EC" w14:textId="77777777" w:rsidTr="007C317A">
        <w:trPr>
          <w:cantSplit/>
        </w:trPr>
        <w:tc>
          <w:tcPr>
            <w:tcW w:w="802" w:type="pct"/>
            <w:vMerge w:val="restart"/>
            <w:tcBorders>
              <w:top w:val="single" w:sz="6" w:space="0" w:color="000000"/>
              <w:left w:val="nil"/>
              <w:right w:val="single" w:sz="4" w:space="0" w:color="FFFFFF" w:themeColor="background1"/>
            </w:tcBorders>
            <w:shd w:val="clear" w:color="auto" w:fill="4F81BD" w:themeFill="accent1"/>
          </w:tcPr>
          <w:p w14:paraId="6992002F" w14:textId="379CCF10" w:rsidR="007C317A" w:rsidRPr="007C317A" w:rsidRDefault="007C317A" w:rsidP="007C317A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1653" w:type="pct"/>
            <w:gridSpan w:val="2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5593A5C" w14:textId="27683234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7C317A">
              <w:rPr>
                <w:rFonts w:ascii="Times" w:hAnsi="Times"/>
                <w:sz w:val="18"/>
                <w:szCs w:val="18"/>
                <w:lang w:val="en-GB"/>
              </w:rPr>
              <w:t>(95% CI)</w:t>
            </w: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1B20A0A8" w14:textId="41BC70FB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>(95% CI)</w:t>
            </w:r>
          </w:p>
        </w:tc>
        <w:tc>
          <w:tcPr>
            <w:tcW w:w="518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4DC02093" w14:textId="292359DA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14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5EAE958C" w14:textId="4C3AB744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7C317A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148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nil"/>
            </w:tcBorders>
            <w:shd w:val="clear" w:color="auto" w:fill="4F81BD" w:themeFill="accent1"/>
          </w:tcPr>
          <w:p w14:paraId="6AABF625" w14:textId="039598F4" w:rsidR="007C317A" w:rsidRPr="007C317A" w:rsidRDefault="007C317A" w:rsidP="007C317A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proofErr w:type="spellStart"/>
            <w:r w:rsidRPr="007C317A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7C317A" w:rsidRPr="007C317A" w14:paraId="1275E3C1" w14:textId="77777777" w:rsidTr="007C317A">
        <w:trPr>
          <w:cantSplit/>
        </w:trPr>
        <w:tc>
          <w:tcPr>
            <w:tcW w:w="802" w:type="pct"/>
            <w:vMerge/>
            <w:tcBorders>
              <w:left w:val="nil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2C92DE8F" w14:textId="77777777" w:rsidR="007C317A" w:rsidRPr="007C317A" w:rsidRDefault="007C317A" w:rsidP="007C317A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7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970EF24" w14:textId="635AA9CA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(Diane 35)</w:t>
            </w:r>
          </w:p>
        </w:tc>
        <w:tc>
          <w:tcPr>
            <w:tcW w:w="8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C92EDBB" w14:textId="069FE94B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cyproterone</w:t>
            </w:r>
            <w:proofErr w:type="spellEnd"/>
            <w:r w:rsidRPr="007C317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acetate/EE (Diane 35)</w:t>
            </w:r>
          </w:p>
        </w:tc>
        <w:tc>
          <w:tcPr>
            <w:tcW w:w="465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4BB6D482" w14:textId="77777777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40035432" w14:textId="77777777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5AC1DB41" w14:textId="77777777" w:rsidR="007C317A" w:rsidRPr="007C317A" w:rsidRDefault="007C317A" w:rsidP="007C317A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1148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5A052554" w14:textId="77777777" w:rsidR="007C317A" w:rsidRPr="007C317A" w:rsidRDefault="007C317A" w:rsidP="007C317A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</w:tr>
      <w:tr w:rsidR="007C317A" w:rsidRPr="007C317A" w14:paraId="056B0396" w14:textId="77777777" w:rsidTr="007C317A">
        <w:trPr>
          <w:cantSplit/>
        </w:trPr>
        <w:tc>
          <w:tcPr>
            <w:tcW w:w="80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D5CD836" w14:textId="77777777" w:rsidR="00F80032" w:rsidRPr="007C317A" w:rsidRDefault="008325C9" w:rsidP="007C317A">
            <w:pPr>
              <w:spacing w:after="0"/>
              <w:divId w:val="5435223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Time to improvement within the first eight weeks</w:t>
            </w:r>
            <w:r w:rsidRPr="007C317A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7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DDF5C45" w14:textId="77777777" w:rsidR="00F80032" w:rsidRPr="007C317A" w:rsidRDefault="008325C9" w:rsidP="007C317A">
            <w:pPr>
              <w:spacing w:after="0"/>
              <w:divId w:val="197258659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CE395EF" w14:textId="77777777" w:rsidR="00F80032" w:rsidRPr="007C317A" w:rsidRDefault="008325C9" w:rsidP="007C317A">
            <w:pPr>
              <w:spacing w:after="0"/>
              <w:divId w:val="26951321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1FBEDFA" w14:textId="77777777" w:rsidR="00F80032" w:rsidRPr="007C317A" w:rsidRDefault="008325C9" w:rsidP="007C317A">
            <w:pPr>
              <w:spacing w:after="0"/>
              <w:divId w:val="160013521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8E58F45" w14:textId="77777777" w:rsidR="00F80032" w:rsidRPr="007C317A" w:rsidRDefault="008325C9" w:rsidP="007C317A">
            <w:pPr>
              <w:spacing w:after="0"/>
              <w:divId w:val="183209087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9B64938" w14:textId="77777777" w:rsidR="00F80032" w:rsidRPr="007C317A" w:rsidRDefault="008325C9" w:rsidP="007C317A">
            <w:pPr>
              <w:spacing w:after="0"/>
              <w:divId w:val="4846132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7C317A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123CC8C" w14:textId="77777777" w:rsidR="00F80032" w:rsidRPr="007C317A" w:rsidRDefault="008325C9" w:rsidP="007C317A">
            <w:pPr>
              <w:spacing w:after="0"/>
              <w:divId w:val="36236740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assessed. </w:t>
            </w:r>
          </w:p>
        </w:tc>
      </w:tr>
      <w:tr w:rsidR="00F80032" w:rsidRPr="007C317A" w14:paraId="2C5FCCBC" w14:textId="77777777" w:rsidTr="007C317A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75342E" w14:textId="77777777" w:rsidR="00F80032" w:rsidRPr="007C317A" w:rsidRDefault="008325C9" w:rsidP="007B1FF5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*</w:t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The risk in the intervention group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(and its 95% confidence interval) is based on the assumed risk in the comparison group and the </w:t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relative effect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intervention (and its 95% CI). 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CI: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Confidence interval; </w:t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MD: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Mean difference </w:t>
            </w:r>
          </w:p>
        </w:tc>
      </w:tr>
      <w:tr w:rsidR="00F80032" w:rsidRPr="007C317A" w14:paraId="5500E6C4" w14:textId="77777777" w:rsidTr="007C317A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3E243B" w14:textId="77777777" w:rsidR="00F80032" w:rsidRPr="007C317A" w:rsidRDefault="008325C9" w:rsidP="007B1FF5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GRADE Working Group grades of evidence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High quality: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very confident that the true effect lies close to that of the estimate of the effect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Moderate quality: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Low quality: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Our confidence in the effect estimate is limited: The true effect may be substantially different from the estimate of the effect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7C317A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Very low quality:</w:t>
            </w:r>
            <w:r w:rsidRPr="007C317A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14:paraId="1EA1C672" w14:textId="77777777" w:rsidR="008325C9" w:rsidRDefault="008325C9" w:rsidP="00532EAD">
      <w:pPr>
        <w:spacing w:before="120"/>
        <w:divId w:val="81692268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a. </w:t>
      </w:r>
      <w:proofErr w:type="spellStart"/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Leelaphiwat</w:t>
      </w:r>
      <w:proofErr w:type="spellEnd"/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et al [35]. </w:t>
      </w:r>
      <w:r w:rsid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b. We downgraded one level for serious risk of bias, due to lack of blinding of the physicians (detection bias).</w:t>
      </w:r>
      <w:r w:rsid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c. We downgraded two levels for very serious imprecision, low sample size. </w:t>
      </w:r>
      <w:r w:rsid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1A036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d. We downgraded one level for serious risk of bias, due to lack of blinding of the participants (detection bias). </w:t>
      </w:r>
    </w:p>
    <w:p w14:paraId="6EB140FB" w14:textId="33D8E95A" w:rsidR="00FC22F9" w:rsidRPr="00E5305C" w:rsidRDefault="00FC22F9" w:rsidP="00532EAD">
      <w:pPr>
        <w:spacing w:before="120"/>
        <w:divId w:val="81692268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FC22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EE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proofErr w:type="spellStart"/>
      <w:r w:rsidRPr="00D97BC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ethinyl</w:t>
      </w:r>
      <w:proofErr w:type="spellEnd"/>
      <w:r w:rsidRPr="00D97BC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97BC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estradiol</w:t>
      </w:r>
      <w:proofErr w:type="spellEnd"/>
      <w:r w:rsidR="00E530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, RCT </w:t>
      </w:r>
      <w:r w:rsidR="00E5305C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randomized controlled trial.</w:t>
      </w:r>
    </w:p>
    <w:sectPr w:rsidR="00FC22F9" w:rsidRPr="00E5305C" w:rsidSect="00D97BC0">
      <w:headerReference w:type="default" r:id="rId7"/>
      <w:pgSz w:w="15840" w:h="12240" w:orient="landscape"/>
      <w:pgMar w:top="1077" w:right="1134" w:bottom="1077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80C95" w14:textId="77777777" w:rsidR="00D97BC0" w:rsidRDefault="00D97BC0" w:rsidP="00365E24">
      <w:pPr>
        <w:spacing w:after="0" w:line="240" w:lineRule="auto"/>
      </w:pPr>
      <w:r>
        <w:separator/>
      </w:r>
    </w:p>
  </w:endnote>
  <w:endnote w:type="continuationSeparator" w:id="0">
    <w:p w14:paraId="57B7D027" w14:textId="77777777" w:rsidR="00D97BC0" w:rsidRDefault="00D97BC0" w:rsidP="0036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E34FE" w14:textId="77777777" w:rsidR="00D97BC0" w:rsidRDefault="00D97BC0" w:rsidP="00365E24">
      <w:pPr>
        <w:spacing w:after="0" w:line="240" w:lineRule="auto"/>
      </w:pPr>
      <w:r>
        <w:separator/>
      </w:r>
    </w:p>
  </w:footnote>
  <w:footnote w:type="continuationSeparator" w:id="0">
    <w:p w14:paraId="293E8F1F" w14:textId="77777777" w:rsidR="00D97BC0" w:rsidRDefault="00D97BC0" w:rsidP="0036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BC94C" w14:textId="00B9064F" w:rsidR="00D97BC0" w:rsidRPr="00575A9B" w:rsidRDefault="00D97BC0" w:rsidP="00365E24">
    <w:pPr>
      <w:spacing w:after="0" w:line="480" w:lineRule="auto"/>
      <w:outlineLvl w:val="0"/>
      <w:rPr>
        <w:rFonts w:ascii="Times" w:eastAsia="Times New Roman" w:hAnsi="Times" w:cs="Times New Roman"/>
        <w:b/>
        <w:bCs/>
        <w:kern w:val="36"/>
        <w:lang w:val="en-GB"/>
      </w:rPr>
    </w:pP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Oral spironolactone for acne vulgaris in adult females: a hybrid systematic review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>
      <w:rPr>
        <w:rFonts w:ascii="Times" w:eastAsia="Times New Roman" w:hAnsi="Times" w:cs="Times New Roman"/>
        <w:b/>
        <w:bCs/>
        <w:kern w:val="36"/>
        <w:lang w:val="en-GB"/>
      </w:rPr>
      <w:t xml:space="preserve">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Am J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Clin</w:t>
    </w:r>
    <w:proofErr w:type="spellEnd"/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Dermatol</w:t>
    </w:r>
    <w:proofErr w:type="spellEnd"/>
  </w:p>
  <w:p w14:paraId="34C6265A" w14:textId="600D4782" w:rsidR="00D97BC0" w:rsidRPr="00575A9B" w:rsidRDefault="00D97BC0" w:rsidP="00365E24">
    <w:pPr>
      <w:pStyle w:val="Header"/>
      <w:rPr>
        <w:rFonts w:ascii="Times" w:hAnsi="Times"/>
      </w:rPr>
    </w:pPr>
    <w:proofErr w:type="spellStart"/>
    <w:r w:rsidRPr="00575A9B">
      <w:rPr>
        <w:rFonts w:ascii="Times" w:hAnsi="Times"/>
      </w:rPr>
      <w:t>Layton</w:t>
    </w:r>
    <w:proofErr w:type="spellEnd"/>
    <w:r w:rsidRPr="00575A9B">
      <w:rPr>
        <w:rFonts w:ascii="Times" w:hAnsi="Times"/>
      </w:rPr>
      <w:t xml:space="preserve"> AM, Eady EA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, </w:t>
    </w:r>
    <w:proofErr w:type="spellStart"/>
    <w:r w:rsidRPr="00575A9B">
      <w:rPr>
        <w:rFonts w:ascii="Times" w:hAnsi="Times"/>
      </w:rPr>
      <w:t>Whitehouse</w:t>
    </w:r>
    <w:proofErr w:type="spellEnd"/>
    <w:r w:rsidRPr="00575A9B">
      <w:rPr>
        <w:rFonts w:ascii="Times" w:hAnsi="Times"/>
      </w:rPr>
      <w:t xml:space="preserve"> H, Del </w:t>
    </w:r>
    <w:proofErr w:type="spellStart"/>
    <w:r w:rsidRPr="00575A9B">
      <w:rPr>
        <w:rFonts w:ascii="Times" w:hAnsi="Times"/>
      </w:rPr>
      <w:t>Rosso</w:t>
    </w:r>
    <w:proofErr w:type="spellEnd"/>
    <w:r w:rsidRPr="00575A9B">
      <w:rPr>
        <w:rFonts w:ascii="Times" w:hAnsi="Times"/>
      </w:rPr>
      <w:t xml:space="preserve"> JQ, </w:t>
    </w:r>
    <w:proofErr w:type="spellStart"/>
    <w:r w:rsidRPr="00575A9B">
      <w:rPr>
        <w:rFonts w:ascii="Times" w:hAnsi="Times"/>
      </w:rPr>
      <w:t>Fedorowicz</w:t>
    </w:r>
    <w:proofErr w:type="spellEnd"/>
    <w:r w:rsidRPr="00575A9B">
      <w:rPr>
        <w:rFonts w:ascii="Times" w:hAnsi="Times"/>
      </w:rPr>
      <w:t xml:space="preserve"> Z, van </w:t>
    </w:r>
    <w:proofErr w:type="spellStart"/>
    <w:r w:rsidRPr="00575A9B">
      <w:rPr>
        <w:rFonts w:ascii="Times" w:hAnsi="Times"/>
      </w:rPr>
      <w:t>Zuuren</w:t>
    </w:r>
    <w:proofErr w:type="spellEnd"/>
    <w:r>
      <w:rPr>
        <w:rFonts w:ascii="Times" w:hAnsi="Times"/>
      </w:rPr>
      <w:t xml:space="preserve"> EJ.    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</w:rPr>
        <w:t>eaeady@gmail.com</w:t>
      </w:r>
    </w:hyperlink>
  </w:p>
  <w:p w14:paraId="1600F15A" w14:textId="77777777" w:rsidR="00D97BC0" w:rsidRDefault="00D97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E9"/>
    <w:rsid w:val="000A71B6"/>
    <w:rsid w:val="000F6B0B"/>
    <w:rsid w:val="001A036C"/>
    <w:rsid w:val="002A62B5"/>
    <w:rsid w:val="00365E24"/>
    <w:rsid w:val="00532EAD"/>
    <w:rsid w:val="007B1FF5"/>
    <w:rsid w:val="007C317A"/>
    <w:rsid w:val="008325C9"/>
    <w:rsid w:val="00946F68"/>
    <w:rsid w:val="00A45045"/>
    <w:rsid w:val="00B76870"/>
    <w:rsid w:val="00B8507B"/>
    <w:rsid w:val="00CC3B7F"/>
    <w:rsid w:val="00D97BC0"/>
    <w:rsid w:val="00E43FFB"/>
    <w:rsid w:val="00E5305C"/>
    <w:rsid w:val="00EE1640"/>
    <w:rsid w:val="00F15EE9"/>
    <w:rsid w:val="00F80032"/>
    <w:rsid w:val="00FC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CEA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365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E24"/>
  </w:style>
  <w:style w:type="paragraph" w:styleId="Footer">
    <w:name w:val="footer"/>
    <w:basedOn w:val="Normal"/>
    <w:link w:val="FooterChar"/>
    <w:uiPriority w:val="99"/>
    <w:unhideWhenUsed/>
    <w:rsid w:val="00365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E24"/>
  </w:style>
  <w:style w:type="character" w:styleId="Hyperlink">
    <w:name w:val="Hyperlink"/>
    <w:basedOn w:val="DefaultParagraphFont"/>
    <w:uiPriority w:val="99"/>
    <w:unhideWhenUsed/>
    <w:rsid w:val="00365E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2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365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E24"/>
  </w:style>
  <w:style w:type="paragraph" w:styleId="Footer">
    <w:name w:val="footer"/>
    <w:basedOn w:val="Normal"/>
    <w:link w:val="FooterChar"/>
    <w:uiPriority w:val="99"/>
    <w:unhideWhenUsed/>
    <w:rsid w:val="00365E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E24"/>
  </w:style>
  <w:style w:type="character" w:styleId="Hyperlink">
    <w:name w:val="Hyperlink"/>
    <w:basedOn w:val="DefaultParagraphFont"/>
    <w:uiPriority w:val="99"/>
    <w:unhideWhenUsed/>
    <w:rsid w:val="00365E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2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7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3170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Anne Eady</cp:lastModifiedBy>
  <cp:revision>2</cp:revision>
  <dcterms:created xsi:type="dcterms:W3CDTF">2016-12-07T11:57:00Z</dcterms:created>
  <dcterms:modified xsi:type="dcterms:W3CDTF">2016-12-07T11:57:00Z</dcterms:modified>
</cp:coreProperties>
</file>