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E56475" w14:textId="341E1058" w:rsidR="005E1883" w:rsidRDefault="001E28E8" w:rsidP="008F49D9">
      <w:pPr>
        <w:rPr>
          <w:rFonts w:ascii="Arial" w:hAnsi="Arial" w:cs="Arial"/>
          <w:b/>
          <w:bCs/>
          <w:sz w:val="20"/>
          <w:szCs w:val="20"/>
        </w:rPr>
      </w:pPr>
      <w:r>
        <w:rPr>
          <w:rFonts w:ascii="Arial" w:hAnsi="Arial" w:cs="Arial"/>
          <w:b/>
          <w:bCs/>
          <w:sz w:val="20"/>
          <w:szCs w:val="20"/>
        </w:rPr>
        <w:t>Suppl</w:t>
      </w:r>
      <w:r w:rsidR="00024CA9">
        <w:rPr>
          <w:rFonts w:ascii="Arial" w:hAnsi="Arial" w:cs="Arial"/>
          <w:b/>
          <w:bCs/>
          <w:sz w:val="20"/>
          <w:szCs w:val="20"/>
        </w:rPr>
        <w:t xml:space="preserve">ementary Information </w:t>
      </w:r>
    </w:p>
    <w:p w14:paraId="1C697F75" w14:textId="77777777" w:rsidR="008F49D9" w:rsidRPr="00C97EB1" w:rsidRDefault="008F49D9" w:rsidP="008F49D9">
      <w:pPr>
        <w:rPr>
          <w:rFonts w:ascii="Arial" w:hAnsi="Arial" w:cs="Arial"/>
          <w:b/>
          <w:bCs/>
          <w:sz w:val="20"/>
          <w:szCs w:val="20"/>
        </w:rPr>
      </w:pPr>
    </w:p>
    <w:p w14:paraId="427DE496" w14:textId="697653C1" w:rsidR="00A818BF" w:rsidRPr="00C97EB1" w:rsidRDefault="00A818BF" w:rsidP="008F49D9">
      <w:pPr>
        <w:rPr>
          <w:rFonts w:ascii="Arial" w:hAnsi="Arial" w:cs="Arial"/>
          <w:b/>
          <w:bCs/>
          <w:sz w:val="20"/>
          <w:szCs w:val="20"/>
        </w:rPr>
      </w:pPr>
      <w:r w:rsidRPr="00C97EB1">
        <w:rPr>
          <w:rFonts w:ascii="Arial" w:hAnsi="Arial" w:cs="Arial"/>
          <w:b/>
          <w:bCs/>
          <w:sz w:val="20"/>
          <w:szCs w:val="20"/>
        </w:rPr>
        <w:t xml:space="preserve">Patient-Reported Hair Loss </w:t>
      </w:r>
      <w:r w:rsidR="001B0E81">
        <w:rPr>
          <w:rFonts w:ascii="Arial" w:hAnsi="Arial" w:cs="Arial"/>
          <w:b/>
          <w:bCs/>
          <w:sz w:val="20"/>
          <w:szCs w:val="20"/>
        </w:rPr>
        <w:t xml:space="preserve">and Its Impacts </w:t>
      </w:r>
      <w:r w:rsidRPr="00C97EB1">
        <w:rPr>
          <w:rFonts w:ascii="Arial" w:hAnsi="Arial" w:cs="Arial"/>
          <w:b/>
          <w:bCs/>
          <w:sz w:val="20"/>
          <w:szCs w:val="20"/>
        </w:rPr>
        <w:t>as Measured by the Alopecia Areata Patient Priority Outcomes Instrument in Patients Treated With Ritlecitinib: The ALLEGRO Phase 2b/3 Randomized Clinical Trial</w:t>
      </w:r>
    </w:p>
    <w:p w14:paraId="68BD845B" w14:textId="77777777" w:rsidR="008F49D9" w:rsidRDefault="008F49D9" w:rsidP="008F49D9">
      <w:pPr>
        <w:rPr>
          <w:rFonts w:ascii="Arial" w:hAnsi="Arial" w:cs="Arial"/>
          <w:sz w:val="20"/>
          <w:szCs w:val="20"/>
        </w:rPr>
      </w:pPr>
    </w:p>
    <w:p w14:paraId="72B7373E" w14:textId="164B7B15" w:rsidR="00A818BF" w:rsidRDefault="00A818BF" w:rsidP="008F49D9">
      <w:pPr>
        <w:rPr>
          <w:rFonts w:ascii="Arial" w:hAnsi="Arial" w:cs="Arial"/>
          <w:sz w:val="20"/>
          <w:szCs w:val="20"/>
        </w:rPr>
      </w:pPr>
      <w:r w:rsidRPr="00C97EB1">
        <w:rPr>
          <w:rFonts w:ascii="Arial" w:hAnsi="Arial" w:cs="Arial"/>
          <w:sz w:val="20"/>
          <w:szCs w:val="20"/>
        </w:rPr>
        <w:t>American Journal of Clinical Dermatology</w:t>
      </w:r>
    </w:p>
    <w:p w14:paraId="0984AA8B" w14:textId="77777777" w:rsidR="008F49D9" w:rsidRPr="00C97EB1" w:rsidRDefault="008F49D9" w:rsidP="008F49D9">
      <w:pPr>
        <w:rPr>
          <w:rFonts w:ascii="Arial" w:hAnsi="Arial" w:cs="Arial"/>
          <w:sz w:val="20"/>
          <w:szCs w:val="20"/>
        </w:rPr>
      </w:pPr>
    </w:p>
    <w:p w14:paraId="4DFC6187" w14:textId="77777777" w:rsidR="00A818BF" w:rsidRPr="00C97EB1" w:rsidRDefault="00A818BF" w:rsidP="008F49D9">
      <w:pPr>
        <w:rPr>
          <w:rFonts w:ascii="Arial" w:hAnsi="Arial" w:cs="Arial"/>
          <w:sz w:val="20"/>
          <w:szCs w:val="20"/>
        </w:rPr>
      </w:pPr>
      <w:r w:rsidRPr="00C97EB1">
        <w:rPr>
          <w:rFonts w:ascii="Arial" w:hAnsi="Arial" w:cs="Arial"/>
          <w:sz w:val="20"/>
          <w:szCs w:val="20"/>
        </w:rPr>
        <w:t>Rodney Sinclair,</w:t>
      </w:r>
      <w:r w:rsidRPr="00C97EB1">
        <w:rPr>
          <w:rFonts w:ascii="Arial" w:hAnsi="Arial" w:cs="Arial"/>
          <w:sz w:val="20"/>
          <w:szCs w:val="20"/>
          <w:vertAlign w:val="superscript"/>
        </w:rPr>
        <w:t>1</w:t>
      </w:r>
      <w:r w:rsidRPr="00C97EB1">
        <w:rPr>
          <w:rFonts w:ascii="Arial" w:hAnsi="Arial" w:cs="Arial"/>
          <w:sz w:val="20"/>
          <w:szCs w:val="20"/>
        </w:rPr>
        <w:t xml:space="preserve"> Natasha Mesinkovska,</w:t>
      </w:r>
      <w:r w:rsidRPr="00C97EB1">
        <w:rPr>
          <w:rFonts w:ascii="Arial" w:hAnsi="Arial" w:cs="Arial"/>
          <w:sz w:val="20"/>
          <w:szCs w:val="20"/>
          <w:vertAlign w:val="superscript"/>
        </w:rPr>
        <w:t>2</w:t>
      </w:r>
      <w:r w:rsidRPr="00C97EB1">
        <w:rPr>
          <w:rFonts w:ascii="Arial" w:hAnsi="Arial" w:cs="Arial"/>
          <w:sz w:val="20"/>
          <w:szCs w:val="20"/>
        </w:rPr>
        <w:t xml:space="preserve"> Debanjali Mitra,</w:t>
      </w:r>
      <w:r w:rsidRPr="00C97EB1">
        <w:rPr>
          <w:rFonts w:ascii="Arial" w:hAnsi="Arial" w:cs="Arial"/>
          <w:sz w:val="20"/>
          <w:szCs w:val="20"/>
          <w:vertAlign w:val="superscript"/>
        </w:rPr>
        <w:t>3</w:t>
      </w:r>
      <w:r w:rsidRPr="00C97EB1">
        <w:rPr>
          <w:rFonts w:ascii="Arial" w:hAnsi="Arial" w:cs="Arial"/>
          <w:sz w:val="20"/>
          <w:szCs w:val="20"/>
        </w:rPr>
        <w:t xml:space="preserve"> Dalia Wajsbrot,</w:t>
      </w:r>
      <w:r w:rsidRPr="00C97EB1">
        <w:rPr>
          <w:rFonts w:ascii="Arial" w:hAnsi="Arial" w:cs="Arial"/>
          <w:sz w:val="20"/>
          <w:szCs w:val="20"/>
          <w:vertAlign w:val="superscript"/>
        </w:rPr>
        <w:t>3</w:t>
      </w:r>
      <w:r w:rsidRPr="00C97EB1">
        <w:rPr>
          <w:rFonts w:ascii="Arial" w:hAnsi="Arial" w:cs="Arial"/>
          <w:sz w:val="20"/>
          <w:szCs w:val="20"/>
        </w:rPr>
        <w:t xml:space="preserve"> Ernest H. Law,</w:t>
      </w:r>
      <w:r w:rsidRPr="00C97EB1">
        <w:rPr>
          <w:rFonts w:ascii="Arial" w:hAnsi="Arial" w:cs="Arial"/>
          <w:sz w:val="20"/>
          <w:szCs w:val="20"/>
          <w:vertAlign w:val="superscript"/>
        </w:rPr>
        <w:t>3</w:t>
      </w:r>
      <w:r w:rsidRPr="00C97EB1">
        <w:rPr>
          <w:rFonts w:ascii="Arial" w:hAnsi="Arial" w:cs="Arial"/>
          <w:sz w:val="20"/>
          <w:szCs w:val="20"/>
        </w:rPr>
        <w:t xml:space="preserve"> Robert Wolk,</w:t>
      </w:r>
      <w:r w:rsidRPr="00C97EB1">
        <w:rPr>
          <w:rFonts w:ascii="Arial" w:hAnsi="Arial" w:cs="Arial"/>
          <w:sz w:val="20"/>
          <w:szCs w:val="20"/>
          <w:vertAlign w:val="superscript"/>
        </w:rPr>
        <w:t>4</w:t>
      </w:r>
      <w:r w:rsidRPr="00C97EB1">
        <w:rPr>
          <w:rFonts w:ascii="Arial" w:hAnsi="Arial" w:cs="Arial"/>
          <w:sz w:val="20"/>
          <w:szCs w:val="20"/>
        </w:rPr>
        <w:t xml:space="preserve"> Brett King</w:t>
      </w:r>
      <w:r w:rsidRPr="00C97EB1">
        <w:rPr>
          <w:rFonts w:ascii="Arial" w:hAnsi="Arial" w:cs="Arial"/>
          <w:sz w:val="20"/>
          <w:szCs w:val="20"/>
          <w:vertAlign w:val="superscript"/>
        </w:rPr>
        <w:t>5</w:t>
      </w:r>
      <w:r w:rsidRPr="00C97EB1">
        <w:rPr>
          <w:rFonts w:ascii="Arial" w:hAnsi="Arial" w:cs="Arial"/>
          <w:sz w:val="20"/>
          <w:szCs w:val="20"/>
        </w:rPr>
        <w:t xml:space="preserve"> </w:t>
      </w:r>
    </w:p>
    <w:p w14:paraId="66366091" w14:textId="77777777" w:rsidR="00A818BF" w:rsidRPr="00C97EB1" w:rsidRDefault="00A818BF" w:rsidP="008F49D9">
      <w:pPr>
        <w:rPr>
          <w:rFonts w:ascii="Arial" w:hAnsi="Arial" w:cs="Arial"/>
          <w:sz w:val="20"/>
          <w:szCs w:val="20"/>
        </w:rPr>
      </w:pPr>
    </w:p>
    <w:p w14:paraId="57A6E3D8" w14:textId="4F23836D" w:rsidR="00A818BF" w:rsidRPr="00C97EB1" w:rsidRDefault="00A818BF" w:rsidP="008F49D9">
      <w:pPr>
        <w:rPr>
          <w:rFonts w:ascii="Arial" w:hAnsi="Arial" w:cs="Arial"/>
          <w:sz w:val="20"/>
          <w:szCs w:val="20"/>
        </w:rPr>
      </w:pPr>
      <w:r w:rsidRPr="00C97EB1">
        <w:rPr>
          <w:rFonts w:ascii="Arial" w:hAnsi="Arial" w:cs="Arial"/>
          <w:sz w:val="20"/>
          <w:szCs w:val="20"/>
          <w:vertAlign w:val="superscript"/>
        </w:rPr>
        <w:t>1</w:t>
      </w:r>
      <w:r w:rsidRPr="00C97EB1">
        <w:rPr>
          <w:rFonts w:ascii="Arial" w:hAnsi="Arial" w:cs="Arial"/>
          <w:sz w:val="20"/>
          <w:szCs w:val="20"/>
        </w:rPr>
        <w:t xml:space="preserve">Sinclair Dermatology, Melbourne, Victoria, Australia; </w:t>
      </w:r>
      <w:r w:rsidRPr="00C97EB1">
        <w:rPr>
          <w:rFonts w:ascii="Arial" w:hAnsi="Arial" w:cs="Arial"/>
          <w:sz w:val="20"/>
          <w:szCs w:val="20"/>
          <w:vertAlign w:val="superscript"/>
        </w:rPr>
        <w:t>2</w:t>
      </w:r>
      <w:r w:rsidRPr="00C97EB1">
        <w:rPr>
          <w:rFonts w:ascii="Arial" w:hAnsi="Arial" w:cs="Arial"/>
          <w:sz w:val="20"/>
          <w:szCs w:val="20"/>
        </w:rPr>
        <w:t xml:space="preserve">UC Irvine School of Medicine, Irvine, CA, USA; </w:t>
      </w:r>
      <w:r w:rsidRPr="00C97EB1">
        <w:rPr>
          <w:rFonts w:ascii="Arial" w:hAnsi="Arial" w:cs="Arial"/>
          <w:sz w:val="20"/>
          <w:szCs w:val="20"/>
          <w:vertAlign w:val="superscript"/>
        </w:rPr>
        <w:t>3</w:t>
      </w:r>
      <w:r w:rsidRPr="00C97EB1">
        <w:rPr>
          <w:rFonts w:ascii="Arial" w:hAnsi="Arial" w:cs="Arial"/>
          <w:sz w:val="20"/>
          <w:szCs w:val="20"/>
        </w:rPr>
        <w:t xml:space="preserve">Pfizer Inc, New York, NY, USA; </w:t>
      </w:r>
      <w:r w:rsidRPr="00C97EB1">
        <w:rPr>
          <w:rFonts w:ascii="Arial" w:hAnsi="Arial" w:cs="Arial"/>
          <w:sz w:val="20"/>
          <w:szCs w:val="20"/>
          <w:vertAlign w:val="superscript"/>
        </w:rPr>
        <w:t>4</w:t>
      </w:r>
      <w:r w:rsidRPr="00C97EB1">
        <w:rPr>
          <w:rFonts w:ascii="Arial" w:hAnsi="Arial" w:cs="Arial"/>
          <w:sz w:val="20"/>
          <w:szCs w:val="20"/>
        </w:rPr>
        <w:t xml:space="preserve">Pfizer Inc, Groton, CT, USA; </w:t>
      </w:r>
      <w:r w:rsidRPr="00C97EB1">
        <w:rPr>
          <w:rFonts w:ascii="Arial" w:hAnsi="Arial" w:cs="Arial"/>
          <w:sz w:val="20"/>
          <w:szCs w:val="20"/>
          <w:vertAlign w:val="superscript"/>
        </w:rPr>
        <w:t>5</w:t>
      </w:r>
      <w:r w:rsidRPr="00C97EB1">
        <w:rPr>
          <w:rFonts w:ascii="Arial" w:hAnsi="Arial" w:cs="Arial"/>
          <w:sz w:val="20"/>
          <w:szCs w:val="20"/>
        </w:rPr>
        <w:t>Yale School of Medicine, New Haven, CT, USA.</w:t>
      </w:r>
    </w:p>
    <w:p w14:paraId="3249394B" w14:textId="77777777" w:rsidR="008F49D9" w:rsidRDefault="008F49D9" w:rsidP="008F49D9">
      <w:pPr>
        <w:rPr>
          <w:rFonts w:ascii="Arial" w:hAnsi="Arial" w:cs="Arial"/>
          <w:sz w:val="20"/>
          <w:szCs w:val="20"/>
        </w:rPr>
      </w:pPr>
    </w:p>
    <w:p w14:paraId="0001C0FA" w14:textId="418F51FD" w:rsidR="00BD1819" w:rsidRPr="00C97EB1" w:rsidRDefault="00A818BF" w:rsidP="008F49D9">
      <w:pPr>
        <w:rPr>
          <w:rFonts w:ascii="Arial" w:hAnsi="Arial" w:cs="Arial"/>
          <w:sz w:val="20"/>
          <w:szCs w:val="20"/>
        </w:rPr>
      </w:pPr>
      <w:r w:rsidRPr="00C97EB1">
        <w:rPr>
          <w:rFonts w:ascii="Arial" w:hAnsi="Arial" w:cs="Arial"/>
          <w:sz w:val="20"/>
          <w:szCs w:val="20"/>
        </w:rPr>
        <w:t>Corresponding author: Ernest Law, ernest.law@pfizer.com</w:t>
      </w:r>
    </w:p>
    <w:p w14:paraId="645AAA61" w14:textId="77777777" w:rsidR="008F49D9" w:rsidRDefault="008F49D9" w:rsidP="00BD1819">
      <w:pPr>
        <w:rPr>
          <w:rFonts w:ascii="Arial" w:hAnsi="Arial" w:cs="Arial"/>
          <w:b/>
          <w:bCs/>
          <w:sz w:val="20"/>
          <w:szCs w:val="20"/>
        </w:rPr>
      </w:pPr>
    </w:p>
    <w:p w14:paraId="01110D0A" w14:textId="77777777" w:rsidR="008F49D9" w:rsidRDefault="008F49D9" w:rsidP="00BD1819">
      <w:pPr>
        <w:rPr>
          <w:rFonts w:ascii="Arial" w:hAnsi="Arial" w:cs="Arial"/>
          <w:b/>
          <w:bCs/>
          <w:sz w:val="20"/>
          <w:szCs w:val="20"/>
        </w:rPr>
      </w:pPr>
    </w:p>
    <w:p w14:paraId="4243EE2F" w14:textId="77777777" w:rsidR="008F49D9" w:rsidRDefault="008F49D9" w:rsidP="00BD1819">
      <w:pPr>
        <w:rPr>
          <w:rFonts w:ascii="Arial" w:hAnsi="Arial" w:cs="Arial"/>
          <w:b/>
          <w:bCs/>
          <w:sz w:val="20"/>
          <w:szCs w:val="20"/>
        </w:rPr>
      </w:pPr>
    </w:p>
    <w:p w14:paraId="7CA72085" w14:textId="0FA0EDF4" w:rsidR="00BD1819" w:rsidRPr="00C97EB1" w:rsidRDefault="00024CA9" w:rsidP="00BD1819">
      <w:pPr>
        <w:rPr>
          <w:rFonts w:ascii="Arial" w:hAnsi="Arial" w:cs="Arial"/>
          <w:sz w:val="20"/>
          <w:szCs w:val="20"/>
        </w:rPr>
      </w:pPr>
      <w:r>
        <w:rPr>
          <w:rFonts w:ascii="Arial" w:hAnsi="Arial" w:cs="Arial"/>
          <w:b/>
          <w:bCs/>
          <w:sz w:val="20"/>
          <w:szCs w:val="20"/>
        </w:rPr>
        <w:t xml:space="preserve">Supplementary </w:t>
      </w:r>
      <w:r w:rsidR="00BD1819" w:rsidRPr="00C97EB1">
        <w:rPr>
          <w:rFonts w:ascii="Arial" w:hAnsi="Arial" w:cs="Arial"/>
          <w:b/>
          <w:bCs/>
          <w:sz w:val="20"/>
          <w:szCs w:val="20"/>
        </w:rPr>
        <w:t>Fig</w:t>
      </w:r>
      <w:r>
        <w:rPr>
          <w:rFonts w:ascii="Arial" w:hAnsi="Arial" w:cs="Arial"/>
          <w:b/>
          <w:bCs/>
          <w:sz w:val="20"/>
          <w:szCs w:val="20"/>
        </w:rPr>
        <w:t>.</w:t>
      </w:r>
      <w:r w:rsidR="00BD1819" w:rsidRPr="00C97EB1">
        <w:rPr>
          <w:rFonts w:ascii="Arial" w:hAnsi="Arial" w:cs="Arial"/>
          <w:b/>
          <w:bCs/>
          <w:sz w:val="20"/>
          <w:szCs w:val="20"/>
        </w:rPr>
        <w:t xml:space="preserve"> 1.</w:t>
      </w:r>
      <w:r w:rsidR="00BD1819" w:rsidRPr="00C97EB1">
        <w:rPr>
          <w:rFonts w:ascii="Arial" w:hAnsi="Arial" w:cs="Arial"/>
          <w:sz w:val="20"/>
          <w:szCs w:val="20"/>
        </w:rPr>
        <w:t xml:space="preserve"> Forest </w:t>
      </w:r>
      <w:r w:rsidR="00B1320A" w:rsidRPr="00C97EB1">
        <w:rPr>
          <w:rFonts w:ascii="Arial" w:hAnsi="Arial" w:cs="Arial"/>
          <w:sz w:val="20"/>
          <w:szCs w:val="20"/>
        </w:rPr>
        <w:t xml:space="preserve">plot of mean change (95% ci) from baseline in </w:t>
      </w:r>
      <w:r w:rsidR="00BD1819" w:rsidRPr="00C97EB1">
        <w:rPr>
          <w:rFonts w:ascii="Arial" w:hAnsi="Arial" w:cs="Arial"/>
          <w:sz w:val="20"/>
          <w:szCs w:val="20"/>
        </w:rPr>
        <w:t xml:space="preserve">AAPPO (A) </w:t>
      </w:r>
      <w:r w:rsidR="00B1320A" w:rsidRPr="00C97EB1">
        <w:rPr>
          <w:rFonts w:ascii="Arial" w:hAnsi="Arial" w:cs="Arial"/>
          <w:sz w:val="20"/>
          <w:szCs w:val="20"/>
        </w:rPr>
        <w:t xml:space="preserve">emotional symptoms and (b) activity limitations by </w:t>
      </w:r>
      <w:r w:rsidR="00BD1819" w:rsidRPr="00C97EB1">
        <w:rPr>
          <w:rFonts w:ascii="Arial" w:hAnsi="Arial" w:cs="Arial"/>
          <w:sz w:val="20"/>
          <w:szCs w:val="20"/>
        </w:rPr>
        <w:t xml:space="preserve">SALT </w:t>
      </w:r>
      <w:r w:rsidR="00B1320A" w:rsidRPr="00C97EB1">
        <w:rPr>
          <w:rFonts w:ascii="Arial" w:hAnsi="Arial" w:cs="Arial"/>
          <w:sz w:val="20"/>
          <w:szCs w:val="20"/>
        </w:rPr>
        <w:t>score of ≤20 response category</w:t>
      </w:r>
    </w:p>
    <w:p w14:paraId="2D5E28C2" w14:textId="6C785CFC" w:rsidR="00BD1819" w:rsidRPr="00C97EB1" w:rsidRDefault="00024CA9" w:rsidP="00BD1819">
      <w:pPr>
        <w:rPr>
          <w:rFonts w:ascii="Arial" w:hAnsi="Arial" w:cs="Arial"/>
          <w:sz w:val="20"/>
          <w:szCs w:val="20"/>
        </w:rPr>
      </w:pPr>
      <w:r>
        <w:rPr>
          <w:rFonts w:ascii="Arial" w:hAnsi="Arial" w:cs="Arial"/>
          <w:b/>
          <w:bCs/>
          <w:sz w:val="20"/>
          <w:szCs w:val="20"/>
        </w:rPr>
        <w:t>Supplementary</w:t>
      </w:r>
      <w:r w:rsidRPr="00C97EB1">
        <w:rPr>
          <w:rFonts w:ascii="Arial" w:hAnsi="Arial" w:cs="Arial"/>
          <w:b/>
          <w:bCs/>
          <w:sz w:val="20"/>
          <w:szCs w:val="20"/>
        </w:rPr>
        <w:t xml:space="preserve"> </w:t>
      </w:r>
      <w:r w:rsidR="00BD1819" w:rsidRPr="00C97EB1">
        <w:rPr>
          <w:rFonts w:ascii="Arial" w:hAnsi="Arial" w:cs="Arial"/>
          <w:b/>
          <w:bCs/>
          <w:sz w:val="20"/>
          <w:szCs w:val="20"/>
        </w:rPr>
        <w:t xml:space="preserve">Table 1. </w:t>
      </w:r>
      <w:r w:rsidR="00BD1819" w:rsidRPr="00C97EB1">
        <w:rPr>
          <w:rFonts w:ascii="Arial" w:hAnsi="Arial" w:cs="Arial"/>
          <w:sz w:val="20"/>
          <w:szCs w:val="20"/>
        </w:rPr>
        <w:t xml:space="preserve">Baseline </w:t>
      </w:r>
      <w:r w:rsidR="00B1320A" w:rsidRPr="00C97EB1">
        <w:rPr>
          <w:rFonts w:ascii="Arial" w:hAnsi="Arial" w:cs="Arial"/>
          <w:sz w:val="20"/>
          <w:szCs w:val="20"/>
        </w:rPr>
        <w:t xml:space="preserve">demographics and clinical characteristics </w:t>
      </w:r>
    </w:p>
    <w:p w14:paraId="67C48CD7" w14:textId="2FB3AD9A" w:rsidR="00BD1819" w:rsidRPr="00C97EB1" w:rsidRDefault="00024CA9" w:rsidP="00BD1819">
      <w:pPr>
        <w:rPr>
          <w:rFonts w:ascii="Arial" w:hAnsi="Arial" w:cs="Arial"/>
        </w:rPr>
      </w:pPr>
      <w:r>
        <w:rPr>
          <w:rFonts w:ascii="Arial" w:hAnsi="Arial" w:cs="Arial"/>
          <w:b/>
          <w:bCs/>
          <w:sz w:val="20"/>
          <w:szCs w:val="20"/>
        </w:rPr>
        <w:t>Supplementary</w:t>
      </w:r>
      <w:r w:rsidRPr="00C97EB1">
        <w:rPr>
          <w:rFonts w:ascii="Arial" w:hAnsi="Arial" w:cs="Arial"/>
          <w:b/>
          <w:bCs/>
          <w:sz w:val="20"/>
          <w:szCs w:val="20"/>
        </w:rPr>
        <w:t xml:space="preserve"> </w:t>
      </w:r>
      <w:r w:rsidR="00BD1819" w:rsidRPr="00C97EB1">
        <w:rPr>
          <w:rFonts w:ascii="Arial" w:hAnsi="Arial" w:cs="Arial"/>
          <w:b/>
          <w:bCs/>
          <w:sz w:val="20"/>
          <w:szCs w:val="20"/>
        </w:rPr>
        <w:t>Table 2.</w:t>
      </w:r>
      <w:r w:rsidR="00BD1819" w:rsidRPr="00C97EB1">
        <w:rPr>
          <w:rFonts w:ascii="Arial" w:hAnsi="Arial" w:cs="Arial"/>
        </w:rPr>
        <w:t xml:space="preserve"> </w:t>
      </w:r>
      <w:r w:rsidR="00BD1819" w:rsidRPr="00C97EB1">
        <w:rPr>
          <w:rFonts w:ascii="Arial" w:hAnsi="Arial" w:cs="Arial"/>
          <w:sz w:val="20"/>
          <w:szCs w:val="20"/>
        </w:rPr>
        <w:t xml:space="preserve">Participants by SALT </w:t>
      </w:r>
      <w:r w:rsidR="00B1320A" w:rsidRPr="00C97EB1">
        <w:rPr>
          <w:rFonts w:ascii="Arial" w:hAnsi="Arial" w:cs="Arial"/>
          <w:sz w:val="20"/>
          <w:szCs w:val="20"/>
        </w:rPr>
        <w:t>score of ≤20 response</w:t>
      </w:r>
      <w:r w:rsidR="00B1320A" w:rsidRPr="00C97EB1">
        <w:rPr>
          <w:rFonts w:ascii="Arial" w:hAnsi="Arial" w:cs="Arial"/>
        </w:rPr>
        <w:t xml:space="preserve">  </w:t>
      </w:r>
    </w:p>
    <w:p w14:paraId="791400CC" w14:textId="46E25216" w:rsidR="00CD616C" w:rsidRDefault="00CD616C" w:rsidP="00BD1819"/>
    <w:p w14:paraId="3F604B99" w14:textId="6C410179" w:rsidR="00CD616C" w:rsidRDefault="00CD616C">
      <w:r>
        <w:br w:type="page"/>
      </w:r>
    </w:p>
    <w:p w14:paraId="69E9A81A" w14:textId="54BDA9CB" w:rsidR="00CD616C" w:rsidRPr="008F49D9" w:rsidRDefault="00024CA9" w:rsidP="00CD616C">
      <w:pPr>
        <w:pStyle w:val="GVDTableTitle"/>
        <w:jc w:val="left"/>
        <w:rPr>
          <w:rFonts w:ascii="Arial" w:hAnsi="Arial"/>
        </w:rPr>
      </w:pPr>
      <w:r w:rsidRPr="00024CA9">
        <w:rPr>
          <w:rFonts w:ascii="Arial" w:hAnsi="Arial"/>
        </w:rPr>
        <w:lastRenderedPageBreak/>
        <w:t>Supplementary</w:t>
      </w:r>
      <w:r w:rsidRPr="008F49D9">
        <w:rPr>
          <w:rFonts w:ascii="Arial" w:hAnsi="Arial"/>
        </w:rPr>
        <w:t xml:space="preserve"> </w:t>
      </w:r>
      <w:r w:rsidR="00CD616C" w:rsidRPr="008F49D9">
        <w:rPr>
          <w:rFonts w:ascii="Arial" w:hAnsi="Arial"/>
        </w:rPr>
        <w:t>Fig</w:t>
      </w:r>
      <w:r w:rsidR="00C9149B" w:rsidRPr="008F49D9">
        <w:rPr>
          <w:rFonts w:ascii="Arial" w:hAnsi="Arial"/>
        </w:rPr>
        <w:t>.</w:t>
      </w:r>
      <w:r w:rsidR="00CD616C" w:rsidRPr="008F49D9">
        <w:rPr>
          <w:rFonts w:ascii="Arial" w:hAnsi="Arial"/>
        </w:rPr>
        <w:t xml:space="preserve"> 1 </w:t>
      </w:r>
      <w:bookmarkStart w:id="0" w:name="_Hlk140676162"/>
      <w:r w:rsidR="00CD616C" w:rsidRPr="008F49D9">
        <w:rPr>
          <w:rFonts w:ascii="Arial" w:hAnsi="Arial"/>
          <w:b w:val="0"/>
          <w:bCs w:val="0"/>
        </w:rPr>
        <w:t xml:space="preserve">Forest </w:t>
      </w:r>
      <w:r w:rsidR="00AC0FDC" w:rsidRPr="008F49D9">
        <w:rPr>
          <w:rFonts w:ascii="Arial" w:hAnsi="Arial"/>
          <w:b w:val="0"/>
          <w:bCs w:val="0"/>
        </w:rPr>
        <w:t xml:space="preserve">plot of mean change </w:t>
      </w:r>
      <w:r w:rsidR="00CD616C" w:rsidRPr="008F49D9">
        <w:rPr>
          <w:rFonts w:ascii="Arial" w:hAnsi="Arial"/>
          <w:b w:val="0"/>
          <w:bCs w:val="0"/>
        </w:rPr>
        <w:t xml:space="preserve">(95% CI) </w:t>
      </w:r>
      <w:r w:rsidR="00AC0FDC" w:rsidRPr="008F49D9">
        <w:rPr>
          <w:rFonts w:ascii="Arial" w:hAnsi="Arial"/>
          <w:b w:val="0"/>
          <w:bCs w:val="0"/>
        </w:rPr>
        <w:t>from baseline in</w:t>
      </w:r>
      <w:r w:rsidR="00CD616C" w:rsidRPr="008F49D9">
        <w:rPr>
          <w:rFonts w:ascii="Arial" w:hAnsi="Arial"/>
          <w:b w:val="0"/>
          <w:bCs w:val="0"/>
        </w:rPr>
        <w:t xml:space="preserve"> AAPPO (</w:t>
      </w:r>
      <w:r w:rsidR="00AC0FDC">
        <w:rPr>
          <w:rFonts w:ascii="Arial" w:hAnsi="Arial"/>
          <w:b w:val="0"/>
          <w:bCs w:val="0"/>
        </w:rPr>
        <w:t>a</w:t>
      </w:r>
      <w:r w:rsidR="00CD616C" w:rsidRPr="008F49D9">
        <w:rPr>
          <w:rFonts w:ascii="Arial" w:hAnsi="Arial"/>
          <w:b w:val="0"/>
          <w:bCs w:val="0"/>
        </w:rPr>
        <w:t xml:space="preserve">) </w:t>
      </w:r>
      <w:r w:rsidR="00AC0FDC" w:rsidRPr="008F49D9">
        <w:rPr>
          <w:rFonts w:ascii="Arial" w:hAnsi="Arial"/>
          <w:b w:val="0"/>
          <w:bCs w:val="0"/>
        </w:rPr>
        <w:t xml:space="preserve">emotional symptoms </w:t>
      </w:r>
      <w:r w:rsidR="00CD616C" w:rsidRPr="008F49D9">
        <w:rPr>
          <w:rFonts w:ascii="Arial" w:hAnsi="Arial"/>
          <w:b w:val="0"/>
          <w:bCs w:val="0"/>
        </w:rPr>
        <w:t>and (</w:t>
      </w:r>
      <w:r w:rsidR="00AC0FDC">
        <w:rPr>
          <w:rFonts w:ascii="Arial" w:hAnsi="Arial"/>
          <w:b w:val="0"/>
          <w:bCs w:val="0"/>
        </w:rPr>
        <w:t>b</w:t>
      </w:r>
      <w:r w:rsidR="00CD616C" w:rsidRPr="008F49D9">
        <w:rPr>
          <w:rFonts w:ascii="Arial" w:hAnsi="Arial"/>
          <w:b w:val="0"/>
          <w:bCs w:val="0"/>
        </w:rPr>
        <w:t xml:space="preserve">) </w:t>
      </w:r>
      <w:r w:rsidR="00AC0FDC" w:rsidRPr="008F49D9">
        <w:rPr>
          <w:rFonts w:ascii="Arial" w:hAnsi="Arial"/>
          <w:b w:val="0"/>
          <w:bCs w:val="0"/>
        </w:rPr>
        <w:t xml:space="preserve">activity limitations </w:t>
      </w:r>
      <w:r w:rsidR="00CD616C" w:rsidRPr="008F49D9">
        <w:rPr>
          <w:rFonts w:ascii="Arial" w:hAnsi="Arial"/>
          <w:b w:val="0"/>
          <w:bCs w:val="0"/>
        </w:rPr>
        <w:t>by SALT</w:t>
      </w:r>
      <w:r w:rsidR="00AC0FDC" w:rsidRPr="008F49D9">
        <w:rPr>
          <w:rFonts w:ascii="Arial" w:hAnsi="Arial"/>
          <w:b w:val="0"/>
          <w:bCs w:val="0"/>
        </w:rPr>
        <w:t xml:space="preserve"> score </w:t>
      </w:r>
      <w:r w:rsidR="00CD616C" w:rsidRPr="008F49D9">
        <w:rPr>
          <w:rFonts w:ascii="Arial" w:hAnsi="Arial"/>
          <w:b w:val="0"/>
          <w:bCs w:val="0"/>
        </w:rPr>
        <w:t xml:space="preserve">of ≤20 </w:t>
      </w:r>
      <w:r w:rsidR="00AC0FDC" w:rsidRPr="008F49D9">
        <w:rPr>
          <w:rFonts w:ascii="Arial" w:hAnsi="Arial"/>
          <w:b w:val="0"/>
          <w:bCs w:val="0"/>
        </w:rPr>
        <w:t>response category</w:t>
      </w:r>
      <w:bookmarkEnd w:id="0"/>
    </w:p>
    <w:p w14:paraId="43E2CC88" w14:textId="667DDC8E" w:rsidR="00CD616C" w:rsidRDefault="00692786" w:rsidP="00CD616C">
      <w:pPr>
        <w:pStyle w:val="GVDTableTitle"/>
        <w:jc w:val="left"/>
        <w:rPr>
          <w:rFonts w:ascii="Arial" w:hAnsi="Arial"/>
          <w:b w:val="0"/>
          <w:bCs w:val="0"/>
          <w:sz w:val="22"/>
          <w:szCs w:val="22"/>
        </w:rPr>
      </w:pPr>
      <w:r>
        <w:rPr>
          <w:rFonts w:ascii="Arial" w:hAnsi="Arial"/>
          <w:b w:val="0"/>
          <w:bCs w:val="0"/>
          <w:noProof/>
          <w:sz w:val="22"/>
          <w:szCs w:val="22"/>
        </w:rPr>
        <w:drawing>
          <wp:inline distT="0" distB="0" distL="0" distR="0" wp14:anchorId="77A1C503" wp14:editId="45669D4D">
            <wp:extent cx="6020442" cy="43853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020442" cy="4385310"/>
                    </a:xfrm>
                    <a:prstGeom prst="rect">
                      <a:avLst/>
                    </a:prstGeom>
                    <a:noFill/>
                  </pic:spPr>
                </pic:pic>
              </a:graphicData>
            </a:graphic>
          </wp:inline>
        </w:drawing>
      </w:r>
    </w:p>
    <w:p w14:paraId="6ECD4423" w14:textId="77777777" w:rsidR="00CD616C" w:rsidRDefault="00CD616C" w:rsidP="00CD616C">
      <w:pPr>
        <w:spacing w:after="0" w:line="288" w:lineRule="auto"/>
        <w:rPr>
          <w:rFonts w:ascii="Arial" w:hAnsi="Arial" w:cs="Arial"/>
          <w:sz w:val="16"/>
          <w:szCs w:val="16"/>
        </w:rPr>
      </w:pPr>
      <w:r w:rsidRPr="00CD616C">
        <w:rPr>
          <w:rFonts w:ascii="Arial" w:hAnsi="Arial" w:cs="Arial"/>
          <w:sz w:val="16"/>
          <w:szCs w:val="16"/>
        </w:rPr>
        <w:t>AAPPO, Alopecia Areata Patient Priority Outcomes; CFB, change from baseline; SALT, Severity of Alopecia Tool.</w:t>
      </w:r>
    </w:p>
    <w:p w14:paraId="68F8FBD2" w14:textId="77777777" w:rsidR="00CD616C" w:rsidRDefault="00CD616C" w:rsidP="00CD616C">
      <w:pPr>
        <w:spacing w:after="0" w:line="288" w:lineRule="auto"/>
        <w:rPr>
          <w:rFonts w:ascii="Arial" w:hAnsi="Arial" w:cs="Arial"/>
          <w:sz w:val="16"/>
          <w:szCs w:val="16"/>
        </w:rPr>
      </w:pPr>
    </w:p>
    <w:p w14:paraId="1381F9DE" w14:textId="7C5B63FB" w:rsidR="00CD616C" w:rsidRDefault="00CD616C">
      <w:pPr>
        <w:rPr>
          <w:rFonts w:ascii="Arial" w:hAnsi="Arial" w:cs="Arial"/>
          <w:sz w:val="16"/>
          <w:szCs w:val="16"/>
        </w:rPr>
      </w:pPr>
      <w:r>
        <w:rPr>
          <w:rFonts w:ascii="Arial" w:hAnsi="Arial" w:cs="Arial"/>
          <w:sz w:val="16"/>
          <w:szCs w:val="16"/>
        </w:rPr>
        <w:br w:type="page"/>
      </w:r>
    </w:p>
    <w:p w14:paraId="2FB2DDFE" w14:textId="5762B37E" w:rsidR="00CD616C" w:rsidRPr="008F49D9" w:rsidRDefault="00024CA9" w:rsidP="00CD616C">
      <w:pPr>
        <w:spacing w:after="0" w:line="288" w:lineRule="auto"/>
        <w:rPr>
          <w:rFonts w:ascii="Arial" w:hAnsi="Arial" w:cs="Arial"/>
          <w:b/>
          <w:bCs/>
          <w:sz w:val="20"/>
          <w:szCs w:val="20"/>
        </w:rPr>
      </w:pPr>
      <w:r>
        <w:rPr>
          <w:rFonts w:ascii="Arial" w:hAnsi="Arial" w:cs="Arial"/>
          <w:b/>
          <w:bCs/>
          <w:sz w:val="20"/>
          <w:szCs w:val="20"/>
        </w:rPr>
        <w:lastRenderedPageBreak/>
        <w:t>Supplementary</w:t>
      </w:r>
      <w:r w:rsidRPr="008F49D9">
        <w:rPr>
          <w:rFonts w:ascii="Arial" w:hAnsi="Arial" w:cs="Arial"/>
          <w:b/>
          <w:bCs/>
          <w:sz w:val="20"/>
          <w:szCs w:val="20"/>
        </w:rPr>
        <w:t xml:space="preserve"> </w:t>
      </w:r>
      <w:r w:rsidR="00CD616C" w:rsidRPr="008F49D9">
        <w:rPr>
          <w:rFonts w:ascii="Arial" w:hAnsi="Arial" w:cs="Arial"/>
          <w:b/>
          <w:bCs/>
          <w:sz w:val="20"/>
          <w:szCs w:val="20"/>
        </w:rPr>
        <w:t xml:space="preserve">Table 1 </w:t>
      </w:r>
      <w:r w:rsidR="00CD616C" w:rsidRPr="008F49D9">
        <w:rPr>
          <w:rFonts w:ascii="Arial" w:hAnsi="Arial" w:cs="Arial"/>
          <w:sz w:val="20"/>
          <w:szCs w:val="20"/>
        </w:rPr>
        <w:t xml:space="preserve">Baseline </w:t>
      </w:r>
      <w:r w:rsidR="00AC0FDC" w:rsidRPr="008F49D9">
        <w:rPr>
          <w:rFonts w:ascii="Arial" w:hAnsi="Arial" w:cs="Arial"/>
          <w:sz w:val="20"/>
          <w:szCs w:val="20"/>
        </w:rPr>
        <w:t xml:space="preserve">demographics and clinical characteristics </w:t>
      </w:r>
      <w:r w:rsidR="00AD68DA" w:rsidRPr="008F49D9">
        <w:rPr>
          <w:rFonts w:ascii="Arial" w:hAnsi="Arial" w:cs="Arial"/>
          <w:sz w:val="20"/>
          <w:szCs w:val="20"/>
        </w:rPr>
        <w:t>[</w:t>
      </w:r>
      <w:r w:rsidR="00275F2C" w:rsidRPr="008F49D9">
        <w:rPr>
          <w:rFonts w:ascii="Arial" w:hAnsi="Arial" w:cs="Arial"/>
          <w:sz w:val="20"/>
          <w:szCs w:val="20"/>
        </w:rPr>
        <w:fldChar w:fldCharType="begin">
          <w:fldData xml:space="preserve">PEVuZE5vdGU+PENpdGU+PEF1dGhvcj5LaW5nPC9BdXRob3I+PFllYXI+MjAyMzwvWWVhcj48SURU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==
</w:fldData>
        </w:fldChar>
      </w:r>
      <w:r w:rsidR="00275F2C" w:rsidRPr="008F49D9">
        <w:rPr>
          <w:rFonts w:ascii="Arial" w:hAnsi="Arial" w:cs="Arial"/>
          <w:sz w:val="20"/>
          <w:szCs w:val="20"/>
        </w:rPr>
        <w:instrText xml:space="preserve"> ADDIN EN.CITE </w:instrText>
      </w:r>
      <w:r w:rsidR="00275F2C" w:rsidRPr="008F49D9">
        <w:rPr>
          <w:rFonts w:ascii="Arial" w:hAnsi="Arial" w:cs="Arial"/>
          <w:sz w:val="20"/>
          <w:szCs w:val="20"/>
        </w:rPr>
        <w:fldChar w:fldCharType="begin">
          <w:fldData xml:space="preserve">PEVuZE5vdGU+PENpdGU+PEF1dGhvcj5LaW5nPC9BdXRob3I+PFllYXI+MjAyMzwvWWVhcj48SURU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==
</w:fldData>
        </w:fldChar>
      </w:r>
      <w:r w:rsidR="00275F2C" w:rsidRPr="008F49D9">
        <w:rPr>
          <w:rFonts w:ascii="Arial" w:hAnsi="Arial" w:cs="Arial"/>
          <w:sz w:val="20"/>
          <w:szCs w:val="20"/>
        </w:rPr>
        <w:instrText xml:space="preserve"> ADDIN EN.CITE.DATA </w:instrText>
      </w:r>
      <w:r w:rsidR="00275F2C" w:rsidRPr="008F49D9">
        <w:rPr>
          <w:rFonts w:ascii="Arial" w:hAnsi="Arial" w:cs="Arial"/>
          <w:sz w:val="20"/>
          <w:szCs w:val="20"/>
        </w:rPr>
      </w:r>
      <w:r w:rsidR="00275F2C" w:rsidRPr="008F49D9">
        <w:rPr>
          <w:rFonts w:ascii="Arial" w:hAnsi="Arial" w:cs="Arial"/>
          <w:sz w:val="20"/>
          <w:szCs w:val="20"/>
        </w:rPr>
        <w:fldChar w:fldCharType="end"/>
      </w:r>
      <w:r w:rsidR="00275F2C" w:rsidRPr="008F49D9">
        <w:rPr>
          <w:rFonts w:ascii="Arial" w:hAnsi="Arial" w:cs="Arial"/>
          <w:sz w:val="20"/>
          <w:szCs w:val="20"/>
        </w:rPr>
      </w:r>
      <w:r w:rsidR="00275F2C" w:rsidRPr="008F49D9">
        <w:rPr>
          <w:rFonts w:ascii="Arial" w:hAnsi="Arial" w:cs="Arial"/>
          <w:sz w:val="20"/>
          <w:szCs w:val="20"/>
        </w:rPr>
        <w:fldChar w:fldCharType="separate"/>
      </w:r>
      <w:r w:rsidR="00275F2C" w:rsidRPr="008F49D9">
        <w:rPr>
          <w:rFonts w:ascii="Arial" w:hAnsi="Arial" w:cs="Arial"/>
          <w:noProof/>
          <w:sz w:val="20"/>
          <w:szCs w:val="20"/>
        </w:rPr>
        <w:t>1</w:t>
      </w:r>
      <w:r w:rsidR="00275F2C" w:rsidRPr="008F49D9">
        <w:rPr>
          <w:rFonts w:ascii="Arial" w:hAnsi="Arial" w:cs="Arial"/>
          <w:sz w:val="20"/>
          <w:szCs w:val="20"/>
        </w:rPr>
        <w:fldChar w:fldCharType="end"/>
      </w:r>
      <w:r w:rsidR="00AD68DA" w:rsidRPr="008F49D9">
        <w:rPr>
          <w:rFonts w:ascii="Arial" w:hAnsi="Arial" w:cs="Arial"/>
          <w:sz w:val="20"/>
          <w:szCs w:val="20"/>
        </w:rPr>
        <w:t>]</w:t>
      </w:r>
    </w:p>
    <w:tbl>
      <w:tblPr>
        <w:tblStyle w:val="TableGrid"/>
        <w:tblW w:w="9535" w:type="dxa"/>
        <w:tblLook w:val="04A0" w:firstRow="1" w:lastRow="0" w:firstColumn="1" w:lastColumn="0" w:noHBand="0" w:noVBand="1"/>
      </w:tblPr>
      <w:tblGrid>
        <w:gridCol w:w="2362"/>
        <w:gridCol w:w="1194"/>
        <w:gridCol w:w="1239"/>
        <w:gridCol w:w="1185"/>
        <w:gridCol w:w="1185"/>
        <w:gridCol w:w="1185"/>
        <w:gridCol w:w="1185"/>
      </w:tblGrid>
      <w:tr w:rsidR="00342E1D" w:rsidRPr="00E07122" w14:paraId="257CD454" w14:textId="77777777" w:rsidTr="00006FB7">
        <w:trPr>
          <w:trHeight w:val="508"/>
        </w:trPr>
        <w:tc>
          <w:tcPr>
            <w:tcW w:w="2362" w:type="dxa"/>
            <w:vAlign w:val="center"/>
          </w:tcPr>
          <w:p w14:paraId="380DBCEC" w14:textId="77777777" w:rsidR="00342E1D" w:rsidRPr="00692786" w:rsidRDefault="00342E1D" w:rsidP="00342E1D">
            <w:pPr>
              <w:spacing w:line="288" w:lineRule="auto"/>
              <w:jc w:val="center"/>
              <w:rPr>
                <w:rFonts w:ascii="Arial" w:hAnsi="Arial" w:cs="Arial"/>
                <w:sz w:val="20"/>
                <w:szCs w:val="20"/>
              </w:rPr>
            </w:pPr>
          </w:p>
        </w:tc>
        <w:tc>
          <w:tcPr>
            <w:tcW w:w="1194" w:type="dxa"/>
            <w:vAlign w:val="center"/>
          </w:tcPr>
          <w:p w14:paraId="5749508E" w14:textId="66056F88" w:rsidR="00342E1D" w:rsidRPr="00692786" w:rsidRDefault="00342E1D" w:rsidP="00342E1D">
            <w:pPr>
              <w:spacing w:line="288" w:lineRule="auto"/>
              <w:rPr>
                <w:rFonts w:ascii="Arial" w:hAnsi="Arial" w:cs="Arial"/>
                <w:b/>
                <w:bCs/>
                <w:sz w:val="20"/>
                <w:szCs w:val="20"/>
              </w:rPr>
            </w:pPr>
            <w:proofErr w:type="spellStart"/>
            <w:r w:rsidRPr="00692786">
              <w:rPr>
                <w:rFonts w:ascii="Arial" w:hAnsi="Arial" w:cs="Arial"/>
                <w:b/>
                <w:bCs/>
                <w:sz w:val="20"/>
                <w:szCs w:val="20"/>
              </w:rPr>
              <w:t>Placebo</w:t>
            </w:r>
            <w:r w:rsidRPr="00692786">
              <w:rPr>
                <w:rFonts w:ascii="Arial" w:hAnsi="Arial" w:cs="Arial"/>
                <w:b/>
                <w:bCs/>
                <w:sz w:val="20"/>
                <w:szCs w:val="20"/>
                <w:vertAlign w:val="superscript"/>
              </w:rPr>
              <w:t>a</w:t>
            </w:r>
            <w:proofErr w:type="spellEnd"/>
            <w:r w:rsidRPr="00692786">
              <w:rPr>
                <w:rFonts w:ascii="Arial" w:hAnsi="Arial" w:cs="Arial"/>
                <w:b/>
                <w:bCs/>
                <w:sz w:val="20"/>
                <w:szCs w:val="20"/>
                <w:vertAlign w:val="superscript"/>
              </w:rPr>
              <w:t xml:space="preserve"> </w:t>
            </w:r>
            <w:r w:rsidRPr="00692786">
              <w:rPr>
                <w:rFonts w:ascii="Arial" w:hAnsi="Arial" w:cs="Arial"/>
                <w:b/>
                <w:bCs/>
                <w:sz w:val="20"/>
                <w:szCs w:val="20"/>
              </w:rPr>
              <w:t>(n=131)</w:t>
            </w:r>
          </w:p>
        </w:tc>
        <w:tc>
          <w:tcPr>
            <w:tcW w:w="5979" w:type="dxa"/>
            <w:gridSpan w:val="5"/>
          </w:tcPr>
          <w:p w14:paraId="713F2F6C" w14:textId="0B3B53B6" w:rsidR="00342E1D" w:rsidRPr="00692786" w:rsidRDefault="00342E1D" w:rsidP="00342E1D">
            <w:pPr>
              <w:spacing w:line="288" w:lineRule="auto"/>
              <w:jc w:val="center"/>
              <w:rPr>
                <w:rFonts w:ascii="Arial" w:hAnsi="Arial" w:cs="Arial"/>
                <w:sz w:val="20"/>
                <w:szCs w:val="20"/>
              </w:rPr>
            </w:pPr>
            <w:r w:rsidRPr="00692786">
              <w:rPr>
                <w:rFonts w:ascii="Arial" w:hAnsi="Arial" w:cs="Arial"/>
                <w:b/>
                <w:bCs/>
                <w:sz w:val="20"/>
                <w:szCs w:val="20"/>
              </w:rPr>
              <w:t>Ritlecitinib QD</w:t>
            </w:r>
          </w:p>
        </w:tc>
      </w:tr>
      <w:tr w:rsidR="00342E1D" w:rsidRPr="00E07122" w14:paraId="003917CA" w14:textId="77777777" w:rsidTr="00342E1D">
        <w:tc>
          <w:tcPr>
            <w:tcW w:w="2362" w:type="dxa"/>
            <w:vAlign w:val="center"/>
          </w:tcPr>
          <w:p w14:paraId="40EA6020" w14:textId="77777777" w:rsidR="00342E1D" w:rsidRPr="00692786" w:rsidRDefault="00342E1D" w:rsidP="00342E1D">
            <w:pPr>
              <w:spacing w:line="288" w:lineRule="auto"/>
              <w:rPr>
                <w:rFonts w:ascii="Arial" w:hAnsi="Arial" w:cs="Arial"/>
                <w:sz w:val="20"/>
                <w:szCs w:val="20"/>
              </w:rPr>
            </w:pPr>
          </w:p>
        </w:tc>
        <w:tc>
          <w:tcPr>
            <w:tcW w:w="1194" w:type="dxa"/>
            <w:vAlign w:val="center"/>
          </w:tcPr>
          <w:p w14:paraId="62255BF4" w14:textId="77777777" w:rsidR="00342E1D" w:rsidRPr="00692786" w:rsidRDefault="00342E1D" w:rsidP="00342E1D">
            <w:pPr>
              <w:spacing w:line="288" w:lineRule="auto"/>
              <w:rPr>
                <w:rFonts w:ascii="Arial" w:hAnsi="Arial" w:cs="Arial"/>
                <w:b/>
                <w:bCs/>
                <w:sz w:val="20"/>
                <w:szCs w:val="20"/>
              </w:rPr>
            </w:pPr>
          </w:p>
        </w:tc>
        <w:tc>
          <w:tcPr>
            <w:tcW w:w="1239" w:type="dxa"/>
            <w:vAlign w:val="center"/>
          </w:tcPr>
          <w:p w14:paraId="103D3795" w14:textId="025D2688" w:rsidR="00342E1D" w:rsidRPr="00692786" w:rsidRDefault="00342E1D" w:rsidP="00342E1D">
            <w:pPr>
              <w:spacing w:line="288" w:lineRule="auto"/>
              <w:rPr>
                <w:rFonts w:ascii="Arial" w:hAnsi="Arial" w:cs="Arial"/>
                <w:b/>
                <w:bCs/>
                <w:sz w:val="20"/>
                <w:szCs w:val="20"/>
              </w:rPr>
            </w:pPr>
            <w:r w:rsidRPr="00692786">
              <w:rPr>
                <w:rFonts w:ascii="Arial" w:hAnsi="Arial" w:cs="Arial"/>
                <w:b/>
                <w:bCs/>
                <w:sz w:val="20"/>
                <w:szCs w:val="20"/>
              </w:rPr>
              <w:t>10 mg (n=63)</w:t>
            </w:r>
          </w:p>
        </w:tc>
        <w:tc>
          <w:tcPr>
            <w:tcW w:w="1185" w:type="dxa"/>
            <w:vAlign w:val="center"/>
          </w:tcPr>
          <w:p w14:paraId="0633F140" w14:textId="32E99F70" w:rsidR="00342E1D" w:rsidRPr="00692786" w:rsidRDefault="00342E1D" w:rsidP="00342E1D">
            <w:pPr>
              <w:spacing w:line="288" w:lineRule="auto"/>
              <w:rPr>
                <w:rFonts w:ascii="Arial" w:hAnsi="Arial" w:cs="Arial"/>
                <w:b/>
                <w:bCs/>
                <w:sz w:val="20"/>
                <w:szCs w:val="20"/>
              </w:rPr>
            </w:pPr>
            <w:r w:rsidRPr="00692786">
              <w:rPr>
                <w:rFonts w:ascii="Arial" w:hAnsi="Arial" w:cs="Arial"/>
                <w:b/>
                <w:bCs/>
                <w:sz w:val="20"/>
                <w:szCs w:val="20"/>
              </w:rPr>
              <w:t>30 mg (n=132)</w:t>
            </w:r>
          </w:p>
        </w:tc>
        <w:tc>
          <w:tcPr>
            <w:tcW w:w="1185" w:type="dxa"/>
            <w:vAlign w:val="center"/>
          </w:tcPr>
          <w:p w14:paraId="7C1D5697" w14:textId="426A8505" w:rsidR="00342E1D" w:rsidRPr="00692786" w:rsidRDefault="00342E1D" w:rsidP="00342E1D">
            <w:pPr>
              <w:spacing w:line="288" w:lineRule="auto"/>
              <w:rPr>
                <w:rFonts w:ascii="Arial" w:hAnsi="Arial" w:cs="Arial"/>
                <w:b/>
                <w:bCs/>
                <w:sz w:val="20"/>
                <w:szCs w:val="20"/>
              </w:rPr>
            </w:pPr>
            <w:r w:rsidRPr="00692786">
              <w:rPr>
                <w:rFonts w:ascii="Arial" w:hAnsi="Arial" w:cs="Arial"/>
                <w:b/>
                <w:bCs/>
                <w:sz w:val="20"/>
                <w:szCs w:val="20"/>
              </w:rPr>
              <w:t>50 mg (n=130)</w:t>
            </w:r>
          </w:p>
        </w:tc>
        <w:tc>
          <w:tcPr>
            <w:tcW w:w="1185" w:type="dxa"/>
            <w:vAlign w:val="center"/>
          </w:tcPr>
          <w:p w14:paraId="39D6E3B5" w14:textId="09474949" w:rsidR="00342E1D" w:rsidRPr="00692786" w:rsidRDefault="00342E1D" w:rsidP="00342E1D">
            <w:pPr>
              <w:spacing w:line="288" w:lineRule="auto"/>
              <w:rPr>
                <w:rFonts w:ascii="Arial" w:hAnsi="Arial" w:cs="Arial"/>
                <w:b/>
                <w:bCs/>
                <w:sz w:val="20"/>
                <w:szCs w:val="20"/>
              </w:rPr>
            </w:pPr>
            <w:r w:rsidRPr="00692786">
              <w:rPr>
                <w:rFonts w:ascii="Arial" w:hAnsi="Arial" w:cs="Arial"/>
                <w:b/>
                <w:bCs/>
                <w:sz w:val="20"/>
                <w:szCs w:val="20"/>
              </w:rPr>
              <w:t>200/30 mg (n=130)</w:t>
            </w:r>
          </w:p>
        </w:tc>
        <w:tc>
          <w:tcPr>
            <w:tcW w:w="1185" w:type="dxa"/>
            <w:tcBorders>
              <w:top w:val="single" w:sz="4" w:space="0" w:color="auto"/>
            </w:tcBorders>
            <w:shd w:val="clear" w:color="auto" w:fill="auto"/>
            <w:vAlign w:val="center"/>
          </w:tcPr>
          <w:p w14:paraId="7A767BA5" w14:textId="038FAC6F" w:rsidR="00342E1D" w:rsidRPr="00692786" w:rsidRDefault="00342E1D" w:rsidP="00342E1D">
            <w:pPr>
              <w:spacing w:line="288" w:lineRule="auto"/>
              <w:rPr>
                <w:rFonts w:ascii="Arial" w:hAnsi="Arial" w:cs="Arial"/>
                <w:b/>
                <w:bCs/>
                <w:sz w:val="20"/>
                <w:szCs w:val="20"/>
              </w:rPr>
            </w:pPr>
            <w:r w:rsidRPr="00692786">
              <w:rPr>
                <w:rFonts w:ascii="Arial" w:hAnsi="Arial" w:cs="Arial"/>
                <w:b/>
                <w:bCs/>
                <w:sz w:val="20"/>
                <w:szCs w:val="20"/>
              </w:rPr>
              <w:t>200/50 mg (n=132)</w:t>
            </w:r>
          </w:p>
        </w:tc>
      </w:tr>
      <w:tr w:rsidR="00342E1D" w:rsidRPr="00E07122" w14:paraId="4521AEF3" w14:textId="77777777" w:rsidTr="00342E1D">
        <w:tc>
          <w:tcPr>
            <w:tcW w:w="2362" w:type="dxa"/>
            <w:vAlign w:val="center"/>
          </w:tcPr>
          <w:p w14:paraId="3247FC3B" w14:textId="1E014366" w:rsidR="00342E1D" w:rsidRPr="00692786" w:rsidRDefault="00342E1D" w:rsidP="00342E1D">
            <w:pPr>
              <w:spacing w:line="288" w:lineRule="auto"/>
              <w:rPr>
                <w:rFonts w:ascii="Arial" w:hAnsi="Arial" w:cs="Arial"/>
                <w:sz w:val="20"/>
                <w:szCs w:val="20"/>
              </w:rPr>
            </w:pPr>
            <w:r>
              <w:rPr>
                <w:rFonts w:ascii="Arial" w:hAnsi="Arial" w:cs="Arial"/>
                <w:color w:val="000000" w:themeColor="text1"/>
                <w:kern w:val="24"/>
                <w:sz w:val="20"/>
                <w:szCs w:val="20"/>
              </w:rPr>
              <w:t>Age, m</w:t>
            </w:r>
            <w:r w:rsidRPr="00CB1A43">
              <w:rPr>
                <w:rFonts w:ascii="Arial" w:hAnsi="Arial" w:cs="Arial"/>
                <w:color w:val="000000" w:themeColor="text1"/>
                <w:kern w:val="24"/>
                <w:sz w:val="20"/>
                <w:szCs w:val="20"/>
              </w:rPr>
              <w:t>ean (SD), y</w:t>
            </w:r>
          </w:p>
        </w:tc>
        <w:tc>
          <w:tcPr>
            <w:tcW w:w="1194" w:type="dxa"/>
            <w:vAlign w:val="center"/>
          </w:tcPr>
          <w:p w14:paraId="5EE140D9" w14:textId="799496DC"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34.0 (15.0)</w:t>
            </w:r>
          </w:p>
        </w:tc>
        <w:tc>
          <w:tcPr>
            <w:tcW w:w="1239" w:type="dxa"/>
            <w:vAlign w:val="center"/>
          </w:tcPr>
          <w:p w14:paraId="266A30C6" w14:textId="4A9BD04D"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34.3 (13.9)</w:t>
            </w:r>
          </w:p>
        </w:tc>
        <w:tc>
          <w:tcPr>
            <w:tcW w:w="1185" w:type="dxa"/>
            <w:vAlign w:val="center"/>
          </w:tcPr>
          <w:p w14:paraId="47409443" w14:textId="4796624E"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33.7 (14.8)</w:t>
            </w:r>
          </w:p>
        </w:tc>
        <w:tc>
          <w:tcPr>
            <w:tcW w:w="1185" w:type="dxa"/>
            <w:vAlign w:val="center"/>
          </w:tcPr>
          <w:p w14:paraId="075BA98A" w14:textId="0B7DDBF9"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32.4 (13.4)</w:t>
            </w:r>
          </w:p>
        </w:tc>
        <w:tc>
          <w:tcPr>
            <w:tcW w:w="1185" w:type="dxa"/>
            <w:vAlign w:val="center"/>
          </w:tcPr>
          <w:p w14:paraId="55137BB3" w14:textId="0ED31C5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33.7 (13.8)</w:t>
            </w:r>
          </w:p>
        </w:tc>
        <w:tc>
          <w:tcPr>
            <w:tcW w:w="1185" w:type="dxa"/>
            <w:vAlign w:val="center"/>
          </w:tcPr>
          <w:p w14:paraId="0EA42380" w14:textId="03EA783D"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34.5 (15.0)</w:t>
            </w:r>
          </w:p>
        </w:tc>
      </w:tr>
      <w:tr w:rsidR="00342E1D" w:rsidRPr="00E07122" w14:paraId="2571DC82" w14:textId="77777777" w:rsidTr="00342E1D">
        <w:tc>
          <w:tcPr>
            <w:tcW w:w="2362" w:type="dxa"/>
            <w:vAlign w:val="center"/>
          </w:tcPr>
          <w:p w14:paraId="5DC38272" w14:textId="1F4DC96A" w:rsidR="00342E1D" w:rsidRPr="00692786" w:rsidRDefault="00342E1D" w:rsidP="00342E1D">
            <w:pPr>
              <w:spacing w:line="288" w:lineRule="auto"/>
              <w:rPr>
                <w:rFonts w:ascii="Arial" w:hAnsi="Arial" w:cs="Arial"/>
                <w:color w:val="000000" w:themeColor="text1"/>
                <w:kern w:val="24"/>
                <w:sz w:val="20"/>
                <w:szCs w:val="20"/>
              </w:rPr>
            </w:pPr>
            <w:r>
              <w:rPr>
                <w:rFonts w:ascii="Arial" w:hAnsi="Arial" w:cs="Arial"/>
                <w:color w:val="000000" w:themeColor="text1"/>
                <w:kern w:val="24"/>
                <w:sz w:val="20"/>
                <w:szCs w:val="20"/>
              </w:rPr>
              <w:t>Age category, n (%)</w:t>
            </w:r>
          </w:p>
        </w:tc>
        <w:tc>
          <w:tcPr>
            <w:tcW w:w="1194" w:type="dxa"/>
            <w:vAlign w:val="center"/>
          </w:tcPr>
          <w:p w14:paraId="43D8E553" w14:textId="7777777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c>
          <w:tcPr>
            <w:tcW w:w="1239" w:type="dxa"/>
            <w:vAlign w:val="center"/>
          </w:tcPr>
          <w:p w14:paraId="248CC1E2" w14:textId="0281AD10"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c>
          <w:tcPr>
            <w:tcW w:w="1185" w:type="dxa"/>
            <w:vAlign w:val="center"/>
          </w:tcPr>
          <w:p w14:paraId="612F55A9" w14:textId="7777777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c>
          <w:tcPr>
            <w:tcW w:w="1185" w:type="dxa"/>
            <w:vAlign w:val="center"/>
          </w:tcPr>
          <w:p w14:paraId="76E82380" w14:textId="7777777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c>
          <w:tcPr>
            <w:tcW w:w="1185" w:type="dxa"/>
            <w:vAlign w:val="center"/>
          </w:tcPr>
          <w:p w14:paraId="4F682340" w14:textId="7777777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c>
          <w:tcPr>
            <w:tcW w:w="1185" w:type="dxa"/>
            <w:vAlign w:val="center"/>
          </w:tcPr>
          <w:p w14:paraId="307027C1" w14:textId="677D5D10" w:rsidR="00342E1D" w:rsidRPr="00692786" w:rsidRDefault="00342E1D" w:rsidP="00342E1D">
            <w:pPr>
              <w:spacing w:line="288" w:lineRule="auto"/>
              <w:rPr>
                <w:rFonts w:ascii="Arial" w:eastAsiaTheme="minorEastAsia" w:hAnsi="Arial" w:cs="Arial"/>
                <w:color w:val="000000" w:themeColor="text1"/>
                <w:kern w:val="24"/>
                <w:sz w:val="20"/>
                <w:szCs w:val="20"/>
                <w:lang w:val="en-GB"/>
              </w:rPr>
            </w:pPr>
          </w:p>
        </w:tc>
      </w:tr>
      <w:tr w:rsidR="00342E1D" w:rsidRPr="00E07122" w14:paraId="4FAA22EE" w14:textId="77777777" w:rsidTr="00342E1D">
        <w:tc>
          <w:tcPr>
            <w:tcW w:w="2362" w:type="dxa"/>
            <w:vAlign w:val="center"/>
          </w:tcPr>
          <w:p w14:paraId="3841709A" w14:textId="1115F5C6" w:rsidR="00342E1D" w:rsidRPr="00692786" w:rsidRDefault="00342E1D" w:rsidP="00342E1D">
            <w:pPr>
              <w:spacing w:line="288" w:lineRule="auto"/>
              <w:ind w:left="144"/>
              <w:rPr>
                <w:rFonts w:ascii="Arial" w:hAnsi="Arial" w:cs="Arial"/>
                <w:sz w:val="20"/>
                <w:szCs w:val="20"/>
              </w:rPr>
            </w:pPr>
            <w:r w:rsidRPr="00692786">
              <w:rPr>
                <w:rFonts w:ascii="Arial" w:hAnsi="Arial" w:cs="Arial"/>
                <w:color w:val="000000" w:themeColor="text1"/>
                <w:kern w:val="24"/>
                <w:sz w:val="20"/>
                <w:szCs w:val="20"/>
              </w:rPr>
              <w:t>12-17 y</w:t>
            </w:r>
          </w:p>
        </w:tc>
        <w:tc>
          <w:tcPr>
            <w:tcW w:w="1194" w:type="dxa"/>
            <w:vAlign w:val="center"/>
          </w:tcPr>
          <w:p w14:paraId="77ABF2E4" w14:textId="546C69AF"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19 (14.5)</w:t>
            </w:r>
          </w:p>
        </w:tc>
        <w:tc>
          <w:tcPr>
            <w:tcW w:w="1239" w:type="dxa"/>
            <w:vAlign w:val="center"/>
          </w:tcPr>
          <w:p w14:paraId="03E70F29" w14:textId="5692E9D9"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9 (14.3)</w:t>
            </w:r>
          </w:p>
        </w:tc>
        <w:tc>
          <w:tcPr>
            <w:tcW w:w="1185" w:type="dxa"/>
            <w:vAlign w:val="center"/>
          </w:tcPr>
          <w:p w14:paraId="4F6A1000" w14:textId="6F46234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20 (15.2)</w:t>
            </w:r>
          </w:p>
        </w:tc>
        <w:tc>
          <w:tcPr>
            <w:tcW w:w="1185" w:type="dxa"/>
            <w:vAlign w:val="center"/>
          </w:tcPr>
          <w:p w14:paraId="17F7D9DE" w14:textId="766C9A0C"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18 (13.8)</w:t>
            </w:r>
          </w:p>
        </w:tc>
        <w:tc>
          <w:tcPr>
            <w:tcW w:w="1185" w:type="dxa"/>
            <w:vAlign w:val="center"/>
          </w:tcPr>
          <w:p w14:paraId="20247A2F" w14:textId="53F2C62A"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19 (14.6)</w:t>
            </w:r>
          </w:p>
        </w:tc>
        <w:tc>
          <w:tcPr>
            <w:tcW w:w="1185" w:type="dxa"/>
            <w:vAlign w:val="center"/>
          </w:tcPr>
          <w:p w14:paraId="418992FF" w14:textId="691D326D"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20 (15.2)</w:t>
            </w:r>
          </w:p>
        </w:tc>
      </w:tr>
      <w:tr w:rsidR="00342E1D" w:rsidRPr="00E07122" w14:paraId="00A489F2" w14:textId="77777777" w:rsidTr="00342E1D">
        <w:tc>
          <w:tcPr>
            <w:tcW w:w="2362" w:type="dxa"/>
            <w:vAlign w:val="center"/>
          </w:tcPr>
          <w:p w14:paraId="4D0ADD66" w14:textId="2F040418" w:rsidR="00342E1D" w:rsidRPr="00692786" w:rsidRDefault="00342E1D" w:rsidP="00342E1D">
            <w:pPr>
              <w:spacing w:line="288" w:lineRule="auto"/>
              <w:ind w:left="144"/>
              <w:rPr>
                <w:rFonts w:ascii="Arial" w:hAnsi="Arial" w:cs="Arial"/>
                <w:sz w:val="20"/>
                <w:szCs w:val="20"/>
              </w:rPr>
            </w:pPr>
            <w:r w:rsidRPr="00692786">
              <w:rPr>
                <w:rFonts w:ascii="Arial" w:hAnsi="Arial" w:cs="Arial"/>
                <w:color w:val="000000" w:themeColor="text1"/>
                <w:kern w:val="24"/>
                <w:sz w:val="20"/>
                <w:szCs w:val="20"/>
              </w:rPr>
              <w:t>≥18 y</w:t>
            </w:r>
          </w:p>
        </w:tc>
        <w:tc>
          <w:tcPr>
            <w:tcW w:w="1194" w:type="dxa"/>
            <w:vAlign w:val="center"/>
          </w:tcPr>
          <w:p w14:paraId="6FF034A7" w14:textId="5E1F50D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112 (85.5)</w:t>
            </w:r>
          </w:p>
        </w:tc>
        <w:tc>
          <w:tcPr>
            <w:tcW w:w="1239" w:type="dxa"/>
            <w:vAlign w:val="center"/>
          </w:tcPr>
          <w:p w14:paraId="159B0083" w14:textId="5D220C70"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54 (85.7)</w:t>
            </w:r>
          </w:p>
        </w:tc>
        <w:tc>
          <w:tcPr>
            <w:tcW w:w="1185" w:type="dxa"/>
            <w:vAlign w:val="center"/>
          </w:tcPr>
          <w:p w14:paraId="700A646E" w14:textId="70C42592"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112 (84.8)</w:t>
            </w:r>
          </w:p>
        </w:tc>
        <w:tc>
          <w:tcPr>
            <w:tcW w:w="1185" w:type="dxa"/>
            <w:vAlign w:val="center"/>
          </w:tcPr>
          <w:p w14:paraId="0251AB91" w14:textId="3F5EC03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112 (86.2)</w:t>
            </w:r>
          </w:p>
        </w:tc>
        <w:tc>
          <w:tcPr>
            <w:tcW w:w="1185" w:type="dxa"/>
            <w:vAlign w:val="center"/>
          </w:tcPr>
          <w:p w14:paraId="11293809" w14:textId="23A91892"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111 (85.4)</w:t>
            </w:r>
          </w:p>
        </w:tc>
        <w:tc>
          <w:tcPr>
            <w:tcW w:w="1185" w:type="dxa"/>
            <w:vAlign w:val="center"/>
          </w:tcPr>
          <w:p w14:paraId="34DC8333" w14:textId="327016D8"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112 (84.8)</w:t>
            </w:r>
          </w:p>
        </w:tc>
      </w:tr>
      <w:tr w:rsidR="00342E1D" w:rsidRPr="00E07122" w14:paraId="5209014C" w14:textId="77777777" w:rsidTr="00342E1D">
        <w:tc>
          <w:tcPr>
            <w:tcW w:w="2362" w:type="dxa"/>
            <w:vAlign w:val="center"/>
          </w:tcPr>
          <w:p w14:paraId="434CC1B6" w14:textId="77777777" w:rsidR="00342E1D" w:rsidRPr="00692786" w:rsidRDefault="00342E1D" w:rsidP="00342E1D">
            <w:pPr>
              <w:spacing w:line="288" w:lineRule="auto"/>
              <w:rPr>
                <w:rFonts w:ascii="Arial" w:hAnsi="Arial" w:cs="Arial"/>
                <w:sz w:val="20"/>
                <w:szCs w:val="20"/>
              </w:rPr>
            </w:pPr>
            <w:r w:rsidRPr="00692786">
              <w:rPr>
                <w:rFonts w:ascii="Arial" w:hAnsi="Arial" w:cs="Arial"/>
                <w:color w:val="000000" w:themeColor="text1"/>
                <w:kern w:val="24"/>
                <w:sz w:val="20"/>
                <w:szCs w:val="20"/>
              </w:rPr>
              <w:t>Female, n (%)</w:t>
            </w:r>
          </w:p>
        </w:tc>
        <w:tc>
          <w:tcPr>
            <w:tcW w:w="1194" w:type="dxa"/>
            <w:vAlign w:val="center"/>
          </w:tcPr>
          <w:p w14:paraId="20BFF747" w14:textId="726D2204"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86 (65.6)</w:t>
            </w:r>
          </w:p>
        </w:tc>
        <w:tc>
          <w:tcPr>
            <w:tcW w:w="1239" w:type="dxa"/>
            <w:vAlign w:val="center"/>
          </w:tcPr>
          <w:p w14:paraId="2AC5A054" w14:textId="7E44000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43 (68.3)</w:t>
            </w:r>
          </w:p>
        </w:tc>
        <w:tc>
          <w:tcPr>
            <w:tcW w:w="1185" w:type="dxa"/>
            <w:vAlign w:val="center"/>
          </w:tcPr>
          <w:p w14:paraId="11B29519" w14:textId="2FE236AB"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80 (60.6)</w:t>
            </w:r>
          </w:p>
        </w:tc>
        <w:tc>
          <w:tcPr>
            <w:tcW w:w="1185" w:type="dxa"/>
            <w:vAlign w:val="center"/>
          </w:tcPr>
          <w:p w14:paraId="45B13E0F" w14:textId="3100A93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71 (54.6)</w:t>
            </w:r>
          </w:p>
        </w:tc>
        <w:tc>
          <w:tcPr>
            <w:tcW w:w="1185" w:type="dxa"/>
            <w:vAlign w:val="center"/>
          </w:tcPr>
          <w:p w14:paraId="348D0763" w14:textId="29204E51"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85 (65.4)</w:t>
            </w:r>
          </w:p>
        </w:tc>
        <w:tc>
          <w:tcPr>
            <w:tcW w:w="1185" w:type="dxa"/>
            <w:vAlign w:val="center"/>
          </w:tcPr>
          <w:p w14:paraId="72B030D1" w14:textId="75576365"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81 (61.4)</w:t>
            </w:r>
          </w:p>
        </w:tc>
      </w:tr>
      <w:tr w:rsidR="00342E1D" w:rsidRPr="00E07122" w14:paraId="42F8993C" w14:textId="77777777" w:rsidTr="00342E1D">
        <w:tc>
          <w:tcPr>
            <w:tcW w:w="2362" w:type="dxa"/>
            <w:vAlign w:val="center"/>
          </w:tcPr>
          <w:p w14:paraId="1478B1FC" w14:textId="36B04D77" w:rsidR="00342E1D" w:rsidRPr="00692786" w:rsidRDefault="00342E1D" w:rsidP="00342E1D">
            <w:pPr>
              <w:spacing w:line="288" w:lineRule="auto"/>
              <w:rPr>
                <w:rFonts w:ascii="Arial" w:hAnsi="Arial" w:cs="Arial"/>
                <w:color w:val="000000" w:themeColor="text1"/>
                <w:kern w:val="24"/>
                <w:sz w:val="20"/>
                <w:szCs w:val="20"/>
              </w:rPr>
            </w:pPr>
            <w:r>
              <w:rPr>
                <w:rFonts w:ascii="Arial" w:hAnsi="Arial" w:cs="Arial"/>
                <w:color w:val="000000" w:themeColor="text1"/>
                <w:kern w:val="24"/>
                <w:sz w:val="20"/>
                <w:szCs w:val="20"/>
              </w:rPr>
              <w:t>Male, n (%)</w:t>
            </w:r>
          </w:p>
        </w:tc>
        <w:tc>
          <w:tcPr>
            <w:tcW w:w="1194" w:type="dxa"/>
            <w:vAlign w:val="center"/>
          </w:tcPr>
          <w:p w14:paraId="26558749" w14:textId="5FBEF274" w:rsidR="00342E1D"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45 (34.4)</w:t>
            </w:r>
          </w:p>
        </w:tc>
        <w:tc>
          <w:tcPr>
            <w:tcW w:w="1239" w:type="dxa"/>
            <w:vAlign w:val="center"/>
          </w:tcPr>
          <w:p w14:paraId="1431DC88" w14:textId="11C1D022" w:rsidR="00342E1D"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20 (31.7)</w:t>
            </w:r>
          </w:p>
        </w:tc>
        <w:tc>
          <w:tcPr>
            <w:tcW w:w="1185" w:type="dxa"/>
            <w:vAlign w:val="center"/>
          </w:tcPr>
          <w:p w14:paraId="4BF46774" w14:textId="145815DD" w:rsidR="00342E1D"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52 (39.4)</w:t>
            </w:r>
          </w:p>
        </w:tc>
        <w:tc>
          <w:tcPr>
            <w:tcW w:w="1185" w:type="dxa"/>
            <w:vAlign w:val="center"/>
          </w:tcPr>
          <w:p w14:paraId="0000852A" w14:textId="01687568" w:rsidR="00342E1D"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59 (45.4)</w:t>
            </w:r>
          </w:p>
        </w:tc>
        <w:tc>
          <w:tcPr>
            <w:tcW w:w="1185" w:type="dxa"/>
            <w:vAlign w:val="center"/>
          </w:tcPr>
          <w:p w14:paraId="29A6C7AF" w14:textId="57693285" w:rsidR="00342E1D"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45 (34.6)</w:t>
            </w:r>
          </w:p>
        </w:tc>
        <w:tc>
          <w:tcPr>
            <w:tcW w:w="1185" w:type="dxa"/>
            <w:vAlign w:val="center"/>
          </w:tcPr>
          <w:p w14:paraId="7550BEB3" w14:textId="216137CF"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Pr>
                <w:rFonts w:ascii="Arial" w:eastAsiaTheme="minorEastAsia" w:hAnsi="Arial" w:cs="Arial"/>
                <w:color w:val="000000" w:themeColor="text1"/>
                <w:kern w:val="24"/>
                <w:sz w:val="20"/>
                <w:szCs w:val="20"/>
                <w:lang w:val="en-GB"/>
              </w:rPr>
              <w:t>51 (38.6)</w:t>
            </w:r>
          </w:p>
        </w:tc>
      </w:tr>
      <w:tr w:rsidR="00342E1D" w:rsidRPr="00E07122" w14:paraId="7F09FA25" w14:textId="77777777" w:rsidTr="00342E1D">
        <w:tc>
          <w:tcPr>
            <w:tcW w:w="2362" w:type="dxa"/>
            <w:vAlign w:val="center"/>
          </w:tcPr>
          <w:p w14:paraId="3E839D12" w14:textId="77777777" w:rsidR="00342E1D" w:rsidRPr="00692786" w:rsidRDefault="00342E1D" w:rsidP="00342E1D">
            <w:pPr>
              <w:spacing w:line="288" w:lineRule="auto"/>
              <w:rPr>
                <w:rFonts w:ascii="Arial" w:hAnsi="Arial" w:cs="Arial"/>
                <w:sz w:val="20"/>
                <w:szCs w:val="20"/>
              </w:rPr>
            </w:pPr>
            <w:r w:rsidRPr="00692786">
              <w:rPr>
                <w:rFonts w:ascii="Arial" w:hAnsi="Arial" w:cs="Arial"/>
                <w:color w:val="000000" w:themeColor="text1"/>
                <w:kern w:val="24"/>
                <w:sz w:val="20"/>
                <w:szCs w:val="20"/>
              </w:rPr>
              <w:t>Race, n (%)</w:t>
            </w:r>
          </w:p>
        </w:tc>
        <w:tc>
          <w:tcPr>
            <w:tcW w:w="1194" w:type="dxa"/>
            <w:vAlign w:val="center"/>
          </w:tcPr>
          <w:p w14:paraId="70F782D1" w14:textId="77777777" w:rsidR="00342E1D" w:rsidRPr="00692786" w:rsidRDefault="00342E1D" w:rsidP="00342E1D">
            <w:pPr>
              <w:spacing w:line="288" w:lineRule="auto"/>
              <w:rPr>
                <w:rFonts w:ascii="Arial" w:eastAsiaTheme="minorEastAsia" w:hAnsi="Arial" w:cs="Arial"/>
                <w:color w:val="000000" w:themeColor="text1"/>
                <w:kern w:val="24"/>
                <w:sz w:val="20"/>
                <w:szCs w:val="20"/>
              </w:rPr>
            </w:pPr>
          </w:p>
        </w:tc>
        <w:tc>
          <w:tcPr>
            <w:tcW w:w="1239" w:type="dxa"/>
            <w:vAlign w:val="center"/>
          </w:tcPr>
          <w:p w14:paraId="2C583FD0" w14:textId="3A33D177" w:rsidR="00342E1D" w:rsidRPr="00692786" w:rsidRDefault="00342E1D" w:rsidP="00342E1D">
            <w:pPr>
              <w:spacing w:line="288" w:lineRule="auto"/>
              <w:rPr>
                <w:rFonts w:ascii="Arial" w:eastAsiaTheme="minorEastAsia" w:hAnsi="Arial" w:cs="Arial"/>
                <w:color w:val="000000" w:themeColor="text1"/>
                <w:kern w:val="24"/>
                <w:sz w:val="20"/>
                <w:szCs w:val="20"/>
              </w:rPr>
            </w:pPr>
          </w:p>
        </w:tc>
        <w:tc>
          <w:tcPr>
            <w:tcW w:w="1185" w:type="dxa"/>
            <w:vAlign w:val="center"/>
          </w:tcPr>
          <w:p w14:paraId="5E725642" w14:textId="124B8DAA"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61D81FE6" w14:textId="1F6CC2C4"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0EE1C984" w14:textId="79C401E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5A2D9AEC" w14:textId="7E4742FC" w:rsidR="00342E1D" w:rsidRPr="00692786" w:rsidRDefault="00342E1D" w:rsidP="00342E1D">
            <w:pPr>
              <w:spacing w:line="288" w:lineRule="auto"/>
              <w:rPr>
                <w:rFonts w:ascii="Arial" w:hAnsi="Arial" w:cs="Arial"/>
                <w:sz w:val="20"/>
                <w:szCs w:val="20"/>
              </w:rPr>
            </w:pPr>
            <w:r w:rsidRPr="00692786">
              <w:rPr>
                <w:rFonts w:ascii="Arial" w:eastAsiaTheme="minorEastAsia" w:hAnsi="Arial" w:cs="Arial"/>
                <w:color w:val="000000" w:themeColor="text1"/>
                <w:kern w:val="24"/>
                <w:sz w:val="20"/>
                <w:szCs w:val="20"/>
              </w:rPr>
              <w:t> </w:t>
            </w:r>
          </w:p>
        </w:tc>
      </w:tr>
      <w:tr w:rsidR="00342E1D" w:rsidRPr="00E07122" w14:paraId="31315A33" w14:textId="77777777" w:rsidTr="00342E1D">
        <w:tc>
          <w:tcPr>
            <w:tcW w:w="2362" w:type="dxa"/>
            <w:vAlign w:val="center"/>
          </w:tcPr>
          <w:p w14:paraId="3CCE59AC" w14:textId="15F9BDF1"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African American or     Black</w:t>
            </w:r>
          </w:p>
        </w:tc>
        <w:tc>
          <w:tcPr>
            <w:tcW w:w="1194" w:type="dxa"/>
            <w:vAlign w:val="center"/>
          </w:tcPr>
          <w:p w14:paraId="7733FBED" w14:textId="3B6847D9"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4 (3.1)</w:t>
            </w:r>
          </w:p>
        </w:tc>
        <w:tc>
          <w:tcPr>
            <w:tcW w:w="1239" w:type="dxa"/>
            <w:vAlign w:val="center"/>
          </w:tcPr>
          <w:p w14:paraId="77AAF6DE" w14:textId="535A55D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 (3.2)</w:t>
            </w:r>
          </w:p>
        </w:tc>
        <w:tc>
          <w:tcPr>
            <w:tcW w:w="1185" w:type="dxa"/>
            <w:vAlign w:val="center"/>
          </w:tcPr>
          <w:p w14:paraId="10B170B8" w14:textId="7786661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3 (2.3)</w:t>
            </w:r>
          </w:p>
        </w:tc>
        <w:tc>
          <w:tcPr>
            <w:tcW w:w="1185" w:type="dxa"/>
            <w:vAlign w:val="center"/>
          </w:tcPr>
          <w:p w14:paraId="04DCED3F" w14:textId="2A78A49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5 (3.8)</w:t>
            </w:r>
          </w:p>
        </w:tc>
        <w:tc>
          <w:tcPr>
            <w:tcW w:w="1185" w:type="dxa"/>
            <w:vAlign w:val="center"/>
          </w:tcPr>
          <w:p w14:paraId="21983976" w14:textId="6F895F0B"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7 (5.4)</w:t>
            </w:r>
          </w:p>
        </w:tc>
        <w:tc>
          <w:tcPr>
            <w:tcW w:w="1185" w:type="dxa"/>
            <w:vAlign w:val="center"/>
          </w:tcPr>
          <w:p w14:paraId="5352FB9E" w14:textId="06FC8C1F"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 (4.5)</w:t>
            </w:r>
          </w:p>
        </w:tc>
      </w:tr>
      <w:tr w:rsidR="00342E1D" w:rsidRPr="00E07122" w14:paraId="1FA4F2C8" w14:textId="77777777" w:rsidTr="00342E1D">
        <w:tc>
          <w:tcPr>
            <w:tcW w:w="2362" w:type="dxa"/>
            <w:vAlign w:val="center"/>
          </w:tcPr>
          <w:p w14:paraId="4D5E11A6" w14:textId="1EDF2760"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American Indian or Alaska Native</w:t>
            </w:r>
          </w:p>
        </w:tc>
        <w:tc>
          <w:tcPr>
            <w:tcW w:w="1194" w:type="dxa"/>
            <w:vAlign w:val="center"/>
          </w:tcPr>
          <w:p w14:paraId="6A10DDEE" w14:textId="2A992567"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239" w:type="dxa"/>
            <w:vAlign w:val="center"/>
          </w:tcPr>
          <w:p w14:paraId="100455E9" w14:textId="4B9BB008"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xml:space="preserve">0 </w:t>
            </w:r>
          </w:p>
        </w:tc>
        <w:tc>
          <w:tcPr>
            <w:tcW w:w="1185" w:type="dxa"/>
            <w:vAlign w:val="center"/>
          </w:tcPr>
          <w:p w14:paraId="1D3983CF" w14:textId="7A071DB9"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 (1.5)</w:t>
            </w:r>
          </w:p>
        </w:tc>
        <w:tc>
          <w:tcPr>
            <w:tcW w:w="1185" w:type="dxa"/>
            <w:vAlign w:val="center"/>
          </w:tcPr>
          <w:p w14:paraId="797CFB02" w14:textId="714EC32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429C8D61" w14:textId="0410135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(0.8)</w:t>
            </w:r>
          </w:p>
        </w:tc>
        <w:tc>
          <w:tcPr>
            <w:tcW w:w="1185" w:type="dxa"/>
            <w:vAlign w:val="center"/>
          </w:tcPr>
          <w:p w14:paraId="2CD7DB3B" w14:textId="67E1202F"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r>
      <w:tr w:rsidR="00342E1D" w:rsidRPr="00E07122" w14:paraId="3A8C4DAA" w14:textId="77777777" w:rsidTr="00342E1D">
        <w:tc>
          <w:tcPr>
            <w:tcW w:w="2362" w:type="dxa"/>
            <w:vAlign w:val="center"/>
          </w:tcPr>
          <w:p w14:paraId="1602B647" w14:textId="77777777"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Asian</w:t>
            </w:r>
          </w:p>
        </w:tc>
        <w:tc>
          <w:tcPr>
            <w:tcW w:w="1194" w:type="dxa"/>
            <w:vAlign w:val="center"/>
          </w:tcPr>
          <w:p w14:paraId="5079C952" w14:textId="503CA487"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31 (23.7)</w:t>
            </w:r>
          </w:p>
        </w:tc>
        <w:tc>
          <w:tcPr>
            <w:tcW w:w="1239" w:type="dxa"/>
            <w:vAlign w:val="center"/>
          </w:tcPr>
          <w:p w14:paraId="3FC5853E" w14:textId="2EBD131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17 (27.0)</w:t>
            </w:r>
          </w:p>
        </w:tc>
        <w:tc>
          <w:tcPr>
            <w:tcW w:w="1185" w:type="dxa"/>
            <w:vAlign w:val="center"/>
          </w:tcPr>
          <w:p w14:paraId="1F9021FC" w14:textId="7E0C4A3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34 (25.8)</w:t>
            </w:r>
          </w:p>
        </w:tc>
        <w:tc>
          <w:tcPr>
            <w:tcW w:w="1185" w:type="dxa"/>
            <w:vAlign w:val="center"/>
          </w:tcPr>
          <w:p w14:paraId="543BFC89" w14:textId="75A0A6C2"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43 (33.1)</w:t>
            </w:r>
          </w:p>
        </w:tc>
        <w:tc>
          <w:tcPr>
            <w:tcW w:w="1185" w:type="dxa"/>
            <w:vAlign w:val="center"/>
          </w:tcPr>
          <w:p w14:paraId="1A84683F" w14:textId="77C20109"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28 (21.5)</w:t>
            </w:r>
          </w:p>
        </w:tc>
        <w:tc>
          <w:tcPr>
            <w:tcW w:w="1185" w:type="dxa"/>
            <w:vAlign w:val="center"/>
          </w:tcPr>
          <w:p w14:paraId="0117908C" w14:textId="0AE8A812"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33 (25.0)</w:t>
            </w:r>
          </w:p>
        </w:tc>
      </w:tr>
      <w:tr w:rsidR="00342E1D" w:rsidRPr="00E07122" w14:paraId="5E3694A1" w14:textId="77777777" w:rsidTr="00342E1D">
        <w:tc>
          <w:tcPr>
            <w:tcW w:w="2362" w:type="dxa"/>
            <w:vAlign w:val="center"/>
          </w:tcPr>
          <w:p w14:paraId="338C36CB" w14:textId="77777777"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Multiracial</w:t>
            </w:r>
          </w:p>
        </w:tc>
        <w:tc>
          <w:tcPr>
            <w:tcW w:w="1194" w:type="dxa"/>
            <w:vAlign w:val="center"/>
          </w:tcPr>
          <w:p w14:paraId="3E7F5A08" w14:textId="4180AD27"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 (1.5)</w:t>
            </w:r>
          </w:p>
        </w:tc>
        <w:tc>
          <w:tcPr>
            <w:tcW w:w="1239" w:type="dxa"/>
            <w:vAlign w:val="center"/>
          </w:tcPr>
          <w:p w14:paraId="5A9F0FA6" w14:textId="2691968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4DD54AD6" w14:textId="38877A71"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 (1.5)</w:t>
            </w:r>
          </w:p>
        </w:tc>
        <w:tc>
          <w:tcPr>
            <w:tcW w:w="1185" w:type="dxa"/>
            <w:vAlign w:val="center"/>
          </w:tcPr>
          <w:p w14:paraId="5E0E05F8" w14:textId="2F2A59F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(0.8)</w:t>
            </w:r>
          </w:p>
        </w:tc>
        <w:tc>
          <w:tcPr>
            <w:tcW w:w="1185" w:type="dxa"/>
            <w:vAlign w:val="center"/>
          </w:tcPr>
          <w:p w14:paraId="6AD6086E" w14:textId="68AEA4B6"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3 (2.3)</w:t>
            </w:r>
          </w:p>
        </w:tc>
        <w:tc>
          <w:tcPr>
            <w:tcW w:w="1185" w:type="dxa"/>
            <w:vAlign w:val="center"/>
          </w:tcPr>
          <w:p w14:paraId="251EE0E4" w14:textId="64A00B1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r>
      <w:tr w:rsidR="00342E1D" w:rsidRPr="00E07122" w14:paraId="25D45B23" w14:textId="77777777" w:rsidTr="00342E1D">
        <w:tc>
          <w:tcPr>
            <w:tcW w:w="2362" w:type="dxa"/>
            <w:vAlign w:val="center"/>
          </w:tcPr>
          <w:p w14:paraId="6EF0CDE9" w14:textId="5FCFEBD1"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Native Hawaiian or Other Pacific Islander</w:t>
            </w:r>
          </w:p>
        </w:tc>
        <w:tc>
          <w:tcPr>
            <w:tcW w:w="1194" w:type="dxa"/>
            <w:vAlign w:val="center"/>
          </w:tcPr>
          <w:p w14:paraId="41CEFED1" w14:textId="007F9068"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239" w:type="dxa"/>
            <w:vAlign w:val="center"/>
          </w:tcPr>
          <w:p w14:paraId="570839BC" w14:textId="3A484542"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(1.6)</w:t>
            </w:r>
          </w:p>
        </w:tc>
        <w:tc>
          <w:tcPr>
            <w:tcW w:w="1185" w:type="dxa"/>
            <w:vAlign w:val="center"/>
          </w:tcPr>
          <w:p w14:paraId="7107CC6F" w14:textId="40711AE4"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562D4A3F" w14:textId="06C9109A"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32D4F4A0" w14:textId="0EF1D06F"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27185EC1" w14:textId="300E6211"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r>
      <w:tr w:rsidR="00342E1D" w:rsidRPr="00E07122" w14:paraId="69EFAFDE" w14:textId="77777777" w:rsidTr="00342E1D">
        <w:tc>
          <w:tcPr>
            <w:tcW w:w="2362" w:type="dxa"/>
            <w:vAlign w:val="center"/>
          </w:tcPr>
          <w:p w14:paraId="5EB92587" w14:textId="1A44BCA2"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White</w:t>
            </w:r>
          </w:p>
        </w:tc>
        <w:tc>
          <w:tcPr>
            <w:tcW w:w="1194" w:type="dxa"/>
            <w:vAlign w:val="center"/>
          </w:tcPr>
          <w:p w14:paraId="0A21612B" w14:textId="38D39416"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94 (71.8)</w:t>
            </w:r>
          </w:p>
        </w:tc>
        <w:tc>
          <w:tcPr>
            <w:tcW w:w="1239" w:type="dxa"/>
            <w:vAlign w:val="center"/>
          </w:tcPr>
          <w:p w14:paraId="7E613FA4" w14:textId="0195BFC2"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42 (66.7)</w:t>
            </w:r>
          </w:p>
        </w:tc>
        <w:tc>
          <w:tcPr>
            <w:tcW w:w="1185" w:type="dxa"/>
            <w:vAlign w:val="center"/>
          </w:tcPr>
          <w:p w14:paraId="0E252462" w14:textId="4E216E8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91 (68.9)</w:t>
            </w:r>
          </w:p>
        </w:tc>
        <w:tc>
          <w:tcPr>
            <w:tcW w:w="1185" w:type="dxa"/>
            <w:vAlign w:val="center"/>
          </w:tcPr>
          <w:p w14:paraId="11070664" w14:textId="6A8E913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79 (60.8)</w:t>
            </w:r>
          </w:p>
        </w:tc>
        <w:tc>
          <w:tcPr>
            <w:tcW w:w="1185" w:type="dxa"/>
            <w:vAlign w:val="center"/>
          </w:tcPr>
          <w:p w14:paraId="1D41A4A3" w14:textId="6DD5DE88"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90 (69.2)</w:t>
            </w:r>
          </w:p>
        </w:tc>
        <w:tc>
          <w:tcPr>
            <w:tcW w:w="1185" w:type="dxa"/>
            <w:vAlign w:val="center"/>
          </w:tcPr>
          <w:p w14:paraId="7FE1A7BF" w14:textId="2EB97EC9"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92 (69.7)</w:t>
            </w:r>
          </w:p>
        </w:tc>
      </w:tr>
      <w:tr w:rsidR="00342E1D" w:rsidRPr="00E07122" w14:paraId="3D4034D2" w14:textId="77777777" w:rsidTr="00342E1D">
        <w:tc>
          <w:tcPr>
            <w:tcW w:w="2362" w:type="dxa"/>
            <w:vAlign w:val="center"/>
          </w:tcPr>
          <w:p w14:paraId="2B3ABE01" w14:textId="1A58F44F" w:rsidR="00342E1D" w:rsidRPr="00692786" w:rsidRDefault="00342E1D" w:rsidP="00342E1D">
            <w:pPr>
              <w:spacing w:line="288" w:lineRule="auto"/>
              <w:ind w:left="144"/>
              <w:rPr>
                <w:rFonts w:ascii="Arial" w:hAnsi="Arial" w:cs="Arial"/>
                <w:color w:val="000000" w:themeColor="text1"/>
                <w:kern w:val="24"/>
                <w:sz w:val="20"/>
                <w:szCs w:val="20"/>
              </w:rPr>
            </w:pPr>
            <w:r w:rsidRPr="00692786">
              <w:rPr>
                <w:rFonts w:ascii="Arial" w:hAnsi="Arial" w:cs="Arial"/>
                <w:color w:val="000000" w:themeColor="text1"/>
                <w:kern w:val="24"/>
                <w:sz w:val="20"/>
                <w:szCs w:val="20"/>
              </w:rPr>
              <w:t>Not reported</w:t>
            </w:r>
          </w:p>
        </w:tc>
        <w:tc>
          <w:tcPr>
            <w:tcW w:w="1194" w:type="dxa"/>
            <w:vAlign w:val="center"/>
          </w:tcPr>
          <w:p w14:paraId="41242171" w14:textId="27E4F39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239" w:type="dxa"/>
            <w:vAlign w:val="center"/>
          </w:tcPr>
          <w:p w14:paraId="13AB9AF5" w14:textId="68EA3397"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(1.6)</w:t>
            </w:r>
          </w:p>
        </w:tc>
        <w:tc>
          <w:tcPr>
            <w:tcW w:w="1185" w:type="dxa"/>
            <w:vAlign w:val="center"/>
          </w:tcPr>
          <w:p w14:paraId="662D3A8D" w14:textId="7398FDE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0</w:t>
            </w:r>
          </w:p>
        </w:tc>
        <w:tc>
          <w:tcPr>
            <w:tcW w:w="1185" w:type="dxa"/>
            <w:vAlign w:val="center"/>
          </w:tcPr>
          <w:p w14:paraId="19D805FB" w14:textId="7A6546A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 (1.5)</w:t>
            </w:r>
          </w:p>
        </w:tc>
        <w:tc>
          <w:tcPr>
            <w:tcW w:w="1185" w:type="dxa"/>
            <w:vAlign w:val="center"/>
          </w:tcPr>
          <w:p w14:paraId="463B0DE0" w14:textId="40C6E7B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(0.8)</w:t>
            </w:r>
          </w:p>
        </w:tc>
        <w:tc>
          <w:tcPr>
            <w:tcW w:w="1185" w:type="dxa"/>
            <w:vAlign w:val="center"/>
          </w:tcPr>
          <w:p w14:paraId="0797E47D" w14:textId="7A55BCDB"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1 (0.8)</w:t>
            </w:r>
          </w:p>
        </w:tc>
      </w:tr>
      <w:tr w:rsidR="00342E1D" w:rsidRPr="00E07122" w14:paraId="17EFE481" w14:textId="77777777" w:rsidTr="00342E1D">
        <w:tc>
          <w:tcPr>
            <w:tcW w:w="2362" w:type="dxa"/>
            <w:vAlign w:val="center"/>
          </w:tcPr>
          <w:p w14:paraId="63373C92" w14:textId="77777777" w:rsidR="00342E1D" w:rsidRPr="00692786" w:rsidRDefault="00342E1D" w:rsidP="00342E1D">
            <w:pPr>
              <w:spacing w:line="288" w:lineRule="auto"/>
              <w:rPr>
                <w:rFonts w:ascii="Arial" w:hAnsi="Arial" w:cs="Arial"/>
                <w:sz w:val="20"/>
                <w:szCs w:val="20"/>
              </w:rPr>
            </w:pPr>
            <w:r w:rsidRPr="00692786">
              <w:rPr>
                <w:rFonts w:ascii="Arial" w:hAnsi="Arial" w:cs="Arial"/>
                <w:color w:val="000000" w:themeColor="text1"/>
                <w:kern w:val="24"/>
                <w:sz w:val="20"/>
                <w:szCs w:val="20"/>
              </w:rPr>
              <w:t>Severity of AA, n (%)</w:t>
            </w:r>
          </w:p>
        </w:tc>
        <w:tc>
          <w:tcPr>
            <w:tcW w:w="1194" w:type="dxa"/>
            <w:vAlign w:val="center"/>
          </w:tcPr>
          <w:p w14:paraId="52E13CB0" w14:textId="77777777" w:rsidR="00342E1D" w:rsidRPr="00692786" w:rsidRDefault="00342E1D" w:rsidP="00342E1D">
            <w:pPr>
              <w:spacing w:line="288" w:lineRule="auto"/>
              <w:rPr>
                <w:rFonts w:ascii="Arial" w:eastAsiaTheme="minorEastAsia" w:hAnsi="Arial" w:cs="Arial"/>
                <w:color w:val="000000" w:themeColor="text1"/>
                <w:kern w:val="24"/>
                <w:sz w:val="20"/>
                <w:szCs w:val="20"/>
              </w:rPr>
            </w:pPr>
          </w:p>
        </w:tc>
        <w:tc>
          <w:tcPr>
            <w:tcW w:w="1239" w:type="dxa"/>
            <w:vAlign w:val="center"/>
          </w:tcPr>
          <w:p w14:paraId="5A3CAC5B" w14:textId="2223CFA2" w:rsidR="00342E1D" w:rsidRPr="00692786" w:rsidRDefault="00342E1D" w:rsidP="00342E1D">
            <w:pPr>
              <w:spacing w:line="288" w:lineRule="auto"/>
              <w:rPr>
                <w:rFonts w:ascii="Arial" w:eastAsiaTheme="minorEastAsia" w:hAnsi="Arial" w:cs="Arial"/>
                <w:color w:val="000000" w:themeColor="text1"/>
                <w:kern w:val="24"/>
                <w:sz w:val="20"/>
                <w:szCs w:val="20"/>
              </w:rPr>
            </w:pPr>
          </w:p>
        </w:tc>
        <w:tc>
          <w:tcPr>
            <w:tcW w:w="1185" w:type="dxa"/>
            <w:vAlign w:val="center"/>
          </w:tcPr>
          <w:p w14:paraId="65B8C814" w14:textId="4F50E20D"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7A03CF3D" w14:textId="1A53D7C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50681107" w14:textId="29B33483"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 </w:t>
            </w:r>
          </w:p>
        </w:tc>
        <w:tc>
          <w:tcPr>
            <w:tcW w:w="1185" w:type="dxa"/>
            <w:vAlign w:val="center"/>
          </w:tcPr>
          <w:p w14:paraId="591B9689" w14:textId="62902F00" w:rsidR="00342E1D" w:rsidRPr="00692786" w:rsidRDefault="00342E1D" w:rsidP="00342E1D">
            <w:pPr>
              <w:spacing w:line="288" w:lineRule="auto"/>
              <w:rPr>
                <w:rFonts w:ascii="Arial" w:hAnsi="Arial" w:cs="Arial"/>
                <w:sz w:val="20"/>
                <w:szCs w:val="20"/>
              </w:rPr>
            </w:pPr>
            <w:r w:rsidRPr="00692786">
              <w:rPr>
                <w:rFonts w:ascii="Arial" w:eastAsiaTheme="minorEastAsia" w:hAnsi="Arial" w:cs="Arial"/>
                <w:color w:val="000000" w:themeColor="text1"/>
                <w:kern w:val="24"/>
                <w:sz w:val="20"/>
                <w:szCs w:val="20"/>
              </w:rPr>
              <w:t> </w:t>
            </w:r>
          </w:p>
        </w:tc>
      </w:tr>
      <w:tr w:rsidR="00342E1D" w:rsidRPr="00E07122" w14:paraId="5735C5C3" w14:textId="77777777" w:rsidTr="00342E1D">
        <w:tc>
          <w:tcPr>
            <w:tcW w:w="2362" w:type="dxa"/>
            <w:vAlign w:val="center"/>
          </w:tcPr>
          <w:p w14:paraId="691DD9F0" w14:textId="403ED0DF" w:rsidR="00342E1D" w:rsidRPr="00692786" w:rsidRDefault="00342E1D" w:rsidP="00342E1D">
            <w:pPr>
              <w:spacing w:line="288" w:lineRule="auto"/>
              <w:ind w:left="144"/>
              <w:rPr>
                <w:rFonts w:ascii="Arial" w:hAnsi="Arial" w:cs="Arial"/>
                <w:sz w:val="20"/>
                <w:szCs w:val="20"/>
              </w:rPr>
            </w:pPr>
            <w:r w:rsidRPr="00692786">
              <w:rPr>
                <w:rFonts w:ascii="Arial" w:hAnsi="Arial" w:cs="Arial"/>
                <w:color w:val="000000" w:themeColor="text1"/>
                <w:kern w:val="24"/>
                <w:sz w:val="20"/>
                <w:szCs w:val="20"/>
              </w:rPr>
              <w:t>AT/</w:t>
            </w:r>
            <w:proofErr w:type="spellStart"/>
            <w:r w:rsidRPr="00692786">
              <w:rPr>
                <w:rFonts w:ascii="Arial" w:hAnsi="Arial" w:cs="Arial"/>
                <w:color w:val="000000" w:themeColor="text1"/>
                <w:kern w:val="24"/>
                <w:sz w:val="20"/>
                <w:szCs w:val="20"/>
              </w:rPr>
              <w:t>AU</w:t>
            </w:r>
            <w:r w:rsidRPr="00692786">
              <w:rPr>
                <w:rFonts w:ascii="Arial" w:hAnsi="Arial" w:cs="Arial"/>
                <w:color w:val="000000" w:themeColor="text1"/>
                <w:kern w:val="24"/>
                <w:sz w:val="20"/>
                <w:szCs w:val="20"/>
                <w:vertAlign w:val="superscript"/>
              </w:rPr>
              <w:t>b</w:t>
            </w:r>
            <w:proofErr w:type="spellEnd"/>
          </w:p>
        </w:tc>
        <w:tc>
          <w:tcPr>
            <w:tcW w:w="1194" w:type="dxa"/>
            <w:vAlign w:val="center"/>
          </w:tcPr>
          <w:p w14:paraId="6B26F369" w14:textId="15611CB5"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60 (45.8)</w:t>
            </w:r>
          </w:p>
        </w:tc>
        <w:tc>
          <w:tcPr>
            <w:tcW w:w="1239" w:type="dxa"/>
            <w:vAlign w:val="center"/>
          </w:tcPr>
          <w:p w14:paraId="5AC42200" w14:textId="7BCA17F2"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29 (46.0)</w:t>
            </w:r>
          </w:p>
        </w:tc>
        <w:tc>
          <w:tcPr>
            <w:tcW w:w="1185" w:type="dxa"/>
            <w:vAlign w:val="center"/>
          </w:tcPr>
          <w:p w14:paraId="4BD139F6" w14:textId="6CFCFED6"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61 (46.2)</w:t>
            </w:r>
          </w:p>
        </w:tc>
        <w:tc>
          <w:tcPr>
            <w:tcW w:w="1185" w:type="dxa"/>
            <w:vAlign w:val="center"/>
          </w:tcPr>
          <w:p w14:paraId="47FE0BBD" w14:textId="1D889008"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60 (46.2)</w:t>
            </w:r>
          </w:p>
        </w:tc>
        <w:tc>
          <w:tcPr>
            <w:tcW w:w="1185" w:type="dxa"/>
            <w:vAlign w:val="center"/>
          </w:tcPr>
          <w:p w14:paraId="278B05E0" w14:textId="5AF25CCE"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60 (46.2)</w:t>
            </w:r>
          </w:p>
        </w:tc>
        <w:tc>
          <w:tcPr>
            <w:tcW w:w="1185" w:type="dxa"/>
            <w:vAlign w:val="center"/>
          </w:tcPr>
          <w:p w14:paraId="393ECB6B" w14:textId="43622750" w:rsidR="00342E1D" w:rsidRPr="00692786" w:rsidRDefault="00342E1D" w:rsidP="00342E1D">
            <w:pPr>
              <w:spacing w:line="288" w:lineRule="auto"/>
              <w:rPr>
                <w:rFonts w:ascii="Arial" w:eastAsiaTheme="minorEastAsia" w:hAnsi="Arial" w:cs="Arial"/>
                <w:color w:val="000000" w:themeColor="text1"/>
                <w:kern w:val="24"/>
                <w:sz w:val="20"/>
                <w:szCs w:val="20"/>
              </w:rPr>
            </w:pPr>
            <w:r w:rsidRPr="00692786">
              <w:rPr>
                <w:rFonts w:ascii="Arial" w:eastAsiaTheme="minorEastAsia" w:hAnsi="Arial" w:cs="Arial"/>
                <w:color w:val="000000" w:themeColor="text1"/>
                <w:kern w:val="24"/>
                <w:sz w:val="20"/>
                <w:szCs w:val="20"/>
              </w:rPr>
              <w:t>60 (45.5)</w:t>
            </w:r>
          </w:p>
        </w:tc>
      </w:tr>
      <w:tr w:rsidR="00342E1D" w:rsidRPr="00E07122" w14:paraId="2216EDEC" w14:textId="77777777" w:rsidTr="00342E1D">
        <w:tc>
          <w:tcPr>
            <w:tcW w:w="2362" w:type="dxa"/>
            <w:vAlign w:val="center"/>
          </w:tcPr>
          <w:p w14:paraId="44F0BFB4" w14:textId="77777777" w:rsidR="00342E1D" w:rsidRPr="00692786" w:rsidRDefault="00342E1D" w:rsidP="00342E1D">
            <w:pPr>
              <w:spacing w:line="288" w:lineRule="auto"/>
              <w:rPr>
                <w:rFonts w:ascii="Arial" w:hAnsi="Arial" w:cs="Arial"/>
                <w:sz w:val="20"/>
                <w:szCs w:val="20"/>
              </w:rPr>
            </w:pPr>
            <w:r w:rsidRPr="00692786">
              <w:rPr>
                <w:rFonts w:ascii="Arial" w:hAnsi="Arial" w:cs="Arial"/>
                <w:color w:val="000000" w:themeColor="text1"/>
                <w:kern w:val="24"/>
                <w:sz w:val="20"/>
                <w:szCs w:val="20"/>
                <w:lang w:val="en-GB"/>
              </w:rPr>
              <w:t>Baseline SALT score, mean (SD)</w:t>
            </w:r>
          </w:p>
        </w:tc>
        <w:tc>
          <w:tcPr>
            <w:tcW w:w="1194" w:type="dxa"/>
            <w:vAlign w:val="center"/>
          </w:tcPr>
          <w:p w14:paraId="66B392FE" w14:textId="77777777" w:rsidR="00342E1D" w:rsidRPr="00692786" w:rsidRDefault="00342E1D" w:rsidP="00342E1D">
            <w:pPr>
              <w:spacing w:line="288" w:lineRule="auto"/>
              <w:rPr>
                <w:rFonts w:ascii="Arial" w:hAnsi="Arial" w:cs="Arial"/>
                <w:sz w:val="20"/>
                <w:szCs w:val="20"/>
              </w:rPr>
            </w:pPr>
          </w:p>
        </w:tc>
        <w:tc>
          <w:tcPr>
            <w:tcW w:w="1239" w:type="dxa"/>
            <w:vAlign w:val="center"/>
          </w:tcPr>
          <w:p w14:paraId="49C9E6E0" w14:textId="5054F7CF" w:rsidR="00342E1D" w:rsidRPr="00692786" w:rsidRDefault="00342E1D" w:rsidP="00342E1D">
            <w:pPr>
              <w:spacing w:line="288" w:lineRule="auto"/>
              <w:rPr>
                <w:rFonts w:ascii="Arial" w:hAnsi="Arial" w:cs="Arial"/>
                <w:sz w:val="20"/>
                <w:szCs w:val="20"/>
              </w:rPr>
            </w:pPr>
          </w:p>
        </w:tc>
        <w:tc>
          <w:tcPr>
            <w:tcW w:w="1185" w:type="dxa"/>
            <w:vAlign w:val="center"/>
          </w:tcPr>
          <w:p w14:paraId="65E4D9AE" w14:textId="77777777" w:rsidR="00342E1D" w:rsidRPr="00692786" w:rsidRDefault="00342E1D" w:rsidP="00342E1D">
            <w:pPr>
              <w:spacing w:line="288" w:lineRule="auto"/>
              <w:rPr>
                <w:rFonts w:ascii="Arial" w:hAnsi="Arial" w:cs="Arial"/>
                <w:sz w:val="20"/>
                <w:szCs w:val="20"/>
              </w:rPr>
            </w:pPr>
          </w:p>
        </w:tc>
        <w:tc>
          <w:tcPr>
            <w:tcW w:w="1185" w:type="dxa"/>
            <w:vAlign w:val="center"/>
          </w:tcPr>
          <w:p w14:paraId="5EBFA458" w14:textId="77777777" w:rsidR="00342E1D" w:rsidRPr="00692786" w:rsidRDefault="00342E1D" w:rsidP="00342E1D">
            <w:pPr>
              <w:spacing w:line="288" w:lineRule="auto"/>
              <w:rPr>
                <w:rFonts w:ascii="Arial" w:hAnsi="Arial" w:cs="Arial"/>
                <w:sz w:val="20"/>
                <w:szCs w:val="20"/>
              </w:rPr>
            </w:pPr>
          </w:p>
        </w:tc>
        <w:tc>
          <w:tcPr>
            <w:tcW w:w="1185" w:type="dxa"/>
            <w:vAlign w:val="center"/>
          </w:tcPr>
          <w:p w14:paraId="454D8273" w14:textId="77777777" w:rsidR="00342E1D" w:rsidRPr="00692786" w:rsidRDefault="00342E1D" w:rsidP="00342E1D">
            <w:pPr>
              <w:spacing w:line="288" w:lineRule="auto"/>
              <w:rPr>
                <w:rFonts w:ascii="Arial" w:hAnsi="Arial" w:cs="Arial"/>
                <w:sz w:val="20"/>
                <w:szCs w:val="20"/>
              </w:rPr>
            </w:pPr>
          </w:p>
        </w:tc>
        <w:tc>
          <w:tcPr>
            <w:tcW w:w="1185" w:type="dxa"/>
            <w:vAlign w:val="center"/>
          </w:tcPr>
          <w:p w14:paraId="62F72B83" w14:textId="1B6D25BD" w:rsidR="00342E1D" w:rsidRPr="00692786" w:rsidRDefault="00342E1D" w:rsidP="00342E1D">
            <w:pPr>
              <w:spacing w:line="288" w:lineRule="auto"/>
              <w:rPr>
                <w:rFonts w:ascii="Arial" w:hAnsi="Arial" w:cs="Arial"/>
                <w:sz w:val="20"/>
                <w:szCs w:val="20"/>
              </w:rPr>
            </w:pPr>
          </w:p>
        </w:tc>
      </w:tr>
      <w:tr w:rsidR="00342E1D" w:rsidRPr="00E07122" w14:paraId="68413A26" w14:textId="77777777" w:rsidTr="00342E1D">
        <w:tc>
          <w:tcPr>
            <w:tcW w:w="2362" w:type="dxa"/>
            <w:vAlign w:val="center"/>
          </w:tcPr>
          <w:p w14:paraId="64B23D64" w14:textId="765072C4" w:rsidR="00342E1D" w:rsidRPr="00692786" w:rsidRDefault="00342E1D" w:rsidP="00342E1D">
            <w:pPr>
              <w:spacing w:line="288" w:lineRule="auto"/>
              <w:ind w:left="144"/>
              <w:rPr>
                <w:rFonts w:ascii="Arial" w:hAnsi="Arial" w:cs="Arial"/>
                <w:sz w:val="20"/>
                <w:szCs w:val="20"/>
              </w:rPr>
            </w:pPr>
            <w:r w:rsidRPr="00692786">
              <w:rPr>
                <w:rFonts w:ascii="Arial" w:hAnsi="Arial" w:cs="Arial"/>
                <w:color w:val="000000" w:themeColor="text1"/>
                <w:kern w:val="24"/>
                <w:sz w:val="20"/>
                <w:szCs w:val="20"/>
                <w:lang w:val="en-GB"/>
              </w:rPr>
              <w:t>Non-AT/</w:t>
            </w:r>
            <w:proofErr w:type="spellStart"/>
            <w:r w:rsidRPr="00692786">
              <w:rPr>
                <w:rFonts w:ascii="Arial" w:hAnsi="Arial" w:cs="Arial"/>
                <w:color w:val="000000" w:themeColor="text1"/>
                <w:kern w:val="24"/>
                <w:sz w:val="20"/>
                <w:szCs w:val="20"/>
                <w:lang w:val="en-GB"/>
              </w:rPr>
              <w:t>AU</w:t>
            </w:r>
            <w:r w:rsidRPr="00692786">
              <w:rPr>
                <w:rFonts w:ascii="Arial" w:hAnsi="Arial" w:cs="Arial"/>
                <w:color w:val="000000" w:themeColor="text1"/>
                <w:kern w:val="24"/>
                <w:sz w:val="20"/>
                <w:szCs w:val="20"/>
                <w:vertAlign w:val="superscript"/>
                <w:lang w:val="en-GB"/>
              </w:rPr>
              <w:t>b</w:t>
            </w:r>
            <w:proofErr w:type="spellEnd"/>
          </w:p>
        </w:tc>
        <w:tc>
          <w:tcPr>
            <w:tcW w:w="1194" w:type="dxa"/>
            <w:vAlign w:val="center"/>
          </w:tcPr>
          <w:p w14:paraId="332CFF01" w14:textId="4996F81C"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87.0 (12.9)</w:t>
            </w:r>
          </w:p>
        </w:tc>
        <w:tc>
          <w:tcPr>
            <w:tcW w:w="1239" w:type="dxa"/>
            <w:vAlign w:val="center"/>
          </w:tcPr>
          <w:p w14:paraId="7835B87E" w14:textId="1305A065"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78.3 (17.6)</w:t>
            </w:r>
          </w:p>
        </w:tc>
        <w:tc>
          <w:tcPr>
            <w:tcW w:w="1185" w:type="dxa"/>
            <w:vAlign w:val="center"/>
          </w:tcPr>
          <w:p w14:paraId="1B8EFB09" w14:textId="40C94A15"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81.5 (16.3)</w:t>
            </w:r>
          </w:p>
        </w:tc>
        <w:tc>
          <w:tcPr>
            <w:tcW w:w="1185" w:type="dxa"/>
            <w:vAlign w:val="center"/>
          </w:tcPr>
          <w:p w14:paraId="0F2C4CBC" w14:textId="1B0A4DFD"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82.0 (15.9)</w:t>
            </w:r>
          </w:p>
        </w:tc>
        <w:tc>
          <w:tcPr>
            <w:tcW w:w="1185" w:type="dxa"/>
            <w:vAlign w:val="center"/>
          </w:tcPr>
          <w:p w14:paraId="0E4163D9" w14:textId="1EDF3529"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82.4 (15.4)</w:t>
            </w:r>
          </w:p>
        </w:tc>
        <w:tc>
          <w:tcPr>
            <w:tcW w:w="1185" w:type="dxa"/>
            <w:vAlign w:val="center"/>
          </w:tcPr>
          <w:p w14:paraId="24EA0A2F" w14:textId="499257DC"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82.2 (16.5)</w:t>
            </w:r>
          </w:p>
        </w:tc>
      </w:tr>
      <w:tr w:rsidR="00342E1D" w:rsidRPr="00E07122" w14:paraId="79E5D6CC" w14:textId="77777777" w:rsidTr="00342E1D">
        <w:tc>
          <w:tcPr>
            <w:tcW w:w="2362" w:type="dxa"/>
            <w:vAlign w:val="center"/>
          </w:tcPr>
          <w:p w14:paraId="2960ACA2" w14:textId="77777777" w:rsidR="00342E1D" w:rsidRPr="00692786" w:rsidRDefault="00342E1D" w:rsidP="00342E1D">
            <w:pPr>
              <w:spacing w:line="288" w:lineRule="auto"/>
              <w:rPr>
                <w:rFonts w:ascii="Arial" w:hAnsi="Arial" w:cs="Arial"/>
                <w:color w:val="000000" w:themeColor="text1"/>
                <w:kern w:val="24"/>
                <w:sz w:val="20"/>
                <w:szCs w:val="20"/>
                <w:lang w:val="en-GB"/>
              </w:rPr>
            </w:pPr>
            <w:r w:rsidRPr="00692786">
              <w:rPr>
                <w:rFonts w:ascii="Arial" w:hAnsi="Arial" w:cs="Arial"/>
                <w:color w:val="000000" w:themeColor="text1"/>
                <w:kern w:val="24"/>
                <w:sz w:val="20"/>
                <w:szCs w:val="20"/>
                <w:lang w:val="en-GB"/>
              </w:rPr>
              <w:t>Disease duration since diagnosis, mean (SD), y</w:t>
            </w:r>
          </w:p>
        </w:tc>
        <w:tc>
          <w:tcPr>
            <w:tcW w:w="1194" w:type="dxa"/>
            <w:vAlign w:val="center"/>
          </w:tcPr>
          <w:p w14:paraId="0320022E" w14:textId="3FB93864"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11.0 (11.8)</w:t>
            </w:r>
          </w:p>
        </w:tc>
        <w:tc>
          <w:tcPr>
            <w:tcW w:w="1239" w:type="dxa"/>
            <w:vAlign w:val="center"/>
          </w:tcPr>
          <w:p w14:paraId="039184D0" w14:textId="59E6F15F"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10.8 (10.7)</w:t>
            </w:r>
          </w:p>
        </w:tc>
        <w:tc>
          <w:tcPr>
            <w:tcW w:w="1185" w:type="dxa"/>
            <w:vAlign w:val="center"/>
          </w:tcPr>
          <w:p w14:paraId="7DBD531F" w14:textId="052BE8AA"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8.8 (8.9)</w:t>
            </w:r>
          </w:p>
        </w:tc>
        <w:tc>
          <w:tcPr>
            <w:tcW w:w="1185" w:type="dxa"/>
            <w:vAlign w:val="center"/>
          </w:tcPr>
          <w:p w14:paraId="5C8B2664" w14:textId="755E9688"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8.7 (8.7)</w:t>
            </w:r>
          </w:p>
        </w:tc>
        <w:tc>
          <w:tcPr>
            <w:tcW w:w="1185" w:type="dxa"/>
            <w:vAlign w:val="center"/>
          </w:tcPr>
          <w:p w14:paraId="0640AFFF" w14:textId="74073611"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11.6 (11.7)</w:t>
            </w:r>
          </w:p>
        </w:tc>
        <w:tc>
          <w:tcPr>
            <w:tcW w:w="1185" w:type="dxa"/>
            <w:vAlign w:val="center"/>
          </w:tcPr>
          <w:p w14:paraId="7CCB7ABF" w14:textId="7DA035E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9.9 (10.8)</w:t>
            </w:r>
          </w:p>
        </w:tc>
      </w:tr>
      <w:tr w:rsidR="00342E1D" w:rsidRPr="00E07122" w14:paraId="43B12E6C" w14:textId="77777777" w:rsidTr="00342E1D">
        <w:tc>
          <w:tcPr>
            <w:tcW w:w="2362" w:type="dxa"/>
            <w:vAlign w:val="center"/>
          </w:tcPr>
          <w:p w14:paraId="016E5590" w14:textId="77777777" w:rsidR="00342E1D" w:rsidRPr="00692786" w:rsidRDefault="00342E1D" w:rsidP="00342E1D">
            <w:pPr>
              <w:spacing w:line="288" w:lineRule="auto"/>
              <w:rPr>
                <w:rFonts w:ascii="Arial" w:hAnsi="Arial" w:cs="Arial"/>
                <w:sz w:val="20"/>
                <w:szCs w:val="20"/>
              </w:rPr>
            </w:pPr>
            <w:r w:rsidRPr="00692786">
              <w:rPr>
                <w:rFonts w:ascii="Arial" w:hAnsi="Arial" w:cs="Arial"/>
                <w:color w:val="000000" w:themeColor="text1"/>
                <w:kern w:val="24"/>
                <w:sz w:val="20"/>
                <w:szCs w:val="20"/>
                <w:lang w:val="en-GB"/>
              </w:rPr>
              <w:t>Duration of current AA episode, mean (SD), y</w:t>
            </w:r>
          </w:p>
        </w:tc>
        <w:tc>
          <w:tcPr>
            <w:tcW w:w="1194" w:type="dxa"/>
            <w:vAlign w:val="center"/>
          </w:tcPr>
          <w:p w14:paraId="6E18A4B4" w14:textId="3FB53596"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3.2 (2.7)</w:t>
            </w:r>
          </w:p>
        </w:tc>
        <w:tc>
          <w:tcPr>
            <w:tcW w:w="1239" w:type="dxa"/>
            <w:vAlign w:val="center"/>
          </w:tcPr>
          <w:p w14:paraId="35DE0C05" w14:textId="0BC6A993"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3.3 (2.7)</w:t>
            </w:r>
          </w:p>
        </w:tc>
        <w:tc>
          <w:tcPr>
            <w:tcW w:w="1185" w:type="dxa"/>
            <w:vAlign w:val="center"/>
          </w:tcPr>
          <w:p w14:paraId="7D5CF2AE" w14:textId="00897DDB"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3.6 (2.8)</w:t>
            </w:r>
          </w:p>
        </w:tc>
        <w:tc>
          <w:tcPr>
            <w:tcW w:w="1185" w:type="dxa"/>
            <w:vAlign w:val="center"/>
          </w:tcPr>
          <w:p w14:paraId="590B6033" w14:textId="48C1E561"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3.2 (2.7)</w:t>
            </w:r>
          </w:p>
        </w:tc>
        <w:tc>
          <w:tcPr>
            <w:tcW w:w="1185" w:type="dxa"/>
            <w:vAlign w:val="center"/>
          </w:tcPr>
          <w:p w14:paraId="43A231BA" w14:textId="53B211A7"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3.4 (2.9)</w:t>
            </w:r>
          </w:p>
        </w:tc>
        <w:tc>
          <w:tcPr>
            <w:tcW w:w="1185" w:type="dxa"/>
            <w:vAlign w:val="center"/>
          </w:tcPr>
          <w:p w14:paraId="00D515C3" w14:textId="7AAC6B6D" w:rsidR="00342E1D" w:rsidRPr="00692786" w:rsidRDefault="00342E1D" w:rsidP="00342E1D">
            <w:pPr>
              <w:spacing w:line="288" w:lineRule="auto"/>
              <w:rPr>
                <w:rFonts w:ascii="Arial" w:eastAsiaTheme="minorEastAsia" w:hAnsi="Arial" w:cs="Arial"/>
                <w:color w:val="000000" w:themeColor="text1"/>
                <w:kern w:val="24"/>
                <w:sz w:val="20"/>
                <w:szCs w:val="20"/>
                <w:lang w:val="en-GB"/>
              </w:rPr>
            </w:pPr>
            <w:r w:rsidRPr="00692786">
              <w:rPr>
                <w:rFonts w:ascii="Arial" w:eastAsiaTheme="minorEastAsia" w:hAnsi="Arial" w:cs="Arial"/>
                <w:color w:val="000000" w:themeColor="text1"/>
                <w:kern w:val="24"/>
                <w:sz w:val="20"/>
                <w:szCs w:val="20"/>
                <w:lang w:val="en-GB"/>
              </w:rPr>
              <w:t>3.4 (2.9)</w:t>
            </w:r>
          </w:p>
        </w:tc>
      </w:tr>
    </w:tbl>
    <w:p w14:paraId="37E0B034" w14:textId="77777777" w:rsidR="00CD616C" w:rsidRPr="00E07122" w:rsidRDefault="00CD616C" w:rsidP="00CD616C">
      <w:pPr>
        <w:spacing w:after="0" w:line="288" w:lineRule="auto"/>
        <w:rPr>
          <w:rFonts w:ascii="Arial" w:hAnsi="Arial" w:cs="Arial"/>
        </w:rPr>
      </w:pPr>
    </w:p>
    <w:p w14:paraId="41D489F1" w14:textId="17C24B2D" w:rsidR="00CD616C" w:rsidRPr="00692786" w:rsidRDefault="00CD616C" w:rsidP="00CD616C">
      <w:pPr>
        <w:spacing w:after="0" w:line="288" w:lineRule="auto"/>
        <w:rPr>
          <w:rFonts w:ascii="Arial" w:hAnsi="Arial" w:cs="Arial"/>
          <w:sz w:val="16"/>
          <w:szCs w:val="16"/>
        </w:rPr>
      </w:pPr>
      <w:r w:rsidRPr="00692786">
        <w:rPr>
          <w:rFonts w:ascii="Arial" w:hAnsi="Arial" w:cs="Arial"/>
          <w:sz w:val="16"/>
          <w:szCs w:val="16"/>
        </w:rPr>
        <w:t>AA, alopecia areata; AT, alopecia totalis; AU, alopecia universalis; QD, once daily; SALT, Severity of Alopecia Tool.</w:t>
      </w:r>
    </w:p>
    <w:p w14:paraId="11BCAE3B" w14:textId="57BAAF52" w:rsidR="00CD616C" w:rsidRPr="00692786" w:rsidRDefault="00CD616C" w:rsidP="00CD616C">
      <w:pPr>
        <w:spacing w:after="0" w:line="288" w:lineRule="auto"/>
        <w:rPr>
          <w:rFonts w:ascii="Arial" w:hAnsi="Arial" w:cs="Arial"/>
          <w:sz w:val="16"/>
          <w:szCs w:val="16"/>
        </w:rPr>
      </w:pPr>
      <w:proofErr w:type="spellStart"/>
      <w:r w:rsidRPr="00692786">
        <w:rPr>
          <w:rFonts w:ascii="Arial" w:hAnsi="Arial" w:cs="Arial"/>
          <w:sz w:val="16"/>
          <w:szCs w:val="16"/>
          <w:vertAlign w:val="superscript"/>
        </w:rPr>
        <w:t>a</w:t>
      </w:r>
      <w:r w:rsidRPr="00692786">
        <w:rPr>
          <w:rFonts w:ascii="Arial" w:hAnsi="Arial" w:cs="Arial"/>
          <w:sz w:val="16"/>
          <w:szCs w:val="16"/>
        </w:rPr>
        <w:t>Patients</w:t>
      </w:r>
      <w:proofErr w:type="spellEnd"/>
      <w:r w:rsidRPr="00692786">
        <w:rPr>
          <w:rFonts w:ascii="Arial" w:hAnsi="Arial" w:cs="Arial"/>
          <w:sz w:val="16"/>
          <w:szCs w:val="16"/>
        </w:rPr>
        <w:t xml:space="preserve"> received placebo until week 24 and then were switched to active ritlecitinib treatment.</w:t>
      </w:r>
    </w:p>
    <w:p w14:paraId="740BE4A7" w14:textId="45837C28" w:rsidR="00275F2C" w:rsidRDefault="00CD616C" w:rsidP="00CD616C">
      <w:pPr>
        <w:spacing w:after="0" w:line="288" w:lineRule="auto"/>
        <w:rPr>
          <w:rFonts w:ascii="Arial" w:hAnsi="Arial" w:cs="Arial"/>
        </w:rPr>
      </w:pPr>
      <w:proofErr w:type="spellStart"/>
      <w:r w:rsidRPr="00692786">
        <w:rPr>
          <w:rFonts w:ascii="Arial" w:hAnsi="Arial" w:cs="Arial"/>
          <w:sz w:val="16"/>
          <w:szCs w:val="16"/>
          <w:vertAlign w:val="superscript"/>
        </w:rPr>
        <w:t>b</w:t>
      </w:r>
      <w:r w:rsidRPr="00692786">
        <w:rPr>
          <w:rFonts w:ascii="Arial" w:hAnsi="Arial" w:cs="Arial"/>
          <w:sz w:val="16"/>
          <w:szCs w:val="16"/>
        </w:rPr>
        <w:t>Patients</w:t>
      </w:r>
      <w:proofErr w:type="spellEnd"/>
      <w:r w:rsidRPr="00692786">
        <w:rPr>
          <w:rFonts w:ascii="Arial" w:hAnsi="Arial" w:cs="Arial"/>
          <w:sz w:val="16"/>
          <w:szCs w:val="16"/>
        </w:rPr>
        <w:t xml:space="preserve"> in the AT/AU category had a SALT score of 100% at baseline, as assessed by the investigator (regardless of the category in the AA history case report form).</w:t>
      </w:r>
      <w:r>
        <w:rPr>
          <w:rFonts w:ascii="Arial" w:hAnsi="Arial" w:cs="Arial"/>
        </w:rPr>
        <w:t xml:space="preserve"> </w:t>
      </w:r>
    </w:p>
    <w:p w14:paraId="59178613" w14:textId="638E08BE" w:rsidR="00CD616C" w:rsidRPr="00CD616C" w:rsidRDefault="00CD616C" w:rsidP="00CD616C">
      <w:pPr>
        <w:spacing w:after="0" w:line="288" w:lineRule="auto"/>
        <w:rPr>
          <w:rFonts w:ascii="Arial" w:hAnsi="Arial" w:cs="Arial"/>
          <w:sz w:val="16"/>
          <w:szCs w:val="16"/>
        </w:rPr>
      </w:pPr>
      <w:r>
        <w:rPr>
          <w:rFonts w:ascii="Arial" w:hAnsi="Arial" w:cs="Arial"/>
        </w:rPr>
        <w:br w:type="page"/>
      </w:r>
    </w:p>
    <w:p w14:paraId="6B1B85AB" w14:textId="390A9A69" w:rsidR="00B13389" w:rsidRPr="008F49D9" w:rsidRDefault="00024CA9" w:rsidP="00B13389">
      <w:pPr>
        <w:spacing w:after="0" w:line="288" w:lineRule="auto"/>
        <w:rPr>
          <w:rFonts w:ascii="Arial" w:hAnsi="Arial" w:cs="Arial"/>
          <w:b/>
          <w:bCs/>
          <w:sz w:val="20"/>
          <w:szCs w:val="20"/>
        </w:rPr>
      </w:pPr>
      <w:r>
        <w:rPr>
          <w:rFonts w:ascii="Arial" w:hAnsi="Arial" w:cs="Arial"/>
          <w:b/>
          <w:bCs/>
          <w:sz w:val="20"/>
          <w:szCs w:val="20"/>
        </w:rPr>
        <w:lastRenderedPageBreak/>
        <w:t>Supplementary</w:t>
      </w:r>
      <w:r w:rsidRPr="008F49D9">
        <w:rPr>
          <w:rFonts w:ascii="Arial" w:hAnsi="Arial" w:cs="Arial"/>
          <w:b/>
          <w:bCs/>
          <w:sz w:val="20"/>
          <w:szCs w:val="20"/>
        </w:rPr>
        <w:t xml:space="preserve"> </w:t>
      </w:r>
      <w:r w:rsidR="00B13389" w:rsidRPr="008F49D9">
        <w:rPr>
          <w:rFonts w:ascii="Arial" w:hAnsi="Arial" w:cs="Arial"/>
          <w:b/>
          <w:bCs/>
          <w:sz w:val="20"/>
          <w:szCs w:val="20"/>
        </w:rPr>
        <w:t xml:space="preserve">Table 2 </w:t>
      </w:r>
      <w:r w:rsidR="00471290" w:rsidRPr="008F49D9">
        <w:rPr>
          <w:rFonts w:ascii="Arial" w:hAnsi="Arial" w:cs="Arial"/>
          <w:sz w:val="20"/>
          <w:szCs w:val="20"/>
        </w:rPr>
        <w:t>Patients</w:t>
      </w:r>
      <w:r w:rsidR="00B13389" w:rsidRPr="008F49D9">
        <w:rPr>
          <w:rFonts w:ascii="Arial" w:hAnsi="Arial" w:cs="Arial"/>
          <w:sz w:val="20"/>
          <w:szCs w:val="20"/>
        </w:rPr>
        <w:t xml:space="preserve"> by SALT </w:t>
      </w:r>
      <w:r w:rsidR="00AC0FDC" w:rsidRPr="008F49D9">
        <w:rPr>
          <w:rFonts w:ascii="Arial" w:hAnsi="Arial" w:cs="Arial"/>
          <w:sz w:val="20"/>
          <w:szCs w:val="20"/>
        </w:rPr>
        <w:t xml:space="preserve">score of </w:t>
      </w:r>
      <w:bookmarkStart w:id="1" w:name="_Hlk140676253"/>
      <w:r w:rsidR="00AC0FDC" w:rsidRPr="008F49D9">
        <w:rPr>
          <w:rFonts w:ascii="Arial" w:hAnsi="Arial" w:cs="Arial"/>
          <w:sz w:val="20"/>
          <w:szCs w:val="20"/>
        </w:rPr>
        <w:t>≤20 response</w:t>
      </w:r>
      <w:r w:rsidR="00AC0FDC" w:rsidRPr="008F49D9">
        <w:rPr>
          <w:rFonts w:ascii="Arial" w:hAnsi="Arial" w:cs="Arial"/>
          <w:b/>
          <w:bCs/>
          <w:sz w:val="20"/>
          <w:szCs w:val="20"/>
        </w:rPr>
        <w:t xml:space="preserve"> </w:t>
      </w:r>
      <w:bookmarkEnd w:id="1"/>
    </w:p>
    <w:tbl>
      <w:tblPr>
        <w:tblStyle w:val="TableGrid"/>
        <w:tblW w:w="0" w:type="auto"/>
        <w:tblLook w:val="04A0" w:firstRow="1" w:lastRow="0" w:firstColumn="1" w:lastColumn="0" w:noHBand="0" w:noVBand="1"/>
      </w:tblPr>
      <w:tblGrid>
        <w:gridCol w:w="1552"/>
        <w:gridCol w:w="2016"/>
        <w:gridCol w:w="1546"/>
        <w:gridCol w:w="1546"/>
        <w:gridCol w:w="1547"/>
      </w:tblGrid>
      <w:tr w:rsidR="00B13389" w14:paraId="7287A7A8" w14:textId="77777777" w:rsidTr="00242452">
        <w:tc>
          <w:tcPr>
            <w:tcW w:w="1552" w:type="dxa"/>
          </w:tcPr>
          <w:p w14:paraId="19E3EA0F" w14:textId="77777777" w:rsidR="00B13389" w:rsidRPr="00B13389" w:rsidRDefault="00B13389" w:rsidP="00242452">
            <w:pPr>
              <w:spacing w:line="288" w:lineRule="auto"/>
              <w:rPr>
                <w:rFonts w:ascii="Arial" w:hAnsi="Arial" w:cs="Arial"/>
                <w:sz w:val="20"/>
                <w:szCs w:val="20"/>
              </w:rPr>
            </w:pPr>
          </w:p>
        </w:tc>
        <w:tc>
          <w:tcPr>
            <w:tcW w:w="2016" w:type="dxa"/>
          </w:tcPr>
          <w:p w14:paraId="5796FB84" w14:textId="77777777" w:rsidR="00B13389" w:rsidRPr="00B13389" w:rsidRDefault="00B13389" w:rsidP="00242452">
            <w:pPr>
              <w:spacing w:line="288" w:lineRule="auto"/>
              <w:rPr>
                <w:rFonts w:ascii="Arial" w:hAnsi="Arial" w:cs="Arial"/>
                <w:sz w:val="20"/>
                <w:szCs w:val="20"/>
              </w:rPr>
            </w:pPr>
          </w:p>
        </w:tc>
        <w:tc>
          <w:tcPr>
            <w:tcW w:w="1546" w:type="dxa"/>
            <w:vAlign w:val="center"/>
          </w:tcPr>
          <w:p w14:paraId="563BEE63" w14:textId="77777777" w:rsidR="00B13389" w:rsidRPr="00B13389" w:rsidRDefault="00B13389" w:rsidP="00B13389">
            <w:pPr>
              <w:spacing w:line="288" w:lineRule="auto"/>
              <w:rPr>
                <w:rFonts w:ascii="Arial" w:hAnsi="Arial" w:cs="Arial"/>
                <w:b/>
                <w:bCs/>
                <w:sz w:val="20"/>
                <w:szCs w:val="20"/>
              </w:rPr>
            </w:pPr>
            <w:r w:rsidRPr="00B13389">
              <w:rPr>
                <w:rFonts w:ascii="Arial" w:hAnsi="Arial" w:cs="Arial"/>
                <w:b/>
                <w:bCs/>
                <w:sz w:val="20"/>
                <w:szCs w:val="20"/>
              </w:rPr>
              <w:t>Overall</w:t>
            </w:r>
          </w:p>
        </w:tc>
        <w:tc>
          <w:tcPr>
            <w:tcW w:w="1546" w:type="dxa"/>
            <w:vAlign w:val="center"/>
          </w:tcPr>
          <w:p w14:paraId="54353A55" w14:textId="77777777" w:rsidR="00B13389" w:rsidRPr="00B13389" w:rsidRDefault="00B13389" w:rsidP="00B13389">
            <w:pPr>
              <w:spacing w:line="288" w:lineRule="auto"/>
              <w:rPr>
                <w:rFonts w:ascii="Arial" w:hAnsi="Arial" w:cs="Arial"/>
                <w:b/>
                <w:bCs/>
                <w:sz w:val="20"/>
                <w:szCs w:val="20"/>
              </w:rPr>
            </w:pPr>
            <w:proofErr w:type="spellStart"/>
            <w:r w:rsidRPr="00B13389">
              <w:rPr>
                <w:rFonts w:ascii="Arial" w:hAnsi="Arial" w:cs="Arial"/>
                <w:b/>
                <w:bCs/>
                <w:sz w:val="20"/>
                <w:szCs w:val="20"/>
              </w:rPr>
              <w:t>Placebo</w:t>
            </w:r>
            <w:r w:rsidRPr="00B13389">
              <w:rPr>
                <w:rFonts w:ascii="Arial" w:hAnsi="Arial" w:cs="Arial"/>
                <w:b/>
                <w:bCs/>
                <w:sz w:val="20"/>
                <w:szCs w:val="20"/>
                <w:vertAlign w:val="superscript"/>
              </w:rPr>
              <w:t>a</w:t>
            </w:r>
            <w:proofErr w:type="spellEnd"/>
          </w:p>
        </w:tc>
        <w:tc>
          <w:tcPr>
            <w:tcW w:w="1547" w:type="dxa"/>
            <w:vAlign w:val="center"/>
          </w:tcPr>
          <w:p w14:paraId="190BBE13" w14:textId="5E9E43EE" w:rsidR="00B13389" w:rsidRPr="00B13389" w:rsidRDefault="00B13389" w:rsidP="00B13389">
            <w:pPr>
              <w:spacing w:line="288" w:lineRule="auto"/>
              <w:rPr>
                <w:rFonts w:ascii="Arial" w:hAnsi="Arial" w:cs="Arial"/>
                <w:b/>
                <w:bCs/>
                <w:sz w:val="20"/>
                <w:szCs w:val="20"/>
              </w:rPr>
            </w:pPr>
            <w:proofErr w:type="spellStart"/>
            <w:r w:rsidRPr="00B13389">
              <w:rPr>
                <w:rFonts w:ascii="Arial" w:hAnsi="Arial" w:cs="Arial"/>
                <w:b/>
                <w:bCs/>
                <w:sz w:val="20"/>
                <w:szCs w:val="20"/>
              </w:rPr>
              <w:t>Ritlecitinib</w:t>
            </w:r>
            <w:proofErr w:type="spellEnd"/>
            <w:r w:rsidRPr="00B13389">
              <w:rPr>
                <w:rFonts w:ascii="Arial" w:hAnsi="Arial" w:cs="Arial"/>
                <w:b/>
                <w:bCs/>
                <w:sz w:val="20"/>
                <w:szCs w:val="20"/>
              </w:rPr>
              <w:t xml:space="preserve"> </w:t>
            </w:r>
            <w:proofErr w:type="spellStart"/>
            <w:r w:rsidRPr="00B13389">
              <w:rPr>
                <w:rFonts w:ascii="Arial" w:hAnsi="Arial" w:cs="Arial"/>
                <w:b/>
                <w:bCs/>
                <w:sz w:val="20"/>
                <w:szCs w:val="20"/>
              </w:rPr>
              <w:t>treatment</w:t>
            </w:r>
            <w:r w:rsidRPr="00B13389">
              <w:rPr>
                <w:rFonts w:ascii="Arial" w:hAnsi="Arial" w:cs="Arial"/>
                <w:b/>
                <w:bCs/>
                <w:sz w:val="20"/>
                <w:szCs w:val="20"/>
                <w:vertAlign w:val="superscript"/>
              </w:rPr>
              <w:t>b</w:t>
            </w:r>
            <w:proofErr w:type="spellEnd"/>
          </w:p>
        </w:tc>
      </w:tr>
      <w:tr w:rsidR="00B13389" w14:paraId="72AAFE52" w14:textId="77777777" w:rsidTr="00242452">
        <w:tc>
          <w:tcPr>
            <w:tcW w:w="1552" w:type="dxa"/>
            <w:vMerge w:val="restart"/>
            <w:vAlign w:val="center"/>
          </w:tcPr>
          <w:p w14:paraId="5937C02E" w14:textId="77777777" w:rsidR="00B13389" w:rsidRPr="00B13389" w:rsidRDefault="00B13389" w:rsidP="00242452">
            <w:pPr>
              <w:spacing w:line="288" w:lineRule="auto"/>
              <w:rPr>
                <w:rFonts w:ascii="Arial" w:hAnsi="Arial" w:cs="Arial"/>
                <w:b/>
                <w:bCs/>
                <w:sz w:val="20"/>
                <w:szCs w:val="20"/>
              </w:rPr>
            </w:pPr>
            <w:r w:rsidRPr="00B13389">
              <w:rPr>
                <w:rFonts w:ascii="Arial" w:hAnsi="Arial" w:cs="Arial"/>
                <w:b/>
                <w:bCs/>
                <w:sz w:val="20"/>
                <w:szCs w:val="20"/>
              </w:rPr>
              <w:t>Week 24</w:t>
            </w:r>
          </w:p>
        </w:tc>
        <w:tc>
          <w:tcPr>
            <w:tcW w:w="2016" w:type="dxa"/>
          </w:tcPr>
          <w:p w14:paraId="4AD49122" w14:textId="77777777" w:rsidR="00B13389" w:rsidRPr="00B13389" w:rsidRDefault="00B13389" w:rsidP="00242452">
            <w:pPr>
              <w:spacing w:line="288" w:lineRule="auto"/>
              <w:rPr>
                <w:rFonts w:ascii="Arial" w:hAnsi="Arial" w:cs="Arial"/>
                <w:sz w:val="20"/>
                <w:szCs w:val="20"/>
              </w:rPr>
            </w:pPr>
            <w:r w:rsidRPr="00B13389">
              <w:rPr>
                <w:rFonts w:ascii="Arial" w:hAnsi="Arial" w:cs="Arial"/>
                <w:sz w:val="20"/>
                <w:szCs w:val="20"/>
              </w:rPr>
              <w:t xml:space="preserve">Responder </w:t>
            </w:r>
            <w:r w:rsidRPr="00B13389">
              <w:rPr>
                <w:rFonts w:ascii="Arial" w:hAnsi="Arial" w:cs="Arial"/>
                <w:sz w:val="20"/>
                <w:szCs w:val="20"/>
              </w:rPr>
              <w:br/>
              <w:t>(SALT score ≤20)</w:t>
            </w:r>
          </w:p>
        </w:tc>
        <w:tc>
          <w:tcPr>
            <w:tcW w:w="1546" w:type="dxa"/>
            <w:vAlign w:val="center"/>
          </w:tcPr>
          <w:p w14:paraId="57D098D2"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114</w:t>
            </w:r>
          </w:p>
        </w:tc>
        <w:tc>
          <w:tcPr>
            <w:tcW w:w="1546" w:type="dxa"/>
            <w:vAlign w:val="center"/>
          </w:tcPr>
          <w:p w14:paraId="78839776"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2</w:t>
            </w:r>
          </w:p>
        </w:tc>
        <w:tc>
          <w:tcPr>
            <w:tcW w:w="1547" w:type="dxa"/>
            <w:vAlign w:val="center"/>
          </w:tcPr>
          <w:p w14:paraId="6B568EA3"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112</w:t>
            </w:r>
          </w:p>
        </w:tc>
      </w:tr>
      <w:tr w:rsidR="00B13389" w14:paraId="55F5313F" w14:textId="77777777" w:rsidTr="00242452">
        <w:tc>
          <w:tcPr>
            <w:tcW w:w="1552" w:type="dxa"/>
            <w:vMerge/>
          </w:tcPr>
          <w:p w14:paraId="24EB7A6A" w14:textId="77777777" w:rsidR="00B13389" w:rsidRPr="00B13389" w:rsidRDefault="00B13389" w:rsidP="00242452">
            <w:pPr>
              <w:spacing w:line="288" w:lineRule="auto"/>
              <w:rPr>
                <w:rFonts w:ascii="Arial" w:hAnsi="Arial" w:cs="Arial"/>
                <w:b/>
                <w:bCs/>
                <w:sz w:val="20"/>
                <w:szCs w:val="20"/>
              </w:rPr>
            </w:pPr>
          </w:p>
        </w:tc>
        <w:tc>
          <w:tcPr>
            <w:tcW w:w="2016" w:type="dxa"/>
          </w:tcPr>
          <w:p w14:paraId="78C3FA43" w14:textId="77777777" w:rsidR="00B13389" w:rsidRPr="00B13389" w:rsidRDefault="00B13389" w:rsidP="00242452">
            <w:pPr>
              <w:spacing w:line="288" w:lineRule="auto"/>
              <w:rPr>
                <w:rFonts w:ascii="Arial" w:hAnsi="Arial" w:cs="Arial"/>
                <w:sz w:val="20"/>
                <w:szCs w:val="20"/>
              </w:rPr>
            </w:pPr>
            <w:r w:rsidRPr="00B13389">
              <w:rPr>
                <w:rFonts w:ascii="Arial" w:hAnsi="Arial" w:cs="Arial"/>
                <w:sz w:val="20"/>
                <w:szCs w:val="20"/>
              </w:rPr>
              <w:t>Nonresponder (SALT score &gt;20)</w:t>
            </w:r>
          </w:p>
        </w:tc>
        <w:tc>
          <w:tcPr>
            <w:tcW w:w="1546" w:type="dxa"/>
            <w:vAlign w:val="center"/>
          </w:tcPr>
          <w:p w14:paraId="1164E0AB"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536</w:t>
            </w:r>
          </w:p>
        </w:tc>
        <w:tc>
          <w:tcPr>
            <w:tcW w:w="1546" w:type="dxa"/>
            <w:vAlign w:val="center"/>
          </w:tcPr>
          <w:p w14:paraId="660BAB34"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123</w:t>
            </w:r>
          </w:p>
        </w:tc>
        <w:tc>
          <w:tcPr>
            <w:tcW w:w="1547" w:type="dxa"/>
            <w:vAlign w:val="center"/>
          </w:tcPr>
          <w:p w14:paraId="68B3D4BC"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413</w:t>
            </w:r>
          </w:p>
        </w:tc>
      </w:tr>
      <w:tr w:rsidR="00B13389" w14:paraId="497C464A" w14:textId="77777777" w:rsidTr="00242452">
        <w:tc>
          <w:tcPr>
            <w:tcW w:w="1552" w:type="dxa"/>
            <w:vMerge w:val="restart"/>
            <w:vAlign w:val="center"/>
          </w:tcPr>
          <w:p w14:paraId="3A6F2EE1" w14:textId="77777777" w:rsidR="00B13389" w:rsidRPr="00B13389" w:rsidRDefault="00B13389" w:rsidP="00242452">
            <w:pPr>
              <w:spacing w:line="288" w:lineRule="auto"/>
              <w:rPr>
                <w:rFonts w:ascii="Arial" w:hAnsi="Arial" w:cs="Arial"/>
                <w:b/>
                <w:bCs/>
                <w:sz w:val="20"/>
                <w:szCs w:val="20"/>
              </w:rPr>
            </w:pPr>
            <w:r w:rsidRPr="00B13389">
              <w:rPr>
                <w:rFonts w:ascii="Arial" w:hAnsi="Arial" w:cs="Arial"/>
                <w:b/>
                <w:bCs/>
                <w:sz w:val="20"/>
                <w:szCs w:val="20"/>
              </w:rPr>
              <w:t>Week 48</w:t>
            </w:r>
          </w:p>
        </w:tc>
        <w:tc>
          <w:tcPr>
            <w:tcW w:w="2016" w:type="dxa"/>
          </w:tcPr>
          <w:p w14:paraId="56664448" w14:textId="77777777" w:rsidR="00B13389" w:rsidRPr="00B13389" w:rsidRDefault="00B13389" w:rsidP="00242452">
            <w:pPr>
              <w:spacing w:line="288" w:lineRule="auto"/>
              <w:rPr>
                <w:rFonts w:ascii="Arial" w:hAnsi="Arial" w:cs="Arial"/>
                <w:sz w:val="20"/>
                <w:szCs w:val="20"/>
              </w:rPr>
            </w:pPr>
            <w:r w:rsidRPr="00B13389">
              <w:rPr>
                <w:rFonts w:ascii="Arial" w:hAnsi="Arial" w:cs="Arial"/>
                <w:sz w:val="20"/>
                <w:szCs w:val="20"/>
              </w:rPr>
              <w:t xml:space="preserve">Responder </w:t>
            </w:r>
            <w:r w:rsidRPr="00B13389">
              <w:rPr>
                <w:rFonts w:ascii="Arial" w:hAnsi="Arial" w:cs="Arial"/>
                <w:sz w:val="20"/>
                <w:szCs w:val="20"/>
              </w:rPr>
              <w:br/>
              <w:t>(SALT score ≤20)</w:t>
            </w:r>
          </w:p>
        </w:tc>
        <w:tc>
          <w:tcPr>
            <w:tcW w:w="1546" w:type="dxa"/>
            <w:vAlign w:val="center"/>
          </w:tcPr>
          <w:p w14:paraId="2C565021"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225</w:t>
            </w:r>
          </w:p>
        </w:tc>
        <w:tc>
          <w:tcPr>
            <w:tcW w:w="1546" w:type="dxa"/>
            <w:vAlign w:val="center"/>
          </w:tcPr>
          <w:p w14:paraId="064CD0E4"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34</w:t>
            </w:r>
          </w:p>
        </w:tc>
        <w:tc>
          <w:tcPr>
            <w:tcW w:w="1547" w:type="dxa"/>
            <w:vAlign w:val="center"/>
          </w:tcPr>
          <w:p w14:paraId="4BF67892"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191</w:t>
            </w:r>
          </w:p>
        </w:tc>
      </w:tr>
      <w:tr w:rsidR="00B13389" w14:paraId="7194D644" w14:textId="77777777" w:rsidTr="00242452">
        <w:tc>
          <w:tcPr>
            <w:tcW w:w="1552" w:type="dxa"/>
            <w:vMerge/>
          </w:tcPr>
          <w:p w14:paraId="3FA16923" w14:textId="77777777" w:rsidR="00B13389" w:rsidRPr="00B13389" w:rsidRDefault="00B13389" w:rsidP="00242452">
            <w:pPr>
              <w:spacing w:line="288" w:lineRule="auto"/>
              <w:rPr>
                <w:rFonts w:ascii="Arial" w:hAnsi="Arial" w:cs="Arial"/>
                <w:sz w:val="20"/>
                <w:szCs w:val="20"/>
              </w:rPr>
            </w:pPr>
          </w:p>
        </w:tc>
        <w:tc>
          <w:tcPr>
            <w:tcW w:w="2016" w:type="dxa"/>
          </w:tcPr>
          <w:p w14:paraId="2E4B3EE7" w14:textId="77777777" w:rsidR="00B13389" w:rsidRPr="00B13389" w:rsidRDefault="00B13389" w:rsidP="00242452">
            <w:pPr>
              <w:spacing w:line="288" w:lineRule="auto"/>
              <w:rPr>
                <w:rFonts w:ascii="Arial" w:hAnsi="Arial" w:cs="Arial"/>
                <w:sz w:val="20"/>
                <w:szCs w:val="20"/>
              </w:rPr>
            </w:pPr>
            <w:r w:rsidRPr="00B13389">
              <w:rPr>
                <w:rFonts w:ascii="Arial" w:hAnsi="Arial" w:cs="Arial"/>
                <w:sz w:val="20"/>
                <w:szCs w:val="20"/>
              </w:rPr>
              <w:t>Nonresponder (SALT score&gt;20)</w:t>
            </w:r>
          </w:p>
        </w:tc>
        <w:tc>
          <w:tcPr>
            <w:tcW w:w="1546" w:type="dxa"/>
            <w:vAlign w:val="center"/>
          </w:tcPr>
          <w:p w14:paraId="17B8FFEF"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396</w:t>
            </w:r>
          </w:p>
        </w:tc>
        <w:tc>
          <w:tcPr>
            <w:tcW w:w="1546" w:type="dxa"/>
            <w:vAlign w:val="center"/>
          </w:tcPr>
          <w:p w14:paraId="2F3F2966"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85</w:t>
            </w:r>
          </w:p>
        </w:tc>
        <w:tc>
          <w:tcPr>
            <w:tcW w:w="1547" w:type="dxa"/>
            <w:vAlign w:val="center"/>
          </w:tcPr>
          <w:p w14:paraId="25240306" w14:textId="77777777" w:rsidR="00B13389" w:rsidRPr="00B13389" w:rsidRDefault="00B13389" w:rsidP="00B13389">
            <w:pPr>
              <w:spacing w:line="288" w:lineRule="auto"/>
              <w:rPr>
                <w:rFonts w:ascii="Arial" w:hAnsi="Arial" w:cs="Arial"/>
                <w:sz w:val="20"/>
                <w:szCs w:val="20"/>
              </w:rPr>
            </w:pPr>
            <w:r w:rsidRPr="00B13389">
              <w:rPr>
                <w:rFonts w:ascii="Arial" w:hAnsi="Arial" w:cs="Arial"/>
                <w:sz w:val="20"/>
                <w:szCs w:val="20"/>
              </w:rPr>
              <w:t>311</w:t>
            </w:r>
          </w:p>
        </w:tc>
      </w:tr>
    </w:tbl>
    <w:p w14:paraId="75ECEDC7" w14:textId="77777777" w:rsidR="00B13389" w:rsidRPr="00B13389" w:rsidRDefault="00B13389" w:rsidP="00B13389">
      <w:pPr>
        <w:spacing w:after="0" w:line="288" w:lineRule="auto"/>
        <w:rPr>
          <w:rFonts w:ascii="Times New Roman" w:hAnsi="Times New Roman" w:cs="Times New Roman"/>
          <w:sz w:val="20"/>
          <w:szCs w:val="20"/>
        </w:rPr>
      </w:pPr>
    </w:p>
    <w:p w14:paraId="1D6AEDE5" w14:textId="77777777" w:rsidR="00B13389" w:rsidRPr="00B13389" w:rsidRDefault="00B13389" w:rsidP="00B13389">
      <w:pPr>
        <w:spacing w:after="0" w:line="288" w:lineRule="auto"/>
        <w:rPr>
          <w:rFonts w:ascii="Arial" w:hAnsi="Arial" w:cs="Arial"/>
          <w:sz w:val="16"/>
          <w:szCs w:val="16"/>
        </w:rPr>
      </w:pPr>
      <w:r w:rsidRPr="00B13389">
        <w:rPr>
          <w:rFonts w:ascii="Arial" w:hAnsi="Arial" w:cs="Arial"/>
          <w:sz w:val="16"/>
          <w:szCs w:val="16"/>
        </w:rPr>
        <w:t>SALT, Severity of Alopecia Tool.</w:t>
      </w:r>
    </w:p>
    <w:p w14:paraId="2A3534BF" w14:textId="0E55FE50" w:rsidR="00B13389" w:rsidRPr="00B13389" w:rsidRDefault="00B13389" w:rsidP="00B13389">
      <w:pPr>
        <w:spacing w:after="0" w:line="288" w:lineRule="auto"/>
        <w:rPr>
          <w:rFonts w:ascii="Arial" w:hAnsi="Arial" w:cs="Arial"/>
          <w:sz w:val="16"/>
          <w:szCs w:val="16"/>
        </w:rPr>
      </w:pPr>
      <w:proofErr w:type="spellStart"/>
      <w:r w:rsidRPr="00B13389">
        <w:rPr>
          <w:rFonts w:ascii="Arial" w:hAnsi="Arial" w:cs="Arial"/>
          <w:sz w:val="16"/>
          <w:szCs w:val="16"/>
          <w:vertAlign w:val="superscript"/>
        </w:rPr>
        <w:t>a</w:t>
      </w:r>
      <w:r w:rsidRPr="00B13389">
        <w:rPr>
          <w:rFonts w:ascii="Arial" w:hAnsi="Arial" w:cs="Arial"/>
          <w:sz w:val="16"/>
          <w:szCs w:val="16"/>
        </w:rPr>
        <w:t>Patients</w:t>
      </w:r>
      <w:proofErr w:type="spellEnd"/>
      <w:r w:rsidRPr="00B13389">
        <w:rPr>
          <w:rFonts w:ascii="Arial" w:hAnsi="Arial" w:cs="Arial"/>
          <w:sz w:val="16"/>
          <w:szCs w:val="16"/>
        </w:rPr>
        <w:t xml:space="preserve"> received placebo until week 24 and then were switched to active ritlecitinib treatment.</w:t>
      </w:r>
    </w:p>
    <w:p w14:paraId="563552F6" w14:textId="0C19C9A0" w:rsidR="00B13389" w:rsidRPr="00B13389" w:rsidRDefault="00B13389" w:rsidP="00B13389">
      <w:pPr>
        <w:spacing w:after="0" w:line="288" w:lineRule="auto"/>
        <w:rPr>
          <w:rFonts w:ascii="Arial" w:hAnsi="Arial" w:cs="Arial"/>
          <w:sz w:val="16"/>
          <w:szCs w:val="16"/>
        </w:rPr>
      </w:pPr>
      <w:proofErr w:type="spellStart"/>
      <w:r w:rsidRPr="00B13389">
        <w:rPr>
          <w:rFonts w:ascii="Arial" w:hAnsi="Arial" w:cs="Arial"/>
          <w:sz w:val="16"/>
          <w:szCs w:val="16"/>
          <w:vertAlign w:val="superscript"/>
        </w:rPr>
        <w:t>b</w:t>
      </w:r>
      <w:r w:rsidRPr="00B13389">
        <w:rPr>
          <w:rFonts w:ascii="Arial" w:hAnsi="Arial" w:cs="Arial"/>
          <w:sz w:val="16"/>
          <w:szCs w:val="16"/>
        </w:rPr>
        <w:t>The</w:t>
      </w:r>
      <w:proofErr w:type="spellEnd"/>
      <w:r w:rsidRPr="00B13389">
        <w:rPr>
          <w:rFonts w:ascii="Arial" w:hAnsi="Arial" w:cs="Arial"/>
          <w:sz w:val="16"/>
          <w:szCs w:val="16"/>
        </w:rPr>
        <w:t xml:space="preserve"> </w:t>
      </w:r>
      <w:proofErr w:type="spellStart"/>
      <w:r w:rsidRPr="00B13389">
        <w:rPr>
          <w:rFonts w:ascii="Arial" w:hAnsi="Arial" w:cs="Arial"/>
          <w:sz w:val="16"/>
          <w:szCs w:val="16"/>
        </w:rPr>
        <w:t>ritlecitinib</w:t>
      </w:r>
      <w:proofErr w:type="spellEnd"/>
      <w:r w:rsidRPr="00B13389">
        <w:rPr>
          <w:rFonts w:ascii="Arial" w:hAnsi="Arial" w:cs="Arial"/>
          <w:sz w:val="16"/>
          <w:szCs w:val="16"/>
        </w:rPr>
        <w:t xml:space="preserve"> treatment category includes all participants randomized to receive any dose of active ritlecitinib treatment.</w:t>
      </w:r>
    </w:p>
    <w:p w14:paraId="49027559" w14:textId="77777777" w:rsidR="00275F2C" w:rsidRDefault="00275F2C" w:rsidP="00BD1819"/>
    <w:p w14:paraId="44EEB7B1" w14:textId="027B10E9" w:rsidR="00275F2C" w:rsidRDefault="00275F2C">
      <w:r>
        <w:br w:type="page"/>
      </w:r>
    </w:p>
    <w:p w14:paraId="4644735D" w14:textId="0DD82CBE" w:rsidR="00275F2C" w:rsidRPr="008F49D9" w:rsidRDefault="00275F2C" w:rsidP="00BD1819">
      <w:pPr>
        <w:rPr>
          <w:rFonts w:ascii="Arial" w:hAnsi="Arial" w:cs="Arial"/>
          <w:b/>
          <w:bCs/>
          <w:sz w:val="20"/>
          <w:szCs w:val="20"/>
        </w:rPr>
      </w:pPr>
      <w:r w:rsidRPr="008F49D9">
        <w:rPr>
          <w:rFonts w:ascii="Arial" w:hAnsi="Arial" w:cs="Arial"/>
          <w:b/>
          <w:bCs/>
          <w:sz w:val="20"/>
          <w:szCs w:val="20"/>
        </w:rPr>
        <w:lastRenderedPageBreak/>
        <w:t>REFERENCES</w:t>
      </w:r>
    </w:p>
    <w:p w14:paraId="2DBF4D64" w14:textId="3D8D6076" w:rsidR="00275F2C" w:rsidRPr="008F49D9" w:rsidRDefault="00275F2C" w:rsidP="00275F2C">
      <w:pPr>
        <w:pStyle w:val="EndNoteBibliography"/>
        <w:rPr>
          <w:rFonts w:ascii="Arial" w:hAnsi="Arial" w:cs="Arial"/>
          <w:sz w:val="20"/>
          <w:szCs w:val="20"/>
        </w:rPr>
      </w:pPr>
      <w:r w:rsidRPr="008F49D9">
        <w:rPr>
          <w:rFonts w:ascii="Arial" w:hAnsi="Arial" w:cs="Arial"/>
          <w:sz w:val="20"/>
          <w:szCs w:val="20"/>
        </w:rPr>
        <w:fldChar w:fldCharType="begin"/>
      </w:r>
      <w:r w:rsidRPr="008F49D9">
        <w:rPr>
          <w:rFonts w:ascii="Arial" w:hAnsi="Arial" w:cs="Arial"/>
          <w:sz w:val="20"/>
          <w:szCs w:val="20"/>
        </w:rPr>
        <w:instrText xml:space="preserve"> ADDIN EN.REFLIST </w:instrText>
      </w:r>
      <w:r w:rsidRPr="008F49D9">
        <w:rPr>
          <w:rFonts w:ascii="Arial" w:hAnsi="Arial" w:cs="Arial"/>
          <w:sz w:val="20"/>
          <w:szCs w:val="20"/>
        </w:rPr>
        <w:fldChar w:fldCharType="separate"/>
      </w:r>
      <w:r w:rsidRPr="008F49D9">
        <w:rPr>
          <w:rFonts w:ascii="Arial" w:hAnsi="Arial" w:cs="Arial"/>
          <w:sz w:val="20"/>
          <w:szCs w:val="20"/>
        </w:rPr>
        <w:t>1.</w:t>
      </w:r>
      <w:r w:rsidRPr="008F49D9">
        <w:rPr>
          <w:rFonts w:ascii="Arial" w:hAnsi="Arial" w:cs="Arial"/>
          <w:sz w:val="20"/>
          <w:szCs w:val="20"/>
        </w:rPr>
        <w:tab/>
        <w:t xml:space="preserve">King B, Zhang X, Harcha WG, </w:t>
      </w:r>
      <w:r w:rsidR="00643BF2" w:rsidRPr="008F49D9">
        <w:rPr>
          <w:rFonts w:ascii="Arial" w:hAnsi="Arial" w:cs="Arial"/>
          <w:sz w:val="20"/>
          <w:szCs w:val="20"/>
        </w:rPr>
        <w:t xml:space="preserve">Szepietowski JC, Shapiro J, Lynde C, </w:t>
      </w:r>
      <w:r w:rsidRPr="008F49D9">
        <w:rPr>
          <w:rFonts w:ascii="Arial" w:hAnsi="Arial" w:cs="Arial"/>
          <w:sz w:val="20"/>
          <w:szCs w:val="20"/>
        </w:rPr>
        <w:t xml:space="preserve">et al. Efficacy and safety of ritlecitinib in adults and adolescents with alopecia areata: a randomised, double-blind, multicentre, phase 2b-3 trial. </w:t>
      </w:r>
      <w:r w:rsidRPr="008F49D9">
        <w:rPr>
          <w:rFonts w:ascii="Arial" w:hAnsi="Arial" w:cs="Arial"/>
          <w:i/>
          <w:sz w:val="20"/>
          <w:szCs w:val="20"/>
        </w:rPr>
        <w:t>Lancet</w:t>
      </w:r>
      <w:r w:rsidRPr="008F49D9">
        <w:rPr>
          <w:rFonts w:ascii="Arial" w:hAnsi="Arial" w:cs="Arial"/>
          <w:sz w:val="20"/>
          <w:szCs w:val="20"/>
        </w:rPr>
        <w:t>. 2023;401(10387):1518</w:t>
      </w:r>
      <w:r w:rsidR="00643BF2" w:rsidRPr="008F49D9">
        <w:rPr>
          <w:rFonts w:ascii="Arial" w:hAnsi="Arial" w:cs="Arial"/>
          <w:sz w:val="20"/>
          <w:szCs w:val="20"/>
        </w:rPr>
        <w:t>–</w:t>
      </w:r>
      <w:r w:rsidRPr="008F49D9">
        <w:rPr>
          <w:rFonts w:ascii="Arial" w:hAnsi="Arial" w:cs="Arial"/>
          <w:sz w:val="20"/>
          <w:szCs w:val="20"/>
        </w:rPr>
        <w:t>1529. doi:10.1016/S0140-6736(23)00222-2</w:t>
      </w:r>
    </w:p>
    <w:p w14:paraId="14E27772" w14:textId="0E27F3C4" w:rsidR="00CD616C" w:rsidRPr="00275F2C" w:rsidRDefault="00275F2C" w:rsidP="00BD1819">
      <w:pPr>
        <w:rPr>
          <w:rFonts w:ascii="Arial" w:hAnsi="Arial" w:cs="Arial"/>
        </w:rPr>
      </w:pPr>
      <w:r w:rsidRPr="008F49D9">
        <w:rPr>
          <w:rFonts w:ascii="Arial" w:hAnsi="Arial" w:cs="Arial"/>
          <w:sz w:val="20"/>
          <w:szCs w:val="20"/>
        </w:rPr>
        <w:fldChar w:fldCharType="end"/>
      </w:r>
    </w:p>
    <w:sectPr w:rsidR="00CD616C" w:rsidRPr="00275F2C" w:rsidSect="00CB29C1">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489522F" w14:textId="77777777" w:rsidR="00CB29C1" w:rsidRDefault="00CB29C1" w:rsidP="00275F2C">
      <w:pPr>
        <w:spacing w:after="0" w:line="240" w:lineRule="auto"/>
      </w:pPr>
      <w:r>
        <w:separator/>
      </w:r>
    </w:p>
  </w:endnote>
  <w:endnote w:type="continuationSeparator" w:id="0">
    <w:p w14:paraId="1F5EB514" w14:textId="77777777" w:rsidR="00CB29C1" w:rsidRDefault="00CB29C1" w:rsidP="0027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68588199"/>
      <w:docPartObj>
        <w:docPartGallery w:val="Page Numbers (Bottom of Page)"/>
        <w:docPartUnique/>
      </w:docPartObj>
    </w:sdtPr>
    <w:sdtEndPr>
      <w:rPr>
        <w:noProof/>
      </w:rPr>
    </w:sdtEndPr>
    <w:sdtContent>
      <w:p w14:paraId="1EF7BC8B" w14:textId="6FC64EEE" w:rsidR="00275F2C" w:rsidRDefault="00275F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C6F6DAC" w14:textId="77777777" w:rsidR="00275F2C" w:rsidRDefault="00275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A5875B" w14:textId="77777777" w:rsidR="00CB29C1" w:rsidRDefault="00CB29C1" w:rsidP="00275F2C">
      <w:pPr>
        <w:spacing w:after="0" w:line="240" w:lineRule="auto"/>
      </w:pPr>
      <w:r>
        <w:separator/>
      </w:r>
    </w:p>
  </w:footnote>
  <w:footnote w:type="continuationSeparator" w:id="0">
    <w:p w14:paraId="1307AE3E" w14:textId="77777777" w:rsidR="00CB29C1" w:rsidRDefault="00CB29C1" w:rsidP="00275F2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AM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00AB2DF9"/>
    <w:rsid w:val="0001124D"/>
    <w:rsid w:val="00024CA9"/>
    <w:rsid w:val="00035AD3"/>
    <w:rsid w:val="001B0E81"/>
    <w:rsid w:val="001E28E8"/>
    <w:rsid w:val="00275F2C"/>
    <w:rsid w:val="00276C81"/>
    <w:rsid w:val="002809EC"/>
    <w:rsid w:val="00297BBA"/>
    <w:rsid w:val="002D50DD"/>
    <w:rsid w:val="002E5D60"/>
    <w:rsid w:val="00342E1D"/>
    <w:rsid w:val="00471290"/>
    <w:rsid w:val="005844B6"/>
    <w:rsid w:val="005B6CF3"/>
    <w:rsid w:val="005D47EA"/>
    <w:rsid w:val="005E1883"/>
    <w:rsid w:val="005E212C"/>
    <w:rsid w:val="00643BF2"/>
    <w:rsid w:val="006476CE"/>
    <w:rsid w:val="00692786"/>
    <w:rsid w:val="006F4C1E"/>
    <w:rsid w:val="00726439"/>
    <w:rsid w:val="00726E5C"/>
    <w:rsid w:val="007E1E56"/>
    <w:rsid w:val="008F49D9"/>
    <w:rsid w:val="0093607A"/>
    <w:rsid w:val="009E4D2F"/>
    <w:rsid w:val="00A818BF"/>
    <w:rsid w:val="00AB2DF9"/>
    <w:rsid w:val="00AC0FDC"/>
    <w:rsid w:val="00AD68DA"/>
    <w:rsid w:val="00B1320A"/>
    <w:rsid w:val="00B13389"/>
    <w:rsid w:val="00BB0184"/>
    <w:rsid w:val="00BD1819"/>
    <w:rsid w:val="00BD5BCD"/>
    <w:rsid w:val="00C85C69"/>
    <w:rsid w:val="00C9149B"/>
    <w:rsid w:val="00C97EB1"/>
    <w:rsid w:val="00CB29C1"/>
    <w:rsid w:val="00CD616C"/>
    <w:rsid w:val="00D159DE"/>
    <w:rsid w:val="00D165F4"/>
    <w:rsid w:val="00D54341"/>
    <w:rsid w:val="00E75281"/>
    <w:rsid w:val="00E969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C4406"/>
  <w15:chartTrackingRefBased/>
  <w15:docId w15:val="{BFD66CD4-8E6D-4566-87E7-9012C9971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CD616C"/>
    <w:rPr>
      <w:sz w:val="16"/>
      <w:szCs w:val="16"/>
    </w:rPr>
  </w:style>
  <w:style w:type="paragraph" w:styleId="CommentText">
    <w:name w:val="annotation text"/>
    <w:aliases w:val=" Char7,Char7,Annotationtext,Comment Text Char Char,Comment Text Char1 Char Char,Comment Text Char Char Char Char,Comment Text Char Char1,Car17,Car17 Car,Char Char Char,Char Char1,Comment Text Char1 Char,Comment Text Char2 Char"/>
    <w:basedOn w:val="Normal"/>
    <w:link w:val="CommentTextChar"/>
    <w:uiPriority w:val="99"/>
    <w:unhideWhenUsed/>
    <w:qFormat/>
    <w:rsid w:val="00CD616C"/>
    <w:pPr>
      <w:spacing w:line="240" w:lineRule="auto"/>
    </w:pPr>
    <w:rPr>
      <w:kern w:val="0"/>
      <w:sz w:val="20"/>
      <w:szCs w:val="20"/>
      <w14:ligatures w14:val="none"/>
    </w:rPr>
  </w:style>
  <w:style w:type="character" w:customStyle="1" w:styleId="CommentTextChar">
    <w:name w:val="Comment Text Char"/>
    <w:aliases w:val=" Char7 Char,Char7 Char,Annotationtext Char,Comment Text Char Char Char,Comment Text Char1 Char Char Char,Comment Text Char Char Char Char Char,Comment Text Char Char1 Char,Car17 Char,Car17 Car Char,Char Char Char Char,Char Char1 Char"/>
    <w:basedOn w:val="DefaultParagraphFont"/>
    <w:link w:val="CommentText"/>
    <w:uiPriority w:val="99"/>
    <w:rsid w:val="00CD616C"/>
    <w:rPr>
      <w:kern w:val="0"/>
      <w:sz w:val="20"/>
      <w:szCs w:val="20"/>
      <w14:ligatures w14:val="none"/>
    </w:rPr>
  </w:style>
  <w:style w:type="paragraph" w:customStyle="1" w:styleId="GVDTableTitle">
    <w:name w:val="GVD Table Title"/>
    <w:basedOn w:val="Normal"/>
    <w:qFormat/>
    <w:rsid w:val="00CD616C"/>
    <w:pPr>
      <w:keepNext/>
      <w:keepLines/>
      <w:spacing w:after="120"/>
      <w:jc w:val="center"/>
    </w:pPr>
    <w:rPr>
      <w:rFonts w:ascii="Arial Bold" w:hAnsi="Arial Bold" w:cs="Arial"/>
      <w:b/>
      <w:bCs/>
      <w:kern w:val="0"/>
      <w:sz w:val="20"/>
      <w:szCs w:val="20"/>
      <w14:ligatures w14:val="none"/>
    </w:rPr>
  </w:style>
  <w:style w:type="table" w:styleId="TableGrid">
    <w:name w:val="Table Grid"/>
    <w:basedOn w:val="TableNormal"/>
    <w:uiPriority w:val="39"/>
    <w:rsid w:val="00CD616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D616C"/>
    <w:pPr>
      <w:spacing w:after="0" w:line="240" w:lineRule="auto"/>
    </w:pPr>
  </w:style>
  <w:style w:type="paragraph" w:customStyle="1" w:styleId="EndNoteBibliographyTitle">
    <w:name w:val="EndNote Bibliography Title"/>
    <w:basedOn w:val="Normal"/>
    <w:link w:val="EndNoteBibliographyTitleChar"/>
    <w:rsid w:val="00275F2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275F2C"/>
    <w:rPr>
      <w:rFonts w:ascii="Calibri" w:hAnsi="Calibri" w:cs="Calibri"/>
      <w:noProof/>
    </w:rPr>
  </w:style>
  <w:style w:type="paragraph" w:customStyle="1" w:styleId="EndNoteBibliography">
    <w:name w:val="EndNote Bibliography"/>
    <w:basedOn w:val="Normal"/>
    <w:link w:val="EndNoteBibliographyChar"/>
    <w:rsid w:val="00275F2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275F2C"/>
    <w:rPr>
      <w:rFonts w:ascii="Calibri" w:hAnsi="Calibri" w:cs="Calibri"/>
      <w:noProof/>
    </w:rPr>
  </w:style>
  <w:style w:type="paragraph" w:styleId="Header">
    <w:name w:val="header"/>
    <w:basedOn w:val="Normal"/>
    <w:link w:val="HeaderChar"/>
    <w:uiPriority w:val="99"/>
    <w:unhideWhenUsed/>
    <w:rsid w:val="00275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F2C"/>
  </w:style>
  <w:style w:type="paragraph" w:styleId="Footer">
    <w:name w:val="footer"/>
    <w:basedOn w:val="Normal"/>
    <w:link w:val="FooterChar"/>
    <w:uiPriority w:val="99"/>
    <w:unhideWhenUsed/>
    <w:rsid w:val="00275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F2C"/>
  </w:style>
  <w:style w:type="paragraph" w:styleId="CommentSubject">
    <w:name w:val="annotation subject"/>
    <w:basedOn w:val="CommentText"/>
    <w:next w:val="CommentText"/>
    <w:link w:val="CommentSubjectChar"/>
    <w:uiPriority w:val="99"/>
    <w:semiHidden/>
    <w:unhideWhenUsed/>
    <w:rsid w:val="00471290"/>
    <w:rPr>
      <w:b/>
      <w:bCs/>
      <w:kern w:val="2"/>
      <w14:ligatures w14:val="standardContextual"/>
    </w:rPr>
  </w:style>
  <w:style w:type="character" w:customStyle="1" w:styleId="CommentSubjectChar">
    <w:name w:val="Comment Subject Char"/>
    <w:basedOn w:val="CommentTextChar"/>
    <w:link w:val="CommentSubject"/>
    <w:uiPriority w:val="99"/>
    <w:semiHidden/>
    <w:rsid w:val="00471290"/>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595</Words>
  <Characters>3469</Characters>
  <Application>Microsoft Office Word</Application>
  <DocSecurity>0</DocSecurity>
  <Lines>119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Samantha O'Dwyer, PhD (HI)</dc:creator>
  <cp:keywords/>
  <dc:description/>
  <cp:lastModifiedBy>Nicola Gillespie, DVM, CMPP</cp:lastModifiedBy>
  <cp:revision>4</cp:revision>
  <dcterms:created xsi:type="dcterms:W3CDTF">2024-10-09T22:16:00Z</dcterms:created>
  <dcterms:modified xsi:type="dcterms:W3CDTF">2024-10-09T22:18:00Z</dcterms:modified>
</cp:coreProperties>
</file>