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1EE89E" w14:textId="77777777" w:rsidR="00616124" w:rsidRPr="00FD34F5" w:rsidRDefault="00616124" w:rsidP="00616124">
      <w:pPr>
        <w:spacing w:line="360" w:lineRule="auto"/>
        <w:jc w:val="center"/>
        <w:rPr>
          <w:rFonts w:ascii="Times New Roman" w:hAnsi="Times New Roman" w:cs="Times New Roman"/>
          <w:snapToGrid w:val="0"/>
          <w:color w:val="000000"/>
          <w:sz w:val="36"/>
          <w:u w:val="single"/>
        </w:rPr>
      </w:pPr>
      <w:r w:rsidRPr="00FD34F5">
        <w:rPr>
          <w:rFonts w:ascii="Times New Roman" w:hAnsi="Times New Roman" w:cs="Times New Roman"/>
          <w:snapToGrid w:val="0"/>
          <w:color w:val="000000"/>
          <w:sz w:val="36"/>
        </w:rPr>
        <w:t>Supplementary Material</w:t>
      </w:r>
    </w:p>
    <w:p w14:paraId="07CEC700" w14:textId="77777777" w:rsidR="00616124" w:rsidRDefault="00616124" w:rsidP="00616124">
      <w:pPr>
        <w:jc w:val="center"/>
        <w:rPr>
          <w:rFonts w:ascii="Times New Roman" w:hAnsi="Times New Roman" w:cs="Times New Roman"/>
          <w:b/>
          <w:sz w:val="32"/>
        </w:rPr>
      </w:pPr>
      <w:bookmarkStart w:id="0" w:name="_GoBack"/>
      <w:bookmarkEnd w:id="0"/>
    </w:p>
    <w:p w14:paraId="22B4F70F" w14:textId="77777777" w:rsidR="00616124" w:rsidRPr="00FD34F5" w:rsidRDefault="00616124" w:rsidP="00616124">
      <w:pPr>
        <w:jc w:val="center"/>
        <w:rPr>
          <w:rFonts w:ascii="Times New Roman" w:hAnsi="Times New Roman" w:cs="Times New Roman"/>
          <w:b/>
          <w:sz w:val="32"/>
        </w:rPr>
      </w:pPr>
    </w:p>
    <w:p w14:paraId="1376CCCC" w14:textId="77777777" w:rsidR="00616124" w:rsidRPr="00FD34F5" w:rsidRDefault="00616124" w:rsidP="00616124">
      <w:pPr>
        <w:jc w:val="center"/>
        <w:rPr>
          <w:rFonts w:ascii="Times New Roman" w:hAnsi="Times New Roman" w:cs="Times New Roman"/>
          <w:b/>
          <w:sz w:val="32"/>
        </w:rPr>
      </w:pPr>
    </w:p>
    <w:p w14:paraId="1A907FE9" w14:textId="39D2FDFB" w:rsidR="00616124" w:rsidRDefault="00616124" w:rsidP="00616124">
      <w:pPr>
        <w:jc w:val="center"/>
        <w:rPr>
          <w:rFonts w:ascii="Times New Roman" w:hAnsi="Times New Roman" w:cs="Times New Roman"/>
          <w:color w:val="000000"/>
        </w:rPr>
      </w:pPr>
      <w:r w:rsidRPr="00616124">
        <w:rPr>
          <w:rFonts w:ascii="Times New Roman" w:eastAsia="Times" w:hAnsi="Times New Roman" w:cs="Times New Roman"/>
          <w:sz w:val="48"/>
          <w:szCs w:val="20"/>
          <w:lang w:eastAsia="en-GB"/>
        </w:rPr>
        <w:t>Public health impact and cost-effectiveness of non-live adjuvanted recombinant zoster vaccine in Canadian adults</w:t>
      </w:r>
    </w:p>
    <w:p w14:paraId="3487DCC5" w14:textId="77777777" w:rsidR="00616124" w:rsidRDefault="00616124" w:rsidP="00616124">
      <w:pPr>
        <w:jc w:val="center"/>
        <w:rPr>
          <w:rFonts w:ascii="Times New Roman" w:hAnsi="Times New Roman" w:cs="Times New Roman"/>
          <w:color w:val="000000"/>
        </w:rPr>
      </w:pPr>
    </w:p>
    <w:p w14:paraId="5B2D4436" w14:textId="77777777" w:rsidR="00616124" w:rsidRDefault="00616124" w:rsidP="00616124">
      <w:pPr>
        <w:jc w:val="center"/>
        <w:rPr>
          <w:rFonts w:ascii="Times New Roman" w:hAnsi="Times New Roman" w:cs="Times New Roman"/>
          <w:color w:val="000000"/>
        </w:rPr>
      </w:pPr>
    </w:p>
    <w:p w14:paraId="729EB2DE" w14:textId="77777777" w:rsidR="00616124" w:rsidRDefault="00616124" w:rsidP="00616124">
      <w:pPr>
        <w:jc w:val="center"/>
        <w:rPr>
          <w:rFonts w:ascii="Times New Roman" w:hAnsi="Times New Roman" w:cs="Times New Roman"/>
          <w:color w:val="000000"/>
        </w:rPr>
      </w:pPr>
    </w:p>
    <w:p w14:paraId="4D40D407" w14:textId="77777777" w:rsidR="00616124" w:rsidRPr="00FD34F5" w:rsidRDefault="00616124" w:rsidP="00616124">
      <w:pPr>
        <w:jc w:val="center"/>
        <w:rPr>
          <w:rFonts w:ascii="Times New Roman" w:hAnsi="Times New Roman" w:cs="Times New Roman"/>
          <w:color w:val="000000"/>
        </w:rPr>
      </w:pPr>
    </w:p>
    <w:p w14:paraId="4B12E13E" w14:textId="5745616E" w:rsidR="00616124" w:rsidRDefault="00616124" w:rsidP="00616124">
      <w:pPr>
        <w:jc w:val="center"/>
        <w:rPr>
          <w:rFonts w:ascii="Times New Roman" w:eastAsia="Times" w:hAnsi="Times New Roman" w:cs="Times New Roman"/>
          <w:color w:val="000000"/>
          <w:sz w:val="32"/>
          <w:lang w:eastAsia="en-GB"/>
        </w:rPr>
      </w:pPr>
      <w:r>
        <w:rPr>
          <w:rFonts w:ascii="Times New Roman" w:eastAsia="Times" w:hAnsi="Times New Roman" w:cs="Times New Roman"/>
          <w:color w:val="000000"/>
          <w:sz w:val="32"/>
          <w:lang w:eastAsia="en-GB"/>
        </w:rPr>
        <w:t>Ashleigh McGirr, Desiree Van Oorschot</w:t>
      </w:r>
      <w:r w:rsidRPr="00616124">
        <w:rPr>
          <w:rFonts w:ascii="Times New Roman" w:eastAsia="Times" w:hAnsi="Times New Roman" w:cs="Times New Roman"/>
          <w:color w:val="000000"/>
          <w:sz w:val="32"/>
          <w:lang w:eastAsia="en-GB"/>
        </w:rPr>
        <w:t>, Robyn Widenmaier, Michael Stokes, Michael Ganz, Hyosung Jung, Lijoy Va</w:t>
      </w:r>
      <w:r>
        <w:rPr>
          <w:rFonts w:ascii="Times New Roman" w:eastAsia="Times" w:hAnsi="Times New Roman" w:cs="Times New Roman"/>
          <w:color w:val="000000"/>
          <w:sz w:val="32"/>
          <w:lang w:eastAsia="en-GB"/>
        </w:rPr>
        <w:t>rghese, Desmond Curran</w:t>
      </w:r>
    </w:p>
    <w:p w14:paraId="2E57D30D" w14:textId="77777777" w:rsidR="00616124" w:rsidRDefault="00616124" w:rsidP="00616124">
      <w:pPr>
        <w:jc w:val="center"/>
        <w:rPr>
          <w:rFonts w:ascii="Times New Roman" w:eastAsia="Times" w:hAnsi="Times New Roman" w:cs="Times New Roman"/>
          <w:color w:val="000000"/>
          <w:sz w:val="32"/>
          <w:lang w:eastAsia="en-GB"/>
        </w:rPr>
      </w:pPr>
    </w:p>
    <w:p w14:paraId="7A487728" w14:textId="77777777" w:rsidR="00616124" w:rsidRDefault="00616124" w:rsidP="00616124">
      <w:pPr>
        <w:jc w:val="center"/>
        <w:rPr>
          <w:rFonts w:ascii="Times New Roman" w:eastAsia="Times" w:hAnsi="Times New Roman" w:cs="Times New Roman"/>
          <w:color w:val="000000"/>
          <w:sz w:val="32"/>
          <w:lang w:eastAsia="en-GB"/>
        </w:rPr>
      </w:pPr>
    </w:p>
    <w:p w14:paraId="71DF0725" w14:textId="77777777" w:rsidR="00616124" w:rsidRPr="00FD34F5" w:rsidRDefault="00616124" w:rsidP="00616124">
      <w:pPr>
        <w:jc w:val="center"/>
        <w:rPr>
          <w:rFonts w:ascii="Times New Roman" w:hAnsi="Times New Roman" w:cs="Times New Roman"/>
          <w:color w:val="000000"/>
          <w:sz w:val="28"/>
        </w:rPr>
      </w:pPr>
    </w:p>
    <w:p w14:paraId="30E7E618" w14:textId="25B0D41C" w:rsidR="0095091A" w:rsidRPr="00F14D56" w:rsidRDefault="00A10752" w:rsidP="0095091A">
      <w:pPr>
        <w:pStyle w:val="Heading1"/>
        <w:jc w:val="center"/>
        <w:rPr>
          <w:rFonts w:eastAsiaTheme="minorHAnsi"/>
          <w:b w:val="0"/>
          <w:bCs w:val="0"/>
          <w:sz w:val="30"/>
          <w:szCs w:val="30"/>
        </w:rPr>
      </w:pPr>
      <w:r w:rsidRPr="00F14D56">
        <w:rPr>
          <w:rFonts w:eastAsiaTheme="minorHAnsi"/>
          <w:b w:val="0"/>
          <w:bCs w:val="0"/>
          <w:sz w:val="30"/>
          <w:szCs w:val="30"/>
        </w:rPr>
        <w:t xml:space="preserve">Applied Health Economics and </w:t>
      </w:r>
      <w:r w:rsidR="001C4AFB" w:rsidRPr="00F14D56">
        <w:rPr>
          <w:rFonts w:eastAsiaTheme="minorHAnsi"/>
          <w:b w:val="0"/>
          <w:bCs w:val="0"/>
          <w:sz w:val="30"/>
          <w:szCs w:val="30"/>
        </w:rPr>
        <w:t>Health Policy</w:t>
      </w:r>
    </w:p>
    <w:p w14:paraId="1F3BA8AF" w14:textId="77777777" w:rsidR="0095091A" w:rsidRPr="00F14D56" w:rsidRDefault="0095091A">
      <w:pPr>
        <w:rPr>
          <w:rFonts w:ascii="Times New Roman" w:hAnsi="Times New Roman" w:cs="Times New Roman"/>
          <w:sz w:val="30"/>
          <w:szCs w:val="30"/>
        </w:rPr>
      </w:pPr>
      <w:r w:rsidRPr="00F14D56">
        <w:rPr>
          <w:b/>
          <w:bCs/>
          <w:sz w:val="30"/>
          <w:szCs w:val="30"/>
        </w:rPr>
        <w:br w:type="page"/>
      </w:r>
    </w:p>
    <w:p w14:paraId="5FBBCEF9" w14:textId="118B11EF" w:rsidR="00FC756B" w:rsidRDefault="00FC756B" w:rsidP="00FC756B">
      <w:pPr>
        <w:pStyle w:val="Heading1"/>
      </w:pPr>
      <w:r w:rsidRPr="00FC756B">
        <w:lastRenderedPageBreak/>
        <w:t>Input parameters</w:t>
      </w:r>
    </w:p>
    <w:p w14:paraId="5FBBCEFA" w14:textId="77777777" w:rsidR="00FC756B" w:rsidRPr="00FC756B" w:rsidRDefault="00FC756B" w:rsidP="00FC756B">
      <w:pPr>
        <w:pStyle w:val="Heading2"/>
      </w:pPr>
      <w:r w:rsidRPr="00FC756B">
        <w:t>Demographic data</w:t>
      </w:r>
    </w:p>
    <w:p w14:paraId="5FBBCEFB" w14:textId="4A2BF7CD" w:rsidR="006A0B7A" w:rsidRPr="00FC756B" w:rsidRDefault="006A0B7A" w:rsidP="0095091A">
      <w:pPr>
        <w:jc w:val="both"/>
        <w:rPr>
          <w:rFonts w:ascii="Times New Roman" w:hAnsi="Times New Roman" w:cs="Times New Roman"/>
        </w:rPr>
      </w:pPr>
      <w:r w:rsidRPr="00FC756B">
        <w:rPr>
          <w:rFonts w:ascii="Times New Roman" w:hAnsi="Times New Roman" w:cs="Times New Roman"/>
        </w:rPr>
        <w:t>Data on the to</w:t>
      </w:r>
      <w:r w:rsidR="00A0680E">
        <w:rPr>
          <w:rFonts w:ascii="Times New Roman" w:hAnsi="Times New Roman" w:cs="Times New Roman"/>
        </w:rPr>
        <w:t>tal Canadian population ≥ 50 years of age</w:t>
      </w:r>
      <w:r w:rsidRPr="00FC756B">
        <w:rPr>
          <w:rFonts w:ascii="Times New Roman" w:hAnsi="Times New Roman" w:cs="Times New Roman"/>
        </w:rPr>
        <w:t xml:space="preserve"> (approximately 12 million) and the age distribution in the Canadian population are based on the Canadian 2011 census program</w:t>
      </w:r>
      <w:r w:rsidR="00BF6E91">
        <w:rPr>
          <w:rFonts w:ascii="Times New Roman" w:hAnsi="Times New Roman" w:cs="Times New Roman"/>
        </w:rPr>
        <w:t xml:space="preserve"> </w:t>
      </w:r>
      <w:r w:rsidR="00BF6E91">
        <w:rPr>
          <w:rFonts w:ascii="Times New Roman" w:hAnsi="Times New Roman" w:cs="Times New Roman"/>
        </w:rPr>
        <w:fldChar w:fldCharType="begin"/>
      </w:r>
      <w:r w:rsidR="00BF6E91">
        <w:rPr>
          <w:rFonts w:ascii="Times New Roman" w:hAnsi="Times New Roman" w:cs="Times New Roman"/>
        </w:rPr>
        <w:instrText xml:space="preserve"> ADDIN EN.CITE &lt;EndNote&gt;&lt;Cite&gt;&lt;Author&gt;Statistics&lt;/Author&gt;&lt;Year&gt;2011&lt;/Year&gt;&lt;RecNum&gt;9&lt;/RecNum&gt;&lt;DisplayText&gt;(1)&lt;/DisplayText&gt;&lt;record&gt;&lt;rec-number&gt;9&lt;/rec-number&gt;&lt;foreign-keys&gt;&lt;key app="EN" db-id="wt0tpwrtsw2w2sexaf6p0rzq05r5ez55tvzv" timestamp="1528813736"&gt;9&lt;/key&gt;&lt;/foreign-keys&gt;&lt;ref-type name="Web Page"&gt;12&lt;/ref-type&gt;&lt;contributors&gt;&lt;authors&gt;&lt;author&gt;Statistics Canada,&lt;/author&gt;&lt;/authors&gt;&lt;/contributors&gt;&lt;titles&gt;&lt;title&gt;2011 Census Profile&lt;/title&gt;&lt;/titles&gt;&lt;number&gt;June 13, 2018&lt;/number&gt;&lt;dates&gt;&lt;year&gt;2011&lt;/year&gt;&lt;/dates&gt;&lt;urls&gt;&lt;related-urls&gt;&lt;url&gt;http://www12.statcan.gc.ca/census-recensement/2011/dp-pd/prof/details/page.cfm?Lang=E&amp;amp;Geo1=PR&amp;amp;Code1=01&amp;amp;Geo2=PR&amp;amp;Code2=01&amp;amp;Data=Count&amp;amp;SearchText=Canada&amp;amp;SearchType=Begins&amp;amp;SearchPR=01&amp;amp;B1=All&amp;amp;Custom=&amp;amp;TABID=1.&lt;/url&gt;&lt;/related-urls&gt;&lt;/urls&gt;&lt;/record&gt;&lt;/Cite&gt;&lt;/EndNote&gt;</w:instrText>
      </w:r>
      <w:r w:rsidR="00BF6E91">
        <w:rPr>
          <w:rFonts w:ascii="Times New Roman" w:hAnsi="Times New Roman" w:cs="Times New Roman"/>
        </w:rPr>
        <w:fldChar w:fldCharType="separate"/>
      </w:r>
      <w:r w:rsidR="00BF6E91">
        <w:rPr>
          <w:rFonts w:ascii="Times New Roman" w:hAnsi="Times New Roman" w:cs="Times New Roman"/>
          <w:noProof/>
        </w:rPr>
        <w:t>(1)</w:t>
      </w:r>
      <w:r w:rsidR="00BF6E91">
        <w:rPr>
          <w:rFonts w:ascii="Times New Roman" w:hAnsi="Times New Roman" w:cs="Times New Roman"/>
        </w:rPr>
        <w:fldChar w:fldCharType="end"/>
      </w:r>
      <w:r w:rsidRPr="00FC756B">
        <w:rPr>
          <w:rFonts w:ascii="Times New Roman" w:hAnsi="Times New Roman" w:cs="Times New Roman"/>
        </w:rPr>
        <w:t xml:space="preserve">; age-specific mortality was obtained from Statistics Canada, last updated in 2009 </w:t>
      </w:r>
      <w:r w:rsidR="00BF6E91">
        <w:rPr>
          <w:rFonts w:ascii="Times New Roman" w:hAnsi="Times New Roman" w:cs="Times New Roman"/>
        </w:rPr>
        <w:fldChar w:fldCharType="begin"/>
      </w:r>
      <w:r w:rsidR="00BF6E91">
        <w:rPr>
          <w:rFonts w:ascii="Times New Roman" w:hAnsi="Times New Roman" w:cs="Times New Roman"/>
        </w:rPr>
        <w:instrText xml:space="preserve"> ADDIN EN.CITE &lt;EndNote&gt;&lt;Cite&gt;&lt;Author&gt;Statistics Canada&lt;/Author&gt;&lt;Year&gt;2009&lt;/Year&gt;&lt;RecNum&gt;10&lt;/RecNum&gt;&lt;DisplayText&gt;(2)&lt;/DisplayText&gt;&lt;record&gt;&lt;rec-number&gt;10&lt;/rec-number&gt;&lt;foreign-keys&gt;&lt;key app="EN" db-id="wt0tpwrtsw2w2sexaf6p0rzq05r5ez55tvzv" timestamp="1528813736"&gt;10&lt;/key&gt;&lt;/foreign-keys&gt;&lt;ref-type name="Web Page"&gt;12&lt;/ref-type&gt;&lt;contributors&gt;&lt;authors&gt;&lt;author&gt;Statistics Canada,&lt;/author&gt;&lt;/authors&gt;&lt;/contributors&gt;&lt;titles&gt;&lt;title&gt;Deaths by age group and geography — Both sexes&lt;/title&gt;&lt;/titles&gt;&lt;pages&gt;Table 4-1&lt;/pages&gt;&lt;number&gt;June 13, 2018&lt;/number&gt;&lt;dates&gt;&lt;year&gt;2009&lt;/year&gt;&lt;/dates&gt;&lt;urls&gt;&lt;related-urls&gt;&lt;url&gt;http://www.statcan.gc.ca/pub/84f0211x/2009000/t003-eng.htm&lt;/url&gt;&lt;/related-urls&gt;&lt;/urls&gt;&lt;/record&gt;&lt;/Cite&gt;&lt;/EndNote&gt;</w:instrText>
      </w:r>
      <w:r w:rsidR="00BF6E91">
        <w:rPr>
          <w:rFonts w:ascii="Times New Roman" w:hAnsi="Times New Roman" w:cs="Times New Roman"/>
        </w:rPr>
        <w:fldChar w:fldCharType="separate"/>
      </w:r>
      <w:r w:rsidR="00BF6E91">
        <w:rPr>
          <w:rFonts w:ascii="Times New Roman" w:hAnsi="Times New Roman" w:cs="Times New Roman"/>
          <w:noProof/>
        </w:rPr>
        <w:t>(2)</w:t>
      </w:r>
      <w:r w:rsidR="00BF6E91">
        <w:rPr>
          <w:rFonts w:ascii="Times New Roman" w:hAnsi="Times New Roman" w:cs="Times New Roman"/>
        </w:rPr>
        <w:fldChar w:fldCharType="end"/>
      </w:r>
      <w:r w:rsidRPr="00FC756B">
        <w:rPr>
          <w:rFonts w:ascii="Times New Roman" w:hAnsi="Times New Roman" w:cs="Times New Roman"/>
        </w:rPr>
        <w:t xml:space="preserve"> (SI, Table 1).</w:t>
      </w:r>
    </w:p>
    <w:p w14:paraId="5FBBCEFC" w14:textId="77777777" w:rsidR="00501336" w:rsidRPr="00FC756B" w:rsidRDefault="00501336" w:rsidP="00501336">
      <w:pPr>
        <w:pStyle w:val="Caption"/>
        <w:keepNext/>
        <w:rPr>
          <w:rFonts w:ascii="Times New Roman" w:hAnsi="Times New Roman" w:cs="Times New Roman"/>
          <w:color w:val="auto"/>
          <w:sz w:val="20"/>
        </w:rPr>
      </w:pPr>
      <w:bookmarkStart w:id="1" w:name="_Ref495479553"/>
      <w:r w:rsidRPr="00FC756B">
        <w:rPr>
          <w:rFonts w:ascii="Times New Roman" w:hAnsi="Times New Roman" w:cs="Times New Roman"/>
          <w:color w:val="auto"/>
          <w:sz w:val="20"/>
        </w:rPr>
        <w:t xml:space="preserve">SI Table </w:t>
      </w:r>
      <w:r w:rsidRPr="00FC756B">
        <w:rPr>
          <w:rFonts w:ascii="Times New Roman" w:hAnsi="Times New Roman" w:cs="Times New Roman"/>
          <w:color w:val="auto"/>
          <w:sz w:val="20"/>
        </w:rPr>
        <w:fldChar w:fldCharType="begin"/>
      </w:r>
      <w:r w:rsidRPr="00FC756B">
        <w:rPr>
          <w:rFonts w:ascii="Times New Roman" w:hAnsi="Times New Roman" w:cs="Times New Roman"/>
          <w:color w:val="auto"/>
          <w:sz w:val="20"/>
        </w:rPr>
        <w:instrText xml:space="preserve"> SEQ Table \* ARABIC </w:instrText>
      </w:r>
      <w:r w:rsidRPr="00FC756B">
        <w:rPr>
          <w:rFonts w:ascii="Times New Roman" w:hAnsi="Times New Roman" w:cs="Times New Roman"/>
          <w:color w:val="auto"/>
          <w:sz w:val="20"/>
        </w:rPr>
        <w:fldChar w:fldCharType="separate"/>
      </w:r>
      <w:r w:rsidR="00A35A02">
        <w:rPr>
          <w:rFonts w:ascii="Times New Roman" w:hAnsi="Times New Roman" w:cs="Times New Roman"/>
          <w:noProof/>
          <w:color w:val="auto"/>
          <w:sz w:val="20"/>
        </w:rPr>
        <w:t>1</w:t>
      </w:r>
      <w:r w:rsidRPr="00FC756B">
        <w:rPr>
          <w:rFonts w:ascii="Times New Roman" w:hAnsi="Times New Roman" w:cs="Times New Roman"/>
          <w:color w:val="auto"/>
          <w:sz w:val="20"/>
        </w:rPr>
        <w:fldChar w:fldCharType="end"/>
      </w:r>
      <w:bookmarkEnd w:id="1"/>
      <w:r w:rsidRPr="00FC756B">
        <w:rPr>
          <w:rFonts w:ascii="Times New Roman" w:hAnsi="Times New Roman" w:cs="Times New Roman"/>
          <w:color w:val="auto"/>
          <w:sz w:val="20"/>
        </w:rPr>
        <w:t>:</w:t>
      </w:r>
      <w:r w:rsidRPr="00FC756B">
        <w:rPr>
          <w:rFonts w:ascii="Times New Roman" w:hAnsi="Times New Roman" w:cs="Times New Roman"/>
          <w:color w:val="auto"/>
          <w:sz w:val="20"/>
        </w:rPr>
        <w:tab/>
        <w:t>Demographic parameters specific to the Canadian population</w:t>
      </w:r>
    </w:p>
    <w:tbl>
      <w:tblPr>
        <w:tblStyle w:val="TableGrid"/>
        <w:tblpPr w:leftFromText="180" w:rightFromText="180" w:vertAnchor="text" w:horzAnchor="margin" w:tblpY="14"/>
        <w:tblW w:w="5000" w:type="pct"/>
        <w:tblLook w:val="04A0" w:firstRow="1" w:lastRow="0" w:firstColumn="1" w:lastColumn="0" w:noHBand="0" w:noVBand="1"/>
      </w:tblPr>
      <w:tblGrid>
        <w:gridCol w:w="1692"/>
        <w:gridCol w:w="2281"/>
        <w:gridCol w:w="2667"/>
        <w:gridCol w:w="2710"/>
      </w:tblGrid>
      <w:tr w:rsidR="00501336" w:rsidRPr="00FC756B" w14:paraId="5FBBCF01" w14:textId="77777777" w:rsidTr="00351143">
        <w:trPr>
          <w:tblHeader/>
        </w:trPr>
        <w:tc>
          <w:tcPr>
            <w:tcW w:w="905" w:type="pct"/>
          </w:tcPr>
          <w:p w14:paraId="5FBBCEFD" w14:textId="77777777" w:rsidR="00501336" w:rsidRPr="00FC756B" w:rsidRDefault="00501336" w:rsidP="00A0680E">
            <w:pPr>
              <w:pStyle w:val="Tabletext"/>
              <w:widowControl w:val="0"/>
              <w:spacing w:after="100" w:afterAutospacing="1"/>
              <w:jc w:val="center"/>
              <w:rPr>
                <w:rFonts w:ascii="Times New Roman" w:hAnsi="Times New Roman"/>
                <w:b/>
                <w:szCs w:val="20"/>
                <w:lang w:val="en-US"/>
              </w:rPr>
            </w:pPr>
            <w:r w:rsidRPr="00FC756B">
              <w:rPr>
                <w:rFonts w:ascii="Times New Roman" w:hAnsi="Times New Roman"/>
                <w:b/>
                <w:szCs w:val="20"/>
                <w:lang w:val="en-US"/>
              </w:rPr>
              <w:t>Age groups (</w:t>
            </w:r>
            <w:r w:rsidR="00A0680E">
              <w:rPr>
                <w:rFonts w:ascii="Times New Roman" w:hAnsi="Times New Roman"/>
                <w:b/>
                <w:szCs w:val="20"/>
                <w:lang w:val="en-US"/>
              </w:rPr>
              <w:t>years</w:t>
            </w:r>
            <w:r w:rsidRPr="00FC756B">
              <w:rPr>
                <w:rFonts w:ascii="Times New Roman" w:hAnsi="Times New Roman"/>
                <w:b/>
                <w:szCs w:val="20"/>
                <w:lang w:val="en-US"/>
              </w:rPr>
              <w:t>)</w:t>
            </w:r>
          </w:p>
        </w:tc>
        <w:tc>
          <w:tcPr>
            <w:tcW w:w="1220" w:type="pct"/>
          </w:tcPr>
          <w:p w14:paraId="5FBBCEFE" w14:textId="77777777" w:rsidR="00501336" w:rsidRPr="00FC756B" w:rsidRDefault="00501336" w:rsidP="00351143">
            <w:pPr>
              <w:pStyle w:val="Tabletext"/>
              <w:widowControl w:val="0"/>
              <w:spacing w:after="100" w:afterAutospacing="1"/>
              <w:jc w:val="center"/>
              <w:rPr>
                <w:rFonts w:ascii="Times New Roman" w:hAnsi="Times New Roman"/>
                <w:b/>
                <w:szCs w:val="20"/>
                <w:lang w:val="en-US"/>
              </w:rPr>
            </w:pPr>
            <w:r w:rsidRPr="00FC756B">
              <w:rPr>
                <w:rFonts w:ascii="Times New Roman" w:hAnsi="Times New Roman"/>
                <w:b/>
                <w:szCs w:val="20"/>
                <w:lang w:val="en-US"/>
              </w:rPr>
              <w:t>Number</w:t>
            </w:r>
          </w:p>
        </w:tc>
        <w:tc>
          <w:tcPr>
            <w:tcW w:w="1426" w:type="pct"/>
          </w:tcPr>
          <w:p w14:paraId="5FBBCEFF" w14:textId="77777777" w:rsidR="00501336" w:rsidRPr="00FC756B" w:rsidRDefault="00501336" w:rsidP="00351143">
            <w:pPr>
              <w:pStyle w:val="Tabletext"/>
              <w:widowControl w:val="0"/>
              <w:spacing w:before="0" w:after="0"/>
              <w:jc w:val="center"/>
              <w:rPr>
                <w:rFonts w:ascii="Times New Roman" w:hAnsi="Times New Roman"/>
                <w:b/>
                <w:szCs w:val="20"/>
                <w:lang w:val="en-US"/>
              </w:rPr>
            </w:pPr>
            <w:r w:rsidRPr="00FC756B">
              <w:rPr>
                <w:rFonts w:ascii="Times New Roman" w:hAnsi="Times New Roman"/>
                <w:b/>
                <w:szCs w:val="20"/>
                <w:lang w:val="en-US"/>
              </w:rPr>
              <w:t>All-cause Mortality Rate (%)</w:t>
            </w:r>
          </w:p>
        </w:tc>
        <w:tc>
          <w:tcPr>
            <w:tcW w:w="1450" w:type="pct"/>
          </w:tcPr>
          <w:p w14:paraId="5FBBCF00" w14:textId="77777777" w:rsidR="00501336" w:rsidRPr="00FC756B" w:rsidRDefault="00501336" w:rsidP="00351143">
            <w:pPr>
              <w:pStyle w:val="Tabletext"/>
              <w:widowControl w:val="0"/>
              <w:spacing w:before="0" w:after="0"/>
              <w:jc w:val="center"/>
              <w:rPr>
                <w:rFonts w:ascii="Times New Roman" w:hAnsi="Times New Roman"/>
                <w:b/>
                <w:szCs w:val="20"/>
                <w:lang w:val="en-US"/>
              </w:rPr>
            </w:pPr>
            <w:r w:rsidRPr="00FC756B">
              <w:rPr>
                <w:rFonts w:ascii="Times New Roman" w:hAnsi="Times New Roman"/>
                <w:b/>
                <w:szCs w:val="20"/>
                <w:lang w:val="en-US"/>
              </w:rPr>
              <w:t>Range, All-cause Mortality Rate (%)</w:t>
            </w:r>
          </w:p>
        </w:tc>
      </w:tr>
      <w:tr w:rsidR="00501336" w:rsidRPr="00FC756B" w14:paraId="5FBBCF06" w14:textId="77777777" w:rsidTr="00351143">
        <w:tc>
          <w:tcPr>
            <w:tcW w:w="905" w:type="pct"/>
            <w:vAlign w:val="center"/>
          </w:tcPr>
          <w:p w14:paraId="5FBBCF02" w14:textId="77777777" w:rsidR="00501336" w:rsidRPr="00FC756B" w:rsidRDefault="00501336" w:rsidP="00351143">
            <w:pPr>
              <w:pStyle w:val="Tabletext"/>
              <w:widowControl w:val="0"/>
              <w:spacing w:after="100" w:afterAutospacing="1"/>
              <w:rPr>
                <w:rFonts w:ascii="Times New Roman" w:hAnsi="Times New Roman"/>
                <w:i/>
                <w:szCs w:val="20"/>
              </w:rPr>
            </w:pPr>
            <w:r w:rsidRPr="00FC756B">
              <w:rPr>
                <w:rFonts w:ascii="Times New Roman" w:hAnsi="Times New Roman"/>
                <w:szCs w:val="20"/>
              </w:rPr>
              <w:t>50-54</w:t>
            </w:r>
          </w:p>
        </w:tc>
        <w:tc>
          <w:tcPr>
            <w:tcW w:w="1220" w:type="pct"/>
            <w:vMerge w:val="restart"/>
            <w:vAlign w:val="center"/>
          </w:tcPr>
          <w:p w14:paraId="5FBBCF03" w14:textId="77777777" w:rsidR="00501336" w:rsidRPr="00FC756B" w:rsidRDefault="00501336" w:rsidP="00351143">
            <w:pPr>
              <w:pStyle w:val="Tabletext"/>
              <w:widowControl w:val="0"/>
              <w:spacing w:after="100" w:afterAutospacing="1"/>
              <w:jc w:val="center"/>
              <w:rPr>
                <w:rFonts w:ascii="Times New Roman" w:hAnsi="Times New Roman"/>
                <w:szCs w:val="20"/>
              </w:rPr>
            </w:pPr>
            <w:r w:rsidRPr="00FC756B">
              <w:rPr>
                <w:rFonts w:ascii="Times New Roman" w:hAnsi="Times New Roman"/>
                <w:szCs w:val="20"/>
              </w:rPr>
              <w:t>4,999,600</w:t>
            </w:r>
          </w:p>
        </w:tc>
        <w:tc>
          <w:tcPr>
            <w:tcW w:w="1426" w:type="pct"/>
            <w:vAlign w:val="center"/>
          </w:tcPr>
          <w:p w14:paraId="5FBBCF04" w14:textId="77777777" w:rsidR="00501336" w:rsidRPr="00FC756B" w:rsidRDefault="00501336" w:rsidP="00351143">
            <w:pPr>
              <w:pStyle w:val="Tabletext"/>
              <w:widowControl w:val="0"/>
              <w:spacing w:after="100" w:afterAutospacing="1"/>
              <w:jc w:val="center"/>
              <w:rPr>
                <w:rFonts w:ascii="Times New Roman" w:hAnsi="Times New Roman"/>
                <w:szCs w:val="20"/>
              </w:rPr>
            </w:pPr>
            <w:r w:rsidRPr="00FC756B">
              <w:rPr>
                <w:rFonts w:ascii="Times New Roman" w:hAnsi="Times New Roman"/>
                <w:szCs w:val="20"/>
              </w:rPr>
              <w:t>0.34</w:t>
            </w:r>
          </w:p>
        </w:tc>
        <w:tc>
          <w:tcPr>
            <w:tcW w:w="1450" w:type="pct"/>
            <w:vAlign w:val="center"/>
          </w:tcPr>
          <w:p w14:paraId="5FBBCF05" w14:textId="77777777" w:rsidR="00501336" w:rsidRPr="00FC756B" w:rsidRDefault="00501336" w:rsidP="00351143">
            <w:pPr>
              <w:pStyle w:val="Tabletext"/>
              <w:widowControl w:val="0"/>
              <w:spacing w:after="100" w:afterAutospacing="1"/>
              <w:jc w:val="center"/>
              <w:rPr>
                <w:rFonts w:ascii="Times New Roman" w:hAnsi="Times New Roman"/>
                <w:szCs w:val="20"/>
                <w:lang w:val="en-US"/>
              </w:rPr>
            </w:pPr>
            <w:r w:rsidRPr="00FC756B">
              <w:rPr>
                <w:rFonts w:ascii="Times New Roman" w:hAnsi="Times New Roman"/>
                <w:szCs w:val="20"/>
                <w:lang w:val="en-US"/>
              </w:rPr>
              <w:t>0.32, 0.36</w:t>
            </w:r>
          </w:p>
        </w:tc>
      </w:tr>
      <w:tr w:rsidR="00501336" w:rsidRPr="00FC756B" w14:paraId="5FBBCF0B" w14:textId="77777777" w:rsidTr="00351143">
        <w:tc>
          <w:tcPr>
            <w:tcW w:w="905" w:type="pct"/>
            <w:vAlign w:val="center"/>
          </w:tcPr>
          <w:p w14:paraId="5FBBCF07" w14:textId="77777777" w:rsidR="00501336" w:rsidRPr="00FC756B" w:rsidRDefault="00501336" w:rsidP="00351143">
            <w:pPr>
              <w:pStyle w:val="Tabletext"/>
              <w:widowControl w:val="0"/>
              <w:spacing w:after="100" w:afterAutospacing="1"/>
              <w:rPr>
                <w:rFonts w:ascii="Times New Roman" w:hAnsi="Times New Roman"/>
                <w:szCs w:val="20"/>
              </w:rPr>
            </w:pPr>
            <w:r w:rsidRPr="00FC756B">
              <w:rPr>
                <w:rFonts w:ascii="Times New Roman" w:hAnsi="Times New Roman"/>
                <w:szCs w:val="20"/>
              </w:rPr>
              <w:t>55-59</w:t>
            </w:r>
          </w:p>
        </w:tc>
        <w:tc>
          <w:tcPr>
            <w:tcW w:w="1220" w:type="pct"/>
            <w:vMerge/>
            <w:vAlign w:val="center"/>
          </w:tcPr>
          <w:p w14:paraId="5FBBCF08" w14:textId="77777777" w:rsidR="00501336" w:rsidRPr="00FC756B" w:rsidRDefault="00501336" w:rsidP="00351143">
            <w:pPr>
              <w:pStyle w:val="Tabletext"/>
              <w:widowControl w:val="0"/>
              <w:spacing w:after="100" w:afterAutospacing="1"/>
              <w:jc w:val="center"/>
              <w:rPr>
                <w:rFonts w:ascii="Times New Roman" w:hAnsi="Times New Roman"/>
                <w:szCs w:val="20"/>
              </w:rPr>
            </w:pPr>
          </w:p>
        </w:tc>
        <w:tc>
          <w:tcPr>
            <w:tcW w:w="1426" w:type="pct"/>
            <w:vAlign w:val="center"/>
          </w:tcPr>
          <w:p w14:paraId="5FBBCF09" w14:textId="77777777" w:rsidR="00501336" w:rsidRPr="00FC756B" w:rsidRDefault="00501336" w:rsidP="00351143">
            <w:pPr>
              <w:pStyle w:val="Tabletext"/>
              <w:widowControl w:val="0"/>
              <w:spacing w:after="100" w:afterAutospacing="1"/>
              <w:jc w:val="center"/>
              <w:rPr>
                <w:rFonts w:ascii="Times New Roman" w:hAnsi="Times New Roman"/>
                <w:szCs w:val="20"/>
              </w:rPr>
            </w:pPr>
            <w:r w:rsidRPr="00FC756B">
              <w:rPr>
                <w:rFonts w:ascii="Times New Roman" w:hAnsi="Times New Roman"/>
                <w:szCs w:val="20"/>
              </w:rPr>
              <w:t>0.50</w:t>
            </w:r>
          </w:p>
        </w:tc>
        <w:tc>
          <w:tcPr>
            <w:tcW w:w="1450" w:type="pct"/>
            <w:vAlign w:val="center"/>
          </w:tcPr>
          <w:p w14:paraId="5FBBCF0A" w14:textId="77777777" w:rsidR="00501336" w:rsidRPr="00FC756B" w:rsidRDefault="00501336" w:rsidP="00351143">
            <w:pPr>
              <w:pStyle w:val="Tabletext"/>
              <w:widowControl w:val="0"/>
              <w:spacing w:after="100" w:afterAutospacing="1"/>
              <w:jc w:val="center"/>
              <w:rPr>
                <w:rFonts w:ascii="Times New Roman" w:hAnsi="Times New Roman"/>
                <w:szCs w:val="20"/>
                <w:lang w:val="en-US"/>
              </w:rPr>
            </w:pPr>
            <w:r w:rsidRPr="00FC756B">
              <w:rPr>
                <w:rFonts w:ascii="Times New Roman" w:hAnsi="Times New Roman"/>
                <w:szCs w:val="20"/>
                <w:lang w:val="en-US"/>
              </w:rPr>
              <w:t>0.48, 0.59</w:t>
            </w:r>
          </w:p>
        </w:tc>
      </w:tr>
      <w:tr w:rsidR="00501336" w:rsidRPr="00FC756B" w14:paraId="5FBBCF10" w14:textId="77777777" w:rsidTr="00351143">
        <w:tc>
          <w:tcPr>
            <w:tcW w:w="905" w:type="pct"/>
            <w:vAlign w:val="center"/>
          </w:tcPr>
          <w:p w14:paraId="5FBBCF0C" w14:textId="77777777" w:rsidR="00501336" w:rsidRPr="00FC756B" w:rsidRDefault="00501336" w:rsidP="00351143">
            <w:pPr>
              <w:pStyle w:val="Tabletext"/>
              <w:widowControl w:val="0"/>
              <w:spacing w:after="100" w:afterAutospacing="1"/>
              <w:rPr>
                <w:rFonts w:ascii="Times New Roman" w:hAnsi="Times New Roman"/>
                <w:i/>
                <w:szCs w:val="20"/>
              </w:rPr>
            </w:pPr>
            <w:r w:rsidRPr="00FC756B">
              <w:rPr>
                <w:rFonts w:ascii="Times New Roman" w:hAnsi="Times New Roman"/>
                <w:szCs w:val="20"/>
              </w:rPr>
              <w:t>60-64</w:t>
            </w:r>
          </w:p>
        </w:tc>
        <w:tc>
          <w:tcPr>
            <w:tcW w:w="1220" w:type="pct"/>
            <w:vAlign w:val="center"/>
          </w:tcPr>
          <w:p w14:paraId="5FBBCF0D" w14:textId="77777777" w:rsidR="00501336" w:rsidRPr="00FC756B" w:rsidRDefault="00501336" w:rsidP="00351143">
            <w:pPr>
              <w:pStyle w:val="Tabletext"/>
              <w:widowControl w:val="0"/>
              <w:spacing w:after="100" w:afterAutospacing="1"/>
              <w:jc w:val="center"/>
              <w:rPr>
                <w:rFonts w:ascii="Times New Roman" w:hAnsi="Times New Roman"/>
                <w:szCs w:val="20"/>
              </w:rPr>
            </w:pPr>
            <w:r w:rsidRPr="00FC756B">
              <w:rPr>
                <w:rFonts w:ascii="Times New Roman" w:hAnsi="Times New Roman"/>
                <w:szCs w:val="20"/>
              </w:rPr>
              <w:t>2,052,670</w:t>
            </w:r>
          </w:p>
        </w:tc>
        <w:tc>
          <w:tcPr>
            <w:tcW w:w="1426" w:type="pct"/>
            <w:vAlign w:val="center"/>
          </w:tcPr>
          <w:p w14:paraId="5FBBCF0E" w14:textId="77777777" w:rsidR="00501336" w:rsidRPr="00FC756B" w:rsidRDefault="00501336" w:rsidP="00351143">
            <w:pPr>
              <w:pStyle w:val="Tabletext"/>
              <w:widowControl w:val="0"/>
              <w:spacing w:after="100" w:afterAutospacing="1"/>
              <w:jc w:val="center"/>
              <w:rPr>
                <w:rFonts w:ascii="Times New Roman" w:hAnsi="Times New Roman"/>
                <w:szCs w:val="20"/>
              </w:rPr>
            </w:pPr>
            <w:r w:rsidRPr="00FC756B">
              <w:rPr>
                <w:rFonts w:ascii="Times New Roman" w:hAnsi="Times New Roman"/>
                <w:szCs w:val="20"/>
              </w:rPr>
              <w:t>0.78</w:t>
            </w:r>
          </w:p>
        </w:tc>
        <w:tc>
          <w:tcPr>
            <w:tcW w:w="1450" w:type="pct"/>
            <w:vAlign w:val="center"/>
          </w:tcPr>
          <w:p w14:paraId="5FBBCF0F" w14:textId="77777777" w:rsidR="00501336" w:rsidRPr="00FC756B" w:rsidRDefault="00501336" w:rsidP="00351143">
            <w:pPr>
              <w:pStyle w:val="Tabletext"/>
              <w:widowControl w:val="0"/>
              <w:spacing w:after="100" w:afterAutospacing="1"/>
              <w:jc w:val="center"/>
              <w:rPr>
                <w:rFonts w:ascii="Times New Roman" w:hAnsi="Times New Roman"/>
                <w:szCs w:val="20"/>
                <w:lang w:val="en-US"/>
              </w:rPr>
            </w:pPr>
            <w:r w:rsidRPr="00FC756B">
              <w:rPr>
                <w:rFonts w:ascii="Times New Roman" w:hAnsi="Times New Roman"/>
                <w:szCs w:val="20"/>
                <w:lang w:val="en-US"/>
              </w:rPr>
              <w:t>0.74, 0.93</w:t>
            </w:r>
          </w:p>
        </w:tc>
      </w:tr>
      <w:tr w:rsidR="00501336" w:rsidRPr="00FC756B" w14:paraId="5FBBCF15" w14:textId="77777777" w:rsidTr="00351143">
        <w:tc>
          <w:tcPr>
            <w:tcW w:w="905" w:type="pct"/>
            <w:vAlign w:val="center"/>
          </w:tcPr>
          <w:p w14:paraId="5FBBCF11" w14:textId="77777777" w:rsidR="00501336" w:rsidRPr="00FC756B" w:rsidRDefault="00501336" w:rsidP="00351143">
            <w:pPr>
              <w:pStyle w:val="Tabletext"/>
              <w:widowControl w:val="0"/>
              <w:spacing w:after="100" w:afterAutospacing="1"/>
              <w:rPr>
                <w:rFonts w:ascii="Times New Roman" w:hAnsi="Times New Roman"/>
                <w:szCs w:val="20"/>
              </w:rPr>
            </w:pPr>
            <w:r w:rsidRPr="00FC756B">
              <w:rPr>
                <w:rFonts w:ascii="Times New Roman" w:hAnsi="Times New Roman"/>
                <w:szCs w:val="20"/>
              </w:rPr>
              <w:t>65-69</w:t>
            </w:r>
          </w:p>
        </w:tc>
        <w:tc>
          <w:tcPr>
            <w:tcW w:w="1220" w:type="pct"/>
            <w:vAlign w:val="center"/>
          </w:tcPr>
          <w:p w14:paraId="5FBBCF12" w14:textId="77777777" w:rsidR="00501336" w:rsidRPr="00FC756B" w:rsidRDefault="00501336" w:rsidP="00351143">
            <w:pPr>
              <w:pStyle w:val="Tabletext"/>
              <w:widowControl w:val="0"/>
              <w:spacing w:after="100" w:afterAutospacing="1"/>
              <w:jc w:val="center"/>
              <w:rPr>
                <w:rFonts w:ascii="Times New Roman" w:hAnsi="Times New Roman"/>
                <w:szCs w:val="20"/>
              </w:rPr>
            </w:pPr>
            <w:r w:rsidRPr="00FC756B">
              <w:rPr>
                <w:rFonts w:ascii="Times New Roman" w:hAnsi="Times New Roman"/>
                <w:szCs w:val="20"/>
              </w:rPr>
              <w:t>1,521,715</w:t>
            </w:r>
          </w:p>
        </w:tc>
        <w:tc>
          <w:tcPr>
            <w:tcW w:w="1426" w:type="pct"/>
            <w:vAlign w:val="center"/>
          </w:tcPr>
          <w:p w14:paraId="5FBBCF13" w14:textId="77777777" w:rsidR="00501336" w:rsidRPr="00FC756B" w:rsidRDefault="00501336" w:rsidP="00351143">
            <w:pPr>
              <w:pStyle w:val="Tabletext"/>
              <w:widowControl w:val="0"/>
              <w:spacing w:after="100" w:afterAutospacing="1"/>
              <w:jc w:val="center"/>
              <w:rPr>
                <w:rFonts w:ascii="Times New Roman" w:hAnsi="Times New Roman"/>
                <w:szCs w:val="20"/>
              </w:rPr>
            </w:pPr>
            <w:r w:rsidRPr="00FC756B">
              <w:rPr>
                <w:rFonts w:ascii="Times New Roman" w:hAnsi="Times New Roman"/>
                <w:szCs w:val="20"/>
              </w:rPr>
              <w:t>1.25</w:t>
            </w:r>
          </w:p>
        </w:tc>
        <w:tc>
          <w:tcPr>
            <w:tcW w:w="1450" w:type="pct"/>
            <w:vAlign w:val="center"/>
          </w:tcPr>
          <w:p w14:paraId="5FBBCF14" w14:textId="77777777" w:rsidR="00501336" w:rsidRPr="00FC756B" w:rsidRDefault="00501336" w:rsidP="00351143">
            <w:pPr>
              <w:pStyle w:val="Tabletext"/>
              <w:widowControl w:val="0"/>
              <w:spacing w:after="100" w:afterAutospacing="1"/>
              <w:jc w:val="center"/>
              <w:rPr>
                <w:rFonts w:ascii="Times New Roman" w:hAnsi="Times New Roman"/>
                <w:szCs w:val="20"/>
                <w:lang w:val="en-US"/>
              </w:rPr>
            </w:pPr>
            <w:r w:rsidRPr="00FC756B">
              <w:rPr>
                <w:rFonts w:ascii="Times New Roman" w:hAnsi="Times New Roman"/>
                <w:szCs w:val="20"/>
                <w:lang w:val="en-US"/>
              </w:rPr>
              <w:t>1.19, 1.57</w:t>
            </w:r>
          </w:p>
        </w:tc>
      </w:tr>
      <w:tr w:rsidR="00501336" w:rsidRPr="00FC756B" w14:paraId="5FBBCF1A" w14:textId="77777777" w:rsidTr="00351143">
        <w:tc>
          <w:tcPr>
            <w:tcW w:w="905" w:type="pct"/>
            <w:vAlign w:val="center"/>
          </w:tcPr>
          <w:p w14:paraId="5FBBCF16" w14:textId="77777777" w:rsidR="00501336" w:rsidRPr="00FC756B" w:rsidRDefault="00501336" w:rsidP="00351143">
            <w:pPr>
              <w:pStyle w:val="Tabletext"/>
              <w:widowControl w:val="0"/>
              <w:spacing w:after="100" w:afterAutospacing="1"/>
              <w:rPr>
                <w:rFonts w:ascii="Times New Roman" w:hAnsi="Times New Roman"/>
                <w:szCs w:val="20"/>
              </w:rPr>
            </w:pPr>
            <w:r w:rsidRPr="00FC756B">
              <w:rPr>
                <w:rFonts w:ascii="Times New Roman" w:hAnsi="Times New Roman"/>
                <w:szCs w:val="20"/>
              </w:rPr>
              <w:t>70-74</w:t>
            </w:r>
          </w:p>
        </w:tc>
        <w:tc>
          <w:tcPr>
            <w:tcW w:w="1220" w:type="pct"/>
            <w:vMerge w:val="restart"/>
            <w:vAlign w:val="center"/>
          </w:tcPr>
          <w:p w14:paraId="5FBBCF17" w14:textId="77777777" w:rsidR="00501336" w:rsidRPr="00FC756B" w:rsidRDefault="00501336" w:rsidP="00351143">
            <w:pPr>
              <w:pStyle w:val="Tabletext"/>
              <w:widowControl w:val="0"/>
              <w:spacing w:after="100" w:afterAutospacing="1"/>
              <w:jc w:val="center"/>
              <w:rPr>
                <w:rFonts w:ascii="Times New Roman" w:hAnsi="Times New Roman"/>
                <w:szCs w:val="20"/>
              </w:rPr>
            </w:pPr>
            <w:r w:rsidRPr="00FC756B">
              <w:rPr>
                <w:rFonts w:ascii="Times New Roman" w:hAnsi="Times New Roman"/>
                <w:szCs w:val="20"/>
              </w:rPr>
              <w:t>2,075,765</w:t>
            </w:r>
          </w:p>
        </w:tc>
        <w:tc>
          <w:tcPr>
            <w:tcW w:w="1426" w:type="pct"/>
            <w:vAlign w:val="center"/>
          </w:tcPr>
          <w:p w14:paraId="5FBBCF18" w14:textId="77777777" w:rsidR="00501336" w:rsidRPr="00FC756B" w:rsidRDefault="00501336" w:rsidP="00351143">
            <w:pPr>
              <w:pStyle w:val="Tabletext"/>
              <w:widowControl w:val="0"/>
              <w:spacing w:after="100" w:afterAutospacing="1"/>
              <w:jc w:val="center"/>
              <w:rPr>
                <w:rFonts w:ascii="Times New Roman" w:hAnsi="Times New Roman"/>
                <w:szCs w:val="20"/>
              </w:rPr>
            </w:pPr>
            <w:r w:rsidRPr="00FC756B">
              <w:rPr>
                <w:rFonts w:ascii="Times New Roman" w:hAnsi="Times New Roman"/>
                <w:szCs w:val="20"/>
              </w:rPr>
              <w:t>1.99</w:t>
            </w:r>
          </w:p>
        </w:tc>
        <w:tc>
          <w:tcPr>
            <w:tcW w:w="1450" w:type="pct"/>
            <w:vAlign w:val="center"/>
          </w:tcPr>
          <w:p w14:paraId="5FBBCF19" w14:textId="77777777" w:rsidR="00501336" w:rsidRPr="00FC756B" w:rsidRDefault="00501336" w:rsidP="00351143">
            <w:pPr>
              <w:pStyle w:val="Tabletext"/>
              <w:widowControl w:val="0"/>
              <w:spacing w:after="100" w:afterAutospacing="1"/>
              <w:jc w:val="center"/>
              <w:rPr>
                <w:rFonts w:ascii="Times New Roman" w:hAnsi="Times New Roman"/>
                <w:szCs w:val="20"/>
                <w:lang w:val="en-US"/>
              </w:rPr>
            </w:pPr>
            <w:r w:rsidRPr="00FC756B">
              <w:rPr>
                <w:rFonts w:ascii="Times New Roman" w:hAnsi="Times New Roman"/>
                <w:szCs w:val="20"/>
                <w:lang w:val="en-US"/>
              </w:rPr>
              <w:t>1.96, 2.63</w:t>
            </w:r>
          </w:p>
        </w:tc>
      </w:tr>
      <w:tr w:rsidR="00501336" w:rsidRPr="00FC756B" w14:paraId="5FBBCF1F" w14:textId="77777777" w:rsidTr="00351143">
        <w:tc>
          <w:tcPr>
            <w:tcW w:w="905" w:type="pct"/>
            <w:vAlign w:val="center"/>
          </w:tcPr>
          <w:p w14:paraId="5FBBCF1B" w14:textId="77777777" w:rsidR="00501336" w:rsidRPr="00FC756B" w:rsidRDefault="00501336" w:rsidP="00351143">
            <w:pPr>
              <w:pStyle w:val="Tabletext"/>
              <w:widowControl w:val="0"/>
              <w:spacing w:after="100" w:afterAutospacing="1"/>
              <w:rPr>
                <w:rFonts w:ascii="Times New Roman" w:hAnsi="Times New Roman"/>
                <w:szCs w:val="20"/>
              </w:rPr>
            </w:pPr>
            <w:r w:rsidRPr="00FC756B">
              <w:rPr>
                <w:rFonts w:ascii="Times New Roman" w:hAnsi="Times New Roman"/>
                <w:szCs w:val="20"/>
              </w:rPr>
              <w:t>75-79</w:t>
            </w:r>
          </w:p>
        </w:tc>
        <w:tc>
          <w:tcPr>
            <w:tcW w:w="1220" w:type="pct"/>
            <w:vMerge/>
            <w:vAlign w:val="center"/>
          </w:tcPr>
          <w:p w14:paraId="5FBBCF1C" w14:textId="77777777" w:rsidR="00501336" w:rsidRPr="00FC756B" w:rsidRDefault="00501336" w:rsidP="00351143">
            <w:pPr>
              <w:pStyle w:val="Tabletext"/>
              <w:widowControl w:val="0"/>
              <w:spacing w:after="100" w:afterAutospacing="1"/>
              <w:jc w:val="center"/>
              <w:rPr>
                <w:rFonts w:ascii="Times New Roman" w:hAnsi="Times New Roman"/>
                <w:szCs w:val="20"/>
              </w:rPr>
            </w:pPr>
          </w:p>
        </w:tc>
        <w:tc>
          <w:tcPr>
            <w:tcW w:w="1426" w:type="pct"/>
            <w:vAlign w:val="center"/>
          </w:tcPr>
          <w:p w14:paraId="5FBBCF1D" w14:textId="77777777" w:rsidR="00501336" w:rsidRPr="00FC756B" w:rsidRDefault="00501336" w:rsidP="00351143">
            <w:pPr>
              <w:pStyle w:val="Tabletext"/>
              <w:widowControl w:val="0"/>
              <w:spacing w:after="100" w:afterAutospacing="1"/>
              <w:jc w:val="center"/>
              <w:rPr>
                <w:rFonts w:ascii="Times New Roman" w:hAnsi="Times New Roman"/>
                <w:szCs w:val="20"/>
              </w:rPr>
            </w:pPr>
            <w:r w:rsidRPr="00FC756B">
              <w:rPr>
                <w:rFonts w:ascii="Times New Roman" w:hAnsi="Times New Roman"/>
                <w:szCs w:val="20"/>
              </w:rPr>
              <w:t>3.32</w:t>
            </w:r>
          </w:p>
        </w:tc>
        <w:tc>
          <w:tcPr>
            <w:tcW w:w="1450" w:type="pct"/>
            <w:vAlign w:val="center"/>
          </w:tcPr>
          <w:p w14:paraId="5FBBCF1E" w14:textId="77777777" w:rsidR="00501336" w:rsidRPr="00FC756B" w:rsidRDefault="00501336" w:rsidP="00351143">
            <w:pPr>
              <w:pStyle w:val="Tabletext"/>
              <w:widowControl w:val="0"/>
              <w:spacing w:after="100" w:afterAutospacing="1"/>
              <w:jc w:val="center"/>
              <w:rPr>
                <w:rFonts w:ascii="Times New Roman" w:hAnsi="Times New Roman"/>
                <w:szCs w:val="20"/>
                <w:lang w:val="en-US"/>
              </w:rPr>
            </w:pPr>
            <w:r w:rsidRPr="00FC756B">
              <w:rPr>
                <w:rFonts w:ascii="Times New Roman" w:hAnsi="Times New Roman"/>
                <w:szCs w:val="20"/>
                <w:lang w:val="en-US"/>
              </w:rPr>
              <w:t>3.22, 4.32</w:t>
            </w:r>
          </w:p>
        </w:tc>
      </w:tr>
      <w:tr w:rsidR="00501336" w:rsidRPr="00FC756B" w14:paraId="5FBBCF24" w14:textId="77777777" w:rsidTr="00351143">
        <w:tc>
          <w:tcPr>
            <w:tcW w:w="905" w:type="pct"/>
            <w:vAlign w:val="center"/>
          </w:tcPr>
          <w:p w14:paraId="5FBBCF20" w14:textId="77777777" w:rsidR="00501336" w:rsidRPr="00FC756B" w:rsidRDefault="00501336" w:rsidP="00351143">
            <w:pPr>
              <w:pStyle w:val="Tabletext"/>
              <w:widowControl w:val="0"/>
              <w:spacing w:after="100" w:afterAutospacing="1"/>
              <w:rPr>
                <w:rFonts w:ascii="Times New Roman" w:hAnsi="Times New Roman"/>
                <w:szCs w:val="20"/>
              </w:rPr>
            </w:pPr>
            <w:r w:rsidRPr="00FC756B">
              <w:rPr>
                <w:rFonts w:ascii="Times New Roman" w:hAnsi="Times New Roman"/>
                <w:szCs w:val="20"/>
              </w:rPr>
              <w:t>80-84</w:t>
            </w:r>
          </w:p>
        </w:tc>
        <w:tc>
          <w:tcPr>
            <w:tcW w:w="1220" w:type="pct"/>
            <w:vMerge w:val="restart"/>
            <w:vAlign w:val="center"/>
          </w:tcPr>
          <w:p w14:paraId="5FBBCF21" w14:textId="77777777" w:rsidR="00501336" w:rsidRPr="00FC756B" w:rsidRDefault="00501336" w:rsidP="00351143">
            <w:pPr>
              <w:pStyle w:val="Tabletext"/>
              <w:widowControl w:val="0"/>
              <w:spacing w:after="100" w:afterAutospacing="1"/>
              <w:jc w:val="center"/>
              <w:rPr>
                <w:rFonts w:ascii="Times New Roman" w:hAnsi="Times New Roman"/>
                <w:szCs w:val="20"/>
              </w:rPr>
            </w:pPr>
            <w:r w:rsidRPr="00FC756B">
              <w:rPr>
                <w:rFonts w:ascii="Times New Roman" w:hAnsi="Times New Roman"/>
                <w:szCs w:val="20"/>
              </w:rPr>
              <w:t>1,347,585</w:t>
            </w:r>
          </w:p>
        </w:tc>
        <w:tc>
          <w:tcPr>
            <w:tcW w:w="1426" w:type="pct"/>
            <w:vAlign w:val="center"/>
          </w:tcPr>
          <w:p w14:paraId="5FBBCF22" w14:textId="77777777" w:rsidR="00501336" w:rsidRPr="00FC756B" w:rsidRDefault="00501336" w:rsidP="00351143">
            <w:pPr>
              <w:pStyle w:val="Tabletext"/>
              <w:widowControl w:val="0"/>
              <w:spacing w:after="100" w:afterAutospacing="1"/>
              <w:jc w:val="center"/>
              <w:rPr>
                <w:rFonts w:ascii="Times New Roman" w:hAnsi="Times New Roman"/>
                <w:szCs w:val="20"/>
              </w:rPr>
            </w:pPr>
            <w:r w:rsidRPr="00FC756B">
              <w:rPr>
                <w:rFonts w:ascii="Times New Roman" w:hAnsi="Times New Roman"/>
                <w:szCs w:val="20"/>
              </w:rPr>
              <w:t>5.66</w:t>
            </w:r>
          </w:p>
        </w:tc>
        <w:tc>
          <w:tcPr>
            <w:tcW w:w="1450" w:type="pct"/>
            <w:vAlign w:val="center"/>
          </w:tcPr>
          <w:p w14:paraId="5FBBCF23" w14:textId="77777777" w:rsidR="00501336" w:rsidRPr="00FC756B" w:rsidRDefault="00501336" w:rsidP="00351143">
            <w:pPr>
              <w:pStyle w:val="Tabletext"/>
              <w:widowControl w:val="0"/>
              <w:spacing w:after="100" w:afterAutospacing="1"/>
              <w:jc w:val="center"/>
              <w:rPr>
                <w:rFonts w:ascii="Times New Roman" w:hAnsi="Times New Roman"/>
                <w:szCs w:val="20"/>
                <w:lang w:val="en-US"/>
              </w:rPr>
            </w:pPr>
            <w:r w:rsidRPr="00FC756B">
              <w:rPr>
                <w:rFonts w:ascii="Times New Roman" w:hAnsi="Times New Roman"/>
                <w:szCs w:val="20"/>
                <w:lang w:val="en-US"/>
              </w:rPr>
              <w:t>5.65, 7.45</w:t>
            </w:r>
          </w:p>
        </w:tc>
      </w:tr>
      <w:tr w:rsidR="00501336" w:rsidRPr="00FC756B" w14:paraId="5FBBCF29" w14:textId="77777777" w:rsidTr="00351143">
        <w:tc>
          <w:tcPr>
            <w:tcW w:w="905" w:type="pct"/>
            <w:vAlign w:val="center"/>
          </w:tcPr>
          <w:p w14:paraId="5FBBCF25" w14:textId="77777777" w:rsidR="00501336" w:rsidRPr="00FC756B" w:rsidRDefault="00501336" w:rsidP="00351143">
            <w:pPr>
              <w:pStyle w:val="Tabletext"/>
              <w:widowControl w:val="0"/>
              <w:spacing w:after="100" w:afterAutospacing="1"/>
              <w:rPr>
                <w:rFonts w:ascii="Times New Roman" w:hAnsi="Times New Roman"/>
                <w:szCs w:val="20"/>
              </w:rPr>
            </w:pPr>
            <w:r w:rsidRPr="00FC756B">
              <w:rPr>
                <w:rFonts w:ascii="Times New Roman" w:hAnsi="Times New Roman"/>
                <w:szCs w:val="20"/>
              </w:rPr>
              <w:t>85-89</w:t>
            </w:r>
          </w:p>
        </w:tc>
        <w:tc>
          <w:tcPr>
            <w:tcW w:w="1220" w:type="pct"/>
            <w:vMerge/>
            <w:vAlign w:val="center"/>
          </w:tcPr>
          <w:p w14:paraId="5FBBCF26" w14:textId="77777777" w:rsidR="00501336" w:rsidRPr="00FC756B" w:rsidRDefault="00501336" w:rsidP="00351143">
            <w:pPr>
              <w:pStyle w:val="Tabletext"/>
              <w:widowControl w:val="0"/>
              <w:spacing w:after="100" w:afterAutospacing="1"/>
              <w:jc w:val="center"/>
              <w:rPr>
                <w:rFonts w:ascii="Times New Roman" w:hAnsi="Times New Roman"/>
                <w:szCs w:val="20"/>
              </w:rPr>
            </w:pPr>
          </w:p>
        </w:tc>
        <w:tc>
          <w:tcPr>
            <w:tcW w:w="1426" w:type="pct"/>
            <w:vAlign w:val="center"/>
          </w:tcPr>
          <w:p w14:paraId="5FBBCF27" w14:textId="77777777" w:rsidR="00501336" w:rsidRPr="00FC756B" w:rsidRDefault="00501336" w:rsidP="00351143">
            <w:pPr>
              <w:pStyle w:val="Tabletext"/>
              <w:widowControl w:val="0"/>
              <w:spacing w:after="100" w:afterAutospacing="1"/>
              <w:jc w:val="center"/>
              <w:rPr>
                <w:rFonts w:ascii="Times New Roman" w:hAnsi="Times New Roman"/>
                <w:szCs w:val="20"/>
              </w:rPr>
            </w:pPr>
            <w:r w:rsidRPr="00FC756B">
              <w:rPr>
                <w:rFonts w:ascii="Times New Roman" w:hAnsi="Times New Roman"/>
                <w:szCs w:val="20"/>
              </w:rPr>
              <w:t>9.61</w:t>
            </w:r>
          </w:p>
        </w:tc>
        <w:tc>
          <w:tcPr>
            <w:tcW w:w="1450" w:type="pct"/>
            <w:vAlign w:val="center"/>
          </w:tcPr>
          <w:p w14:paraId="5FBBCF28" w14:textId="77777777" w:rsidR="00501336" w:rsidRPr="00FC756B" w:rsidRDefault="00501336" w:rsidP="00351143">
            <w:pPr>
              <w:pStyle w:val="Tabletext"/>
              <w:widowControl w:val="0"/>
              <w:spacing w:after="100" w:afterAutospacing="1"/>
              <w:jc w:val="center"/>
              <w:rPr>
                <w:rFonts w:ascii="Times New Roman" w:hAnsi="Times New Roman"/>
                <w:szCs w:val="20"/>
                <w:lang w:val="en-US"/>
              </w:rPr>
            </w:pPr>
            <w:r w:rsidRPr="00FC756B">
              <w:rPr>
                <w:rFonts w:ascii="Times New Roman" w:hAnsi="Times New Roman"/>
                <w:szCs w:val="20"/>
                <w:lang w:val="en-US"/>
              </w:rPr>
              <w:t>9.37, 12.3</w:t>
            </w:r>
          </w:p>
        </w:tc>
      </w:tr>
      <w:tr w:rsidR="00501336" w:rsidRPr="00FC756B" w14:paraId="5FBBCF2E" w14:textId="77777777" w:rsidTr="00351143">
        <w:tc>
          <w:tcPr>
            <w:tcW w:w="905" w:type="pct"/>
            <w:vAlign w:val="center"/>
          </w:tcPr>
          <w:p w14:paraId="5FBBCF2A" w14:textId="77777777" w:rsidR="00501336" w:rsidRPr="00FC756B" w:rsidRDefault="00501336" w:rsidP="00351143">
            <w:pPr>
              <w:pStyle w:val="Tabletext"/>
              <w:widowControl w:val="0"/>
              <w:spacing w:after="100" w:afterAutospacing="1"/>
              <w:rPr>
                <w:rFonts w:ascii="Times New Roman" w:hAnsi="Times New Roman"/>
                <w:szCs w:val="20"/>
              </w:rPr>
            </w:pPr>
            <w:r w:rsidRPr="00FC756B">
              <w:rPr>
                <w:rFonts w:ascii="Times New Roman" w:hAnsi="Times New Roman"/>
                <w:szCs w:val="20"/>
              </w:rPr>
              <w:t>≥ 90</w:t>
            </w:r>
          </w:p>
        </w:tc>
        <w:tc>
          <w:tcPr>
            <w:tcW w:w="1220" w:type="pct"/>
            <w:vMerge/>
            <w:vAlign w:val="center"/>
          </w:tcPr>
          <w:p w14:paraId="5FBBCF2B" w14:textId="77777777" w:rsidR="00501336" w:rsidRPr="00FC756B" w:rsidRDefault="00501336" w:rsidP="00351143">
            <w:pPr>
              <w:pStyle w:val="Tabletext"/>
              <w:widowControl w:val="0"/>
              <w:spacing w:after="100" w:afterAutospacing="1"/>
              <w:jc w:val="center"/>
              <w:rPr>
                <w:rFonts w:ascii="Times New Roman" w:hAnsi="Times New Roman"/>
                <w:szCs w:val="20"/>
              </w:rPr>
            </w:pPr>
          </w:p>
        </w:tc>
        <w:tc>
          <w:tcPr>
            <w:tcW w:w="1426" w:type="pct"/>
            <w:vAlign w:val="center"/>
          </w:tcPr>
          <w:p w14:paraId="5FBBCF2C" w14:textId="77777777" w:rsidR="00501336" w:rsidRPr="00FC756B" w:rsidRDefault="00501336" w:rsidP="00351143">
            <w:pPr>
              <w:pStyle w:val="Tabletext"/>
              <w:widowControl w:val="0"/>
              <w:spacing w:after="100" w:afterAutospacing="1"/>
              <w:jc w:val="center"/>
              <w:rPr>
                <w:rFonts w:ascii="Times New Roman" w:hAnsi="Times New Roman"/>
                <w:szCs w:val="20"/>
              </w:rPr>
            </w:pPr>
            <w:r w:rsidRPr="00FC756B">
              <w:rPr>
                <w:rFonts w:ascii="Times New Roman" w:hAnsi="Times New Roman"/>
                <w:szCs w:val="20"/>
              </w:rPr>
              <w:t>18.75</w:t>
            </w:r>
          </w:p>
        </w:tc>
        <w:tc>
          <w:tcPr>
            <w:tcW w:w="1450" w:type="pct"/>
            <w:vAlign w:val="center"/>
          </w:tcPr>
          <w:p w14:paraId="5FBBCF2D" w14:textId="77777777" w:rsidR="00501336" w:rsidRPr="00FC756B" w:rsidRDefault="00501336" w:rsidP="00351143">
            <w:pPr>
              <w:pStyle w:val="Tabletext"/>
              <w:widowControl w:val="0"/>
              <w:spacing w:after="100" w:afterAutospacing="1"/>
              <w:jc w:val="center"/>
              <w:rPr>
                <w:rFonts w:ascii="Times New Roman" w:hAnsi="Times New Roman"/>
                <w:szCs w:val="20"/>
                <w:lang w:val="en-US"/>
              </w:rPr>
            </w:pPr>
            <w:r w:rsidRPr="00FC756B">
              <w:rPr>
                <w:rFonts w:ascii="Times New Roman" w:hAnsi="Times New Roman"/>
                <w:szCs w:val="20"/>
                <w:lang w:val="en-US"/>
              </w:rPr>
              <w:t>18.34, 21.36</w:t>
            </w:r>
          </w:p>
        </w:tc>
      </w:tr>
    </w:tbl>
    <w:p w14:paraId="5FBBCF2F" w14:textId="77777777" w:rsidR="00FC756B" w:rsidRDefault="00FC756B" w:rsidP="00FC756B">
      <w:pPr>
        <w:pStyle w:val="Heading2"/>
      </w:pPr>
      <w:r>
        <w:t>Epidemiologic data</w:t>
      </w:r>
    </w:p>
    <w:p w14:paraId="5FBBCF30" w14:textId="77777777" w:rsidR="00A55FF6" w:rsidRPr="00FC756B" w:rsidRDefault="00A55FF6" w:rsidP="0095091A">
      <w:pPr>
        <w:jc w:val="both"/>
        <w:rPr>
          <w:rFonts w:ascii="Times New Roman" w:hAnsi="Times New Roman" w:cs="Times New Roman"/>
        </w:rPr>
      </w:pPr>
      <w:r w:rsidRPr="00FC756B">
        <w:rPr>
          <w:rFonts w:ascii="Times New Roman" w:hAnsi="Times New Roman" w:cs="Times New Roman"/>
        </w:rPr>
        <w:t xml:space="preserve">Input parameters for HZ and PHN incidence data, stratified by age-group, are provided in SI Table 2. </w:t>
      </w:r>
    </w:p>
    <w:p w14:paraId="5FBBCF34" w14:textId="13903D66" w:rsidR="00FC756B" w:rsidRPr="00FC756B" w:rsidRDefault="00A55FF6" w:rsidP="0095091A">
      <w:pPr>
        <w:jc w:val="both"/>
        <w:rPr>
          <w:rFonts w:ascii="Times New Roman" w:hAnsi="Times New Roman" w:cs="Times New Roman"/>
        </w:rPr>
      </w:pPr>
      <w:r w:rsidRPr="00FC756B">
        <w:rPr>
          <w:rFonts w:ascii="Times New Roman" w:hAnsi="Times New Roman" w:cs="Times New Roman"/>
        </w:rPr>
        <w:t xml:space="preserve">The incidence rate for HZ was obtained from </w:t>
      </w:r>
      <w:proofErr w:type="spellStart"/>
      <w:r w:rsidRPr="00FC756B">
        <w:rPr>
          <w:rFonts w:ascii="Times New Roman" w:hAnsi="Times New Roman" w:cs="Times New Roman"/>
        </w:rPr>
        <w:t>Marra</w:t>
      </w:r>
      <w:proofErr w:type="spellEnd"/>
      <w:r w:rsidRPr="00FC756B">
        <w:rPr>
          <w:rFonts w:ascii="Times New Roman" w:hAnsi="Times New Roman" w:cs="Times New Roman"/>
        </w:rPr>
        <w:t xml:space="preserve"> et al.</w:t>
      </w:r>
      <w:r w:rsidR="00BF6E91">
        <w:rPr>
          <w:rFonts w:ascii="Times New Roman" w:hAnsi="Times New Roman" w:cs="Times New Roman"/>
        </w:rPr>
        <w:t xml:space="preserve"> </w:t>
      </w:r>
      <w:r w:rsidR="00BF6E91">
        <w:rPr>
          <w:rFonts w:ascii="Times New Roman" w:hAnsi="Times New Roman" w:cs="Times New Roman"/>
        </w:rPr>
        <w:fldChar w:fldCharType="begin"/>
      </w:r>
      <w:r w:rsidR="00BF6E91">
        <w:rPr>
          <w:rFonts w:ascii="Times New Roman" w:hAnsi="Times New Roman" w:cs="Times New Roman"/>
        </w:rPr>
        <w:instrText xml:space="preserve"> ADDIN EN.CITE &lt;EndNote&gt;&lt;Cite&gt;&lt;Author&gt;Marra&lt;/Author&gt;&lt;Year&gt;2016&lt;/Year&gt;&lt;RecNum&gt;48&lt;/RecNum&gt;&lt;DisplayText&gt;(3)&lt;/DisplayText&gt;&lt;record&gt;&lt;rec-number&gt;48&lt;/rec-number&gt;&lt;foreign-keys&gt;&lt;key app="EN" db-id="wt0tpwrtsw2w2sexaf6p0rzq05r5ez55tvzv" timestamp="1528874119"&gt;48&lt;/key&gt;&lt;/foreign-keys&gt;&lt;ref-type name="Journal Article"&gt;17&lt;/ref-type&gt;&lt;contributors&gt;&lt;authors&gt;&lt;author&gt;Marra, Fawziah&lt;/author&gt;&lt;author&gt;Chong, Mei&lt;/author&gt;&lt;author&gt;Najafzadeh, Mehdi&lt;/author&gt;&lt;/authors&gt;&lt;/contributors&gt;&lt;titles&gt;&lt;title&gt;Increasing incidence associated with herpes zoster infection in British Columbia, Canada&lt;/title&gt;&lt;secondary-title&gt;BMC Infectious Diseases&lt;/secondary-title&gt;&lt;alt-title&gt;BMC Infect Dis&lt;/alt-title&gt;&lt;/titles&gt;&lt;periodical&gt;&lt;full-title&gt;BMC Infectious Diseases&lt;/full-title&gt;&lt;abbr-1&gt;BMC Infect. Dis.&lt;/abbr-1&gt;&lt;abbr-2&gt;BMC Infect Dis&lt;/abbr-2&gt;&lt;/periodical&gt;&lt;alt-periodical&gt;&lt;full-title&gt;BMC Infectious Diseases&lt;/full-title&gt;&lt;abbr-1&gt;BMC Infect. Dis.&lt;/abbr-1&gt;&lt;abbr-2&gt;BMC Infect Dis&lt;/abbr-2&gt;&lt;/alt-periodical&gt;&lt;pages&gt;589&lt;/pages&gt;&lt;volume&gt;16&lt;/volume&gt;&lt;number&gt;1&lt;/number&gt;&lt;dates&gt;&lt;year&gt;2016&lt;/year&gt;&lt;pub-dates&gt;&lt;date&gt;October 20&lt;/date&gt;&lt;/pub-dates&gt;&lt;/dates&gt;&lt;isbn&gt;1471-2334&lt;/isbn&gt;&lt;label&gt;Marra2016&lt;/label&gt;&lt;work-type&gt;journal article&lt;/work-type&gt;&lt;urls&gt;&lt;related-urls&gt;&lt;url&gt;https://doi.org/10.1186/s12879-016-1898-z&lt;/url&gt;&lt;/related-urls&gt;&lt;/urls&gt;&lt;electronic-resource-num&gt;10.1186/s12879-016-1898-z&lt;/electronic-resource-num&gt;&lt;/record&gt;&lt;/Cite&gt;&lt;/EndNote&gt;</w:instrText>
      </w:r>
      <w:r w:rsidR="00BF6E91">
        <w:rPr>
          <w:rFonts w:ascii="Times New Roman" w:hAnsi="Times New Roman" w:cs="Times New Roman"/>
        </w:rPr>
        <w:fldChar w:fldCharType="separate"/>
      </w:r>
      <w:r w:rsidR="00BF6E91">
        <w:rPr>
          <w:rFonts w:ascii="Times New Roman" w:hAnsi="Times New Roman" w:cs="Times New Roman"/>
          <w:noProof/>
        </w:rPr>
        <w:t>(3)</w:t>
      </w:r>
      <w:r w:rsidR="00BF6E91">
        <w:rPr>
          <w:rFonts w:ascii="Times New Roman" w:hAnsi="Times New Roman" w:cs="Times New Roman"/>
        </w:rPr>
        <w:fldChar w:fldCharType="end"/>
      </w:r>
      <w:r w:rsidRPr="00FC756B">
        <w:rPr>
          <w:rFonts w:ascii="Times New Roman" w:hAnsi="Times New Roman" w:cs="Times New Roman"/>
        </w:rPr>
        <w:t xml:space="preserve">, who analyzed population-based data from British Columbia between 2009 and 2012. Results were stratified by age and gender. The probability of developing PHN following HZ infection was derived from </w:t>
      </w:r>
      <w:proofErr w:type="spellStart"/>
      <w:r w:rsidRPr="00FC756B">
        <w:rPr>
          <w:rFonts w:ascii="Times New Roman" w:hAnsi="Times New Roman" w:cs="Times New Roman"/>
        </w:rPr>
        <w:t>Drolet</w:t>
      </w:r>
      <w:proofErr w:type="spellEnd"/>
      <w:r w:rsidRPr="00FC756B">
        <w:rPr>
          <w:rFonts w:ascii="Times New Roman" w:hAnsi="Times New Roman" w:cs="Times New Roman"/>
        </w:rPr>
        <w:t xml:space="preserve"> et al.</w:t>
      </w:r>
      <w:r w:rsidR="00BF6E91">
        <w:rPr>
          <w:rFonts w:ascii="Times New Roman" w:hAnsi="Times New Roman" w:cs="Times New Roman"/>
        </w:rPr>
        <w:t xml:space="preserve"> </w:t>
      </w:r>
      <w:r w:rsidR="00BF6E91">
        <w:rPr>
          <w:rFonts w:ascii="Times New Roman" w:hAnsi="Times New Roman" w:cs="Times New Roman"/>
        </w:rPr>
        <w:fldChar w:fldCharType="begin"/>
      </w:r>
      <w:r w:rsidR="00BF6E91">
        <w:rPr>
          <w:rFonts w:ascii="Times New Roman" w:hAnsi="Times New Roman" w:cs="Times New Roman"/>
        </w:rPr>
        <w:instrText xml:space="preserve"> ADDIN EN.CITE &lt;EndNote&gt;&lt;Cite&gt;&lt;Author&gt;Drolet&lt;/Author&gt;&lt;Year&gt;2010&lt;/Year&gt;&lt;RecNum&gt;35&lt;/RecNum&gt;&lt;DisplayText&gt;(4)&lt;/DisplayText&gt;&lt;record&gt;&lt;rec-number&gt;35&lt;/rec-number&gt;&lt;foreign-keys&gt;&lt;key app="EN" db-id="wt0tpwrtsw2w2sexaf6p0rzq05r5ez55tvzv" timestamp="1528813741"&gt;35&lt;/key&gt;&lt;/foreign-keys&gt;&lt;ref-type name="Journal Article"&gt;17&lt;/ref-type&gt;&lt;contributors&gt;&lt;authors&gt;&lt;author&gt;Drolet, Mélanie&lt;/author&gt;&lt;author&gt;Brisson, Marc&lt;/author&gt;&lt;author&gt;Schmader, Kenneth&lt;/author&gt;&lt;author&gt;Levin, Myron&lt;/author&gt;&lt;author&gt;Johnson, Robert&lt;/author&gt;&lt;author&gt;Oxman, Michael&lt;/author&gt;&lt;author&gt;Patrick, David&lt;/author&gt;&lt;author&gt;Camden, Stéphanie&lt;/author&gt;&lt;author&gt;Mansi, James A.&lt;/author&gt;&lt;/authors&gt;&lt;/contributors&gt;&lt;titles&gt;&lt;title&gt;Predictors of postherpetic neuralgia among patients with herpes zoster: A prospective study&lt;/title&gt;&lt;secondary-title&gt;Journal of Pain&lt;/secondary-title&gt;&lt;/titles&gt;&lt;periodical&gt;&lt;full-title&gt;Journal of Pain&lt;/full-title&gt;&lt;abbr-1&gt;J. Pain&lt;/abbr-1&gt;&lt;abbr-2&gt;J Pain&lt;/abbr-2&gt;&lt;/periodical&gt;&lt;pages&gt;1211-1221&lt;/pages&gt;&lt;volume&gt;11&lt;/volume&gt;&lt;number&gt;11&lt;/number&gt;&lt;keywords&gt;&lt;keyword&gt;Herpes zoster&lt;/keyword&gt;&lt;keyword&gt;burden of illness&lt;/keyword&gt;&lt;keyword&gt;functional status&lt;/keyword&gt;&lt;keyword&gt;pain&lt;/keyword&gt;&lt;keyword&gt;postherpetic neuralgia&lt;/keyword&gt;&lt;/keywords&gt;&lt;dates&gt;&lt;year&gt;2010&lt;/year&gt;&lt;/dates&gt;&lt;isbn&gt;1528-8447 (Electronic)\n1526-5900 (Linking)&lt;/isbn&gt;&lt;urls&gt;&lt;pdf-urls&gt;&lt;url&gt;file:///F:/Users/lorenzo/OneDrive/Documents/Burocratiche/Autoentrepreneur/Business Decision and Life sciences/HZ_Canada/Drolet predictors phn 2010.pdf&lt;/url&gt;&lt;/pdf-urls&gt;&lt;/urls&gt;&lt;electronic-resource-num&gt;10.1016/j.jpain.2010.02.020&lt;/electronic-resource-num&gt;&lt;/record&gt;&lt;/Cite&gt;&lt;/EndNote&gt;</w:instrText>
      </w:r>
      <w:r w:rsidR="00BF6E91">
        <w:rPr>
          <w:rFonts w:ascii="Times New Roman" w:hAnsi="Times New Roman" w:cs="Times New Roman"/>
        </w:rPr>
        <w:fldChar w:fldCharType="separate"/>
      </w:r>
      <w:r w:rsidR="00BF6E91">
        <w:rPr>
          <w:rFonts w:ascii="Times New Roman" w:hAnsi="Times New Roman" w:cs="Times New Roman"/>
          <w:noProof/>
        </w:rPr>
        <w:t>(4)</w:t>
      </w:r>
      <w:r w:rsidR="00BF6E91">
        <w:rPr>
          <w:rFonts w:ascii="Times New Roman" w:hAnsi="Times New Roman" w:cs="Times New Roman"/>
        </w:rPr>
        <w:fldChar w:fldCharType="end"/>
      </w:r>
      <w:r w:rsidRPr="00FC756B">
        <w:rPr>
          <w:rFonts w:ascii="Times New Roman" w:hAnsi="Times New Roman" w:cs="Times New Roman"/>
        </w:rPr>
        <w:t xml:space="preserve">, who conducted a prospective, observational study in patients with HZ, recruited across Canada. The definition of PHN was </w:t>
      </w:r>
      <w:proofErr w:type="gramStart"/>
      <w:r w:rsidRPr="00FC756B">
        <w:rPr>
          <w:rFonts w:ascii="Times New Roman" w:hAnsi="Times New Roman" w:cs="Times New Roman"/>
        </w:rPr>
        <w:t>similar to</w:t>
      </w:r>
      <w:proofErr w:type="gramEnd"/>
      <w:r w:rsidRPr="00FC756B">
        <w:rPr>
          <w:rFonts w:ascii="Times New Roman" w:hAnsi="Times New Roman" w:cs="Times New Roman"/>
        </w:rPr>
        <w:t xml:space="preserve"> that used in the Shingles Prevention Study (SPS), and the Zoster Efficacy Study in Adults 50 and 70 Years of Age or Older studies (ZOE</w:t>
      </w:r>
      <w:r w:rsidRPr="00FC756B">
        <w:rPr>
          <w:rFonts w:ascii="Times New Roman" w:hAnsi="Times New Roman" w:cs="Times New Roman"/>
        </w:rPr>
        <w:noBreakHyphen/>
        <w:t>50 and ZOE</w:t>
      </w:r>
      <w:r w:rsidRPr="00FC756B">
        <w:rPr>
          <w:rFonts w:ascii="Times New Roman" w:hAnsi="Times New Roman" w:cs="Times New Roman"/>
        </w:rPr>
        <w:noBreakHyphen/>
        <w:t xml:space="preserve">70, respectively), i.e., a score of worst pain ≥ 3 on the Zoster Brief Pain Inventory scale and pain persisting or appearing ≥ 90 days after rash onset </w:t>
      </w:r>
      <w:r w:rsidR="00BF6E91">
        <w:rPr>
          <w:rFonts w:ascii="Times New Roman" w:hAnsi="Times New Roman" w:cs="Times New Roman"/>
        </w:rPr>
        <w:fldChar w:fldCharType="begin">
          <w:fldData xml:space="preserve">PEVuZE5vdGU+PENpdGU+PEF1dGhvcj5PeG1hbjwvQXV0aG9yPjxZZWFyPjIwMDU8L1llYXI+PFJl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</w:fldData>
        </w:fldChar>
      </w:r>
      <w:r w:rsidR="00BF6E91">
        <w:rPr>
          <w:rFonts w:ascii="Times New Roman" w:hAnsi="Times New Roman" w:cs="Times New Roman"/>
        </w:rPr>
        <w:instrText xml:space="preserve"> ADDIN EN.CITE </w:instrText>
      </w:r>
      <w:r w:rsidR="00BF6E91">
        <w:rPr>
          <w:rFonts w:ascii="Times New Roman" w:hAnsi="Times New Roman" w:cs="Times New Roman"/>
        </w:rPr>
        <w:fldChar w:fldCharType="begin">
          <w:fldData xml:space="preserve">PEVuZE5vdGU+PENpdGU+PEF1dGhvcj5PeG1hbjwvQXV0aG9yPjxZZWFyPjIwMDU8L1llYXI+PFJl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</w:fldData>
        </w:fldChar>
      </w:r>
      <w:r w:rsidR="00BF6E91">
        <w:rPr>
          <w:rFonts w:ascii="Times New Roman" w:hAnsi="Times New Roman" w:cs="Times New Roman"/>
        </w:rPr>
        <w:instrText xml:space="preserve"> ADDIN EN.CITE.DATA </w:instrText>
      </w:r>
      <w:r w:rsidR="00BF6E91">
        <w:rPr>
          <w:rFonts w:ascii="Times New Roman" w:hAnsi="Times New Roman" w:cs="Times New Roman"/>
        </w:rPr>
      </w:r>
      <w:r w:rsidR="00BF6E91">
        <w:rPr>
          <w:rFonts w:ascii="Times New Roman" w:hAnsi="Times New Roman" w:cs="Times New Roman"/>
        </w:rPr>
        <w:fldChar w:fldCharType="end"/>
      </w:r>
      <w:r w:rsidR="00BF6E91">
        <w:rPr>
          <w:rFonts w:ascii="Times New Roman" w:hAnsi="Times New Roman" w:cs="Times New Roman"/>
        </w:rPr>
      </w:r>
      <w:r w:rsidR="00BF6E91">
        <w:rPr>
          <w:rFonts w:ascii="Times New Roman" w:hAnsi="Times New Roman" w:cs="Times New Roman"/>
        </w:rPr>
        <w:fldChar w:fldCharType="separate"/>
      </w:r>
      <w:r w:rsidR="00BF6E91">
        <w:rPr>
          <w:rFonts w:ascii="Times New Roman" w:hAnsi="Times New Roman" w:cs="Times New Roman"/>
          <w:noProof/>
        </w:rPr>
        <w:t>(5-7)</w:t>
      </w:r>
      <w:r w:rsidR="00BF6E91">
        <w:rPr>
          <w:rFonts w:ascii="Times New Roman" w:hAnsi="Times New Roman" w:cs="Times New Roman"/>
        </w:rPr>
        <w:fldChar w:fldCharType="end"/>
      </w:r>
      <w:r w:rsidR="00BF6E91">
        <w:rPr>
          <w:rFonts w:ascii="Times New Roman" w:hAnsi="Times New Roman" w:cs="Times New Roman"/>
        </w:rPr>
        <w:t>.</w:t>
      </w:r>
      <w:r w:rsidRPr="00FC756B">
        <w:rPr>
          <w:rFonts w:ascii="Times New Roman" w:hAnsi="Times New Roman" w:cs="Times New Roman"/>
        </w:rPr>
        <w:t xml:space="preserve"> </w:t>
      </w:r>
    </w:p>
    <w:p w14:paraId="5FBBCF35" w14:textId="77777777" w:rsidR="00501336" w:rsidRPr="00FC756B" w:rsidRDefault="00501336" w:rsidP="00501336">
      <w:pPr>
        <w:pStyle w:val="Caption"/>
        <w:keepNext/>
        <w:rPr>
          <w:rFonts w:ascii="Times New Roman" w:hAnsi="Times New Roman" w:cs="Times New Roman"/>
          <w:color w:val="auto"/>
          <w:sz w:val="20"/>
        </w:rPr>
      </w:pPr>
      <w:r w:rsidRPr="00FC756B">
        <w:rPr>
          <w:rFonts w:ascii="Times New Roman" w:hAnsi="Times New Roman" w:cs="Times New Roman"/>
          <w:color w:val="auto"/>
          <w:sz w:val="20"/>
        </w:rPr>
        <w:t xml:space="preserve">SI Table </w:t>
      </w:r>
      <w:r w:rsidRPr="00FC756B">
        <w:rPr>
          <w:rFonts w:ascii="Times New Roman" w:hAnsi="Times New Roman" w:cs="Times New Roman"/>
          <w:color w:val="auto"/>
          <w:sz w:val="20"/>
        </w:rPr>
        <w:fldChar w:fldCharType="begin"/>
      </w:r>
      <w:r w:rsidRPr="00FC756B">
        <w:rPr>
          <w:rFonts w:ascii="Times New Roman" w:hAnsi="Times New Roman" w:cs="Times New Roman"/>
          <w:color w:val="auto"/>
          <w:sz w:val="20"/>
        </w:rPr>
        <w:instrText xml:space="preserve"> SEQ Table \* ARABIC </w:instrText>
      </w:r>
      <w:r w:rsidRPr="00FC756B">
        <w:rPr>
          <w:rFonts w:ascii="Times New Roman" w:hAnsi="Times New Roman" w:cs="Times New Roman"/>
          <w:color w:val="auto"/>
          <w:sz w:val="20"/>
        </w:rPr>
        <w:fldChar w:fldCharType="separate"/>
      </w:r>
      <w:r w:rsidR="00A35A02">
        <w:rPr>
          <w:rFonts w:ascii="Times New Roman" w:hAnsi="Times New Roman" w:cs="Times New Roman"/>
          <w:noProof/>
          <w:color w:val="auto"/>
          <w:sz w:val="20"/>
        </w:rPr>
        <w:t>2</w:t>
      </w:r>
      <w:r w:rsidRPr="00FC756B">
        <w:rPr>
          <w:rFonts w:ascii="Times New Roman" w:hAnsi="Times New Roman" w:cs="Times New Roman"/>
          <w:color w:val="auto"/>
          <w:sz w:val="20"/>
        </w:rPr>
        <w:fldChar w:fldCharType="end"/>
      </w:r>
      <w:r w:rsidRPr="00FC756B">
        <w:rPr>
          <w:rFonts w:ascii="Times New Roman" w:hAnsi="Times New Roman" w:cs="Times New Roman"/>
          <w:color w:val="auto"/>
          <w:sz w:val="20"/>
        </w:rPr>
        <w:t>:</w:t>
      </w:r>
      <w:r w:rsidRPr="00FC756B">
        <w:rPr>
          <w:rFonts w:ascii="Times New Roman" w:hAnsi="Times New Roman" w:cs="Times New Roman"/>
          <w:color w:val="auto"/>
          <w:sz w:val="20"/>
        </w:rPr>
        <w:tab/>
        <w:t xml:space="preserve">Base values, ranges and standard deviations for incidence rates of herpes zoster and </w:t>
      </w:r>
      <w:proofErr w:type="spellStart"/>
      <w:r w:rsidRPr="00FC756B">
        <w:rPr>
          <w:rFonts w:ascii="Times New Roman" w:hAnsi="Times New Roman" w:cs="Times New Roman"/>
          <w:color w:val="auto"/>
          <w:sz w:val="20"/>
        </w:rPr>
        <w:t>postherpetic</w:t>
      </w:r>
      <w:proofErr w:type="spellEnd"/>
      <w:r w:rsidRPr="00FC756B">
        <w:rPr>
          <w:rFonts w:ascii="Times New Roman" w:hAnsi="Times New Roman" w:cs="Times New Roman"/>
          <w:color w:val="auto"/>
          <w:sz w:val="20"/>
        </w:rPr>
        <w:t xml:space="preserve"> neuralgia used in base </w:t>
      </w:r>
      <w:r w:rsidR="00DE5003" w:rsidRPr="00FC756B">
        <w:rPr>
          <w:rFonts w:ascii="Times New Roman" w:hAnsi="Times New Roman" w:cs="Times New Roman"/>
          <w:color w:val="auto"/>
          <w:sz w:val="20"/>
        </w:rPr>
        <w:t>base</w:t>
      </w:r>
      <w:r w:rsidR="00DE5003">
        <w:rPr>
          <w:rFonts w:ascii="Times New Roman" w:hAnsi="Times New Roman" w:cs="Times New Roman"/>
          <w:color w:val="auto"/>
          <w:sz w:val="20"/>
        </w:rPr>
        <w:t>-</w:t>
      </w:r>
      <w:r w:rsidRPr="00FC756B">
        <w:rPr>
          <w:rFonts w:ascii="Times New Roman" w:hAnsi="Times New Roman" w:cs="Times New Roman"/>
          <w:color w:val="auto"/>
          <w:sz w:val="20"/>
        </w:rPr>
        <w:t>case scenario and sensitivity analyses</w:t>
      </w:r>
    </w:p>
    <w:tbl>
      <w:tblPr>
        <w:tblStyle w:val="TableGrid"/>
        <w:tblW w:w="5000" w:type="pct"/>
        <w:tblLook w:val="04A0" w:firstRow="1" w:lastRow="0" w:firstColumn="1" w:lastColumn="0" w:noHBand="0" w:noVBand="1"/>
      </w:tblPr>
      <w:tblGrid>
        <w:gridCol w:w="1697"/>
        <w:gridCol w:w="1580"/>
        <w:gridCol w:w="2074"/>
        <w:gridCol w:w="1777"/>
        <w:gridCol w:w="2222"/>
      </w:tblGrid>
      <w:tr w:rsidR="00501336" w:rsidRPr="00FC756B" w14:paraId="5FBBCF3B" w14:textId="77777777" w:rsidTr="00501336">
        <w:trPr>
          <w:tblHeader/>
        </w:trPr>
        <w:tc>
          <w:tcPr>
            <w:tcW w:w="908" w:type="pct"/>
            <w:vAlign w:val="center"/>
          </w:tcPr>
          <w:p w14:paraId="5FBBCF36" w14:textId="77777777" w:rsidR="00501336" w:rsidRPr="00FC756B" w:rsidRDefault="00501336" w:rsidP="00A0680E">
            <w:pPr>
              <w:pStyle w:val="Tabletext"/>
              <w:rPr>
                <w:rFonts w:ascii="Times New Roman" w:hAnsi="Times New Roman"/>
                <w:b/>
              </w:rPr>
            </w:pPr>
            <w:r w:rsidRPr="00FC756B">
              <w:rPr>
                <w:rFonts w:ascii="Times New Roman" w:hAnsi="Times New Roman"/>
                <w:b/>
              </w:rPr>
              <w:t>Age Group (</w:t>
            </w:r>
            <w:r w:rsidR="00A0680E">
              <w:rPr>
                <w:rFonts w:ascii="Times New Roman" w:hAnsi="Times New Roman"/>
                <w:b/>
              </w:rPr>
              <w:t>years</w:t>
            </w:r>
            <w:r w:rsidRPr="00FC756B">
              <w:rPr>
                <w:rFonts w:ascii="Times New Roman" w:hAnsi="Times New Roman"/>
                <w:b/>
              </w:rPr>
              <w:t>)</w:t>
            </w:r>
          </w:p>
        </w:tc>
        <w:tc>
          <w:tcPr>
            <w:tcW w:w="845" w:type="pct"/>
            <w:vAlign w:val="center"/>
          </w:tcPr>
          <w:p w14:paraId="5FBBCF37" w14:textId="77777777" w:rsidR="00501336" w:rsidRPr="00FC756B" w:rsidRDefault="00501336" w:rsidP="00351143">
            <w:pPr>
              <w:pStyle w:val="Tabletext"/>
              <w:jc w:val="center"/>
              <w:rPr>
                <w:rFonts w:ascii="Times New Roman" w:hAnsi="Times New Roman"/>
                <w:b/>
                <w:lang w:val="en-US"/>
              </w:rPr>
            </w:pPr>
            <w:r w:rsidRPr="00FC756B">
              <w:rPr>
                <w:rFonts w:ascii="Times New Roman" w:hAnsi="Times New Roman"/>
                <w:b/>
                <w:lang w:val="en-US"/>
              </w:rPr>
              <w:t>Base Value</w:t>
            </w:r>
          </w:p>
        </w:tc>
        <w:tc>
          <w:tcPr>
            <w:tcW w:w="1109" w:type="pct"/>
            <w:vAlign w:val="center"/>
          </w:tcPr>
          <w:p w14:paraId="5FBBCF38" w14:textId="77777777" w:rsidR="00501336" w:rsidRPr="00FC756B" w:rsidRDefault="00501336" w:rsidP="00351143">
            <w:pPr>
              <w:pStyle w:val="Tabletext"/>
              <w:jc w:val="center"/>
              <w:rPr>
                <w:rFonts w:ascii="Times New Roman" w:hAnsi="Times New Roman"/>
                <w:b/>
                <w:lang w:val="en-US"/>
              </w:rPr>
            </w:pPr>
            <w:r w:rsidRPr="00FC756B">
              <w:rPr>
                <w:rFonts w:ascii="Times New Roman" w:hAnsi="Times New Roman"/>
                <w:b/>
                <w:lang w:val="en-US"/>
              </w:rPr>
              <w:t>Range</w:t>
            </w:r>
          </w:p>
        </w:tc>
        <w:tc>
          <w:tcPr>
            <w:tcW w:w="950" w:type="pct"/>
            <w:vAlign w:val="center"/>
          </w:tcPr>
          <w:p w14:paraId="5FBBCF39" w14:textId="77777777" w:rsidR="00501336" w:rsidRPr="00FC756B" w:rsidRDefault="00501336" w:rsidP="00351143">
            <w:pPr>
              <w:pStyle w:val="Tabletext"/>
              <w:jc w:val="center"/>
              <w:rPr>
                <w:rFonts w:ascii="Times New Roman" w:hAnsi="Times New Roman"/>
                <w:b/>
                <w:lang w:val="en-US"/>
              </w:rPr>
            </w:pPr>
            <w:r w:rsidRPr="00FC756B">
              <w:rPr>
                <w:rFonts w:ascii="Times New Roman" w:hAnsi="Times New Roman"/>
                <w:b/>
                <w:lang w:val="en-US"/>
              </w:rPr>
              <w:t>Standard Deviation</w:t>
            </w:r>
          </w:p>
        </w:tc>
        <w:tc>
          <w:tcPr>
            <w:tcW w:w="1188" w:type="pct"/>
            <w:vAlign w:val="center"/>
          </w:tcPr>
          <w:p w14:paraId="5FBBCF3A" w14:textId="77777777" w:rsidR="00501336" w:rsidRPr="00FC756B" w:rsidRDefault="00501336" w:rsidP="00351143">
            <w:pPr>
              <w:pStyle w:val="Tabletext"/>
              <w:jc w:val="center"/>
              <w:rPr>
                <w:rFonts w:ascii="Times New Roman" w:hAnsi="Times New Roman"/>
                <w:b/>
                <w:lang w:val="en-US"/>
              </w:rPr>
            </w:pPr>
            <w:r w:rsidRPr="00FC756B">
              <w:rPr>
                <w:rFonts w:ascii="Times New Roman" w:hAnsi="Times New Roman"/>
                <w:b/>
                <w:lang w:val="en-US"/>
              </w:rPr>
              <w:t>Reference</w:t>
            </w:r>
          </w:p>
        </w:tc>
      </w:tr>
      <w:tr w:rsidR="00501336" w:rsidRPr="00FC756B" w14:paraId="5FBBCF3D" w14:textId="77777777" w:rsidTr="00501336">
        <w:tc>
          <w:tcPr>
            <w:tcW w:w="5000" w:type="pct"/>
            <w:gridSpan w:val="5"/>
            <w:vAlign w:val="center"/>
          </w:tcPr>
          <w:p w14:paraId="5FBBCF3C" w14:textId="77777777" w:rsidR="00501336" w:rsidRPr="00FC756B" w:rsidRDefault="00501336" w:rsidP="00351143">
            <w:pPr>
              <w:pStyle w:val="Tabletext"/>
              <w:rPr>
                <w:rFonts w:ascii="Times New Roman" w:hAnsi="Times New Roman"/>
                <w:lang w:val="en-US"/>
              </w:rPr>
            </w:pPr>
            <w:r w:rsidRPr="00FC756B">
              <w:rPr>
                <w:rFonts w:ascii="Times New Roman" w:eastAsia="Arial Unicode MS" w:hAnsi="Times New Roman"/>
                <w:b/>
                <w:szCs w:val="20"/>
              </w:rPr>
              <w:t>Annual probability of initial or recurrent HZ incidence*</w:t>
            </w:r>
          </w:p>
        </w:tc>
      </w:tr>
      <w:tr w:rsidR="00501336" w:rsidRPr="00FC756B" w14:paraId="5FBBCF43" w14:textId="77777777" w:rsidTr="00501336">
        <w:tc>
          <w:tcPr>
            <w:tcW w:w="908" w:type="pct"/>
            <w:vAlign w:val="center"/>
          </w:tcPr>
          <w:p w14:paraId="5FBBCF3E" w14:textId="77777777" w:rsidR="00501336" w:rsidRPr="00FC756B" w:rsidRDefault="00501336" w:rsidP="00351143">
            <w:pPr>
              <w:pStyle w:val="Tabletext"/>
              <w:widowControl w:val="0"/>
              <w:spacing w:before="120" w:after="120"/>
              <w:contextualSpacing/>
              <w:rPr>
                <w:rFonts w:ascii="Times New Roman" w:hAnsi="Times New Roman"/>
                <w:szCs w:val="20"/>
                <w:lang w:val="en-US"/>
              </w:rPr>
            </w:pPr>
            <w:r w:rsidRPr="00FC756B">
              <w:rPr>
                <w:rFonts w:ascii="Times New Roman" w:hAnsi="Times New Roman"/>
                <w:szCs w:val="20"/>
                <w:lang w:val="en-US"/>
              </w:rPr>
              <w:t>50‒59</w:t>
            </w:r>
          </w:p>
        </w:tc>
        <w:tc>
          <w:tcPr>
            <w:tcW w:w="845" w:type="pct"/>
            <w:vAlign w:val="center"/>
          </w:tcPr>
          <w:p w14:paraId="5FBBCF3F" w14:textId="77777777" w:rsidR="00501336" w:rsidRPr="00FC756B" w:rsidRDefault="00501336" w:rsidP="00351143">
            <w:pPr>
              <w:pStyle w:val="Tabletext"/>
              <w:widowControl w:val="0"/>
              <w:spacing w:before="120" w:after="120"/>
              <w:contextualSpacing/>
              <w:jc w:val="center"/>
              <w:rPr>
                <w:rFonts w:ascii="Times New Roman" w:hAnsi="Times New Roman"/>
                <w:szCs w:val="20"/>
                <w:lang w:val="en-US"/>
              </w:rPr>
            </w:pPr>
            <w:r w:rsidRPr="00FC756B">
              <w:rPr>
                <w:rFonts w:ascii="Times New Roman" w:hAnsi="Times New Roman"/>
                <w:szCs w:val="20"/>
                <w:lang w:val="en-US"/>
              </w:rPr>
              <w:t>0.005982</w:t>
            </w:r>
          </w:p>
        </w:tc>
        <w:tc>
          <w:tcPr>
            <w:tcW w:w="1109" w:type="pct"/>
            <w:vAlign w:val="center"/>
          </w:tcPr>
          <w:p w14:paraId="5FBBCF40" w14:textId="77777777" w:rsidR="00501336" w:rsidRPr="00FC756B" w:rsidRDefault="00501336" w:rsidP="00351143">
            <w:pPr>
              <w:pStyle w:val="Tabletext"/>
              <w:widowControl w:val="0"/>
              <w:spacing w:before="120" w:after="120"/>
              <w:contextualSpacing/>
              <w:jc w:val="center"/>
              <w:rPr>
                <w:rFonts w:ascii="Times New Roman" w:hAnsi="Times New Roman"/>
                <w:szCs w:val="20"/>
                <w:lang w:val="en-US"/>
              </w:rPr>
            </w:pPr>
            <w:r w:rsidRPr="00FC756B">
              <w:rPr>
                <w:rFonts w:ascii="Times New Roman" w:hAnsi="Times New Roman"/>
                <w:szCs w:val="20"/>
                <w:lang w:val="en-US"/>
              </w:rPr>
              <w:t>0.00459, 0.00603</w:t>
            </w:r>
          </w:p>
        </w:tc>
        <w:tc>
          <w:tcPr>
            <w:tcW w:w="950" w:type="pct"/>
            <w:vAlign w:val="center"/>
          </w:tcPr>
          <w:p w14:paraId="5FBBCF41" w14:textId="77777777" w:rsidR="00501336" w:rsidRPr="00FC756B" w:rsidRDefault="00501336" w:rsidP="00351143">
            <w:pPr>
              <w:pStyle w:val="Tabletext"/>
              <w:widowControl w:val="0"/>
              <w:spacing w:before="120" w:after="120"/>
              <w:contextualSpacing/>
              <w:jc w:val="center"/>
              <w:rPr>
                <w:rFonts w:ascii="Times New Roman" w:hAnsi="Times New Roman"/>
                <w:szCs w:val="20"/>
                <w:lang w:val="en-US"/>
              </w:rPr>
            </w:pPr>
            <w:r w:rsidRPr="00FC756B">
              <w:rPr>
                <w:rFonts w:ascii="Times New Roman" w:hAnsi="Times New Roman"/>
                <w:szCs w:val="20"/>
                <w:lang w:val="en-US"/>
              </w:rPr>
              <w:t>0.00037</w:t>
            </w:r>
          </w:p>
        </w:tc>
        <w:tc>
          <w:tcPr>
            <w:tcW w:w="1188" w:type="pct"/>
            <w:vMerge w:val="restart"/>
            <w:vAlign w:val="center"/>
          </w:tcPr>
          <w:p w14:paraId="5FBBCF42" w14:textId="4AACBF54" w:rsidR="00501336" w:rsidRPr="00FC756B" w:rsidRDefault="00501336" w:rsidP="00BF6E91">
            <w:pPr>
              <w:pStyle w:val="Tabletext"/>
              <w:jc w:val="center"/>
              <w:rPr>
                <w:rFonts w:ascii="Times New Roman" w:hAnsi="Times New Roman"/>
                <w:lang w:val="en-US"/>
              </w:rPr>
            </w:pPr>
            <w:proofErr w:type="spellStart"/>
            <w:r w:rsidRPr="00FC756B">
              <w:rPr>
                <w:rFonts w:ascii="Times New Roman" w:hAnsi="Times New Roman"/>
                <w:lang w:val="en-US"/>
              </w:rPr>
              <w:t>Marra</w:t>
            </w:r>
            <w:proofErr w:type="spellEnd"/>
            <w:r w:rsidRPr="00FC756B">
              <w:rPr>
                <w:rFonts w:ascii="Times New Roman" w:hAnsi="Times New Roman"/>
                <w:lang w:val="en-US"/>
              </w:rPr>
              <w:t xml:space="preserve"> et al, 2016</w:t>
            </w:r>
            <w:r w:rsidR="00BF6E91">
              <w:rPr>
                <w:rFonts w:ascii="Times New Roman" w:hAnsi="Times New Roman"/>
                <w:lang w:val="en-US"/>
              </w:rPr>
              <w:t xml:space="preserve"> </w:t>
            </w:r>
            <w:r w:rsidR="00BF6E91">
              <w:rPr>
                <w:rFonts w:ascii="Times New Roman" w:hAnsi="Times New Roman"/>
                <w:lang w:val="en-US"/>
              </w:rPr>
              <w:fldChar w:fldCharType="begin"/>
            </w:r>
            <w:r w:rsidR="00BF6E91">
              <w:rPr>
                <w:rFonts w:ascii="Times New Roman" w:hAnsi="Times New Roman"/>
                <w:lang w:val="en-US"/>
              </w:rPr>
              <w:instrText xml:space="preserve"> ADDIN EN.CITE &lt;EndNote&gt;&lt;Cite&gt;&lt;Author&gt;Marra&lt;/Author&gt;&lt;Year&gt;2016&lt;/Year&gt;&lt;RecNum&gt;48&lt;/RecNum&gt;&lt;DisplayText&gt;(3)&lt;/DisplayText&gt;&lt;record&gt;&lt;rec-number&gt;48&lt;/rec-number&gt;&lt;foreign-keys&gt;&lt;key app="EN" db-id="wt0tpwrtsw2w2sexaf6p0rzq05r5ez55tvzv" timestamp="1528874119"&gt;48&lt;/key&gt;&lt;/foreign-keys&gt;&lt;ref-type name="Journal Article"&gt;17&lt;/ref-type&gt;&lt;contributors&gt;&lt;authors&gt;&lt;author&gt;Marra, Fawziah&lt;/author&gt;&lt;author&gt;Chong, Mei&lt;/author&gt;&lt;author&gt;Najafzadeh, Mehdi&lt;/author&gt;&lt;/authors&gt;&lt;/contributors&gt;&lt;titles&gt;&lt;title&gt;Increasing incidence associated with herpes zoster infection in British Columbia, Canada&lt;/title&gt;&lt;secondary-title&gt;BMC Infectious Diseases&lt;/secondary-title&gt;&lt;alt-title&gt;BMC Infect Dis&lt;/alt-title&gt;&lt;/titles&gt;&lt;periodical&gt;&lt;full-title&gt;BMC Infectious Diseases&lt;/full-title&gt;&lt;abbr-1&gt;BMC Infect. Dis.&lt;/abbr-1&gt;&lt;abbr-2&gt;BMC Infect Dis&lt;/abbr-2&gt;&lt;/periodical&gt;&lt;alt-periodical&gt;&lt;full-title&gt;BMC Infectious Diseases&lt;/full-title&gt;&lt;abbr-1&gt;BMC Infect. Dis.&lt;/abbr-1&gt;&lt;abbr-2&gt;BMC Infect Dis&lt;/abbr-2&gt;&lt;/alt-periodical&gt;&lt;pages&gt;589&lt;/pages&gt;&lt;volume&gt;16&lt;/volume&gt;&lt;number&gt;1&lt;/number&gt;&lt;dates&gt;&lt;year&gt;2016&lt;/year&gt;&lt;pub-dates&gt;&lt;date&gt;October 20&lt;/date&gt;&lt;/pub-dates&gt;&lt;/dates&gt;&lt;isbn&gt;1471-2334&lt;/isbn&gt;&lt;label&gt;Marra2016&lt;/label&gt;&lt;work-type&gt;journal article&lt;/work-type&gt;&lt;urls&gt;&lt;related-urls&gt;&lt;url&gt;https://doi.org/10.1186/s12879-016-1898-z&lt;/url&gt;&lt;/related-urls&gt;&lt;/urls&gt;&lt;electronic-resource-num&gt;10.1186/s12879-016-1898-z&lt;/electronic-resource-num&gt;&lt;/record&gt;&lt;/Cite&gt;&lt;/EndNote&gt;</w:instrText>
            </w:r>
            <w:r w:rsidR="00BF6E91">
              <w:rPr>
                <w:rFonts w:ascii="Times New Roman" w:hAnsi="Times New Roman"/>
                <w:lang w:val="en-US"/>
              </w:rPr>
              <w:fldChar w:fldCharType="separate"/>
            </w:r>
            <w:r w:rsidR="00BF6E91">
              <w:rPr>
                <w:rFonts w:ascii="Times New Roman" w:hAnsi="Times New Roman"/>
                <w:noProof/>
                <w:lang w:val="en-US"/>
              </w:rPr>
              <w:t>(3)</w:t>
            </w:r>
            <w:r w:rsidR="00BF6E91">
              <w:rPr>
                <w:rFonts w:ascii="Times New Roman" w:hAnsi="Times New Roman"/>
                <w:lang w:val="en-US"/>
              </w:rPr>
              <w:fldChar w:fldCharType="end"/>
            </w:r>
          </w:p>
        </w:tc>
      </w:tr>
      <w:tr w:rsidR="00501336" w:rsidRPr="00FC756B" w14:paraId="5FBBCF49" w14:textId="77777777" w:rsidTr="00501336">
        <w:tc>
          <w:tcPr>
            <w:tcW w:w="908" w:type="pct"/>
            <w:vAlign w:val="center"/>
          </w:tcPr>
          <w:p w14:paraId="5FBBCF44" w14:textId="77777777" w:rsidR="00501336" w:rsidRPr="00FC756B" w:rsidRDefault="00501336" w:rsidP="00351143">
            <w:pPr>
              <w:pStyle w:val="Tabletext"/>
              <w:widowControl w:val="0"/>
              <w:spacing w:before="120" w:after="120"/>
              <w:contextualSpacing/>
              <w:rPr>
                <w:rFonts w:ascii="Times New Roman" w:hAnsi="Times New Roman"/>
                <w:szCs w:val="20"/>
                <w:lang w:val="en-US"/>
              </w:rPr>
            </w:pPr>
            <w:r w:rsidRPr="00FC756B">
              <w:rPr>
                <w:rFonts w:ascii="Times New Roman" w:hAnsi="Times New Roman"/>
                <w:szCs w:val="20"/>
                <w:lang w:val="en-US"/>
              </w:rPr>
              <w:t>60‒64</w:t>
            </w:r>
          </w:p>
        </w:tc>
        <w:tc>
          <w:tcPr>
            <w:tcW w:w="845" w:type="pct"/>
            <w:vAlign w:val="center"/>
          </w:tcPr>
          <w:p w14:paraId="5FBBCF45" w14:textId="77777777" w:rsidR="00501336" w:rsidRPr="00FC756B" w:rsidRDefault="00501336" w:rsidP="00351143">
            <w:pPr>
              <w:pStyle w:val="Tabletext"/>
              <w:widowControl w:val="0"/>
              <w:spacing w:before="120" w:after="120"/>
              <w:contextualSpacing/>
              <w:jc w:val="center"/>
              <w:rPr>
                <w:rFonts w:ascii="Times New Roman" w:hAnsi="Times New Roman"/>
                <w:szCs w:val="20"/>
                <w:lang w:val="en-US"/>
              </w:rPr>
            </w:pPr>
            <w:r w:rsidRPr="00FC756B">
              <w:rPr>
                <w:rFonts w:ascii="Times New Roman" w:hAnsi="Times New Roman"/>
                <w:szCs w:val="20"/>
                <w:lang w:val="en-US"/>
              </w:rPr>
              <w:t>0.008662</w:t>
            </w:r>
          </w:p>
        </w:tc>
        <w:tc>
          <w:tcPr>
            <w:tcW w:w="1109" w:type="pct"/>
            <w:vAlign w:val="center"/>
          </w:tcPr>
          <w:p w14:paraId="5FBBCF46" w14:textId="77777777" w:rsidR="00501336" w:rsidRPr="00FC756B" w:rsidRDefault="00501336" w:rsidP="00351143">
            <w:pPr>
              <w:pStyle w:val="Tabletext"/>
              <w:widowControl w:val="0"/>
              <w:spacing w:before="120" w:after="120"/>
              <w:contextualSpacing/>
              <w:jc w:val="center"/>
              <w:rPr>
                <w:rFonts w:ascii="Times New Roman" w:hAnsi="Times New Roman"/>
                <w:szCs w:val="20"/>
                <w:lang w:val="en-US"/>
              </w:rPr>
            </w:pPr>
            <w:r w:rsidRPr="00FC756B">
              <w:rPr>
                <w:rFonts w:ascii="Times New Roman" w:hAnsi="Times New Roman"/>
                <w:szCs w:val="20"/>
                <w:lang w:val="en-US"/>
              </w:rPr>
              <w:t>0.00698, 0.00990</w:t>
            </w:r>
          </w:p>
        </w:tc>
        <w:tc>
          <w:tcPr>
            <w:tcW w:w="950" w:type="pct"/>
            <w:vAlign w:val="center"/>
          </w:tcPr>
          <w:p w14:paraId="5FBBCF47" w14:textId="77777777" w:rsidR="00501336" w:rsidRPr="00FC756B" w:rsidRDefault="00501336" w:rsidP="00351143">
            <w:pPr>
              <w:pStyle w:val="Tabletext"/>
              <w:widowControl w:val="0"/>
              <w:spacing w:before="120" w:after="120"/>
              <w:contextualSpacing/>
              <w:jc w:val="center"/>
              <w:rPr>
                <w:rFonts w:ascii="Times New Roman" w:hAnsi="Times New Roman"/>
                <w:szCs w:val="20"/>
                <w:lang w:val="en-US"/>
              </w:rPr>
            </w:pPr>
            <w:r w:rsidRPr="00FC756B">
              <w:rPr>
                <w:rFonts w:ascii="Times New Roman" w:hAnsi="Times New Roman"/>
                <w:szCs w:val="20"/>
                <w:lang w:val="en-US"/>
              </w:rPr>
              <w:t>0.00074</w:t>
            </w:r>
          </w:p>
        </w:tc>
        <w:tc>
          <w:tcPr>
            <w:tcW w:w="1188" w:type="pct"/>
            <w:vMerge/>
            <w:vAlign w:val="center"/>
          </w:tcPr>
          <w:p w14:paraId="5FBBCF48" w14:textId="77777777" w:rsidR="00501336" w:rsidRPr="00FC756B" w:rsidRDefault="00501336" w:rsidP="00351143">
            <w:pPr>
              <w:pStyle w:val="Tabletext"/>
              <w:jc w:val="center"/>
              <w:rPr>
                <w:rFonts w:ascii="Times New Roman" w:hAnsi="Times New Roman"/>
                <w:lang w:val="en-US"/>
              </w:rPr>
            </w:pPr>
          </w:p>
        </w:tc>
      </w:tr>
      <w:tr w:rsidR="00501336" w:rsidRPr="00FC756B" w14:paraId="5FBBCF4F" w14:textId="77777777" w:rsidTr="00501336">
        <w:tc>
          <w:tcPr>
            <w:tcW w:w="908" w:type="pct"/>
            <w:vAlign w:val="center"/>
          </w:tcPr>
          <w:p w14:paraId="5FBBCF4A" w14:textId="77777777" w:rsidR="00501336" w:rsidRPr="00FC756B" w:rsidRDefault="00501336" w:rsidP="00351143">
            <w:pPr>
              <w:pStyle w:val="Tabletext"/>
              <w:widowControl w:val="0"/>
              <w:spacing w:before="120" w:after="120"/>
              <w:contextualSpacing/>
              <w:rPr>
                <w:rFonts w:ascii="Times New Roman" w:hAnsi="Times New Roman"/>
                <w:szCs w:val="20"/>
                <w:lang w:val="en-US"/>
              </w:rPr>
            </w:pPr>
            <w:r w:rsidRPr="00FC756B">
              <w:rPr>
                <w:rFonts w:ascii="Times New Roman" w:hAnsi="Times New Roman"/>
                <w:szCs w:val="20"/>
                <w:lang w:val="en-US"/>
              </w:rPr>
              <w:t>65‒69</w:t>
            </w:r>
          </w:p>
        </w:tc>
        <w:tc>
          <w:tcPr>
            <w:tcW w:w="845" w:type="pct"/>
            <w:vAlign w:val="center"/>
          </w:tcPr>
          <w:p w14:paraId="5FBBCF4B" w14:textId="77777777" w:rsidR="00501336" w:rsidRPr="00FC756B" w:rsidRDefault="00501336" w:rsidP="00351143">
            <w:pPr>
              <w:pStyle w:val="Tabletext"/>
              <w:widowControl w:val="0"/>
              <w:spacing w:before="120" w:after="120"/>
              <w:contextualSpacing/>
              <w:jc w:val="center"/>
              <w:rPr>
                <w:rFonts w:ascii="Times New Roman" w:hAnsi="Times New Roman"/>
                <w:szCs w:val="20"/>
                <w:lang w:val="en-US"/>
              </w:rPr>
            </w:pPr>
            <w:r w:rsidRPr="00FC756B">
              <w:rPr>
                <w:rFonts w:ascii="Times New Roman" w:hAnsi="Times New Roman"/>
                <w:szCs w:val="20"/>
                <w:lang w:val="en-US"/>
              </w:rPr>
              <w:t>0.008662</w:t>
            </w:r>
          </w:p>
        </w:tc>
        <w:tc>
          <w:tcPr>
            <w:tcW w:w="1109" w:type="pct"/>
            <w:vAlign w:val="center"/>
          </w:tcPr>
          <w:p w14:paraId="5FBBCF4C" w14:textId="77777777" w:rsidR="00501336" w:rsidRPr="00FC756B" w:rsidRDefault="00501336" w:rsidP="00351143">
            <w:pPr>
              <w:pStyle w:val="Tabletext"/>
              <w:widowControl w:val="0"/>
              <w:spacing w:before="120" w:after="120"/>
              <w:contextualSpacing/>
              <w:jc w:val="center"/>
              <w:rPr>
                <w:rFonts w:ascii="Times New Roman" w:hAnsi="Times New Roman"/>
                <w:szCs w:val="20"/>
                <w:lang w:val="en-US"/>
              </w:rPr>
            </w:pPr>
            <w:r w:rsidRPr="00FC756B">
              <w:rPr>
                <w:rFonts w:ascii="Times New Roman" w:hAnsi="Times New Roman"/>
                <w:szCs w:val="20"/>
                <w:lang w:val="en-US"/>
              </w:rPr>
              <w:t>0.00698, 0.01156</w:t>
            </w:r>
          </w:p>
        </w:tc>
        <w:tc>
          <w:tcPr>
            <w:tcW w:w="950" w:type="pct"/>
            <w:vAlign w:val="center"/>
          </w:tcPr>
          <w:p w14:paraId="5FBBCF4D" w14:textId="77777777" w:rsidR="00501336" w:rsidRPr="00FC756B" w:rsidRDefault="00501336" w:rsidP="00351143">
            <w:pPr>
              <w:pStyle w:val="Tabletext"/>
              <w:widowControl w:val="0"/>
              <w:spacing w:before="120" w:after="120"/>
              <w:contextualSpacing/>
              <w:jc w:val="center"/>
              <w:rPr>
                <w:rFonts w:ascii="Times New Roman" w:hAnsi="Times New Roman"/>
                <w:szCs w:val="20"/>
                <w:lang w:val="en-US"/>
              </w:rPr>
            </w:pPr>
            <w:r w:rsidRPr="00FC756B">
              <w:rPr>
                <w:rFonts w:ascii="Times New Roman" w:hAnsi="Times New Roman"/>
                <w:szCs w:val="20"/>
                <w:lang w:val="en-US"/>
              </w:rPr>
              <w:t>0.00117</w:t>
            </w:r>
          </w:p>
        </w:tc>
        <w:tc>
          <w:tcPr>
            <w:tcW w:w="1188" w:type="pct"/>
            <w:vMerge/>
            <w:vAlign w:val="center"/>
          </w:tcPr>
          <w:p w14:paraId="5FBBCF4E" w14:textId="77777777" w:rsidR="00501336" w:rsidRPr="00FC756B" w:rsidRDefault="00501336" w:rsidP="00351143">
            <w:pPr>
              <w:pStyle w:val="Tabletext"/>
              <w:jc w:val="center"/>
              <w:rPr>
                <w:rFonts w:ascii="Times New Roman" w:hAnsi="Times New Roman"/>
                <w:lang w:val="en-US"/>
              </w:rPr>
            </w:pPr>
          </w:p>
        </w:tc>
      </w:tr>
      <w:tr w:rsidR="00501336" w:rsidRPr="00FC756B" w14:paraId="5FBBCF55" w14:textId="77777777" w:rsidTr="00501336">
        <w:tc>
          <w:tcPr>
            <w:tcW w:w="908" w:type="pct"/>
            <w:vAlign w:val="center"/>
          </w:tcPr>
          <w:p w14:paraId="5FBBCF50" w14:textId="77777777" w:rsidR="00501336" w:rsidRPr="00FC756B" w:rsidRDefault="00501336" w:rsidP="00351143">
            <w:pPr>
              <w:pStyle w:val="Tabletext"/>
              <w:widowControl w:val="0"/>
              <w:spacing w:before="120" w:after="120"/>
              <w:contextualSpacing/>
              <w:rPr>
                <w:rFonts w:ascii="Times New Roman" w:hAnsi="Times New Roman"/>
                <w:szCs w:val="20"/>
                <w:lang w:val="en-US"/>
              </w:rPr>
            </w:pPr>
            <w:r w:rsidRPr="00FC756B">
              <w:rPr>
                <w:rFonts w:ascii="Times New Roman" w:hAnsi="Times New Roman"/>
                <w:szCs w:val="20"/>
                <w:lang w:val="en-US"/>
              </w:rPr>
              <w:t>70‒79</w:t>
            </w:r>
          </w:p>
        </w:tc>
        <w:tc>
          <w:tcPr>
            <w:tcW w:w="845" w:type="pct"/>
            <w:vAlign w:val="center"/>
          </w:tcPr>
          <w:p w14:paraId="5FBBCF51" w14:textId="77777777" w:rsidR="00501336" w:rsidRPr="00FC756B" w:rsidRDefault="00501336" w:rsidP="00351143">
            <w:pPr>
              <w:pStyle w:val="Tabletext"/>
              <w:widowControl w:val="0"/>
              <w:spacing w:before="120" w:after="120"/>
              <w:contextualSpacing/>
              <w:jc w:val="center"/>
              <w:rPr>
                <w:rFonts w:ascii="Times New Roman" w:hAnsi="Times New Roman"/>
                <w:szCs w:val="20"/>
                <w:lang w:val="en-US"/>
              </w:rPr>
            </w:pPr>
            <w:r w:rsidRPr="00FC756B">
              <w:rPr>
                <w:rFonts w:ascii="Times New Roman" w:hAnsi="Times New Roman"/>
                <w:szCs w:val="20"/>
                <w:lang w:val="en-US"/>
              </w:rPr>
              <w:t>0.010841</w:t>
            </w:r>
          </w:p>
        </w:tc>
        <w:tc>
          <w:tcPr>
            <w:tcW w:w="1109" w:type="pct"/>
            <w:vAlign w:val="center"/>
          </w:tcPr>
          <w:p w14:paraId="5FBBCF52" w14:textId="77777777" w:rsidR="00501336" w:rsidRPr="00FC756B" w:rsidRDefault="00501336" w:rsidP="00351143">
            <w:pPr>
              <w:pStyle w:val="Tabletext"/>
              <w:widowControl w:val="0"/>
              <w:spacing w:before="120" w:after="120"/>
              <w:contextualSpacing/>
              <w:jc w:val="center"/>
              <w:rPr>
                <w:rFonts w:ascii="Times New Roman" w:hAnsi="Times New Roman"/>
                <w:szCs w:val="20"/>
                <w:lang w:val="en-US"/>
              </w:rPr>
            </w:pPr>
            <w:r w:rsidRPr="00FC756B">
              <w:rPr>
                <w:rFonts w:ascii="Times New Roman" w:hAnsi="Times New Roman"/>
                <w:szCs w:val="20"/>
                <w:lang w:val="en-US"/>
              </w:rPr>
              <w:t>0.00846, 0.01131</w:t>
            </w:r>
          </w:p>
        </w:tc>
        <w:tc>
          <w:tcPr>
            <w:tcW w:w="950" w:type="pct"/>
            <w:vAlign w:val="center"/>
          </w:tcPr>
          <w:p w14:paraId="5FBBCF53" w14:textId="77777777" w:rsidR="00501336" w:rsidRPr="00FC756B" w:rsidRDefault="00501336" w:rsidP="00351143">
            <w:pPr>
              <w:pStyle w:val="Tabletext"/>
              <w:widowControl w:val="0"/>
              <w:spacing w:before="120" w:after="120"/>
              <w:contextualSpacing/>
              <w:jc w:val="center"/>
              <w:rPr>
                <w:rFonts w:ascii="Times New Roman" w:hAnsi="Times New Roman"/>
                <w:szCs w:val="20"/>
                <w:lang w:val="en-US"/>
              </w:rPr>
            </w:pPr>
            <w:r w:rsidRPr="00FC756B">
              <w:rPr>
                <w:rFonts w:ascii="Times New Roman" w:hAnsi="Times New Roman"/>
                <w:szCs w:val="20"/>
                <w:lang w:val="en-US"/>
              </w:rPr>
              <w:t>0.00073</w:t>
            </w:r>
          </w:p>
        </w:tc>
        <w:tc>
          <w:tcPr>
            <w:tcW w:w="1188" w:type="pct"/>
            <w:vMerge/>
            <w:vAlign w:val="center"/>
          </w:tcPr>
          <w:p w14:paraId="5FBBCF54" w14:textId="77777777" w:rsidR="00501336" w:rsidRPr="00FC756B" w:rsidRDefault="00501336" w:rsidP="00351143">
            <w:pPr>
              <w:pStyle w:val="Tabletext"/>
              <w:jc w:val="center"/>
              <w:rPr>
                <w:rFonts w:ascii="Times New Roman" w:hAnsi="Times New Roman"/>
                <w:lang w:val="en-US"/>
              </w:rPr>
            </w:pPr>
          </w:p>
        </w:tc>
      </w:tr>
      <w:tr w:rsidR="00501336" w:rsidRPr="00FC756B" w14:paraId="5FBBCF5B" w14:textId="77777777" w:rsidTr="00501336">
        <w:tc>
          <w:tcPr>
            <w:tcW w:w="908" w:type="pct"/>
            <w:vAlign w:val="center"/>
          </w:tcPr>
          <w:p w14:paraId="5FBBCF56" w14:textId="77777777" w:rsidR="00501336" w:rsidRPr="00FC756B" w:rsidRDefault="00501336" w:rsidP="00351143">
            <w:pPr>
              <w:pStyle w:val="Tabletext"/>
              <w:widowControl w:val="0"/>
              <w:spacing w:before="120" w:after="120"/>
              <w:contextualSpacing/>
              <w:rPr>
                <w:rFonts w:ascii="Times New Roman" w:hAnsi="Times New Roman"/>
                <w:szCs w:val="20"/>
                <w:lang w:val="en-US"/>
              </w:rPr>
            </w:pPr>
            <w:r w:rsidRPr="00FC756B">
              <w:rPr>
                <w:rFonts w:ascii="Times New Roman" w:hAnsi="Times New Roman"/>
                <w:szCs w:val="20"/>
                <w:lang w:val="en-US"/>
              </w:rPr>
              <w:t>≥ 80</w:t>
            </w:r>
          </w:p>
        </w:tc>
        <w:tc>
          <w:tcPr>
            <w:tcW w:w="845" w:type="pct"/>
            <w:vAlign w:val="center"/>
          </w:tcPr>
          <w:p w14:paraId="5FBBCF57" w14:textId="77777777" w:rsidR="00501336" w:rsidRPr="00FC756B" w:rsidRDefault="00501336" w:rsidP="00351143">
            <w:pPr>
              <w:pStyle w:val="Tabletext"/>
              <w:widowControl w:val="0"/>
              <w:spacing w:before="120" w:after="120"/>
              <w:contextualSpacing/>
              <w:jc w:val="center"/>
              <w:rPr>
                <w:rFonts w:ascii="Times New Roman" w:hAnsi="Times New Roman"/>
                <w:szCs w:val="20"/>
                <w:lang w:val="en-US"/>
              </w:rPr>
            </w:pPr>
            <w:r w:rsidRPr="00FC756B">
              <w:rPr>
                <w:rFonts w:ascii="Times New Roman" w:hAnsi="Times New Roman"/>
                <w:szCs w:val="20"/>
                <w:lang w:val="en-US"/>
              </w:rPr>
              <w:t>0.011039</w:t>
            </w:r>
          </w:p>
        </w:tc>
        <w:tc>
          <w:tcPr>
            <w:tcW w:w="1109" w:type="pct"/>
            <w:vAlign w:val="center"/>
          </w:tcPr>
          <w:p w14:paraId="5FBBCF58" w14:textId="77777777" w:rsidR="00501336" w:rsidRPr="00FC756B" w:rsidRDefault="00501336" w:rsidP="00351143">
            <w:pPr>
              <w:pStyle w:val="Tabletext"/>
              <w:widowControl w:val="0"/>
              <w:spacing w:before="120" w:after="120"/>
              <w:contextualSpacing/>
              <w:jc w:val="center"/>
              <w:rPr>
                <w:rFonts w:ascii="Times New Roman" w:hAnsi="Times New Roman"/>
                <w:szCs w:val="20"/>
                <w:lang w:val="en-US"/>
              </w:rPr>
            </w:pPr>
            <w:r w:rsidRPr="00FC756B">
              <w:rPr>
                <w:rFonts w:ascii="Times New Roman" w:hAnsi="Times New Roman"/>
                <w:szCs w:val="20"/>
                <w:lang w:val="en-US"/>
              </w:rPr>
              <w:t>0.00846, 0.01244</w:t>
            </w:r>
          </w:p>
        </w:tc>
        <w:tc>
          <w:tcPr>
            <w:tcW w:w="950" w:type="pct"/>
            <w:vAlign w:val="center"/>
          </w:tcPr>
          <w:p w14:paraId="5FBBCF59" w14:textId="77777777" w:rsidR="00501336" w:rsidRPr="00FC756B" w:rsidRDefault="00501336" w:rsidP="00351143">
            <w:pPr>
              <w:pStyle w:val="Tabletext"/>
              <w:widowControl w:val="0"/>
              <w:spacing w:before="120" w:after="120"/>
              <w:contextualSpacing/>
              <w:jc w:val="center"/>
              <w:rPr>
                <w:rFonts w:ascii="Times New Roman" w:hAnsi="Times New Roman"/>
                <w:szCs w:val="20"/>
                <w:lang w:val="en-US"/>
              </w:rPr>
            </w:pPr>
            <w:r w:rsidRPr="00FC756B">
              <w:rPr>
                <w:rFonts w:ascii="Times New Roman" w:hAnsi="Times New Roman"/>
                <w:szCs w:val="20"/>
                <w:lang w:val="en-US"/>
              </w:rPr>
              <w:t>0.00102</w:t>
            </w:r>
          </w:p>
        </w:tc>
        <w:tc>
          <w:tcPr>
            <w:tcW w:w="1188" w:type="pct"/>
            <w:vMerge/>
            <w:vAlign w:val="center"/>
          </w:tcPr>
          <w:p w14:paraId="5FBBCF5A" w14:textId="77777777" w:rsidR="00501336" w:rsidRPr="00FC756B" w:rsidRDefault="00501336" w:rsidP="00351143">
            <w:pPr>
              <w:pStyle w:val="Tabletext"/>
              <w:jc w:val="center"/>
              <w:rPr>
                <w:rFonts w:ascii="Times New Roman" w:hAnsi="Times New Roman"/>
                <w:lang w:val="en-US"/>
              </w:rPr>
            </w:pPr>
          </w:p>
        </w:tc>
      </w:tr>
      <w:tr w:rsidR="00501336" w:rsidRPr="00FC756B" w14:paraId="5FBBCF5D" w14:textId="77777777" w:rsidTr="00501336">
        <w:tc>
          <w:tcPr>
            <w:tcW w:w="5000" w:type="pct"/>
            <w:gridSpan w:val="5"/>
            <w:vAlign w:val="center"/>
          </w:tcPr>
          <w:p w14:paraId="5FBBCF5C" w14:textId="77777777" w:rsidR="00501336" w:rsidRPr="00FC756B" w:rsidRDefault="00501336" w:rsidP="00351143">
            <w:pPr>
              <w:pStyle w:val="Tabletext"/>
              <w:rPr>
                <w:rFonts w:ascii="Times New Roman" w:hAnsi="Times New Roman"/>
                <w:lang w:val="en-US"/>
              </w:rPr>
            </w:pPr>
            <w:r w:rsidRPr="00FC756B">
              <w:rPr>
                <w:rFonts w:ascii="Times New Roman" w:hAnsi="Times New Roman"/>
                <w:b/>
                <w:szCs w:val="20"/>
              </w:rPr>
              <w:lastRenderedPageBreak/>
              <w:t xml:space="preserve">Percentage of PHN three months after initial or recurrent HZ (%) </w:t>
            </w:r>
            <w:r w:rsidRPr="00FC756B">
              <w:rPr>
                <w:rFonts w:ascii="Times New Roman" w:hAnsi="Times New Roman"/>
                <w:lang w:val="en-US"/>
              </w:rPr>
              <w:t>†</w:t>
            </w:r>
          </w:p>
        </w:tc>
      </w:tr>
      <w:tr w:rsidR="00501336" w:rsidRPr="00BF6E91" w14:paraId="5FBBCF65" w14:textId="77777777" w:rsidTr="00501336">
        <w:tc>
          <w:tcPr>
            <w:tcW w:w="908" w:type="pct"/>
            <w:vAlign w:val="center"/>
          </w:tcPr>
          <w:p w14:paraId="5FBBCF5E" w14:textId="77777777" w:rsidR="00501336" w:rsidRPr="00FC756B" w:rsidRDefault="00501336" w:rsidP="00351143">
            <w:pPr>
              <w:pStyle w:val="Tabletext"/>
              <w:widowControl w:val="0"/>
              <w:spacing w:before="120" w:after="120"/>
              <w:contextualSpacing/>
              <w:rPr>
                <w:rFonts w:ascii="Times New Roman" w:hAnsi="Times New Roman"/>
                <w:szCs w:val="20"/>
                <w:lang w:val="en-US"/>
              </w:rPr>
            </w:pPr>
            <w:r w:rsidRPr="00FC756B">
              <w:rPr>
                <w:rFonts w:ascii="Times New Roman" w:hAnsi="Times New Roman"/>
                <w:szCs w:val="20"/>
                <w:lang w:val="en-US"/>
              </w:rPr>
              <w:t>50‒59</w:t>
            </w:r>
          </w:p>
        </w:tc>
        <w:tc>
          <w:tcPr>
            <w:tcW w:w="845" w:type="pct"/>
            <w:vAlign w:val="center"/>
          </w:tcPr>
          <w:p w14:paraId="5FBBCF5F" w14:textId="77777777" w:rsidR="00501336" w:rsidRPr="00FC756B" w:rsidRDefault="00501336" w:rsidP="00351143">
            <w:pPr>
              <w:pStyle w:val="Tabletext"/>
              <w:widowControl w:val="0"/>
              <w:spacing w:before="120" w:after="120"/>
              <w:contextualSpacing/>
              <w:jc w:val="center"/>
              <w:rPr>
                <w:rFonts w:ascii="Times New Roman" w:hAnsi="Times New Roman"/>
                <w:szCs w:val="20"/>
                <w:lang w:val="en-US"/>
              </w:rPr>
            </w:pPr>
            <w:r w:rsidRPr="00FC756B">
              <w:rPr>
                <w:rFonts w:ascii="Times New Roman" w:hAnsi="Times New Roman"/>
                <w:szCs w:val="20"/>
                <w:lang w:val="en-US"/>
              </w:rPr>
              <w:t>14.60</w:t>
            </w:r>
          </w:p>
        </w:tc>
        <w:tc>
          <w:tcPr>
            <w:tcW w:w="1109" w:type="pct"/>
            <w:vAlign w:val="center"/>
          </w:tcPr>
          <w:p w14:paraId="5FBBCF60" w14:textId="77777777" w:rsidR="00501336" w:rsidRPr="00FC756B" w:rsidRDefault="00501336" w:rsidP="00351143">
            <w:pPr>
              <w:pStyle w:val="Tabletext"/>
              <w:widowControl w:val="0"/>
              <w:spacing w:before="120" w:after="120"/>
              <w:contextualSpacing/>
              <w:jc w:val="center"/>
              <w:rPr>
                <w:rFonts w:ascii="Times New Roman" w:hAnsi="Times New Roman"/>
                <w:szCs w:val="20"/>
                <w:lang w:val="en-US"/>
              </w:rPr>
            </w:pPr>
            <w:r w:rsidRPr="00FC756B">
              <w:rPr>
                <w:rFonts w:ascii="Times New Roman" w:hAnsi="Times New Roman"/>
                <w:szCs w:val="20"/>
                <w:lang w:val="en-US"/>
              </w:rPr>
              <w:t>11.90, 18.25</w:t>
            </w:r>
          </w:p>
        </w:tc>
        <w:tc>
          <w:tcPr>
            <w:tcW w:w="950" w:type="pct"/>
            <w:vAlign w:val="center"/>
          </w:tcPr>
          <w:p w14:paraId="5FBBCF61" w14:textId="77777777" w:rsidR="00501336" w:rsidRPr="00FC756B" w:rsidRDefault="00501336" w:rsidP="00351143">
            <w:pPr>
              <w:pStyle w:val="Tabletext"/>
              <w:widowControl w:val="0"/>
              <w:spacing w:before="120" w:after="120"/>
              <w:contextualSpacing/>
              <w:jc w:val="center"/>
              <w:rPr>
                <w:rFonts w:ascii="Times New Roman" w:hAnsi="Times New Roman"/>
                <w:szCs w:val="20"/>
                <w:lang w:val="en-US"/>
              </w:rPr>
            </w:pPr>
            <w:r w:rsidRPr="00FC756B">
              <w:rPr>
                <w:rFonts w:ascii="Times New Roman" w:hAnsi="Times New Roman"/>
                <w:szCs w:val="20"/>
                <w:lang w:val="en-US"/>
              </w:rPr>
              <w:t>0.01862</w:t>
            </w:r>
          </w:p>
        </w:tc>
        <w:tc>
          <w:tcPr>
            <w:tcW w:w="1188" w:type="pct"/>
            <w:vMerge w:val="restart"/>
            <w:vAlign w:val="center"/>
          </w:tcPr>
          <w:p w14:paraId="5FBBCF62" w14:textId="10DD8B45" w:rsidR="00501336" w:rsidRPr="00FC756B" w:rsidRDefault="00501336" w:rsidP="00351143">
            <w:pPr>
              <w:pStyle w:val="Tabletext"/>
              <w:widowControl w:val="0"/>
              <w:spacing w:before="120" w:after="120"/>
              <w:contextualSpacing/>
              <w:jc w:val="center"/>
              <w:rPr>
                <w:rFonts w:ascii="Times New Roman" w:hAnsi="Times New Roman"/>
                <w:szCs w:val="20"/>
                <w:lang w:val="fr-FR"/>
              </w:rPr>
            </w:pPr>
            <w:r w:rsidRPr="00FC756B">
              <w:rPr>
                <w:rFonts w:ascii="Times New Roman" w:hAnsi="Times New Roman"/>
                <w:szCs w:val="20"/>
                <w:lang w:val="fr-FR"/>
              </w:rPr>
              <w:t>Drolet et al, 2010</w:t>
            </w:r>
            <w:r w:rsidR="00BF6E91">
              <w:rPr>
                <w:rFonts w:ascii="Times New Roman" w:hAnsi="Times New Roman"/>
                <w:szCs w:val="20"/>
                <w:lang w:val="fr-FR"/>
              </w:rPr>
              <w:t xml:space="preserve"> </w:t>
            </w:r>
            <w:r w:rsidR="00BF6E91">
              <w:rPr>
                <w:rFonts w:ascii="Times New Roman" w:hAnsi="Times New Roman"/>
                <w:szCs w:val="20"/>
                <w:lang w:val="fr-FR"/>
              </w:rPr>
              <w:fldChar w:fldCharType="begin"/>
            </w:r>
            <w:r w:rsidR="00BF6E91">
              <w:rPr>
                <w:rFonts w:ascii="Times New Roman" w:hAnsi="Times New Roman"/>
                <w:szCs w:val="20"/>
                <w:lang w:val="fr-FR"/>
              </w:rPr>
              <w:instrText xml:space="preserve"> ADDIN EN.CITE &lt;EndNote&gt;&lt;Cite&gt;&lt;Author&gt;Drolet&lt;/Author&gt;&lt;Year&gt;2010&lt;/Year&gt;&lt;RecNum&gt;35&lt;/RecNum&gt;&lt;DisplayText&gt;(4)&lt;/DisplayText&gt;&lt;record&gt;&lt;rec-number&gt;35&lt;/rec-number&gt;&lt;foreign-keys&gt;&lt;key app="EN" db-id="wt0tpwrtsw2w2sexaf6p0rzq05r5ez55tvzv" timestamp="1528813741"&gt;35&lt;/key&gt;&lt;/foreign-keys&gt;&lt;ref-type name="Journal Article"&gt;17&lt;/ref-type&gt;&lt;contributors&gt;&lt;authors&gt;&lt;author&gt;Drolet, Mélanie&lt;/author&gt;&lt;author&gt;Brisson, Marc&lt;/author&gt;&lt;author&gt;Schmader, Kenneth&lt;/author&gt;&lt;author&gt;Levin, Myron&lt;/author&gt;&lt;author&gt;Johnson, Robert&lt;/author&gt;&lt;author&gt;Oxman, Michael&lt;/author&gt;&lt;author&gt;Patrick, David&lt;/author&gt;&lt;author&gt;Camden, Stéphanie&lt;/author&gt;&lt;author&gt;Mansi, James A.&lt;/author&gt;&lt;/authors&gt;&lt;/contributors&gt;&lt;titles&gt;&lt;title&gt;Predictors of postherpetic neuralgia among patients with herpes zoster: A prospective study&lt;/title&gt;&lt;secondary-title&gt;Journal of Pain&lt;/secondary-title&gt;&lt;/titles&gt;&lt;periodical&gt;&lt;full-title&gt;Journal of Pain&lt;/full-title&gt;&lt;abbr-1&gt;J. Pain&lt;/abbr-1&gt;&lt;abbr-2&gt;J Pain&lt;/abbr-2&gt;&lt;/periodical&gt;&lt;pages&gt;1211-1221&lt;/pages&gt;&lt;volume&gt;11&lt;/volume&gt;&lt;number&gt;11&lt;/number&gt;&lt;keywords&gt;&lt;keyword&gt;Herpes zoster&lt;/keyword&gt;&lt;keyword&gt;burden of illness&lt;/keyword&gt;&lt;keyword&gt;functional status&lt;/keyword&gt;&lt;keyword&gt;pain&lt;/keyword&gt;&lt;keyword&gt;postherpetic neuralgia&lt;/keyword&gt;&lt;/keywords&gt;&lt;dates&gt;&lt;year&gt;2010&lt;/year&gt;&lt;/dates&gt;&lt;isbn&gt;1528-8447 (Electronic)\n1526-5900 (Linking)&lt;/isbn&gt;&lt;urls&gt;&lt;pdf-urls&gt;&lt;url&gt;file:///F:/Users/lorenzo/OneDrive/Documents/Burocratiche/Autoentrepreneur/Business Decision and Life sciences/HZ_Canada/Drolet predictors phn 2010.pdf&lt;/url&gt;&lt;/pdf-urls&gt;&lt;/urls&gt;&lt;electronic-resource-num&gt;10.1016/j.jpain.2010.02.020&lt;/electronic-resource-num&gt;&lt;/record&gt;&lt;/Cite&gt;&lt;/EndNote&gt;</w:instrText>
            </w:r>
            <w:r w:rsidR="00BF6E91">
              <w:rPr>
                <w:rFonts w:ascii="Times New Roman" w:hAnsi="Times New Roman"/>
                <w:szCs w:val="20"/>
                <w:lang w:val="fr-FR"/>
              </w:rPr>
              <w:fldChar w:fldCharType="separate"/>
            </w:r>
            <w:r w:rsidR="00BF6E91">
              <w:rPr>
                <w:rFonts w:ascii="Times New Roman" w:hAnsi="Times New Roman"/>
                <w:noProof/>
                <w:szCs w:val="20"/>
                <w:lang w:val="fr-FR"/>
              </w:rPr>
              <w:t>(4)</w:t>
            </w:r>
            <w:r w:rsidR="00BF6E91">
              <w:rPr>
                <w:rFonts w:ascii="Times New Roman" w:hAnsi="Times New Roman"/>
                <w:szCs w:val="20"/>
                <w:lang w:val="fr-FR"/>
              </w:rPr>
              <w:fldChar w:fldCharType="end"/>
            </w:r>
          </w:p>
          <w:p w14:paraId="5FBBCF63" w14:textId="3EAFEE60" w:rsidR="00501336" w:rsidRPr="00FC756B" w:rsidRDefault="00BF6E91" w:rsidP="00351143">
            <w:pPr>
              <w:pStyle w:val="Tabletext"/>
              <w:widowControl w:val="0"/>
              <w:spacing w:before="120" w:after="120"/>
              <w:contextualSpacing/>
              <w:jc w:val="center"/>
              <w:rPr>
                <w:rFonts w:ascii="Times New Roman" w:hAnsi="Times New Roman"/>
                <w:lang w:val="fr-FR"/>
              </w:rPr>
            </w:pPr>
            <w:proofErr w:type="spellStart"/>
            <w:r>
              <w:rPr>
                <w:rFonts w:ascii="Times New Roman" w:hAnsi="Times New Roman"/>
                <w:lang w:val="fr-FR"/>
              </w:rPr>
              <w:t>Najazfadeh</w:t>
            </w:r>
            <w:proofErr w:type="spellEnd"/>
            <w:r>
              <w:rPr>
                <w:rFonts w:ascii="Times New Roman" w:hAnsi="Times New Roman"/>
                <w:lang w:val="fr-FR"/>
              </w:rPr>
              <w:t xml:space="preserve"> et al. 2009 </w:t>
            </w:r>
            <w:r>
              <w:rPr>
                <w:rFonts w:ascii="Times New Roman" w:hAnsi="Times New Roman"/>
                <w:lang w:val="fr-FR"/>
              </w:rPr>
              <w:fldChar w:fldCharType="begin"/>
            </w:r>
            <w:r>
              <w:rPr>
                <w:rFonts w:ascii="Times New Roman" w:hAnsi="Times New Roman"/>
                <w:lang w:val="fr-FR"/>
              </w:rPr>
              <w:instrText xml:space="preserve"> ADDIN EN.CITE &lt;EndNote&gt;&lt;Cite&gt;&lt;Author&gt;Najafzadeh&lt;/Author&gt;&lt;Year&gt;2009&lt;/Year&gt;&lt;RecNum&gt;22&lt;/RecNum&gt;&lt;DisplayText&gt;(8)&lt;/DisplayText&gt;&lt;record&gt;&lt;rec-number&gt;22&lt;/rec-number&gt;&lt;foreign-keys&gt;&lt;key app="EN" db-id="wt0tpwrtsw2w2sexaf6p0rzq05r5ez55tvzv" timestamp="1528813738"&gt;22&lt;/key&gt;&lt;/foreign-keys&gt;&lt;ref-type name="Journal Article"&gt;17&lt;/ref-type&gt;&lt;contributors&gt;&lt;authors&gt;&lt;author&gt;Najafzadeh, M.&lt;/author&gt;&lt;author&gt;Marra, C. A.&lt;/author&gt;&lt;author&gt;Galanis, E.&lt;/author&gt;&lt;author&gt;Patrick, D. M.&lt;/author&gt;&lt;/authors&gt;&lt;/contributors&gt;&lt;titles&gt;&lt;title&gt;Cost effectiveness of herpes zoster vaccine in Canada&lt;/title&gt;&lt;secondary-title&gt;Pharmacoeconomics&lt;/secondary-title&gt;&lt;/titles&gt;&lt;periodical&gt;&lt;full-title&gt;Pharmacoeconomics&lt;/full-title&gt;&lt;abbr-1&gt;Pharmacoeconomics&lt;/abbr-1&gt;&lt;abbr-2&gt;Pharmacoeconomics&lt;/abbr-2&gt;&lt;/periodical&gt;&lt;pages&gt;991-1004&lt;/pages&gt;&lt;volume&gt;27&lt;/volume&gt;&lt;number&gt;12&lt;/number&gt;&lt;keywords&gt;&lt;keyword&gt;Aged Aged, 80 and over Canada Cost-Benefit Analysi&lt;/keyword&gt;&lt;/keywords&gt;&lt;dates&gt;&lt;year&gt;2009&lt;/year&gt;&lt;/dates&gt;&lt;isbn&gt;1179-2027 (Electronic)\r1170-7690 (Linking)&lt;/isbn&gt;&lt;urls&gt;&lt;pdf-urls&gt;&lt;url&gt;file:///F:/Users/lorenzo/OneDrive/Documents/Burocratiche/Autoentrepreneur/Business Decision and Life sciences/HZ_Canada/Najafzadeh HZ vaccine cost-effectiveness 2009.pdf&lt;/url&gt;&lt;/pdf-urls&gt;&lt;/urls&gt;&lt;electronic-resource-num&gt;10.2165/11314010-000000000-00000&lt;/electronic-resource-num&gt;&lt;/record&gt;&lt;/Cite&gt;&lt;/EndNote&gt;</w:instrText>
            </w:r>
            <w:r>
              <w:rPr>
                <w:rFonts w:ascii="Times New Roman" w:hAnsi="Times New Roman"/>
                <w:lang w:val="fr-FR"/>
              </w:rPr>
              <w:fldChar w:fldCharType="separate"/>
            </w:r>
            <w:r>
              <w:rPr>
                <w:rFonts w:ascii="Times New Roman" w:hAnsi="Times New Roman"/>
                <w:noProof/>
                <w:lang w:val="fr-FR"/>
              </w:rPr>
              <w:t>(8)</w:t>
            </w:r>
            <w:r>
              <w:rPr>
                <w:rFonts w:ascii="Times New Roman" w:hAnsi="Times New Roman"/>
                <w:lang w:val="fr-FR"/>
              </w:rPr>
              <w:fldChar w:fldCharType="end"/>
            </w:r>
          </w:p>
          <w:p w14:paraId="5FBBCF64" w14:textId="698C7221" w:rsidR="00501336" w:rsidRPr="00BF6E91" w:rsidRDefault="00501336" w:rsidP="00BF6E91">
            <w:pPr>
              <w:pStyle w:val="Tabletext"/>
              <w:jc w:val="center"/>
              <w:rPr>
                <w:rFonts w:ascii="Times New Roman" w:hAnsi="Times New Roman"/>
                <w:lang w:val="fr-BE"/>
              </w:rPr>
            </w:pPr>
            <w:r w:rsidRPr="00FC756B">
              <w:rPr>
                <w:rFonts w:ascii="Times New Roman" w:hAnsi="Times New Roman"/>
                <w:lang w:val="fr-FR"/>
              </w:rPr>
              <w:t>Brisson et al. 2008</w:t>
            </w:r>
            <w:r w:rsidR="00BF6E91">
              <w:rPr>
                <w:rFonts w:ascii="Times New Roman" w:hAnsi="Times New Roman"/>
                <w:lang w:val="fr-FR"/>
              </w:rPr>
              <w:t xml:space="preserve"> </w:t>
            </w:r>
            <w:r w:rsidR="00BF6E91">
              <w:rPr>
                <w:rFonts w:ascii="Times New Roman" w:hAnsi="Times New Roman"/>
                <w:lang w:val="fr-FR"/>
              </w:rPr>
              <w:fldChar w:fldCharType="begin"/>
            </w:r>
            <w:r w:rsidR="00BF6E91">
              <w:rPr>
                <w:rFonts w:ascii="Times New Roman" w:hAnsi="Times New Roman"/>
                <w:lang w:val="fr-FR"/>
              </w:rPr>
              <w:instrText xml:space="preserve"> ADDIN EN.CITE &lt;EndNote&gt;&lt;Cite&gt;&lt;Author&gt;Brisson&lt;/Author&gt;&lt;Year&gt;2008&lt;/Year&gt;&lt;RecNum&gt;46&lt;/RecNum&gt;&lt;DisplayText&gt;(9)&lt;/DisplayText&gt;&lt;record&gt;&lt;rec-number&gt;46&lt;/rec-number&gt;&lt;foreign-keys&gt;&lt;key app="EN" db-id="wt0tpwrtsw2w2sexaf6p0rzq05r5ez55tvzv" timestamp="1528813742"&gt;46&lt;/key&gt;&lt;/foreign-keys&gt;&lt;ref-type name="Journal Article"&gt;17&lt;/ref-type&gt;&lt;contributors&gt;&lt;authors&gt;&lt;author&gt;Brisson, Marc&lt;/author&gt;&lt;author&gt;Pellissier, James M.&lt;/author&gt;&lt;author&gt;Camden, Stéphanie&lt;/author&gt;&lt;author&gt;Quach, Caroline&lt;/author&gt;&lt;author&gt;De Wals, Philippe&lt;/author&gt;&lt;/authors&gt;&lt;/contributors&gt;&lt;titles&gt;&lt;title&gt;The potential cost-effectiveness of vaccination against herpes zoster and post-herpetic neuralgia&lt;/title&gt;&lt;secondary-title&gt;Human vaccines&lt;/secondary-title&gt;&lt;/titles&gt;&lt;pages&gt;238-45&lt;/pages&gt;&lt;volume&gt;4&lt;/volume&gt;&lt;number&gt;3&lt;/number&gt;&lt;dates&gt;&lt;year&gt;2008&lt;/year&gt;&lt;/dates&gt;&lt;urls&gt;&lt;related-urls&gt;&lt;url&gt;http://www.ncbi.nlm.nih.gov/pubmed/18382137&lt;/url&gt;&lt;/related-urls&gt;&lt;/urls&gt;&lt;/record&gt;&lt;/Cite&gt;&lt;/EndNote&gt;</w:instrText>
            </w:r>
            <w:r w:rsidR="00BF6E91">
              <w:rPr>
                <w:rFonts w:ascii="Times New Roman" w:hAnsi="Times New Roman"/>
                <w:lang w:val="fr-FR"/>
              </w:rPr>
              <w:fldChar w:fldCharType="separate"/>
            </w:r>
            <w:r w:rsidR="00BF6E91">
              <w:rPr>
                <w:rFonts w:ascii="Times New Roman" w:hAnsi="Times New Roman"/>
                <w:noProof/>
                <w:lang w:val="fr-FR"/>
              </w:rPr>
              <w:t>(9)</w:t>
            </w:r>
            <w:r w:rsidR="00BF6E91">
              <w:rPr>
                <w:rFonts w:ascii="Times New Roman" w:hAnsi="Times New Roman"/>
                <w:lang w:val="fr-FR"/>
              </w:rPr>
              <w:fldChar w:fldCharType="end"/>
            </w:r>
          </w:p>
        </w:tc>
      </w:tr>
      <w:tr w:rsidR="00501336" w:rsidRPr="00FC756B" w14:paraId="5FBBCF6B" w14:textId="77777777" w:rsidTr="00501336">
        <w:tc>
          <w:tcPr>
            <w:tcW w:w="908" w:type="pct"/>
            <w:vAlign w:val="center"/>
          </w:tcPr>
          <w:p w14:paraId="5FBBCF66" w14:textId="77777777" w:rsidR="00501336" w:rsidRPr="00FC756B" w:rsidRDefault="00501336" w:rsidP="00351143">
            <w:pPr>
              <w:pStyle w:val="Tabletext"/>
              <w:widowControl w:val="0"/>
              <w:spacing w:before="120" w:after="120"/>
              <w:contextualSpacing/>
              <w:rPr>
                <w:rFonts w:ascii="Times New Roman" w:hAnsi="Times New Roman"/>
                <w:szCs w:val="20"/>
                <w:lang w:val="en-US"/>
              </w:rPr>
            </w:pPr>
            <w:r w:rsidRPr="00FC756B">
              <w:rPr>
                <w:rFonts w:ascii="Times New Roman" w:hAnsi="Times New Roman"/>
                <w:szCs w:val="20"/>
                <w:lang w:val="en-US"/>
              </w:rPr>
              <w:t>60‒64</w:t>
            </w:r>
          </w:p>
        </w:tc>
        <w:tc>
          <w:tcPr>
            <w:tcW w:w="845" w:type="pct"/>
            <w:vAlign w:val="center"/>
          </w:tcPr>
          <w:p w14:paraId="5FBBCF67" w14:textId="77777777" w:rsidR="00501336" w:rsidRPr="00FC756B" w:rsidRDefault="00501336" w:rsidP="00351143">
            <w:pPr>
              <w:pStyle w:val="Tabletext"/>
              <w:widowControl w:val="0"/>
              <w:spacing w:before="120" w:after="120"/>
              <w:contextualSpacing/>
              <w:jc w:val="center"/>
              <w:rPr>
                <w:rFonts w:ascii="Times New Roman" w:hAnsi="Times New Roman"/>
                <w:szCs w:val="20"/>
                <w:lang w:val="en-US"/>
              </w:rPr>
            </w:pPr>
            <w:r w:rsidRPr="00FC756B">
              <w:rPr>
                <w:rFonts w:ascii="Times New Roman" w:hAnsi="Times New Roman"/>
                <w:szCs w:val="20"/>
                <w:lang w:val="en-US"/>
              </w:rPr>
              <w:t>20.50</w:t>
            </w:r>
          </w:p>
        </w:tc>
        <w:tc>
          <w:tcPr>
            <w:tcW w:w="1109" w:type="pct"/>
            <w:vAlign w:val="center"/>
          </w:tcPr>
          <w:p w14:paraId="5FBBCF68" w14:textId="77777777" w:rsidR="00501336" w:rsidRPr="00FC756B" w:rsidRDefault="00501336" w:rsidP="00351143">
            <w:pPr>
              <w:pStyle w:val="Tabletext"/>
              <w:widowControl w:val="0"/>
              <w:spacing w:before="120" w:after="120"/>
              <w:contextualSpacing/>
              <w:jc w:val="center"/>
              <w:rPr>
                <w:rFonts w:ascii="Times New Roman" w:hAnsi="Times New Roman"/>
                <w:szCs w:val="20"/>
                <w:lang w:val="en-US"/>
              </w:rPr>
            </w:pPr>
            <w:r w:rsidRPr="00FC756B">
              <w:rPr>
                <w:rFonts w:ascii="Times New Roman" w:hAnsi="Times New Roman"/>
                <w:szCs w:val="20"/>
                <w:lang w:val="en-US"/>
              </w:rPr>
              <w:t>6.90, 25.63</w:t>
            </w:r>
          </w:p>
        </w:tc>
        <w:tc>
          <w:tcPr>
            <w:tcW w:w="950" w:type="pct"/>
            <w:vAlign w:val="center"/>
          </w:tcPr>
          <w:p w14:paraId="5FBBCF69" w14:textId="77777777" w:rsidR="00501336" w:rsidRPr="00FC756B" w:rsidRDefault="00501336" w:rsidP="00351143">
            <w:pPr>
              <w:pStyle w:val="Tabletext"/>
              <w:widowControl w:val="0"/>
              <w:spacing w:before="120" w:after="120"/>
              <w:contextualSpacing/>
              <w:jc w:val="center"/>
              <w:rPr>
                <w:rFonts w:ascii="Times New Roman" w:hAnsi="Times New Roman"/>
                <w:szCs w:val="20"/>
                <w:lang w:val="en-US"/>
              </w:rPr>
            </w:pPr>
            <w:r w:rsidRPr="00FC756B">
              <w:rPr>
                <w:rFonts w:ascii="Times New Roman" w:hAnsi="Times New Roman"/>
                <w:szCs w:val="20"/>
                <w:lang w:val="en-US"/>
              </w:rPr>
              <w:t>0.06939</w:t>
            </w:r>
          </w:p>
        </w:tc>
        <w:tc>
          <w:tcPr>
            <w:tcW w:w="1188" w:type="pct"/>
            <w:vMerge/>
            <w:vAlign w:val="center"/>
          </w:tcPr>
          <w:p w14:paraId="5FBBCF6A" w14:textId="77777777" w:rsidR="00501336" w:rsidRPr="00FC756B" w:rsidRDefault="00501336" w:rsidP="00351143">
            <w:pPr>
              <w:pStyle w:val="Tabletext"/>
              <w:jc w:val="center"/>
              <w:rPr>
                <w:rFonts w:ascii="Times New Roman" w:hAnsi="Times New Roman"/>
                <w:lang w:val="en-US"/>
              </w:rPr>
            </w:pPr>
          </w:p>
        </w:tc>
      </w:tr>
      <w:tr w:rsidR="00501336" w:rsidRPr="00FC756B" w14:paraId="5FBBCF71" w14:textId="77777777" w:rsidTr="00501336">
        <w:tc>
          <w:tcPr>
            <w:tcW w:w="908" w:type="pct"/>
            <w:vAlign w:val="center"/>
          </w:tcPr>
          <w:p w14:paraId="5FBBCF6C" w14:textId="77777777" w:rsidR="00501336" w:rsidRPr="00FC756B" w:rsidRDefault="00501336" w:rsidP="00351143">
            <w:pPr>
              <w:pStyle w:val="Tabletext"/>
              <w:widowControl w:val="0"/>
              <w:spacing w:before="120" w:after="120"/>
              <w:contextualSpacing/>
              <w:rPr>
                <w:rFonts w:ascii="Times New Roman" w:hAnsi="Times New Roman"/>
                <w:szCs w:val="20"/>
                <w:lang w:val="en-US"/>
              </w:rPr>
            </w:pPr>
            <w:r w:rsidRPr="00FC756B">
              <w:rPr>
                <w:rFonts w:ascii="Times New Roman" w:hAnsi="Times New Roman"/>
                <w:szCs w:val="20"/>
                <w:lang w:val="en-US"/>
              </w:rPr>
              <w:t>65‒69</w:t>
            </w:r>
          </w:p>
        </w:tc>
        <w:tc>
          <w:tcPr>
            <w:tcW w:w="845" w:type="pct"/>
            <w:vAlign w:val="center"/>
          </w:tcPr>
          <w:p w14:paraId="5FBBCF6D" w14:textId="77777777" w:rsidR="00501336" w:rsidRPr="00FC756B" w:rsidRDefault="00501336" w:rsidP="00351143">
            <w:pPr>
              <w:pStyle w:val="Tabletext"/>
              <w:widowControl w:val="0"/>
              <w:spacing w:before="120" w:after="120"/>
              <w:contextualSpacing/>
              <w:jc w:val="center"/>
              <w:rPr>
                <w:rFonts w:ascii="Times New Roman" w:hAnsi="Times New Roman"/>
                <w:szCs w:val="20"/>
                <w:lang w:val="en-US"/>
              </w:rPr>
            </w:pPr>
            <w:r w:rsidRPr="00FC756B">
              <w:rPr>
                <w:rFonts w:ascii="Times New Roman" w:hAnsi="Times New Roman"/>
                <w:szCs w:val="20"/>
                <w:lang w:val="en-US"/>
              </w:rPr>
              <w:t>20.50</w:t>
            </w:r>
          </w:p>
        </w:tc>
        <w:tc>
          <w:tcPr>
            <w:tcW w:w="1109" w:type="pct"/>
            <w:vAlign w:val="center"/>
          </w:tcPr>
          <w:p w14:paraId="5FBBCF6E" w14:textId="77777777" w:rsidR="00501336" w:rsidRPr="00FC756B" w:rsidRDefault="00501336" w:rsidP="00351143">
            <w:pPr>
              <w:pStyle w:val="Tabletext"/>
              <w:widowControl w:val="0"/>
              <w:spacing w:before="120" w:after="120"/>
              <w:contextualSpacing/>
              <w:jc w:val="center"/>
              <w:rPr>
                <w:rFonts w:ascii="Times New Roman" w:hAnsi="Times New Roman"/>
                <w:szCs w:val="20"/>
                <w:lang w:val="en-US"/>
              </w:rPr>
            </w:pPr>
            <w:r w:rsidRPr="00FC756B">
              <w:rPr>
                <w:rFonts w:ascii="Times New Roman" w:hAnsi="Times New Roman"/>
                <w:szCs w:val="20"/>
                <w:lang w:val="en-US"/>
              </w:rPr>
              <w:t>6.90, 25.63</w:t>
            </w:r>
          </w:p>
        </w:tc>
        <w:tc>
          <w:tcPr>
            <w:tcW w:w="950" w:type="pct"/>
            <w:vAlign w:val="center"/>
          </w:tcPr>
          <w:p w14:paraId="5FBBCF6F" w14:textId="77777777" w:rsidR="00501336" w:rsidRPr="00FC756B" w:rsidRDefault="00501336" w:rsidP="00351143">
            <w:pPr>
              <w:pStyle w:val="Tabletext"/>
              <w:widowControl w:val="0"/>
              <w:spacing w:before="120" w:after="120"/>
              <w:contextualSpacing/>
              <w:jc w:val="center"/>
              <w:rPr>
                <w:rFonts w:ascii="Times New Roman" w:hAnsi="Times New Roman"/>
                <w:szCs w:val="20"/>
                <w:lang w:val="en-US"/>
              </w:rPr>
            </w:pPr>
            <w:r w:rsidRPr="00FC756B">
              <w:rPr>
                <w:rFonts w:ascii="Times New Roman" w:hAnsi="Times New Roman"/>
                <w:szCs w:val="20"/>
                <w:lang w:val="en-US"/>
              </w:rPr>
              <w:t>0.06939</w:t>
            </w:r>
          </w:p>
        </w:tc>
        <w:tc>
          <w:tcPr>
            <w:tcW w:w="1188" w:type="pct"/>
            <w:vMerge/>
            <w:vAlign w:val="center"/>
          </w:tcPr>
          <w:p w14:paraId="5FBBCF70" w14:textId="77777777" w:rsidR="00501336" w:rsidRPr="00FC756B" w:rsidRDefault="00501336" w:rsidP="00351143">
            <w:pPr>
              <w:pStyle w:val="Tabletext"/>
              <w:jc w:val="center"/>
              <w:rPr>
                <w:rFonts w:ascii="Times New Roman" w:hAnsi="Times New Roman"/>
                <w:lang w:val="en-US"/>
              </w:rPr>
            </w:pPr>
          </w:p>
        </w:tc>
      </w:tr>
      <w:tr w:rsidR="00501336" w:rsidRPr="00FC756B" w14:paraId="5FBBCF77" w14:textId="77777777" w:rsidTr="00501336">
        <w:trPr>
          <w:trHeight w:val="287"/>
        </w:trPr>
        <w:tc>
          <w:tcPr>
            <w:tcW w:w="908" w:type="pct"/>
            <w:vAlign w:val="center"/>
          </w:tcPr>
          <w:p w14:paraId="5FBBCF72" w14:textId="77777777" w:rsidR="00501336" w:rsidRPr="00FC756B" w:rsidRDefault="00501336" w:rsidP="00351143">
            <w:pPr>
              <w:pStyle w:val="Tabletext"/>
              <w:widowControl w:val="0"/>
              <w:spacing w:before="120" w:after="120"/>
              <w:contextualSpacing/>
              <w:rPr>
                <w:rFonts w:ascii="Times New Roman" w:hAnsi="Times New Roman"/>
                <w:szCs w:val="20"/>
                <w:lang w:val="en-US"/>
              </w:rPr>
            </w:pPr>
            <w:r w:rsidRPr="00FC756B">
              <w:rPr>
                <w:rFonts w:ascii="Times New Roman" w:hAnsi="Times New Roman"/>
                <w:szCs w:val="20"/>
                <w:lang w:val="en-US"/>
              </w:rPr>
              <w:t>70‒79</w:t>
            </w:r>
          </w:p>
        </w:tc>
        <w:tc>
          <w:tcPr>
            <w:tcW w:w="845" w:type="pct"/>
            <w:vAlign w:val="center"/>
          </w:tcPr>
          <w:p w14:paraId="5FBBCF73" w14:textId="77777777" w:rsidR="00501336" w:rsidRPr="00FC756B" w:rsidRDefault="00501336" w:rsidP="00351143">
            <w:pPr>
              <w:pStyle w:val="Tabletext"/>
              <w:widowControl w:val="0"/>
              <w:spacing w:before="120" w:after="120"/>
              <w:contextualSpacing/>
              <w:jc w:val="center"/>
              <w:rPr>
                <w:rFonts w:ascii="Times New Roman" w:hAnsi="Times New Roman"/>
                <w:szCs w:val="20"/>
                <w:lang w:val="en-US"/>
              </w:rPr>
            </w:pPr>
            <w:r w:rsidRPr="00FC756B">
              <w:rPr>
                <w:rFonts w:ascii="Times New Roman" w:hAnsi="Times New Roman"/>
                <w:szCs w:val="20"/>
                <w:lang w:val="en-US"/>
              </w:rPr>
              <w:t>33.80</w:t>
            </w:r>
          </w:p>
        </w:tc>
        <w:tc>
          <w:tcPr>
            <w:tcW w:w="1109" w:type="pct"/>
            <w:vAlign w:val="center"/>
          </w:tcPr>
          <w:p w14:paraId="5FBBCF74" w14:textId="77777777" w:rsidR="00501336" w:rsidRPr="00FC756B" w:rsidRDefault="00501336" w:rsidP="00351143">
            <w:pPr>
              <w:pStyle w:val="Tabletext"/>
              <w:widowControl w:val="0"/>
              <w:spacing w:before="120" w:after="120"/>
              <w:contextualSpacing/>
              <w:jc w:val="center"/>
              <w:rPr>
                <w:rFonts w:ascii="Times New Roman" w:hAnsi="Times New Roman"/>
                <w:szCs w:val="20"/>
                <w:lang w:val="en-US"/>
              </w:rPr>
            </w:pPr>
            <w:r w:rsidRPr="00FC756B">
              <w:rPr>
                <w:rFonts w:ascii="Times New Roman" w:hAnsi="Times New Roman"/>
                <w:szCs w:val="20"/>
                <w:lang w:val="en-US"/>
              </w:rPr>
              <w:t>18.50, 42.25</w:t>
            </w:r>
          </w:p>
        </w:tc>
        <w:tc>
          <w:tcPr>
            <w:tcW w:w="950" w:type="pct"/>
            <w:vAlign w:val="center"/>
          </w:tcPr>
          <w:p w14:paraId="5FBBCF75" w14:textId="77777777" w:rsidR="00501336" w:rsidRPr="00FC756B" w:rsidRDefault="00501336" w:rsidP="00351143">
            <w:pPr>
              <w:pStyle w:val="Tabletext"/>
              <w:widowControl w:val="0"/>
              <w:spacing w:before="120" w:after="120"/>
              <w:contextualSpacing/>
              <w:jc w:val="center"/>
              <w:rPr>
                <w:rFonts w:ascii="Times New Roman" w:hAnsi="Times New Roman"/>
                <w:szCs w:val="20"/>
                <w:lang w:val="en-US"/>
              </w:rPr>
            </w:pPr>
            <w:r w:rsidRPr="00FC756B">
              <w:rPr>
                <w:rFonts w:ascii="Times New Roman" w:hAnsi="Times New Roman"/>
                <w:szCs w:val="20"/>
                <w:lang w:val="en-US"/>
              </w:rPr>
              <w:t>0.07806</w:t>
            </w:r>
          </w:p>
        </w:tc>
        <w:tc>
          <w:tcPr>
            <w:tcW w:w="1188" w:type="pct"/>
            <w:vMerge/>
            <w:vAlign w:val="center"/>
          </w:tcPr>
          <w:p w14:paraId="5FBBCF76" w14:textId="77777777" w:rsidR="00501336" w:rsidRPr="00FC756B" w:rsidRDefault="00501336" w:rsidP="00351143">
            <w:pPr>
              <w:pStyle w:val="Tabletext"/>
              <w:jc w:val="center"/>
              <w:rPr>
                <w:rFonts w:ascii="Times New Roman" w:hAnsi="Times New Roman"/>
                <w:lang w:val="en-US"/>
              </w:rPr>
            </w:pPr>
          </w:p>
        </w:tc>
      </w:tr>
      <w:tr w:rsidR="00501336" w:rsidRPr="00FC756B" w14:paraId="5FBBCF7D" w14:textId="77777777" w:rsidTr="00501336">
        <w:tc>
          <w:tcPr>
            <w:tcW w:w="908" w:type="pct"/>
            <w:vAlign w:val="center"/>
          </w:tcPr>
          <w:p w14:paraId="5FBBCF78" w14:textId="77777777" w:rsidR="00501336" w:rsidRPr="00FC756B" w:rsidRDefault="00501336" w:rsidP="00351143">
            <w:pPr>
              <w:pStyle w:val="Tabletext"/>
              <w:widowControl w:val="0"/>
              <w:spacing w:before="120" w:after="120"/>
              <w:contextualSpacing/>
              <w:rPr>
                <w:rFonts w:ascii="Times New Roman" w:hAnsi="Times New Roman"/>
                <w:szCs w:val="20"/>
                <w:lang w:val="en-US"/>
              </w:rPr>
            </w:pPr>
            <w:r w:rsidRPr="00FC756B">
              <w:rPr>
                <w:rFonts w:ascii="Times New Roman" w:hAnsi="Times New Roman"/>
                <w:szCs w:val="20"/>
                <w:lang w:val="en-US"/>
              </w:rPr>
              <w:t>≥ 80</w:t>
            </w:r>
          </w:p>
        </w:tc>
        <w:tc>
          <w:tcPr>
            <w:tcW w:w="845" w:type="pct"/>
            <w:vAlign w:val="center"/>
          </w:tcPr>
          <w:p w14:paraId="5FBBCF79" w14:textId="77777777" w:rsidR="00501336" w:rsidRPr="00FC756B" w:rsidRDefault="00501336" w:rsidP="00351143">
            <w:pPr>
              <w:pStyle w:val="Tabletext"/>
              <w:widowControl w:val="0"/>
              <w:spacing w:before="120" w:after="120"/>
              <w:contextualSpacing/>
              <w:jc w:val="center"/>
              <w:rPr>
                <w:rFonts w:ascii="Times New Roman" w:hAnsi="Times New Roman"/>
                <w:szCs w:val="20"/>
                <w:lang w:val="en-US"/>
              </w:rPr>
            </w:pPr>
            <w:r w:rsidRPr="00FC756B">
              <w:rPr>
                <w:rFonts w:ascii="Times New Roman" w:hAnsi="Times New Roman"/>
                <w:szCs w:val="20"/>
                <w:lang w:val="en-US"/>
              </w:rPr>
              <w:t>33.80</w:t>
            </w:r>
          </w:p>
        </w:tc>
        <w:tc>
          <w:tcPr>
            <w:tcW w:w="1109" w:type="pct"/>
            <w:vAlign w:val="center"/>
          </w:tcPr>
          <w:p w14:paraId="5FBBCF7A" w14:textId="77777777" w:rsidR="00501336" w:rsidRPr="00FC756B" w:rsidRDefault="00501336" w:rsidP="00351143">
            <w:pPr>
              <w:pStyle w:val="Tabletext"/>
              <w:widowControl w:val="0"/>
              <w:spacing w:before="120" w:after="120"/>
              <w:contextualSpacing/>
              <w:jc w:val="center"/>
              <w:rPr>
                <w:rFonts w:ascii="Times New Roman" w:hAnsi="Times New Roman"/>
                <w:szCs w:val="20"/>
                <w:lang w:val="en-US"/>
              </w:rPr>
            </w:pPr>
            <w:r w:rsidRPr="00FC756B">
              <w:rPr>
                <w:rFonts w:ascii="Times New Roman" w:hAnsi="Times New Roman"/>
                <w:szCs w:val="20"/>
                <w:lang w:val="en-US"/>
              </w:rPr>
              <w:t>18.50, 42.25</w:t>
            </w:r>
          </w:p>
        </w:tc>
        <w:tc>
          <w:tcPr>
            <w:tcW w:w="950" w:type="pct"/>
            <w:vAlign w:val="center"/>
          </w:tcPr>
          <w:p w14:paraId="5FBBCF7B" w14:textId="77777777" w:rsidR="00501336" w:rsidRPr="00FC756B" w:rsidRDefault="00501336" w:rsidP="00351143">
            <w:pPr>
              <w:pStyle w:val="Tabletext"/>
              <w:widowControl w:val="0"/>
              <w:spacing w:before="120" w:after="120"/>
              <w:contextualSpacing/>
              <w:jc w:val="center"/>
              <w:rPr>
                <w:rFonts w:ascii="Times New Roman" w:hAnsi="Times New Roman"/>
                <w:szCs w:val="20"/>
                <w:lang w:val="en-US"/>
              </w:rPr>
            </w:pPr>
            <w:r w:rsidRPr="00FC756B">
              <w:rPr>
                <w:rFonts w:ascii="Times New Roman" w:hAnsi="Times New Roman"/>
                <w:szCs w:val="20"/>
                <w:lang w:val="en-US"/>
              </w:rPr>
              <w:t>0.07806</w:t>
            </w:r>
          </w:p>
        </w:tc>
        <w:tc>
          <w:tcPr>
            <w:tcW w:w="1188" w:type="pct"/>
            <w:vMerge/>
            <w:vAlign w:val="center"/>
          </w:tcPr>
          <w:p w14:paraId="5FBBCF7C" w14:textId="77777777" w:rsidR="00501336" w:rsidRPr="00FC756B" w:rsidRDefault="00501336" w:rsidP="00351143">
            <w:pPr>
              <w:pStyle w:val="Tabletext"/>
              <w:jc w:val="center"/>
              <w:rPr>
                <w:rFonts w:ascii="Times New Roman" w:hAnsi="Times New Roman"/>
                <w:lang w:val="en-US"/>
              </w:rPr>
            </w:pPr>
          </w:p>
        </w:tc>
      </w:tr>
      <w:tr w:rsidR="00501336" w:rsidRPr="00FC756B" w14:paraId="5FBBCF7F" w14:textId="77777777" w:rsidTr="00501336">
        <w:tc>
          <w:tcPr>
            <w:tcW w:w="5000" w:type="pct"/>
            <w:gridSpan w:val="5"/>
            <w:vAlign w:val="center"/>
          </w:tcPr>
          <w:p w14:paraId="5FBBCF7E" w14:textId="77777777" w:rsidR="00501336" w:rsidRPr="00FC756B" w:rsidRDefault="00501336" w:rsidP="00351143">
            <w:pPr>
              <w:pStyle w:val="Tabletext"/>
              <w:rPr>
                <w:rFonts w:ascii="Times New Roman" w:hAnsi="Times New Roman"/>
                <w:lang w:val="en-US"/>
              </w:rPr>
            </w:pPr>
            <w:r w:rsidRPr="00FC756B">
              <w:rPr>
                <w:rFonts w:ascii="Times New Roman" w:hAnsi="Times New Roman"/>
                <w:b/>
                <w:szCs w:val="20"/>
              </w:rPr>
              <w:t xml:space="preserve">Case fatality rate for HZ cases (%) </w:t>
            </w:r>
            <w:r w:rsidRPr="00FC756B">
              <w:rPr>
                <w:rFonts w:ascii="Times New Roman" w:hAnsi="Times New Roman"/>
                <w:lang w:val="en-US"/>
              </w:rPr>
              <w:t>‡</w:t>
            </w:r>
          </w:p>
        </w:tc>
      </w:tr>
      <w:tr w:rsidR="00501336" w:rsidRPr="00BF6E91" w14:paraId="5FBBCF86" w14:textId="77777777" w:rsidTr="00501336">
        <w:tc>
          <w:tcPr>
            <w:tcW w:w="908" w:type="pct"/>
            <w:vAlign w:val="center"/>
          </w:tcPr>
          <w:p w14:paraId="5FBBCF80" w14:textId="77777777" w:rsidR="00501336" w:rsidRPr="00FC756B" w:rsidRDefault="00501336" w:rsidP="00351143">
            <w:pPr>
              <w:pStyle w:val="Tabletext"/>
              <w:widowControl w:val="0"/>
              <w:spacing w:before="120" w:after="120"/>
              <w:contextualSpacing/>
              <w:rPr>
                <w:rFonts w:ascii="Times New Roman" w:hAnsi="Times New Roman"/>
                <w:szCs w:val="20"/>
                <w:lang w:val="en-US"/>
              </w:rPr>
            </w:pPr>
            <w:r w:rsidRPr="00FC756B">
              <w:rPr>
                <w:rFonts w:ascii="Times New Roman" w:hAnsi="Times New Roman"/>
                <w:szCs w:val="20"/>
                <w:lang w:val="en-US"/>
              </w:rPr>
              <w:t>50-59</w:t>
            </w:r>
          </w:p>
        </w:tc>
        <w:tc>
          <w:tcPr>
            <w:tcW w:w="845" w:type="pct"/>
            <w:vAlign w:val="center"/>
          </w:tcPr>
          <w:p w14:paraId="5FBBCF81" w14:textId="77777777" w:rsidR="00501336" w:rsidRPr="00FC756B" w:rsidRDefault="00501336" w:rsidP="00351143">
            <w:pPr>
              <w:pStyle w:val="Tabletext"/>
              <w:widowControl w:val="0"/>
              <w:spacing w:before="120" w:after="120"/>
              <w:contextualSpacing/>
              <w:jc w:val="center"/>
              <w:rPr>
                <w:rFonts w:ascii="Times New Roman" w:hAnsi="Times New Roman"/>
                <w:szCs w:val="20"/>
                <w:lang w:val="en-US"/>
              </w:rPr>
            </w:pPr>
            <w:r w:rsidRPr="00FC756B">
              <w:rPr>
                <w:rFonts w:ascii="Times New Roman" w:hAnsi="Times New Roman"/>
                <w:szCs w:val="20"/>
                <w:lang w:val="en-US"/>
              </w:rPr>
              <w:t>0.00</w:t>
            </w:r>
          </w:p>
        </w:tc>
        <w:tc>
          <w:tcPr>
            <w:tcW w:w="1109" w:type="pct"/>
            <w:vAlign w:val="center"/>
          </w:tcPr>
          <w:p w14:paraId="5FBBCF82" w14:textId="77777777" w:rsidR="00501336" w:rsidRPr="00FC756B" w:rsidRDefault="00501336" w:rsidP="00351143">
            <w:pPr>
              <w:pStyle w:val="Tabletext"/>
              <w:widowControl w:val="0"/>
              <w:spacing w:before="120" w:after="120"/>
              <w:contextualSpacing/>
              <w:jc w:val="center"/>
              <w:rPr>
                <w:rFonts w:ascii="Times New Roman" w:hAnsi="Times New Roman"/>
                <w:szCs w:val="20"/>
                <w:lang w:val="en-US"/>
              </w:rPr>
            </w:pPr>
            <w:r w:rsidRPr="00FC756B">
              <w:rPr>
                <w:rFonts w:ascii="Times New Roman" w:hAnsi="Times New Roman"/>
                <w:szCs w:val="20"/>
                <w:lang w:val="en-US"/>
              </w:rPr>
              <w:t>0.00, 0.00</w:t>
            </w:r>
          </w:p>
        </w:tc>
        <w:tc>
          <w:tcPr>
            <w:tcW w:w="950" w:type="pct"/>
            <w:vAlign w:val="center"/>
          </w:tcPr>
          <w:p w14:paraId="5FBBCF83" w14:textId="77777777" w:rsidR="00501336" w:rsidRPr="00FC756B" w:rsidRDefault="00501336" w:rsidP="00351143">
            <w:pPr>
              <w:pStyle w:val="Tabletext"/>
              <w:widowControl w:val="0"/>
              <w:spacing w:before="120" w:after="120"/>
              <w:contextualSpacing/>
              <w:jc w:val="center"/>
              <w:rPr>
                <w:rFonts w:ascii="Times New Roman" w:hAnsi="Times New Roman"/>
                <w:szCs w:val="20"/>
                <w:lang w:val="en-US"/>
              </w:rPr>
            </w:pPr>
            <w:r w:rsidRPr="00FC756B">
              <w:rPr>
                <w:rFonts w:ascii="Times New Roman" w:hAnsi="Times New Roman"/>
                <w:szCs w:val="20"/>
                <w:lang w:val="en-US"/>
              </w:rPr>
              <w:t>0.00001</w:t>
            </w:r>
          </w:p>
        </w:tc>
        <w:tc>
          <w:tcPr>
            <w:tcW w:w="1188" w:type="pct"/>
            <w:vMerge w:val="restart"/>
            <w:vAlign w:val="center"/>
          </w:tcPr>
          <w:p w14:paraId="5FBBCF84" w14:textId="72CA3AB2" w:rsidR="00501336" w:rsidRPr="00FC756B" w:rsidRDefault="00BF6E91" w:rsidP="00351143">
            <w:pPr>
              <w:pStyle w:val="Tabletext"/>
              <w:widowControl w:val="0"/>
              <w:spacing w:before="120" w:after="120"/>
              <w:contextualSpacing/>
              <w:jc w:val="center"/>
              <w:rPr>
                <w:rFonts w:ascii="Times New Roman" w:hAnsi="Times New Roman"/>
                <w:szCs w:val="20"/>
                <w:lang w:val="fr-FR"/>
              </w:rPr>
            </w:pPr>
            <w:r>
              <w:rPr>
                <w:rFonts w:ascii="Times New Roman" w:hAnsi="Times New Roman"/>
                <w:szCs w:val="20"/>
                <w:lang w:val="fr-FR"/>
              </w:rPr>
              <w:t xml:space="preserve">Brisson et al, 2008 </w:t>
            </w:r>
            <w:r>
              <w:rPr>
                <w:rFonts w:ascii="Times New Roman" w:hAnsi="Times New Roman"/>
                <w:szCs w:val="20"/>
                <w:lang w:val="fr-FR"/>
              </w:rPr>
              <w:fldChar w:fldCharType="begin"/>
            </w:r>
            <w:r>
              <w:rPr>
                <w:rFonts w:ascii="Times New Roman" w:hAnsi="Times New Roman"/>
                <w:szCs w:val="20"/>
                <w:lang w:val="fr-FR"/>
              </w:rPr>
              <w:instrText xml:space="preserve"> ADDIN EN.CITE &lt;EndNote&gt;&lt;Cite&gt;&lt;Author&gt;Brisson&lt;/Author&gt;&lt;Year&gt;2008&lt;/Year&gt;&lt;RecNum&gt;46&lt;/RecNum&gt;&lt;DisplayText&gt;(9)&lt;/DisplayText&gt;&lt;record&gt;&lt;rec-number&gt;46&lt;/rec-number&gt;&lt;foreign-keys&gt;&lt;key app="EN" db-id="wt0tpwrtsw2w2sexaf6p0rzq05r5ez55tvzv" timestamp="1528813742"&gt;46&lt;/key&gt;&lt;/foreign-keys&gt;&lt;ref-type name="Journal Article"&gt;17&lt;/ref-type&gt;&lt;contributors&gt;&lt;authors&gt;&lt;author&gt;Brisson, Marc&lt;/author&gt;&lt;author&gt;Pellissier, James M.&lt;/author&gt;&lt;author&gt;Camden, Stéphanie&lt;/author&gt;&lt;author&gt;Quach, Caroline&lt;/author&gt;&lt;author&gt;De Wals, Philippe&lt;/author&gt;&lt;/authors&gt;&lt;/contributors&gt;&lt;titles&gt;&lt;title&gt;The potential cost-effectiveness of vaccination against herpes zoster and post-herpetic neuralgia&lt;/title&gt;&lt;secondary-title&gt;Human vaccines&lt;/secondary-title&gt;&lt;/titles&gt;&lt;pages&gt;238-45&lt;/pages&gt;&lt;volume&gt;4&lt;/volume&gt;&lt;number&gt;3&lt;/number&gt;&lt;dates&gt;&lt;year&gt;2008&lt;/year&gt;&lt;/dates&gt;&lt;urls&gt;&lt;related-urls&gt;&lt;url&gt;http://www.ncbi.nlm.nih.gov/pubmed/18382137&lt;/url&gt;&lt;/related-urls&gt;&lt;/urls&gt;&lt;/record&gt;&lt;/Cite&gt;&lt;/EndNote&gt;</w:instrText>
            </w:r>
            <w:r>
              <w:rPr>
                <w:rFonts w:ascii="Times New Roman" w:hAnsi="Times New Roman"/>
                <w:szCs w:val="20"/>
                <w:lang w:val="fr-FR"/>
              </w:rPr>
              <w:fldChar w:fldCharType="separate"/>
            </w:r>
            <w:r>
              <w:rPr>
                <w:rFonts w:ascii="Times New Roman" w:hAnsi="Times New Roman"/>
                <w:noProof/>
                <w:szCs w:val="20"/>
                <w:lang w:val="fr-FR"/>
              </w:rPr>
              <w:t>(9)</w:t>
            </w:r>
            <w:r>
              <w:rPr>
                <w:rFonts w:ascii="Times New Roman" w:hAnsi="Times New Roman"/>
                <w:szCs w:val="20"/>
                <w:lang w:val="fr-FR"/>
              </w:rPr>
              <w:fldChar w:fldCharType="end"/>
            </w:r>
          </w:p>
          <w:p w14:paraId="5FBBCF85" w14:textId="12DACDA8" w:rsidR="00501336" w:rsidRPr="00BF6E91" w:rsidRDefault="00BF6E91" w:rsidP="00BF6E91">
            <w:pPr>
              <w:pStyle w:val="Tabletext"/>
              <w:jc w:val="center"/>
              <w:rPr>
                <w:rFonts w:ascii="Times New Roman" w:hAnsi="Times New Roman"/>
                <w:lang w:val="en-US"/>
              </w:rPr>
            </w:pPr>
            <w:r>
              <w:rPr>
                <w:rFonts w:ascii="Times New Roman" w:hAnsi="Times New Roman"/>
                <w:szCs w:val="20"/>
                <w:lang w:val="fr-FR"/>
              </w:rPr>
              <w:t xml:space="preserve">Brisson et al. 2008 </w:t>
            </w:r>
            <w:r>
              <w:rPr>
                <w:rFonts w:ascii="Times New Roman" w:hAnsi="Times New Roman"/>
                <w:szCs w:val="20"/>
                <w:lang w:val="fr-FR"/>
              </w:rPr>
              <w:fldChar w:fldCharType="begin"/>
            </w:r>
            <w:r>
              <w:rPr>
                <w:rFonts w:ascii="Times New Roman" w:hAnsi="Times New Roman"/>
                <w:szCs w:val="20"/>
                <w:lang w:val="fr-FR"/>
              </w:rPr>
              <w:instrText xml:space="preserve"> ADDIN EN.CITE &lt;EndNote&gt;&lt;Cite&gt;&lt;Author&gt;Brisson&lt;/Author&gt;&lt;Year&gt;2008&lt;/Year&gt;&lt;RecNum&gt;11&lt;/RecNum&gt;&lt;DisplayText&gt;(10)&lt;/DisplayText&gt;&lt;record&gt;&lt;rec-number&gt;11&lt;/rec-number&gt;&lt;foreign-keys&gt;&lt;key app="EN" db-id="wt0tpwrtsw2w2sexaf6p0rzq05r5ez55tvzv" timestamp="1528813737"&gt;11&lt;/key&gt;&lt;/foreign-keys&gt;&lt;ref-type name="Journal Article"&gt;17&lt;/ref-type&gt;&lt;contributors&gt;&lt;authors&gt;&lt;author&gt;Brisson, Marc&lt;/author&gt;&lt;/authors&gt;&lt;/contributors&gt;&lt;titles&gt;&lt;title&gt;Estimating the number needed to vaccinate to prevent herpes zoster-related disease, health care resource use and mortality&lt;/title&gt;&lt;secondary-title&gt;Can J Public Health&lt;/secondary-title&gt;&lt;/titles&gt;&lt;periodical&gt;&lt;full-title&gt;Canadian Journal of Public Health. Revue Canadienne de Santé Publique&lt;/full-title&gt;&lt;abbr-1&gt;Can. J. Public Health.&lt;/abbr-1&gt;&lt;abbr-2&gt;Can J Public Health&lt;/abbr-2&gt;&lt;/periodical&gt;&lt;pages&gt;383-386&lt;/pages&gt;&lt;volume&gt;99&lt;/volume&gt;&lt;keywords&gt;&lt;keyword&gt;Herpes zoster (HZ)&lt;/keyword&gt;&lt;keyword&gt;Mathematical model&lt;/keyword&gt;&lt;keyword&gt;Number needed to vaccinate&lt;/keyword&gt;&lt;keyword&gt;Post-herpetic neuralgia (PHN)&lt;/keyword&gt;&lt;keyword&gt;Vaccines&lt;/keyword&gt;&lt;/keywords&gt;&lt;dates&gt;&lt;year&gt;2008&lt;/year&gt;&lt;/dates&gt;&lt;isbn&gt;0008-4263 (Print)\n0008-4263 (Linking)&lt;/isbn&gt;&lt;urls&gt;&lt;pdf-urls&gt;&lt;url&gt;file:///F:/Users/lorenzo/OneDrive/Documents/Burocratiche/Aut</w:instrText>
            </w:r>
            <w:r w:rsidRPr="00DF7109">
              <w:rPr>
                <w:rFonts w:ascii="Times New Roman" w:hAnsi="Times New Roman"/>
                <w:szCs w:val="20"/>
                <w:lang w:val="fr-BE"/>
              </w:rPr>
              <w:instrText>oentrepreneur/Business Decision and Life sciences/HZ_Canada/Brisson et al 2008b.pdf&lt;/url&gt;&lt;/pdf-urls&gt;&lt;/urls&gt;&lt;/record&gt;&lt;/Cite&gt;&lt;/EndNote&gt;</w:instrText>
            </w:r>
            <w:r>
              <w:rPr>
                <w:rFonts w:ascii="Times New Roman" w:hAnsi="Times New Roman"/>
                <w:szCs w:val="20"/>
                <w:lang w:val="fr-FR"/>
              </w:rPr>
              <w:fldChar w:fldCharType="separate"/>
            </w:r>
            <w:r w:rsidRPr="00DF7109">
              <w:rPr>
                <w:rFonts w:ascii="Times New Roman" w:hAnsi="Times New Roman"/>
                <w:noProof/>
                <w:szCs w:val="20"/>
                <w:lang w:val="fr-BE"/>
              </w:rPr>
              <w:t>(10)</w:t>
            </w:r>
            <w:r>
              <w:rPr>
                <w:rFonts w:ascii="Times New Roman" w:hAnsi="Times New Roman"/>
                <w:szCs w:val="20"/>
                <w:lang w:val="fr-FR"/>
              </w:rPr>
              <w:fldChar w:fldCharType="end"/>
            </w:r>
            <w:r w:rsidRPr="00DF7109">
              <w:rPr>
                <w:rFonts w:ascii="Times New Roman" w:hAnsi="Times New Roman"/>
                <w:szCs w:val="20"/>
                <w:lang w:val="fr-BE"/>
              </w:rPr>
              <w:t xml:space="preserve"> </w:t>
            </w:r>
            <w:proofErr w:type="spellStart"/>
            <w:r w:rsidRPr="00DF7109">
              <w:rPr>
                <w:rFonts w:ascii="Times New Roman" w:hAnsi="Times New Roman"/>
                <w:szCs w:val="20"/>
                <w:lang w:val="fr-BE"/>
              </w:rPr>
              <w:t>Najafzadeh</w:t>
            </w:r>
            <w:proofErr w:type="spellEnd"/>
            <w:r w:rsidRPr="00DF7109">
              <w:rPr>
                <w:rFonts w:ascii="Times New Roman" w:hAnsi="Times New Roman"/>
                <w:szCs w:val="20"/>
                <w:lang w:val="fr-BE"/>
              </w:rPr>
              <w:t xml:space="preserve"> 2009 </w:t>
            </w:r>
            <w:r>
              <w:rPr>
                <w:rFonts w:ascii="Times New Roman" w:hAnsi="Times New Roman"/>
                <w:szCs w:val="20"/>
                <w:lang w:val="fr-FR"/>
              </w:rPr>
              <w:fldChar w:fldCharType="begin"/>
            </w:r>
            <w:r w:rsidRPr="00DF7109">
              <w:rPr>
                <w:rFonts w:ascii="Times New Roman" w:hAnsi="Times New Roman"/>
                <w:szCs w:val="20"/>
                <w:lang w:val="fr-BE"/>
              </w:rPr>
              <w:instrText xml:space="preserve"> ADDIN EN.CITE &lt;EndNote&gt;&lt;Cite&gt;&lt;Author&gt;Najafzadeh&lt;/Author&gt;&lt;Year&gt;2009&lt;/Year&gt;&lt;RecNum&gt;22&lt;/RecNum&gt;&lt;DisplayText&gt;(8)&lt;/DisplayText&gt;&lt;record&gt;&lt;rec-number&gt;22&lt;/rec-number&gt;&lt;foreign-keys&gt;&lt;key app="EN" db-id="wt0tpwrtsw2w2sexaf6p0rzq05r5ez55tvzv" timestamp="1528813738"&gt;22&lt;/key&gt;&lt;/foreign-keys&gt;&lt;ref-type name="Journal Article"&gt;17&lt;/ref-type&gt;&lt;contributors&gt;&lt;authors&gt;&lt;author&gt;Najafzadeh, M.&lt;/author&gt;&lt;author&gt;Marra, C. A.&lt;/author&gt;&lt;author&gt;Galanis, E.&lt;/author&gt;&lt;author&gt;Patrick, D. M.&lt;/author&gt;&lt;/authors&gt;&lt;/contributors&gt;&lt;titles&gt;&lt;title&gt;Cost effectiveness of herpes zoster vaccine in Canada&lt;/title&gt;&lt;secondary-title&gt;Pharmacoeconomics&lt;/secondary-title&gt;&lt;/titles&gt;&lt;periodical&gt;&lt;full-title&gt;Pharmacoeconomics&lt;/full-title&gt;&lt;abbr-1&gt;Pharmacoeconomics&lt;/abbr-1&gt;&lt;abbr-2&gt;Pharmacoeconomics&lt;/abbr-2&gt;&lt;/periodical&gt;&lt;pages&gt;991-1004&lt;/pages&gt;&lt;volume&gt;27&lt;/volume&gt;&lt;number&gt;12&lt;/number&gt;&lt;keywords&gt;&lt;keyword&gt;Aged Aged, 80 a</w:instrText>
            </w:r>
            <w:r w:rsidRPr="00CC074D">
              <w:rPr>
                <w:rFonts w:ascii="Times New Roman" w:hAnsi="Times New Roman"/>
                <w:szCs w:val="20"/>
                <w:lang w:val="en-US"/>
              </w:rPr>
              <w:instrText>nd over Canada Cost-Benefit Analysi&lt;/keyword&gt;&lt;/keywords&gt;&lt;dates&gt;&lt;year&gt;2009&lt;/year&gt;&lt;/dates&gt;&lt;isbn&gt;1179-2027 (Electronic)\r1170-7690 (Linking)&lt;/isbn&gt;&lt;urls&gt;&lt;pdf-urls&gt;&lt;url&gt;file:///F:/Users/lorenzo/OneDrive/Documents/Burocratiche/Autoentrepreneur/Business Decision and Life sciences/HZ_Canada/Najafzadeh HZ vaccine cost-effectiveness 2009.pdf&lt;/url&gt;&lt;/pdf-urls&gt;&lt;/urls&gt;&lt;electronic-resource-num&gt;10.2165/11314010-000000000-00000&lt;/electronic-resource-num&gt;&lt;/record&gt;&lt;/Cite&gt;&lt;/EndNote&gt;</w:instrText>
            </w:r>
            <w:r>
              <w:rPr>
                <w:rFonts w:ascii="Times New Roman" w:hAnsi="Times New Roman"/>
                <w:szCs w:val="20"/>
                <w:lang w:val="fr-FR"/>
              </w:rPr>
              <w:fldChar w:fldCharType="separate"/>
            </w:r>
            <w:r w:rsidRPr="00CC074D">
              <w:rPr>
                <w:rFonts w:ascii="Times New Roman" w:hAnsi="Times New Roman"/>
                <w:noProof/>
                <w:szCs w:val="20"/>
                <w:lang w:val="en-US"/>
              </w:rPr>
              <w:t>(8)</w:t>
            </w:r>
            <w:r>
              <w:rPr>
                <w:rFonts w:ascii="Times New Roman" w:hAnsi="Times New Roman"/>
                <w:szCs w:val="20"/>
                <w:lang w:val="fr-FR"/>
              </w:rPr>
              <w:fldChar w:fldCharType="end"/>
            </w:r>
            <w:r w:rsidR="00501336" w:rsidRPr="00CC074D">
              <w:rPr>
                <w:rFonts w:ascii="Times New Roman" w:hAnsi="Times New Roman"/>
                <w:szCs w:val="20"/>
                <w:lang w:val="en-US"/>
              </w:rPr>
              <w:t xml:space="preserve"> Edgar et al. 2007</w:t>
            </w:r>
            <w:r w:rsidRPr="00CC074D">
              <w:rPr>
                <w:rFonts w:ascii="Times New Roman" w:hAnsi="Times New Roman"/>
                <w:szCs w:val="20"/>
                <w:lang w:val="en-US"/>
              </w:rPr>
              <w:t xml:space="preserve"> </w:t>
            </w:r>
            <w:r>
              <w:rPr>
                <w:rFonts w:ascii="Times New Roman" w:hAnsi="Times New Roman"/>
                <w:szCs w:val="20"/>
                <w:lang w:val="fr-FR"/>
              </w:rPr>
              <w:fldChar w:fldCharType="begin"/>
            </w:r>
            <w:r w:rsidRPr="00CC074D">
              <w:rPr>
                <w:rFonts w:ascii="Times New Roman" w:hAnsi="Times New Roman"/>
                <w:szCs w:val="20"/>
                <w:lang w:val="en-US"/>
              </w:rPr>
              <w:instrText xml:space="preserve"> ADDIN EN.CITE &lt;EndNote&gt;&lt;Cite&gt;&lt;Author&gt;Edgar&lt;/Author&gt;&lt;Year&gt;2007&lt;/Year&gt;&lt;RecNum&gt;12&lt;/RecNum&gt;&lt;DisplayText&gt;(11)&lt;/DisplayText&gt;&lt;record&gt;&lt;rec-number&gt;12&lt;/rec-number&gt;&lt;foreign-keys&gt;&lt;key app="EN" db-id="wt0tpwrtsw2w2sexaf6p0rzq05r5ez55tvzv" timestamp="1528813737"&gt;12</w:instrText>
            </w:r>
            <w:r w:rsidRPr="00BF6E91">
              <w:rPr>
                <w:rFonts w:ascii="Times New Roman" w:hAnsi="Times New Roman"/>
                <w:szCs w:val="20"/>
                <w:lang w:val="en-US"/>
              </w:rPr>
              <w:instrText>&lt;/key&gt;&lt;/foreign-keys&gt;&lt;ref-type name="Journal Article"&gt;17&lt;/ref-type&gt;&lt;contributors&gt;&lt;authors&gt;&lt;author&gt;Edgar, B. L.&lt;/author&gt;&lt;author&gt;Galanis, E.&lt;/author&gt;&lt;author&gt;Kay, C.&lt;/author&gt;&lt;author&gt;Skowronski, D.&lt;/author&gt;&lt;author&gt;Naus, M.&lt;/author&gt;&lt;author&gt;Patrick, D.&lt;/author&gt;&lt;/authors&gt;&lt;/contributors&gt;&lt;titles&gt;&lt;title&gt;The burden of varicella and zoster in British Columbia 1994-2003: baseline assessment prior to universal vaccination&lt;/title&gt;&lt;secondary-title&gt;Canada communicable disease report = Releve des maladies transmissibles au Canada&lt;/secondary-title&gt;&lt;/titles&gt;&lt;pages&gt;1-15&lt;/pages&gt;&lt;volume&gt;33&lt;/volume&gt;&lt;number&gt;11&lt;/number&gt;&lt;dates&gt;&lt;year&gt;2007&lt;/year&gt;&lt;/dates&gt;&lt;urls&gt;&lt;related-urls&gt;&lt;url&gt;http://www.ncbi.nlm.nih.gov/pubmed/18163240&lt;/url&gt;&lt;/related-urls&gt;&lt;/urls&gt;&lt;/record&gt;&lt;/Cite&gt;&lt;/EndNote&gt;</w:instrText>
            </w:r>
            <w:r>
              <w:rPr>
                <w:rFonts w:ascii="Times New Roman" w:hAnsi="Times New Roman"/>
                <w:szCs w:val="20"/>
                <w:lang w:val="fr-FR"/>
              </w:rPr>
              <w:fldChar w:fldCharType="separate"/>
            </w:r>
            <w:r w:rsidRPr="00BF6E91">
              <w:rPr>
                <w:rFonts w:ascii="Times New Roman" w:hAnsi="Times New Roman"/>
                <w:noProof/>
                <w:szCs w:val="20"/>
                <w:lang w:val="en-US"/>
              </w:rPr>
              <w:t>(11)</w:t>
            </w:r>
            <w:r>
              <w:rPr>
                <w:rFonts w:ascii="Times New Roman" w:hAnsi="Times New Roman"/>
                <w:szCs w:val="20"/>
                <w:lang w:val="fr-FR"/>
              </w:rPr>
              <w:fldChar w:fldCharType="end"/>
            </w:r>
          </w:p>
        </w:tc>
      </w:tr>
      <w:tr w:rsidR="00501336" w:rsidRPr="00FC756B" w14:paraId="5FBBCF8C" w14:textId="77777777" w:rsidTr="00501336">
        <w:tc>
          <w:tcPr>
            <w:tcW w:w="908" w:type="pct"/>
            <w:vAlign w:val="center"/>
          </w:tcPr>
          <w:p w14:paraId="5FBBCF87" w14:textId="77777777" w:rsidR="00501336" w:rsidRPr="00FC756B" w:rsidRDefault="00501336" w:rsidP="00351143">
            <w:pPr>
              <w:pStyle w:val="Tabletext"/>
              <w:widowControl w:val="0"/>
              <w:spacing w:before="120" w:after="120"/>
              <w:contextualSpacing/>
              <w:rPr>
                <w:rFonts w:ascii="Times New Roman" w:hAnsi="Times New Roman"/>
                <w:szCs w:val="20"/>
                <w:lang w:val="en-US"/>
              </w:rPr>
            </w:pPr>
            <w:r w:rsidRPr="00FC756B">
              <w:rPr>
                <w:rFonts w:ascii="Times New Roman" w:hAnsi="Times New Roman"/>
                <w:szCs w:val="20"/>
                <w:lang w:val="en-US"/>
              </w:rPr>
              <w:t>60-64</w:t>
            </w:r>
          </w:p>
        </w:tc>
        <w:tc>
          <w:tcPr>
            <w:tcW w:w="845" w:type="pct"/>
            <w:vAlign w:val="center"/>
          </w:tcPr>
          <w:p w14:paraId="5FBBCF88" w14:textId="77777777" w:rsidR="00501336" w:rsidRPr="00FC756B" w:rsidRDefault="00501336" w:rsidP="00351143">
            <w:pPr>
              <w:pStyle w:val="Tabletext"/>
              <w:widowControl w:val="0"/>
              <w:spacing w:before="120" w:after="120"/>
              <w:contextualSpacing/>
              <w:jc w:val="center"/>
              <w:rPr>
                <w:rFonts w:ascii="Times New Roman" w:hAnsi="Times New Roman"/>
                <w:szCs w:val="20"/>
                <w:lang w:val="en-US"/>
              </w:rPr>
            </w:pPr>
            <w:r w:rsidRPr="00FC756B">
              <w:rPr>
                <w:rFonts w:ascii="Times New Roman" w:hAnsi="Times New Roman"/>
                <w:szCs w:val="20"/>
                <w:lang w:val="en-US"/>
              </w:rPr>
              <w:t>0.00</w:t>
            </w:r>
          </w:p>
        </w:tc>
        <w:tc>
          <w:tcPr>
            <w:tcW w:w="1109" w:type="pct"/>
            <w:vAlign w:val="center"/>
          </w:tcPr>
          <w:p w14:paraId="5FBBCF89" w14:textId="77777777" w:rsidR="00501336" w:rsidRPr="00FC756B" w:rsidRDefault="00501336" w:rsidP="00351143">
            <w:pPr>
              <w:pStyle w:val="Tabletext"/>
              <w:widowControl w:val="0"/>
              <w:spacing w:before="120" w:after="120"/>
              <w:contextualSpacing/>
              <w:jc w:val="center"/>
              <w:rPr>
                <w:rFonts w:ascii="Times New Roman" w:hAnsi="Times New Roman"/>
                <w:szCs w:val="20"/>
                <w:lang w:val="en-US"/>
              </w:rPr>
            </w:pPr>
            <w:r w:rsidRPr="00FC756B">
              <w:rPr>
                <w:rFonts w:ascii="Times New Roman" w:hAnsi="Times New Roman"/>
                <w:szCs w:val="20"/>
                <w:lang w:val="en-US"/>
              </w:rPr>
              <w:t>0.00, 0.00</w:t>
            </w:r>
          </w:p>
        </w:tc>
        <w:tc>
          <w:tcPr>
            <w:tcW w:w="950" w:type="pct"/>
            <w:vAlign w:val="center"/>
          </w:tcPr>
          <w:p w14:paraId="5FBBCF8A" w14:textId="77777777" w:rsidR="00501336" w:rsidRPr="00FC756B" w:rsidRDefault="00501336" w:rsidP="00351143">
            <w:pPr>
              <w:pStyle w:val="Tabletext"/>
              <w:widowControl w:val="0"/>
              <w:spacing w:before="120" w:after="120"/>
              <w:contextualSpacing/>
              <w:jc w:val="center"/>
              <w:rPr>
                <w:rFonts w:ascii="Times New Roman" w:hAnsi="Times New Roman"/>
                <w:szCs w:val="20"/>
                <w:lang w:val="en-US"/>
              </w:rPr>
            </w:pPr>
            <w:r w:rsidRPr="00FC756B">
              <w:rPr>
                <w:rFonts w:ascii="Times New Roman" w:hAnsi="Times New Roman"/>
                <w:szCs w:val="20"/>
                <w:lang w:val="en-US"/>
              </w:rPr>
              <w:t>0.00001</w:t>
            </w:r>
          </w:p>
        </w:tc>
        <w:tc>
          <w:tcPr>
            <w:tcW w:w="1188" w:type="pct"/>
            <w:vMerge/>
            <w:vAlign w:val="center"/>
          </w:tcPr>
          <w:p w14:paraId="5FBBCF8B" w14:textId="77777777" w:rsidR="00501336" w:rsidRPr="00FC756B" w:rsidRDefault="00501336" w:rsidP="00351143">
            <w:pPr>
              <w:pStyle w:val="Tabletext"/>
              <w:jc w:val="center"/>
              <w:rPr>
                <w:rFonts w:ascii="Times New Roman" w:hAnsi="Times New Roman"/>
                <w:lang w:val="en-US"/>
              </w:rPr>
            </w:pPr>
          </w:p>
        </w:tc>
      </w:tr>
      <w:tr w:rsidR="00501336" w:rsidRPr="00FC756B" w14:paraId="5FBBCF92" w14:textId="77777777" w:rsidTr="00501336">
        <w:tc>
          <w:tcPr>
            <w:tcW w:w="908" w:type="pct"/>
            <w:vAlign w:val="center"/>
          </w:tcPr>
          <w:p w14:paraId="5FBBCF8D" w14:textId="77777777" w:rsidR="00501336" w:rsidRPr="00FC756B" w:rsidRDefault="00501336" w:rsidP="00351143">
            <w:pPr>
              <w:pStyle w:val="Tabletext"/>
              <w:widowControl w:val="0"/>
              <w:spacing w:before="120" w:after="120"/>
              <w:contextualSpacing/>
              <w:rPr>
                <w:rFonts w:ascii="Times New Roman" w:hAnsi="Times New Roman"/>
                <w:szCs w:val="20"/>
                <w:lang w:val="en-US"/>
              </w:rPr>
            </w:pPr>
            <w:r w:rsidRPr="00FC756B">
              <w:rPr>
                <w:rFonts w:ascii="Times New Roman" w:hAnsi="Times New Roman"/>
                <w:szCs w:val="20"/>
                <w:lang w:val="en-US"/>
              </w:rPr>
              <w:t>65-69</w:t>
            </w:r>
          </w:p>
        </w:tc>
        <w:tc>
          <w:tcPr>
            <w:tcW w:w="845" w:type="pct"/>
            <w:vAlign w:val="center"/>
          </w:tcPr>
          <w:p w14:paraId="5FBBCF8E" w14:textId="77777777" w:rsidR="00501336" w:rsidRPr="00FC756B" w:rsidRDefault="00501336" w:rsidP="00351143">
            <w:pPr>
              <w:pStyle w:val="Tabletext"/>
              <w:widowControl w:val="0"/>
              <w:spacing w:before="120" w:after="120"/>
              <w:contextualSpacing/>
              <w:jc w:val="center"/>
              <w:rPr>
                <w:rFonts w:ascii="Times New Roman" w:hAnsi="Times New Roman"/>
                <w:szCs w:val="20"/>
                <w:lang w:val="en-US"/>
              </w:rPr>
            </w:pPr>
            <w:r w:rsidRPr="00FC756B">
              <w:rPr>
                <w:rFonts w:ascii="Times New Roman" w:hAnsi="Times New Roman"/>
                <w:szCs w:val="20"/>
                <w:lang w:val="en-US"/>
              </w:rPr>
              <w:t>0.012</w:t>
            </w:r>
          </w:p>
        </w:tc>
        <w:tc>
          <w:tcPr>
            <w:tcW w:w="1109" w:type="pct"/>
            <w:vAlign w:val="center"/>
          </w:tcPr>
          <w:p w14:paraId="5FBBCF8F" w14:textId="77777777" w:rsidR="00501336" w:rsidRPr="00FC756B" w:rsidRDefault="00501336" w:rsidP="00351143">
            <w:pPr>
              <w:pStyle w:val="Tabletext"/>
              <w:widowControl w:val="0"/>
              <w:spacing w:before="120" w:after="120"/>
              <w:contextualSpacing/>
              <w:jc w:val="center"/>
              <w:rPr>
                <w:rFonts w:ascii="Times New Roman" w:hAnsi="Times New Roman"/>
                <w:szCs w:val="20"/>
                <w:lang w:val="en-US"/>
              </w:rPr>
            </w:pPr>
            <w:r w:rsidRPr="00FC756B">
              <w:rPr>
                <w:rFonts w:ascii="Times New Roman" w:hAnsi="Times New Roman"/>
                <w:szCs w:val="20"/>
                <w:lang w:val="en-US"/>
              </w:rPr>
              <w:t>0.0027, 0.0830</w:t>
            </w:r>
          </w:p>
        </w:tc>
        <w:tc>
          <w:tcPr>
            <w:tcW w:w="950" w:type="pct"/>
            <w:vAlign w:val="center"/>
          </w:tcPr>
          <w:p w14:paraId="5FBBCF90" w14:textId="77777777" w:rsidR="00501336" w:rsidRPr="00FC756B" w:rsidRDefault="00501336" w:rsidP="00351143">
            <w:pPr>
              <w:pStyle w:val="Tabletext"/>
              <w:widowControl w:val="0"/>
              <w:spacing w:before="120" w:after="120"/>
              <w:contextualSpacing/>
              <w:jc w:val="center"/>
              <w:rPr>
                <w:rFonts w:ascii="Times New Roman" w:hAnsi="Times New Roman"/>
                <w:szCs w:val="20"/>
                <w:lang w:val="en-US"/>
              </w:rPr>
            </w:pPr>
            <w:r w:rsidRPr="00FC756B">
              <w:rPr>
                <w:rFonts w:ascii="Times New Roman" w:hAnsi="Times New Roman"/>
                <w:szCs w:val="20"/>
                <w:lang w:val="en-US"/>
              </w:rPr>
              <w:t>0.0036</w:t>
            </w:r>
          </w:p>
        </w:tc>
        <w:tc>
          <w:tcPr>
            <w:tcW w:w="1188" w:type="pct"/>
            <w:vMerge/>
            <w:vAlign w:val="center"/>
          </w:tcPr>
          <w:p w14:paraId="5FBBCF91" w14:textId="77777777" w:rsidR="00501336" w:rsidRPr="00FC756B" w:rsidRDefault="00501336" w:rsidP="00351143">
            <w:pPr>
              <w:pStyle w:val="Tabletext"/>
              <w:jc w:val="center"/>
              <w:rPr>
                <w:rFonts w:ascii="Times New Roman" w:hAnsi="Times New Roman"/>
                <w:lang w:val="en-US"/>
              </w:rPr>
            </w:pPr>
          </w:p>
        </w:tc>
      </w:tr>
      <w:tr w:rsidR="00501336" w:rsidRPr="00FC756B" w14:paraId="5FBBCF98" w14:textId="77777777" w:rsidTr="00501336">
        <w:tc>
          <w:tcPr>
            <w:tcW w:w="908" w:type="pct"/>
            <w:vAlign w:val="center"/>
          </w:tcPr>
          <w:p w14:paraId="5FBBCF93" w14:textId="77777777" w:rsidR="00501336" w:rsidRPr="00FC756B" w:rsidRDefault="00501336" w:rsidP="00351143">
            <w:pPr>
              <w:pStyle w:val="Tabletext"/>
              <w:widowControl w:val="0"/>
              <w:spacing w:before="120" w:after="120"/>
              <w:contextualSpacing/>
              <w:rPr>
                <w:rFonts w:ascii="Times New Roman" w:hAnsi="Times New Roman"/>
                <w:szCs w:val="20"/>
                <w:lang w:val="en-US"/>
              </w:rPr>
            </w:pPr>
            <w:r w:rsidRPr="00FC756B">
              <w:rPr>
                <w:rFonts w:ascii="Times New Roman" w:hAnsi="Times New Roman"/>
                <w:szCs w:val="20"/>
                <w:lang w:val="en-US"/>
              </w:rPr>
              <w:t>70‒74</w:t>
            </w:r>
          </w:p>
        </w:tc>
        <w:tc>
          <w:tcPr>
            <w:tcW w:w="845" w:type="pct"/>
            <w:vAlign w:val="center"/>
          </w:tcPr>
          <w:p w14:paraId="5FBBCF94" w14:textId="77777777" w:rsidR="00501336" w:rsidRPr="00FC756B" w:rsidRDefault="00501336" w:rsidP="00351143">
            <w:pPr>
              <w:pStyle w:val="Tabletext"/>
              <w:widowControl w:val="0"/>
              <w:spacing w:before="120" w:after="120"/>
              <w:contextualSpacing/>
              <w:jc w:val="center"/>
              <w:rPr>
                <w:rFonts w:ascii="Times New Roman" w:hAnsi="Times New Roman"/>
                <w:szCs w:val="20"/>
                <w:lang w:val="en-US"/>
              </w:rPr>
            </w:pPr>
            <w:r w:rsidRPr="00FC756B">
              <w:rPr>
                <w:rFonts w:ascii="Times New Roman" w:hAnsi="Times New Roman"/>
                <w:szCs w:val="20"/>
                <w:lang w:val="en-US"/>
              </w:rPr>
              <w:t>0.012</w:t>
            </w:r>
          </w:p>
        </w:tc>
        <w:tc>
          <w:tcPr>
            <w:tcW w:w="1109" w:type="pct"/>
            <w:vAlign w:val="center"/>
          </w:tcPr>
          <w:p w14:paraId="5FBBCF95" w14:textId="77777777" w:rsidR="00501336" w:rsidRPr="00FC756B" w:rsidRDefault="00501336" w:rsidP="00351143">
            <w:pPr>
              <w:pStyle w:val="Tabletext"/>
              <w:widowControl w:val="0"/>
              <w:spacing w:before="120" w:after="120"/>
              <w:contextualSpacing/>
              <w:jc w:val="center"/>
              <w:rPr>
                <w:rFonts w:ascii="Times New Roman" w:hAnsi="Times New Roman"/>
                <w:szCs w:val="20"/>
                <w:lang w:val="en-US"/>
              </w:rPr>
            </w:pPr>
            <w:r w:rsidRPr="00FC756B">
              <w:rPr>
                <w:rFonts w:ascii="Times New Roman" w:hAnsi="Times New Roman"/>
                <w:szCs w:val="20"/>
                <w:lang w:val="en-US"/>
              </w:rPr>
              <w:t>0.0035, 0.0830</w:t>
            </w:r>
          </w:p>
        </w:tc>
        <w:tc>
          <w:tcPr>
            <w:tcW w:w="950" w:type="pct"/>
            <w:vAlign w:val="center"/>
          </w:tcPr>
          <w:p w14:paraId="5FBBCF96" w14:textId="77777777" w:rsidR="00501336" w:rsidRPr="00FC756B" w:rsidRDefault="00501336" w:rsidP="00351143">
            <w:pPr>
              <w:pStyle w:val="Tabletext"/>
              <w:widowControl w:val="0"/>
              <w:spacing w:before="120" w:after="120"/>
              <w:contextualSpacing/>
              <w:jc w:val="center"/>
              <w:rPr>
                <w:rFonts w:ascii="Times New Roman" w:hAnsi="Times New Roman"/>
                <w:szCs w:val="20"/>
                <w:lang w:val="en-US"/>
              </w:rPr>
            </w:pPr>
            <w:r w:rsidRPr="00FC756B">
              <w:rPr>
                <w:rFonts w:ascii="Times New Roman" w:hAnsi="Times New Roman"/>
                <w:szCs w:val="20"/>
                <w:lang w:val="en-US"/>
              </w:rPr>
              <w:t>0.00036</w:t>
            </w:r>
          </w:p>
        </w:tc>
        <w:tc>
          <w:tcPr>
            <w:tcW w:w="1188" w:type="pct"/>
            <w:vMerge/>
            <w:vAlign w:val="center"/>
          </w:tcPr>
          <w:p w14:paraId="5FBBCF97" w14:textId="77777777" w:rsidR="00501336" w:rsidRPr="00FC756B" w:rsidRDefault="00501336" w:rsidP="00351143">
            <w:pPr>
              <w:pStyle w:val="Tabletext"/>
              <w:jc w:val="center"/>
              <w:rPr>
                <w:rFonts w:ascii="Times New Roman" w:hAnsi="Times New Roman"/>
                <w:lang w:val="en-US"/>
              </w:rPr>
            </w:pPr>
          </w:p>
        </w:tc>
      </w:tr>
      <w:tr w:rsidR="00501336" w:rsidRPr="00FC756B" w14:paraId="5FBBCF9E" w14:textId="77777777" w:rsidTr="00501336">
        <w:tc>
          <w:tcPr>
            <w:tcW w:w="908" w:type="pct"/>
            <w:vAlign w:val="center"/>
          </w:tcPr>
          <w:p w14:paraId="5FBBCF99" w14:textId="77777777" w:rsidR="00501336" w:rsidRPr="00FC756B" w:rsidRDefault="00501336" w:rsidP="00351143">
            <w:pPr>
              <w:pStyle w:val="Tabletext"/>
              <w:widowControl w:val="0"/>
              <w:spacing w:before="120" w:after="120"/>
              <w:contextualSpacing/>
              <w:rPr>
                <w:rFonts w:ascii="Times New Roman" w:hAnsi="Times New Roman"/>
                <w:szCs w:val="20"/>
                <w:lang w:val="en-US"/>
              </w:rPr>
            </w:pPr>
            <w:r w:rsidRPr="00FC756B">
              <w:rPr>
                <w:rFonts w:ascii="Times New Roman" w:hAnsi="Times New Roman"/>
                <w:szCs w:val="20"/>
                <w:lang w:val="en-US"/>
              </w:rPr>
              <w:t>75-79</w:t>
            </w:r>
          </w:p>
        </w:tc>
        <w:tc>
          <w:tcPr>
            <w:tcW w:w="845" w:type="pct"/>
            <w:vAlign w:val="center"/>
          </w:tcPr>
          <w:p w14:paraId="5FBBCF9A" w14:textId="77777777" w:rsidR="00501336" w:rsidRPr="00FC756B" w:rsidRDefault="00501336" w:rsidP="00351143">
            <w:pPr>
              <w:pStyle w:val="Tabletext"/>
              <w:widowControl w:val="0"/>
              <w:spacing w:before="120" w:after="120"/>
              <w:contextualSpacing/>
              <w:jc w:val="center"/>
              <w:rPr>
                <w:rFonts w:ascii="Times New Roman" w:hAnsi="Times New Roman"/>
                <w:szCs w:val="20"/>
                <w:lang w:val="en-US"/>
              </w:rPr>
            </w:pPr>
            <w:r w:rsidRPr="00FC756B">
              <w:rPr>
                <w:rFonts w:ascii="Times New Roman" w:hAnsi="Times New Roman"/>
                <w:szCs w:val="20"/>
                <w:lang w:val="en-US"/>
              </w:rPr>
              <w:t>0.012</w:t>
            </w:r>
          </w:p>
        </w:tc>
        <w:tc>
          <w:tcPr>
            <w:tcW w:w="1109" w:type="pct"/>
            <w:vAlign w:val="center"/>
          </w:tcPr>
          <w:p w14:paraId="5FBBCF9B" w14:textId="77777777" w:rsidR="00501336" w:rsidRPr="00FC756B" w:rsidRDefault="00501336" w:rsidP="00351143">
            <w:pPr>
              <w:pStyle w:val="Tabletext"/>
              <w:widowControl w:val="0"/>
              <w:spacing w:before="120" w:after="120"/>
              <w:contextualSpacing/>
              <w:jc w:val="center"/>
              <w:rPr>
                <w:rFonts w:ascii="Times New Roman" w:hAnsi="Times New Roman"/>
                <w:i/>
                <w:szCs w:val="20"/>
                <w:lang w:val="en-US"/>
              </w:rPr>
            </w:pPr>
            <w:r w:rsidRPr="00FC756B">
              <w:rPr>
                <w:rFonts w:ascii="Times New Roman" w:hAnsi="Times New Roman"/>
                <w:szCs w:val="20"/>
                <w:lang w:val="en-US"/>
              </w:rPr>
              <w:t>0.0078, 0.0830</w:t>
            </w:r>
          </w:p>
        </w:tc>
        <w:tc>
          <w:tcPr>
            <w:tcW w:w="950" w:type="pct"/>
            <w:vAlign w:val="center"/>
          </w:tcPr>
          <w:p w14:paraId="5FBBCF9C" w14:textId="77777777" w:rsidR="00501336" w:rsidRPr="00FC756B" w:rsidRDefault="00501336" w:rsidP="00351143">
            <w:pPr>
              <w:pStyle w:val="Tabletext"/>
              <w:widowControl w:val="0"/>
              <w:spacing w:before="120" w:after="120"/>
              <w:contextualSpacing/>
              <w:jc w:val="center"/>
              <w:rPr>
                <w:rFonts w:ascii="Times New Roman" w:hAnsi="Times New Roman"/>
                <w:szCs w:val="20"/>
                <w:lang w:val="en-US"/>
              </w:rPr>
            </w:pPr>
            <w:r w:rsidRPr="00FC756B">
              <w:rPr>
                <w:rFonts w:ascii="Times New Roman" w:hAnsi="Times New Roman"/>
                <w:szCs w:val="20"/>
                <w:lang w:val="en-US"/>
              </w:rPr>
              <w:t>0.00035</w:t>
            </w:r>
          </w:p>
        </w:tc>
        <w:tc>
          <w:tcPr>
            <w:tcW w:w="1188" w:type="pct"/>
            <w:vMerge/>
            <w:vAlign w:val="center"/>
          </w:tcPr>
          <w:p w14:paraId="5FBBCF9D" w14:textId="77777777" w:rsidR="00501336" w:rsidRPr="00FC756B" w:rsidRDefault="00501336" w:rsidP="00351143">
            <w:pPr>
              <w:pStyle w:val="Tabletext"/>
              <w:jc w:val="center"/>
              <w:rPr>
                <w:rFonts w:ascii="Times New Roman" w:hAnsi="Times New Roman"/>
                <w:lang w:val="en-US"/>
              </w:rPr>
            </w:pPr>
          </w:p>
        </w:tc>
      </w:tr>
      <w:tr w:rsidR="00501336" w:rsidRPr="00FC756B" w14:paraId="5FBBCFA4" w14:textId="77777777" w:rsidTr="00501336">
        <w:tc>
          <w:tcPr>
            <w:tcW w:w="908" w:type="pct"/>
            <w:vAlign w:val="center"/>
          </w:tcPr>
          <w:p w14:paraId="5FBBCF9F" w14:textId="77777777" w:rsidR="00501336" w:rsidRPr="00FC756B" w:rsidRDefault="00501336" w:rsidP="00351143">
            <w:pPr>
              <w:pStyle w:val="Tabletext"/>
              <w:widowControl w:val="0"/>
              <w:spacing w:before="120" w:after="120"/>
              <w:contextualSpacing/>
              <w:rPr>
                <w:rFonts w:ascii="Times New Roman" w:hAnsi="Times New Roman"/>
                <w:szCs w:val="20"/>
                <w:lang w:val="en-US"/>
              </w:rPr>
            </w:pPr>
            <w:r w:rsidRPr="00FC756B">
              <w:rPr>
                <w:rFonts w:ascii="Times New Roman" w:hAnsi="Times New Roman"/>
                <w:szCs w:val="20"/>
                <w:lang w:val="en-US"/>
              </w:rPr>
              <w:t>80-84</w:t>
            </w:r>
          </w:p>
        </w:tc>
        <w:tc>
          <w:tcPr>
            <w:tcW w:w="845" w:type="pct"/>
            <w:vAlign w:val="center"/>
          </w:tcPr>
          <w:p w14:paraId="5FBBCFA0" w14:textId="77777777" w:rsidR="00501336" w:rsidRPr="00FC756B" w:rsidRDefault="00501336" w:rsidP="00351143">
            <w:pPr>
              <w:pStyle w:val="Tabletext"/>
              <w:widowControl w:val="0"/>
              <w:spacing w:before="120" w:after="120"/>
              <w:contextualSpacing/>
              <w:jc w:val="center"/>
              <w:rPr>
                <w:rFonts w:ascii="Times New Roman" w:hAnsi="Times New Roman"/>
                <w:szCs w:val="20"/>
                <w:lang w:val="en-US"/>
              </w:rPr>
            </w:pPr>
            <w:r w:rsidRPr="00FC756B">
              <w:rPr>
                <w:rFonts w:ascii="Times New Roman" w:hAnsi="Times New Roman"/>
                <w:szCs w:val="20"/>
                <w:lang w:val="en-US"/>
              </w:rPr>
              <w:t>0.076</w:t>
            </w:r>
          </w:p>
        </w:tc>
        <w:tc>
          <w:tcPr>
            <w:tcW w:w="1109" w:type="pct"/>
            <w:vAlign w:val="center"/>
          </w:tcPr>
          <w:p w14:paraId="5FBBCFA1" w14:textId="77777777" w:rsidR="00501336" w:rsidRPr="00FC756B" w:rsidRDefault="00501336" w:rsidP="00351143">
            <w:pPr>
              <w:pStyle w:val="Tabletext"/>
              <w:widowControl w:val="0"/>
              <w:spacing w:before="120" w:after="120"/>
              <w:contextualSpacing/>
              <w:jc w:val="center"/>
              <w:rPr>
                <w:rFonts w:ascii="Times New Roman" w:hAnsi="Times New Roman"/>
                <w:szCs w:val="20"/>
                <w:lang w:val="en-US"/>
              </w:rPr>
            </w:pPr>
            <w:r w:rsidRPr="00FC756B">
              <w:rPr>
                <w:rFonts w:ascii="Times New Roman" w:hAnsi="Times New Roman"/>
                <w:szCs w:val="20"/>
                <w:lang w:val="en-US"/>
              </w:rPr>
              <w:t>0.0078, 0.0830</w:t>
            </w:r>
          </w:p>
        </w:tc>
        <w:tc>
          <w:tcPr>
            <w:tcW w:w="950" w:type="pct"/>
            <w:vAlign w:val="center"/>
          </w:tcPr>
          <w:p w14:paraId="5FBBCFA2" w14:textId="77777777" w:rsidR="00501336" w:rsidRPr="00FC756B" w:rsidRDefault="00501336" w:rsidP="00351143">
            <w:pPr>
              <w:pStyle w:val="Tabletext"/>
              <w:widowControl w:val="0"/>
              <w:spacing w:before="120" w:after="120"/>
              <w:contextualSpacing/>
              <w:jc w:val="center"/>
              <w:rPr>
                <w:rFonts w:ascii="Times New Roman" w:hAnsi="Times New Roman"/>
                <w:szCs w:val="20"/>
                <w:lang w:val="en-US"/>
              </w:rPr>
            </w:pPr>
            <w:r w:rsidRPr="00FC756B">
              <w:rPr>
                <w:rFonts w:ascii="Times New Roman" w:hAnsi="Times New Roman"/>
                <w:szCs w:val="20"/>
                <w:lang w:val="en-US"/>
              </w:rPr>
              <w:t>0.00035</w:t>
            </w:r>
          </w:p>
        </w:tc>
        <w:tc>
          <w:tcPr>
            <w:tcW w:w="1188" w:type="pct"/>
            <w:vMerge/>
            <w:vAlign w:val="center"/>
          </w:tcPr>
          <w:p w14:paraId="5FBBCFA3" w14:textId="77777777" w:rsidR="00501336" w:rsidRPr="00FC756B" w:rsidRDefault="00501336" w:rsidP="00351143">
            <w:pPr>
              <w:pStyle w:val="Tabletext"/>
              <w:jc w:val="center"/>
              <w:rPr>
                <w:rFonts w:ascii="Times New Roman" w:hAnsi="Times New Roman"/>
                <w:lang w:val="en-US"/>
              </w:rPr>
            </w:pPr>
          </w:p>
        </w:tc>
      </w:tr>
      <w:tr w:rsidR="00501336" w:rsidRPr="00FC756B" w14:paraId="5FBBCFAA" w14:textId="77777777" w:rsidTr="00501336">
        <w:tc>
          <w:tcPr>
            <w:tcW w:w="908" w:type="pct"/>
            <w:vAlign w:val="center"/>
          </w:tcPr>
          <w:p w14:paraId="5FBBCFA5" w14:textId="77777777" w:rsidR="00501336" w:rsidRPr="00FC756B" w:rsidRDefault="00501336" w:rsidP="00351143">
            <w:pPr>
              <w:pStyle w:val="Tabletext"/>
              <w:widowControl w:val="0"/>
              <w:spacing w:before="120" w:after="120"/>
              <w:contextualSpacing/>
              <w:rPr>
                <w:rFonts w:ascii="Times New Roman" w:hAnsi="Times New Roman"/>
                <w:szCs w:val="20"/>
                <w:lang w:val="en-US"/>
              </w:rPr>
            </w:pPr>
            <w:r w:rsidRPr="00FC756B">
              <w:rPr>
                <w:rFonts w:ascii="Times New Roman" w:hAnsi="Times New Roman"/>
                <w:szCs w:val="20"/>
                <w:lang w:val="en-US"/>
              </w:rPr>
              <w:t>≥ 85</w:t>
            </w:r>
          </w:p>
        </w:tc>
        <w:tc>
          <w:tcPr>
            <w:tcW w:w="845" w:type="pct"/>
            <w:vAlign w:val="center"/>
          </w:tcPr>
          <w:p w14:paraId="5FBBCFA6" w14:textId="77777777" w:rsidR="00501336" w:rsidRPr="00FC756B" w:rsidRDefault="00501336" w:rsidP="00351143">
            <w:pPr>
              <w:pStyle w:val="Tabletext"/>
              <w:widowControl w:val="0"/>
              <w:spacing w:before="120" w:after="120"/>
              <w:contextualSpacing/>
              <w:jc w:val="center"/>
              <w:rPr>
                <w:rFonts w:ascii="Times New Roman" w:hAnsi="Times New Roman"/>
                <w:szCs w:val="20"/>
                <w:lang w:val="en-US"/>
              </w:rPr>
            </w:pPr>
            <w:r w:rsidRPr="00FC756B">
              <w:rPr>
                <w:rFonts w:ascii="Times New Roman" w:hAnsi="Times New Roman"/>
                <w:szCs w:val="20"/>
                <w:lang w:val="en-US"/>
              </w:rPr>
              <w:t>0.076</w:t>
            </w:r>
          </w:p>
        </w:tc>
        <w:tc>
          <w:tcPr>
            <w:tcW w:w="1109" w:type="pct"/>
            <w:vAlign w:val="center"/>
          </w:tcPr>
          <w:p w14:paraId="5FBBCFA7" w14:textId="77777777" w:rsidR="00501336" w:rsidRPr="00FC756B" w:rsidRDefault="00501336" w:rsidP="00351143">
            <w:pPr>
              <w:pStyle w:val="Tabletext"/>
              <w:widowControl w:val="0"/>
              <w:spacing w:before="120" w:after="120"/>
              <w:contextualSpacing/>
              <w:jc w:val="center"/>
              <w:rPr>
                <w:rFonts w:ascii="Times New Roman" w:hAnsi="Times New Roman"/>
                <w:szCs w:val="20"/>
                <w:lang w:val="en-US"/>
              </w:rPr>
            </w:pPr>
            <w:r w:rsidRPr="00FC756B">
              <w:rPr>
                <w:rFonts w:ascii="Times New Roman" w:hAnsi="Times New Roman"/>
                <w:szCs w:val="20"/>
                <w:lang w:val="en-US"/>
              </w:rPr>
              <w:t>0.0078, 0.2016</w:t>
            </w:r>
          </w:p>
        </w:tc>
        <w:tc>
          <w:tcPr>
            <w:tcW w:w="950" w:type="pct"/>
            <w:vAlign w:val="center"/>
          </w:tcPr>
          <w:p w14:paraId="5FBBCFA8" w14:textId="77777777" w:rsidR="00501336" w:rsidRPr="00FC756B" w:rsidRDefault="00501336" w:rsidP="00351143">
            <w:pPr>
              <w:pStyle w:val="Tabletext"/>
              <w:widowControl w:val="0"/>
              <w:spacing w:before="120" w:after="120"/>
              <w:contextualSpacing/>
              <w:jc w:val="center"/>
              <w:rPr>
                <w:rFonts w:ascii="Times New Roman" w:hAnsi="Times New Roman"/>
                <w:szCs w:val="20"/>
                <w:lang w:val="en-US"/>
              </w:rPr>
            </w:pPr>
            <w:r w:rsidRPr="00FC756B">
              <w:rPr>
                <w:rFonts w:ascii="Times New Roman" w:hAnsi="Times New Roman"/>
                <w:szCs w:val="20"/>
                <w:lang w:val="en-US"/>
              </w:rPr>
              <w:t>0.00064</w:t>
            </w:r>
          </w:p>
        </w:tc>
        <w:tc>
          <w:tcPr>
            <w:tcW w:w="1188" w:type="pct"/>
            <w:vMerge/>
            <w:vAlign w:val="center"/>
          </w:tcPr>
          <w:p w14:paraId="5FBBCFA9" w14:textId="77777777" w:rsidR="00501336" w:rsidRPr="00FC756B" w:rsidRDefault="00501336" w:rsidP="00351143">
            <w:pPr>
              <w:pStyle w:val="Tabletext"/>
              <w:jc w:val="center"/>
              <w:rPr>
                <w:rFonts w:ascii="Times New Roman" w:hAnsi="Times New Roman"/>
                <w:lang w:val="en-US"/>
              </w:rPr>
            </w:pPr>
          </w:p>
        </w:tc>
      </w:tr>
    </w:tbl>
    <w:p w14:paraId="5FBBCFAB" w14:textId="77777777" w:rsidR="00501336" w:rsidRPr="00FC756B" w:rsidRDefault="00501336" w:rsidP="00501336">
      <w:pPr>
        <w:spacing w:after="0" w:line="240" w:lineRule="auto"/>
        <w:rPr>
          <w:rFonts w:ascii="Times New Roman" w:hAnsi="Times New Roman" w:cs="Times New Roman"/>
          <w:sz w:val="20"/>
        </w:rPr>
      </w:pPr>
      <w:r w:rsidRPr="00FC756B">
        <w:rPr>
          <w:rFonts w:ascii="Times New Roman" w:hAnsi="Times New Roman" w:cs="Times New Roman"/>
          <w:sz w:val="20"/>
        </w:rPr>
        <w:t xml:space="preserve">HZ: herpes zoster; PHN: </w:t>
      </w:r>
      <w:proofErr w:type="spellStart"/>
      <w:r w:rsidRPr="00FC756B">
        <w:rPr>
          <w:rFonts w:ascii="Times New Roman" w:hAnsi="Times New Roman" w:cs="Times New Roman"/>
          <w:sz w:val="20"/>
        </w:rPr>
        <w:t>postherpetic</w:t>
      </w:r>
      <w:proofErr w:type="spellEnd"/>
      <w:r w:rsidRPr="00FC756B">
        <w:rPr>
          <w:rFonts w:ascii="Times New Roman" w:hAnsi="Times New Roman" w:cs="Times New Roman"/>
          <w:sz w:val="20"/>
        </w:rPr>
        <w:t xml:space="preserve"> neuralgia; </w:t>
      </w:r>
    </w:p>
    <w:p w14:paraId="5FBBCFAC" w14:textId="77777777" w:rsidR="00501336" w:rsidRPr="00FC756B" w:rsidRDefault="00501336" w:rsidP="00501336">
      <w:pPr>
        <w:spacing w:after="0" w:line="240" w:lineRule="auto"/>
        <w:rPr>
          <w:rFonts w:ascii="Times New Roman" w:hAnsi="Times New Roman" w:cs="Times New Roman"/>
          <w:sz w:val="20"/>
        </w:rPr>
      </w:pPr>
      <w:r w:rsidRPr="00FC756B">
        <w:rPr>
          <w:rFonts w:ascii="Times New Roman" w:hAnsi="Times New Roman" w:cs="Times New Roman"/>
          <w:sz w:val="20"/>
        </w:rPr>
        <w:t xml:space="preserve">Incidence rates from the literature were converted to annual probabilities. </w:t>
      </w:r>
    </w:p>
    <w:p w14:paraId="5FBBCFAD" w14:textId="77777777" w:rsidR="00501336" w:rsidRPr="00FC756B" w:rsidRDefault="00501336" w:rsidP="00501336">
      <w:pPr>
        <w:spacing w:after="0" w:line="240" w:lineRule="auto"/>
        <w:rPr>
          <w:rFonts w:ascii="Times New Roman" w:hAnsi="Times New Roman" w:cs="Times New Roman"/>
          <w:sz w:val="20"/>
        </w:rPr>
      </w:pPr>
      <w:r w:rsidRPr="00FC756B">
        <w:rPr>
          <w:rFonts w:ascii="Times New Roman" w:hAnsi="Times New Roman" w:cs="Times New Roman"/>
          <w:sz w:val="20"/>
        </w:rPr>
        <w:t>* Standard errors were calculated using range rules, where SE = (upper bound – lower bound)/3.92;</w:t>
      </w:r>
    </w:p>
    <w:p w14:paraId="5FBBCFAE" w14:textId="6B442E6A" w:rsidR="00501336" w:rsidRPr="00FC756B" w:rsidRDefault="00501336" w:rsidP="00501336">
      <w:pPr>
        <w:spacing w:after="0" w:line="240" w:lineRule="auto"/>
        <w:rPr>
          <w:rFonts w:ascii="Times New Roman" w:hAnsi="Times New Roman" w:cs="Times New Roman"/>
          <w:sz w:val="20"/>
        </w:rPr>
      </w:pPr>
      <w:r w:rsidRPr="00FC756B">
        <w:rPr>
          <w:rFonts w:ascii="Times New Roman" w:hAnsi="Times New Roman" w:cs="Times New Roman"/>
          <w:sz w:val="20"/>
        </w:rPr>
        <w:t xml:space="preserve">† Upper </w:t>
      </w:r>
      <w:r w:rsidR="00265279" w:rsidRPr="00FC756B">
        <w:rPr>
          <w:rFonts w:ascii="Times New Roman" w:hAnsi="Times New Roman" w:cs="Times New Roman"/>
          <w:sz w:val="20"/>
        </w:rPr>
        <w:t>bound:</w:t>
      </w:r>
      <w:r w:rsidRPr="00FC756B">
        <w:rPr>
          <w:rFonts w:ascii="Times New Roman" w:hAnsi="Times New Roman" w:cs="Times New Roman"/>
          <w:sz w:val="20"/>
        </w:rPr>
        <w:t xml:space="preserve"> base incidence estimate + 20% </w:t>
      </w:r>
    </w:p>
    <w:p w14:paraId="5FBBCFAF" w14:textId="77777777" w:rsidR="00501336" w:rsidRPr="00FC756B" w:rsidRDefault="00501336" w:rsidP="00501336">
      <w:pPr>
        <w:spacing w:after="0" w:line="240" w:lineRule="auto"/>
        <w:rPr>
          <w:rFonts w:ascii="Times New Roman" w:hAnsi="Times New Roman" w:cs="Times New Roman"/>
          <w:sz w:val="20"/>
        </w:rPr>
      </w:pPr>
      <w:r w:rsidRPr="00FC756B">
        <w:rPr>
          <w:rFonts w:ascii="Times New Roman" w:hAnsi="Times New Roman" w:cs="Times New Roman"/>
          <w:sz w:val="20"/>
        </w:rPr>
        <w:t>‡The mean and standard error values were used to generate parameters for the beta distribution that was used to vary these input values for the probabilistic sensitivity analyses.</w:t>
      </w:r>
    </w:p>
    <w:p w14:paraId="5FBBCFB0" w14:textId="77777777" w:rsidR="00501336" w:rsidRPr="00FC756B" w:rsidRDefault="00501336">
      <w:pPr>
        <w:rPr>
          <w:rFonts w:ascii="Times New Roman" w:hAnsi="Times New Roman" w:cs="Times New Roman"/>
          <w:b/>
          <w:sz w:val="24"/>
        </w:rPr>
      </w:pPr>
    </w:p>
    <w:p w14:paraId="5FBBCFB3" w14:textId="2AFA35DD" w:rsidR="00FC756B" w:rsidRPr="00FC756B" w:rsidRDefault="00A55FF6" w:rsidP="0095091A">
      <w:pPr>
        <w:jc w:val="both"/>
        <w:rPr>
          <w:rFonts w:ascii="Times New Roman" w:hAnsi="Times New Roman" w:cs="Times New Roman"/>
        </w:rPr>
      </w:pPr>
      <w:r w:rsidRPr="00FC756B">
        <w:rPr>
          <w:rFonts w:ascii="Times New Roman" w:hAnsi="Times New Roman" w:cs="Times New Roman"/>
        </w:rPr>
        <w:t>HZ mortality data were obtained from a study investigating the cost-effectiveness of vaccination against HZ and PHN in Canada</w:t>
      </w:r>
      <w:r w:rsidR="00EE4EDB">
        <w:rPr>
          <w:rFonts w:ascii="Times New Roman" w:hAnsi="Times New Roman" w:cs="Times New Roman"/>
        </w:rPr>
        <w:t xml:space="preserve"> </w:t>
      </w:r>
      <w:r w:rsidR="00EE4EDB">
        <w:rPr>
          <w:rFonts w:ascii="Times New Roman" w:hAnsi="Times New Roman" w:cs="Times New Roman"/>
        </w:rPr>
        <w:fldChar w:fldCharType="begin"/>
      </w:r>
      <w:r w:rsidR="00EE4EDB">
        <w:rPr>
          <w:rFonts w:ascii="Times New Roman" w:hAnsi="Times New Roman" w:cs="Times New Roman"/>
        </w:rPr>
        <w:instrText xml:space="preserve"> ADDIN EN.CITE &lt;EndNote&gt;&lt;Cite&gt;&lt;Author&gt;Brisson&lt;/Author&gt;&lt;Year&gt;2008&lt;/Year&gt;&lt;RecNum&gt;46&lt;/RecNum&gt;&lt;DisplayText&gt;(9)&lt;/DisplayText&gt;&lt;record&gt;&lt;rec-number&gt;46&lt;/rec-number&gt;&lt;foreign-keys&gt;&lt;key app="EN" db-id="wt0tpwrtsw2w2sexaf6p0rzq05r5ez55tvzv" timestamp="1528813742"&gt;46&lt;/key&gt;&lt;/foreign-keys&gt;&lt;ref-type name="Journal Article"&gt;17&lt;/ref-type&gt;&lt;contributors&gt;&lt;authors&gt;&lt;author&gt;Brisson, Marc&lt;/author&gt;&lt;author&gt;Pellissier, James M.&lt;/author&gt;&lt;author&gt;Camden, Stéphanie&lt;/author&gt;&lt;author&gt;Quach, Caroline&lt;/author&gt;&lt;author&gt;De Wals, Philippe&lt;/author&gt;&lt;/authors&gt;&lt;/contributors&gt;&lt;titles&gt;&lt;title&gt;The potential cost-effectiveness of vaccination against herpes zoster and post-herpetic neuralgia&lt;/title&gt;&lt;secondary-title&gt;Human vaccines&lt;/secondary-title&gt;&lt;/titles&gt;&lt;pages&gt;238-45&lt;/pages&gt;&lt;volume&gt;4&lt;/volume&gt;&lt;number&gt;3&lt;/number&gt;&lt;dates&gt;&lt;year&gt;2008&lt;/year&gt;&lt;/dates&gt;&lt;urls&gt;&lt;related-urls&gt;&lt;url&gt;http://www.ncbi.nlm.nih.gov/pubmed/18382137&lt;/url&gt;&lt;/related-urls&gt;&lt;/urls&gt;&lt;/record&gt;&lt;/Cite&gt;&lt;/EndNote&gt;</w:instrText>
      </w:r>
      <w:r w:rsidR="00EE4EDB">
        <w:rPr>
          <w:rFonts w:ascii="Times New Roman" w:hAnsi="Times New Roman" w:cs="Times New Roman"/>
        </w:rPr>
        <w:fldChar w:fldCharType="separate"/>
      </w:r>
      <w:r w:rsidR="00EE4EDB">
        <w:rPr>
          <w:rFonts w:ascii="Times New Roman" w:hAnsi="Times New Roman" w:cs="Times New Roman"/>
          <w:noProof/>
        </w:rPr>
        <w:t>(9)</w:t>
      </w:r>
      <w:r w:rsidR="00EE4EDB">
        <w:rPr>
          <w:rFonts w:ascii="Times New Roman" w:hAnsi="Times New Roman" w:cs="Times New Roman"/>
        </w:rPr>
        <w:fldChar w:fldCharType="end"/>
      </w:r>
      <w:r w:rsidRPr="00FC756B">
        <w:rPr>
          <w:rFonts w:ascii="Times New Roman" w:hAnsi="Times New Roman" w:cs="Times New Roman"/>
        </w:rPr>
        <w:t>. Complications data were taken from Yawn et al</w:t>
      </w:r>
      <w:r w:rsidR="00DE5003">
        <w:rPr>
          <w:rFonts w:ascii="Times New Roman" w:hAnsi="Times New Roman" w:cs="Times New Roman"/>
        </w:rPr>
        <w:t>.</w:t>
      </w:r>
      <w:r w:rsidR="00EE4EDB">
        <w:rPr>
          <w:rFonts w:ascii="Times New Roman" w:hAnsi="Times New Roman" w:cs="Times New Roman"/>
        </w:rPr>
        <w:t xml:space="preserve"> </w:t>
      </w:r>
      <w:r w:rsidR="00EE4EDB">
        <w:rPr>
          <w:rFonts w:ascii="Times New Roman" w:hAnsi="Times New Roman" w:cs="Times New Roman"/>
        </w:rPr>
        <w:fldChar w:fldCharType="begin"/>
      </w:r>
      <w:r w:rsidR="00EE4EDB">
        <w:rPr>
          <w:rFonts w:ascii="Times New Roman" w:hAnsi="Times New Roman" w:cs="Times New Roman"/>
        </w:rPr>
        <w:instrText xml:space="preserve"> ADDIN EN.CITE &lt;EndNote&gt;&lt;Cite&gt;&lt;Author&gt;Yawn&lt;/Author&gt;&lt;Year&gt;2007&lt;/Year&gt;&lt;RecNum&gt;15&lt;/RecNum&gt;&lt;DisplayText&gt;(12)&lt;/DisplayText&gt;&lt;record&gt;&lt;rec-number&gt;15&lt;/rec-number&gt;&lt;foreign-keys&gt;&lt;key app="EN" db-id="wt0tpwrtsw2w2sexaf6p0rzq05r5ez55tvzv" timestamp="1528813737"&gt;15&lt;/key&gt;&lt;/foreign-keys&gt;&lt;ref-type name="Journal Article"&gt;17&lt;/ref-type&gt;&lt;contributors&gt;&lt;authors&gt;&lt;author&gt;Yawn, Barbara P.&lt;/author&gt;&lt;author&gt;Saddier, Patricia&lt;/author&gt;&lt;author&gt;Wollan, Peter C.&lt;/author&gt;&lt;author&gt;St Sauver, Jennifer L.&lt;/author&gt;&lt;author&gt;Kurland, Marge J.&lt;/author&gt;&lt;author&gt;Sy, Lina S.&lt;/author&gt;&lt;/authors&gt;&lt;/contributors&gt;&lt;titles&gt;&lt;title&gt;A population-based study of the incidence and complication rates of herpes zoster before zoster vaccine introduction&lt;/title&gt;&lt;secondary-title&gt;Mayo Clinic proceedings&lt;/secondary-title&gt;&lt;/titles&gt;&lt;periodical&gt;&lt;full-title&gt;Mayo Clinic Proceedings&lt;/full-title&gt;&lt;abbr-1&gt;Mayo Clin. Proc.&lt;/abbr-1&gt;&lt;abbr-2&gt;Mayo Clin Proc&lt;/abbr-2&gt;&lt;/periodical&gt;&lt;pages&gt;1341-9&lt;/pages&gt;&lt;volume&gt;82&lt;/volume&gt;&lt;number&gt;11&lt;/number&gt;&lt;dates&gt;&lt;year&gt;2007&lt;/year&gt;&lt;/dates&gt;&lt;urls&gt;&lt;related-urls&gt;&lt;url&gt;http://www.ncbi.nlm.nih.gov/pubmed/17976353&lt;/url&gt;&lt;/related-urls&gt;&lt;/urls&gt;&lt;/record&gt;&lt;/Cite&gt;&lt;/EndNote&gt;</w:instrText>
      </w:r>
      <w:r w:rsidR="00EE4EDB">
        <w:rPr>
          <w:rFonts w:ascii="Times New Roman" w:hAnsi="Times New Roman" w:cs="Times New Roman"/>
        </w:rPr>
        <w:fldChar w:fldCharType="separate"/>
      </w:r>
      <w:r w:rsidR="00EE4EDB">
        <w:rPr>
          <w:rFonts w:ascii="Times New Roman" w:hAnsi="Times New Roman" w:cs="Times New Roman"/>
          <w:noProof/>
        </w:rPr>
        <w:t>(12)</w:t>
      </w:r>
      <w:r w:rsidR="00EE4EDB">
        <w:rPr>
          <w:rFonts w:ascii="Times New Roman" w:hAnsi="Times New Roman" w:cs="Times New Roman"/>
        </w:rPr>
        <w:fldChar w:fldCharType="end"/>
      </w:r>
      <w:r w:rsidRPr="00FC756B">
        <w:rPr>
          <w:rFonts w:ascii="Times New Roman" w:hAnsi="Times New Roman" w:cs="Times New Roman"/>
        </w:rPr>
        <w:t>, and included ocular, neurological, cutaneous and other non-pain related complications  (SI, Table 3).</w:t>
      </w:r>
    </w:p>
    <w:p w14:paraId="5FBBCFB4" w14:textId="77777777" w:rsidR="000231DA" w:rsidRPr="00FC756B" w:rsidRDefault="000231DA" w:rsidP="000231DA">
      <w:pPr>
        <w:pStyle w:val="Caption"/>
        <w:keepNext/>
        <w:rPr>
          <w:rFonts w:ascii="Times New Roman" w:hAnsi="Times New Roman" w:cs="Times New Roman"/>
          <w:color w:val="auto"/>
          <w:sz w:val="20"/>
        </w:rPr>
      </w:pPr>
      <w:r w:rsidRPr="00FC756B">
        <w:rPr>
          <w:rFonts w:ascii="Times New Roman" w:hAnsi="Times New Roman" w:cs="Times New Roman"/>
          <w:color w:val="auto"/>
          <w:sz w:val="20"/>
        </w:rPr>
        <w:t xml:space="preserve">SI Table </w:t>
      </w:r>
      <w:r w:rsidRPr="00FC756B">
        <w:rPr>
          <w:rFonts w:ascii="Times New Roman" w:hAnsi="Times New Roman" w:cs="Times New Roman"/>
          <w:color w:val="auto"/>
          <w:sz w:val="20"/>
        </w:rPr>
        <w:fldChar w:fldCharType="begin"/>
      </w:r>
      <w:r w:rsidRPr="00FC756B">
        <w:rPr>
          <w:rFonts w:ascii="Times New Roman" w:hAnsi="Times New Roman" w:cs="Times New Roman"/>
          <w:color w:val="auto"/>
          <w:sz w:val="20"/>
        </w:rPr>
        <w:instrText xml:space="preserve"> SEQ Table \* ARABIC </w:instrText>
      </w:r>
      <w:r w:rsidRPr="00FC756B">
        <w:rPr>
          <w:rFonts w:ascii="Times New Roman" w:hAnsi="Times New Roman" w:cs="Times New Roman"/>
          <w:color w:val="auto"/>
          <w:sz w:val="20"/>
        </w:rPr>
        <w:fldChar w:fldCharType="separate"/>
      </w:r>
      <w:r w:rsidR="00A35A02">
        <w:rPr>
          <w:rFonts w:ascii="Times New Roman" w:hAnsi="Times New Roman" w:cs="Times New Roman"/>
          <w:noProof/>
          <w:color w:val="auto"/>
          <w:sz w:val="20"/>
        </w:rPr>
        <w:t>3</w:t>
      </w:r>
      <w:r w:rsidRPr="00FC756B">
        <w:rPr>
          <w:rFonts w:ascii="Times New Roman" w:hAnsi="Times New Roman" w:cs="Times New Roman"/>
          <w:color w:val="auto"/>
          <w:sz w:val="20"/>
        </w:rPr>
        <w:fldChar w:fldCharType="end"/>
      </w:r>
      <w:r w:rsidRPr="00FC756B">
        <w:rPr>
          <w:rFonts w:ascii="Times New Roman" w:hAnsi="Times New Roman" w:cs="Times New Roman"/>
          <w:color w:val="auto"/>
          <w:sz w:val="20"/>
        </w:rPr>
        <w:t>:</w:t>
      </w:r>
      <w:r w:rsidRPr="00FC756B">
        <w:rPr>
          <w:rFonts w:ascii="Times New Roman" w:hAnsi="Times New Roman" w:cs="Times New Roman"/>
          <w:color w:val="auto"/>
          <w:sz w:val="20"/>
        </w:rPr>
        <w:tab/>
        <w:t>Base values and ranges for complication rates associated with herpes zoster</w:t>
      </w:r>
    </w:p>
    <w:tbl>
      <w:tblPr>
        <w:tblStyle w:val="TableGrid"/>
        <w:tblW w:w="0" w:type="auto"/>
        <w:tblLook w:val="04A0" w:firstRow="1" w:lastRow="0" w:firstColumn="1" w:lastColumn="0" w:noHBand="0" w:noVBand="1"/>
      </w:tblPr>
      <w:tblGrid>
        <w:gridCol w:w="3117"/>
        <w:gridCol w:w="3116"/>
        <w:gridCol w:w="3117"/>
      </w:tblGrid>
      <w:tr w:rsidR="009C70D5" w:rsidRPr="00FC756B" w14:paraId="5FBBCFB8" w14:textId="77777777" w:rsidTr="009C70D5">
        <w:tc>
          <w:tcPr>
            <w:tcW w:w="3192" w:type="dxa"/>
          </w:tcPr>
          <w:p w14:paraId="5FBBCFB5" w14:textId="77777777" w:rsidR="009C70D5" w:rsidRPr="00FC756B" w:rsidRDefault="00A0680E">
            <w:pPr>
              <w:rPr>
                <w:rFonts w:ascii="Times New Roman" w:hAnsi="Times New Roman" w:cs="Times New Roman"/>
                <w:b/>
                <w:sz w:val="20"/>
                <w:szCs w:val="20"/>
              </w:rPr>
            </w:pPr>
            <w:r>
              <w:rPr>
                <w:rFonts w:ascii="Times New Roman" w:hAnsi="Times New Roman" w:cs="Times New Roman"/>
                <w:b/>
                <w:sz w:val="20"/>
                <w:szCs w:val="20"/>
              </w:rPr>
              <w:t>Age group, years</w:t>
            </w:r>
          </w:p>
        </w:tc>
        <w:tc>
          <w:tcPr>
            <w:tcW w:w="3192" w:type="dxa"/>
          </w:tcPr>
          <w:p w14:paraId="5FBBCFB6" w14:textId="77777777" w:rsidR="009C70D5" w:rsidRPr="00FC756B" w:rsidRDefault="009C70D5" w:rsidP="009C70D5">
            <w:pPr>
              <w:rPr>
                <w:rFonts w:ascii="Times New Roman" w:hAnsi="Times New Roman" w:cs="Times New Roman"/>
                <w:b/>
                <w:sz w:val="20"/>
                <w:szCs w:val="20"/>
              </w:rPr>
            </w:pPr>
            <w:r w:rsidRPr="00FC756B">
              <w:rPr>
                <w:rFonts w:ascii="Times New Roman" w:hAnsi="Times New Roman" w:cs="Times New Roman"/>
                <w:b/>
                <w:sz w:val="20"/>
                <w:szCs w:val="20"/>
              </w:rPr>
              <w:t>Base Value (</w:t>
            </w:r>
            <w:r w:rsidR="00821A4B" w:rsidRPr="00FC756B">
              <w:rPr>
                <w:rFonts w:ascii="Times New Roman" w:hAnsi="Times New Roman" w:cs="Times New Roman"/>
                <w:b/>
                <w:sz w:val="20"/>
                <w:szCs w:val="20"/>
              </w:rPr>
              <w:t>%</w:t>
            </w:r>
            <w:r w:rsidRPr="00FC756B">
              <w:rPr>
                <w:rFonts w:ascii="Times New Roman" w:hAnsi="Times New Roman" w:cs="Times New Roman"/>
                <w:b/>
                <w:sz w:val="20"/>
                <w:szCs w:val="20"/>
              </w:rPr>
              <w:t>)</w:t>
            </w:r>
          </w:p>
        </w:tc>
        <w:tc>
          <w:tcPr>
            <w:tcW w:w="3192" w:type="dxa"/>
          </w:tcPr>
          <w:p w14:paraId="5FBBCFB7" w14:textId="77777777" w:rsidR="009C70D5" w:rsidRPr="00FC756B" w:rsidRDefault="009C70D5">
            <w:pPr>
              <w:rPr>
                <w:rFonts w:ascii="Times New Roman" w:hAnsi="Times New Roman" w:cs="Times New Roman"/>
                <w:b/>
                <w:sz w:val="20"/>
                <w:szCs w:val="20"/>
              </w:rPr>
            </w:pPr>
            <w:r w:rsidRPr="00FC756B">
              <w:rPr>
                <w:rFonts w:ascii="Times New Roman" w:hAnsi="Times New Roman" w:cs="Times New Roman"/>
                <w:b/>
                <w:sz w:val="20"/>
                <w:szCs w:val="20"/>
              </w:rPr>
              <w:t>Range</w:t>
            </w:r>
            <w:r w:rsidR="00821A4B" w:rsidRPr="00FC756B">
              <w:rPr>
                <w:rFonts w:ascii="Times New Roman" w:hAnsi="Times New Roman" w:cs="Times New Roman"/>
                <w:b/>
                <w:sz w:val="20"/>
                <w:szCs w:val="20"/>
              </w:rPr>
              <w:t xml:space="preserve"> (%)</w:t>
            </w:r>
          </w:p>
        </w:tc>
      </w:tr>
      <w:tr w:rsidR="009C70D5" w:rsidRPr="00FC756B" w14:paraId="5FBBCFBA" w14:textId="77777777" w:rsidTr="00351143">
        <w:tc>
          <w:tcPr>
            <w:tcW w:w="9576" w:type="dxa"/>
            <w:gridSpan w:val="3"/>
          </w:tcPr>
          <w:p w14:paraId="5FBBCFB9" w14:textId="77777777" w:rsidR="009C70D5" w:rsidRPr="00FC756B" w:rsidRDefault="009C70D5">
            <w:pPr>
              <w:rPr>
                <w:rFonts w:ascii="Times New Roman" w:hAnsi="Times New Roman" w:cs="Times New Roman"/>
                <w:b/>
                <w:sz w:val="20"/>
                <w:szCs w:val="20"/>
              </w:rPr>
            </w:pPr>
            <w:r w:rsidRPr="00FC756B">
              <w:rPr>
                <w:rFonts w:ascii="Times New Roman" w:hAnsi="Times New Roman" w:cs="Times New Roman"/>
                <w:b/>
                <w:sz w:val="20"/>
                <w:szCs w:val="20"/>
              </w:rPr>
              <w:t>Ocular</w:t>
            </w:r>
          </w:p>
        </w:tc>
      </w:tr>
      <w:tr w:rsidR="009C70D5" w:rsidRPr="00FC756B" w14:paraId="5FBBCFBE" w14:textId="77777777" w:rsidTr="00351143">
        <w:tc>
          <w:tcPr>
            <w:tcW w:w="3192" w:type="dxa"/>
            <w:vAlign w:val="center"/>
          </w:tcPr>
          <w:p w14:paraId="5FBBCFBB" w14:textId="77777777" w:rsidR="009C70D5" w:rsidRPr="00FC756B" w:rsidRDefault="009C70D5" w:rsidP="009C70D5">
            <w:pPr>
              <w:pStyle w:val="Tabletext"/>
              <w:widowControl w:val="0"/>
              <w:spacing w:after="100" w:afterAutospacing="1"/>
              <w:rPr>
                <w:rFonts w:ascii="Times New Roman" w:hAnsi="Times New Roman"/>
                <w:i/>
                <w:szCs w:val="20"/>
              </w:rPr>
            </w:pPr>
            <w:r w:rsidRPr="00FC756B">
              <w:rPr>
                <w:rFonts w:ascii="Times New Roman" w:hAnsi="Times New Roman"/>
                <w:szCs w:val="20"/>
              </w:rPr>
              <w:t>50-59</w:t>
            </w:r>
          </w:p>
        </w:tc>
        <w:tc>
          <w:tcPr>
            <w:tcW w:w="3192" w:type="dxa"/>
          </w:tcPr>
          <w:p w14:paraId="5FBBCFBC" w14:textId="77777777" w:rsidR="009C70D5" w:rsidRPr="00FC756B" w:rsidRDefault="009C70D5" w:rsidP="009C70D5">
            <w:pPr>
              <w:rPr>
                <w:rFonts w:ascii="Times New Roman" w:hAnsi="Times New Roman" w:cs="Times New Roman"/>
                <w:sz w:val="20"/>
                <w:szCs w:val="20"/>
              </w:rPr>
            </w:pPr>
            <w:r w:rsidRPr="00FC756B">
              <w:rPr>
                <w:rFonts w:ascii="Times New Roman" w:hAnsi="Times New Roman" w:cs="Times New Roman"/>
                <w:sz w:val="20"/>
                <w:szCs w:val="20"/>
              </w:rPr>
              <w:t>2.87</w:t>
            </w:r>
          </w:p>
        </w:tc>
        <w:tc>
          <w:tcPr>
            <w:tcW w:w="3192" w:type="dxa"/>
          </w:tcPr>
          <w:p w14:paraId="5FBBCFBD" w14:textId="77777777" w:rsidR="009C70D5" w:rsidRPr="00FC756B" w:rsidRDefault="009C70D5" w:rsidP="009C70D5">
            <w:pPr>
              <w:rPr>
                <w:rFonts w:ascii="Times New Roman" w:hAnsi="Times New Roman" w:cs="Times New Roman"/>
                <w:sz w:val="20"/>
                <w:szCs w:val="20"/>
              </w:rPr>
            </w:pPr>
            <w:r w:rsidRPr="00FC756B">
              <w:rPr>
                <w:rFonts w:ascii="Times New Roman" w:hAnsi="Times New Roman" w:cs="Times New Roman"/>
                <w:sz w:val="20"/>
                <w:szCs w:val="20"/>
              </w:rPr>
              <w:t>2.01, 3.73</w:t>
            </w:r>
          </w:p>
        </w:tc>
      </w:tr>
      <w:tr w:rsidR="009C70D5" w:rsidRPr="00FC756B" w14:paraId="5FBBCFC2" w14:textId="77777777" w:rsidTr="00351143">
        <w:tc>
          <w:tcPr>
            <w:tcW w:w="3192" w:type="dxa"/>
            <w:vAlign w:val="center"/>
          </w:tcPr>
          <w:p w14:paraId="5FBBCFBF" w14:textId="23FE89DA" w:rsidR="009C70D5" w:rsidRPr="00FC756B" w:rsidRDefault="009C70D5" w:rsidP="009C70D5">
            <w:pPr>
              <w:pStyle w:val="Tabletext"/>
              <w:widowControl w:val="0"/>
              <w:spacing w:after="100" w:afterAutospacing="1"/>
              <w:rPr>
                <w:rFonts w:ascii="Times New Roman" w:hAnsi="Times New Roman"/>
                <w:i/>
                <w:szCs w:val="20"/>
              </w:rPr>
            </w:pPr>
            <w:r w:rsidRPr="00FC756B">
              <w:rPr>
                <w:rFonts w:ascii="Times New Roman" w:hAnsi="Times New Roman"/>
                <w:szCs w:val="20"/>
              </w:rPr>
              <w:t>60-</w:t>
            </w:r>
            <w:r w:rsidR="003C6814">
              <w:rPr>
                <w:rFonts w:ascii="Times New Roman" w:hAnsi="Times New Roman"/>
                <w:szCs w:val="20"/>
              </w:rPr>
              <w:t>64</w:t>
            </w:r>
            <w:r w:rsidR="003C6814">
              <w:rPr>
                <w:rFonts w:ascii="Times New Roman" w:hAnsi="Times New Roman"/>
                <w:szCs w:val="20"/>
              </w:rPr>
              <w:br/>
              <w:t>65-</w:t>
            </w:r>
            <w:r w:rsidR="000231DA" w:rsidRPr="00FC756B">
              <w:rPr>
                <w:rFonts w:ascii="Times New Roman" w:hAnsi="Times New Roman"/>
                <w:szCs w:val="20"/>
              </w:rPr>
              <w:t>69</w:t>
            </w:r>
          </w:p>
        </w:tc>
        <w:tc>
          <w:tcPr>
            <w:tcW w:w="3192" w:type="dxa"/>
          </w:tcPr>
          <w:p w14:paraId="5FBBCFC0" w14:textId="77777777" w:rsidR="009C70D5" w:rsidRPr="00FC756B" w:rsidRDefault="009C70D5" w:rsidP="009C70D5">
            <w:pPr>
              <w:rPr>
                <w:rFonts w:ascii="Times New Roman" w:hAnsi="Times New Roman" w:cs="Times New Roman"/>
                <w:sz w:val="20"/>
                <w:szCs w:val="20"/>
              </w:rPr>
            </w:pPr>
            <w:r w:rsidRPr="00FC756B">
              <w:rPr>
                <w:rFonts w:ascii="Times New Roman" w:hAnsi="Times New Roman" w:cs="Times New Roman"/>
                <w:sz w:val="20"/>
                <w:szCs w:val="20"/>
              </w:rPr>
              <w:t>3.82</w:t>
            </w:r>
          </w:p>
        </w:tc>
        <w:tc>
          <w:tcPr>
            <w:tcW w:w="3192" w:type="dxa"/>
          </w:tcPr>
          <w:p w14:paraId="5FBBCFC1" w14:textId="77777777" w:rsidR="009C70D5" w:rsidRPr="00FC756B" w:rsidRDefault="009C70D5" w:rsidP="009C70D5">
            <w:pPr>
              <w:rPr>
                <w:rFonts w:ascii="Times New Roman" w:hAnsi="Times New Roman" w:cs="Times New Roman"/>
                <w:sz w:val="20"/>
                <w:szCs w:val="20"/>
              </w:rPr>
            </w:pPr>
            <w:r w:rsidRPr="00FC756B">
              <w:rPr>
                <w:rFonts w:ascii="Times New Roman" w:hAnsi="Times New Roman" w:cs="Times New Roman"/>
                <w:sz w:val="20"/>
                <w:szCs w:val="20"/>
              </w:rPr>
              <w:t>2.67, 4.97</w:t>
            </w:r>
          </w:p>
        </w:tc>
      </w:tr>
      <w:tr w:rsidR="009C70D5" w:rsidRPr="00FC756B" w14:paraId="5FBBCFC6" w14:textId="77777777" w:rsidTr="00351143">
        <w:tc>
          <w:tcPr>
            <w:tcW w:w="3192" w:type="dxa"/>
            <w:vAlign w:val="center"/>
          </w:tcPr>
          <w:p w14:paraId="5FBBCFC3" w14:textId="77777777" w:rsidR="009C70D5" w:rsidRPr="00FC756B" w:rsidRDefault="009C70D5" w:rsidP="009C70D5">
            <w:pPr>
              <w:pStyle w:val="Tabletext"/>
              <w:widowControl w:val="0"/>
              <w:spacing w:after="100" w:afterAutospacing="1"/>
              <w:rPr>
                <w:rFonts w:ascii="Times New Roman" w:hAnsi="Times New Roman"/>
                <w:szCs w:val="20"/>
              </w:rPr>
            </w:pPr>
            <w:r w:rsidRPr="00FC756B">
              <w:rPr>
                <w:rFonts w:ascii="Times New Roman" w:hAnsi="Times New Roman"/>
                <w:szCs w:val="20"/>
              </w:rPr>
              <w:t>70-79</w:t>
            </w:r>
          </w:p>
        </w:tc>
        <w:tc>
          <w:tcPr>
            <w:tcW w:w="3192" w:type="dxa"/>
          </w:tcPr>
          <w:p w14:paraId="5FBBCFC4" w14:textId="77777777" w:rsidR="009C70D5" w:rsidRPr="00FC756B" w:rsidRDefault="009C70D5" w:rsidP="009C70D5">
            <w:pPr>
              <w:rPr>
                <w:rFonts w:ascii="Times New Roman" w:hAnsi="Times New Roman" w:cs="Times New Roman"/>
                <w:sz w:val="20"/>
                <w:szCs w:val="20"/>
              </w:rPr>
            </w:pPr>
            <w:r w:rsidRPr="00FC756B">
              <w:rPr>
                <w:rFonts w:ascii="Times New Roman" w:hAnsi="Times New Roman" w:cs="Times New Roman"/>
                <w:sz w:val="20"/>
                <w:szCs w:val="20"/>
              </w:rPr>
              <w:t>4.14</w:t>
            </w:r>
          </w:p>
        </w:tc>
        <w:tc>
          <w:tcPr>
            <w:tcW w:w="3192" w:type="dxa"/>
          </w:tcPr>
          <w:p w14:paraId="5FBBCFC5" w14:textId="77777777" w:rsidR="009C70D5" w:rsidRPr="00FC756B" w:rsidRDefault="009C70D5" w:rsidP="009C70D5">
            <w:pPr>
              <w:rPr>
                <w:rFonts w:ascii="Times New Roman" w:hAnsi="Times New Roman" w:cs="Times New Roman"/>
                <w:sz w:val="20"/>
                <w:szCs w:val="20"/>
              </w:rPr>
            </w:pPr>
            <w:r w:rsidRPr="00FC756B">
              <w:rPr>
                <w:rFonts w:ascii="Times New Roman" w:hAnsi="Times New Roman" w:cs="Times New Roman"/>
                <w:sz w:val="20"/>
                <w:szCs w:val="20"/>
              </w:rPr>
              <w:t>2.90, 5.38</w:t>
            </w:r>
          </w:p>
        </w:tc>
      </w:tr>
      <w:tr w:rsidR="009C70D5" w:rsidRPr="00FC756B" w14:paraId="5FBBCFCA" w14:textId="77777777" w:rsidTr="00351143">
        <w:tc>
          <w:tcPr>
            <w:tcW w:w="3192" w:type="dxa"/>
            <w:vAlign w:val="center"/>
          </w:tcPr>
          <w:p w14:paraId="5FBBCFC7" w14:textId="77777777" w:rsidR="009C70D5" w:rsidRPr="00FC756B" w:rsidRDefault="009C70D5" w:rsidP="009C70D5">
            <w:pPr>
              <w:pStyle w:val="Tabletext"/>
              <w:widowControl w:val="0"/>
              <w:spacing w:after="100" w:afterAutospacing="1"/>
              <w:rPr>
                <w:rFonts w:ascii="Times New Roman" w:hAnsi="Times New Roman"/>
                <w:szCs w:val="20"/>
              </w:rPr>
            </w:pPr>
            <w:r w:rsidRPr="00FC756B">
              <w:rPr>
                <w:rFonts w:ascii="Times New Roman" w:hAnsi="Times New Roman"/>
                <w:szCs w:val="20"/>
              </w:rPr>
              <w:t>≥ 80</w:t>
            </w:r>
          </w:p>
        </w:tc>
        <w:tc>
          <w:tcPr>
            <w:tcW w:w="3192" w:type="dxa"/>
          </w:tcPr>
          <w:p w14:paraId="5FBBCFC8" w14:textId="77777777" w:rsidR="009C70D5" w:rsidRPr="00FC756B" w:rsidRDefault="009C70D5" w:rsidP="009C70D5">
            <w:pPr>
              <w:rPr>
                <w:rFonts w:ascii="Times New Roman" w:hAnsi="Times New Roman" w:cs="Times New Roman"/>
                <w:sz w:val="20"/>
                <w:szCs w:val="20"/>
              </w:rPr>
            </w:pPr>
            <w:r w:rsidRPr="00FC756B">
              <w:rPr>
                <w:rFonts w:ascii="Times New Roman" w:hAnsi="Times New Roman" w:cs="Times New Roman"/>
                <w:sz w:val="20"/>
                <w:szCs w:val="20"/>
              </w:rPr>
              <w:t>5.41</w:t>
            </w:r>
          </w:p>
        </w:tc>
        <w:tc>
          <w:tcPr>
            <w:tcW w:w="3192" w:type="dxa"/>
          </w:tcPr>
          <w:p w14:paraId="5FBBCFC9" w14:textId="77777777" w:rsidR="009C70D5" w:rsidRPr="00FC756B" w:rsidRDefault="009C70D5" w:rsidP="009C70D5">
            <w:pPr>
              <w:rPr>
                <w:rFonts w:ascii="Times New Roman" w:hAnsi="Times New Roman" w:cs="Times New Roman"/>
                <w:sz w:val="20"/>
                <w:szCs w:val="20"/>
              </w:rPr>
            </w:pPr>
            <w:r w:rsidRPr="00FC756B">
              <w:rPr>
                <w:rFonts w:ascii="Times New Roman" w:hAnsi="Times New Roman" w:cs="Times New Roman"/>
                <w:sz w:val="20"/>
                <w:szCs w:val="20"/>
              </w:rPr>
              <w:t>3.79, 7.03</w:t>
            </w:r>
          </w:p>
        </w:tc>
      </w:tr>
      <w:tr w:rsidR="009C70D5" w:rsidRPr="00FC756B" w14:paraId="5FBBCFCC" w14:textId="77777777" w:rsidTr="00351143">
        <w:tc>
          <w:tcPr>
            <w:tcW w:w="9576" w:type="dxa"/>
            <w:gridSpan w:val="3"/>
            <w:vAlign w:val="center"/>
          </w:tcPr>
          <w:p w14:paraId="5FBBCFCB" w14:textId="77777777" w:rsidR="009C70D5" w:rsidRPr="00FC756B" w:rsidRDefault="009C70D5" w:rsidP="009C70D5">
            <w:pPr>
              <w:rPr>
                <w:rFonts w:ascii="Times New Roman" w:hAnsi="Times New Roman" w:cs="Times New Roman"/>
                <w:b/>
                <w:sz w:val="20"/>
                <w:szCs w:val="20"/>
              </w:rPr>
            </w:pPr>
            <w:r w:rsidRPr="00FC756B">
              <w:rPr>
                <w:rFonts w:ascii="Times New Roman" w:hAnsi="Times New Roman" w:cs="Times New Roman"/>
                <w:b/>
                <w:sz w:val="20"/>
                <w:szCs w:val="20"/>
              </w:rPr>
              <w:t>Neurological</w:t>
            </w:r>
          </w:p>
        </w:tc>
      </w:tr>
      <w:tr w:rsidR="009C70D5" w:rsidRPr="00FC756B" w14:paraId="5FBBCFD0" w14:textId="77777777" w:rsidTr="00351143">
        <w:tc>
          <w:tcPr>
            <w:tcW w:w="3192" w:type="dxa"/>
            <w:vAlign w:val="center"/>
          </w:tcPr>
          <w:p w14:paraId="5FBBCFCD" w14:textId="77777777" w:rsidR="009C70D5" w:rsidRPr="00FC756B" w:rsidRDefault="009C70D5" w:rsidP="00351143">
            <w:pPr>
              <w:pStyle w:val="Tabletext"/>
              <w:widowControl w:val="0"/>
              <w:spacing w:after="100" w:afterAutospacing="1"/>
              <w:rPr>
                <w:rFonts w:ascii="Times New Roman" w:hAnsi="Times New Roman"/>
                <w:i/>
                <w:szCs w:val="20"/>
              </w:rPr>
            </w:pPr>
            <w:r w:rsidRPr="00FC756B">
              <w:rPr>
                <w:rFonts w:ascii="Times New Roman" w:hAnsi="Times New Roman"/>
                <w:szCs w:val="20"/>
              </w:rPr>
              <w:t>50-59</w:t>
            </w:r>
          </w:p>
        </w:tc>
        <w:tc>
          <w:tcPr>
            <w:tcW w:w="3192" w:type="dxa"/>
          </w:tcPr>
          <w:p w14:paraId="5FBBCFCE" w14:textId="77777777" w:rsidR="009C70D5" w:rsidRPr="00FC756B" w:rsidRDefault="009C70D5" w:rsidP="009C70D5">
            <w:pPr>
              <w:rPr>
                <w:rFonts w:ascii="Times New Roman" w:hAnsi="Times New Roman" w:cs="Times New Roman"/>
                <w:sz w:val="20"/>
                <w:szCs w:val="20"/>
              </w:rPr>
            </w:pPr>
            <w:r w:rsidRPr="00FC756B">
              <w:rPr>
                <w:rFonts w:ascii="Times New Roman" w:hAnsi="Times New Roman" w:cs="Times New Roman"/>
                <w:sz w:val="20"/>
                <w:szCs w:val="20"/>
              </w:rPr>
              <w:t>2.46</w:t>
            </w:r>
          </w:p>
        </w:tc>
        <w:tc>
          <w:tcPr>
            <w:tcW w:w="3192" w:type="dxa"/>
          </w:tcPr>
          <w:p w14:paraId="5FBBCFCF" w14:textId="77777777" w:rsidR="009C70D5" w:rsidRPr="00FC756B" w:rsidRDefault="009C70D5" w:rsidP="009C70D5">
            <w:pPr>
              <w:rPr>
                <w:rFonts w:ascii="Times New Roman" w:hAnsi="Times New Roman" w:cs="Times New Roman"/>
                <w:sz w:val="20"/>
                <w:szCs w:val="20"/>
              </w:rPr>
            </w:pPr>
            <w:r w:rsidRPr="00FC756B">
              <w:rPr>
                <w:rFonts w:ascii="Times New Roman" w:hAnsi="Times New Roman" w:cs="Times New Roman"/>
                <w:sz w:val="20"/>
                <w:szCs w:val="20"/>
              </w:rPr>
              <w:t>1.72, 3.20</w:t>
            </w:r>
          </w:p>
        </w:tc>
      </w:tr>
      <w:tr w:rsidR="009C70D5" w:rsidRPr="00FC756B" w14:paraId="5FBBCFD4" w14:textId="77777777" w:rsidTr="00351143">
        <w:tc>
          <w:tcPr>
            <w:tcW w:w="3192" w:type="dxa"/>
            <w:vAlign w:val="center"/>
          </w:tcPr>
          <w:p w14:paraId="5FBBCFD1" w14:textId="61729E4A" w:rsidR="009C70D5" w:rsidRPr="00FC756B" w:rsidRDefault="009C70D5" w:rsidP="00351143">
            <w:pPr>
              <w:pStyle w:val="Tabletext"/>
              <w:widowControl w:val="0"/>
              <w:spacing w:after="100" w:afterAutospacing="1"/>
              <w:rPr>
                <w:rFonts w:ascii="Times New Roman" w:hAnsi="Times New Roman"/>
                <w:i/>
                <w:szCs w:val="20"/>
              </w:rPr>
            </w:pPr>
            <w:r w:rsidRPr="00FC756B">
              <w:rPr>
                <w:rFonts w:ascii="Times New Roman" w:hAnsi="Times New Roman"/>
                <w:szCs w:val="20"/>
              </w:rPr>
              <w:t>60-</w:t>
            </w:r>
            <w:r w:rsidR="003C6814">
              <w:rPr>
                <w:rFonts w:ascii="Times New Roman" w:hAnsi="Times New Roman"/>
                <w:szCs w:val="20"/>
              </w:rPr>
              <w:t>64</w:t>
            </w:r>
            <w:r w:rsidR="003C6814">
              <w:rPr>
                <w:rFonts w:ascii="Times New Roman" w:hAnsi="Times New Roman"/>
                <w:szCs w:val="20"/>
              </w:rPr>
              <w:br/>
              <w:t>65-</w:t>
            </w:r>
            <w:r w:rsidR="000231DA" w:rsidRPr="00FC756B">
              <w:rPr>
                <w:rFonts w:ascii="Times New Roman" w:hAnsi="Times New Roman"/>
                <w:szCs w:val="20"/>
              </w:rPr>
              <w:t>69</w:t>
            </w:r>
          </w:p>
        </w:tc>
        <w:tc>
          <w:tcPr>
            <w:tcW w:w="3192" w:type="dxa"/>
          </w:tcPr>
          <w:p w14:paraId="5FBBCFD2" w14:textId="77777777" w:rsidR="009C70D5" w:rsidRPr="00FC756B" w:rsidRDefault="009C70D5" w:rsidP="009C70D5">
            <w:pPr>
              <w:rPr>
                <w:rFonts w:ascii="Times New Roman" w:hAnsi="Times New Roman" w:cs="Times New Roman"/>
                <w:sz w:val="20"/>
                <w:szCs w:val="20"/>
              </w:rPr>
            </w:pPr>
            <w:r w:rsidRPr="00FC756B">
              <w:rPr>
                <w:rFonts w:ascii="Times New Roman" w:hAnsi="Times New Roman" w:cs="Times New Roman"/>
                <w:sz w:val="20"/>
                <w:szCs w:val="20"/>
              </w:rPr>
              <w:t>3.17</w:t>
            </w:r>
          </w:p>
        </w:tc>
        <w:tc>
          <w:tcPr>
            <w:tcW w:w="3192" w:type="dxa"/>
          </w:tcPr>
          <w:p w14:paraId="5FBBCFD3" w14:textId="77777777" w:rsidR="009C70D5" w:rsidRPr="00FC756B" w:rsidRDefault="009C70D5" w:rsidP="009C70D5">
            <w:pPr>
              <w:rPr>
                <w:rFonts w:ascii="Times New Roman" w:hAnsi="Times New Roman" w:cs="Times New Roman"/>
                <w:sz w:val="20"/>
                <w:szCs w:val="20"/>
              </w:rPr>
            </w:pPr>
            <w:r w:rsidRPr="00FC756B">
              <w:rPr>
                <w:rFonts w:ascii="Times New Roman" w:hAnsi="Times New Roman" w:cs="Times New Roman"/>
                <w:sz w:val="20"/>
                <w:szCs w:val="20"/>
              </w:rPr>
              <w:t>2.22, 4.12</w:t>
            </w:r>
          </w:p>
        </w:tc>
      </w:tr>
      <w:tr w:rsidR="009C70D5" w:rsidRPr="00FC756B" w14:paraId="5FBBCFD8" w14:textId="77777777" w:rsidTr="00351143">
        <w:tc>
          <w:tcPr>
            <w:tcW w:w="3192" w:type="dxa"/>
            <w:vAlign w:val="center"/>
          </w:tcPr>
          <w:p w14:paraId="5FBBCFD5" w14:textId="77777777" w:rsidR="009C70D5" w:rsidRPr="00FC756B" w:rsidRDefault="009C70D5" w:rsidP="00351143">
            <w:pPr>
              <w:pStyle w:val="Tabletext"/>
              <w:widowControl w:val="0"/>
              <w:spacing w:after="100" w:afterAutospacing="1"/>
              <w:rPr>
                <w:rFonts w:ascii="Times New Roman" w:hAnsi="Times New Roman"/>
                <w:szCs w:val="20"/>
              </w:rPr>
            </w:pPr>
            <w:r w:rsidRPr="00FC756B">
              <w:rPr>
                <w:rFonts w:ascii="Times New Roman" w:hAnsi="Times New Roman"/>
                <w:szCs w:val="20"/>
              </w:rPr>
              <w:t>70-79</w:t>
            </w:r>
          </w:p>
        </w:tc>
        <w:tc>
          <w:tcPr>
            <w:tcW w:w="3192" w:type="dxa"/>
          </w:tcPr>
          <w:p w14:paraId="5FBBCFD6" w14:textId="77777777" w:rsidR="009C70D5" w:rsidRPr="00FC756B" w:rsidRDefault="009C70D5" w:rsidP="009C70D5">
            <w:pPr>
              <w:rPr>
                <w:rFonts w:ascii="Times New Roman" w:hAnsi="Times New Roman" w:cs="Times New Roman"/>
                <w:sz w:val="20"/>
                <w:szCs w:val="20"/>
              </w:rPr>
            </w:pPr>
            <w:r w:rsidRPr="00FC756B">
              <w:rPr>
                <w:rFonts w:ascii="Times New Roman" w:hAnsi="Times New Roman" w:cs="Times New Roman"/>
                <w:sz w:val="20"/>
                <w:szCs w:val="20"/>
              </w:rPr>
              <w:t>5.99</w:t>
            </w:r>
          </w:p>
        </w:tc>
        <w:tc>
          <w:tcPr>
            <w:tcW w:w="3192" w:type="dxa"/>
          </w:tcPr>
          <w:p w14:paraId="5FBBCFD7" w14:textId="77777777" w:rsidR="009C70D5" w:rsidRPr="00FC756B" w:rsidRDefault="009C70D5" w:rsidP="009C70D5">
            <w:pPr>
              <w:rPr>
                <w:rFonts w:ascii="Times New Roman" w:hAnsi="Times New Roman" w:cs="Times New Roman"/>
                <w:sz w:val="20"/>
                <w:szCs w:val="20"/>
              </w:rPr>
            </w:pPr>
            <w:r w:rsidRPr="00FC756B">
              <w:rPr>
                <w:rFonts w:ascii="Times New Roman" w:hAnsi="Times New Roman" w:cs="Times New Roman"/>
                <w:sz w:val="20"/>
                <w:szCs w:val="20"/>
              </w:rPr>
              <w:t>4.19, 7.79</w:t>
            </w:r>
          </w:p>
        </w:tc>
      </w:tr>
      <w:tr w:rsidR="009C70D5" w:rsidRPr="00FC756B" w14:paraId="5FBBCFDC" w14:textId="77777777" w:rsidTr="00351143">
        <w:tc>
          <w:tcPr>
            <w:tcW w:w="3192" w:type="dxa"/>
            <w:vAlign w:val="center"/>
          </w:tcPr>
          <w:p w14:paraId="5FBBCFD9" w14:textId="77777777" w:rsidR="009C70D5" w:rsidRPr="00FC756B" w:rsidRDefault="009C70D5" w:rsidP="00351143">
            <w:pPr>
              <w:pStyle w:val="Tabletext"/>
              <w:widowControl w:val="0"/>
              <w:spacing w:after="100" w:afterAutospacing="1"/>
              <w:rPr>
                <w:rFonts w:ascii="Times New Roman" w:hAnsi="Times New Roman"/>
                <w:szCs w:val="20"/>
              </w:rPr>
            </w:pPr>
            <w:r w:rsidRPr="00FC756B">
              <w:rPr>
                <w:rFonts w:ascii="Times New Roman" w:hAnsi="Times New Roman"/>
                <w:szCs w:val="20"/>
              </w:rPr>
              <w:t>≥ 80</w:t>
            </w:r>
          </w:p>
        </w:tc>
        <w:tc>
          <w:tcPr>
            <w:tcW w:w="3192" w:type="dxa"/>
          </w:tcPr>
          <w:p w14:paraId="5FBBCFDA" w14:textId="77777777" w:rsidR="009C70D5" w:rsidRPr="00FC756B" w:rsidRDefault="009C70D5" w:rsidP="009C70D5">
            <w:pPr>
              <w:rPr>
                <w:rFonts w:ascii="Times New Roman" w:hAnsi="Times New Roman" w:cs="Times New Roman"/>
                <w:sz w:val="20"/>
                <w:szCs w:val="20"/>
              </w:rPr>
            </w:pPr>
            <w:r w:rsidRPr="00FC756B">
              <w:rPr>
                <w:rFonts w:ascii="Times New Roman" w:hAnsi="Times New Roman" w:cs="Times New Roman"/>
                <w:sz w:val="20"/>
                <w:szCs w:val="20"/>
              </w:rPr>
              <w:t>4.23</w:t>
            </w:r>
          </w:p>
        </w:tc>
        <w:tc>
          <w:tcPr>
            <w:tcW w:w="3192" w:type="dxa"/>
          </w:tcPr>
          <w:p w14:paraId="5FBBCFDB" w14:textId="77777777" w:rsidR="009C70D5" w:rsidRPr="00FC756B" w:rsidRDefault="009C70D5" w:rsidP="009C70D5">
            <w:pPr>
              <w:rPr>
                <w:rFonts w:ascii="Times New Roman" w:hAnsi="Times New Roman" w:cs="Times New Roman"/>
                <w:sz w:val="20"/>
                <w:szCs w:val="20"/>
              </w:rPr>
            </w:pPr>
            <w:r w:rsidRPr="00FC756B">
              <w:rPr>
                <w:rFonts w:ascii="Times New Roman" w:hAnsi="Times New Roman" w:cs="Times New Roman"/>
                <w:sz w:val="20"/>
                <w:szCs w:val="20"/>
              </w:rPr>
              <w:t>2.96, 5.50</w:t>
            </w:r>
          </w:p>
        </w:tc>
      </w:tr>
      <w:tr w:rsidR="009C70D5" w:rsidRPr="00FC756B" w14:paraId="5FBBCFDE" w14:textId="77777777" w:rsidTr="00351143">
        <w:tc>
          <w:tcPr>
            <w:tcW w:w="9576" w:type="dxa"/>
            <w:gridSpan w:val="3"/>
          </w:tcPr>
          <w:p w14:paraId="5FBBCFDD" w14:textId="77777777" w:rsidR="009C70D5" w:rsidRPr="00FC756B" w:rsidRDefault="009C70D5" w:rsidP="009C70D5">
            <w:pPr>
              <w:rPr>
                <w:rFonts w:ascii="Times New Roman" w:hAnsi="Times New Roman" w:cs="Times New Roman"/>
                <w:b/>
                <w:sz w:val="20"/>
                <w:szCs w:val="20"/>
              </w:rPr>
            </w:pPr>
            <w:r w:rsidRPr="00FC756B">
              <w:rPr>
                <w:rFonts w:ascii="Times New Roman" w:hAnsi="Times New Roman" w:cs="Times New Roman"/>
                <w:b/>
                <w:sz w:val="20"/>
                <w:szCs w:val="20"/>
              </w:rPr>
              <w:t>Cutaneous</w:t>
            </w:r>
          </w:p>
        </w:tc>
      </w:tr>
      <w:tr w:rsidR="009C70D5" w:rsidRPr="00FC756B" w14:paraId="5FBBCFE2" w14:textId="77777777" w:rsidTr="00351143">
        <w:tc>
          <w:tcPr>
            <w:tcW w:w="3192" w:type="dxa"/>
            <w:vAlign w:val="center"/>
          </w:tcPr>
          <w:p w14:paraId="5FBBCFDF" w14:textId="77777777" w:rsidR="009C70D5" w:rsidRPr="00FC756B" w:rsidRDefault="009C70D5" w:rsidP="00351143">
            <w:pPr>
              <w:pStyle w:val="Tabletext"/>
              <w:widowControl w:val="0"/>
              <w:spacing w:after="100" w:afterAutospacing="1"/>
              <w:rPr>
                <w:rFonts w:ascii="Times New Roman" w:hAnsi="Times New Roman"/>
                <w:i/>
                <w:szCs w:val="20"/>
              </w:rPr>
            </w:pPr>
            <w:r w:rsidRPr="00FC756B">
              <w:rPr>
                <w:rFonts w:ascii="Times New Roman" w:hAnsi="Times New Roman"/>
                <w:szCs w:val="20"/>
              </w:rPr>
              <w:lastRenderedPageBreak/>
              <w:t>50-59</w:t>
            </w:r>
          </w:p>
        </w:tc>
        <w:tc>
          <w:tcPr>
            <w:tcW w:w="3192" w:type="dxa"/>
          </w:tcPr>
          <w:p w14:paraId="5FBBCFE0" w14:textId="77777777" w:rsidR="009C70D5" w:rsidRPr="00FC756B" w:rsidRDefault="009C70D5" w:rsidP="009C70D5">
            <w:pPr>
              <w:rPr>
                <w:rFonts w:ascii="Times New Roman" w:hAnsi="Times New Roman" w:cs="Times New Roman"/>
                <w:sz w:val="20"/>
                <w:szCs w:val="20"/>
              </w:rPr>
            </w:pPr>
            <w:r w:rsidRPr="00FC756B">
              <w:rPr>
                <w:rFonts w:ascii="Times New Roman" w:hAnsi="Times New Roman" w:cs="Times New Roman"/>
                <w:sz w:val="20"/>
                <w:szCs w:val="20"/>
              </w:rPr>
              <w:t>1.74</w:t>
            </w:r>
          </w:p>
        </w:tc>
        <w:tc>
          <w:tcPr>
            <w:tcW w:w="3192" w:type="dxa"/>
          </w:tcPr>
          <w:p w14:paraId="5FBBCFE1" w14:textId="77777777" w:rsidR="009C70D5" w:rsidRPr="00FC756B" w:rsidRDefault="009C70D5" w:rsidP="009C70D5">
            <w:pPr>
              <w:rPr>
                <w:rFonts w:ascii="Times New Roman" w:hAnsi="Times New Roman" w:cs="Times New Roman"/>
                <w:sz w:val="20"/>
                <w:szCs w:val="20"/>
              </w:rPr>
            </w:pPr>
            <w:r w:rsidRPr="00FC756B">
              <w:rPr>
                <w:rFonts w:ascii="Times New Roman" w:hAnsi="Times New Roman" w:cs="Times New Roman"/>
                <w:sz w:val="20"/>
                <w:szCs w:val="20"/>
              </w:rPr>
              <w:t>1.22, 2.26</w:t>
            </w:r>
          </w:p>
        </w:tc>
      </w:tr>
      <w:tr w:rsidR="009C70D5" w:rsidRPr="00FC756B" w14:paraId="5FBBCFE6" w14:textId="77777777" w:rsidTr="00351143">
        <w:tc>
          <w:tcPr>
            <w:tcW w:w="3192" w:type="dxa"/>
            <w:vAlign w:val="center"/>
          </w:tcPr>
          <w:p w14:paraId="5FBBCFE3" w14:textId="748DDA0E" w:rsidR="009C70D5" w:rsidRPr="00FC756B" w:rsidRDefault="009C70D5" w:rsidP="00351143">
            <w:pPr>
              <w:pStyle w:val="Tabletext"/>
              <w:widowControl w:val="0"/>
              <w:spacing w:after="100" w:afterAutospacing="1"/>
              <w:rPr>
                <w:rFonts w:ascii="Times New Roman" w:hAnsi="Times New Roman"/>
                <w:i/>
                <w:szCs w:val="20"/>
              </w:rPr>
            </w:pPr>
            <w:r w:rsidRPr="00FC756B">
              <w:rPr>
                <w:rFonts w:ascii="Times New Roman" w:hAnsi="Times New Roman"/>
                <w:szCs w:val="20"/>
              </w:rPr>
              <w:t>60-</w:t>
            </w:r>
            <w:r w:rsidR="003C6814">
              <w:rPr>
                <w:rFonts w:ascii="Times New Roman" w:hAnsi="Times New Roman"/>
                <w:szCs w:val="20"/>
              </w:rPr>
              <w:t>64</w:t>
            </w:r>
            <w:r w:rsidR="003C6814">
              <w:rPr>
                <w:rFonts w:ascii="Times New Roman" w:hAnsi="Times New Roman"/>
                <w:szCs w:val="20"/>
              </w:rPr>
              <w:br/>
              <w:t>65-</w:t>
            </w:r>
            <w:r w:rsidR="000231DA" w:rsidRPr="00FC756B">
              <w:rPr>
                <w:rFonts w:ascii="Times New Roman" w:hAnsi="Times New Roman"/>
                <w:szCs w:val="20"/>
              </w:rPr>
              <w:t>69</w:t>
            </w:r>
          </w:p>
        </w:tc>
        <w:tc>
          <w:tcPr>
            <w:tcW w:w="3192" w:type="dxa"/>
          </w:tcPr>
          <w:p w14:paraId="5FBBCFE4" w14:textId="77777777" w:rsidR="009C70D5" w:rsidRPr="00FC756B" w:rsidRDefault="009C70D5" w:rsidP="009C70D5">
            <w:pPr>
              <w:rPr>
                <w:rFonts w:ascii="Times New Roman" w:hAnsi="Times New Roman" w:cs="Times New Roman"/>
                <w:sz w:val="20"/>
                <w:szCs w:val="20"/>
              </w:rPr>
            </w:pPr>
            <w:r w:rsidRPr="00FC756B">
              <w:rPr>
                <w:rFonts w:ascii="Times New Roman" w:hAnsi="Times New Roman" w:cs="Times New Roman"/>
                <w:sz w:val="20"/>
                <w:szCs w:val="20"/>
              </w:rPr>
              <w:t>1.05</w:t>
            </w:r>
          </w:p>
        </w:tc>
        <w:tc>
          <w:tcPr>
            <w:tcW w:w="3192" w:type="dxa"/>
          </w:tcPr>
          <w:p w14:paraId="5FBBCFE5" w14:textId="77777777" w:rsidR="009C70D5" w:rsidRPr="00FC756B" w:rsidRDefault="009C70D5" w:rsidP="009C70D5">
            <w:pPr>
              <w:rPr>
                <w:rFonts w:ascii="Times New Roman" w:hAnsi="Times New Roman" w:cs="Times New Roman"/>
                <w:sz w:val="20"/>
                <w:szCs w:val="20"/>
              </w:rPr>
            </w:pPr>
            <w:r w:rsidRPr="00FC756B">
              <w:rPr>
                <w:rFonts w:ascii="Times New Roman" w:hAnsi="Times New Roman" w:cs="Times New Roman"/>
                <w:sz w:val="20"/>
                <w:szCs w:val="20"/>
              </w:rPr>
              <w:t>0.74, 1.37</w:t>
            </w:r>
          </w:p>
        </w:tc>
      </w:tr>
      <w:tr w:rsidR="009C70D5" w:rsidRPr="00FC756B" w14:paraId="5FBBCFEA" w14:textId="77777777" w:rsidTr="00351143">
        <w:tc>
          <w:tcPr>
            <w:tcW w:w="3192" w:type="dxa"/>
            <w:vAlign w:val="center"/>
          </w:tcPr>
          <w:p w14:paraId="5FBBCFE7" w14:textId="77777777" w:rsidR="009C70D5" w:rsidRPr="00FC756B" w:rsidRDefault="009C70D5" w:rsidP="00351143">
            <w:pPr>
              <w:pStyle w:val="Tabletext"/>
              <w:widowControl w:val="0"/>
              <w:spacing w:after="100" w:afterAutospacing="1"/>
              <w:rPr>
                <w:rFonts w:ascii="Times New Roman" w:hAnsi="Times New Roman"/>
                <w:szCs w:val="20"/>
              </w:rPr>
            </w:pPr>
            <w:r w:rsidRPr="00FC756B">
              <w:rPr>
                <w:rFonts w:ascii="Times New Roman" w:hAnsi="Times New Roman"/>
                <w:szCs w:val="20"/>
              </w:rPr>
              <w:t>70-79</w:t>
            </w:r>
          </w:p>
        </w:tc>
        <w:tc>
          <w:tcPr>
            <w:tcW w:w="3192" w:type="dxa"/>
          </w:tcPr>
          <w:p w14:paraId="5FBBCFE8" w14:textId="77777777" w:rsidR="009C70D5" w:rsidRPr="00FC756B" w:rsidRDefault="009C70D5" w:rsidP="009C70D5">
            <w:pPr>
              <w:rPr>
                <w:rFonts w:ascii="Times New Roman" w:hAnsi="Times New Roman" w:cs="Times New Roman"/>
                <w:sz w:val="20"/>
                <w:szCs w:val="20"/>
              </w:rPr>
            </w:pPr>
            <w:r w:rsidRPr="00FC756B">
              <w:rPr>
                <w:rFonts w:ascii="Times New Roman" w:hAnsi="Times New Roman" w:cs="Times New Roman"/>
                <w:sz w:val="20"/>
                <w:szCs w:val="20"/>
              </w:rPr>
              <w:t>2.09</w:t>
            </w:r>
          </w:p>
        </w:tc>
        <w:tc>
          <w:tcPr>
            <w:tcW w:w="3192" w:type="dxa"/>
          </w:tcPr>
          <w:p w14:paraId="5FBBCFE9" w14:textId="77777777" w:rsidR="009C70D5" w:rsidRPr="00FC756B" w:rsidRDefault="009C70D5" w:rsidP="009C70D5">
            <w:pPr>
              <w:rPr>
                <w:rFonts w:ascii="Times New Roman" w:hAnsi="Times New Roman" w:cs="Times New Roman"/>
                <w:sz w:val="20"/>
                <w:szCs w:val="20"/>
              </w:rPr>
            </w:pPr>
            <w:r w:rsidRPr="00FC756B">
              <w:rPr>
                <w:rFonts w:ascii="Times New Roman" w:hAnsi="Times New Roman" w:cs="Times New Roman"/>
                <w:sz w:val="20"/>
                <w:szCs w:val="20"/>
              </w:rPr>
              <w:t>1.46, 2.71</w:t>
            </w:r>
          </w:p>
        </w:tc>
      </w:tr>
      <w:tr w:rsidR="009C70D5" w:rsidRPr="00FC756B" w14:paraId="5FBBCFEE" w14:textId="77777777" w:rsidTr="00351143">
        <w:tc>
          <w:tcPr>
            <w:tcW w:w="3192" w:type="dxa"/>
            <w:vAlign w:val="center"/>
          </w:tcPr>
          <w:p w14:paraId="5FBBCFEB" w14:textId="77777777" w:rsidR="009C70D5" w:rsidRPr="00FC756B" w:rsidRDefault="009C70D5" w:rsidP="00351143">
            <w:pPr>
              <w:pStyle w:val="Tabletext"/>
              <w:widowControl w:val="0"/>
              <w:spacing w:after="100" w:afterAutospacing="1"/>
              <w:rPr>
                <w:rFonts w:ascii="Times New Roman" w:hAnsi="Times New Roman"/>
                <w:szCs w:val="20"/>
              </w:rPr>
            </w:pPr>
            <w:r w:rsidRPr="00FC756B">
              <w:rPr>
                <w:rFonts w:ascii="Times New Roman" w:hAnsi="Times New Roman"/>
                <w:szCs w:val="20"/>
              </w:rPr>
              <w:t>≥ 80</w:t>
            </w:r>
          </w:p>
        </w:tc>
        <w:tc>
          <w:tcPr>
            <w:tcW w:w="3192" w:type="dxa"/>
          </w:tcPr>
          <w:p w14:paraId="5FBBCFEC" w14:textId="77777777" w:rsidR="009C70D5" w:rsidRPr="00FC756B" w:rsidRDefault="009C70D5" w:rsidP="009C70D5">
            <w:pPr>
              <w:rPr>
                <w:rFonts w:ascii="Times New Roman" w:hAnsi="Times New Roman" w:cs="Times New Roman"/>
                <w:sz w:val="20"/>
                <w:szCs w:val="20"/>
              </w:rPr>
            </w:pPr>
            <w:r w:rsidRPr="00FC756B">
              <w:rPr>
                <w:rFonts w:ascii="Times New Roman" w:hAnsi="Times New Roman" w:cs="Times New Roman"/>
                <w:sz w:val="20"/>
                <w:szCs w:val="20"/>
              </w:rPr>
              <w:t>2.44</w:t>
            </w:r>
          </w:p>
        </w:tc>
        <w:tc>
          <w:tcPr>
            <w:tcW w:w="3192" w:type="dxa"/>
          </w:tcPr>
          <w:p w14:paraId="5FBBCFED" w14:textId="77777777" w:rsidR="009C70D5" w:rsidRPr="00FC756B" w:rsidRDefault="000231DA" w:rsidP="009C70D5">
            <w:pPr>
              <w:rPr>
                <w:rFonts w:ascii="Times New Roman" w:hAnsi="Times New Roman" w:cs="Times New Roman"/>
                <w:sz w:val="20"/>
                <w:szCs w:val="20"/>
              </w:rPr>
            </w:pPr>
            <w:r w:rsidRPr="00FC756B">
              <w:rPr>
                <w:rFonts w:ascii="Times New Roman" w:hAnsi="Times New Roman" w:cs="Times New Roman"/>
                <w:sz w:val="20"/>
                <w:szCs w:val="20"/>
              </w:rPr>
              <w:t>1.71, 3.17</w:t>
            </w:r>
          </w:p>
        </w:tc>
      </w:tr>
      <w:tr w:rsidR="009C70D5" w:rsidRPr="00FC756B" w14:paraId="5FBBCFF0" w14:textId="77777777" w:rsidTr="00351143">
        <w:tc>
          <w:tcPr>
            <w:tcW w:w="9576" w:type="dxa"/>
            <w:gridSpan w:val="3"/>
            <w:vAlign w:val="center"/>
          </w:tcPr>
          <w:p w14:paraId="5FBBCFEF" w14:textId="77777777" w:rsidR="009C70D5" w:rsidRPr="00FC756B" w:rsidRDefault="009C70D5" w:rsidP="009C70D5">
            <w:pPr>
              <w:rPr>
                <w:rFonts w:ascii="Times New Roman" w:hAnsi="Times New Roman" w:cs="Times New Roman"/>
                <w:b/>
                <w:sz w:val="20"/>
                <w:szCs w:val="20"/>
              </w:rPr>
            </w:pPr>
            <w:r w:rsidRPr="00FC756B">
              <w:rPr>
                <w:rFonts w:ascii="Times New Roman" w:hAnsi="Times New Roman" w:cs="Times New Roman"/>
                <w:b/>
                <w:sz w:val="20"/>
                <w:szCs w:val="20"/>
              </w:rPr>
              <w:t>Other non-pain</w:t>
            </w:r>
          </w:p>
        </w:tc>
      </w:tr>
      <w:tr w:rsidR="009C70D5" w:rsidRPr="00FC756B" w14:paraId="5FBBCFF4" w14:textId="77777777" w:rsidTr="00351143">
        <w:tc>
          <w:tcPr>
            <w:tcW w:w="3192" w:type="dxa"/>
            <w:vAlign w:val="center"/>
          </w:tcPr>
          <w:p w14:paraId="5FBBCFF1" w14:textId="77777777" w:rsidR="009C70D5" w:rsidRPr="00FC756B" w:rsidRDefault="009C70D5" w:rsidP="00351143">
            <w:pPr>
              <w:pStyle w:val="Tabletext"/>
              <w:widowControl w:val="0"/>
              <w:spacing w:after="100" w:afterAutospacing="1"/>
              <w:rPr>
                <w:rFonts w:ascii="Times New Roman" w:hAnsi="Times New Roman"/>
                <w:i/>
                <w:szCs w:val="20"/>
              </w:rPr>
            </w:pPr>
            <w:r w:rsidRPr="00FC756B">
              <w:rPr>
                <w:rFonts w:ascii="Times New Roman" w:hAnsi="Times New Roman"/>
                <w:szCs w:val="20"/>
              </w:rPr>
              <w:t>50-59</w:t>
            </w:r>
          </w:p>
        </w:tc>
        <w:tc>
          <w:tcPr>
            <w:tcW w:w="3192" w:type="dxa"/>
          </w:tcPr>
          <w:p w14:paraId="5FBBCFF2" w14:textId="77777777" w:rsidR="009C70D5" w:rsidRPr="00FC756B" w:rsidRDefault="000231DA" w:rsidP="009C70D5">
            <w:pPr>
              <w:rPr>
                <w:rFonts w:ascii="Times New Roman" w:hAnsi="Times New Roman" w:cs="Times New Roman"/>
                <w:sz w:val="20"/>
                <w:szCs w:val="20"/>
              </w:rPr>
            </w:pPr>
            <w:r w:rsidRPr="00FC756B">
              <w:rPr>
                <w:rFonts w:ascii="Times New Roman" w:hAnsi="Times New Roman" w:cs="Times New Roman"/>
                <w:sz w:val="20"/>
                <w:szCs w:val="20"/>
              </w:rPr>
              <w:t>2.03</w:t>
            </w:r>
          </w:p>
        </w:tc>
        <w:tc>
          <w:tcPr>
            <w:tcW w:w="3192" w:type="dxa"/>
          </w:tcPr>
          <w:p w14:paraId="5FBBCFF3" w14:textId="77777777" w:rsidR="009C70D5" w:rsidRPr="00FC756B" w:rsidRDefault="000231DA" w:rsidP="009C70D5">
            <w:pPr>
              <w:rPr>
                <w:rFonts w:ascii="Times New Roman" w:hAnsi="Times New Roman" w:cs="Times New Roman"/>
                <w:sz w:val="20"/>
                <w:szCs w:val="20"/>
              </w:rPr>
            </w:pPr>
            <w:r w:rsidRPr="00FC756B">
              <w:rPr>
                <w:rFonts w:ascii="Times New Roman" w:hAnsi="Times New Roman" w:cs="Times New Roman"/>
                <w:sz w:val="20"/>
                <w:szCs w:val="20"/>
              </w:rPr>
              <w:t>1.42, 2.64</w:t>
            </w:r>
          </w:p>
        </w:tc>
      </w:tr>
      <w:tr w:rsidR="009C70D5" w:rsidRPr="00FC756B" w14:paraId="5FBBCFF8" w14:textId="77777777" w:rsidTr="00351143">
        <w:tc>
          <w:tcPr>
            <w:tcW w:w="3192" w:type="dxa"/>
            <w:vAlign w:val="center"/>
          </w:tcPr>
          <w:p w14:paraId="5FBBCFF5" w14:textId="517A3652" w:rsidR="009C70D5" w:rsidRPr="00FC756B" w:rsidRDefault="009C70D5" w:rsidP="00351143">
            <w:pPr>
              <w:pStyle w:val="Tabletext"/>
              <w:widowControl w:val="0"/>
              <w:spacing w:after="100" w:afterAutospacing="1"/>
              <w:rPr>
                <w:rFonts w:ascii="Times New Roman" w:hAnsi="Times New Roman"/>
                <w:i/>
                <w:szCs w:val="20"/>
              </w:rPr>
            </w:pPr>
            <w:r w:rsidRPr="00FC756B">
              <w:rPr>
                <w:rFonts w:ascii="Times New Roman" w:hAnsi="Times New Roman"/>
                <w:szCs w:val="20"/>
              </w:rPr>
              <w:t>60-</w:t>
            </w:r>
            <w:r w:rsidR="003C6814">
              <w:rPr>
                <w:rFonts w:ascii="Times New Roman" w:hAnsi="Times New Roman"/>
                <w:szCs w:val="20"/>
              </w:rPr>
              <w:t>64</w:t>
            </w:r>
            <w:r w:rsidR="003C6814">
              <w:rPr>
                <w:rFonts w:ascii="Times New Roman" w:hAnsi="Times New Roman"/>
                <w:szCs w:val="20"/>
              </w:rPr>
              <w:br/>
              <w:t>65-</w:t>
            </w:r>
            <w:r w:rsidR="000231DA" w:rsidRPr="00FC756B">
              <w:rPr>
                <w:rFonts w:ascii="Times New Roman" w:hAnsi="Times New Roman"/>
                <w:szCs w:val="20"/>
              </w:rPr>
              <w:t>69</w:t>
            </w:r>
          </w:p>
        </w:tc>
        <w:tc>
          <w:tcPr>
            <w:tcW w:w="3192" w:type="dxa"/>
          </w:tcPr>
          <w:p w14:paraId="5FBBCFF6" w14:textId="77777777" w:rsidR="009C70D5" w:rsidRPr="00FC756B" w:rsidRDefault="000231DA" w:rsidP="009C70D5">
            <w:pPr>
              <w:rPr>
                <w:rFonts w:ascii="Times New Roman" w:hAnsi="Times New Roman" w:cs="Times New Roman"/>
                <w:sz w:val="20"/>
                <w:szCs w:val="20"/>
              </w:rPr>
            </w:pPr>
            <w:r w:rsidRPr="00FC756B">
              <w:rPr>
                <w:rFonts w:ascii="Times New Roman" w:hAnsi="Times New Roman" w:cs="Times New Roman"/>
                <w:sz w:val="20"/>
                <w:szCs w:val="20"/>
              </w:rPr>
              <w:t>1.63</w:t>
            </w:r>
          </w:p>
        </w:tc>
        <w:tc>
          <w:tcPr>
            <w:tcW w:w="3192" w:type="dxa"/>
          </w:tcPr>
          <w:p w14:paraId="5FBBCFF7" w14:textId="77777777" w:rsidR="009C70D5" w:rsidRPr="00FC756B" w:rsidRDefault="000231DA" w:rsidP="009C70D5">
            <w:pPr>
              <w:rPr>
                <w:rFonts w:ascii="Times New Roman" w:hAnsi="Times New Roman" w:cs="Times New Roman"/>
                <w:sz w:val="20"/>
                <w:szCs w:val="20"/>
              </w:rPr>
            </w:pPr>
            <w:r w:rsidRPr="00FC756B">
              <w:rPr>
                <w:rFonts w:ascii="Times New Roman" w:hAnsi="Times New Roman" w:cs="Times New Roman"/>
                <w:sz w:val="20"/>
                <w:szCs w:val="20"/>
              </w:rPr>
              <w:t>1.14, 2.12</w:t>
            </w:r>
          </w:p>
        </w:tc>
      </w:tr>
      <w:tr w:rsidR="009C70D5" w:rsidRPr="00FC756B" w14:paraId="5FBBCFFC" w14:textId="77777777" w:rsidTr="00351143">
        <w:tc>
          <w:tcPr>
            <w:tcW w:w="3192" w:type="dxa"/>
            <w:vAlign w:val="center"/>
          </w:tcPr>
          <w:p w14:paraId="5FBBCFF9" w14:textId="77777777" w:rsidR="009C70D5" w:rsidRPr="00FC756B" w:rsidRDefault="009C70D5" w:rsidP="00351143">
            <w:pPr>
              <w:pStyle w:val="Tabletext"/>
              <w:widowControl w:val="0"/>
              <w:spacing w:after="100" w:afterAutospacing="1"/>
              <w:rPr>
                <w:rFonts w:ascii="Times New Roman" w:hAnsi="Times New Roman"/>
                <w:szCs w:val="20"/>
              </w:rPr>
            </w:pPr>
            <w:r w:rsidRPr="00FC756B">
              <w:rPr>
                <w:rFonts w:ascii="Times New Roman" w:hAnsi="Times New Roman"/>
                <w:szCs w:val="20"/>
              </w:rPr>
              <w:t>70-79</w:t>
            </w:r>
          </w:p>
        </w:tc>
        <w:tc>
          <w:tcPr>
            <w:tcW w:w="3192" w:type="dxa"/>
          </w:tcPr>
          <w:p w14:paraId="5FBBCFFA" w14:textId="77777777" w:rsidR="009C70D5" w:rsidRPr="00FC756B" w:rsidRDefault="000231DA" w:rsidP="009C70D5">
            <w:pPr>
              <w:rPr>
                <w:rFonts w:ascii="Times New Roman" w:hAnsi="Times New Roman" w:cs="Times New Roman"/>
                <w:sz w:val="20"/>
                <w:szCs w:val="20"/>
              </w:rPr>
            </w:pPr>
            <w:r w:rsidRPr="00FC756B">
              <w:rPr>
                <w:rFonts w:ascii="Times New Roman" w:hAnsi="Times New Roman" w:cs="Times New Roman"/>
                <w:sz w:val="20"/>
                <w:szCs w:val="20"/>
              </w:rPr>
              <w:t>2.44</w:t>
            </w:r>
          </w:p>
        </w:tc>
        <w:tc>
          <w:tcPr>
            <w:tcW w:w="3192" w:type="dxa"/>
          </w:tcPr>
          <w:p w14:paraId="5FBBCFFB" w14:textId="77777777" w:rsidR="009C70D5" w:rsidRPr="00FC756B" w:rsidRDefault="000231DA" w:rsidP="009C70D5">
            <w:pPr>
              <w:rPr>
                <w:rFonts w:ascii="Times New Roman" w:hAnsi="Times New Roman" w:cs="Times New Roman"/>
                <w:sz w:val="20"/>
                <w:szCs w:val="20"/>
              </w:rPr>
            </w:pPr>
            <w:r w:rsidRPr="00FC756B">
              <w:rPr>
                <w:rFonts w:ascii="Times New Roman" w:hAnsi="Times New Roman" w:cs="Times New Roman"/>
                <w:sz w:val="20"/>
                <w:szCs w:val="20"/>
              </w:rPr>
              <w:t>1.71, 3.17</w:t>
            </w:r>
          </w:p>
        </w:tc>
      </w:tr>
      <w:tr w:rsidR="009C70D5" w:rsidRPr="00FC756B" w14:paraId="5FBBD000" w14:textId="77777777" w:rsidTr="00351143">
        <w:tc>
          <w:tcPr>
            <w:tcW w:w="3192" w:type="dxa"/>
            <w:vAlign w:val="center"/>
          </w:tcPr>
          <w:p w14:paraId="5FBBCFFD" w14:textId="77777777" w:rsidR="009C70D5" w:rsidRPr="00FC756B" w:rsidRDefault="009C70D5" w:rsidP="00351143">
            <w:pPr>
              <w:pStyle w:val="Tabletext"/>
              <w:widowControl w:val="0"/>
              <w:spacing w:after="100" w:afterAutospacing="1"/>
              <w:rPr>
                <w:rFonts w:ascii="Times New Roman" w:hAnsi="Times New Roman"/>
                <w:szCs w:val="20"/>
              </w:rPr>
            </w:pPr>
            <w:r w:rsidRPr="00FC756B">
              <w:rPr>
                <w:rFonts w:ascii="Times New Roman" w:hAnsi="Times New Roman"/>
                <w:szCs w:val="20"/>
              </w:rPr>
              <w:t>≥ 80</w:t>
            </w:r>
          </w:p>
        </w:tc>
        <w:tc>
          <w:tcPr>
            <w:tcW w:w="3192" w:type="dxa"/>
          </w:tcPr>
          <w:p w14:paraId="5FBBCFFE" w14:textId="77777777" w:rsidR="009C70D5" w:rsidRPr="00FC756B" w:rsidRDefault="000231DA" w:rsidP="009C70D5">
            <w:pPr>
              <w:rPr>
                <w:rFonts w:ascii="Times New Roman" w:hAnsi="Times New Roman" w:cs="Times New Roman"/>
                <w:sz w:val="20"/>
                <w:szCs w:val="20"/>
              </w:rPr>
            </w:pPr>
            <w:r w:rsidRPr="00FC756B">
              <w:rPr>
                <w:rFonts w:ascii="Times New Roman" w:hAnsi="Times New Roman" w:cs="Times New Roman"/>
                <w:sz w:val="20"/>
                <w:szCs w:val="20"/>
              </w:rPr>
              <w:t>2.85</w:t>
            </w:r>
          </w:p>
        </w:tc>
        <w:tc>
          <w:tcPr>
            <w:tcW w:w="3192" w:type="dxa"/>
          </w:tcPr>
          <w:p w14:paraId="5FBBCFFF" w14:textId="77777777" w:rsidR="009C70D5" w:rsidRPr="00FC756B" w:rsidRDefault="000231DA" w:rsidP="009C70D5">
            <w:pPr>
              <w:rPr>
                <w:rFonts w:ascii="Times New Roman" w:hAnsi="Times New Roman" w:cs="Times New Roman"/>
                <w:sz w:val="20"/>
                <w:szCs w:val="20"/>
              </w:rPr>
            </w:pPr>
            <w:r w:rsidRPr="00FC756B">
              <w:rPr>
                <w:rFonts w:ascii="Times New Roman" w:hAnsi="Times New Roman" w:cs="Times New Roman"/>
                <w:sz w:val="20"/>
                <w:szCs w:val="20"/>
              </w:rPr>
              <w:t>2.00, 3.71</w:t>
            </w:r>
          </w:p>
        </w:tc>
      </w:tr>
    </w:tbl>
    <w:p w14:paraId="5BF13873" w14:textId="77777777" w:rsidR="00EE4EDB" w:rsidRDefault="00EE4EDB" w:rsidP="00FC756B">
      <w:pPr>
        <w:pStyle w:val="Heading2"/>
      </w:pPr>
    </w:p>
    <w:p w14:paraId="5FBBD002" w14:textId="77777777" w:rsidR="00A55FF6" w:rsidRPr="00FC756B" w:rsidRDefault="00B21D71" w:rsidP="00FC756B">
      <w:pPr>
        <w:pStyle w:val="Heading2"/>
      </w:pPr>
      <w:r w:rsidRPr="00FC756B">
        <w:t>Vaccine efficacy and adverse events</w:t>
      </w:r>
    </w:p>
    <w:p w14:paraId="5FBBD003" w14:textId="785EDE11" w:rsidR="00B21D71" w:rsidRPr="00FC756B" w:rsidRDefault="00B21D71" w:rsidP="0095091A">
      <w:pPr>
        <w:jc w:val="both"/>
        <w:rPr>
          <w:rFonts w:ascii="Times New Roman" w:hAnsi="Times New Roman" w:cs="Times New Roman"/>
        </w:rPr>
      </w:pPr>
      <w:r w:rsidRPr="00FC756B">
        <w:rPr>
          <w:rFonts w:ascii="Times New Roman" w:hAnsi="Times New Roman" w:cs="Times New Roman"/>
        </w:rPr>
        <w:t>VE against HZ (VE</w:t>
      </w:r>
      <w:r w:rsidRPr="00FC756B">
        <w:rPr>
          <w:rFonts w:ascii="Times New Roman" w:hAnsi="Times New Roman" w:cs="Times New Roman"/>
          <w:vertAlign w:val="subscript"/>
        </w:rPr>
        <w:t>HZ</w:t>
      </w:r>
      <w:r w:rsidRPr="00FC756B">
        <w:rPr>
          <w:rFonts w:ascii="Times New Roman" w:hAnsi="Times New Roman" w:cs="Times New Roman"/>
        </w:rPr>
        <w:t xml:space="preserve">) for </w:t>
      </w:r>
      <w:r w:rsidR="00FC756B" w:rsidRPr="00FC756B">
        <w:rPr>
          <w:rFonts w:ascii="Times New Roman" w:hAnsi="Times New Roman" w:cs="Times New Roman"/>
        </w:rPr>
        <w:t>RZV</w:t>
      </w:r>
      <w:r w:rsidRPr="00FC756B">
        <w:rPr>
          <w:rFonts w:ascii="Times New Roman" w:hAnsi="Times New Roman" w:cs="Times New Roman"/>
        </w:rPr>
        <w:t xml:space="preserve"> was derived from two international clinical </w:t>
      </w:r>
      <w:proofErr w:type="gramStart"/>
      <w:r w:rsidRPr="00FC756B">
        <w:rPr>
          <w:rFonts w:ascii="Times New Roman" w:hAnsi="Times New Roman" w:cs="Times New Roman"/>
        </w:rPr>
        <w:t>phase</w:t>
      </w:r>
      <w:proofErr w:type="gramEnd"/>
      <w:r w:rsidRPr="00FC756B">
        <w:rPr>
          <w:rFonts w:ascii="Times New Roman" w:hAnsi="Times New Roman" w:cs="Times New Roman"/>
        </w:rPr>
        <w:t xml:space="preserve"> III trials, i.e. the ZOE-50 (n=16,116) and ZOE-70 (n=14,816) trials </w:t>
      </w:r>
      <w:r w:rsidR="00EE4EDB">
        <w:rPr>
          <w:rFonts w:ascii="Times New Roman" w:hAnsi="Times New Roman" w:cs="Times New Roman"/>
        </w:rPr>
        <w:fldChar w:fldCharType="begin">
          <w:fldData xml:space="preserve">PEVuZE5vdGU+PENpdGU+PEF1dGhvcj5MYWw8L0F1dGhvcj48WWVhcj4yMDE1PC9ZZWFyPjxSZWNO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</w:fldData>
        </w:fldChar>
      </w:r>
      <w:r w:rsidR="00EE4EDB">
        <w:rPr>
          <w:rFonts w:ascii="Times New Roman" w:hAnsi="Times New Roman" w:cs="Times New Roman"/>
        </w:rPr>
        <w:instrText xml:space="preserve"> ADDIN EN.CITE </w:instrText>
      </w:r>
      <w:r w:rsidR="00EE4EDB">
        <w:rPr>
          <w:rFonts w:ascii="Times New Roman" w:hAnsi="Times New Roman" w:cs="Times New Roman"/>
        </w:rPr>
        <w:fldChar w:fldCharType="begin">
          <w:fldData xml:space="preserve">PEVuZE5vdGU+PENpdGU+PEF1dGhvcj5MYWw8L0F1dGhvcj48WWVhcj4yMDE1PC9ZZWFyPjxSZWNO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</w:fldData>
        </w:fldChar>
      </w:r>
      <w:r w:rsidR="00EE4EDB">
        <w:rPr>
          <w:rFonts w:ascii="Times New Roman" w:hAnsi="Times New Roman" w:cs="Times New Roman"/>
        </w:rPr>
        <w:instrText xml:space="preserve"> ADDIN EN.CITE.DATA </w:instrText>
      </w:r>
      <w:r w:rsidR="00EE4EDB">
        <w:rPr>
          <w:rFonts w:ascii="Times New Roman" w:hAnsi="Times New Roman" w:cs="Times New Roman"/>
        </w:rPr>
      </w:r>
      <w:r w:rsidR="00EE4EDB">
        <w:rPr>
          <w:rFonts w:ascii="Times New Roman" w:hAnsi="Times New Roman" w:cs="Times New Roman"/>
        </w:rPr>
        <w:fldChar w:fldCharType="end"/>
      </w:r>
      <w:r w:rsidR="00EE4EDB">
        <w:rPr>
          <w:rFonts w:ascii="Times New Roman" w:hAnsi="Times New Roman" w:cs="Times New Roman"/>
        </w:rPr>
      </w:r>
      <w:r w:rsidR="00EE4EDB">
        <w:rPr>
          <w:rFonts w:ascii="Times New Roman" w:hAnsi="Times New Roman" w:cs="Times New Roman"/>
        </w:rPr>
        <w:fldChar w:fldCharType="separate"/>
      </w:r>
      <w:r w:rsidR="00EE4EDB">
        <w:rPr>
          <w:rFonts w:ascii="Times New Roman" w:hAnsi="Times New Roman" w:cs="Times New Roman"/>
          <w:noProof/>
        </w:rPr>
        <w:t>(6, 7)</w:t>
      </w:r>
      <w:r w:rsidR="00EE4EDB">
        <w:rPr>
          <w:rFonts w:ascii="Times New Roman" w:hAnsi="Times New Roman" w:cs="Times New Roman"/>
        </w:rPr>
        <w:fldChar w:fldCharType="end"/>
      </w:r>
      <w:r w:rsidR="00A0680E">
        <w:rPr>
          <w:rFonts w:ascii="Times New Roman" w:hAnsi="Times New Roman" w:cs="Times New Roman"/>
        </w:rPr>
        <w:t>. Subjects ≥ 70 years of age</w:t>
      </w:r>
      <w:r w:rsidRPr="00FC756B">
        <w:rPr>
          <w:rFonts w:ascii="Times New Roman" w:hAnsi="Times New Roman" w:cs="Times New Roman"/>
        </w:rPr>
        <w:t xml:space="preserve"> from ZOE-50 and ZOE-70 were pooled for analysis. In the clinical trials, VE</w:t>
      </w:r>
      <w:r w:rsidRPr="00FC756B">
        <w:rPr>
          <w:rFonts w:ascii="Times New Roman" w:hAnsi="Times New Roman" w:cs="Times New Roman"/>
          <w:vertAlign w:val="subscript"/>
        </w:rPr>
        <w:t>HZ</w:t>
      </w:r>
      <w:r w:rsidRPr="00FC756B">
        <w:rPr>
          <w:rFonts w:ascii="Times New Roman" w:hAnsi="Times New Roman" w:cs="Times New Roman"/>
        </w:rPr>
        <w:t xml:space="preserve"> was similar across age groups in the ZOE-50 trial and the HZ efficacy remained consistent across age groups in the ZOE-70+ pooled analysis. VE over time was analyzed by a linear approximation to the yearly VE estimates based on mean follow-up data of 3.2 and 3.7 years in the ZOE-50 and ZOE-70 trials. Decline of VE over time, i.e., waning, was estimated at 1% (range: 0%, 2.6%) during the first 4 years following vaccination and at 2.3% (range: 0.7%, 4.6%) for the following years. In subjects ≥ 70 </w:t>
      </w:r>
      <w:r w:rsidR="00DE5003">
        <w:rPr>
          <w:rFonts w:ascii="Times New Roman" w:hAnsi="Times New Roman" w:cs="Times New Roman"/>
        </w:rPr>
        <w:t>years</w:t>
      </w:r>
      <w:r w:rsidR="00A0680E">
        <w:rPr>
          <w:rFonts w:ascii="Times New Roman" w:hAnsi="Times New Roman" w:cs="Times New Roman"/>
        </w:rPr>
        <w:t xml:space="preserve"> </w:t>
      </w:r>
      <w:r w:rsidR="00EE4EDB">
        <w:rPr>
          <w:rFonts w:ascii="Times New Roman" w:hAnsi="Times New Roman" w:cs="Times New Roman"/>
        </w:rPr>
        <w:t>of age</w:t>
      </w:r>
      <w:r w:rsidRPr="00FC756B">
        <w:rPr>
          <w:rFonts w:ascii="Times New Roman" w:hAnsi="Times New Roman" w:cs="Times New Roman"/>
        </w:rPr>
        <w:t xml:space="preserve"> waning was estimated to be constant at 3.6% per year (range: 1.4%, 6.6%). The VE</w:t>
      </w:r>
      <w:r w:rsidRPr="00FC756B">
        <w:rPr>
          <w:rFonts w:ascii="Times New Roman" w:hAnsi="Times New Roman" w:cs="Times New Roman"/>
          <w:vertAlign w:val="subscript"/>
        </w:rPr>
        <w:t>HZ</w:t>
      </w:r>
      <w:r w:rsidRPr="00FC756B">
        <w:rPr>
          <w:rFonts w:ascii="Times New Roman" w:hAnsi="Times New Roman" w:cs="Times New Roman"/>
        </w:rPr>
        <w:t xml:space="preserve"> estimate at time 0 was 98.4% in ZOE-50 and 97.8% in ZOE-70. Since in a real-world scenario, not every individual would receive the second dose of </w:t>
      </w:r>
      <w:r w:rsidR="00FC756B" w:rsidRPr="00FC756B">
        <w:rPr>
          <w:rFonts w:ascii="Times New Roman" w:hAnsi="Times New Roman" w:cs="Times New Roman"/>
        </w:rPr>
        <w:t>RZV</w:t>
      </w:r>
      <w:r w:rsidRPr="00FC756B">
        <w:rPr>
          <w:rFonts w:ascii="Times New Roman" w:hAnsi="Times New Roman" w:cs="Times New Roman"/>
        </w:rPr>
        <w:t xml:space="preserve">, VE and waning rate for single dose </w:t>
      </w:r>
      <w:r w:rsidR="00FC756B" w:rsidRPr="00FC756B">
        <w:rPr>
          <w:rFonts w:ascii="Times New Roman" w:hAnsi="Times New Roman" w:cs="Times New Roman"/>
        </w:rPr>
        <w:t>RZV</w:t>
      </w:r>
      <w:r w:rsidRPr="00FC756B">
        <w:rPr>
          <w:rFonts w:ascii="Times New Roman" w:hAnsi="Times New Roman" w:cs="Times New Roman"/>
        </w:rPr>
        <w:t xml:space="preserve"> were also modeled. It should be noted that single dose VE</w:t>
      </w:r>
      <w:r w:rsidRPr="00FC756B">
        <w:rPr>
          <w:rFonts w:ascii="Times New Roman" w:hAnsi="Times New Roman" w:cs="Times New Roman"/>
          <w:vertAlign w:val="subscript"/>
        </w:rPr>
        <w:t>HZ</w:t>
      </w:r>
      <w:r w:rsidRPr="00FC756B">
        <w:rPr>
          <w:rFonts w:ascii="Times New Roman" w:hAnsi="Times New Roman" w:cs="Times New Roman"/>
        </w:rPr>
        <w:t xml:space="preserve"> was not a pre-specified endpoint in the ZOE studies and compliance with the second dose of </w:t>
      </w:r>
      <w:r w:rsidR="00FC756B" w:rsidRPr="00FC756B">
        <w:rPr>
          <w:rFonts w:ascii="Times New Roman" w:hAnsi="Times New Roman" w:cs="Times New Roman"/>
        </w:rPr>
        <w:t>RZV</w:t>
      </w:r>
      <w:r w:rsidRPr="00FC756B">
        <w:rPr>
          <w:rFonts w:ascii="Times New Roman" w:hAnsi="Times New Roman" w:cs="Times New Roman"/>
        </w:rPr>
        <w:t xml:space="preserve"> was high in the clinical trial setting. Furthermore, follow-up in individuals not receiving the second dose of </w:t>
      </w:r>
      <w:r w:rsidR="00FC756B" w:rsidRPr="00FC756B">
        <w:rPr>
          <w:rFonts w:ascii="Times New Roman" w:hAnsi="Times New Roman" w:cs="Times New Roman"/>
        </w:rPr>
        <w:t>RZV</w:t>
      </w:r>
      <w:r w:rsidRPr="00FC756B">
        <w:rPr>
          <w:rFonts w:ascii="Times New Roman" w:hAnsi="Times New Roman" w:cs="Times New Roman"/>
        </w:rPr>
        <w:t xml:space="preserve"> was only 76 days for ZOE-50 and 85 days for ZOE-70, leading to a small number of observed events and precluding a robust estimate of single </w:t>
      </w:r>
      <w:r w:rsidR="005A3B30" w:rsidRPr="00FC756B">
        <w:rPr>
          <w:rFonts w:ascii="Times New Roman" w:hAnsi="Times New Roman" w:cs="Times New Roman"/>
        </w:rPr>
        <w:t>single</w:t>
      </w:r>
      <w:r w:rsidR="005A3B30">
        <w:rPr>
          <w:rFonts w:ascii="Times New Roman" w:hAnsi="Times New Roman" w:cs="Times New Roman"/>
        </w:rPr>
        <w:t>-</w:t>
      </w:r>
      <w:r w:rsidRPr="00FC756B">
        <w:rPr>
          <w:rFonts w:ascii="Times New Roman" w:hAnsi="Times New Roman" w:cs="Times New Roman"/>
        </w:rPr>
        <w:t>dose efficacy. Similarly, due to the very high VE</w:t>
      </w:r>
      <w:r w:rsidRPr="00FC756B">
        <w:rPr>
          <w:rFonts w:ascii="Times New Roman" w:hAnsi="Times New Roman" w:cs="Times New Roman"/>
          <w:vertAlign w:val="subscript"/>
        </w:rPr>
        <w:t>HZ</w:t>
      </w:r>
      <w:r w:rsidRPr="00FC756B">
        <w:rPr>
          <w:rFonts w:ascii="Times New Roman" w:hAnsi="Times New Roman" w:cs="Times New Roman"/>
        </w:rPr>
        <w:t xml:space="preserve"> across the ZOE studies, the number of breakthrough cases was small. Among breakthrough cases, only four subjects developed PHN and the VE</w:t>
      </w:r>
      <w:r w:rsidRPr="00FC756B">
        <w:rPr>
          <w:rFonts w:ascii="Times New Roman" w:hAnsi="Times New Roman" w:cs="Times New Roman"/>
          <w:vertAlign w:val="subscript"/>
        </w:rPr>
        <w:t>PHN</w:t>
      </w:r>
      <w:r w:rsidRPr="00FC756B">
        <w:rPr>
          <w:rFonts w:ascii="Times New Roman" w:hAnsi="Times New Roman" w:cs="Times New Roman"/>
        </w:rPr>
        <w:t xml:space="preserve"> was therefore </w:t>
      </w:r>
      <w:proofErr w:type="gramStart"/>
      <w:r w:rsidRPr="00FC756B">
        <w:rPr>
          <w:rFonts w:ascii="Times New Roman" w:hAnsi="Times New Roman" w:cs="Times New Roman"/>
        </w:rPr>
        <w:t>similar to</w:t>
      </w:r>
      <w:proofErr w:type="gramEnd"/>
      <w:r w:rsidRPr="00FC756B">
        <w:rPr>
          <w:rFonts w:ascii="Times New Roman" w:hAnsi="Times New Roman" w:cs="Times New Roman"/>
        </w:rPr>
        <w:t xml:space="preserve"> VE</w:t>
      </w:r>
      <w:r w:rsidRPr="00FC756B">
        <w:rPr>
          <w:rFonts w:ascii="Times New Roman" w:hAnsi="Times New Roman" w:cs="Times New Roman"/>
          <w:vertAlign w:val="subscript"/>
        </w:rPr>
        <w:t>HZ</w:t>
      </w:r>
      <w:r w:rsidRPr="00FC756B">
        <w:rPr>
          <w:rFonts w:ascii="Times New Roman" w:hAnsi="Times New Roman" w:cs="Times New Roman"/>
        </w:rPr>
        <w:t xml:space="preserve">. </w:t>
      </w:r>
    </w:p>
    <w:p w14:paraId="5FBBD004" w14:textId="0E03AC95" w:rsidR="00B21D71" w:rsidRPr="00FC756B" w:rsidRDefault="00B21D71" w:rsidP="0095091A">
      <w:pPr>
        <w:jc w:val="both"/>
        <w:rPr>
          <w:rFonts w:ascii="Times New Roman" w:hAnsi="Times New Roman" w:cs="Times New Roman"/>
        </w:rPr>
      </w:pPr>
      <w:r w:rsidRPr="00FC756B">
        <w:rPr>
          <w:rFonts w:ascii="Times New Roman" w:hAnsi="Times New Roman" w:cs="Times New Roman"/>
        </w:rPr>
        <w:t>VE</w:t>
      </w:r>
      <w:r w:rsidRPr="00FC756B">
        <w:rPr>
          <w:rFonts w:ascii="Times New Roman" w:hAnsi="Times New Roman" w:cs="Times New Roman"/>
          <w:vertAlign w:val="subscript"/>
        </w:rPr>
        <w:t>HZ</w:t>
      </w:r>
      <w:r w:rsidRPr="00FC756B">
        <w:rPr>
          <w:rFonts w:ascii="Times New Roman" w:hAnsi="Times New Roman" w:cs="Times New Roman"/>
        </w:rPr>
        <w:t xml:space="preserve"> and VE</w:t>
      </w:r>
      <w:r w:rsidRPr="00FC756B">
        <w:rPr>
          <w:rFonts w:ascii="Times New Roman" w:hAnsi="Times New Roman" w:cs="Times New Roman"/>
          <w:vertAlign w:val="subscript"/>
        </w:rPr>
        <w:t>PHN</w:t>
      </w:r>
      <w:r w:rsidRPr="00FC756B">
        <w:rPr>
          <w:rFonts w:ascii="Times New Roman" w:hAnsi="Times New Roman" w:cs="Times New Roman"/>
        </w:rPr>
        <w:t xml:space="preserve"> efficacy for ZVL were obtained from the SPS (n=38,546) and </w:t>
      </w:r>
      <w:proofErr w:type="spellStart"/>
      <w:r w:rsidRPr="00FC756B">
        <w:rPr>
          <w:rFonts w:ascii="Times New Roman" w:hAnsi="Times New Roman" w:cs="Times New Roman"/>
        </w:rPr>
        <w:t>Zostavax</w:t>
      </w:r>
      <w:proofErr w:type="spellEnd"/>
      <w:r w:rsidRPr="00FC756B">
        <w:rPr>
          <w:rFonts w:ascii="Times New Roman" w:hAnsi="Times New Roman" w:cs="Times New Roman"/>
        </w:rPr>
        <w:t xml:space="preserve"> Efficacy and Safety Trial (ZEST; n=22,439) studies </w:t>
      </w:r>
      <w:r w:rsidR="00EE4EDB">
        <w:rPr>
          <w:rFonts w:ascii="Times New Roman" w:hAnsi="Times New Roman" w:cs="Times New Roman"/>
        </w:rPr>
        <w:fldChar w:fldCharType="begin">
          <w:fldData xml:space="preserve">PEVuZE5vdGU+PENpdGU+PEF1dGhvcj5PeG1hbjwvQXV0aG9yPjxZZWFyPjIwMDU8L1llYXI+PFJl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</w:fldData>
        </w:fldChar>
      </w:r>
      <w:r w:rsidR="00EE4EDB">
        <w:rPr>
          <w:rFonts w:ascii="Times New Roman" w:hAnsi="Times New Roman" w:cs="Times New Roman"/>
        </w:rPr>
        <w:instrText xml:space="preserve"> ADDIN EN.CITE </w:instrText>
      </w:r>
      <w:r w:rsidR="00EE4EDB">
        <w:rPr>
          <w:rFonts w:ascii="Times New Roman" w:hAnsi="Times New Roman" w:cs="Times New Roman"/>
        </w:rPr>
        <w:fldChar w:fldCharType="begin">
          <w:fldData xml:space="preserve">PEVuZE5vdGU+PENpdGU+PEF1dGhvcj5PeG1hbjwvQXV0aG9yPjxZZWFyPjIwMDU8L1llYXI+PFJl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</w:fldData>
        </w:fldChar>
      </w:r>
      <w:r w:rsidR="00EE4EDB">
        <w:rPr>
          <w:rFonts w:ascii="Times New Roman" w:hAnsi="Times New Roman" w:cs="Times New Roman"/>
        </w:rPr>
        <w:instrText xml:space="preserve"> ADDIN EN.CITE.DATA </w:instrText>
      </w:r>
      <w:r w:rsidR="00EE4EDB">
        <w:rPr>
          <w:rFonts w:ascii="Times New Roman" w:hAnsi="Times New Roman" w:cs="Times New Roman"/>
        </w:rPr>
      </w:r>
      <w:r w:rsidR="00EE4EDB">
        <w:rPr>
          <w:rFonts w:ascii="Times New Roman" w:hAnsi="Times New Roman" w:cs="Times New Roman"/>
        </w:rPr>
        <w:fldChar w:fldCharType="end"/>
      </w:r>
      <w:r w:rsidR="00EE4EDB">
        <w:rPr>
          <w:rFonts w:ascii="Times New Roman" w:hAnsi="Times New Roman" w:cs="Times New Roman"/>
        </w:rPr>
      </w:r>
      <w:r w:rsidR="00EE4EDB">
        <w:rPr>
          <w:rFonts w:ascii="Times New Roman" w:hAnsi="Times New Roman" w:cs="Times New Roman"/>
        </w:rPr>
        <w:fldChar w:fldCharType="separate"/>
      </w:r>
      <w:r w:rsidR="00EE4EDB">
        <w:rPr>
          <w:rFonts w:ascii="Times New Roman" w:hAnsi="Times New Roman" w:cs="Times New Roman"/>
          <w:noProof/>
        </w:rPr>
        <w:t>(5, 13)</w:t>
      </w:r>
      <w:r w:rsidR="00EE4EDB">
        <w:rPr>
          <w:rFonts w:ascii="Times New Roman" w:hAnsi="Times New Roman" w:cs="Times New Roman"/>
        </w:rPr>
        <w:fldChar w:fldCharType="end"/>
      </w:r>
      <w:r w:rsidRPr="00FC756B">
        <w:rPr>
          <w:rFonts w:ascii="Times New Roman" w:hAnsi="Times New Roman" w:cs="Times New Roman"/>
        </w:rPr>
        <w:t>. VE</w:t>
      </w:r>
      <w:r w:rsidRPr="00FC756B">
        <w:rPr>
          <w:rFonts w:ascii="Times New Roman" w:hAnsi="Times New Roman" w:cs="Times New Roman"/>
          <w:vertAlign w:val="subscript"/>
        </w:rPr>
        <w:t>HZ</w:t>
      </w:r>
      <w:r w:rsidRPr="00FC756B">
        <w:rPr>
          <w:rFonts w:ascii="Times New Roman" w:hAnsi="Times New Roman" w:cs="Times New Roman"/>
        </w:rPr>
        <w:t xml:space="preserve"> for individuals 60-69 </w:t>
      </w:r>
      <w:r w:rsidR="005A3B30">
        <w:rPr>
          <w:rFonts w:ascii="Times New Roman" w:hAnsi="Times New Roman" w:cs="Times New Roman"/>
        </w:rPr>
        <w:t>years of age</w:t>
      </w:r>
      <w:r w:rsidRPr="00FC756B">
        <w:rPr>
          <w:rFonts w:ascii="Times New Roman" w:hAnsi="Times New Roman" w:cs="Times New Roman"/>
        </w:rPr>
        <w:t xml:space="preserve"> was 63.89% and 40.85% in individuals 70-79 </w:t>
      </w:r>
      <w:r w:rsidR="005A3B30">
        <w:rPr>
          <w:rFonts w:ascii="Times New Roman" w:hAnsi="Times New Roman" w:cs="Times New Roman"/>
        </w:rPr>
        <w:t>years of age</w:t>
      </w:r>
      <w:r w:rsidRPr="00FC756B">
        <w:rPr>
          <w:rFonts w:ascii="Times New Roman" w:hAnsi="Times New Roman" w:cs="Times New Roman"/>
        </w:rPr>
        <w:t xml:space="preserve">. Waning was determined based on long-term follow-up of these two studies and estimated at 5.4% (range: 4.5%, 6.4%) during the first 4 years and 5.1% (range: 4.1%, 6.0%) thereafter </w:t>
      </w:r>
      <w:r w:rsidR="00EE4EDB">
        <w:rPr>
          <w:rFonts w:ascii="Times New Roman" w:hAnsi="Times New Roman" w:cs="Times New Roman"/>
        </w:rPr>
        <w:fldChar w:fldCharType="begin">
          <w:fldData xml:space="preserve">PEVuZE5vdGU+PENpdGU+PEF1dGhvcj5Nb3JyaXNvbjwvQXV0aG9yPjxZZWFyPjIwMTU8L1llYXI+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</w:fldData>
        </w:fldChar>
      </w:r>
      <w:r w:rsidR="00EE4EDB">
        <w:rPr>
          <w:rFonts w:ascii="Times New Roman" w:hAnsi="Times New Roman" w:cs="Times New Roman"/>
        </w:rPr>
        <w:instrText xml:space="preserve"> ADDIN EN.CITE </w:instrText>
      </w:r>
      <w:r w:rsidR="00EE4EDB">
        <w:rPr>
          <w:rFonts w:ascii="Times New Roman" w:hAnsi="Times New Roman" w:cs="Times New Roman"/>
        </w:rPr>
        <w:fldChar w:fldCharType="begin">
          <w:fldData xml:space="preserve">PEVuZE5vdGU+PENpdGU+PEF1dGhvcj5Nb3JyaXNvbjwvQXV0aG9yPjxZZWFyPjIwMTU8L1llYXI+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</w:fldData>
        </w:fldChar>
      </w:r>
      <w:r w:rsidR="00EE4EDB">
        <w:rPr>
          <w:rFonts w:ascii="Times New Roman" w:hAnsi="Times New Roman" w:cs="Times New Roman"/>
        </w:rPr>
        <w:instrText xml:space="preserve"> ADDIN EN.CITE.DATA </w:instrText>
      </w:r>
      <w:r w:rsidR="00EE4EDB">
        <w:rPr>
          <w:rFonts w:ascii="Times New Roman" w:hAnsi="Times New Roman" w:cs="Times New Roman"/>
        </w:rPr>
      </w:r>
      <w:r w:rsidR="00EE4EDB">
        <w:rPr>
          <w:rFonts w:ascii="Times New Roman" w:hAnsi="Times New Roman" w:cs="Times New Roman"/>
        </w:rPr>
        <w:fldChar w:fldCharType="end"/>
      </w:r>
      <w:r w:rsidR="00EE4EDB">
        <w:rPr>
          <w:rFonts w:ascii="Times New Roman" w:hAnsi="Times New Roman" w:cs="Times New Roman"/>
        </w:rPr>
      </w:r>
      <w:r w:rsidR="00EE4EDB">
        <w:rPr>
          <w:rFonts w:ascii="Times New Roman" w:hAnsi="Times New Roman" w:cs="Times New Roman"/>
        </w:rPr>
        <w:fldChar w:fldCharType="separate"/>
      </w:r>
      <w:r w:rsidR="00EE4EDB">
        <w:rPr>
          <w:rFonts w:ascii="Times New Roman" w:hAnsi="Times New Roman" w:cs="Times New Roman"/>
          <w:noProof/>
        </w:rPr>
        <w:t>(14)</w:t>
      </w:r>
      <w:r w:rsidR="00EE4EDB">
        <w:rPr>
          <w:rFonts w:ascii="Times New Roman" w:hAnsi="Times New Roman" w:cs="Times New Roman"/>
        </w:rPr>
        <w:fldChar w:fldCharType="end"/>
      </w:r>
      <w:r w:rsidR="00EE4EDB">
        <w:rPr>
          <w:rFonts w:ascii="Times New Roman" w:hAnsi="Times New Roman" w:cs="Times New Roman"/>
        </w:rPr>
        <w:t>.</w:t>
      </w:r>
      <w:r w:rsidRPr="00FC756B">
        <w:rPr>
          <w:rFonts w:ascii="Times New Roman" w:hAnsi="Times New Roman" w:cs="Times New Roman"/>
        </w:rPr>
        <w:t xml:space="preserve"> ZVL vaccination showed additional protection against PHN by lowering the probability of developing PHN in vaccinated subjects with break-through HZ as compared to subjects with HZ in the placebo group. </w:t>
      </w:r>
    </w:p>
    <w:p w14:paraId="5FBBD005" w14:textId="3E007F09" w:rsidR="00B21D71" w:rsidRPr="00FC756B" w:rsidRDefault="00B21D71" w:rsidP="0095091A">
      <w:pPr>
        <w:jc w:val="both"/>
        <w:rPr>
          <w:rFonts w:ascii="Times New Roman" w:hAnsi="Times New Roman" w:cs="Times New Roman"/>
        </w:rPr>
      </w:pPr>
      <w:r w:rsidRPr="00FC756B">
        <w:rPr>
          <w:rFonts w:ascii="Times New Roman" w:hAnsi="Times New Roman" w:cs="Times New Roman"/>
        </w:rPr>
        <w:t xml:space="preserve">Safety and adverse events (AEs) were divided into four categories: local/general AEs, AEs leading to general practitioner (GP) visit, emergency room (ER) visit and hospitalization. For </w:t>
      </w:r>
      <w:r w:rsidR="00FC756B" w:rsidRPr="00FC756B">
        <w:rPr>
          <w:rFonts w:ascii="Times New Roman" w:hAnsi="Times New Roman" w:cs="Times New Roman"/>
        </w:rPr>
        <w:t>RZV</w:t>
      </w:r>
      <w:r w:rsidRPr="00FC756B">
        <w:rPr>
          <w:rFonts w:ascii="Times New Roman" w:hAnsi="Times New Roman" w:cs="Times New Roman"/>
        </w:rPr>
        <w:t xml:space="preserve">, rates were taken from clinical trial data; for ZVL, rates for local/general AEs were taken from clinical trials, while it was </w:t>
      </w:r>
      <w:r w:rsidRPr="00FC756B">
        <w:rPr>
          <w:rFonts w:ascii="Times New Roman" w:hAnsi="Times New Roman" w:cs="Times New Roman"/>
        </w:rPr>
        <w:lastRenderedPageBreak/>
        <w:t>conservatively assumed that rates for the other categories corresponded to those observed in the placebo arm of the ZOE studies (</w:t>
      </w:r>
      <w:r w:rsidRPr="00FC756B">
        <w:rPr>
          <w:rFonts w:ascii="Times New Roman" w:hAnsi="Times New Roman" w:cs="Times New Roman"/>
        </w:rPr>
        <w:fldChar w:fldCharType="begin"/>
      </w:r>
      <w:r w:rsidRPr="00FC756B">
        <w:rPr>
          <w:rFonts w:ascii="Times New Roman" w:hAnsi="Times New Roman" w:cs="Times New Roman"/>
        </w:rPr>
        <w:instrText xml:space="preserve"> REF _Ref495479438 \h </w:instrText>
      </w:r>
      <w:r w:rsidR="002C1DAE" w:rsidRPr="00FC756B">
        <w:rPr>
          <w:rFonts w:ascii="Times New Roman" w:hAnsi="Times New Roman" w:cs="Times New Roman"/>
        </w:rPr>
        <w:instrText xml:space="preserve"> \* MERGEFORMAT </w:instrText>
      </w:r>
      <w:r w:rsidRPr="00FC756B">
        <w:rPr>
          <w:rFonts w:ascii="Times New Roman" w:hAnsi="Times New Roman" w:cs="Times New Roman"/>
        </w:rPr>
      </w:r>
      <w:r w:rsidRPr="00FC756B">
        <w:rPr>
          <w:rFonts w:ascii="Times New Roman" w:hAnsi="Times New Roman" w:cs="Times New Roman"/>
        </w:rPr>
        <w:fldChar w:fldCharType="separate"/>
      </w:r>
      <w:r w:rsidR="00591C43" w:rsidRPr="00591C43">
        <w:rPr>
          <w:rFonts w:ascii="Times New Roman" w:hAnsi="Times New Roman" w:cs="Times New Roman"/>
        </w:rPr>
        <w:t>SI Table 4</w:t>
      </w:r>
      <w:r w:rsidRPr="00FC756B">
        <w:rPr>
          <w:rFonts w:ascii="Times New Roman" w:hAnsi="Times New Roman" w:cs="Times New Roman"/>
        </w:rPr>
        <w:fldChar w:fldCharType="end"/>
      </w:r>
      <w:r w:rsidRPr="00FC756B">
        <w:rPr>
          <w:rFonts w:ascii="Times New Roman" w:hAnsi="Times New Roman" w:cs="Times New Roman"/>
        </w:rPr>
        <w:t>)</w:t>
      </w:r>
      <w:r w:rsidR="005A3B30">
        <w:rPr>
          <w:rFonts w:ascii="Times New Roman" w:hAnsi="Times New Roman" w:cs="Times New Roman"/>
        </w:rPr>
        <w:t>.</w:t>
      </w:r>
    </w:p>
    <w:p w14:paraId="5FBBD006" w14:textId="77777777" w:rsidR="00B21D71" w:rsidRPr="00FC756B" w:rsidRDefault="00B21D71" w:rsidP="00B21D71">
      <w:pPr>
        <w:pStyle w:val="Caption"/>
        <w:keepNext/>
        <w:rPr>
          <w:rFonts w:ascii="Times New Roman" w:hAnsi="Times New Roman" w:cs="Times New Roman"/>
          <w:color w:val="auto"/>
          <w:sz w:val="20"/>
        </w:rPr>
      </w:pPr>
      <w:bookmarkStart w:id="2" w:name="_Ref495479438"/>
      <w:r w:rsidRPr="00FC756B">
        <w:rPr>
          <w:rFonts w:ascii="Times New Roman" w:hAnsi="Times New Roman" w:cs="Times New Roman"/>
          <w:color w:val="auto"/>
          <w:sz w:val="20"/>
        </w:rPr>
        <w:t xml:space="preserve">SI Table </w:t>
      </w:r>
      <w:r w:rsidRPr="00FC756B">
        <w:rPr>
          <w:rFonts w:ascii="Times New Roman" w:hAnsi="Times New Roman" w:cs="Times New Roman"/>
          <w:color w:val="auto"/>
          <w:sz w:val="20"/>
        </w:rPr>
        <w:fldChar w:fldCharType="begin"/>
      </w:r>
      <w:r w:rsidRPr="00FC756B">
        <w:rPr>
          <w:rFonts w:ascii="Times New Roman" w:hAnsi="Times New Roman" w:cs="Times New Roman"/>
          <w:color w:val="auto"/>
          <w:sz w:val="20"/>
        </w:rPr>
        <w:instrText xml:space="preserve"> SEQ Table \* ARABIC </w:instrText>
      </w:r>
      <w:r w:rsidRPr="00FC756B">
        <w:rPr>
          <w:rFonts w:ascii="Times New Roman" w:hAnsi="Times New Roman" w:cs="Times New Roman"/>
          <w:color w:val="auto"/>
          <w:sz w:val="20"/>
        </w:rPr>
        <w:fldChar w:fldCharType="separate"/>
      </w:r>
      <w:r w:rsidR="00A35A02">
        <w:rPr>
          <w:rFonts w:ascii="Times New Roman" w:hAnsi="Times New Roman" w:cs="Times New Roman"/>
          <w:noProof/>
          <w:color w:val="auto"/>
          <w:sz w:val="20"/>
        </w:rPr>
        <w:t>4</w:t>
      </w:r>
      <w:r w:rsidRPr="00FC756B">
        <w:rPr>
          <w:rFonts w:ascii="Times New Roman" w:hAnsi="Times New Roman" w:cs="Times New Roman"/>
          <w:color w:val="auto"/>
          <w:sz w:val="20"/>
        </w:rPr>
        <w:fldChar w:fldCharType="end"/>
      </w:r>
      <w:bookmarkEnd w:id="2"/>
      <w:r w:rsidRPr="00FC756B">
        <w:rPr>
          <w:rFonts w:ascii="Times New Roman" w:hAnsi="Times New Roman" w:cs="Times New Roman"/>
          <w:color w:val="auto"/>
          <w:sz w:val="20"/>
        </w:rPr>
        <w:t>:</w:t>
      </w:r>
      <w:r w:rsidRPr="00FC756B">
        <w:rPr>
          <w:rFonts w:ascii="Times New Roman" w:hAnsi="Times New Roman" w:cs="Times New Roman"/>
          <w:color w:val="auto"/>
          <w:sz w:val="20"/>
        </w:rPr>
        <w:tab/>
        <w:t>Adverse events base input values and ranges used for sensitivity analyses</w:t>
      </w:r>
    </w:p>
    <w:tbl>
      <w:tblPr>
        <w:tblStyle w:val="TableGrid"/>
        <w:tblW w:w="5000" w:type="pct"/>
        <w:tblLook w:val="04A0" w:firstRow="1" w:lastRow="0" w:firstColumn="1" w:lastColumn="0" w:noHBand="0" w:noVBand="1"/>
      </w:tblPr>
      <w:tblGrid>
        <w:gridCol w:w="2043"/>
        <w:gridCol w:w="1977"/>
        <w:gridCol w:w="1702"/>
        <w:gridCol w:w="1995"/>
        <w:gridCol w:w="1633"/>
      </w:tblGrid>
      <w:tr w:rsidR="00B21D71" w:rsidRPr="00FC756B" w14:paraId="5FBBD00A" w14:textId="77777777" w:rsidTr="00351143">
        <w:trPr>
          <w:tblHeader/>
        </w:trPr>
        <w:tc>
          <w:tcPr>
            <w:tcW w:w="1092" w:type="pct"/>
          </w:tcPr>
          <w:p w14:paraId="5FBBD007" w14:textId="34164ADF" w:rsidR="00B21D71" w:rsidRPr="00FC756B" w:rsidRDefault="00B21D71" w:rsidP="00EE4EDB">
            <w:pPr>
              <w:pStyle w:val="Tabletext"/>
              <w:rPr>
                <w:rFonts w:ascii="Times New Roman" w:hAnsi="Times New Roman"/>
                <w:b/>
              </w:rPr>
            </w:pPr>
            <w:bookmarkStart w:id="3" w:name="_Hlk1050681"/>
            <w:r w:rsidRPr="00FC756B">
              <w:rPr>
                <w:rFonts w:ascii="Times New Roman" w:hAnsi="Times New Roman"/>
                <w:b/>
              </w:rPr>
              <w:t>Age groups (</w:t>
            </w:r>
            <w:r w:rsidR="005A3B30">
              <w:rPr>
                <w:rFonts w:ascii="Times New Roman" w:hAnsi="Times New Roman"/>
                <w:b/>
              </w:rPr>
              <w:t>years of age</w:t>
            </w:r>
            <w:r w:rsidRPr="00FC756B">
              <w:rPr>
                <w:rFonts w:ascii="Times New Roman" w:hAnsi="Times New Roman"/>
                <w:b/>
              </w:rPr>
              <w:t>)</w:t>
            </w:r>
          </w:p>
        </w:tc>
        <w:tc>
          <w:tcPr>
            <w:tcW w:w="1967" w:type="pct"/>
            <w:gridSpan w:val="2"/>
          </w:tcPr>
          <w:p w14:paraId="5FBBD008" w14:textId="77777777" w:rsidR="00B21D71" w:rsidRPr="00FC756B" w:rsidRDefault="00B21D71" w:rsidP="00351143">
            <w:pPr>
              <w:pStyle w:val="Tabletext"/>
              <w:rPr>
                <w:rFonts w:ascii="Times New Roman" w:hAnsi="Times New Roman"/>
                <w:b/>
                <w:lang w:val="fr-FR"/>
              </w:rPr>
            </w:pPr>
            <w:r w:rsidRPr="00FC756B">
              <w:rPr>
                <w:rFonts w:ascii="Times New Roman" w:hAnsi="Times New Roman"/>
                <w:b/>
                <w:lang w:val="fr-FR"/>
              </w:rPr>
              <w:t>AE local/</w:t>
            </w:r>
            <w:proofErr w:type="spellStart"/>
            <w:r w:rsidRPr="00FC756B">
              <w:rPr>
                <w:rFonts w:ascii="Times New Roman" w:hAnsi="Times New Roman"/>
                <w:b/>
                <w:lang w:val="fr-FR"/>
              </w:rPr>
              <w:t>general</w:t>
            </w:r>
            <w:proofErr w:type="spellEnd"/>
            <w:r w:rsidRPr="00FC756B">
              <w:rPr>
                <w:rFonts w:ascii="Times New Roman" w:hAnsi="Times New Roman"/>
                <w:b/>
                <w:lang w:val="fr-FR"/>
              </w:rPr>
              <w:t> ; ZVL (%)</w:t>
            </w:r>
          </w:p>
        </w:tc>
        <w:tc>
          <w:tcPr>
            <w:tcW w:w="1940" w:type="pct"/>
            <w:gridSpan w:val="2"/>
          </w:tcPr>
          <w:p w14:paraId="5FBBD009" w14:textId="77777777" w:rsidR="00B21D71" w:rsidRPr="00FC756B" w:rsidRDefault="00B21D71" w:rsidP="00351143">
            <w:pPr>
              <w:pStyle w:val="Tabletext"/>
              <w:rPr>
                <w:rFonts w:ascii="Times New Roman" w:hAnsi="Times New Roman"/>
                <w:b/>
                <w:lang w:val="en-US"/>
              </w:rPr>
            </w:pPr>
            <w:r w:rsidRPr="00FC756B">
              <w:rPr>
                <w:rFonts w:ascii="Times New Roman" w:hAnsi="Times New Roman"/>
                <w:b/>
                <w:lang w:val="en-US"/>
              </w:rPr>
              <w:t xml:space="preserve">AE local/general; </w:t>
            </w:r>
            <w:r w:rsidR="00FC756B" w:rsidRPr="00FC756B">
              <w:rPr>
                <w:rFonts w:ascii="Times New Roman" w:hAnsi="Times New Roman"/>
                <w:b/>
                <w:lang w:val="en-US"/>
              </w:rPr>
              <w:t>RZV</w:t>
            </w:r>
            <w:r w:rsidRPr="00FC756B">
              <w:rPr>
                <w:rFonts w:ascii="Times New Roman" w:hAnsi="Times New Roman"/>
                <w:b/>
                <w:lang w:val="en-US"/>
              </w:rPr>
              <w:t xml:space="preserve"> (%)</w:t>
            </w:r>
          </w:p>
        </w:tc>
      </w:tr>
      <w:tr w:rsidR="00B21D71" w:rsidRPr="00FC756B" w14:paraId="5FBBD010" w14:textId="77777777" w:rsidTr="00351143">
        <w:tc>
          <w:tcPr>
            <w:tcW w:w="1092" w:type="pct"/>
          </w:tcPr>
          <w:p w14:paraId="5FBBD00B" w14:textId="77777777" w:rsidR="00B21D71" w:rsidRPr="00FC756B" w:rsidRDefault="00B21D71" w:rsidP="00351143">
            <w:pPr>
              <w:pStyle w:val="Tabletext"/>
              <w:rPr>
                <w:rFonts w:ascii="Times New Roman" w:hAnsi="Times New Roman"/>
                <w:b/>
                <w:lang w:val="en-US"/>
              </w:rPr>
            </w:pPr>
          </w:p>
        </w:tc>
        <w:tc>
          <w:tcPr>
            <w:tcW w:w="1057" w:type="pct"/>
          </w:tcPr>
          <w:p w14:paraId="5FBBD00C" w14:textId="77777777" w:rsidR="00B21D71" w:rsidRPr="00FC756B" w:rsidRDefault="00B21D71" w:rsidP="00351143">
            <w:pPr>
              <w:pStyle w:val="Tabletext"/>
              <w:rPr>
                <w:rFonts w:ascii="Times New Roman" w:hAnsi="Times New Roman"/>
                <w:b/>
                <w:lang w:val="fr-FR"/>
              </w:rPr>
            </w:pPr>
            <w:r w:rsidRPr="00FC756B">
              <w:rPr>
                <w:rFonts w:ascii="Times New Roman" w:hAnsi="Times New Roman"/>
                <w:b/>
                <w:lang w:val="fr-FR"/>
              </w:rPr>
              <w:t>Base Value</w:t>
            </w:r>
          </w:p>
        </w:tc>
        <w:tc>
          <w:tcPr>
            <w:tcW w:w="910" w:type="pct"/>
          </w:tcPr>
          <w:p w14:paraId="5FBBD00D" w14:textId="77777777" w:rsidR="00B21D71" w:rsidRPr="00FC756B" w:rsidRDefault="00B21D71" w:rsidP="00351143">
            <w:pPr>
              <w:pStyle w:val="Tabletext"/>
              <w:rPr>
                <w:rFonts w:ascii="Times New Roman" w:hAnsi="Times New Roman"/>
                <w:b/>
                <w:lang w:val="fr-FR"/>
              </w:rPr>
            </w:pPr>
            <w:r w:rsidRPr="00FC756B">
              <w:rPr>
                <w:rFonts w:ascii="Times New Roman" w:hAnsi="Times New Roman"/>
                <w:b/>
                <w:lang w:val="fr-FR"/>
              </w:rPr>
              <w:t>Range</w:t>
            </w:r>
          </w:p>
        </w:tc>
        <w:tc>
          <w:tcPr>
            <w:tcW w:w="1067" w:type="pct"/>
          </w:tcPr>
          <w:p w14:paraId="5FBBD00E" w14:textId="77777777" w:rsidR="00B21D71" w:rsidRPr="00FC756B" w:rsidRDefault="00B21D71" w:rsidP="00351143">
            <w:pPr>
              <w:pStyle w:val="Tabletext"/>
              <w:rPr>
                <w:rFonts w:ascii="Times New Roman" w:hAnsi="Times New Roman"/>
                <w:b/>
                <w:lang w:val="fr-FR"/>
              </w:rPr>
            </w:pPr>
            <w:r w:rsidRPr="00FC756B">
              <w:rPr>
                <w:rFonts w:ascii="Times New Roman" w:hAnsi="Times New Roman"/>
                <w:b/>
                <w:lang w:val="fr-FR"/>
              </w:rPr>
              <w:t>Base Value</w:t>
            </w:r>
          </w:p>
        </w:tc>
        <w:tc>
          <w:tcPr>
            <w:tcW w:w="873" w:type="pct"/>
          </w:tcPr>
          <w:p w14:paraId="5FBBD00F" w14:textId="77777777" w:rsidR="00B21D71" w:rsidRPr="00FC756B" w:rsidRDefault="00B21D71" w:rsidP="00351143">
            <w:pPr>
              <w:pStyle w:val="Tabletext"/>
              <w:rPr>
                <w:rFonts w:ascii="Times New Roman" w:hAnsi="Times New Roman"/>
                <w:b/>
                <w:lang w:val="fr-FR"/>
              </w:rPr>
            </w:pPr>
            <w:r w:rsidRPr="00FC756B">
              <w:rPr>
                <w:rFonts w:ascii="Times New Roman" w:hAnsi="Times New Roman"/>
                <w:b/>
                <w:lang w:val="fr-FR"/>
              </w:rPr>
              <w:t>Range</w:t>
            </w:r>
          </w:p>
        </w:tc>
      </w:tr>
      <w:tr w:rsidR="00381AFB" w:rsidRPr="00FC756B" w14:paraId="5FBBD016" w14:textId="77777777" w:rsidTr="00351143">
        <w:tc>
          <w:tcPr>
            <w:tcW w:w="1092" w:type="pct"/>
          </w:tcPr>
          <w:p w14:paraId="5FBBD011" w14:textId="77777777" w:rsidR="00381AFB" w:rsidRPr="00FC756B" w:rsidRDefault="00381AFB" w:rsidP="00351143">
            <w:pPr>
              <w:pStyle w:val="Tabletext"/>
              <w:rPr>
                <w:rFonts w:ascii="Times New Roman" w:hAnsi="Times New Roman"/>
                <w:lang w:val="fr-FR"/>
              </w:rPr>
            </w:pPr>
            <w:r w:rsidRPr="00FC756B">
              <w:rPr>
                <w:rFonts w:ascii="Times New Roman" w:hAnsi="Times New Roman"/>
                <w:lang w:val="fr-FR"/>
              </w:rPr>
              <w:t>50-59</w:t>
            </w:r>
          </w:p>
        </w:tc>
        <w:tc>
          <w:tcPr>
            <w:tcW w:w="1057" w:type="pct"/>
          </w:tcPr>
          <w:p w14:paraId="5FBBD012" w14:textId="77777777" w:rsidR="00381AFB" w:rsidRPr="00FC756B" w:rsidRDefault="00381AFB" w:rsidP="00381AFB">
            <w:pPr>
              <w:pStyle w:val="Tabletext"/>
              <w:rPr>
                <w:rFonts w:ascii="Times New Roman" w:hAnsi="Times New Roman"/>
                <w:szCs w:val="20"/>
                <w:lang w:val="en-US"/>
              </w:rPr>
            </w:pPr>
            <w:r w:rsidRPr="00FC756B">
              <w:rPr>
                <w:rFonts w:ascii="Times New Roman" w:hAnsi="Times New Roman"/>
                <w:szCs w:val="20"/>
                <w:lang w:val="en-US"/>
              </w:rPr>
              <w:t>49.5</w:t>
            </w:r>
          </w:p>
        </w:tc>
        <w:tc>
          <w:tcPr>
            <w:tcW w:w="910" w:type="pct"/>
          </w:tcPr>
          <w:p w14:paraId="5FBBD013" w14:textId="77777777" w:rsidR="00381AFB" w:rsidRPr="00FC756B" w:rsidRDefault="00381AFB" w:rsidP="00351143">
            <w:pPr>
              <w:pStyle w:val="Tabletext"/>
              <w:rPr>
                <w:rFonts w:ascii="Times New Roman" w:hAnsi="Times New Roman"/>
                <w:szCs w:val="20"/>
                <w:lang w:val="en-US"/>
              </w:rPr>
            </w:pPr>
            <w:r w:rsidRPr="00FC756B">
              <w:rPr>
                <w:rFonts w:ascii="Times New Roman" w:hAnsi="Times New Roman"/>
                <w:szCs w:val="20"/>
                <w:lang w:val="en-US"/>
              </w:rPr>
              <w:t>24.75, 74.25</w:t>
            </w:r>
          </w:p>
        </w:tc>
        <w:tc>
          <w:tcPr>
            <w:tcW w:w="1067" w:type="pct"/>
          </w:tcPr>
          <w:p w14:paraId="5FBBD014" w14:textId="77777777" w:rsidR="00381AFB" w:rsidRPr="00FC756B" w:rsidRDefault="00381AFB" w:rsidP="00351143">
            <w:pPr>
              <w:pStyle w:val="Tabletext"/>
              <w:keepNext/>
              <w:rPr>
                <w:rFonts w:ascii="Times New Roman" w:hAnsi="Times New Roman"/>
                <w:szCs w:val="20"/>
                <w:lang w:val="en-US"/>
              </w:rPr>
            </w:pPr>
            <w:r w:rsidRPr="00FC756B">
              <w:rPr>
                <w:rFonts w:ascii="Times New Roman" w:hAnsi="Times New Roman"/>
                <w:szCs w:val="20"/>
                <w:lang w:val="en-US"/>
              </w:rPr>
              <w:t>85.30</w:t>
            </w:r>
          </w:p>
        </w:tc>
        <w:tc>
          <w:tcPr>
            <w:tcW w:w="873" w:type="pct"/>
          </w:tcPr>
          <w:p w14:paraId="5FBBD015" w14:textId="77777777" w:rsidR="00381AFB" w:rsidRPr="00FC756B" w:rsidRDefault="00381AFB" w:rsidP="00351143">
            <w:pPr>
              <w:pStyle w:val="Tabletext"/>
              <w:keepNext/>
              <w:rPr>
                <w:rFonts w:ascii="Times New Roman" w:hAnsi="Times New Roman"/>
                <w:szCs w:val="20"/>
                <w:lang w:val="en-US"/>
              </w:rPr>
            </w:pPr>
            <w:r w:rsidRPr="00FC756B">
              <w:rPr>
                <w:rFonts w:ascii="Times New Roman" w:hAnsi="Times New Roman"/>
                <w:szCs w:val="20"/>
                <w:lang w:val="en-US"/>
              </w:rPr>
              <w:t>42.65, 127.95</w:t>
            </w:r>
          </w:p>
        </w:tc>
      </w:tr>
      <w:tr w:rsidR="00381AFB" w:rsidRPr="00FC756B" w14:paraId="5FBBD01C" w14:textId="77777777" w:rsidTr="00351143">
        <w:tc>
          <w:tcPr>
            <w:tcW w:w="1092" w:type="pct"/>
          </w:tcPr>
          <w:p w14:paraId="5FBBD017" w14:textId="374C5B1B" w:rsidR="00381AFB" w:rsidRPr="00FC756B" w:rsidRDefault="00381AFB" w:rsidP="00351143">
            <w:pPr>
              <w:pStyle w:val="Tabletext"/>
              <w:rPr>
                <w:rFonts w:ascii="Times New Roman" w:hAnsi="Times New Roman"/>
                <w:lang w:val="en-US"/>
              </w:rPr>
            </w:pPr>
            <w:r w:rsidRPr="00FC756B">
              <w:rPr>
                <w:rFonts w:ascii="Times New Roman" w:hAnsi="Times New Roman"/>
                <w:lang w:val="en-US"/>
              </w:rPr>
              <w:t>60-6</w:t>
            </w:r>
            <w:r w:rsidR="003C6814">
              <w:rPr>
                <w:rFonts w:ascii="Times New Roman" w:hAnsi="Times New Roman"/>
                <w:lang w:val="en-US"/>
              </w:rPr>
              <w:t>4</w:t>
            </w:r>
            <w:r w:rsidR="003C6814">
              <w:rPr>
                <w:rFonts w:ascii="Times New Roman" w:hAnsi="Times New Roman"/>
                <w:lang w:val="en-US"/>
              </w:rPr>
              <w:br/>
              <w:t>65-6</w:t>
            </w:r>
            <w:r w:rsidRPr="00FC756B">
              <w:rPr>
                <w:rFonts w:ascii="Times New Roman" w:hAnsi="Times New Roman"/>
                <w:lang w:val="en-US"/>
              </w:rPr>
              <w:t>9</w:t>
            </w:r>
          </w:p>
        </w:tc>
        <w:tc>
          <w:tcPr>
            <w:tcW w:w="1057" w:type="pct"/>
          </w:tcPr>
          <w:p w14:paraId="5FBBD018" w14:textId="77777777" w:rsidR="00381AFB" w:rsidRPr="00FC756B" w:rsidRDefault="00381AFB" w:rsidP="00381AFB">
            <w:pPr>
              <w:pStyle w:val="Tabletext"/>
              <w:rPr>
                <w:rFonts w:ascii="Times New Roman" w:hAnsi="Times New Roman"/>
                <w:szCs w:val="20"/>
                <w:lang w:val="en-US"/>
              </w:rPr>
            </w:pPr>
            <w:r w:rsidRPr="00FC756B">
              <w:rPr>
                <w:rFonts w:ascii="Times New Roman" w:hAnsi="Times New Roman"/>
                <w:szCs w:val="20"/>
                <w:lang w:val="en-US"/>
              </w:rPr>
              <w:t>31.7</w:t>
            </w:r>
          </w:p>
        </w:tc>
        <w:tc>
          <w:tcPr>
            <w:tcW w:w="910" w:type="pct"/>
          </w:tcPr>
          <w:p w14:paraId="5FBBD019" w14:textId="77777777" w:rsidR="00381AFB" w:rsidRPr="00FC756B" w:rsidRDefault="00381AFB" w:rsidP="00351143">
            <w:pPr>
              <w:pStyle w:val="Tabletext"/>
              <w:rPr>
                <w:rFonts w:ascii="Times New Roman" w:hAnsi="Times New Roman"/>
                <w:szCs w:val="20"/>
                <w:lang w:val="en-US"/>
              </w:rPr>
            </w:pPr>
            <w:r w:rsidRPr="00FC756B">
              <w:rPr>
                <w:rFonts w:ascii="Times New Roman" w:hAnsi="Times New Roman"/>
                <w:szCs w:val="20"/>
                <w:lang w:val="en-US"/>
              </w:rPr>
              <w:t>15.85, 47.55</w:t>
            </w:r>
          </w:p>
        </w:tc>
        <w:tc>
          <w:tcPr>
            <w:tcW w:w="1067" w:type="pct"/>
          </w:tcPr>
          <w:p w14:paraId="5FBBD01A" w14:textId="77777777" w:rsidR="00381AFB" w:rsidRPr="00FC756B" w:rsidRDefault="00381AFB" w:rsidP="00351143">
            <w:pPr>
              <w:pStyle w:val="Tabletext"/>
              <w:keepNext/>
              <w:rPr>
                <w:rFonts w:ascii="Times New Roman" w:hAnsi="Times New Roman"/>
                <w:szCs w:val="20"/>
                <w:lang w:val="en-US"/>
              </w:rPr>
            </w:pPr>
            <w:r w:rsidRPr="00FC756B">
              <w:rPr>
                <w:rFonts w:ascii="Times New Roman" w:hAnsi="Times New Roman"/>
                <w:szCs w:val="20"/>
                <w:lang w:val="en-US"/>
              </w:rPr>
              <w:t>79.80</w:t>
            </w:r>
          </w:p>
        </w:tc>
        <w:tc>
          <w:tcPr>
            <w:tcW w:w="873" w:type="pct"/>
          </w:tcPr>
          <w:p w14:paraId="5FBBD01B" w14:textId="77777777" w:rsidR="00381AFB" w:rsidRPr="00FC756B" w:rsidRDefault="00381AFB" w:rsidP="00351143">
            <w:pPr>
              <w:pStyle w:val="Tabletext"/>
              <w:rPr>
                <w:rFonts w:ascii="Times New Roman" w:hAnsi="Times New Roman"/>
                <w:szCs w:val="20"/>
                <w:lang w:val="en-US"/>
              </w:rPr>
            </w:pPr>
            <w:r w:rsidRPr="00FC756B">
              <w:rPr>
                <w:rFonts w:ascii="Times New Roman" w:hAnsi="Times New Roman"/>
                <w:szCs w:val="20"/>
                <w:lang w:val="en-US"/>
              </w:rPr>
              <w:t>39.90, 119.70</w:t>
            </w:r>
          </w:p>
        </w:tc>
      </w:tr>
      <w:tr w:rsidR="00381AFB" w:rsidRPr="00FC756B" w14:paraId="5FBBD022" w14:textId="77777777" w:rsidTr="00351143">
        <w:tc>
          <w:tcPr>
            <w:tcW w:w="1092" w:type="pct"/>
          </w:tcPr>
          <w:p w14:paraId="5FBBD01D" w14:textId="77777777" w:rsidR="00381AFB" w:rsidRPr="00FC756B" w:rsidRDefault="00381AFB" w:rsidP="00351143">
            <w:pPr>
              <w:pStyle w:val="Tabletext"/>
              <w:rPr>
                <w:rFonts w:ascii="Times New Roman" w:hAnsi="Times New Roman"/>
                <w:lang w:val="en-US"/>
              </w:rPr>
            </w:pPr>
            <w:r w:rsidRPr="00FC756B">
              <w:rPr>
                <w:rFonts w:ascii="Times New Roman" w:hAnsi="Times New Roman"/>
                <w:lang w:val="en-US"/>
              </w:rPr>
              <w:t>70-79</w:t>
            </w:r>
          </w:p>
        </w:tc>
        <w:tc>
          <w:tcPr>
            <w:tcW w:w="1057" w:type="pct"/>
          </w:tcPr>
          <w:p w14:paraId="5FBBD01E" w14:textId="77777777" w:rsidR="00381AFB" w:rsidRPr="00FC756B" w:rsidRDefault="00381AFB" w:rsidP="00381AFB">
            <w:pPr>
              <w:pStyle w:val="Tabletext"/>
              <w:rPr>
                <w:rFonts w:ascii="Times New Roman" w:hAnsi="Times New Roman"/>
                <w:szCs w:val="20"/>
                <w:lang w:val="en-US"/>
              </w:rPr>
            </w:pPr>
            <w:r w:rsidRPr="00FC756B">
              <w:rPr>
                <w:rFonts w:ascii="Times New Roman" w:hAnsi="Times New Roman"/>
                <w:szCs w:val="20"/>
                <w:lang w:val="en-US"/>
              </w:rPr>
              <w:t>31.7</w:t>
            </w:r>
          </w:p>
        </w:tc>
        <w:tc>
          <w:tcPr>
            <w:tcW w:w="910" w:type="pct"/>
          </w:tcPr>
          <w:p w14:paraId="5FBBD01F" w14:textId="4DFFFD88" w:rsidR="00381AFB" w:rsidRPr="00FC756B" w:rsidRDefault="001C4AFB" w:rsidP="00351143">
            <w:pPr>
              <w:pStyle w:val="Tabletext"/>
              <w:rPr>
                <w:rFonts w:ascii="Times New Roman" w:hAnsi="Times New Roman"/>
                <w:szCs w:val="20"/>
                <w:lang w:val="en-US"/>
              </w:rPr>
            </w:pPr>
            <w:r>
              <w:rPr>
                <w:rFonts w:ascii="Times New Roman" w:hAnsi="Times New Roman"/>
                <w:szCs w:val="20"/>
                <w:lang w:val="en-US"/>
              </w:rPr>
              <w:t>15.85</w:t>
            </w:r>
            <w:r w:rsidR="00381AFB" w:rsidRPr="00FC756B">
              <w:rPr>
                <w:rFonts w:ascii="Times New Roman" w:hAnsi="Times New Roman"/>
                <w:szCs w:val="20"/>
                <w:lang w:val="en-US"/>
              </w:rPr>
              <w:t xml:space="preserve">, </w:t>
            </w:r>
            <w:r>
              <w:rPr>
                <w:rFonts w:ascii="Times New Roman" w:hAnsi="Times New Roman"/>
                <w:szCs w:val="20"/>
                <w:lang w:val="en-US"/>
              </w:rPr>
              <w:t>47</w:t>
            </w:r>
            <w:r w:rsidR="00381AFB" w:rsidRPr="00FC756B">
              <w:rPr>
                <w:rFonts w:ascii="Times New Roman" w:hAnsi="Times New Roman"/>
                <w:szCs w:val="20"/>
                <w:lang w:val="en-US"/>
              </w:rPr>
              <w:t>.</w:t>
            </w:r>
            <w:r>
              <w:rPr>
                <w:rFonts w:ascii="Times New Roman" w:hAnsi="Times New Roman"/>
                <w:szCs w:val="20"/>
                <w:lang w:val="en-US"/>
              </w:rPr>
              <w:t>5</w:t>
            </w:r>
            <w:r w:rsidR="00381AFB" w:rsidRPr="00FC756B">
              <w:rPr>
                <w:rFonts w:ascii="Times New Roman" w:hAnsi="Times New Roman"/>
                <w:szCs w:val="20"/>
                <w:lang w:val="en-US"/>
              </w:rPr>
              <w:t>5</w:t>
            </w:r>
          </w:p>
        </w:tc>
        <w:tc>
          <w:tcPr>
            <w:tcW w:w="1067" w:type="pct"/>
          </w:tcPr>
          <w:p w14:paraId="5FBBD020" w14:textId="77777777" w:rsidR="00381AFB" w:rsidRPr="00FC756B" w:rsidRDefault="00381AFB" w:rsidP="00351143">
            <w:pPr>
              <w:pStyle w:val="Tabletext"/>
              <w:keepNext/>
              <w:rPr>
                <w:rFonts w:ascii="Times New Roman" w:eastAsia="Arial Unicode MS" w:hAnsi="Times New Roman"/>
                <w:szCs w:val="18"/>
                <w:lang w:eastAsia="fr-BE"/>
              </w:rPr>
            </w:pPr>
            <w:r w:rsidRPr="00FC756B">
              <w:rPr>
                <w:rFonts w:ascii="Times New Roman" w:hAnsi="Times New Roman"/>
                <w:szCs w:val="20"/>
                <w:lang w:val="en-US"/>
              </w:rPr>
              <w:t>68.80</w:t>
            </w:r>
          </w:p>
        </w:tc>
        <w:tc>
          <w:tcPr>
            <w:tcW w:w="873" w:type="pct"/>
          </w:tcPr>
          <w:p w14:paraId="5FBBD021" w14:textId="77777777" w:rsidR="00381AFB" w:rsidRPr="00FC756B" w:rsidRDefault="00381AFB" w:rsidP="00351143">
            <w:pPr>
              <w:pStyle w:val="Tabletext"/>
              <w:rPr>
                <w:rFonts w:ascii="Times New Roman" w:hAnsi="Times New Roman"/>
                <w:szCs w:val="20"/>
                <w:lang w:val="en-US"/>
              </w:rPr>
            </w:pPr>
            <w:r w:rsidRPr="00FC756B">
              <w:rPr>
                <w:rFonts w:ascii="Times New Roman" w:hAnsi="Times New Roman"/>
                <w:szCs w:val="20"/>
                <w:lang w:val="en-US"/>
              </w:rPr>
              <w:t>34.40, 103.20</w:t>
            </w:r>
          </w:p>
        </w:tc>
      </w:tr>
      <w:tr w:rsidR="00381AFB" w:rsidRPr="00FC756B" w14:paraId="5FBBD028" w14:textId="77777777" w:rsidTr="00351143">
        <w:tc>
          <w:tcPr>
            <w:tcW w:w="1092" w:type="pct"/>
          </w:tcPr>
          <w:p w14:paraId="5FBBD023" w14:textId="77777777" w:rsidR="00381AFB" w:rsidRPr="00FC756B" w:rsidRDefault="00381AFB" w:rsidP="00351143">
            <w:pPr>
              <w:pStyle w:val="Tabletext"/>
              <w:rPr>
                <w:rFonts w:ascii="Times New Roman" w:hAnsi="Times New Roman"/>
                <w:lang w:val="en-US"/>
              </w:rPr>
            </w:pPr>
            <w:r w:rsidRPr="00FC756B">
              <w:rPr>
                <w:rFonts w:ascii="Times New Roman" w:hAnsi="Times New Roman"/>
                <w:lang w:val="en-US"/>
              </w:rPr>
              <w:t>≥ 80</w:t>
            </w:r>
          </w:p>
        </w:tc>
        <w:tc>
          <w:tcPr>
            <w:tcW w:w="1057" w:type="pct"/>
          </w:tcPr>
          <w:p w14:paraId="5FBBD024" w14:textId="77777777" w:rsidR="00381AFB" w:rsidRPr="00FC756B" w:rsidRDefault="00381AFB" w:rsidP="00351143">
            <w:pPr>
              <w:pStyle w:val="Tabletext"/>
              <w:rPr>
                <w:rFonts w:ascii="Times New Roman" w:hAnsi="Times New Roman"/>
                <w:vanish/>
                <w:szCs w:val="20"/>
                <w:lang w:val="en-US"/>
              </w:rPr>
            </w:pPr>
            <w:r w:rsidRPr="00FC756B">
              <w:rPr>
                <w:rFonts w:ascii="Times New Roman" w:hAnsi="Times New Roman"/>
                <w:szCs w:val="20"/>
                <w:lang w:val="en-US"/>
              </w:rPr>
              <w:t>31.7</w:t>
            </w:r>
            <w:r w:rsidRPr="00FC756B">
              <w:rPr>
                <w:rFonts w:ascii="Times New Roman" w:hAnsi="Times New Roman"/>
                <w:vanish/>
                <w:szCs w:val="20"/>
                <w:lang w:val="en-US"/>
              </w:rPr>
              <w:t>31.70</w:t>
            </w:r>
          </w:p>
        </w:tc>
        <w:tc>
          <w:tcPr>
            <w:tcW w:w="910" w:type="pct"/>
          </w:tcPr>
          <w:p w14:paraId="5FBBD025" w14:textId="22C1EF4C" w:rsidR="00381AFB" w:rsidRPr="00FC756B" w:rsidRDefault="001C4AFB" w:rsidP="00351143">
            <w:pPr>
              <w:pStyle w:val="Tabletext"/>
              <w:rPr>
                <w:rFonts w:ascii="Times New Roman" w:hAnsi="Times New Roman"/>
                <w:szCs w:val="20"/>
                <w:lang w:val="en-US"/>
              </w:rPr>
            </w:pPr>
            <w:r>
              <w:rPr>
                <w:rFonts w:ascii="Times New Roman" w:hAnsi="Times New Roman"/>
                <w:szCs w:val="20"/>
                <w:lang w:val="en-US"/>
              </w:rPr>
              <w:t>15.85</w:t>
            </w:r>
            <w:r w:rsidR="00381AFB" w:rsidRPr="00FC756B">
              <w:rPr>
                <w:rFonts w:ascii="Times New Roman" w:hAnsi="Times New Roman"/>
                <w:szCs w:val="20"/>
                <w:lang w:val="en-US"/>
              </w:rPr>
              <w:t xml:space="preserve">, </w:t>
            </w:r>
            <w:r>
              <w:rPr>
                <w:rFonts w:ascii="Times New Roman" w:hAnsi="Times New Roman"/>
                <w:szCs w:val="20"/>
                <w:lang w:val="en-US"/>
              </w:rPr>
              <w:t>47.55</w:t>
            </w:r>
          </w:p>
        </w:tc>
        <w:tc>
          <w:tcPr>
            <w:tcW w:w="1067" w:type="pct"/>
          </w:tcPr>
          <w:p w14:paraId="5FBBD026" w14:textId="77777777" w:rsidR="00381AFB" w:rsidRPr="00FC756B" w:rsidRDefault="00381AFB" w:rsidP="00351143">
            <w:pPr>
              <w:pStyle w:val="Tabletext"/>
              <w:keepNext/>
              <w:rPr>
                <w:rFonts w:ascii="Times New Roman" w:eastAsia="Arial Unicode MS" w:hAnsi="Times New Roman"/>
                <w:szCs w:val="18"/>
                <w:lang w:eastAsia="fr-BE"/>
              </w:rPr>
            </w:pPr>
            <w:r w:rsidRPr="00FC756B">
              <w:rPr>
                <w:rFonts w:ascii="Times New Roman" w:hAnsi="Times New Roman"/>
                <w:szCs w:val="20"/>
                <w:lang w:val="en-US"/>
              </w:rPr>
              <w:t>68.80</w:t>
            </w:r>
          </w:p>
        </w:tc>
        <w:tc>
          <w:tcPr>
            <w:tcW w:w="873" w:type="pct"/>
          </w:tcPr>
          <w:p w14:paraId="5FBBD027" w14:textId="77777777" w:rsidR="00381AFB" w:rsidRPr="00FC756B" w:rsidRDefault="00381AFB" w:rsidP="00351143">
            <w:pPr>
              <w:pStyle w:val="Tabletext"/>
              <w:rPr>
                <w:rFonts w:ascii="Times New Roman" w:hAnsi="Times New Roman"/>
                <w:szCs w:val="20"/>
                <w:lang w:val="en-US"/>
              </w:rPr>
            </w:pPr>
            <w:r w:rsidRPr="00FC756B">
              <w:rPr>
                <w:rFonts w:ascii="Times New Roman" w:hAnsi="Times New Roman"/>
                <w:szCs w:val="20"/>
                <w:lang w:val="en-US"/>
              </w:rPr>
              <w:t>34.40, 103.20</w:t>
            </w:r>
          </w:p>
        </w:tc>
      </w:tr>
      <w:bookmarkEnd w:id="3"/>
      <w:tr w:rsidR="00381AFB" w:rsidRPr="00FC756B" w14:paraId="5FBBD02C" w14:textId="77777777" w:rsidTr="00351143">
        <w:tc>
          <w:tcPr>
            <w:tcW w:w="1092" w:type="pct"/>
          </w:tcPr>
          <w:p w14:paraId="5FBBD029" w14:textId="77777777" w:rsidR="00381AFB" w:rsidRPr="00FC756B" w:rsidRDefault="00381AFB" w:rsidP="00351143">
            <w:pPr>
              <w:pStyle w:val="Tabletext"/>
              <w:rPr>
                <w:rFonts w:ascii="Times New Roman" w:hAnsi="Times New Roman"/>
                <w:lang w:val="en-US"/>
              </w:rPr>
            </w:pPr>
          </w:p>
        </w:tc>
        <w:tc>
          <w:tcPr>
            <w:tcW w:w="1967" w:type="pct"/>
            <w:gridSpan w:val="2"/>
          </w:tcPr>
          <w:p w14:paraId="5FBBD02A" w14:textId="77777777" w:rsidR="00381AFB" w:rsidRPr="00FC756B" w:rsidRDefault="00381AFB" w:rsidP="00351143">
            <w:pPr>
              <w:pStyle w:val="Tabletext"/>
              <w:rPr>
                <w:rFonts w:ascii="Times New Roman" w:hAnsi="Times New Roman"/>
                <w:b/>
                <w:lang w:val="fr-FR"/>
              </w:rPr>
            </w:pPr>
            <w:r w:rsidRPr="00FC756B">
              <w:rPr>
                <w:rFonts w:ascii="Times New Roman" w:hAnsi="Times New Roman"/>
                <w:b/>
                <w:lang w:val="fr-FR"/>
              </w:rPr>
              <w:t xml:space="preserve">GP </w:t>
            </w:r>
            <w:proofErr w:type="spellStart"/>
            <w:r w:rsidRPr="00FC756B">
              <w:rPr>
                <w:rFonts w:ascii="Times New Roman" w:hAnsi="Times New Roman"/>
                <w:b/>
                <w:lang w:val="fr-FR"/>
              </w:rPr>
              <w:t>visit</w:t>
            </w:r>
            <w:proofErr w:type="spellEnd"/>
            <w:r w:rsidRPr="00FC756B">
              <w:rPr>
                <w:rFonts w:ascii="Times New Roman" w:hAnsi="Times New Roman"/>
                <w:b/>
                <w:lang w:val="fr-FR"/>
              </w:rPr>
              <w:t> ; ZVL (%)</w:t>
            </w:r>
          </w:p>
        </w:tc>
        <w:tc>
          <w:tcPr>
            <w:tcW w:w="1940" w:type="pct"/>
            <w:gridSpan w:val="2"/>
          </w:tcPr>
          <w:p w14:paraId="5FBBD02B" w14:textId="77777777" w:rsidR="00381AFB" w:rsidRPr="00FC756B" w:rsidRDefault="00381AFB" w:rsidP="00351143">
            <w:pPr>
              <w:pStyle w:val="Tabletext"/>
              <w:rPr>
                <w:rFonts w:ascii="Times New Roman" w:hAnsi="Times New Roman"/>
                <w:b/>
                <w:lang w:val="fr-FR"/>
              </w:rPr>
            </w:pPr>
            <w:r w:rsidRPr="00FC756B">
              <w:rPr>
                <w:rFonts w:ascii="Times New Roman" w:hAnsi="Times New Roman"/>
                <w:b/>
                <w:lang w:val="fr-FR"/>
              </w:rPr>
              <w:t xml:space="preserve">GP </w:t>
            </w:r>
            <w:proofErr w:type="spellStart"/>
            <w:r w:rsidRPr="00FC756B">
              <w:rPr>
                <w:rFonts w:ascii="Times New Roman" w:hAnsi="Times New Roman"/>
                <w:b/>
                <w:lang w:val="fr-FR"/>
              </w:rPr>
              <w:t>visit</w:t>
            </w:r>
            <w:proofErr w:type="spellEnd"/>
            <w:r w:rsidRPr="00FC756B">
              <w:rPr>
                <w:rFonts w:ascii="Times New Roman" w:hAnsi="Times New Roman"/>
                <w:b/>
                <w:lang w:val="fr-FR"/>
              </w:rPr>
              <w:t xml:space="preserve"> ; </w:t>
            </w:r>
            <w:r w:rsidR="00FC756B" w:rsidRPr="00FC756B">
              <w:rPr>
                <w:rFonts w:ascii="Times New Roman" w:hAnsi="Times New Roman"/>
                <w:b/>
                <w:lang w:val="fr-FR"/>
              </w:rPr>
              <w:t>RZV</w:t>
            </w:r>
            <w:r w:rsidRPr="00FC756B">
              <w:rPr>
                <w:rFonts w:ascii="Times New Roman" w:hAnsi="Times New Roman"/>
                <w:b/>
                <w:lang w:val="fr-FR"/>
              </w:rPr>
              <w:t xml:space="preserve"> (%)</w:t>
            </w:r>
          </w:p>
        </w:tc>
      </w:tr>
      <w:tr w:rsidR="00381AFB" w:rsidRPr="00FC756B" w14:paraId="5FBBD032" w14:textId="77777777" w:rsidTr="00351143">
        <w:tc>
          <w:tcPr>
            <w:tcW w:w="1092" w:type="pct"/>
          </w:tcPr>
          <w:p w14:paraId="5FBBD02D" w14:textId="77777777" w:rsidR="00381AFB" w:rsidRPr="00FC756B" w:rsidRDefault="00381AFB" w:rsidP="00351143">
            <w:pPr>
              <w:pStyle w:val="Tabletext"/>
              <w:rPr>
                <w:rFonts w:ascii="Times New Roman" w:hAnsi="Times New Roman"/>
                <w:lang w:val="fr-FR"/>
              </w:rPr>
            </w:pPr>
          </w:p>
        </w:tc>
        <w:tc>
          <w:tcPr>
            <w:tcW w:w="1057" w:type="pct"/>
          </w:tcPr>
          <w:p w14:paraId="5FBBD02E" w14:textId="77777777" w:rsidR="00381AFB" w:rsidRPr="00FC756B" w:rsidRDefault="00381AFB" w:rsidP="00351143">
            <w:pPr>
              <w:pStyle w:val="Tabletext"/>
              <w:rPr>
                <w:rFonts w:ascii="Times New Roman" w:hAnsi="Times New Roman"/>
                <w:b/>
                <w:lang w:val="fr-FR"/>
              </w:rPr>
            </w:pPr>
            <w:r w:rsidRPr="00FC756B">
              <w:rPr>
                <w:rFonts w:ascii="Times New Roman" w:hAnsi="Times New Roman"/>
                <w:b/>
                <w:lang w:val="fr-FR"/>
              </w:rPr>
              <w:t>Base Value</w:t>
            </w:r>
          </w:p>
        </w:tc>
        <w:tc>
          <w:tcPr>
            <w:tcW w:w="910" w:type="pct"/>
          </w:tcPr>
          <w:p w14:paraId="5FBBD02F" w14:textId="77777777" w:rsidR="00381AFB" w:rsidRPr="00FC756B" w:rsidRDefault="00381AFB" w:rsidP="00351143">
            <w:pPr>
              <w:pStyle w:val="Tabletext"/>
              <w:rPr>
                <w:rFonts w:ascii="Times New Roman" w:hAnsi="Times New Roman"/>
                <w:b/>
                <w:lang w:val="fr-FR"/>
              </w:rPr>
            </w:pPr>
            <w:r w:rsidRPr="00FC756B">
              <w:rPr>
                <w:rFonts w:ascii="Times New Roman" w:hAnsi="Times New Roman"/>
                <w:b/>
                <w:lang w:val="fr-FR"/>
              </w:rPr>
              <w:t>Range</w:t>
            </w:r>
          </w:p>
        </w:tc>
        <w:tc>
          <w:tcPr>
            <w:tcW w:w="1067" w:type="pct"/>
          </w:tcPr>
          <w:p w14:paraId="5FBBD030" w14:textId="77777777" w:rsidR="00381AFB" w:rsidRPr="00FC756B" w:rsidRDefault="00381AFB" w:rsidP="00351143">
            <w:pPr>
              <w:pStyle w:val="Tabletext"/>
              <w:rPr>
                <w:rFonts w:ascii="Times New Roman" w:hAnsi="Times New Roman"/>
                <w:b/>
                <w:lang w:val="fr-FR"/>
              </w:rPr>
            </w:pPr>
            <w:r w:rsidRPr="00FC756B">
              <w:rPr>
                <w:rFonts w:ascii="Times New Roman" w:hAnsi="Times New Roman"/>
                <w:b/>
                <w:lang w:val="fr-FR"/>
              </w:rPr>
              <w:t>Base Value</w:t>
            </w:r>
          </w:p>
        </w:tc>
        <w:tc>
          <w:tcPr>
            <w:tcW w:w="873" w:type="pct"/>
          </w:tcPr>
          <w:p w14:paraId="5FBBD031" w14:textId="77777777" w:rsidR="00381AFB" w:rsidRPr="00FC756B" w:rsidRDefault="00381AFB" w:rsidP="00351143">
            <w:pPr>
              <w:pStyle w:val="Tabletext"/>
              <w:rPr>
                <w:rFonts w:ascii="Times New Roman" w:hAnsi="Times New Roman"/>
                <w:b/>
                <w:lang w:val="fr-FR"/>
              </w:rPr>
            </w:pPr>
            <w:r w:rsidRPr="00FC756B">
              <w:rPr>
                <w:rFonts w:ascii="Times New Roman" w:hAnsi="Times New Roman"/>
                <w:b/>
                <w:lang w:val="fr-FR"/>
              </w:rPr>
              <w:t>Range</w:t>
            </w:r>
          </w:p>
        </w:tc>
      </w:tr>
      <w:tr w:rsidR="00381AFB" w:rsidRPr="00FC756B" w14:paraId="5FBBD038" w14:textId="77777777" w:rsidTr="00351143">
        <w:tc>
          <w:tcPr>
            <w:tcW w:w="1092" w:type="pct"/>
          </w:tcPr>
          <w:p w14:paraId="5FBBD033" w14:textId="77777777" w:rsidR="00381AFB" w:rsidRPr="00FC756B" w:rsidRDefault="00381AFB" w:rsidP="00351143">
            <w:pPr>
              <w:pStyle w:val="Tabletext"/>
              <w:rPr>
                <w:rFonts w:ascii="Times New Roman" w:hAnsi="Times New Roman"/>
                <w:lang w:val="fr-FR"/>
              </w:rPr>
            </w:pPr>
            <w:r w:rsidRPr="00FC756B">
              <w:rPr>
                <w:rFonts w:ascii="Times New Roman" w:hAnsi="Times New Roman"/>
                <w:lang w:val="fr-FR"/>
              </w:rPr>
              <w:t>50-59</w:t>
            </w:r>
          </w:p>
        </w:tc>
        <w:tc>
          <w:tcPr>
            <w:tcW w:w="1057" w:type="pct"/>
          </w:tcPr>
          <w:p w14:paraId="5FBBD034" w14:textId="77777777" w:rsidR="00381AFB" w:rsidRPr="00FC756B" w:rsidRDefault="00381AFB" w:rsidP="00381AFB">
            <w:pPr>
              <w:pStyle w:val="Tabletext"/>
              <w:rPr>
                <w:rFonts w:ascii="Times New Roman" w:hAnsi="Times New Roman"/>
                <w:szCs w:val="20"/>
                <w:lang w:val="en-US"/>
              </w:rPr>
            </w:pPr>
            <w:r w:rsidRPr="00FC756B">
              <w:rPr>
                <w:rFonts w:ascii="Times New Roman" w:hAnsi="Times New Roman"/>
                <w:szCs w:val="20"/>
                <w:lang w:val="en-US"/>
              </w:rPr>
              <w:t>0.72</w:t>
            </w:r>
          </w:p>
        </w:tc>
        <w:tc>
          <w:tcPr>
            <w:tcW w:w="910" w:type="pct"/>
          </w:tcPr>
          <w:p w14:paraId="5FBBD035" w14:textId="77777777" w:rsidR="00381AFB" w:rsidRPr="00FC756B" w:rsidRDefault="00381AFB" w:rsidP="00351143">
            <w:pPr>
              <w:pStyle w:val="Tabletext"/>
              <w:rPr>
                <w:rFonts w:ascii="Times New Roman" w:hAnsi="Times New Roman"/>
                <w:szCs w:val="20"/>
                <w:lang w:val="en-US"/>
              </w:rPr>
            </w:pPr>
            <w:r w:rsidRPr="00FC756B">
              <w:rPr>
                <w:rFonts w:ascii="Times New Roman" w:hAnsi="Times New Roman"/>
                <w:szCs w:val="20"/>
                <w:lang w:val="en-US"/>
              </w:rPr>
              <w:t>0.36, 1.08</w:t>
            </w:r>
          </w:p>
        </w:tc>
        <w:tc>
          <w:tcPr>
            <w:tcW w:w="1067" w:type="pct"/>
          </w:tcPr>
          <w:p w14:paraId="5FBBD036" w14:textId="77777777" w:rsidR="00381AFB" w:rsidRPr="00FC756B" w:rsidRDefault="00381AFB" w:rsidP="00381AFB">
            <w:pPr>
              <w:pStyle w:val="Tabletext"/>
              <w:rPr>
                <w:rFonts w:ascii="Times New Roman" w:hAnsi="Times New Roman"/>
                <w:szCs w:val="20"/>
                <w:lang w:val="en-US"/>
              </w:rPr>
            </w:pPr>
            <w:r w:rsidRPr="00FC756B">
              <w:rPr>
                <w:rFonts w:ascii="Times New Roman" w:hAnsi="Times New Roman"/>
                <w:szCs w:val="20"/>
                <w:lang w:val="en-US"/>
              </w:rPr>
              <w:t>1.72</w:t>
            </w:r>
          </w:p>
        </w:tc>
        <w:tc>
          <w:tcPr>
            <w:tcW w:w="873" w:type="pct"/>
          </w:tcPr>
          <w:p w14:paraId="5FBBD037" w14:textId="77777777" w:rsidR="00381AFB" w:rsidRPr="00FC756B" w:rsidRDefault="00351143" w:rsidP="00351143">
            <w:pPr>
              <w:pStyle w:val="Tabletext"/>
              <w:rPr>
                <w:rFonts w:ascii="Times New Roman" w:hAnsi="Times New Roman"/>
                <w:szCs w:val="20"/>
                <w:lang w:val="en-US"/>
              </w:rPr>
            </w:pPr>
            <w:r w:rsidRPr="00FC756B">
              <w:rPr>
                <w:rFonts w:ascii="Times New Roman" w:hAnsi="Times New Roman"/>
                <w:szCs w:val="20"/>
                <w:lang w:val="en-US"/>
              </w:rPr>
              <w:t>0.86, 2,58</w:t>
            </w:r>
          </w:p>
        </w:tc>
      </w:tr>
      <w:tr w:rsidR="00381AFB" w:rsidRPr="00FC756B" w14:paraId="5FBBD03E" w14:textId="77777777" w:rsidTr="00351143">
        <w:tc>
          <w:tcPr>
            <w:tcW w:w="1092" w:type="pct"/>
          </w:tcPr>
          <w:p w14:paraId="5FBBD039" w14:textId="77777777" w:rsidR="00381AFB" w:rsidRPr="00FC756B" w:rsidRDefault="00381AFB" w:rsidP="00351143">
            <w:pPr>
              <w:pStyle w:val="Tabletext"/>
              <w:rPr>
                <w:rFonts w:ascii="Times New Roman" w:hAnsi="Times New Roman"/>
                <w:lang w:val="en-US"/>
              </w:rPr>
            </w:pPr>
            <w:r w:rsidRPr="00FC756B">
              <w:rPr>
                <w:rFonts w:ascii="Times New Roman" w:hAnsi="Times New Roman"/>
                <w:lang w:val="en-US"/>
              </w:rPr>
              <w:t>60-64</w:t>
            </w:r>
          </w:p>
        </w:tc>
        <w:tc>
          <w:tcPr>
            <w:tcW w:w="1057" w:type="pct"/>
          </w:tcPr>
          <w:p w14:paraId="5FBBD03A" w14:textId="77777777" w:rsidR="00381AFB" w:rsidRPr="00FC756B" w:rsidRDefault="00381AFB" w:rsidP="00381AFB">
            <w:pPr>
              <w:pStyle w:val="Tabletext"/>
              <w:rPr>
                <w:rFonts w:ascii="Times New Roman" w:hAnsi="Times New Roman"/>
                <w:szCs w:val="20"/>
                <w:lang w:val="en-US"/>
              </w:rPr>
            </w:pPr>
            <w:r w:rsidRPr="00FC756B">
              <w:rPr>
                <w:rFonts w:ascii="Times New Roman" w:hAnsi="Times New Roman"/>
                <w:szCs w:val="20"/>
                <w:lang w:val="en-US"/>
              </w:rPr>
              <w:t>0.72</w:t>
            </w:r>
          </w:p>
        </w:tc>
        <w:tc>
          <w:tcPr>
            <w:tcW w:w="910" w:type="pct"/>
          </w:tcPr>
          <w:p w14:paraId="5FBBD03B" w14:textId="77777777" w:rsidR="00381AFB" w:rsidRPr="00FC756B" w:rsidRDefault="00381AFB" w:rsidP="00351143">
            <w:pPr>
              <w:pStyle w:val="Tabletext"/>
              <w:rPr>
                <w:rFonts w:ascii="Times New Roman" w:hAnsi="Times New Roman"/>
                <w:szCs w:val="20"/>
                <w:lang w:val="en-US"/>
              </w:rPr>
            </w:pPr>
            <w:r w:rsidRPr="00FC756B">
              <w:rPr>
                <w:rFonts w:ascii="Times New Roman" w:hAnsi="Times New Roman"/>
                <w:szCs w:val="20"/>
                <w:lang w:val="en-US"/>
              </w:rPr>
              <w:t>0.36, 1.08</w:t>
            </w:r>
          </w:p>
        </w:tc>
        <w:tc>
          <w:tcPr>
            <w:tcW w:w="1067" w:type="pct"/>
          </w:tcPr>
          <w:p w14:paraId="5FBBD03C" w14:textId="77777777" w:rsidR="00381AFB" w:rsidRPr="00FC756B" w:rsidRDefault="00381AFB" w:rsidP="00381AFB">
            <w:pPr>
              <w:pStyle w:val="Tabletext"/>
              <w:rPr>
                <w:rFonts w:ascii="Times New Roman" w:hAnsi="Times New Roman"/>
                <w:szCs w:val="20"/>
                <w:lang w:val="en-US"/>
              </w:rPr>
            </w:pPr>
            <w:r w:rsidRPr="00FC756B">
              <w:rPr>
                <w:rFonts w:ascii="Times New Roman" w:hAnsi="Times New Roman"/>
                <w:szCs w:val="20"/>
                <w:lang w:val="en-US"/>
              </w:rPr>
              <w:t>1.38</w:t>
            </w:r>
          </w:p>
        </w:tc>
        <w:tc>
          <w:tcPr>
            <w:tcW w:w="873" w:type="pct"/>
          </w:tcPr>
          <w:p w14:paraId="5FBBD03D" w14:textId="77777777" w:rsidR="00381AFB" w:rsidRPr="00FC756B" w:rsidRDefault="00381AFB" w:rsidP="00351143">
            <w:pPr>
              <w:pStyle w:val="Tabletext"/>
              <w:rPr>
                <w:rFonts w:ascii="Times New Roman" w:hAnsi="Times New Roman"/>
                <w:szCs w:val="20"/>
                <w:lang w:val="en-US"/>
              </w:rPr>
            </w:pPr>
            <w:r w:rsidRPr="00FC756B">
              <w:rPr>
                <w:rFonts w:ascii="Times New Roman" w:hAnsi="Times New Roman"/>
                <w:szCs w:val="20"/>
                <w:lang w:val="en-US"/>
              </w:rPr>
              <w:t>0.69, 2.07</w:t>
            </w:r>
          </w:p>
        </w:tc>
      </w:tr>
      <w:tr w:rsidR="00381AFB" w:rsidRPr="00FC756B" w14:paraId="5FBBD044" w14:textId="77777777" w:rsidTr="00351143">
        <w:tc>
          <w:tcPr>
            <w:tcW w:w="1092" w:type="pct"/>
          </w:tcPr>
          <w:p w14:paraId="5FBBD03F" w14:textId="77777777" w:rsidR="00381AFB" w:rsidRPr="00FC756B" w:rsidRDefault="00381AFB" w:rsidP="00351143">
            <w:pPr>
              <w:pStyle w:val="Tabletext"/>
              <w:rPr>
                <w:rFonts w:ascii="Times New Roman" w:hAnsi="Times New Roman"/>
                <w:lang w:val="en-US"/>
              </w:rPr>
            </w:pPr>
            <w:r w:rsidRPr="00FC756B">
              <w:rPr>
                <w:rFonts w:ascii="Times New Roman" w:hAnsi="Times New Roman"/>
                <w:lang w:val="en-US"/>
              </w:rPr>
              <w:t>65-69</w:t>
            </w:r>
          </w:p>
        </w:tc>
        <w:tc>
          <w:tcPr>
            <w:tcW w:w="1057" w:type="pct"/>
          </w:tcPr>
          <w:p w14:paraId="5FBBD040" w14:textId="77777777" w:rsidR="00381AFB" w:rsidRPr="00FC756B" w:rsidRDefault="00381AFB" w:rsidP="00381AFB">
            <w:pPr>
              <w:pStyle w:val="Tabletext"/>
              <w:rPr>
                <w:rFonts w:ascii="Times New Roman" w:hAnsi="Times New Roman"/>
                <w:szCs w:val="20"/>
                <w:lang w:val="en-US"/>
              </w:rPr>
            </w:pPr>
            <w:r w:rsidRPr="00FC756B">
              <w:rPr>
                <w:rFonts w:ascii="Times New Roman" w:hAnsi="Times New Roman"/>
                <w:szCs w:val="20"/>
                <w:lang w:val="en-US"/>
              </w:rPr>
              <w:t>0.72</w:t>
            </w:r>
          </w:p>
        </w:tc>
        <w:tc>
          <w:tcPr>
            <w:tcW w:w="910" w:type="pct"/>
          </w:tcPr>
          <w:p w14:paraId="5FBBD041" w14:textId="77777777" w:rsidR="00381AFB" w:rsidRPr="00FC756B" w:rsidRDefault="00381AFB" w:rsidP="00351143">
            <w:pPr>
              <w:pStyle w:val="Tabletext"/>
              <w:rPr>
                <w:rFonts w:ascii="Times New Roman" w:hAnsi="Times New Roman"/>
                <w:szCs w:val="20"/>
                <w:lang w:val="en-US"/>
              </w:rPr>
            </w:pPr>
            <w:r w:rsidRPr="00FC756B">
              <w:rPr>
                <w:rFonts w:ascii="Times New Roman" w:hAnsi="Times New Roman"/>
                <w:szCs w:val="20"/>
                <w:lang w:val="en-US"/>
              </w:rPr>
              <w:t>0.36, 1.08</w:t>
            </w:r>
          </w:p>
        </w:tc>
        <w:tc>
          <w:tcPr>
            <w:tcW w:w="1067" w:type="pct"/>
          </w:tcPr>
          <w:p w14:paraId="5FBBD042" w14:textId="77777777" w:rsidR="00381AFB" w:rsidRPr="00FC756B" w:rsidRDefault="00381AFB" w:rsidP="00381AFB">
            <w:pPr>
              <w:pStyle w:val="Tabletext"/>
              <w:rPr>
                <w:rFonts w:ascii="Times New Roman" w:hAnsi="Times New Roman"/>
                <w:szCs w:val="20"/>
                <w:lang w:val="en-US"/>
              </w:rPr>
            </w:pPr>
            <w:r w:rsidRPr="00FC756B">
              <w:rPr>
                <w:rFonts w:ascii="Times New Roman" w:hAnsi="Times New Roman"/>
                <w:szCs w:val="20"/>
                <w:lang w:val="en-US"/>
              </w:rPr>
              <w:t>1.27</w:t>
            </w:r>
          </w:p>
        </w:tc>
        <w:tc>
          <w:tcPr>
            <w:tcW w:w="873" w:type="pct"/>
          </w:tcPr>
          <w:p w14:paraId="5FBBD043" w14:textId="77777777" w:rsidR="00381AFB" w:rsidRPr="00FC756B" w:rsidRDefault="00381AFB" w:rsidP="00351143">
            <w:pPr>
              <w:pStyle w:val="Tabletext"/>
              <w:rPr>
                <w:rFonts w:ascii="Times New Roman" w:hAnsi="Times New Roman"/>
                <w:szCs w:val="20"/>
                <w:lang w:val="en-US"/>
              </w:rPr>
            </w:pPr>
            <w:r w:rsidRPr="00FC756B">
              <w:rPr>
                <w:rFonts w:ascii="Times New Roman" w:hAnsi="Times New Roman"/>
                <w:szCs w:val="20"/>
                <w:lang w:val="en-US"/>
              </w:rPr>
              <w:t>0.64, 1.91</w:t>
            </w:r>
          </w:p>
        </w:tc>
      </w:tr>
      <w:tr w:rsidR="00381AFB" w:rsidRPr="00FC756B" w14:paraId="5FBBD04A" w14:textId="77777777" w:rsidTr="00351143">
        <w:tc>
          <w:tcPr>
            <w:tcW w:w="1092" w:type="pct"/>
          </w:tcPr>
          <w:p w14:paraId="5FBBD045" w14:textId="77777777" w:rsidR="00381AFB" w:rsidRPr="00FC756B" w:rsidRDefault="00381AFB" w:rsidP="00351143">
            <w:pPr>
              <w:pStyle w:val="Tabletext"/>
              <w:rPr>
                <w:rFonts w:ascii="Times New Roman" w:hAnsi="Times New Roman"/>
                <w:lang w:val="en-US"/>
              </w:rPr>
            </w:pPr>
            <w:r w:rsidRPr="00FC756B">
              <w:rPr>
                <w:rFonts w:ascii="Times New Roman" w:hAnsi="Times New Roman"/>
                <w:lang w:val="en-US"/>
              </w:rPr>
              <w:t>70-79</w:t>
            </w:r>
          </w:p>
        </w:tc>
        <w:tc>
          <w:tcPr>
            <w:tcW w:w="1057" w:type="pct"/>
          </w:tcPr>
          <w:p w14:paraId="5FBBD046" w14:textId="77777777" w:rsidR="00381AFB" w:rsidRPr="00FC756B" w:rsidRDefault="00381AFB" w:rsidP="00351143">
            <w:pPr>
              <w:pStyle w:val="Tabletext"/>
              <w:rPr>
                <w:rFonts w:ascii="Times New Roman" w:hAnsi="Times New Roman"/>
                <w:szCs w:val="20"/>
                <w:lang w:val="en-US"/>
              </w:rPr>
            </w:pPr>
            <w:r w:rsidRPr="00FC756B">
              <w:rPr>
                <w:rFonts w:ascii="Times New Roman" w:hAnsi="Times New Roman"/>
                <w:szCs w:val="20"/>
                <w:lang w:val="en-US"/>
              </w:rPr>
              <w:t>0.72</w:t>
            </w:r>
          </w:p>
        </w:tc>
        <w:tc>
          <w:tcPr>
            <w:tcW w:w="910" w:type="pct"/>
          </w:tcPr>
          <w:p w14:paraId="5FBBD047" w14:textId="77777777" w:rsidR="00381AFB" w:rsidRPr="00FC756B" w:rsidRDefault="00381AFB" w:rsidP="00351143">
            <w:pPr>
              <w:pStyle w:val="Tabletext"/>
              <w:rPr>
                <w:rFonts w:ascii="Times New Roman" w:hAnsi="Times New Roman"/>
                <w:szCs w:val="20"/>
                <w:lang w:val="en-US"/>
              </w:rPr>
            </w:pPr>
            <w:r w:rsidRPr="00FC756B">
              <w:rPr>
                <w:rFonts w:ascii="Times New Roman" w:hAnsi="Times New Roman"/>
                <w:szCs w:val="20"/>
                <w:lang w:val="en-US"/>
              </w:rPr>
              <w:t>0.36, 1.08</w:t>
            </w:r>
          </w:p>
        </w:tc>
        <w:tc>
          <w:tcPr>
            <w:tcW w:w="1067" w:type="pct"/>
          </w:tcPr>
          <w:p w14:paraId="5FBBD048" w14:textId="77777777" w:rsidR="00381AFB" w:rsidRPr="00FC756B" w:rsidRDefault="00381AFB" w:rsidP="00381AFB">
            <w:pPr>
              <w:pStyle w:val="Tabletext"/>
              <w:rPr>
                <w:rFonts w:ascii="Times New Roman" w:hAnsi="Times New Roman"/>
                <w:szCs w:val="20"/>
                <w:lang w:val="en-US"/>
              </w:rPr>
            </w:pPr>
            <w:r w:rsidRPr="00FC756B">
              <w:rPr>
                <w:rFonts w:ascii="Times New Roman" w:hAnsi="Times New Roman"/>
                <w:szCs w:val="20"/>
                <w:lang w:val="en-US"/>
              </w:rPr>
              <w:t>1.42</w:t>
            </w:r>
          </w:p>
        </w:tc>
        <w:tc>
          <w:tcPr>
            <w:tcW w:w="873" w:type="pct"/>
          </w:tcPr>
          <w:p w14:paraId="5FBBD049" w14:textId="77777777" w:rsidR="00381AFB" w:rsidRPr="00FC756B" w:rsidRDefault="00381AFB" w:rsidP="00351143">
            <w:pPr>
              <w:pStyle w:val="Tabletext"/>
              <w:rPr>
                <w:rFonts w:ascii="Times New Roman" w:hAnsi="Times New Roman"/>
                <w:szCs w:val="20"/>
                <w:lang w:val="en-US"/>
              </w:rPr>
            </w:pPr>
            <w:r w:rsidRPr="00FC756B">
              <w:rPr>
                <w:rFonts w:ascii="Times New Roman" w:hAnsi="Times New Roman"/>
                <w:szCs w:val="20"/>
                <w:lang w:val="en-US"/>
              </w:rPr>
              <w:t>0.71, 2.13</w:t>
            </w:r>
          </w:p>
        </w:tc>
      </w:tr>
      <w:tr w:rsidR="00381AFB" w:rsidRPr="00FC756B" w14:paraId="5FBBD050" w14:textId="77777777" w:rsidTr="00351143">
        <w:tc>
          <w:tcPr>
            <w:tcW w:w="1092" w:type="pct"/>
          </w:tcPr>
          <w:p w14:paraId="5FBBD04B" w14:textId="77777777" w:rsidR="00381AFB" w:rsidRPr="00FC756B" w:rsidRDefault="00381AFB" w:rsidP="00351143">
            <w:pPr>
              <w:pStyle w:val="Tabletext"/>
              <w:rPr>
                <w:rFonts w:ascii="Times New Roman" w:hAnsi="Times New Roman"/>
                <w:lang w:val="en-US"/>
              </w:rPr>
            </w:pPr>
            <w:r w:rsidRPr="00FC756B">
              <w:rPr>
                <w:rFonts w:ascii="Times New Roman" w:hAnsi="Times New Roman"/>
                <w:lang w:val="en-US"/>
              </w:rPr>
              <w:t>≥ 80</w:t>
            </w:r>
          </w:p>
        </w:tc>
        <w:tc>
          <w:tcPr>
            <w:tcW w:w="1057" w:type="pct"/>
            <w:vAlign w:val="center"/>
          </w:tcPr>
          <w:p w14:paraId="5FBBD04C" w14:textId="77777777" w:rsidR="00381AFB" w:rsidRPr="00FC756B" w:rsidRDefault="00381AFB" w:rsidP="00351143">
            <w:pPr>
              <w:pStyle w:val="Tabletext"/>
              <w:rPr>
                <w:rFonts w:ascii="Times New Roman" w:hAnsi="Times New Roman"/>
                <w:szCs w:val="20"/>
                <w:lang w:val="en-US"/>
              </w:rPr>
            </w:pPr>
            <w:r w:rsidRPr="00FC756B">
              <w:rPr>
                <w:rFonts w:ascii="Times New Roman" w:hAnsi="Times New Roman"/>
                <w:szCs w:val="20"/>
                <w:lang w:val="en-US"/>
              </w:rPr>
              <w:t>0.72</w:t>
            </w:r>
          </w:p>
        </w:tc>
        <w:tc>
          <w:tcPr>
            <w:tcW w:w="910" w:type="pct"/>
          </w:tcPr>
          <w:p w14:paraId="5FBBD04D" w14:textId="77777777" w:rsidR="00381AFB" w:rsidRPr="00FC756B" w:rsidRDefault="00381AFB" w:rsidP="00351143">
            <w:pPr>
              <w:pStyle w:val="Tabletext"/>
              <w:rPr>
                <w:rFonts w:ascii="Times New Roman" w:hAnsi="Times New Roman"/>
                <w:szCs w:val="20"/>
                <w:lang w:val="en-US"/>
              </w:rPr>
            </w:pPr>
            <w:r w:rsidRPr="00FC756B">
              <w:rPr>
                <w:rFonts w:ascii="Times New Roman" w:hAnsi="Times New Roman"/>
                <w:szCs w:val="20"/>
                <w:lang w:val="en-US"/>
              </w:rPr>
              <w:t>0.36, 1.08</w:t>
            </w:r>
          </w:p>
        </w:tc>
        <w:tc>
          <w:tcPr>
            <w:tcW w:w="1067" w:type="pct"/>
          </w:tcPr>
          <w:p w14:paraId="5FBBD04E" w14:textId="77777777" w:rsidR="00381AFB" w:rsidRPr="00FC756B" w:rsidRDefault="00381AFB" w:rsidP="00351143">
            <w:pPr>
              <w:pStyle w:val="Tabletext"/>
              <w:rPr>
                <w:rFonts w:ascii="Times New Roman" w:hAnsi="Times New Roman"/>
                <w:vanish/>
                <w:szCs w:val="20"/>
                <w:lang w:val="en-US"/>
              </w:rPr>
            </w:pPr>
            <w:r w:rsidRPr="00FC756B">
              <w:rPr>
                <w:rFonts w:ascii="Times New Roman" w:hAnsi="Times New Roman"/>
                <w:szCs w:val="20"/>
                <w:lang w:val="en-US"/>
              </w:rPr>
              <w:t>1.42</w:t>
            </w:r>
            <w:r w:rsidRPr="00FC756B">
              <w:rPr>
                <w:rFonts w:ascii="Times New Roman" w:hAnsi="Times New Roman"/>
                <w:vanish/>
                <w:szCs w:val="20"/>
                <w:lang w:val="en-US"/>
              </w:rPr>
              <w:t>1.42</w:t>
            </w:r>
          </w:p>
        </w:tc>
        <w:tc>
          <w:tcPr>
            <w:tcW w:w="873" w:type="pct"/>
          </w:tcPr>
          <w:p w14:paraId="5FBBD04F" w14:textId="77777777" w:rsidR="00381AFB" w:rsidRPr="00FC756B" w:rsidRDefault="00381AFB" w:rsidP="00351143">
            <w:pPr>
              <w:pStyle w:val="Tabletext"/>
              <w:rPr>
                <w:rFonts w:ascii="Times New Roman" w:hAnsi="Times New Roman"/>
                <w:szCs w:val="20"/>
                <w:lang w:val="en-US"/>
              </w:rPr>
            </w:pPr>
            <w:r w:rsidRPr="00FC756B">
              <w:rPr>
                <w:rFonts w:ascii="Times New Roman" w:hAnsi="Times New Roman"/>
                <w:szCs w:val="20"/>
                <w:lang w:val="en-US"/>
              </w:rPr>
              <w:t>0.71, 2.13</w:t>
            </w:r>
          </w:p>
        </w:tc>
      </w:tr>
      <w:tr w:rsidR="00381AFB" w:rsidRPr="00FC756B" w14:paraId="5FBBD054" w14:textId="77777777" w:rsidTr="00351143">
        <w:tc>
          <w:tcPr>
            <w:tcW w:w="1092" w:type="pct"/>
          </w:tcPr>
          <w:p w14:paraId="5FBBD051" w14:textId="77777777" w:rsidR="00381AFB" w:rsidRPr="00FC756B" w:rsidRDefault="00381AFB" w:rsidP="00351143">
            <w:pPr>
              <w:pStyle w:val="Tabletext"/>
              <w:rPr>
                <w:rFonts w:ascii="Times New Roman" w:hAnsi="Times New Roman"/>
                <w:lang w:val="fr-FR"/>
              </w:rPr>
            </w:pPr>
          </w:p>
        </w:tc>
        <w:tc>
          <w:tcPr>
            <w:tcW w:w="1967" w:type="pct"/>
            <w:gridSpan w:val="2"/>
          </w:tcPr>
          <w:p w14:paraId="5FBBD052" w14:textId="77777777" w:rsidR="00381AFB" w:rsidRPr="00FC756B" w:rsidRDefault="00381AFB" w:rsidP="00351143">
            <w:pPr>
              <w:pStyle w:val="Tabletext"/>
              <w:rPr>
                <w:rFonts w:ascii="Times New Roman" w:hAnsi="Times New Roman"/>
                <w:b/>
                <w:lang w:val="fr-FR"/>
              </w:rPr>
            </w:pPr>
            <w:r w:rsidRPr="00FC756B">
              <w:rPr>
                <w:rFonts w:ascii="Times New Roman" w:hAnsi="Times New Roman"/>
                <w:b/>
                <w:lang w:val="fr-FR"/>
              </w:rPr>
              <w:t xml:space="preserve">ER </w:t>
            </w:r>
            <w:proofErr w:type="spellStart"/>
            <w:r w:rsidRPr="00FC756B">
              <w:rPr>
                <w:rFonts w:ascii="Times New Roman" w:hAnsi="Times New Roman"/>
                <w:b/>
                <w:lang w:val="fr-FR"/>
              </w:rPr>
              <w:t>visit</w:t>
            </w:r>
            <w:proofErr w:type="spellEnd"/>
            <w:r w:rsidRPr="00FC756B">
              <w:rPr>
                <w:rFonts w:ascii="Times New Roman" w:hAnsi="Times New Roman"/>
                <w:b/>
                <w:lang w:val="fr-FR"/>
              </w:rPr>
              <w:t> ; ZVL (%)</w:t>
            </w:r>
          </w:p>
        </w:tc>
        <w:tc>
          <w:tcPr>
            <w:tcW w:w="1940" w:type="pct"/>
            <w:gridSpan w:val="2"/>
          </w:tcPr>
          <w:p w14:paraId="5FBBD053" w14:textId="77777777" w:rsidR="00381AFB" w:rsidRPr="00FC756B" w:rsidRDefault="00381AFB" w:rsidP="00351143">
            <w:pPr>
              <w:pStyle w:val="Tabletext"/>
              <w:rPr>
                <w:rFonts w:ascii="Times New Roman" w:hAnsi="Times New Roman"/>
                <w:b/>
                <w:lang w:val="fr-FR"/>
              </w:rPr>
            </w:pPr>
            <w:r w:rsidRPr="00FC756B">
              <w:rPr>
                <w:rFonts w:ascii="Times New Roman" w:hAnsi="Times New Roman"/>
                <w:b/>
                <w:lang w:val="fr-FR"/>
              </w:rPr>
              <w:t xml:space="preserve">ER </w:t>
            </w:r>
            <w:proofErr w:type="spellStart"/>
            <w:r w:rsidRPr="00FC756B">
              <w:rPr>
                <w:rFonts w:ascii="Times New Roman" w:hAnsi="Times New Roman"/>
                <w:b/>
                <w:lang w:val="fr-FR"/>
              </w:rPr>
              <w:t>visit</w:t>
            </w:r>
            <w:proofErr w:type="spellEnd"/>
            <w:r w:rsidRPr="00FC756B">
              <w:rPr>
                <w:rFonts w:ascii="Times New Roman" w:hAnsi="Times New Roman"/>
                <w:b/>
                <w:lang w:val="fr-FR"/>
              </w:rPr>
              <w:t xml:space="preserve"> ; </w:t>
            </w:r>
            <w:r w:rsidR="00FC756B" w:rsidRPr="00FC756B">
              <w:rPr>
                <w:rFonts w:ascii="Times New Roman" w:hAnsi="Times New Roman"/>
                <w:b/>
                <w:lang w:val="fr-FR"/>
              </w:rPr>
              <w:t>RZV</w:t>
            </w:r>
            <w:r w:rsidRPr="00FC756B">
              <w:rPr>
                <w:rFonts w:ascii="Times New Roman" w:hAnsi="Times New Roman"/>
                <w:b/>
                <w:lang w:val="fr-FR"/>
              </w:rPr>
              <w:t xml:space="preserve"> (%)</w:t>
            </w:r>
          </w:p>
        </w:tc>
      </w:tr>
      <w:tr w:rsidR="00381AFB" w:rsidRPr="00FC756B" w14:paraId="5FBBD05A" w14:textId="77777777" w:rsidTr="00351143">
        <w:tc>
          <w:tcPr>
            <w:tcW w:w="1092" w:type="pct"/>
          </w:tcPr>
          <w:p w14:paraId="5FBBD055" w14:textId="77777777" w:rsidR="00381AFB" w:rsidRPr="00FC756B" w:rsidRDefault="00381AFB" w:rsidP="00351143">
            <w:pPr>
              <w:pStyle w:val="Tabletext"/>
              <w:rPr>
                <w:rFonts w:ascii="Times New Roman" w:hAnsi="Times New Roman"/>
                <w:lang w:val="fr-FR"/>
              </w:rPr>
            </w:pPr>
          </w:p>
        </w:tc>
        <w:tc>
          <w:tcPr>
            <w:tcW w:w="1057" w:type="pct"/>
          </w:tcPr>
          <w:p w14:paraId="5FBBD056" w14:textId="77777777" w:rsidR="00381AFB" w:rsidRPr="00FC756B" w:rsidRDefault="00381AFB" w:rsidP="00351143">
            <w:pPr>
              <w:pStyle w:val="Tabletext"/>
              <w:rPr>
                <w:rFonts w:ascii="Times New Roman" w:hAnsi="Times New Roman"/>
                <w:b/>
                <w:lang w:val="fr-FR"/>
              </w:rPr>
            </w:pPr>
            <w:r w:rsidRPr="00FC756B">
              <w:rPr>
                <w:rFonts w:ascii="Times New Roman" w:hAnsi="Times New Roman"/>
                <w:b/>
                <w:lang w:val="fr-FR"/>
              </w:rPr>
              <w:t>Base Value</w:t>
            </w:r>
          </w:p>
        </w:tc>
        <w:tc>
          <w:tcPr>
            <w:tcW w:w="910" w:type="pct"/>
          </w:tcPr>
          <w:p w14:paraId="5FBBD057" w14:textId="77777777" w:rsidR="00381AFB" w:rsidRPr="00FC756B" w:rsidRDefault="00381AFB" w:rsidP="00351143">
            <w:pPr>
              <w:pStyle w:val="Tabletext"/>
              <w:rPr>
                <w:rFonts w:ascii="Times New Roman" w:hAnsi="Times New Roman"/>
                <w:b/>
                <w:lang w:val="fr-FR"/>
              </w:rPr>
            </w:pPr>
            <w:r w:rsidRPr="00FC756B">
              <w:rPr>
                <w:rFonts w:ascii="Times New Roman" w:hAnsi="Times New Roman"/>
                <w:b/>
                <w:lang w:val="fr-FR"/>
              </w:rPr>
              <w:t>Range</w:t>
            </w:r>
          </w:p>
        </w:tc>
        <w:tc>
          <w:tcPr>
            <w:tcW w:w="1067" w:type="pct"/>
          </w:tcPr>
          <w:p w14:paraId="5FBBD058" w14:textId="77777777" w:rsidR="00381AFB" w:rsidRPr="00FC756B" w:rsidRDefault="00381AFB" w:rsidP="00351143">
            <w:pPr>
              <w:pStyle w:val="Tabletext"/>
              <w:rPr>
                <w:rFonts w:ascii="Times New Roman" w:hAnsi="Times New Roman"/>
                <w:b/>
                <w:lang w:val="fr-FR"/>
              </w:rPr>
            </w:pPr>
            <w:r w:rsidRPr="00FC756B">
              <w:rPr>
                <w:rFonts w:ascii="Times New Roman" w:hAnsi="Times New Roman"/>
                <w:b/>
                <w:lang w:val="fr-FR"/>
              </w:rPr>
              <w:t>Base Value</w:t>
            </w:r>
          </w:p>
        </w:tc>
        <w:tc>
          <w:tcPr>
            <w:tcW w:w="873" w:type="pct"/>
          </w:tcPr>
          <w:p w14:paraId="5FBBD059" w14:textId="77777777" w:rsidR="00381AFB" w:rsidRPr="00FC756B" w:rsidRDefault="00381AFB" w:rsidP="00351143">
            <w:pPr>
              <w:pStyle w:val="Tabletext"/>
              <w:rPr>
                <w:rFonts w:ascii="Times New Roman" w:hAnsi="Times New Roman"/>
                <w:b/>
                <w:lang w:val="fr-FR"/>
              </w:rPr>
            </w:pPr>
            <w:r w:rsidRPr="00FC756B">
              <w:rPr>
                <w:rFonts w:ascii="Times New Roman" w:hAnsi="Times New Roman"/>
                <w:b/>
                <w:lang w:val="fr-FR"/>
              </w:rPr>
              <w:t>Range</w:t>
            </w:r>
          </w:p>
        </w:tc>
      </w:tr>
      <w:tr w:rsidR="00381AFB" w:rsidRPr="00FC756B" w14:paraId="5FBBD060" w14:textId="77777777" w:rsidTr="00351143">
        <w:tc>
          <w:tcPr>
            <w:tcW w:w="1092" w:type="pct"/>
          </w:tcPr>
          <w:p w14:paraId="5FBBD05B" w14:textId="77777777" w:rsidR="00381AFB" w:rsidRPr="00FC756B" w:rsidRDefault="00381AFB" w:rsidP="00351143">
            <w:pPr>
              <w:pStyle w:val="Tabletext"/>
              <w:rPr>
                <w:rFonts w:ascii="Times New Roman" w:hAnsi="Times New Roman"/>
                <w:lang w:val="fr-FR"/>
              </w:rPr>
            </w:pPr>
            <w:r w:rsidRPr="00FC756B">
              <w:rPr>
                <w:rFonts w:ascii="Times New Roman" w:hAnsi="Times New Roman"/>
                <w:lang w:val="fr-FR"/>
              </w:rPr>
              <w:t>50-59</w:t>
            </w:r>
          </w:p>
        </w:tc>
        <w:tc>
          <w:tcPr>
            <w:tcW w:w="1057" w:type="pct"/>
            <w:vAlign w:val="center"/>
          </w:tcPr>
          <w:p w14:paraId="5FBBD05C" w14:textId="77777777" w:rsidR="00381AFB" w:rsidRPr="00FC756B" w:rsidRDefault="00381AFB" w:rsidP="00351143">
            <w:pPr>
              <w:pStyle w:val="Tabletext"/>
              <w:rPr>
                <w:rFonts w:ascii="Times New Roman" w:hAnsi="Times New Roman"/>
                <w:szCs w:val="20"/>
                <w:lang w:val="en-US"/>
              </w:rPr>
            </w:pPr>
            <w:r w:rsidRPr="00FC756B">
              <w:rPr>
                <w:rFonts w:ascii="Times New Roman" w:hAnsi="Times New Roman"/>
                <w:szCs w:val="20"/>
                <w:lang w:val="en-US"/>
              </w:rPr>
              <w:t>0.02</w:t>
            </w:r>
          </w:p>
        </w:tc>
        <w:tc>
          <w:tcPr>
            <w:tcW w:w="910" w:type="pct"/>
          </w:tcPr>
          <w:p w14:paraId="5FBBD05D" w14:textId="77777777" w:rsidR="00381AFB" w:rsidRPr="00FC756B" w:rsidRDefault="00381AFB" w:rsidP="00351143">
            <w:pPr>
              <w:pStyle w:val="Tabletext"/>
              <w:rPr>
                <w:rFonts w:ascii="Times New Roman" w:hAnsi="Times New Roman"/>
                <w:szCs w:val="20"/>
                <w:lang w:val="en-US"/>
              </w:rPr>
            </w:pPr>
            <w:r w:rsidRPr="00FC756B">
              <w:rPr>
                <w:rFonts w:ascii="Times New Roman" w:hAnsi="Times New Roman"/>
                <w:szCs w:val="20"/>
                <w:lang w:val="en-US"/>
              </w:rPr>
              <w:t>0.01, 0.03</w:t>
            </w:r>
          </w:p>
        </w:tc>
        <w:tc>
          <w:tcPr>
            <w:tcW w:w="1067" w:type="pct"/>
          </w:tcPr>
          <w:p w14:paraId="5FBBD05E" w14:textId="77777777" w:rsidR="00381AFB" w:rsidRPr="00FC756B" w:rsidRDefault="00381AFB" w:rsidP="00381AFB">
            <w:pPr>
              <w:pStyle w:val="Tabletext"/>
              <w:keepNext/>
              <w:keepLines/>
              <w:rPr>
                <w:rFonts w:ascii="Times New Roman" w:hAnsi="Times New Roman"/>
                <w:szCs w:val="20"/>
                <w:lang w:val="en-US"/>
              </w:rPr>
            </w:pPr>
            <w:r w:rsidRPr="00FC756B">
              <w:rPr>
                <w:rFonts w:ascii="Times New Roman" w:hAnsi="Times New Roman"/>
                <w:szCs w:val="20"/>
                <w:lang w:val="en-US"/>
              </w:rPr>
              <w:t>0.04</w:t>
            </w:r>
          </w:p>
        </w:tc>
        <w:tc>
          <w:tcPr>
            <w:tcW w:w="873" w:type="pct"/>
          </w:tcPr>
          <w:p w14:paraId="5FBBD05F" w14:textId="77777777" w:rsidR="00381AFB" w:rsidRPr="00FC756B" w:rsidRDefault="00381AFB" w:rsidP="00351143">
            <w:pPr>
              <w:pStyle w:val="Tabletext"/>
              <w:keepNext/>
              <w:keepLines/>
              <w:rPr>
                <w:rFonts w:ascii="Times New Roman" w:hAnsi="Times New Roman"/>
                <w:szCs w:val="20"/>
                <w:lang w:val="en-US"/>
              </w:rPr>
            </w:pPr>
            <w:r w:rsidRPr="00FC756B">
              <w:rPr>
                <w:rFonts w:ascii="Times New Roman" w:hAnsi="Times New Roman"/>
                <w:szCs w:val="20"/>
                <w:lang w:val="en-US"/>
              </w:rPr>
              <w:t>0.02, 0.06</w:t>
            </w:r>
          </w:p>
        </w:tc>
      </w:tr>
      <w:tr w:rsidR="00381AFB" w:rsidRPr="00FC756B" w14:paraId="5FBBD066" w14:textId="77777777" w:rsidTr="00351143">
        <w:tc>
          <w:tcPr>
            <w:tcW w:w="1092" w:type="pct"/>
          </w:tcPr>
          <w:p w14:paraId="5FBBD061" w14:textId="782903D6" w:rsidR="00381AFB" w:rsidRPr="00FC756B" w:rsidRDefault="00381AFB" w:rsidP="00351143">
            <w:pPr>
              <w:pStyle w:val="Tabletext"/>
              <w:rPr>
                <w:rFonts w:ascii="Times New Roman" w:hAnsi="Times New Roman"/>
                <w:lang w:val="en-US"/>
              </w:rPr>
            </w:pPr>
            <w:r w:rsidRPr="00FC756B">
              <w:rPr>
                <w:rFonts w:ascii="Times New Roman" w:hAnsi="Times New Roman"/>
                <w:lang w:val="en-US"/>
              </w:rPr>
              <w:t>60-</w:t>
            </w:r>
            <w:r w:rsidR="003C6814">
              <w:rPr>
                <w:rFonts w:ascii="Times New Roman" w:hAnsi="Times New Roman"/>
                <w:lang w:val="en-US"/>
              </w:rPr>
              <w:t>64</w:t>
            </w:r>
            <w:r w:rsidR="003C6814">
              <w:rPr>
                <w:rFonts w:ascii="Times New Roman" w:hAnsi="Times New Roman"/>
                <w:lang w:val="en-US"/>
              </w:rPr>
              <w:br/>
              <w:t>65-</w:t>
            </w:r>
            <w:r w:rsidRPr="00FC756B">
              <w:rPr>
                <w:rFonts w:ascii="Times New Roman" w:hAnsi="Times New Roman"/>
                <w:lang w:val="en-US"/>
              </w:rPr>
              <w:t>69</w:t>
            </w:r>
          </w:p>
        </w:tc>
        <w:tc>
          <w:tcPr>
            <w:tcW w:w="1057" w:type="pct"/>
            <w:vAlign w:val="center"/>
          </w:tcPr>
          <w:p w14:paraId="5FBBD062" w14:textId="77777777" w:rsidR="00381AFB" w:rsidRPr="00FC756B" w:rsidRDefault="00381AFB" w:rsidP="00351143">
            <w:pPr>
              <w:pStyle w:val="Tabletext"/>
              <w:rPr>
                <w:rFonts w:ascii="Times New Roman" w:hAnsi="Times New Roman"/>
                <w:szCs w:val="20"/>
                <w:lang w:val="en-US"/>
              </w:rPr>
            </w:pPr>
            <w:r w:rsidRPr="00FC756B">
              <w:rPr>
                <w:rFonts w:ascii="Times New Roman" w:hAnsi="Times New Roman"/>
                <w:szCs w:val="20"/>
                <w:lang w:val="en-US"/>
              </w:rPr>
              <w:t>0.02</w:t>
            </w:r>
          </w:p>
        </w:tc>
        <w:tc>
          <w:tcPr>
            <w:tcW w:w="910" w:type="pct"/>
          </w:tcPr>
          <w:p w14:paraId="5FBBD063" w14:textId="77777777" w:rsidR="00381AFB" w:rsidRPr="00FC756B" w:rsidRDefault="00381AFB" w:rsidP="00351143">
            <w:pPr>
              <w:pStyle w:val="Tabletext"/>
              <w:rPr>
                <w:rFonts w:ascii="Times New Roman" w:hAnsi="Times New Roman"/>
                <w:szCs w:val="20"/>
                <w:lang w:val="en-US"/>
              </w:rPr>
            </w:pPr>
            <w:r w:rsidRPr="00FC756B">
              <w:rPr>
                <w:rFonts w:ascii="Times New Roman" w:hAnsi="Times New Roman"/>
                <w:szCs w:val="20"/>
                <w:lang w:val="en-US"/>
              </w:rPr>
              <w:t>0.01, 0.03</w:t>
            </w:r>
          </w:p>
        </w:tc>
        <w:tc>
          <w:tcPr>
            <w:tcW w:w="1067" w:type="pct"/>
          </w:tcPr>
          <w:p w14:paraId="5FBBD064" w14:textId="77777777" w:rsidR="00381AFB" w:rsidRPr="00FC756B" w:rsidRDefault="00381AFB" w:rsidP="00381AFB">
            <w:pPr>
              <w:pStyle w:val="Tabletext"/>
              <w:keepNext/>
              <w:keepLines/>
              <w:rPr>
                <w:rFonts w:ascii="Times New Roman" w:hAnsi="Times New Roman"/>
                <w:szCs w:val="20"/>
                <w:lang w:val="en-US"/>
              </w:rPr>
            </w:pPr>
            <w:r w:rsidRPr="00FC756B">
              <w:rPr>
                <w:rFonts w:ascii="Times New Roman" w:hAnsi="Times New Roman"/>
                <w:szCs w:val="20"/>
                <w:lang w:val="en-US"/>
              </w:rPr>
              <w:t>0.18</w:t>
            </w:r>
          </w:p>
        </w:tc>
        <w:tc>
          <w:tcPr>
            <w:tcW w:w="873" w:type="pct"/>
          </w:tcPr>
          <w:p w14:paraId="5FBBD065" w14:textId="77777777" w:rsidR="00381AFB" w:rsidRPr="00FC756B" w:rsidRDefault="00381AFB" w:rsidP="00351143">
            <w:pPr>
              <w:pStyle w:val="Tabletext"/>
              <w:keepNext/>
              <w:keepLines/>
              <w:rPr>
                <w:rFonts w:ascii="Times New Roman" w:hAnsi="Times New Roman"/>
                <w:szCs w:val="20"/>
                <w:lang w:val="en-US"/>
              </w:rPr>
            </w:pPr>
            <w:r w:rsidRPr="00FC756B">
              <w:rPr>
                <w:rFonts w:ascii="Times New Roman" w:hAnsi="Times New Roman"/>
                <w:szCs w:val="20"/>
                <w:lang w:val="en-US"/>
              </w:rPr>
              <w:t>0.09, 0.27</w:t>
            </w:r>
          </w:p>
        </w:tc>
      </w:tr>
      <w:tr w:rsidR="00381AFB" w:rsidRPr="00FC756B" w14:paraId="5FBBD06C" w14:textId="77777777" w:rsidTr="00351143">
        <w:tc>
          <w:tcPr>
            <w:tcW w:w="1092" w:type="pct"/>
          </w:tcPr>
          <w:p w14:paraId="5FBBD067" w14:textId="77777777" w:rsidR="00381AFB" w:rsidRPr="00FC756B" w:rsidRDefault="00381AFB" w:rsidP="00351143">
            <w:pPr>
              <w:pStyle w:val="Tabletext"/>
              <w:rPr>
                <w:rFonts w:ascii="Times New Roman" w:hAnsi="Times New Roman"/>
                <w:lang w:val="en-US"/>
              </w:rPr>
            </w:pPr>
            <w:r w:rsidRPr="00FC756B">
              <w:rPr>
                <w:rFonts w:ascii="Times New Roman" w:hAnsi="Times New Roman"/>
                <w:lang w:val="en-US"/>
              </w:rPr>
              <w:t>70-79</w:t>
            </w:r>
          </w:p>
        </w:tc>
        <w:tc>
          <w:tcPr>
            <w:tcW w:w="1057" w:type="pct"/>
            <w:vAlign w:val="center"/>
          </w:tcPr>
          <w:p w14:paraId="5FBBD068" w14:textId="77777777" w:rsidR="00381AFB" w:rsidRPr="00FC756B" w:rsidRDefault="00381AFB" w:rsidP="00351143">
            <w:pPr>
              <w:pStyle w:val="Tabletext"/>
              <w:rPr>
                <w:rFonts w:ascii="Times New Roman" w:hAnsi="Times New Roman"/>
                <w:szCs w:val="20"/>
                <w:lang w:val="en-US"/>
              </w:rPr>
            </w:pPr>
            <w:r w:rsidRPr="00FC756B">
              <w:rPr>
                <w:rFonts w:ascii="Times New Roman" w:hAnsi="Times New Roman"/>
                <w:szCs w:val="20"/>
                <w:lang w:val="en-US"/>
              </w:rPr>
              <w:t>0.02</w:t>
            </w:r>
          </w:p>
        </w:tc>
        <w:tc>
          <w:tcPr>
            <w:tcW w:w="910" w:type="pct"/>
          </w:tcPr>
          <w:p w14:paraId="5FBBD069" w14:textId="77777777" w:rsidR="00381AFB" w:rsidRPr="00FC756B" w:rsidRDefault="00381AFB" w:rsidP="00351143">
            <w:pPr>
              <w:pStyle w:val="Tabletext"/>
              <w:rPr>
                <w:rFonts w:ascii="Times New Roman" w:hAnsi="Times New Roman"/>
                <w:szCs w:val="20"/>
                <w:lang w:val="en-US"/>
              </w:rPr>
            </w:pPr>
            <w:r w:rsidRPr="00FC756B">
              <w:rPr>
                <w:rFonts w:ascii="Times New Roman" w:hAnsi="Times New Roman"/>
                <w:szCs w:val="20"/>
                <w:lang w:val="en-US"/>
              </w:rPr>
              <w:t>0.01, 0.03</w:t>
            </w:r>
          </w:p>
        </w:tc>
        <w:tc>
          <w:tcPr>
            <w:tcW w:w="1067" w:type="pct"/>
          </w:tcPr>
          <w:p w14:paraId="5FBBD06A" w14:textId="77777777" w:rsidR="00381AFB" w:rsidRPr="00FC756B" w:rsidRDefault="00381AFB" w:rsidP="00381AFB">
            <w:pPr>
              <w:pStyle w:val="Tabletext"/>
              <w:keepNext/>
              <w:keepLines/>
              <w:rPr>
                <w:rFonts w:ascii="Times New Roman" w:hAnsi="Times New Roman"/>
                <w:szCs w:val="20"/>
                <w:lang w:val="en-US"/>
              </w:rPr>
            </w:pPr>
            <w:r w:rsidRPr="00FC756B">
              <w:rPr>
                <w:rFonts w:ascii="Times New Roman" w:hAnsi="Times New Roman"/>
                <w:szCs w:val="20"/>
                <w:lang w:val="en-US"/>
              </w:rPr>
              <w:t>0.10</w:t>
            </w:r>
          </w:p>
        </w:tc>
        <w:tc>
          <w:tcPr>
            <w:tcW w:w="873" w:type="pct"/>
          </w:tcPr>
          <w:p w14:paraId="5FBBD06B" w14:textId="77777777" w:rsidR="00381AFB" w:rsidRPr="00FC756B" w:rsidRDefault="00381AFB" w:rsidP="00351143">
            <w:pPr>
              <w:pStyle w:val="Tabletext"/>
              <w:keepNext/>
              <w:keepLines/>
              <w:rPr>
                <w:rFonts w:ascii="Times New Roman" w:hAnsi="Times New Roman"/>
                <w:szCs w:val="20"/>
                <w:lang w:val="en-US"/>
              </w:rPr>
            </w:pPr>
            <w:r w:rsidRPr="00FC756B">
              <w:rPr>
                <w:rFonts w:ascii="Times New Roman" w:hAnsi="Times New Roman"/>
                <w:szCs w:val="20"/>
                <w:lang w:val="en-US"/>
              </w:rPr>
              <w:t>0.05, 0.15</w:t>
            </w:r>
          </w:p>
        </w:tc>
      </w:tr>
      <w:tr w:rsidR="00381AFB" w:rsidRPr="00FC756B" w14:paraId="5FBBD072" w14:textId="77777777" w:rsidTr="00351143">
        <w:tc>
          <w:tcPr>
            <w:tcW w:w="1092" w:type="pct"/>
          </w:tcPr>
          <w:p w14:paraId="5FBBD06D" w14:textId="77777777" w:rsidR="00381AFB" w:rsidRPr="00FC756B" w:rsidRDefault="00381AFB" w:rsidP="00351143">
            <w:pPr>
              <w:pStyle w:val="Tabletext"/>
              <w:rPr>
                <w:rFonts w:ascii="Times New Roman" w:hAnsi="Times New Roman"/>
                <w:lang w:val="en-US"/>
              </w:rPr>
            </w:pPr>
            <w:r w:rsidRPr="00FC756B">
              <w:rPr>
                <w:rFonts w:ascii="Times New Roman" w:hAnsi="Times New Roman"/>
                <w:lang w:val="en-US"/>
              </w:rPr>
              <w:t>≥ 80</w:t>
            </w:r>
          </w:p>
        </w:tc>
        <w:tc>
          <w:tcPr>
            <w:tcW w:w="1057" w:type="pct"/>
            <w:vAlign w:val="center"/>
          </w:tcPr>
          <w:p w14:paraId="5FBBD06E" w14:textId="77777777" w:rsidR="00381AFB" w:rsidRPr="00FC756B" w:rsidRDefault="00381AFB" w:rsidP="00351143">
            <w:pPr>
              <w:pStyle w:val="Tabletext"/>
              <w:rPr>
                <w:rFonts w:ascii="Times New Roman" w:hAnsi="Times New Roman"/>
                <w:szCs w:val="20"/>
                <w:lang w:val="en-US"/>
              </w:rPr>
            </w:pPr>
            <w:r w:rsidRPr="00FC756B">
              <w:rPr>
                <w:rFonts w:ascii="Times New Roman" w:hAnsi="Times New Roman"/>
                <w:szCs w:val="20"/>
                <w:lang w:val="en-US"/>
              </w:rPr>
              <w:t>0.02</w:t>
            </w:r>
          </w:p>
        </w:tc>
        <w:tc>
          <w:tcPr>
            <w:tcW w:w="910" w:type="pct"/>
          </w:tcPr>
          <w:p w14:paraId="5FBBD06F" w14:textId="77777777" w:rsidR="00381AFB" w:rsidRPr="00FC756B" w:rsidRDefault="00381AFB" w:rsidP="00351143">
            <w:pPr>
              <w:pStyle w:val="Tabletext"/>
              <w:rPr>
                <w:rFonts w:ascii="Times New Roman" w:hAnsi="Times New Roman"/>
                <w:szCs w:val="20"/>
                <w:lang w:val="en-US"/>
              </w:rPr>
            </w:pPr>
            <w:r w:rsidRPr="00FC756B">
              <w:rPr>
                <w:rFonts w:ascii="Times New Roman" w:hAnsi="Times New Roman"/>
                <w:szCs w:val="20"/>
                <w:lang w:val="en-US"/>
              </w:rPr>
              <w:t>0.01, 0.03</w:t>
            </w:r>
          </w:p>
        </w:tc>
        <w:tc>
          <w:tcPr>
            <w:tcW w:w="1067" w:type="pct"/>
          </w:tcPr>
          <w:p w14:paraId="5FBBD070" w14:textId="77777777" w:rsidR="00381AFB" w:rsidRPr="00FC756B" w:rsidRDefault="00351143" w:rsidP="00351143">
            <w:pPr>
              <w:pStyle w:val="Tabletext"/>
              <w:keepNext/>
              <w:keepLines/>
              <w:rPr>
                <w:rFonts w:ascii="Times New Roman" w:hAnsi="Times New Roman"/>
                <w:vanish/>
                <w:szCs w:val="20"/>
                <w:lang w:val="en-US"/>
              </w:rPr>
            </w:pPr>
            <w:r w:rsidRPr="00FC756B">
              <w:rPr>
                <w:rFonts w:ascii="Times New Roman" w:hAnsi="Times New Roman"/>
                <w:szCs w:val="20"/>
                <w:lang w:val="en-US"/>
              </w:rPr>
              <w:t>0.10</w:t>
            </w:r>
            <w:r w:rsidR="00381AFB" w:rsidRPr="00FC756B">
              <w:rPr>
                <w:rFonts w:ascii="Times New Roman" w:hAnsi="Times New Roman"/>
                <w:vanish/>
                <w:szCs w:val="20"/>
                <w:lang w:val="en-US"/>
              </w:rPr>
              <w:t>0.10</w:t>
            </w:r>
          </w:p>
        </w:tc>
        <w:tc>
          <w:tcPr>
            <w:tcW w:w="873" w:type="pct"/>
          </w:tcPr>
          <w:p w14:paraId="5FBBD071" w14:textId="77777777" w:rsidR="00381AFB" w:rsidRPr="00FC756B" w:rsidRDefault="00381AFB" w:rsidP="00351143">
            <w:pPr>
              <w:pStyle w:val="Tabletext"/>
              <w:keepNext/>
              <w:keepLines/>
              <w:rPr>
                <w:rFonts w:ascii="Times New Roman" w:hAnsi="Times New Roman"/>
                <w:szCs w:val="20"/>
                <w:lang w:val="en-US"/>
              </w:rPr>
            </w:pPr>
            <w:r w:rsidRPr="00FC756B">
              <w:rPr>
                <w:rFonts w:ascii="Times New Roman" w:hAnsi="Times New Roman"/>
                <w:szCs w:val="20"/>
                <w:lang w:val="en-US"/>
              </w:rPr>
              <w:t>0.05, 0.15</w:t>
            </w:r>
          </w:p>
        </w:tc>
      </w:tr>
      <w:tr w:rsidR="00381AFB" w:rsidRPr="00FC756B" w14:paraId="5FBBD076" w14:textId="77777777" w:rsidTr="00351143">
        <w:tc>
          <w:tcPr>
            <w:tcW w:w="1092" w:type="pct"/>
          </w:tcPr>
          <w:p w14:paraId="5FBBD073" w14:textId="77777777" w:rsidR="00381AFB" w:rsidRPr="00FC756B" w:rsidRDefault="00381AFB" w:rsidP="00351143">
            <w:pPr>
              <w:pStyle w:val="Tabletext"/>
              <w:rPr>
                <w:rFonts w:ascii="Times New Roman" w:hAnsi="Times New Roman"/>
                <w:lang w:val="fr-FR"/>
              </w:rPr>
            </w:pPr>
          </w:p>
        </w:tc>
        <w:tc>
          <w:tcPr>
            <w:tcW w:w="1967" w:type="pct"/>
            <w:gridSpan w:val="2"/>
          </w:tcPr>
          <w:p w14:paraId="5FBBD074" w14:textId="77777777" w:rsidR="00381AFB" w:rsidRPr="00FC756B" w:rsidRDefault="00381AFB" w:rsidP="00351143">
            <w:pPr>
              <w:pStyle w:val="Tabletext"/>
              <w:rPr>
                <w:rFonts w:ascii="Times New Roman" w:hAnsi="Times New Roman"/>
                <w:b/>
                <w:lang w:val="fr-FR"/>
              </w:rPr>
            </w:pPr>
            <w:proofErr w:type="spellStart"/>
            <w:r w:rsidRPr="00FC756B">
              <w:rPr>
                <w:rFonts w:ascii="Times New Roman" w:hAnsi="Times New Roman"/>
                <w:b/>
                <w:lang w:val="fr-FR"/>
              </w:rPr>
              <w:t>Hospitalization</w:t>
            </w:r>
            <w:proofErr w:type="spellEnd"/>
            <w:r w:rsidRPr="00FC756B">
              <w:rPr>
                <w:rFonts w:ascii="Times New Roman" w:hAnsi="Times New Roman"/>
                <w:b/>
                <w:lang w:val="fr-FR"/>
              </w:rPr>
              <w:t> ; ZVL (%)</w:t>
            </w:r>
          </w:p>
        </w:tc>
        <w:tc>
          <w:tcPr>
            <w:tcW w:w="1940" w:type="pct"/>
            <w:gridSpan w:val="2"/>
          </w:tcPr>
          <w:p w14:paraId="5FBBD075" w14:textId="77777777" w:rsidR="00381AFB" w:rsidRPr="00FC756B" w:rsidRDefault="00381AFB" w:rsidP="00351143">
            <w:pPr>
              <w:pStyle w:val="Tabletext"/>
              <w:rPr>
                <w:rFonts w:ascii="Times New Roman" w:hAnsi="Times New Roman"/>
                <w:b/>
                <w:lang w:val="fr-FR"/>
              </w:rPr>
            </w:pPr>
            <w:proofErr w:type="spellStart"/>
            <w:r w:rsidRPr="00FC756B">
              <w:rPr>
                <w:rFonts w:ascii="Times New Roman" w:hAnsi="Times New Roman"/>
                <w:b/>
                <w:lang w:val="fr-FR"/>
              </w:rPr>
              <w:t>Hospitalization</w:t>
            </w:r>
            <w:proofErr w:type="spellEnd"/>
            <w:r w:rsidRPr="00FC756B">
              <w:rPr>
                <w:rFonts w:ascii="Times New Roman" w:hAnsi="Times New Roman"/>
                <w:b/>
                <w:lang w:val="fr-FR"/>
              </w:rPr>
              <w:t xml:space="preserve"> ; </w:t>
            </w:r>
            <w:r w:rsidR="00FC756B" w:rsidRPr="00FC756B">
              <w:rPr>
                <w:rFonts w:ascii="Times New Roman" w:hAnsi="Times New Roman"/>
                <w:b/>
                <w:lang w:val="fr-FR"/>
              </w:rPr>
              <w:t>RZV</w:t>
            </w:r>
            <w:r w:rsidRPr="00FC756B">
              <w:rPr>
                <w:rFonts w:ascii="Times New Roman" w:hAnsi="Times New Roman"/>
                <w:b/>
                <w:lang w:val="fr-FR"/>
              </w:rPr>
              <w:t xml:space="preserve"> (%)</w:t>
            </w:r>
          </w:p>
        </w:tc>
      </w:tr>
      <w:tr w:rsidR="00381AFB" w:rsidRPr="00FC756B" w14:paraId="5FBBD07C" w14:textId="77777777" w:rsidTr="00351143">
        <w:tc>
          <w:tcPr>
            <w:tcW w:w="1092" w:type="pct"/>
          </w:tcPr>
          <w:p w14:paraId="5FBBD077" w14:textId="77777777" w:rsidR="00381AFB" w:rsidRPr="00FC756B" w:rsidRDefault="00381AFB" w:rsidP="00351143">
            <w:pPr>
              <w:pStyle w:val="Tabletext"/>
              <w:rPr>
                <w:rFonts w:ascii="Times New Roman" w:hAnsi="Times New Roman"/>
                <w:lang w:val="fr-FR"/>
              </w:rPr>
            </w:pPr>
          </w:p>
        </w:tc>
        <w:tc>
          <w:tcPr>
            <w:tcW w:w="1057" w:type="pct"/>
          </w:tcPr>
          <w:p w14:paraId="5FBBD078" w14:textId="77777777" w:rsidR="00381AFB" w:rsidRPr="00FC756B" w:rsidRDefault="00381AFB" w:rsidP="00351143">
            <w:pPr>
              <w:pStyle w:val="Tabletext"/>
              <w:rPr>
                <w:rFonts w:ascii="Times New Roman" w:hAnsi="Times New Roman"/>
                <w:b/>
                <w:lang w:val="fr-FR"/>
              </w:rPr>
            </w:pPr>
            <w:r w:rsidRPr="00FC756B">
              <w:rPr>
                <w:rFonts w:ascii="Times New Roman" w:hAnsi="Times New Roman"/>
                <w:b/>
                <w:lang w:val="fr-FR"/>
              </w:rPr>
              <w:t>Base Value</w:t>
            </w:r>
          </w:p>
        </w:tc>
        <w:tc>
          <w:tcPr>
            <w:tcW w:w="910" w:type="pct"/>
          </w:tcPr>
          <w:p w14:paraId="5FBBD079" w14:textId="77777777" w:rsidR="00381AFB" w:rsidRPr="00FC756B" w:rsidRDefault="00381AFB" w:rsidP="00351143">
            <w:pPr>
              <w:pStyle w:val="Tabletext"/>
              <w:rPr>
                <w:rFonts w:ascii="Times New Roman" w:hAnsi="Times New Roman"/>
                <w:b/>
                <w:lang w:val="fr-FR"/>
              </w:rPr>
            </w:pPr>
            <w:r w:rsidRPr="00FC756B">
              <w:rPr>
                <w:rFonts w:ascii="Times New Roman" w:hAnsi="Times New Roman"/>
                <w:b/>
                <w:lang w:val="fr-FR"/>
              </w:rPr>
              <w:t>Range</w:t>
            </w:r>
          </w:p>
        </w:tc>
        <w:tc>
          <w:tcPr>
            <w:tcW w:w="1067" w:type="pct"/>
          </w:tcPr>
          <w:p w14:paraId="5FBBD07A" w14:textId="77777777" w:rsidR="00381AFB" w:rsidRPr="00FC756B" w:rsidRDefault="00381AFB" w:rsidP="00351143">
            <w:pPr>
              <w:pStyle w:val="Tabletext"/>
              <w:rPr>
                <w:rFonts w:ascii="Times New Roman" w:hAnsi="Times New Roman"/>
                <w:b/>
                <w:lang w:val="fr-FR"/>
              </w:rPr>
            </w:pPr>
            <w:r w:rsidRPr="00FC756B">
              <w:rPr>
                <w:rFonts w:ascii="Times New Roman" w:hAnsi="Times New Roman"/>
                <w:b/>
                <w:lang w:val="fr-FR"/>
              </w:rPr>
              <w:t>Base Value</w:t>
            </w:r>
          </w:p>
        </w:tc>
        <w:tc>
          <w:tcPr>
            <w:tcW w:w="873" w:type="pct"/>
          </w:tcPr>
          <w:p w14:paraId="5FBBD07B" w14:textId="77777777" w:rsidR="00381AFB" w:rsidRPr="00FC756B" w:rsidRDefault="00381AFB" w:rsidP="00351143">
            <w:pPr>
              <w:pStyle w:val="Tabletext"/>
              <w:rPr>
                <w:rFonts w:ascii="Times New Roman" w:hAnsi="Times New Roman"/>
                <w:b/>
                <w:lang w:val="fr-FR"/>
              </w:rPr>
            </w:pPr>
            <w:r w:rsidRPr="00FC756B">
              <w:rPr>
                <w:rFonts w:ascii="Times New Roman" w:hAnsi="Times New Roman"/>
                <w:b/>
                <w:lang w:val="fr-FR"/>
              </w:rPr>
              <w:t>Range</w:t>
            </w:r>
          </w:p>
        </w:tc>
      </w:tr>
      <w:tr w:rsidR="00381AFB" w:rsidRPr="00FC756B" w14:paraId="5FBBD082" w14:textId="77777777" w:rsidTr="00351143">
        <w:tc>
          <w:tcPr>
            <w:tcW w:w="1092" w:type="pct"/>
          </w:tcPr>
          <w:p w14:paraId="5FBBD07D" w14:textId="77777777" w:rsidR="00381AFB" w:rsidRPr="00FC756B" w:rsidRDefault="00381AFB" w:rsidP="00351143">
            <w:pPr>
              <w:pStyle w:val="Tabletext"/>
              <w:rPr>
                <w:rFonts w:ascii="Times New Roman" w:hAnsi="Times New Roman"/>
                <w:lang w:val="fr-FR"/>
              </w:rPr>
            </w:pPr>
            <w:r w:rsidRPr="00FC756B">
              <w:rPr>
                <w:rFonts w:ascii="Times New Roman" w:hAnsi="Times New Roman"/>
                <w:lang w:val="fr-FR"/>
              </w:rPr>
              <w:t>50-59</w:t>
            </w:r>
          </w:p>
        </w:tc>
        <w:tc>
          <w:tcPr>
            <w:tcW w:w="1057" w:type="pct"/>
            <w:vAlign w:val="center"/>
          </w:tcPr>
          <w:p w14:paraId="5FBBD07E" w14:textId="77777777" w:rsidR="00381AFB" w:rsidRPr="00FC756B" w:rsidRDefault="00381AFB" w:rsidP="00351143">
            <w:pPr>
              <w:pStyle w:val="Tabletext"/>
              <w:rPr>
                <w:rFonts w:ascii="Times New Roman" w:hAnsi="Times New Roman"/>
                <w:szCs w:val="20"/>
                <w:lang w:val="en-US"/>
              </w:rPr>
            </w:pPr>
            <w:r w:rsidRPr="00FC756B">
              <w:rPr>
                <w:rFonts w:ascii="Times New Roman" w:hAnsi="Times New Roman"/>
                <w:szCs w:val="20"/>
                <w:lang w:val="en-US"/>
              </w:rPr>
              <w:t>0.03</w:t>
            </w:r>
          </w:p>
        </w:tc>
        <w:tc>
          <w:tcPr>
            <w:tcW w:w="910" w:type="pct"/>
            <w:vAlign w:val="center"/>
          </w:tcPr>
          <w:p w14:paraId="5FBBD07F" w14:textId="77777777" w:rsidR="00381AFB" w:rsidRPr="00FC756B" w:rsidRDefault="00381AFB" w:rsidP="00351143">
            <w:pPr>
              <w:pStyle w:val="Tabletext"/>
              <w:rPr>
                <w:rFonts w:ascii="Times New Roman" w:hAnsi="Times New Roman"/>
                <w:szCs w:val="20"/>
                <w:lang w:val="en-US"/>
              </w:rPr>
            </w:pPr>
            <w:r w:rsidRPr="00FC756B">
              <w:rPr>
                <w:rFonts w:ascii="Times New Roman" w:hAnsi="Times New Roman"/>
                <w:szCs w:val="20"/>
                <w:lang w:val="en-US"/>
              </w:rPr>
              <w:t>0.02, 0.05</w:t>
            </w:r>
          </w:p>
        </w:tc>
        <w:tc>
          <w:tcPr>
            <w:tcW w:w="1067" w:type="pct"/>
            <w:vAlign w:val="center"/>
          </w:tcPr>
          <w:p w14:paraId="5FBBD080" w14:textId="77777777" w:rsidR="00381AFB" w:rsidRPr="00FC756B" w:rsidRDefault="00381AFB" w:rsidP="00351143">
            <w:pPr>
              <w:pStyle w:val="Tabletext"/>
              <w:rPr>
                <w:rFonts w:ascii="Times New Roman" w:hAnsi="Times New Roman"/>
                <w:szCs w:val="20"/>
                <w:lang w:val="en-US"/>
              </w:rPr>
            </w:pPr>
            <w:r w:rsidRPr="00FC756B">
              <w:rPr>
                <w:rFonts w:ascii="Times New Roman" w:eastAsia="Arial Unicode MS" w:hAnsi="Times New Roman"/>
                <w:szCs w:val="18"/>
                <w:lang w:eastAsia="fr-BE"/>
              </w:rPr>
              <w:t>0.04</w:t>
            </w:r>
          </w:p>
        </w:tc>
        <w:tc>
          <w:tcPr>
            <w:tcW w:w="873" w:type="pct"/>
          </w:tcPr>
          <w:p w14:paraId="5FBBD081" w14:textId="77777777" w:rsidR="00381AFB" w:rsidRPr="00FC756B" w:rsidRDefault="00381AFB" w:rsidP="00351143">
            <w:pPr>
              <w:pStyle w:val="Tabletext"/>
              <w:rPr>
                <w:rFonts w:ascii="Times New Roman" w:hAnsi="Times New Roman"/>
                <w:szCs w:val="20"/>
                <w:lang w:val="en-US"/>
              </w:rPr>
            </w:pPr>
            <w:r w:rsidRPr="00FC756B">
              <w:rPr>
                <w:rFonts w:ascii="Times New Roman" w:hAnsi="Times New Roman"/>
                <w:szCs w:val="20"/>
                <w:lang w:val="en-US"/>
              </w:rPr>
              <w:t>0.02, 0.06</w:t>
            </w:r>
          </w:p>
        </w:tc>
      </w:tr>
      <w:tr w:rsidR="00381AFB" w:rsidRPr="00FC756B" w14:paraId="5FBBD088" w14:textId="77777777" w:rsidTr="00351143">
        <w:tc>
          <w:tcPr>
            <w:tcW w:w="1092" w:type="pct"/>
          </w:tcPr>
          <w:p w14:paraId="5FBBD083" w14:textId="7FBE0350" w:rsidR="00381AFB" w:rsidRPr="00FC756B" w:rsidRDefault="00381AFB" w:rsidP="00351143">
            <w:pPr>
              <w:pStyle w:val="Tabletext"/>
              <w:rPr>
                <w:rFonts w:ascii="Times New Roman" w:hAnsi="Times New Roman"/>
                <w:lang w:val="en-US"/>
              </w:rPr>
            </w:pPr>
            <w:r w:rsidRPr="00FC756B">
              <w:rPr>
                <w:rFonts w:ascii="Times New Roman" w:hAnsi="Times New Roman"/>
                <w:lang w:val="en-US"/>
              </w:rPr>
              <w:t>60-</w:t>
            </w:r>
            <w:r w:rsidR="003C6814">
              <w:rPr>
                <w:rFonts w:ascii="Times New Roman" w:hAnsi="Times New Roman"/>
                <w:lang w:val="en-US"/>
              </w:rPr>
              <w:t>64</w:t>
            </w:r>
            <w:r w:rsidR="003C6814">
              <w:rPr>
                <w:rFonts w:ascii="Times New Roman" w:hAnsi="Times New Roman"/>
                <w:lang w:val="en-US"/>
              </w:rPr>
              <w:br/>
              <w:t>65-</w:t>
            </w:r>
            <w:r w:rsidRPr="00FC756B">
              <w:rPr>
                <w:rFonts w:ascii="Times New Roman" w:hAnsi="Times New Roman"/>
                <w:lang w:val="en-US"/>
              </w:rPr>
              <w:t>69</w:t>
            </w:r>
          </w:p>
        </w:tc>
        <w:tc>
          <w:tcPr>
            <w:tcW w:w="1057" w:type="pct"/>
            <w:vAlign w:val="center"/>
          </w:tcPr>
          <w:p w14:paraId="5FBBD084" w14:textId="77777777" w:rsidR="00381AFB" w:rsidRPr="00FC756B" w:rsidRDefault="00381AFB" w:rsidP="00351143">
            <w:pPr>
              <w:pStyle w:val="Tabletext"/>
              <w:rPr>
                <w:rFonts w:ascii="Times New Roman" w:hAnsi="Times New Roman"/>
                <w:szCs w:val="20"/>
                <w:lang w:val="en-US"/>
              </w:rPr>
            </w:pPr>
            <w:r w:rsidRPr="00FC756B">
              <w:rPr>
                <w:rFonts w:ascii="Times New Roman" w:hAnsi="Times New Roman"/>
                <w:szCs w:val="20"/>
                <w:lang w:val="en-US"/>
              </w:rPr>
              <w:t>0.03</w:t>
            </w:r>
          </w:p>
        </w:tc>
        <w:tc>
          <w:tcPr>
            <w:tcW w:w="910" w:type="pct"/>
            <w:vAlign w:val="center"/>
          </w:tcPr>
          <w:p w14:paraId="5FBBD085" w14:textId="77777777" w:rsidR="00381AFB" w:rsidRPr="00FC756B" w:rsidRDefault="00381AFB" w:rsidP="00351143">
            <w:pPr>
              <w:pStyle w:val="Tabletext"/>
              <w:rPr>
                <w:rFonts w:ascii="Times New Roman" w:hAnsi="Times New Roman"/>
                <w:szCs w:val="20"/>
                <w:lang w:val="en-US"/>
              </w:rPr>
            </w:pPr>
            <w:r w:rsidRPr="00FC756B">
              <w:rPr>
                <w:rFonts w:ascii="Times New Roman" w:hAnsi="Times New Roman"/>
                <w:szCs w:val="20"/>
                <w:lang w:val="en-US"/>
              </w:rPr>
              <w:t>0.02, 0.05</w:t>
            </w:r>
          </w:p>
        </w:tc>
        <w:tc>
          <w:tcPr>
            <w:tcW w:w="1067" w:type="pct"/>
            <w:vAlign w:val="center"/>
          </w:tcPr>
          <w:p w14:paraId="5FBBD086" w14:textId="77777777" w:rsidR="00381AFB" w:rsidRPr="00FC756B" w:rsidRDefault="00381AFB" w:rsidP="00351143">
            <w:pPr>
              <w:pStyle w:val="Tabletext"/>
              <w:rPr>
                <w:rFonts w:ascii="Times New Roman" w:hAnsi="Times New Roman"/>
                <w:szCs w:val="20"/>
                <w:lang w:val="en-US"/>
              </w:rPr>
            </w:pPr>
            <w:r w:rsidRPr="00FC756B">
              <w:rPr>
                <w:rFonts w:ascii="Times New Roman" w:eastAsia="Arial Unicode MS" w:hAnsi="Times New Roman"/>
                <w:szCs w:val="18"/>
                <w:lang w:eastAsia="fr-BE"/>
              </w:rPr>
              <w:t>0.04</w:t>
            </w:r>
          </w:p>
        </w:tc>
        <w:tc>
          <w:tcPr>
            <w:tcW w:w="873" w:type="pct"/>
          </w:tcPr>
          <w:p w14:paraId="5FBBD087" w14:textId="77777777" w:rsidR="00381AFB" w:rsidRPr="00FC756B" w:rsidRDefault="00381AFB" w:rsidP="00351143">
            <w:pPr>
              <w:pStyle w:val="Tabletext"/>
              <w:rPr>
                <w:rFonts w:ascii="Times New Roman" w:hAnsi="Times New Roman"/>
                <w:szCs w:val="20"/>
                <w:lang w:val="en-US"/>
              </w:rPr>
            </w:pPr>
            <w:r w:rsidRPr="00FC756B">
              <w:rPr>
                <w:rFonts w:ascii="Times New Roman" w:hAnsi="Times New Roman"/>
                <w:szCs w:val="20"/>
                <w:lang w:val="en-US"/>
              </w:rPr>
              <w:t>0.02, 0.06</w:t>
            </w:r>
          </w:p>
        </w:tc>
      </w:tr>
      <w:tr w:rsidR="00381AFB" w:rsidRPr="00FC756B" w14:paraId="5FBBD08E" w14:textId="77777777" w:rsidTr="00351143">
        <w:tc>
          <w:tcPr>
            <w:tcW w:w="1092" w:type="pct"/>
          </w:tcPr>
          <w:p w14:paraId="5FBBD089" w14:textId="77777777" w:rsidR="00381AFB" w:rsidRPr="00FC756B" w:rsidRDefault="00381AFB" w:rsidP="00351143">
            <w:pPr>
              <w:pStyle w:val="Tabletext"/>
              <w:rPr>
                <w:rFonts w:ascii="Times New Roman" w:hAnsi="Times New Roman"/>
                <w:lang w:val="en-US"/>
              </w:rPr>
            </w:pPr>
            <w:r w:rsidRPr="00FC756B">
              <w:rPr>
                <w:rFonts w:ascii="Times New Roman" w:hAnsi="Times New Roman"/>
                <w:lang w:val="en-US"/>
              </w:rPr>
              <w:t>70-79</w:t>
            </w:r>
          </w:p>
        </w:tc>
        <w:tc>
          <w:tcPr>
            <w:tcW w:w="1057" w:type="pct"/>
            <w:vAlign w:val="center"/>
          </w:tcPr>
          <w:p w14:paraId="5FBBD08A" w14:textId="77777777" w:rsidR="00381AFB" w:rsidRPr="00FC756B" w:rsidRDefault="00381AFB" w:rsidP="00351143">
            <w:pPr>
              <w:pStyle w:val="Tabletext"/>
              <w:rPr>
                <w:rFonts w:ascii="Times New Roman" w:hAnsi="Times New Roman"/>
                <w:szCs w:val="20"/>
                <w:lang w:val="en-US"/>
              </w:rPr>
            </w:pPr>
            <w:r w:rsidRPr="00FC756B">
              <w:rPr>
                <w:rFonts w:ascii="Times New Roman" w:hAnsi="Times New Roman"/>
                <w:szCs w:val="20"/>
                <w:lang w:val="en-US"/>
              </w:rPr>
              <w:t>0.03</w:t>
            </w:r>
          </w:p>
        </w:tc>
        <w:tc>
          <w:tcPr>
            <w:tcW w:w="910" w:type="pct"/>
            <w:vAlign w:val="center"/>
          </w:tcPr>
          <w:p w14:paraId="5FBBD08B" w14:textId="77777777" w:rsidR="00381AFB" w:rsidRPr="00FC756B" w:rsidRDefault="00381AFB" w:rsidP="00351143">
            <w:pPr>
              <w:pStyle w:val="Tabletext"/>
              <w:rPr>
                <w:rFonts w:ascii="Times New Roman" w:hAnsi="Times New Roman"/>
                <w:szCs w:val="20"/>
                <w:lang w:val="en-US"/>
              </w:rPr>
            </w:pPr>
            <w:r w:rsidRPr="00FC756B">
              <w:rPr>
                <w:rFonts w:ascii="Times New Roman" w:hAnsi="Times New Roman"/>
                <w:szCs w:val="20"/>
                <w:lang w:val="en-US"/>
              </w:rPr>
              <w:t>0.02, 0.05</w:t>
            </w:r>
          </w:p>
        </w:tc>
        <w:tc>
          <w:tcPr>
            <w:tcW w:w="1067" w:type="pct"/>
            <w:vAlign w:val="center"/>
          </w:tcPr>
          <w:p w14:paraId="5FBBD08C" w14:textId="77777777" w:rsidR="00381AFB" w:rsidRPr="00FC756B" w:rsidRDefault="00381AFB" w:rsidP="00351143">
            <w:pPr>
              <w:pStyle w:val="Tabletext"/>
              <w:rPr>
                <w:rFonts w:ascii="Times New Roman" w:hAnsi="Times New Roman"/>
                <w:szCs w:val="20"/>
                <w:lang w:val="en-US"/>
              </w:rPr>
            </w:pPr>
            <w:r w:rsidRPr="00FC756B">
              <w:rPr>
                <w:rFonts w:ascii="Times New Roman" w:eastAsia="Arial Unicode MS" w:hAnsi="Times New Roman"/>
                <w:szCs w:val="18"/>
                <w:lang w:eastAsia="fr-BE"/>
              </w:rPr>
              <w:t>0.04</w:t>
            </w:r>
          </w:p>
        </w:tc>
        <w:tc>
          <w:tcPr>
            <w:tcW w:w="873" w:type="pct"/>
          </w:tcPr>
          <w:p w14:paraId="5FBBD08D" w14:textId="77777777" w:rsidR="00381AFB" w:rsidRPr="00FC756B" w:rsidRDefault="00381AFB" w:rsidP="00351143">
            <w:pPr>
              <w:pStyle w:val="Tabletext"/>
              <w:rPr>
                <w:rFonts w:ascii="Times New Roman" w:hAnsi="Times New Roman"/>
                <w:szCs w:val="20"/>
                <w:lang w:val="en-US"/>
              </w:rPr>
            </w:pPr>
            <w:r w:rsidRPr="00FC756B">
              <w:rPr>
                <w:rFonts w:ascii="Times New Roman" w:hAnsi="Times New Roman"/>
                <w:szCs w:val="20"/>
                <w:lang w:val="en-US"/>
              </w:rPr>
              <w:t>0.02, 0.06</w:t>
            </w:r>
          </w:p>
        </w:tc>
      </w:tr>
      <w:tr w:rsidR="00381AFB" w:rsidRPr="00FC756B" w14:paraId="5FBBD094" w14:textId="77777777" w:rsidTr="00351143">
        <w:tc>
          <w:tcPr>
            <w:tcW w:w="1092" w:type="pct"/>
          </w:tcPr>
          <w:p w14:paraId="5FBBD08F" w14:textId="77777777" w:rsidR="00381AFB" w:rsidRPr="00FC756B" w:rsidRDefault="00381AFB" w:rsidP="00351143">
            <w:pPr>
              <w:pStyle w:val="Tabletext"/>
              <w:rPr>
                <w:rFonts w:ascii="Times New Roman" w:hAnsi="Times New Roman"/>
                <w:lang w:val="en-US"/>
              </w:rPr>
            </w:pPr>
            <w:r w:rsidRPr="00FC756B">
              <w:rPr>
                <w:rFonts w:ascii="Times New Roman" w:hAnsi="Times New Roman"/>
                <w:lang w:val="en-US"/>
              </w:rPr>
              <w:t>≥ 80</w:t>
            </w:r>
          </w:p>
        </w:tc>
        <w:tc>
          <w:tcPr>
            <w:tcW w:w="1057" w:type="pct"/>
            <w:vAlign w:val="center"/>
          </w:tcPr>
          <w:p w14:paraId="5FBBD090" w14:textId="77777777" w:rsidR="00381AFB" w:rsidRPr="00FC756B" w:rsidRDefault="00381AFB" w:rsidP="00351143">
            <w:pPr>
              <w:pStyle w:val="Tabletext"/>
              <w:rPr>
                <w:rFonts w:ascii="Times New Roman" w:hAnsi="Times New Roman"/>
                <w:szCs w:val="20"/>
                <w:lang w:val="en-US"/>
              </w:rPr>
            </w:pPr>
            <w:r w:rsidRPr="00FC756B">
              <w:rPr>
                <w:rFonts w:ascii="Times New Roman" w:hAnsi="Times New Roman"/>
                <w:szCs w:val="20"/>
                <w:lang w:val="en-US"/>
              </w:rPr>
              <w:t>0.03</w:t>
            </w:r>
          </w:p>
        </w:tc>
        <w:tc>
          <w:tcPr>
            <w:tcW w:w="910" w:type="pct"/>
            <w:vAlign w:val="center"/>
          </w:tcPr>
          <w:p w14:paraId="5FBBD091" w14:textId="77777777" w:rsidR="00381AFB" w:rsidRPr="00FC756B" w:rsidRDefault="00381AFB" w:rsidP="00351143">
            <w:pPr>
              <w:pStyle w:val="Tabletext"/>
              <w:rPr>
                <w:rFonts w:ascii="Times New Roman" w:hAnsi="Times New Roman"/>
                <w:szCs w:val="20"/>
                <w:lang w:val="en-US"/>
              </w:rPr>
            </w:pPr>
            <w:r w:rsidRPr="00FC756B">
              <w:rPr>
                <w:rFonts w:ascii="Times New Roman" w:hAnsi="Times New Roman"/>
                <w:szCs w:val="20"/>
                <w:lang w:val="en-US"/>
              </w:rPr>
              <w:t>0.02, 0.05</w:t>
            </w:r>
          </w:p>
        </w:tc>
        <w:tc>
          <w:tcPr>
            <w:tcW w:w="1067" w:type="pct"/>
            <w:vAlign w:val="center"/>
          </w:tcPr>
          <w:p w14:paraId="5FBBD092" w14:textId="77777777" w:rsidR="00381AFB" w:rsidRPr="00FC756B" w:rsidRDefault="00381AFB" w:rsidP="00351143">
            <w:pPr>
              <w:pStyle w:val="Tabletext"/>
              <w:rPr>
                <w:rFonts w:ascii="Times New Roman" w:hAnsi="Times New Roman"/>
                <w:szCs w:val="20"/>
                <w:lang w:val="en-US"/>
              </w:rPr>
            </w:pPr>
            <w:r w:rsidRPr="00FC756B">
              <w:rPr>
                <w:rFonts w:ascii="Times New Roman" w:eastAsia="Arial Unicode MS" w:hAnsi="Times New Roman"/>
                <w:szCs w:val="18"/>
                <w:lang w:eastAsia="fr-BE"/>
              </w:rPr>
              <w:t>0.04</w:t>
            </w:r>
          </w:p>
        </w:tc>
        <w:tc>
          <w:tcPr>
            <w:tcW w:w="873" w:type="pct"/>
          </w:tcPr>
          <w:p w14:paraId="5FBBD093" w14:textId="77777777" w:rsidR="00381AFB" w:rsidRPr="00FC756B" w:rsidRDefault="00381AFB" w:rsidP="00351143">
            <w:pPr>
              <w:pStyle w:val="Tabletext"/>
              <w:rPr>
                <w:rFonts w:ascii="Times New Roman" w:hAnsi="Times New Roman"/>
                <w:szCs w:val="20"/>
                <w:lang w:val="en-US"/>
              </w:rPr>
            </w:pPr>
            <w:r w:rsidRPr="00FC756B">
              <w:rPr>
                <w:rFonts w:ascii="Times New Roman" w:hAnsi="Times New Roman"/>
                <w:szCs w:val="20"/>
                <w:lang w:val="en-US"/>
              </w:rPr>
              <w:t>0.02, 0.06</w:t>
            </w:r>
          </w:p>
        </w:tc>
      </w:tr>
    </w:tbl>
    <w:p w14:paraId="5FBBD095" w14:textId="77777777" w:rsidR="00B21D71" w:rsidRPr="00FC756B" w:rsidRDefault="00B21D71" w:rsidP="00B21D71">
      <w:pPr>
        <w:pStyle w:val="TableFootnotesAbbreviations"/>
        <w:rPr>
          <w:rFonts w:ascii="Times New Roman" w:hAnsi="Times New Roman" w:cs="Times New Roman"/>
          <w:lang w:val="en-GB"/>
        </w:rPr>
      </w:pPr>
      <w:r w:rsidRPr="00FC756B">
        <w:rPr>
          <w:rFonts w:ascii="Times New Roman" w:hAnsi="Times New Roman" w:cs="Times New Roman"/>
        </w:rPr>
        <w:t xml:space="preserve">AE = adverse event; ER = emergency room; GP = general practitioner; </w:t>
      </w:r>
      <w:r w:rsidR="00FC756B" w:rsidRPr="00FC756B">
        <w:rPr>
          <w:rFonts w:ascii="Times New Roman" w:hAnsi="Times New Roman" w:cs="Times New Roman"/>
        </w:rPr>
        <w:t>RZV</w:t>
      </w:r>
      <w:r w:rsidR="000172EC">
        <w:rPr>
          <w:rFonts w:ascii="Times New Roman" w:hAnsi="Times New Roman" w:cs="Times New Roman"/>
        </w:rPr>
        <w:t>: recombinant</w:t>
      </w:r>
      <w:r w:rsidRPr="00FC756B">
        <w:rPr>
          <w:rFonts w:ascii="Times New Roman" w:hAnsi="Times New Roman" w:cs="Times New Roman"/>
        </w:rPr>
        <w:t xml:space="preserve"> zoster </w:t>
      </w:r>
      <w:r w:rsidR="000172EC">
        <w:rPr>
          <w:rFonts w:ascii="Times New Roman" w:hAnsi="Times New Roman" w:cs="Times New Roman"/>
        </w:rPr>
        <w:t>vaccine</w:t>
      </w:r>
      <w:r w:rsidRPr="00FC756B">
        <w:rPr>
          <w:rFonts w:ascii="Times New Roman" w:hAnsi="Times New Roman" w:cs="Times New Roman"/>
        </w:rPr>
        <w:t>; ZVL: zoster vaccine life.</w:t>
      </w:r>
    </w:p>
    <w:p w14:paraId="5FBBD096" w14:textId="77777777" w:rsidR="00B21D71" w:rsidRPr="00FC756B" w:rsidRDefault="00B21D71">
      <w:pPr>
        <w:rPr>
          <w:rFonts w:ascii="Times New Roman" w:hAnsi="Times New Roman" w:cs="Times New Roman"/>
          <w:sz w:val="18"/>
          <w:lang w:val="en-GB"/>
        </w:rPr>
      </w:pPr>
    </w:p>
    <w:p w14:paraId="5FBBD097" w14:textId="77777777" w:rsidR="00FC756B" w:rsidRDefault="00FC756B" w:rsidP="00FC756B">
      <w:pPr>
        <w:pStyle w:val="Heading2"/>
      </w:pPr>
      <w:r>
        <w:lastRenderedPageBreak/>
        <w:t>Utilities</w:t>
      </w:r>
    </w:p>
    <w:p w14:paraId="5FBBD098" w14:textId="3356924A" w:rsidR="006A0B7A" w:rsidRPr="00FC756B" w:rsidRDefault="006A0B7A" w:rsidP="0095091A">
      <w:pPr>
        <w:jc w:val="both"/>
        <w:rPr>
          <w:rFonts w:ascii="Times New Roman" w:hAnsi="Times New Roman" w:cs="Times New Roman"/>
        </w:rPr>
      </w:pPr>
      <w:r w:rsidRPr="00FC756B">
        <w:rPr>
          <w:rFonts w:ascii="Times New Roman" w:hAnsi="Times New Roman" w:cs="Times New Roman"/>
        </w:rPr>
        <w:t xml:space="preserve">Age-specific utility parameters for the general population were derived from a prospective national survey using the Health Utilities Index-Mark III measure </w:t>
      </w:r>
      <w:r w:rsidR="00EE4EDB">
        <w:rPr>
          <w:rFonts w:ascii="Times New Roman" w:hAnsi="Times New Roman" w:cs="Times New Roman"/>
        </w:rPr>
        <w:fldChar w:fldCharType="begin"/>
      </w:r>
      <w:r w:rsidR="00EE4EDB">
        <w:rPr>
          <w:rFonts w:ascii="Times New Roman" w:hAnsi="Times New Roman" w:cs="Times New Roman"/>
        </w:rPr>
        <w:instrText xml:space="preserve"> ADDIN EN.CITE &lt;EndNote&gt;&lt;Cite&gt;&lt;Author&gt;Mittmann&lt;/Author&gt;&lt;Year&gt;1999&lt;/Year&gt;&lt;RecNum&gt;25&lt;/RecNum&gt;&lt;DisplayText&gt;(15)&lt;/DisplayText&gt;&lt;record&gt;&lt;rec-number&gt;25&lt;/rec-number&gt;&lt;foreign-keys&gt;&lt;key app="EN" db-id="wt0tpwrtsw2w2sexaf6p0rzq05r5ez55tvzv" timestamp="1528813739"&gt;25&lt;/key&gt;&lt;/foreign-keys&gt;&lt;ref-type name="Journal Article"&gt;17&lt;/ref-type&gt;&lt;contributors&gt;&lt;authors&gt;&lt;author&gt;Mittmann, N.&lt;/author&gt;&lt;author&gt;Trakas, K.&lt;/author&gt;&lt;author&gt;Risebrough, N.&lt;/author&gt;&lt;author&gt;Liu, B. A.&lt;/author&gt;&lt;/authors&gt;&lt;/contributors&gt;&lt;titles&gt;&lt;title&gt;Utility scores for chronic conditions in a community-dwelling population&lt;/title&gt;&lt;secondary-title&gt;PharmacoEconomics&lt;/secondary-title&gt;&lt;/titles&gt;&lt;periodical&gt;&lt;full-title&gt;Pharmacoeconomics&lt;/full-title&gt;&lt;abbr-1&gt;Pharmacoeconomics&lt;/abbr-1&gt;&lt;abbr-2&gt;Pharmacoeconomics&lt;/abbr-2&gt;&lt;/periodical&gt;&lt;pages&gt;369-76&lt;/pages&gt;&lt;volume&gt;15&lt;/volume&gt;&lt;number&gt;4&lt;/number&gt;&lt;dates&gt;&lt;year&gt;1999&lt;/year&gt;&lt;/dates&gt;&lt;urls&gt;&lt;related-urls&gt;&lt;url&gt;http://www.ncbi.nlm.nih.gov/pubmed/10537955&lt;/url&gt;&lt;/related-urls&gt;&lt;/urls&gt;&lt;/record&gt;&lt;/Cite&gt;&lt;/EndNote&gt;</w:instrText>
      </w:r>
      <w:r w:rsidR="00EE4EDB">
        <w:rPr>
          <w:rFonts w:ascii="Times New Roman" w:hAnsi="Times New Roman" w:cs="Times New Roman"/>
        </w:rPr>
        <w:fldChar w:fldCharType="separate"/>
      </w:r>
      <w:r w:rsidR="00EE4EDB">
        <w:rPr>
          <w:rFonts w:ascii="Times New Roman" w:hAnsi="Times New Roman" w:cs="Times New Roman"/>
          <w:noProof/>
        </w:rPr>
        <w:t>(15)</w:t>
      </w:r>
      <w:r w:rsidR="00EE4EDB">
        <w:rPr>
          <w:rFonts w:ascii="Times New Roman" w:hAnsi="Times New Roman" w:cs="Times New Roman"/>
        </w:rPr>
        <w:fldChar w:fldCharType="end"/>
      </w:r>
      <w:r w:rsidR="00EE4EDB">
        <w:rPr>
          <w:rFonts w:ascii="Times New Roman" w:hAnsi="Times New Roman" w:cs="Times New Roman"/>
        </w:rPr>
        <w:t>.</w:t>
      </w:r>
      <w:r w:rsidRPr="00FC756B">
        <w:rPr>
          <w:rFonts w:ascii="Times New Roman" w:hAnsi="Times New Roman" w:cs="Times New Roman"/>
        </w:rPr>
        <w:t xml:space="preserve"> Data for patients with ‘No condition’ were used as an estimate of the ‘No HZ’ health state. Utility parameters for the </w:t>
      </w:r>
      <w:r w:rsidR="00EE4EDB">
        <w:rPr>
          <w:rFonts w:ascii="Times New Roman" w:hAnsi="Times New Roman" w:cs="Times New Roman"/>
        </w:rPr>
        <w:t>‘</w:t>
      </w:r>
      <w:r w:rsidRPr="00FC756B">
        <w:rPr>
          <w:rFonts w:ascii="Times New Roman" w:hAnsi="Times New Roman" w:cs="Times New Roman"/>
        </w:rPr>
        <w:t>HZ</w:t>
      </w:r>
      <w:r w:rsidR="00EE4EDB">
        <w:rPr>
          <w:rFonts w:ascii="Times New Roman" w:hAnsi="Times New Roman" w:cs="Times New Roman"/>
        </w:rPr>
        <w:t>’</w:t>
      </w:r>
      <w:r w:rsidRPr="00FC756B">
        <w:rPr>
          <w:rFonts w:ascii="Times New Roman" w:hAnsi="Times New Roman" w:cs="Times New Roman"/>
        </w:rPr>
        <w:t xml:space="preserve"> and </w:t>
      </w:r>
      <w:r w:rsidR="00EE4EDB">
        <w:rPr>
          <w:rFonts w:ascii="Times New Roman" w:hAnsi="Times New Roman" w:cs="Times New Roman"/>
        </w:rPr>
        <w:t>‘</w:t>
      </w:r>
      <w:r w:rsidRPr="00FC756B">
        <w:rPr>
          <w:rFonts w:ascii="Times New Roman" w:hAnsi="Times New Roman" w:cs="Times New Roman"/>
        </w:rPr>
        <w:t>PHN</w:t>
      </w:r>
      <w:r w:rsidR="00EE4EDB">
        <w:rPr>
          <w:rFonts w:ascii="Times New Roman" w:hAnsi="Times New Roman" w:cs="Times New Roman"/>
        </w:rPr>
        <w:t>’</w:t>
      </w:r>
      <w:r w:rsidRPr="00FC756B">
        <w:rPr>
          <w:rFonts w:ascii="Times New Roman" w:hAnsi="Times New Roman" w:cs="Times New Roman"/>
        </w:rPr>
        <w:t xml:space="preserve"> health states were derived from a prospective, national study in persons with HZ ≥ 50 </w:t>
      </w:r>
      <w:r w:rsidR="00192162">
        <w:rPr>
          <w:rFonts w:ascii="Times New Roman" w:hAnsi="Times New Roman" w:cs="Times New Roman"/>
        </w:rPr>
        <w:t>years of age</w:t>
      </w:r>
      <w:r w:rsidRPr="00FC756B">
        <w:rPr>
          <w:rFonts w:ascii="Times New Roman" w:hAnsi="Times New Roman" w:cs="Times New Roman"/>
        </w:rPr>
        <w:t xml:space="preserve"> who were recruited during routine clinical practice, which used the </w:t>
      </w:r>
      <w:proofErr w:type="spellStart"/>
      <w:r w:rsidRPr="00FC756B">
        <w:rPr>
          <w:rFonts w:ascii="Times New Roman" w:hAnsi="Times New Roman" w:cs="Times New Roman"/>
        </w:rPr>
        <w:t>EuroQoL</w:t>
      </w:r>
      <w:proofErr w:type="spellEnd"/>
      <w:r w:rsidRPr="00FC756B">
        <w:rPr>
          <w:rFonts w:ascii="Times New Roman" w:hAnsi="Times New Roman" w:cs="Times New Roman"/>
        </w:rPr>
        <w:t xml:space="preserve"> EQ</w:t>
      </w:r>
      <w:r w:rsidRPr="00FC756B">
        <w:rPr>
          <w:rFonts w:ascii="Times New Roman" w:hAnsi="Times New Roman" w:cs="Times New Roman"/>
        </w:rPr>
        <w:noBreakHyphen/>
        <w:t xml:space="preserve">5D assessment tool with the UK scoring system </w:t>
      </w:r>
      <w:r w:rsidR="00EE4EDB">
        <w:rPr>
          <w:rFonts w:ascii="Times New Roman" w:hAnsi="Times New Roman" w:cs="Times New Roman"/>
        </w:rPr>
        <w:fldChar w:fldCharType="begin"/>
      </w:r>
      <w:r w:rsidR="00EE4EDB">
        <w:rPr>
          <w:rFonts w:ascii="Times New Roman" w:hAnsi="Times New Roman" w:cs="Times New Roman"/>
        </w:rPr>
        <w:instrText xml:space="preserve"> ADDIN EN.CITE &lt;EndNote&gt;&lt;Cite&gt;&lt;Author&gt;Drolet&lt;/Author&gt;&lt;Year&gt;2010&lt;/Year&gt;&lt;RecNum&gt;36&lt;/RecNum&gt;&lt;DisplayText&gt;(16)&lt;/DisplayText&gt;&lt;record&gt;&lt;rec-number&gt;36&lt;/rec-number&gt;&lt;foreign-keys&gt;&lt;key app="EN" db-id="wt0tpwrtsw2w2sexaf6p0rzq05r5ez55tvzv" timestamp="1528813741"&gt;36&lt;/key&gt;&lt;/foreign-keys&gt;&lt;ref-type name="Journal Article"&gt;17&lt;/ref-type&gt;&lt;contributors&gt;&lt;authors&gt;&lt;author&gt;Drolet, Mélanie&lt;/author&gt;&lt;author&gt;Brisson, Marc&lt;/author&gt;&lt;author&gt;Schmader, Kenneth E.&lt;/author&gt;&lt;author&gt;Levin, Myron J.&lt;/author&gt;&lt;author&gt;Johnson, Robert&lt;/author&gt;&lt;author&gt;Oxman, Michael N.&lt;/author&gt;&lt;author&gt;Patrick, David&lt;/author&gt;&lt;author&gt;Blanchette, Caty&lt;/author&gt;&lt;author&gt;Mansi, James A.&lt;/author&gt;&lt;/authors&gt;&lt;/contributors&gt;&lt;titles&gt;&lt;title&gt;The impact of herpes zoster and postherpetic neuralgia on health-related quality of life: A prospective study&lt;/title&gt;&lt;secondary-title&gt;Cmaj&lt;/secondary-title&gt;&lt;/titles&gt;&lt;periodical&gt;&lt;full-title&gt;CMAJ: Canadian Medical Association Journal&lt;/full-title&gt;&lt;abbr-1&gt;CMAJ&lt;/abbr-1&gt;&lt;abbr-2&gt;CMAJ&lt;/abbr-2&gt;&lt;/periodical&gt;&lt;pages&gt;1731-1736&lt;/pages&gt;&lt;volume&gt;182&lt;/volume&gt;&lt;number&gt;16&lt;/number&gt;&lt;dates&gt;&lt;year&gt;2010&lt;/year&gt;&lt;/dates&gt;&lt;urls&gt;&lt;pdf-urls&gt;&lt;url&gt;file:///F:/Users/lorenzo/OneDrive/Documents/Burocratiche/Autoentrepreneur/Business Decision and Life sciences/HZ_Canada/Drolet et al HZ qaly 2010.pdf&lt;/url&gt;&lt;/pdf-urls&gt;&lt;/urls&gt;&lt;electronic-resource-num&gt;10.1503/cmaj.091711&lt;/electronic-resource-num&gt;&lt;/record&gt;&lt;/Cite&gt;&lt;/EndNote&gt;</w:instrText>
      </w:r>
      <w:r w:rsidR="00EE4EDB">
        <w:rPr>
          <w:rFonts w:ascii="Times New Roman" w:hAnsi="Times New Roman" w:cs="Times New Roman"/>
        </w:rPr>
        <w:fldChar w:fldCharType="separate"/>
      </w:r>
      <w:r w:rsidR="00EE4EDB">
        <w:rPr>
          <w:rFonts w:ascii="Times New Roman" w:hAnsi="Times New Roman" w:cs="Times New Roman"/>
          <w:noProof/>
        </w:rPr>
        <w:t>(16)</w:t>
      </w:r>
      <w:r w:rsidR="00EE4EDB">
        <w:rPr>
          <w:rFonts w:ascii="Times New Roman" w:hAnsi="Times New Roman" w:cs="Times New Roman"/>
        </w:rPr>
        <w:fldChar w:fldCharType="end"/>
      </w:r>
      <w:r w:rsidRPr="00FC756B">
        <w:rPr>
          <w:rFonts w:ascii="Times New Roman" w:hAnsi="Times New Roman" w:cs="Times New Roman"/>
        </w:rPr>
        <w:t>. QALY loss associated with HZ and PHN was calculated by subtracting HZ and PHN utility values from age-specific utilities for ‘No HZ’ health</w:t>
      </w:r>
      <w:r w:rsidR="00192162">
        <w:rPr>
          <w:rFonts w:ascii="Times New Roman" w:hAnsi="Times New Roman" w:cs="Times New Roman"/>
        </w:rPr>
        <w:t xml:space="preserve"> </w:t>
      </w:r>
      <w:r w:rsidRPr="00FC756B">
        <w:rPr>
          <w:rFonts w:ascii="Times New Roman" w:hAnsi="Times New Roman" w:cs="Times New Roman"/>
        </w:rPr>
        <w:t>state. QALYs accrued over each annual cycle were calculated accounting for the average duration of HZ and PHN. Utility decrements due to AEs are based on values reported by Le &amp; Rothberg</w:t>
      </w:r>
      <w:r w:rsidR="00A86B48">
        <w:rPr>
          <w:rFonts w:ascii="Times New Roman" w:hAnsi="Times New Roman" w:cs="Times New Roman"/>
        </w:rPr>
        <w:t xml:space="preserve"> </w:t>
      </w:r>
      <w:r w:rsidR="00A86B48">
        <w:rPr>
          <w:rFonts w:ascii="Times New Roman" w:hAnsi="Times New Roman" w:cs="Times New Roman"/>
        </w:rPr>
        <w:fldChar w:fldCharType="begin"/>
      </w:r>
      <w:r w:rsidR="00A86B48">
        <w:rPr>
          <w:rFonts w:ascii="Times New Roman" w:hAnsi="Times New Roman" w:cs="Times New Roman"/>
        </w:rPr>
        <w:instrText xml:space="preserve"> ADDIN EN.CITE &lt;EndNote&gt;&lt;Cite&gt;&lt;Author&gt;Le&lt;/Author&gt;&lt;Year&gt;2015&lt;/Year&gt;&lt;RecNum&gt;37&lt;/RecNum&gt;&lt;DisplayText&gt;(17)&lt;/DisplayText&gt;&lt;record&gt;&lt;rec-number&gt;37&lt;/rec-number&gt;&lt;foreign-keys&gt;&lt;key app="EN" db-id="wt0tpwrtsw2w2sexaf6p0rzq05r5ez55tvzv" timestamp="1528813741"&gt;37&lt;/key&gt;&lt;/foreign-keys&gt;&lt;ref-type name="Journal Article"&gt;17&lt;/ref-type&gt;&lt;contributors&gt;&lt;authors&gt;&lt;author&gt;Le, Phuc&lt;/author&gt;&lt;author&gt;Rothberg, Michael B.&lt;/author&gt;&lt;/authors&gt;&lt;/contributors&gt;&lt;titles&gt;&lt;title&gt;Cost-Effectiveness of Herpes Zoster Vaccine for Persons Aged 50 Years&lt;/title&gt;&lt;secondary-title&gt;Annals of Internal Medicine&lt;/secondary-title&gt;&lt;/titles&gt;&lt;periodical&gt;&lt;full-title&gt;Annals of Internal Medicine&lt;/full-title&gt;&lt;abbr-1&gt;Ann. Intern. Med.&lt;/abbr-1&gt;&lt;abbr-2&gt;Ann Intern Med&lt;/abbr-2&gt;&lt;/periodical&gt;&lt;pages&gt;489-489&lt;/pages&gt;&lt;volume&gt;163&lt;/volume&gt;&lt;number&gt;7&lt;/number&gt;&lt;dates&gt;&lt;year&gt;2015&lt;/year&gt;&lt;/dates&gt;&lt;urls&gt;&lt;related-urls&gt;&lt;url&gt;http://www.ncbi.nlm.nih.gov/pubmed/26344036&lt;/url&gt;&lt;url&gt;http://annals.org/article.aspx?doi=10.7326/M15-0093&lt;/url&gt;&lt;/related-urls&gt;&lt;/urls&gt;&lt;electronic-resource-num&gt;10.7326/M15-0093&lt;/electronic-resource-num&gt;&lt;/record&gt;&lt;/Cite&gt;&lt;/EndNote&gt;</w:instrText>
      </w:r>
      <w:r w:rsidR="00A86B48">
        <w:rPr>
          <w:rFonts w:ascii="Times New Roman" w:hAnsi="Times New Roman" w:cs="Times New Roman"/>
        </w:rPr>
        <w:fldChar w:fldCharType="separate"/>
      </w:r>
      <w:r w:rsidR="00A86B48">
        <w:rPr>
          <w:rFonts w:ascii="Times New Roman" w:hAnsi="Times New Roman" w:cs="Times New Roman"/>
          <w:noProof/>
        </w:rPr>
        <w:t>(17)</w:t>
      </w:r>
      <w:r w:rsidR="00A86B48">
        <w:rPr>
          <w:rFonts w:ascii="Times New Roman" w:hAnsi="Times New Roman" w:cs="Times New Roman"/>
        </w:rPr>
        <w:fldChar w:fldCharType="end"/>
      </w:r>
      <w:r w:rsidRPr="00FC756B">
        <w:rPr>
          <w:rFonts w:ascii="Times New Roman" w:hAnsi="Times New Roman" w:cs="Times New Roman"/>
        </w:rPr>
        <w:t>. AEs were treated according to four distinct categories including local/general AEs, AEs leading to a GP visit, a</w:t>
      </w:r>
      <w:r w:rsidR="00DB5D9D">
        <w:rPr>
          <w:rFonts w:ascii="Times New Roman" w:hAnsi="Times New Roman" w:cs="Times New Roman"/>
        </w:rPr>
        <w:t>n</w:t>
      </w:r>
      <w:r w:rsidRPr="00FC756B">
        <w:rPr>
          <w:rFonts w:ascii="Times New Roman" w:hAnsi="Times New Roman" w:cs="Times New Roman"/>
        </w:rPr>
        <w:t xml:space="preserve"> ER visit or hospitalization (SI Table 4). </w:t>
      </w:r>
      <w:proofErr w:type="spellStart"/>
      <w:r w:rsidRPr="00FC756B">
        <w:rPr>
          <w:rFonts w:ascii="Times New Roman" w:hAnsi="Times New Roman" w:cs="Times New Roman"/>
        </w:rPr>
        <w:t>Disutilities</w:t>
      </w:r>
      <w:proofErr w:type="spellEnd"/>
      <w:r w:rsidRPr="00FC756B">
        <w:rPr>
          <w:rFonts w:ascii="Times New Roman" w:hAnsi="Times New Roman" w:cs="Times New Roman"/>
        </w:rPr>
        <w:t xml:space="preserve"> were applied on a per</w:t>
      </w:r>
      <w:r w:rsidRPr="00FC756B">
        <w:rPr>
          <w:rFonts w:ascii="Times New Roman" w:hAnsi="Times New Roman" w:cs="Times New Roman"/>
        </w:rPr>
        <w:noBreakHyphen/>
        <w:t xml:space="preserve">dose basis depending on the incidence rate of the four types of AEs (Table 2). </w:t>
      </w:r>
    </w:p>
    <w:p w14:paraId="5FBBD099" w14:textId="77777777" w:rsidR="00FC756B" w:rsidRDefault="00FC756B" w:rsidP="00FC756B">
      <w:pPr>
        <w:pStyle w:val="Heading2"/>
      </w:pPr>
      <w:r>
        <w:t>Costs</w:t>
      </w:r>
    </w:p>
    <w:p w14:paraId="5FBBD09A" w14:textId="27EEB40B" w:rsidR="006A0B7A" w:rsidRDefault="006A0B7A" w:rsidP="0095091A">
      <w:pPr>
        <w:jc w:val="both"/>
        <w:rPr>
          <w:rFonts w:ascii="Times New Roman" w:hAnsi="Times New Roman" w:cs="Times New Roman"/>
        </w:rPr>
      </w:pPr>
      <w:r w:rsidRPr="00FC756B">
        <w:rPr>
          <w:rFonts w:ascii="Times New Roman" w:hAnsi="Times New Roman" w:cs="Times New Roman"/>
        </w:rPr>
        <w:t>For the vaccination strategies, vaccine acquisition cost, administration cost and costs related to the treatment of vaccine induced AEs were included. Resource use profiles were constructed from previously published Canadian studies and unit health</w:t>
      </w:r>
      <w:r w:rsidR="00192162">
        <w:rPr>
          <w:rFonts w:ascii="Times New Roman" w:hAnsi="Times New Roman" w:cs="Times New Roman"/>
        </w:rPr>
        <w:t xml:space="preserve"> </w:t>
      </w:r>
      <w:r w:rsidRPr="00FC756B">
        <w:rPr>
          <w:rFonts w:ascii="Times New Roman" w:hAnsi="Times New Roman" w:cs="Times New Roman"/>
        </w:rPr>
        <w:t xml:space="preserve">care costs were applied to these profiles to obtain estimates for the costs of HZ/PHN disease management </w:t>
      </w:r>
      <w:r w:rsidR="00A86B48">
        <w:rPr>
          <w:rFonts w:ascii="Times New Roman" w:hAnsi="Times New Roman" w:cs="Times New Roman"/>
        </w:rPr>
        <w:fldChar w:fldCharType="begin">
          <w:fldData xml:space="preserve">PEVuZE5vdGU+PENpdGU+PEF1dGhvcj5Gcmllc2VuPC9BdXRob3I+PFllYXI+MjAxNzwvWWVhcj48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</w:fldData>
        </w:fldChar>
      </w:r>
      <w:r w:rsidR="00A86B48">
        <w:rPr>
          <w:rFonts w:ascii="Times New Roman" w:hAnsi="Times New Roman" w:cs="Times New Roman"/>
        </w:rPr>
        <w:instrText xml:space="preserve"> ADDIN EN.CITE </w:instrText>
      </w:r>
      <w:r w:rsidR="00A86B48">
        <w:rPr>
          <w:rFonts w:ascii="Times New Roman" w:hAnsi="Times New Roman" w:cs="Times New Roman"/>
        </w:rPr>
        <w:fldChar w:fldCharType="begin">
          <w:fldData xml:space="preserve">PEVuZE5vdGU+PENpdGU+PEF1dGhvcj5Gcmllc2VuPC9BdXRob3I+PFllYXI+MjAxNzwvWWVhcj48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</w:fldData>
        </w:fldChar>
      </w:r>
      <w:r w:rsidR="00A86B48">
        <w:rPr>
          <w:rFonts w:ascii="Times New Roman" w:hAnsi="Times New Roman" w:cs="Times New Roman"/>
        </w:rPr>
        <w:instrText xml:space="preserve"> ADDIN EN.CITE.DATA </w:instrText>
      </w:r>
      <w:r w:rsidR="00A86B48">
        <w:rPr>
          <w:rFonts w:ascii="Times New Roman" w:hAnsi="Times New Roman" w:cs="Times New Roman"/>
        </w:rPr>
      </w:r>
      <w:r w:rsidR="00A86B48">
        <w:rPr>
          <w:rFonts w:ascii="Times New Roman" w:hAnsi="Times New Roman" w:cs="Times New Roman"/>
        </w:rPr>
        <w:fldChar w:fldCharType="end"/>
      </w:r>
      <w:r w:rsidR="00A86B48">
        <w:rPr>
          <w:rFonts w:ascii="Times New Roman" w:hAnsi="Times New Roman" w:cs="Times New Roman"/>
        </w:rPr>
      </w:r>
      <w:r w:rsidR="00A86B48">
        <w:rPr>
          <w:rFonts w:ascii="Times New Roman" w:hAnsi="Times New Roman" w:cs="Times New Roman"/>
        </w:rPr>
        <w:fldChar w:fldCharType="separate"/>
      </w:r>
      <w:r w:rsidR="00A86B48">
        <w:rPr>
          <w:rFonts w:ascii="Times New Roman" w:hAnsi="Times New Roman" w:cs="Times New Roman"/>
          <w:noProof/>
        </w:rPr>
        <w:t>(8, 18)</w:t>
      </w:r>
      <w:r w:rsidR="00A86B48">
        <w:rPr>
          <w:rFonts w:ascii="Times New Roman" w:hAnsi="Times New Roman" w:cs="Times New Roman"/>
        </w:rPr>
        <w:fldChar w:fldCharType="end"/>
      </w:r>
      <w:r w:rsidRPr="00FC756B">
        <w:rPr>
          <w:rFonts w:ascii="Times New Roman" w:hAnsi="Times New Roman" w:cs="Times New Roman"/>
        </w:rPr>
        <w:t>. Unit costs related to outpatient physician visits and prescription drugs were obtained from the fee schedules of the Ontario Ministry of Health and Long-Term Care and Ontario Drug Benefit Formulary, respectively [MOHLTC 2016</w:t>
      </w:r>
      <w:r w:rsidR="00D76EC4">
        <w:rPr>
          <w:rFonts w:ascii="Times New Roman" w:hAnsi="Times New Roman" w:cs="Times New Roman"/>
        </w:rPr>
        <w:t>; MOHLTC</w:t>
      </w:r>
      <w:r w:rsidRPr="00FC756B">
        <w:rPr>
          <w:rFonts w:ascii="Times New Roman" w:hAnsi="Times New Roman" w:cs="Times New Roman"/>
        </w:rPr>
        <w:t xml:space="preserve"> 2017]. Unit costs for hospitalizations were taken from the Ontario Case Costing Initiative [OCCI 2015/2016].</w:t>
      </w:r>
    </w:p>
    <w:p w14:paraId="5FBBD09B" w14:textId="0C5A95F8" w:rsidR="00FC756B" w:rsidRPr="00FC756B" w:rsidRDefault="00FC756B" w:rsidP="0095091A">
      <w:pPr>
        <w:jc w:val="both"/>
        <w:rPr>
          <w:rFonts w:ascii="Times New Roman" w:hAnsi="Times New Roman" w:cs="Times New Roman"/>
        </w:rPr>
      </w:pPr>
      <w:r w:rsidRPr="00FC756B">
        <w:rPr>
          <w:rFonts w:ascii="Times New Roman" w:hAnsi="Times New Roman" w:cs="Times New Roman"/>
        </w:rPr>
        <w:t xml:space="preserve">We used the 95% CI percent range around HZ only and HZ/PHN costs reported in Friesen </w:t>
      </w:r>
      <w:r w:rsidR="00A86B48">
        <w:rPr>
          <w:rFonts w:ascii="Times New Roman" w:hAnsi="Times New Roman" w:cs="Times New Roman"/>
        </w:rPr>
        <w:t>et al.</w:t>
      </w:r>
      <w:r w:rsidRPr="00FC756B">
        <w:rPr>
          <w:rFonts w:ascii="Times New Roman" w:hAnsi="Times New Roman" w:cs="Times New Roman"/>
        </w:rPr>
        <w:t xml:space="preserve"> </w:t>
      </w:r>
      <w:r w:rsidR="00A86B48">
        <w:rPr>
          <w:rFonts w:ascii="Times New Roman" w:hAnsi="Times New Roman" w:cs="Times New Roman"/>
        </w:rPr>
        <w:fldChar w:fldCharType="begin"/>
      </w:r>
      <w:r w:rsidR="00A86B48">
        <w:rPr>
          <w:rFonts w:ascii="Times New Roman" w:hAnsi="Times New Roman" w:cs="Times New Roman"/>
        </w:rPr>
        <w:instrText xml:space="preserve"> ADDIN EN.CITE &lt;EndNote&gt;&lt;Cite&gt;&lt;Author&gt;Friesen&lt;/Author&gt;&lt;Year&gt;2017&lt;/Year&gt;&lt;RecNum&gt;32&lt;/RecNum&gt;&lt;DisplayText&gt;(18)&lt;/DisplayText&gt;&lt;record&gt;&lt;rec-number&gt;32&lt;/rec-number&gt;&lt;foreign-keys&gt;&lt;key app="EN" db-id="wt0tpwrtsw2w2sexaf6p0rzq05r5ez55tvzv" timestamp="1528813740"&gt;32&lt;/key&gt;&lt;/foreign-keys&gt;&lt;ref-type name="Journal Article"&gt;17&lt;/ref-type&gt;&lt;contributors&gt;&lt;authors&gt;&lt;author&gt;Friesen, Kevin J.&lt;/author&gt;&lt;author&gt;Chateau, Dan&lt;/author&gt;&lt;author&gt;Falk, Jamie&lt;/author&gt;&lt;author&gt;Alessi-Severini, Silvia&lt;/author&gt;&lt;author&gt;Bugden, Shawn&lt;/author&gt;&lt;/authors&gt;&lt;/contributors&gt;&lt;titles&gt;&lt;title&gt;Cost of shingles: Population based burden of disease analysis of herpes zoster and postherpetic neuralgia&lt;/title&gt;&lt;secondary-title&gt;BMC Infectious Diseases&lt;/secondary-title&gt;&lt;alt-title&gt;BMC Infect Dis&lt;/alt-title&gt;&lt;/titles&gt;&lt;periodical&gt;&lt;full-title&gt;BMC Infectious Diseases&lt;/full-title&gt;&lt;abbr-1&gt;BMC Infect. Dis.&lt;/abbr-1&gt;&lt;abbr-2&gt;BMC Infect Dis&lt;/abbr-2&gt;&lt;/periodical&gt;&lt;alt-periodical&gt;&lt;full-title&gt;BMC Infectious Diseases&lt;/full-title&gt;&lt;abbr-1&gt;BMC Infect. Dis.&lt;/abbr-1&gt;&lt;abbr-2&gt;BMC Infect Dis&lt;/abbr-2&gt;&lt;/alt-periodical&gt;&lt;pages&gt;69&lt;/pages&gt;&lt;volume&gt;17&lt;/volume&gt;&lt;number&gt;1&lt;/number&gt;&lt;keywords&gt;&lt;keyword&gt;Administrative data&lt;/keyword&gt;&lt;keyword&gt;Burden&lt;/keyword&gt;&lt;keyword&gt;Economics&lt;/keyword&gt;&lt;keyword&gt;Epidemiology&lt;/keyword&gt;&lt;keyword&gt;Herpes zoster&lt;/keyword&gt;&lt;keyword&gt;Postherpetic neuralgia&lt;/keyword&gt;&lt;/keywords&gt;&lt;dates&gt;&lt;year&gt;2017&lt;/year&gt;&lt;/dates&gt;&lt;publisher&gt;BMC Infectious Diseases&lt;/publisher&gt;&lt;urls&gt;&lt;related-urls&gt;&lt;url&gt;http://dx.doi.org/10.1186/s12879-017-2185-3&lt;/url&gt;&lt;/related-urls&gt;&lt;pdf-urls&gt;&lt;url&gt;file:///F:/Users/lorenzo/OneDrive/Documents/Burocratiche/Autoentrepreneur/Business Decision and Life sciences/HZ_Canada/Friesen et al 2017 costs associated with shingles.pdf&lt;/url&gt;&lt;/pdf-urls&gt;&lt;/urls&gt;&lt;electronic-resource-num&gt;10.1186/s12879-017-2185-3&lt;/electronic-resource-num&gt;&lt;/record&gt;&lt;/Cite&gt;&lt;/EndNote&gt;</w:instrText>
      </w:r>
      <w:r w:rsidR="00A86B48">
        <w:rPr>
          <w:rFonts w:ascii="Times New Roman" w:hAnsi="Times New Roman" w:cs="Times New Roman"/>
        </w:rPr>
        <w:fldChar w:fldCharType="separate"/>
      </w:r>
      <w:r w:rsidR="00A86B48">
        <w:rPr>
          <w:rFonts w:ascii="Times New Roman" w:hAnsi="Times New Roman" w:cs="Times New Roman"/>
          <w:noProof/>
        </w:rPr>
        <w:t>(18)</w:t>
      </w:r>
      <w:r w:rsidR="00A86B48">
        <w:rPr>
          <w:rFonts w:ascii="Times New Roman" w:hAnsi="Times New Roman" w:cs="Times New Roman"/>
        </w:rPr>
        <w:fldChar w:fldCharType="end"/>
      </w:r>
      <w:r w:rsidRPr="00FC756B">
        <w:rPr>
          <w:rFonts w:ascii="Times New Roman" w:hAnsi="Times New Roman" w:cs="Times New Roman"/>
        </w:rPr>
        <w:t xml:space="preserve"> to derive standard errors for sensitivity analyses, as several of the key resource </w:t>
      </w:r>
      <w:r w:rsidR="00F27530" w:rsidRPr="00FC756B">
        <w:rPr>
          <w:rFonts w:ascii="Times New Roman" w:hAnsi="Times New Roman" w:cs="Times New Roman"/>
        </w:rPr>
        <w:t>resource</w:t>
      </w:r>
      <w:r w:rsidR="00F27530">
        <w:rPr>
          <w:rFonts w:ascii="Times New Roman" w:hAnsi="Times New Roman" w:cs="Times New Roman"/>
        </w:rPr>
        <w:t>-</w:t>
      </w:r>
      <w:r w:rsidRPr="00FC756B">
        <w:rPr>
          <w:rFonts w:ascii="Times New Roman" w:hAnsi="Times New Roman" w:cs="Times New Roman"/>
        </w:rPr>
        <w:t xml:space="preserve">use parameters were obtained directly from that article. </w:t>
      </w:r>
    </w:p>
    <w:p w14:paraId="5FBBD09C" w14:textId="39CE89DC" w:rsidR="00FC756B" w:rsidRPr="00FC756B" w:rsidRDefault="00FC756B" w:rsidP="0095091A">
      <w:pPr>
        <w:jc w:val="both"/>
        <w:rPr>
          <w:rFonts w:ascii="Times New Roman" w:hAnsi="Times New Roman" w:cs="Times New Roman"/>
        </w:rPr>
      </w:pPr>
      <w:r w:rsidRPr="00FC756B">
        <w:rPr>
          <w:rFonts w:ascii="Times New Roman" w:hAnsi="Times New Roman" w:cs="Times New Roman"/>
        </w:rPr>
        <w:t>Only costs related to AEs requiring a medically attended visits were included. Direct health</w:t>
      </w:r>
      <w:r w:rsidR="00192162">
        <w:rPr>
          <w:rFonts w:ascii="Times New Roman" w:hAnsi="Times New Roman" w:cs="Times New Roman"/>
        </w:rPr>
        <w:t xml:space="preserve"> </w:t>
      </w:r>
      <w:r w:rsidRPr="00FC756B">
        <w:rPr>
          <w:rFonts w:ascii="Times New Roman" w:hAnsi="Times New Roman" w:cs="Times New Roman"/>
        </w:rPr>
        <w:t>care costs due to local/general reactions were not included since it was assumed that the cost of an OTC analgesic would not be covered by the Ministry. The mean cost per GP visit due to an allergic reaction</w:t>
      </w:r>
      <w:r w:rsidR="00DD0C7D">
        <w:rPr>
          <w:rFonts w:ascii="Times New Roman" w:hAnsi="Times New Roman" w:cs="Times New Roman"/>
        </w:rPr>
        <w:t xml:space="preserve"> ($77.20)</w:t>
      </w:r>
      <w:r w:rsidRPr="00FC756B">
        <w:rPr>
          <w:rFonts w:ascii="Times New Roman" w:hAnsi="Times New Roman" w:cs="Times New Roman"/>
        </w:rPr>
        <w:t xml:space="preserve"> was estimated from the Ontario Ministry of Health and Long-Term Care schedule of benefits</w:t>
      </w:r>
      <w:r w:rsidR="00DD0C7D">
        <w:rPr>
          <w:rFonts w:ascii="Times New Roman" w:hAnsi="Times New Roman" w:cs="Times New Roman"/>
        </w:rPr>
        <w:t xml:space="preserve"> </w:t>
      </w:r>
      <w:r w:rsidRPr="00FC756B">
        <w:rPr>
          <w:rFonts w:ascii="Times New Roman" w:hAnsi="Times New Roman" w:cs="Times New Roman"/>
        </w:rPr>
        <w:t>[</w:t>
      </w:r>
      <w:r w:rsidR="00B07B94">
        <w:rPr>
          <w:rFonts w:ascii="Times New Roman" w:hAnsi="Times New Roman" w:cs="Times New Roman"/>
        </w:rPr>
        <w:t>MOHLTC 2016</w:t>
      </w:r>
      <w:r w:rsidRPr="00FC756B">
        <w:rPr>
          <w:rFonts w:ascii="Times New Roman" w:hAnsi="Times New Roman" w:cs="Times New Roman"/>
        </w:rPr>
        <w:t>]. The cost of an ER visit resulting from a reaction to vaccination</w:t>
      </w:r>
      <w:r w:rsidR="00DD0C7D">
        <w:rPr>
          <w:rFonts w:ascii="Times New Roman" w:hAnsi="Times New Roman" w:cs="Times New Roman"/>
        </w:rPr>
        <w:t xml:space="preserve"> ($254.50)</w:t>
      </w:r>
      <w:r w:rsidRPr="00FC756B">
        <w:rPr>
          <w:rFonts w:ascii="Times New Roman" w:hAnsi="Times New Roman" w:cs="Times New Roman"/>
        </w:rPr>
        <w:t xml:space="preserve"> was obtained using ambulatory care data from the Ontario Case Costing Initiative (OCCI) for cases with an International Classification of Diseases diagnosis code associated with complications, e.g., infection and serum reactions, after infusion, transfusion or therapeutic injection. The length of stay for a serious AE requiring hospitalization was assumed to be three days. The per diem cost of a HZ-related hospitalization ($1,212.73), estimated using OCCI data</w:t>
      </w:r>
      <w:r w:rsidR="00F27530">
        <w:rPr>
          <w:rFonts w:ascii="Times New Roman" w:hAnsi="Times New Roman" w:cs="Times New Roman"/>
        </w:rPr>
        <w:t>,</w:t>
      </w:r>
      <w:r w:rsidRPr="00FC756B">
        <w:rPr>
          <w:rFonts w:ascii="Times New Roman" w:hAnsi="Times New Roman" w:cs="Times New Roman"/>
        </w:rPr>
        <w:t xml:space="preserve"> was then applied to calculate the cost of seriou</w:t>
      </w:r>
      <w:r>
        <w:rPr>
          <w:rFonts w:ascii="Times New Roman" w:hAnsi="Times New Roman" w:cs="Times New Roman"/>
        </w:rPr>
        <w:t xml:space="preserve">s (hospitalization) reactions. </w:t>
      </w:r>
    </w:p>
    <w:p w14:paraId="5FBBD0A3" w14:textId="77777777" w:rsidR="006A0B7A" w:rsidRPr="00FC756B" w:rsidRDefault="006A0B7A">
      <w:pPr>
        <w:rPr>
          <w:rFonts w:ascii="Times New Roman" w:hAnsi="Times New Roman" w:cs="Times New Roman"/>
          <w:sz w:val="18"/>
        </w:rPr>
      </w:pPr>
    </w:p>
    <w:p w14:paraId="5FBBD0A4" w14:textId="77777777" w:rsidR="000231DA" w:rsidRPr="00FC756B" w:rsidRDefault="000231DA">
      <w:pPr>
        <w:rPr>
          <w:rFonts w:ascii="Times New Roman" w:hAnsi="Times New Roman" w:cs="Times New Roman"/>
        </w:rPr>
      </w:pPr>
      <w:r w:rsidRPr="00FC756B">
        <w:rPr>
          <w:rFonts w:ascii="Times New Roman" w:hAnsi="Times New Roman" w:cs="Times New Roman"/>
        </w:rPr>
        <w:br w:type="page"/>
      </w:r>
    </w:p>
    <w:p w14:paraId="5FBBD0A5" w14:textId="77777777" w:rsidR="00FC756B" w:rsidRDefault="00FC756B" w:rsidP="00FC756B">
      <w:pPr>
        <w:pStyle w:val="Heading1"/>
      </w:pPr>
      <w:bookmarkStart w:id="4" w:name="_Ref495478729"/>
      <w:r>
        <w:lastRenderedPageBreak/>
        <w:t>Results</w:t>
      </w:r>
    </w:p>
    <w:p w14:paraId="5FBBD0A6" w14:textId="10F803B6" w:rsidR="00FC756B" w:rsidRDefault="00FC756B" w:rsidP="00FC756B">
      <w:pPr>
        <w:pStyle w:val="Heading2"/>
      </w:pPr>
      <w:r>
        <w:t>Probabilistic Sensitivity</w:t>
      </w:r>
      <w:r w:rsidR="00390EC1">
        <w:t xml:space="preserve"> </w:t>
      </w:r>
      <w:r>
        <w:t>Analysis in Adults</w:t>
      </w:r>
      <w:r w:rsidR="00390EC1">
        <w:t xml:space="preserve"> </w:t>
      </w:r>
      <w:r w:rsidRPr="00FC756B">
        <w:t xml:space="preserve">≥ 60 </w:t>
      </w:r>
      <w:r w:rsidR="00390EC1">
        <w:t>years of age</w:t>
      </w:r>
    </w:p>
    <w:p w14:paraId="5FBBD0A7" w14:textId="16B20D8B" w:rsidR="00FC756B" w:rsidRPr="00FC756B" w:rsidRDefault="00FC756B" w:rsidP="0095091A">
      <w:pPr>
        <w:pStyle w:val="Caption"/>
        <w:keepNext/>
        <w:jc w:val="both"/>
        <w:rPr>
          <w:rFonts w:ascii="Times New Roman" w:hAnsi="Times New Roman" w:cs="Times New Roman"/>
          <w:color w:val="auto"/>
          <w:sz w:val="20"/>
        </w:rPr>
      </w:pPr>
      <w:r w:rsidRPr="00FC756B">
        <w:rPr>
          <w:rFonts w:ascii="Times New Roman" w:hAnsi="Times New Roman" w:cs="Times New Roman"/>
          <w:color w:val="auto"/>
          <w:sz w:val="20"/>
        </w:rPr>
        <w:t xml:space="preserve">SI Figure </w:t>
      </w:r>
      <w:r w:rsidRPr="00FC756B">
        <w:rPr>
          <w:rFonts w:ascii="Times New Roman" w:hAnsi="Times New Roman" w:cs="Times New Roman"/>
          <w:color w:val="auto"/>
          <w:sz w:val="20"/>
        </w:rPr>
        <w:fldChar w:fldCharType="begin"/>
      </w:r>
      <w:r w:rsidRPr="00FC756B">
        <w:rPr>
          <w:rFonts w:ascii="Times New Roman" w:hAnsi="Times New Roman" w:cs="Times New Roman"/>
          <w:color w:val="auto"/>
          <w:sz w:val="20"/>
        </w:rPr>
        <w:instrText xml:space="preserve"> SEQ Figure \* ARABIC </w:instrText>
      </w:r>
      <w:r w:rsidRPr="00FC756B">
        <w:rPr>
          <w:rFonts w:ascii="Times New Roman" w:hAnsi="Times New Roman" w:cs="Times New Roman"/>
          <w:color w:val="auto"/>
          <w:sz w:val="20"/>
        </w:rPr>
        <w:fldChar w:fldCharType="separate"/>
      </w:r>
      <w:r w:rsidR="00591C43">
        <w:rPr>
          <w:rFonts w:ascii="Times New Roman" w:hAnsi="Times New Roman" w:cs="Times New Roman"/>
          <w:noProof/>
          <w:color w:val="auto"/>
          <w:sz w:val="20"/>
        </w:rPr>
        <w:t>1</w:t>
      </w:r>
      <w:r w:rsidRPr="00FC756B">
        <w:rPr>
          <w:rFonts w:ascii="Times New Roman" w:hAnsi="Times New Roman" w:cs="Times New Roman"/>
          <w:color w:val="auto"/>
          <w:sz w:val="20"/>
        </w:rPr>
        <w:fldChar w:fldCharType="end"/>
      </w:r>
      <w:r w:rsidRPr="00FC756B">
        <w:rPr>
          <w:rFonts w:ascii="Times New Roman" w:hAnsi="Times New Roman" w:cs="Times New Roman"/>
          <w:color w:val="auto"/>
          <w:sz w:val="20"/>
        </w:rPr>
        <w:t xml:space="preserve">: Probabilistic sensitivity analyses for RZV vs. ZVL in adults ≥ 60 </w:t>
      </w:r>
      <w:r w:rsidR="00390EC1">
        <w:rPr>
          <w:rFonts w:ascii="Times New Roman" w:hAnsi="Times New Roman" w:cs="Times New Roman"/>
          <w:color w:val="auto"/>
          <w:sz w:val="20"/>
        </w:rPr>
        <w:t>years of age</w:t>
      </w:r>
      <w:r w:rsidRPr="00FC756B">
        <w:rPr>
          <w:rFonts w:ascii="Times New Roman" w:hAnsi="Times New Roman" w:cs="Times New Roman"/>
          <w:color w:val="auto"/>
          <w:sz w:val="20"/>
        </w:rPr>
        <w:t xml:space="preserve">. A): cost-effectiveness plane, solid line represents a WTP </w:t>
      </w:r>
      <w:r w:rsidR="00390EC1">
        <w:rPr>
          <w:rFonts w:ascii="Times New Roman" w:hAnsi="Times New Roman" w:cs="Times New Roman"/>
          <w:color w:val="auto"/>
          <w:sz w:val="20"/>
        </w:rPr>
        <w:t xml:space="preserve">threshold </w:t>
      </w:r>
      <w:r w:rsidRPr="00FC756B">
        <w:rPr>
          <w:rFonts w:ascii="Times New Roman" w:hAnsi="Times New Roman" w:cs="Times New Roman"/>
          <w:color w:val="auto"/>
          <w:sz w:val="20"/>
        </w:rPr>
        <w:t>of 50,000 CAD</w:t>
      </w:r>
      <w:r w:rsidR="00495B58">
        <w:rPr>
          <w:rFonts w:ascii="Times New Roman" w:hAnsi="Times New Roman" w:cs="Times New Roman"/>
          <w:color w:val="auto"/>
          <w:sz w:val="20"/>
        </w:rPr>
        <w:t xml:space="preserve"> per </w:t>
      </w:r>
      <w:r w:rsidR="00711D7A">
        <w:rPr>
          <w:rFonts w:ascii="Times New Roman" w:hAnsi="Times New Roman" w:cs="Times New Roman"/>
          <w:color w:val="auto"/>
          <w:sz w:val="20"/>
        </w:rPr>
        <w:t>QALY</w:t>
      </w:r>
      <w:r w:rsidRPr="00FC756B">
        <w:rPr>
          <w:rFonts w:ascii="Times New Roman" w:hAnsi="Times New Roman" w:cs="Times New Roman"/>
          <w:color w:val="auto"/>
          <w:sz w:val="20"/>
        </w:rPr>
        <w:t xml:space="preserve">; B) cost-effectiveness acceptability curve. </w:t>
      </w:r>
    </w:p>
    <w:p w14:paraId="5FBBD0A9" w14:textId="77777777" w:rsidR="00FC756B" w:rsidRPr="00FC756B" w:rsidRDefault="00FC756B" w:rsidP="00FC756B">
      <w:pPr>
        <w:pStyle w:val="Caption"/>
        <w:keepNext/>
        <w:rPr>
          <w:rFonts w:ascii="Times New Roman" w:hAnsi="Times New Roman" w:cs="Times New Roman"/>
        </w:rPr>
      </w:pPr>
      <w:r w:rsidRPr="00FC756B">
        <w:rPr>
          <w:rFonts w:ascii="Times New Roman" w:hAnsi="Times New Roman" w:cs="Times New Roman"/>
          <w:noProof/>
          <w:lang w:val="fr-BE" w:eastAsia="fr-BE"/>
        </w:rPr>
        <w:drawing>
          <wp:inline distT="0" distB="0" distL="0" distR="0" wp14:anchorId="5FBBD148" wp14:editId="5FBBD149">
            <wp:extent cx="5370513" cy="5919788"/>
            <wp:effectExtent l="0" t="0" r="1905" b="5080"/>
            <wp:docPr id="20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70513" cy="5919788"/>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14:paraId="0A121ECA" w14:textId="77777777" w:rsidR="0095091A" w:rsidRPr="00E7000E" w:rsidRDefault="0095091A" w:rsidP="00E7000E">
      <w:pPr>
        <w:jc w:val="both"/>
        <w:rPr>
          <w:rFonts w:ascii="Times New Roman" w:hAnsi="Times New Roman" w:cs="Times New Roman"/>
          <w:sz w:val="18"/>
        </w:rPr>
      </w:pPr>
      <w:r w:rsidRPr="00E7000E">
        <w:rPr>
          <w:rFonts w:ascii="Times New Roman" w:hAnsi="Times New Roman" w:cs="Times New Roman"/>
          <w:sz w:val="18"/>
        </w:rPr>
        <w:t>ICER: incremental cost-effectiveness ratio; CAD: Canadian dollar; PSA: probabilistic sensitivity analyses; QALY: quality-adjusted life life-year; WTP: willingness to pay.</w:t>
      </w:r>
    </w:p>
    <w:p w14:paraId="5FBBD0AA" w14:textId="77777777" w:rsidR="00FC756B" w:rsidRPr="00FC756B" w:rsidRDefault="00FC756B" w:rsidP="00FC756B"/>
    <w:p w14:paraId="5FBBD0AB" w14:textId="334A9CB5" w:rsidR="00FC756B" w:rsidRPr="00FC756B" w:rsidRDefault="00711D7A" w:rsidP="00FC756B">
      <w:pPr>
        <w:pStyle w:val="Heading2"/>
      </w:pPr>
      <w:r>
        <w:lastRenderedPageBreak/>
        <w:t>Cost-</w:t>
      </w:r>
      <w:r w:rsidR="00FC756B">
        <w:t xml:space="preserve">effectiveness in </w:t>
      </w:r>
      <w:r>
        <w:t>adults </w:t>
      </w:r>
      <w:proofErr w:type="gramStart"/>
      <w:r w:rsidR="00FC756B" w:rsidRPr="00CD7D69">
        <w:t>50 </w:t>
      </w:r>
      <w:r w:rsidR="009B26AF" w:rsidRPr="00CD7D69">
        <w:t xml:space="preserve"> </w:t>
      </w:r>
      <w:r>
        <w:t>y</w:t>
      </w:r>
      <w:r w:rsidRPr="00CD7D69">
        <w:t>ears</w:t>
      </w:r>
      <w:proofErr w:type="gramEnd"/>
      <w:r w:rsidRPr="00CD7D69">
        <w:t xml:space="preserve"> </w:t>
      </w:r>
      <w:r w:rsidR="009B26AF" w:rsidRPr="00CD7D69">
        <w:t xml:space="preserve">of </w:t>
      </w:r>
      <w:r>
        <w:t>a</w:t>
      </w:r>
      <w:r w:rsidRPr="00CD7D69">
        <w:t>ge</w:t>
      </w:r>
      <w:r>
        <w:t xml:space="preserve"> </w:t>
      </w:r>
      <w:r w:rsidR="00CD7D69">
        <w:t xml:space="preserve">and </w:t>
      </w:r>
      <w:r>
        <w:t>older</w:t>
      </w:r>
    </w:p>
    <w:p w14:paraId="5FBBD0AC" w14:textId="67984970" w:rsidR="000231DA" w:rsidRPr="00FC756B" w:rsidRDefault="00234E0C" w:rsidP="000231DA">
      <w:pPr>
        <w:pStyle w:val="Caption"/>
        <w:keepNext/>
        <w:rPr>
          <w:rFonts w:ascii="Times New Roman" w:hAnsi="Times New Roman" w:cs="Times New Roman"/>
          <w:color w:val="auto"/>
          <w:sz w:val="20"/>
        </w:rPr>
      </w:pPr>
      <w:r w:rsidRPr="00FC756B">
        <w:rPr>
          <w:rFonts w:ascii="Times New Roman" w:hAnsi="Times New Roman" w:cs="Times New Roman"/>
          <w:color w:val="auto"/>
          <w:sz w:val="20"/>
        </w:rPr>
        <w:t xml:space="preserve">SI </w:t>
      </w:r>
      <w:r w:rsidR="000231DA" w:rsidRPr="00FC756B">
        <w:rPr>
          <w:rFonts w:ascii="Times New Roman" w:hAnsi="Times New Roman" w:cs="Times New Roman"/>
          <w:color w:val="auto"/>
          <w:sz w:val="20"/>
        </w:rPr>
        <w:t xml:space="preserve">Table </w:t>
      </w:r>
      <w:r w:rsidR="000231DA" w:rsidRPr="00FC756B">
        <w:rPr>
          <w:rFonts w:ascii="Times New Roman" w:hAnsi="Times New Roman" w:cs="Times New Roman"/>
          <w:color w:val="auto"/>
          <w:sz w:val="20"/>
        </w:rPr>
        <w:fldChar w:fldCharType="begin"/>
      </w:r>
      <w:r w:rsidR="000231DA" w:rsidRPr="00FC756B">
        <w:rPr>
          <w:rFonts w:ascii="Times New Roman" w:hAnsi="Times New Roman" w:cs="Times New Roman"/>
          <w:color w:val="auto"/>
          <w:sz w:val="20"/>
        </w:rPr>
        <w:instrText xml:space="preserve"> SEQ Table \* ARABIC </w:instrText>
      </w:r>
      <w:r w:rsidR="000231DA" w:rsidRPr="00FC756B">
        <w:rPr>
          <w:rFonts w:ascii="Times New Roman" w:hAnsi="Times New Roman" w:cs="Times New Roman"/>
          <w:color w:val="auto"/>
          <w:sz w:val="20"/>
        </w:rPr>
        <w:fldChar w:fldCharType="separate"/>
      </w:r>
      <w:r w:rsidR="00A35A02">
        <w:rPr>
          <w:rFonts w:ascii="Times New Roman" w:hAnsi="Times New Roman" w:cs="Times New Roman"/>
          <w:noProof/>
          <w:color w:val="auto"/>
          <w:sz w:val="20"/>
        </w:rPr>
        <w:t>5</w:t>
      </w:r>
      <w:r w:rsidR="000231DA" w:rsidRPr="00FC756B">
        <w:rPr>
          <w:rFonts w:ascii="Times New Roman" w:hAnsi="Times New Roman" w:cs="Times New Roman"/>
          <w:color w:val="auto"/>
          <w:sz w:val="20"/>
        </w:rPr>
        <w:fldChar w:fldCharType="end"/>
      </w:r>
      <w:bookmarkEnd w:id="4"/>
      <w:r w:rsidR="000231DA" w:rsidRPr="00FC756B">
        <w:rPr>
          <w:rFonts w:ascii="Times New Roman" w:hAnsi="Times New Roman" w:cs="Times New Roman"/>
          <w:color w:val="auto"/>
          <w:sz w:val="20"/>
        </w:rPr>
        <w:t>:</w:t>
      </w:r>
      <w:r w:rsidR="000231DA" w:rsidRPr="00FC756B">
        <w:rPr>
          <w:rFonts w:ascii="Times New Roman" w:hAnsi="Times New Roman" w:cs="Times New Roman"/>
          <w:color w:val="auto"/>
          <w:sz w:val="20"/>
        </w:rPr>
        <w:tab/>
      </w:r>
      <w:r w:rsidR="00CD7D69">
        <w:rPr>
          <w:rFonts w:ascii="Times New Roman" w:hAnsi="Times New Roman" w:cs="Times New Roman"/>
          <w:color w:val="auto"/>
          <w:sz w:val="20"/>
        </w:rPr>
        <w:t xml:space="preserve">HZ and PHN </w:t>
      </w:r>
      <w:r w:rsidR="00711D7A">
        <w:rPr>
          <w:rFonts w:ascii="Times New Roman" w:hAnsi="Times New Roman" w:cs="Times New Roman"/>
          <w:color w:val="auto"/>
          <w:sz w:val="20"/>
        </w:rPr>
        <w:t>o</w:t>
      </w:r>
      <w:r w:rsidR="00711D7A" w:rsidRPr="00FC756B">
        <w:rPr>
          <w:rFonts w:ascii="Times New Roman" w:hAnsi="Times New Roman" w:cs="Times New Roman"/>
          <w:color w:val="auto"/>
          <w:sz w:val="20"/>
        </w:rPr>
        <w:t xml:space="preserve">utcomes </w:t>
      </w:r>
      <w:r w:rsidR="000231DA" w:rsidRPr="00FC756B">
        <w:rPr>
          <w:rFonts w:ascii="Times New Roman" w:hAnsi="Times New Roman" w:cs="Times New Roman"/>
          <w:color w:val="auto"/>
          <w:sz w:val="20"/>
        </w:rPr>
        <w:t xml:space="preserve">in </w:t>
      </w:r>
      <w:r w:rsidR="00711D7A">
        <w:rPr>
          <w:rFonts w:ascii="Times New Roman" w:hAnsi="Times New Roman" w:cs="Times New Roman"/>
          <w:color w:val="auto"/>
          <w:sz w:val="20"/>
        </w:rPr>
        <w:t>a</w:t>
      </w:r>
      <w:r w:rsidR="00711D7A" w:rsidRPr="00FC756B">
        <w:rPr>
          <w:rFonts w:ascii="Times New Roman" w:hAnsi="Times New Roman" w:cs="Times New Roman"/>
          <w:color w:val="auto"/>
          <w:sz w:val="20"/>
        </w:rPr>
        <w:t>dults </w:t>
      </w:r>
      <w:proofErr w:type="gramStart"/>
      <w:r w:rsidR="000231DA" w:rsidRPr="00FC756B">
        <w:rPr>
          <w:rFonts w:ascii="Times New Roman" w:hAnsi="Times New Roman" w:cs="Times New Roman"/>
          <w:color w:val="auto"/>
          <w:sz w:val="20"/>
        </w:rPr>
        <w:t>50</w:t>
      </w:r>
      <w:r w:rsidRPr="00FC756B">
        <w:rPr>
          <w:rFonts w:ascii="Times New Roman" w:hAnsi="Times New Roman" w:cs="Times New Roman"/>
          <w:color w:val="auto"/>
          <w:sz w:val="20"/>
        </w:rPr>
        <w:t> </w:t>
      </w:r>
      <w:r w:rsidR="009B26AF">
        <w:rPr>
          <w:rFonts w:ascii="Times New Roman" w:hAnsi="Times New Roman" w:cs="Times New Roman"/>
          <w:color w:val="auto"/>
          <w:sz w:val="20"/>
        </w:rPr>
        <w:t xml:space="preserve"> </w:t>
      </w:r>
      <w:r w:rsidR="00711D7A">
        <w:rPr>
          <w:rFonts w:ascii="Times New Roman" w:hAnsi="Times New Roman" w:cs="Times New Roman"/>
          <w:color w:val="auto"/>
          <w:sz w:val="20"/>
        </w:rPr>
        <w:t>years</w:t>
      </w:r>
      <w:proofErr w:type="gramEnd"/>
      <w:r w:rsidR="00711D7A">
        <w:rPr>
          <w:rFonts w:ascii="Times New Roman" w:hAnsi="Times New Roman" w:cs="Times New Roman"/>
          <w:color w:val="auto"/>
          <w:sz w:val="20"/>
        </w:rPr>
        <w:t xml:space="preserve"> </w:t>
      </w:r>
      <w:r w:rsidR="009B26AF">
        <w:rPr>
          <w:rFonts w:ascii="Times New Roman" w:hAnsi="Times New Roman" w:cs="Times New Roman"/>
          <w:color w:val="auto"/>
          <w:sz w:val="20"/>
        </w:rPr>
        <w:t>of</w:t>
      </w:r>
      <w:r w:rsidR="00CD7D69">
        <w:rPr>
          <w:rFonts w:ascii="Times New Roman" w:hAnsi="Times New Roman" w:cs="Times New Roman"/>
          <w:color w:val="auto"/>
          <w:sz w:val="20"/>
        </w:rPr>
        <w:t xml:space="preserve"> </w:t>
      </w:r>
      <w:r w:rsidR="00711D7A">
        <w:rPr>
          <w:rFonts w:ascii="Times New Roman" w:hAnsi="Times New Roman" w:cs="Times New Roman"/>
          <w:color w:val="auto"/>
          <w:sz w:val="20"/>
        </w:rPr>
        <w:t xml:space="preserve">age </w:t>
      </w:r>
      <w:r w:rsidR="00CD7D69">
        <w:rPr>
          <w:rFonts w:ascii="Times New Roman" w:hAnsi="Times New Roman" w:cs="Times New Roman"/>
          <w:color w:val="auto"/>
          <w:sz w:val="20"/>
        </w:rPr>
        <w:t xml:space="preserve">and </w:t>
      </w:r>
      <w:r w:rsidR="00711D7A">
        <w:rPr>
          <w:rFonts w:ascii="Times New Roman" w:hAnsi="Times New Roman" w:cs="Times New Roman"/>
          <w:color w:val="auto"/>
          <w:sz w:val="20"/>
        </w:rPr>
        <w:t>older</w:t>
      </w:r>
    </w:p>
    <w:tbl>
      <w:tblPr>
        <w:tblStyle w:val="TableGrid"/>
        <w:tblW w:w="5000" w:type="pct"/>
        <w:tblLayout w:type="fixed"/>
        <w:tblLook w:val="04A0" w:firstRow="1" w:lastRow="0" w:firstColumn="1" w:lastColumn="0" w:noHBand="0" w:noVBand="1"/>
      </w:tblPr>
      <w:tblGrid>
        <w:gridCol w:w="1710"/>
        <w:gridCol w:w="1580"/>
        <w:gridCol w:w="1382"/>
        <w:gridCol w:w="1580"/>
        <w:gridCol w:w="1580"/>
        <w:gridCol w:w="1518"/>
      </w:tblGrid>
      <w:tr w:rsidR="000231DA" w:rsidRPr="00FC756B" w14:paraId="5FBBD0B5" w14:textId="77777777" w:rsidTr="001444C5">
        <w:trPr>
          <w:tblHeader/>
        </w:trPr>
        <w:tc>
          <w:tcPr>
            <w:tcW w:w="914" w:type="pct"/>
            <w:vAlign w:val="center"/>
          </w:tcPr>
          <w:p w14:paraId="5FBBD0AD" w14:textId="77777777" w:rsidR="000231DA" w:rsidRPr="00FC756B" w:rsidRDefault="000231DA" w:rsidP="00351143">
            <w:pPr>
              <w:jc w:val="center"/>
              <w:rPr>
                <w:rFonts w:ascii="Times New Roman" w:hAnsi="Times New Roman" w:cs="Times New Roman"/>
                <w:b/>
                <w:sz w:val="18"/>
                <w:szCs w:val="18"/>
              </w:rPr>
            </w:pPr>
            <w:r w:rsidRPr="00FC756B">
              <w:rPr>
                <w:rFonts w:ascii="Times New Roman" w:hAnsi="Times New Roman" w:cs="Times New Roman"/>
                <w:b/>
                <w:sz w:val="18"/>
                <w:szCs w:val="18"/>
              </w:rPr>
              <w:t>Outcomes</w:t>
            </w:r>
          </w:p>
        </w:tc>
        <w:tc>
          <w:tcPr>
            <w:tcW w:w="845" w:type="pct"/>
            <w:vAlign w:val="center"/>
          </w:tcPr>
          <w:p w14:paraId="5FBBD0AE" w14:textId="77777777" w:rsidR="000231DA" w:rsidRPr="00FC756B" w:rsidRDefault="00FC756B" w:rsidP="00351143">
            <w:pPr>
              <w:jc w:val="center"/>
              <w:rPr>
                <w:rFonts w:ascii="Times New Roman" w:hAnsi="Times New Roman" w:cs="Times New Roman"/>
                <w:b/>
                <w:sz w:val="18"/>
                <w:szCs w:val="18"/>
              </w:rPr>
            </w:pPr>
            <w:r w:rsidRPr="00FC756B">
              <w:rPr>
                <w:rFonts w:ascii="Times New Roman" w:hAnsi="Times New Roman" w:cs="Times New Roman"/>
                <w:b/>
                <w:sz w:val="18"/>
                <w:szCs w:val="18"/>
              </w:rPr>
              <w:t>RZV</w:t>
            </w:r>
          </w:p>
        </w:tc>
        <w:tc>
          <w:tcPr>
            <w:tcW w:w="739" w:type="pct"/>
            <w:vAlign w:val="center"/>
          </w:tcPr>
          <w:p w14:paraId="5FBBD0AF" w14:textId="77777777" w:rsidR="000231DA" w:rsidRPr="00FC756B" w:rsidRDefault="000231DA" w:rsidP="001444C5">
            <w:pPr>
              <w:jc w:val="center"/>
              <w:rPr>
                <w:rFonts w:ascii="Times New Roman" w:hAnsi="Times New Roman" w:cs="Times New Roman"/>
                <w:b/>
                <w:sz w:val="18"/>
                <w:szCs w:val="18"/>
              </w:rPr>
            </w:pPr>
            <w:r w:rsidRPr="00FC756B">
              <w:rPr>
                <w:rFonts w:ascii="Times New Roman" w:hAnsi="Times New Roman" w:cs="Times New Roman"/>
                <w:b/>
                <w:sz w:val="18"/>
                <w:szCs w:val="18"/>
              </w:rPr>
              <w:t xml:space="preserve">No </w:t>
            </w:r>
            <w:r w:rsidR="001444C5" w:rsidRPr="00FC756B">
              <w:rPr>
                <w:rFonts w:ascii="Times New Roman" w:hAnsi="Times New Roman" w:cs="Times New Roman"/>
                <w:b/>
                <w:sz w:val="18"/>
                <w:szCs w:val="18"/>
              </w:rPr>
              <w:t>v</w:t>
            </w:r>
            <w:r w:rsidRPr="00FC756B">
              <w:rPr>
                <w:rFonts w:ascii="Times New Roman" w:hAnsi="Times New Roman" w:cs="Times New Roman"/>
                <w:b/>
                <w:sz w:val="18"/>
                <w:szCs w:val="18"/>
              </w:rPr>
              <w:t>accination</w:t>
            </w:r>
          </w:p>
        </w:tc>
        <w:tc>
          <w:tcPr>
            <w:tcW w:w="845" w:type="pct"/>
            <w:vAlign w:val="center"/>
          </w:tcPr>
          <w:p w14:paraId="5FBBD0B0" w14:textId="77777777" w:rsidR="000231DA" w:rsidRPr="00FC756B" w:rsidRDefault="000231DA" w:rsidP="00351143">
            <w:pPr>
              <w:jc w:val="center"/>
              <w:rPr>
                <w:rFonts w:ascii="Times New Roman" w:hAnsi="Times New Roman" w:cs="Times New Roman"/>
                <w:b/>
                <w:sz w:val="18"/>
                <w:szCs w:val="18"/>
              </w:rPr>
            </w:pPr>
            <w:r w:rsidRPr="00FC756B">
              <w:rPr>
                <w:rFonts w:ascii="Times New Roman" w:hAnsi="Times New Roman" w:cs="Times New Roman"/>
                <w:b/>
                <w:sz w:val="18"/>
                <w:szCs w:val="18"/>
              </w:rPr>
              <w:t>ZVL</w:t>
            </w:r>
          </w:p>
        </w:tc>
        <w:tc>
          <w:tcPr>
            <w:tcW w:w="845" w:type="pct"/>
            <w:vAlign w:val="center"/>
          </w:tcPr>
          <w:p w14:paraId="5FBBD0B1" w14:textId="313E7E63" w:rsidR="000231DA" w:rsidRPr="00FC756B" w:rsidRDefault="00A35A02" w:rsidP="00351143">
            <w:pPr>
              <w:jc w:val="center"/>
              <w:rPr>
                <w:rFonts w:ascii="Times New Roman" w:hAnsi="Times New Roman" w:cs="Times New Roman"/>
                <w:b/>
                <w:sz w:val="18"/>
                <w:szCs w:val="18"/>
              </w:rPr>
            </w:pPr>
            <w:r>
              <w:rPr>
                <w:rFonts w:ascii="Times New Roman" w:hAnsi="Times New Roman" w:cs="Times New Roman"/>
                <w:b/>
                <w:sz w:val="18"/>
                <w:szCs w:val="18"/>
              </w:rPr>
              <w:t># Cases Avoided</w:t>
            </w:r>
          </w:p>
          <w:p w14:paraId="5FBBD0B2" w14:textId="77777777" w:rsidR="000231DA" w:rsidRPr="00FC756B" w:rsidRDefault="000231DA" w:rsidP="00351143">
            <w:pPr>
              <w:jc w:val="center"/>
              <w:rPr>
                <w:rFonts w:ascii="Times New Roman" w:hAnsi="Times New Roman" w:cs="Times New Roman"/>
                <w:b/>
                <w:sz w:val="18"/>
                <w:szCs w:val="18"/>
              </w:rPr>
            </w:pPr>
            <w:r w:rsidRPr="00FC756B">
              <w:rPr>
                <w:rFonts w:ascii="Times New Roman" w:hAnsi="Times New Roman" w:cs="Times New Roman"/>
                <w:b/>
                <w:sz w:val="18"/>
                <w:szCs w:val="18"/>
              </w:rPr>
              <w:t>(</w:t>
            </w:r>
            <w:r w:rsidR="00FC756B" w:rsidRPr="00FC756B">
              <w:rPr>
                <w:rFonts w:ascii="Times New Roman" w:hAnsi="Times New Roman" w:cs="Times New Roman"/>
                <w:b/>
                <w:sz w:val="18"/>
                <w:szCs w:val="18"/>
              </w:rPr>
              <w:t>RZV</w:t>
            </w:r>
            <w:r w:rsidRPr="00FC756B">
              <w:rPr>
                <w:rFonts w:ascii="Times New Roman" w:hAnsi="Times New Roman" w:cs="Times New Roman"/>
                <w:b/>
                <w:sz w:val="18"/>
                <w:szCs w:val="18"/>
              </w:rPr>
              <w:t xml:space="preserve"> vs. no vaccination)</w:t>
            </w:r>
          </w:p>
        </w:tc>
        <w:tc>
          <w:tcPr>
            <w:tcW w:w="812" w:type="pct"/>
            <w:vAlign w:val="center"/>
          </w:tcPr>
          <w:p w14:paraId="5FBBD0B3" w14:textId="0CB8C5C7" w:rsidR="000231DA" w:rsidRPr="00AA14B0" w:rsidRDefault="00A35A02" w:rsidP="00351143">
            <w:pPr>
              <w:jc w:val="center"/>
              <w:rPr>
                <w:rFonts w:ascii="Times New Roman" w:hAnsi="Times New Roman" w:cs="Times New Roman"/>
                <w:b/>
                <w:sz w:val="18"/>
                <w:szCs w:val="18"/>
              </w:rPr>
            </w:pPr>
            <w:r w:rsidRPr="00AA14B0">
              <w:rPr>
                <w:rFonts w:ascii="Times New Roman" w:hAnsi="Times New Roman" w:cs="Times New Roman"/>
                <w:b/>
                <w:sz w:val="18"/>
                <w:szCs w:val="18"/>
              </w:rPr>
              <w:t># Cases Avoided</w:t>
            </w:r>
          </w:p>
          <w:p w14:paraId="5FBBD0B4" w14:textId="77777777" w:rsidR="000231DA" w:rsidRPr="00AA14B0" w:rsidRDefault="000231DA" w:rsidP="00351143">
            <w:pPr>
              <w:jc w:val="center"/>
              <w:rPr>
                <w:rFonts w:ascii="Times New Roman" w:hAnsi="Times New Roman" w:cs="Times New Roman"/>
                <w:b/>
                <w:sz w:val="18"/>
                <w:szCs w:val="18"/>
              </w:rPr>
            </w:pPr>
            <w:r w:rsidRPr="00AA14B0">
              <w:rPr>
                <w:rFonts w:ascii="Times New Roman" w:hAnsi="Times New Roman" w:cs="Times New Roman"/>
                <w:b/>
                <w:sz w:val="18"/>
                <w:szCs w:val="18"/>
              </w:rPr>
              <w:t>(</w:t>
            </w:r>
            <w:r w:rsidR="00FC756B" w:rsidRPr="00AA14B0">
              <w:rPr>
                <w:rFonts w:ascii="Times New Roman" w:hAnsi="Times New Roman" w:cs="Times New Roman"/>
                <w:b/>
                <w:sz w:val="18"/>
                <w:szCs w:val="18"/>
              </w:rPr>
              <w:t>RZV</w:t>
            </w:r>
            <w:r w:rsidRPr="00AA14B0">
              <w:rPr>
                <w:rFonts w:ascii="Times New Roman" w:hAnsi="Times New Roman" w:cs="Times New Roman"/>
                <w:b/>
                <w:sz w:val="18"/>
                <w:szCs w:val="18"/>
              </w:rPr>
              <w:t xml:space="preserve"> vs. ZVL)</w:t>
            </w:r>
          </w:p>
        </w:tc>
      </w:tr>
      <w:tr w:rsidR="001444C5" w:rsidRPr="00FC756B" w14:paraId="5FBBD0BC" w14:textId="77777777" w:rsidTr="001444C5">
        <w:tc>
          <w:tcPr>
            <w:tcW w:w="914" w:type="pct"/>
            <w:vAlign w:val="center"/>
          </w:tcPr>
          <w:p w14:paraId="5FBBD0B6" w14:textId="77777777" w:rsidR="001444C5" w:rsidRPr="00FC756B" w:rsidRDefault="001444C5" w:rsidP="00351143">
            <w:pPr>
              <w:spacing w:before="60" w:after="60"/>
              <w:rPr>
                <w:rFonts w:ascii="Times New Roman" w:hAnsi="Times New Roman" w:cs="Times New Roman"/>
                <w:b/>
                <w:color w:val="FFFFFF" w:themeColor="background1"/>
                <w:sz w:val="18"/>
                <w:szCs w:val="18"/>
              </w:rPr>
            </w:pPr>
            <w:r w:rsidRPr="00FC756B">
              <w:rPr>
                <w:rFonts w:ascii="Times New Roman" w:hAnsi="Times New Roman" w:cs="Times New Roman"/>
                <w:color w:val="000000" w:themeColor="dark1"/>
                <w:kern w:val="24"/>
                <w:sz w:val="18"/>
                <w:szCs w:val="18"/>
              </w:rPr>
              <w:t>HZ cases</w:t>
            </w:r>
          </w:p>
        </w:tc>
        <w:tc>
          <w:tcPr>
            <w:tcW w:w="845" w:type="pct"/>
            <w:vAlign w:val="center"/>
          </w:tcPr>
          <w:p w14:paraId="5FBBD0B7" w14:textId="77777777" w:rsidR="001444C5" w:rsidRPr="00FC756B" w:rsidRDefault="001444C5" w:rsidP="001444C5">
            <w:pPr>
              <w:keepNext/>
              <w:jc w:val="center"/>
              <w:rPr>
                <w:rFonts w:ascii="Times New Roman" w:hAnsi="Times New Roman" w:cs="Times New Roman"/>
                <w:b/>
                <w:color w:val="FFFFFF" w:themeColor="background1"/>
                <w:sz w:val="18"/>
                <w:szCs w:val="18"/>
              </w:rPr>
            </w:pPr>
            <w:r w:rsidRPr="00FC756B">
              <w:rPr>
                <w:rFonts w:ascii="Times New Roman" w:hAnsi="Times New Roman" w:cs="Times New Roman"/>
                <w:color w:val="000000" w:themeColor="dark1"/>
                <w:kern w:val="24"/>
                <w:sz w:val="18"/>
                <w:szCs w:val="18"/>
              </w:rPr>
              <w:t>1,684,454</w:t>
            </w:r>
          </w:p>
        </w:tc>
        <w:tc>
          <w:tcPr>
            <w:tcW w:w="739" w:type="pct"/>
            <w:vAlign w:val="center"/>
          </w:tcPr>
          <w:p w14:paraId="5FBBD0B8" w14:textId="77777777" w:rsidR="001444C5" w:rsidRPr="00FC756B" w:rsidRDefault="001444C5" w:rsidP="001444C5">
            <w:pPr>
              <w:keepNext/>
              <w:jc w:val="center"/>
              <w:rPr>
                <w:rFonts w:ascii="Times New Roman" w:hAnsi="Times New Roman" w:cs="Times New Roman"/>
                <w:b/>
                <w:color w:val="FFFFFF" w:themeColor="background1"/>
                <w:sz w:val="18"/>
                <w:szCs w:val="18"/>
              </w:rPr>
            </w:pPr>
            <w:r w:rsidRPr="00FC756B">
              <w:rPr>
                <w:rFonts w:ascii="Times New Roman" w:hAnsi="Times New Roman" w:cs="Times New Roman"/>
                <w:color w:val="000000" w:themeColor="dark1"/>
                <w:kern w:val="24"/>
                <w:sz w:val="18"/>
                <w:szCs w:val="18"/>
              </w:rPr>
              <w:t>2,709,225</w:t>
            </w:r>
          </w:p>
        </w:tc>
        <w:tc>
          <w:tcPr>
            <w:tcW w:w="845" w:type="pct"/>
            <w:vAlign w:val="center"/>
          </w:tcPr>
          <w:p w14:paraId="5FBBD0B9" w14:textId="77777777" w:rsidR="001444C5" w:rsidRPr="00FC756B" w:rsidRDefault="001444C5" w:rsidP="001444C5">
            <w:pPr>
              <w:keepNext/>
              <w:jc w:val="center"/>
              <w:rPr>
                <w:rFonts w:ascii="Times New Roman" w:hAnsi="Times New Roman" w:cs="Times New Roman"/>
                <w:color w:val="000000" w:themeColor="dark1"/>
                <w:kern w:val="24"/>
                <w:sz w:val="18"/>
                <w:szCs w:val="18"/>
              </w:rPr>
            </w:pPr>
            <w:r w:rsidRPr="00FC756B">
              <w:rPr>
                <w:rFonts w:ascii="Times New Roman" w:hAnsi="Times New Roman" w:cs="Times New Roman"/>
                <w:color w:val="000000" w:themeColor="dark1"/>
                <w:kern w:val="24"/>
                <w:sz w:val="18"/>
                <w:szCs w:val="18"/>
              </w:rPr>
              <w:t>2,425,569</w:t>
            </w:r>
          </w:p>
        </w:tc>
        <w:tc>
          <w:tcPr>
            <w:tcW w:w="845" w:type="pct"/>
            <w:vAlign w:val="center"/>
          </w:tcPr>
          <w:p w14:paraId="5FBBD0BA" w14:textId="278821DC" w:rsidR="001444C5" w:rsidRPr="00FC756B" w:rsidRDefault="001444C5" w:rsidP="00C34BA2">
            <w:pPr>
              <w:keepNext/>
              <w:jc w:val="center"/>
              <w:rPr>
                <w:rFonts w:ascii="Times New Roman" w:hAnsi="Times New Roman" w:cs="Times New Roman"/>
                <w:b/>
                <w:color w:val="FFFFFF" w:themeColor="background1"/>
                <w:sz w:val="18"/>
                <w:szCs w:val="18"/>
              </w:rPr>
            </w:pPr>
            <w:r w:rsidRPr="00FC756B">
              <w:rPr>
                <w:rFonts w:ascii="Times New Roman" w:hAnsi="Times New Roman" w:cs="Times New Roman"/>
                <w:color w:val="000000" w:themeColor="dark1"/>
                <w:kern w:val="24"/>
                <w:sz w:val="18"/>
                <w:szCs w:val="18"/>
              </w:rPr>
              <w:t>1,024,771</w:t>
            </w:r>
          </w:p>
        </w:tc>
        <w:tc>
          <w:tcPr>
            <w:tcW w:w="812" w:type="pct"/>
            <w:vAlign w:val="center"/>
          </w:tcPr>
          <w:p w14:paraId="5FBBD0BB" w14:textId="79092865" w:rsidR="001444C5" w:rsidRPr="00FC756B" w:rsidRDefault="001444C5" w:rsidP="00C34BA2">
            <w:pPr>
              <w:keepNext/>
              <w:jc w:val="center"/>
              <w:rPr>
                <w:rFonts w:ascii="Times New Roman" w:hAnsi="Times New Roman" w:cs="Times New Roman"/>
                <w:color w:val="000000" w:themeColor="dark1"/>
                <w:kern w:val="24"/>
                <w:sz w:val="18"/>
                <w:szCs w:val="18"/>
              </w:rPr>
            </w:pPr>
            <w:r w:rsidRPr="00FC756B">
              <w:rPr>
                <w:rFonts w:ascii="Times New Roman" w:hAnsi="Times New Roman" w:cs="Times New Roman"/>
                <w:color w:val="000000" w:themeColor="dark1"/>
                <w:kern w:val="24"/>
                <w:sz w:val="18"/>
                <w:szCs w:val="18"/>
              </w:rPr>
              <w:t>741,116</w:t>
            </w:r>
          </w:p>
        </w:tc>
      </w:tr>
      <w:tr w:rsidR="001444C5" w:rsidRPr="00FC756B" w14:paraId="5FBBD0C3" w14:textId="77777777" w:rsidTr="001444C5">
        <w:tc>
          <w:tcPr>
            <w:tcW w:w="914" w:type="pct"/>
            <w:vAlign w:val="center"/>
          </w:tcPr>
          <w:p w14:paraId="5FBBD0BD" w14:textId="77777777" w:rsidR="001444C5" w:rsidRPr="00FC756B" w:rsidRDefault="001444C5" w:rsidP="00351143">
            <w:pPr>
              <w:spacing w:before="60" w:after="60"/>
              <w:rPr>
                <w:rFonts w:ascii="Times New Roman" w:hAnsi="Times New Roman" w:cs="Times New Roman"/>
                <w:b/>
                <w:color w:val="FFFFFF" w:themeColor="background1"/>
                <w:sz w:val="18"/>
                <w:szCs w:val="18"/>
              </w:rPr>
            </w:pPr>
            <w:r w:rsidRPr="00FC756B">
              <w:rPr>
                <w:rFonts w:ascii="Times New Roman" w:hAnsi="Times New Roman" w:cs="Times New Roman"/>
                <w:color w:val="000000" w:themeColor="dark1"/>
                <w:kern w:val="24"/>
                <w:sz w:val="18"/>
                <w:szCs w:val="18"/>
              </w:rPr>
              <w:t>PHN cases</w:t>
            </w:r>
          </w:p>
        </w:tc>
        <w:tc>
          <w:tcPr>
            <w:tcW w:w="845" w:type="pct"/>
            <w:vAlign w:val="center"/>
          </w:tcPr>
          <w:p w14:paraId="5FBBD0BE" w14:textId="77777777" w:rsidR="001444C5" w:rsidRPr="00FC756B" w:rsidRDefault="001444C5" w:rsidP="001444C5">
            <w:pPr>
              <w:keepNext/>
              <w:jc w:val="center"/>
              <w:rPr>
                <w:rFonts w:ascii="Times New Roman" w:hAnsi="Times New Roman" w:cs="Times New Roman"/>
                <w:b/>
                <w:color w:val="FFFFFF" w:themeColor="background1"/>
                <w:sz w:val="18"/>
                <w:szCs w:val="18"/>
              </w:rPr>
            </w:pPr>
            <w:r w:rsidRPr="00FC756B">
              <w:rPr>
                <w:rFonts w:ascii="Times New Roman" w:hAnsi="Times New Roman" w:cs="Times New Roman"/>
                <w:color w:val="000000" w:themeColor="dark1"/>
                <w:kern w:val="24"/>
                <w:sz w:val="18"/>
                <w:szCs w:val="18"/>
              </w:rPr>
              <w:t>511,400</w:t>
            </w:r>
          </w:p>
        </w:tc>
        <w:tc>
          <w:tcPr>
            <w:tcW w:w="739" w:type="pct"/>
            <w:vAlign w:val="center"/>
          </w:tcPr>
          <w:p w14:paraId="5FBBD0BF" w14:textId="77777777" w:rsidR="001444C5" w:rsidRPr="00FC756B" w:rsidRDefault="001444C5" w:rsidP="001444C5">
            <w:pPr>
              <w:keepNext/>
              <w:jc w:val="center"/>
              <w:rPr>
                <w:rFonts w:ascii="Times New Roman" w:hAnsi="Times New Roman" w:cs="Times New Roman"/>
                <w:b/>
                <w:color w:val="FFFFFF" w:themeColor="background1"/>
                <w:sz w:val="18"/>
                <w:szCs w:val="18"/>
              </w:rPr>
            </w:pPr>
            <w:r w:rsidRPr="00FC756B">
              <w:rPr>
                <w:rFonts w:ascii="Times New Roman" w:hAnsi="Times New Roman" w:cs="Times New Roman"/>
                <w:color w:val="000000" w:themeColor="dark1"/>
                <w:kern w:val="24"/>
                <w:sz w:val="18"/>
                <w:szCs w:val="18"/>
              </w:rPr>
              <w:t>776,005</w:t>
            </w:r>
          </w:p>
        </w:tc>
        <w:tc>
          <w:tcPr>
            <w:tcW w:w="845" w:type="pct"/>
            <w:vAlign w:val="center"/>
          </w:tcPr>
          <w:p w14:paraId="5FBBD0C0" w14:textId="77777777" w:rsidR="001444C5" w:rsidRPr="00FC756B" w:rsidRDefault="001444C5" w:rsidP="001444C5">
            <w:pPr>
              <w:keepNext/>
              <w:jc w:val="center"/>
              <w:rPr>
                <w:rFonts w:ascii="Times New Roman" w:hAnsi="Times New Roman" w:cs="Times New Roman"/>
                <w:color w:val="000000" w:themeColor="dark1"/>
                <w:kern w:val="24"/>
                <w:sz w:val="18"/>
                <w:szCs w:val="18"/>
              </w:rPr>
            </w:pPr>
            <w:r w:rsidRPr="00FC756B">
              <w:rPr>
                <w:rFonts w:ascii="Times New Roman" w:hAnsi="Times New Roman" w:cs="Times New Roman"/>
                <w:color w:val="000000" w:themeColor="dark1"/>
                <w:kern w:val="24"/>
                <w:sz w:val="18"/>
                <w:szCs w:val="18"/>
              </w:rPr>
              <w:t>688,431</w:t>
            </w:r>
          </w:p>
        </w:tc>
        <w:tc>
          <w:tcPr>
            <w:tcW w:w="845" w:type="pct"/>
            <w:vAlign w:val="center"/>
          </w:tcPr>
          <w:p w14:paraId="5FBBD0C1" w14:textId="2C87C219" w:rsidR="001444C5" w:rsidRPr="00FC756B" w:rsidRDefault="00C34BA2" w:rsidP="001444C5">
            <w:pPr>
              <w:keepNext/>
              <w:jc w:val="center"/>
              <w:rPr>
                <w:rFonts w:ascii="Times New Roman" w:hAnsi="Times New Roman" w:cs="Times New Roman"/>
                <w:b/>
                <w:color w:val="FFFFFF" w:themeColor="background1"/>
                <w:sz w:val="18"/>
                <w:szCs w:val="18"/>
              </w:rPr>
            </w:pPr>
            <w:r w:rsidRPr="00FC756B">
              <w:rPr>
                <w:rFonts w:ascii="Times New Roman" w:hAnsi="Times New Roman" w:cs="Times New Roman"/>
                <w:color w:val="000000" w:themeColor="dark1"/>
                <w:kern w:val="24"/>
                <w:sz w:val="18"/>
                <w:szCs w:val="18"/>
              </w:rPr>
              <w:t>264,605</w:t>
            </w:r>
          </w:p>
        </w:tc>
        <w:tc>
          <w:tcPr>
            <w:tcW w:w="812" w:type="pct"/>
            <w:vAlign w:val="center"/>
          </w:tcPr>
          <w:p w14:paraId="5FBBD0C2" w14:textId="6F5FA14D" w:rsidR="001444C5" w:rsidRPr="00FC756B" w:rsidRDefault="001444C5" w:rsidP="00C34BA2">
            <w:pPr>
              <w:keepNext/>
              <w:jc w:val="center"/>
              <w:rPr>
                <w:rFonts w:ascii="Times New Roman" w:hAnsi="Times New Roman" w:cs="Times New Roman"/>
                <w:color w:val="000000" w:themeColor="dark1"/>
                <w:kern w:val="24"/>
                <w:sz w:val="18"/>
                <w:szCs w:val="18"/>
              </w:rPr>
            </w:pPr>
            <w:r w:rsidRPr="00FC756B">
              <w:rPr>
                <w:rFonts w:ascii="Times New Roman" w:hAnsi="Times New Roman" w:cs="Times New Roman"/>
                <w:color w:val="000000" w:themeColor="dark1"/>
                <w:kern w:val="24"/>
                <w:sz w:val="18"/>
                <w:szCs w:val="18"/>
              </w:rPr>
              <w:t>177,031</w:t>
            </w:r>
          </w:p>
        </w:tc>
      </w:tr>
      <w:tr w:rsidR="001444C5" w:rsidRPr="00FC756B" w14:paraId="5FBBD0CA" w14:textId="77777777" w:rsidTr="001444C5">
        <w:tc>
          <w:tcPr>
            <w:tcW w:w="914" w:type="pct"/>
            <w:vAlign w:val="center"/>
          </w:tcPr>
          <w:p w14:paraId="5FBBD0C4" w14:textId="77777777" w:rsidR="001444C5" w:rsidRPr="00FC756B" w:rsidRDefault="001444C5" w:rsidP="00351143">
            <w:pPr>
              <w:spacing w:before="60" w:after="60"/>
              <w:rPr>
                <w:rFonts w:ascii="Times New Roman" w:hAnsi="Times New Roman" w:cs="Times New Roman"/>
                <w:b/>
                <w:color w:val="FFFFFF" w:themeColor="background1"/>
                <w:sz w:val="18"/>
                <w:szCs w:val="18"/>
              </w:rPr>
            </w:pPr>
            <w:r w:rsidRPr="00FC756B">
              <w:rPr>
                <w:rFonts w:ascii="Times New Roman" w:hAnsi="Times New Roman" w:cs="Times New Roman"/>
                <w:color w:val="000000" w:themeColor="dark1"/>
                <w:kern w:val="24"/>
                <w:sz w:val="18"/>
                <w:szCs w:val="18"/>
              </w:rPr>
              <w:t>Complication cases</w:t>
            </w:r>
          </w:p>
        </w:tc>
        <w:tc>
          <w:tcPr>
            <w:tcW w:w="845" w:type="pct"/>
            <w:vAlign w:val="center"/>
          </w:tcPr>
          <w:p w14:paraId="5FBBD0C5" w14:textId="77777777" w:rsidR="001444C5" w:rsidRPr="00FC756B" w:rsidRDefault="001444C5" w:rsidP="001444C5">
            <w:pPr>
              <w:keepNext/>
              <w:jc w:val="center"/>
              <w:rPr>
                <w:rFonts w:ascii="Times New Roman" w:hAnsi="Times New Roman" w:cs="Times New Roman"/>
                <w:b/>
                <w:color w:val="FFFFFF" w:themeColor="background1"/>
                <w:sz w:val="18"/>
                <w:szCs w:val="18"/>
              </w:rPr>
            </w:pPr>
            <w:r w:rsidRPr="00FC756B">
              <w:rPr>
                <w:rFonts w:ascii="Times New Roman" w:hAnsi="Times New Roman" w:cs="Times New Roman"/>
                <w:color w:val="000000" w:themeColor="dark1"/>
                <w:kern w:val="24"/>
                <w:sz w:val="18"/>
                <w:szCs w:val="18"/>
              </w:rPr>
              <w:t>228,709</w:t>
            </w:r>
          </w:p>
        </w:tc>
        <w:tc>
          <w:tcPr>
            <w:tcW w:w="739" w:type="pct"/>
            <w:vAlign w:val="center"/>
          </w:tcPr>
          <w:p w14:paraId="5FBBD0C6" w14:textId="77777777" w:rsidR="001444C5" w:rsidRPr="00FC756B" w:rsidRDefault="001444C5" w:rsidP="001444C5">
            <w:pPr>
              <w:keepNext/>
              <w:jc w:val="center"/>
              <w:rPr>
                <w:rFonts w:ascii="Times New Roman" w:hAnsi="Times New Roman" w:cs="Times New Roman"/>
                <w:b/>
                <w:color w:val="FFFFFF" w:themeColor="background1"/>
                <w:sz w:val="18"/>
                <w:szCs w:val="18"/>
              </w:rPr>
            </w:pPr>
            <w:r w:rsidRPr="00FC756B">
              <w:rPr>
                <w:rFonts w:ascii="Times New Roman" w:hAnsi="Times New Roman" w:cs="Times New Roman"/>
                <w:color w:val="000000" w:themeColor="dark1"/>
                <w:kern w:val="24"/>
                <w:sz w:val="18"/>
                <w:szCs w:val="18"/>
              </w:rPr>
              <w:t>351,901</w:t>
            </w:r>
          </w:p>
        </w:tc>
        <w:tc>
          <w:tcPr>
            <w:tcW w:w="845" w:type="pct"/>
            <w:vAlign w:val="center"/>
          </w:tcPr>
          <w:p w14:paraId="5FBBD0C7" w14:textId="77777777" w:rsidR="001444C5" w:rsidRPr="00FC756B" w:rsidRDefault="001444C5" w:rsidP="001444C5">
            <w:pPr>
              <w:keepNext/>
              <w:jc w:val="center"/>
              <w:rPr>
                <w:rFonts w:ascii="Times New Roman" w:hAnsi="Times New Roman" w:cs="Times New Roman"/>
                <w:color w:val="000000" w:themeColor="dark1"/>
                <w:kern w:val="24"/>
                <w:sz w:val="18"/>
                <w:szCs w:val="18"/>
              </w:rPr>
            </w:pPr>
            <w:r w:rsidRPr="00FC756B">
              <w:rPr>
                <w:rFonts w:ascii="Times New Roman" w:hAnsi="Times New Roman" w:cs="Times New Roman"/>
                <w:color w:val="000000" w:themeColor="dark1"/>
                <w:kern w:val="24"/>
                <w:sz w:val="18"/>
                <w:szCs w:val="18"/>
              </w:rPr>
              <w:t>321,472</w:t>
            </w:r>
          </w:p>
        </w:tc>
        <w:tc>
          <w:tcPr>
            <w:tcW w:w="845" w:type="pct"/>
            <w:vAlign w:val="center"/>
          </w:tcPr>
          <w:p w14:paraId="5FBBD0C8" w14:textId="6F2E165D" w:rsidR="001444C5" w:rsidRPr="00FC756B" w:rsidRDefault="00C34BA2" w:rsidP="001444C5">
            <w:pPr>
              <w:keepNext/>
              <w:jc w:val="center"/>
              <w:rPr>
                <w:rFonts w:ascii="Times New Roman" w:hAnsi="Times New Roman" w:cs="Times New Roman"/>
                <w:b/>
                <w:color w:val="FFFFFF" w:themeColor="background1"/>
                <w:sz w:val="18"/>
                <w:szCs w:val="18"/>
              </w:rPr>
            </w:pPr>
            <w:r w:rsidRPr="00FC756B">
              <w:rPr>
                <w:rFonts w:ascii="Times New Roman" w:hAnsi="Times New Roman" w:cs="Times New Roman"/>
                <w:color w:val="000000" w:themeColor="dark1"/>
                <w:kern w:val="24"/>
                <w:sz w:val="18"/>
                <w:szCs w:val="18"/>
              </w:rPr>
              <w:t>123,192</w:t>
            </w:r>
          </w:p>
        </w:tc>
        <w:tc>
          <w:tcPr>
            <w:tcW w:w="812" w:type="pct"/>
            <w:vAlign w:val="center"/>
          </w:tcPr>
          <w:p w14:paraId="5FBBD0C9" w14:textId="42BBF57E" w:rsidR="001444C5" w:rsidRPr="00FC756B" w:rsidRDefault="001444C5" w:rsidP="00C34BA2">
            <w:pPr>
              <w:keepNext/>
              <w:jc w:val="center"/>
              <w:rPr>
                <w:rFonts w:ascii="Times New Roman" w:hAnsi="Times New Roman" w:cs="Times New Roman"/>
                <w:color w:val="000000" w:themeColor="dark1"/>
                <w:kern w:val="24"/>
                <w:sz w:val="18"/>
                <w:szCs w:val="18"/>
              </w:rPr>
            </w:pPr>
            <w:r w:rsidRPr="00FC756B">
              <w:rPr>
                <w:rFonts w:ascii="Times New Roman" w:hAnsi="Times New Roman" w:cs="Times New Roman"/>
                <w:color w:val="000000" w:themeColor="dark1"/>
                <w:kern w:val="24"/>
                <w:sz w:val="18"/>
                <w:szCs w:val="18"/>
              </w:rPr>
              <w:t>92,763</w:t>
            </w:r>
          </w:p>
        </w:tc>
      </w:tr>
      <w:tr w:rsidR="001444C5" w:rsidRPr="00FC756B" w14:paraId="5FBBD0D1" w14:textId="77777777" w:rsidTr="001444C5">
        <w:tc>
          <w:tcPr>
            <w:tcW w:w="914" w:type="pct"/>
            <w:vAlign w:val="center"/>
          </w:tcPr>
          <w:p w14:paraId="5FBBD0CB" w14:textId="77777777" w:rsidR="001444C5" w:rsidRPr="00FC756B" w:rsidRDefault="001444C5" w:rsidP="00351143">
            <w:pPr>
              <w:spacing w:before="60" w:after="60"/>
              <w:ind w:left="180"/>
              <w:rPr>
                <w:rFonts w:ascii="Times New Roman" w:hAnsi="Times New Roman" w:cs="Times New Roman"/>
                <w:b/>
                <w:color w:val="FFFFFF" w:themeColor="background1"/>
                <w:sz w:val="18"/>
                <w:szCs w:val="18"/>
              </w:rPr>
            </w:pPr>
            <w:r w:rsidRPr="00FC756B">
              <w:rPr>
                <w:rFonts w:ascii="Times New Roman" w:hAnsi="Times New Roman" w:cs="Times New Roman"/>
                <w:color w:val="000000" w:themeColor="dark1"/>
                <w:kern w:val="24"/>
                <w:sz w:val="18"/>
                <w:szCs w:val="18"/>
              </w:rPr>
              <w:t>Ocular</w:t>
            </w:r>
          </w:p>
        </w:tc>
        <w:tc>
          <w:tcPr>
            <w:tcW w:w="845" w:type="pct"/>
            <w:vAlign w:val="center"/>
          </w:tcPr>
          <w:p w14:paraId="5FBBD0CC" w14:textId="77777777" w:rsidR="001444C5" w:rsidRPr="00FC756B" w:rsidRDefault="001444C5" w:rsidP="001444C5">
            <w:pPr>
              <w:keepNext/>
              <w:jc w:val="center"/>
              <w:rPr>
                <w:rFonts w:ascii="Times New Roman" w:hAnsi="Times New Roman" w:cs="Times New Roman"/>
                <w:b/>
                <w:color w:val="FFFFFF" w:themeColor="background1"/>
                <w:sz w:val="18"/>
                <w:szCs w:val="18"/>
              </w:rPr>
            </w:pPr>
            <w:r w:rsidRPr="00FC756B">
              <w:rPr>
                <w:rFonts w:ascii="Times New Roman" w:hAnsi="Times New Roman" w:cs="Times New Roman"/>
                <w:color w:val="000000" w:themeColor="dark1"/>
                <w:kern w:val="24"/>
                <w:sz w:val="18"/>
                <w:szCs w:val="18"/>
              </w:rPr>
              <w:t>76,609</w:t>
            </w:r>
          </w:p>
        </w:tc>
        <w:tc>
          <w:tcPr>
            <w:tcW w:w="739" w:type="pct"/>
            <w:vAlign w:val="center"/>
          </w:tcPr>
          <w:p w14:paraId="5FBBD0CD" w14:textId="77777777" w:rsidR="001444C5" w:rsidRPr="00FC756B" w:rsidRDefault="001444C5" w:rsidP="001444C5">
            <w:pPr>
              <w:keepNext/>
              <w:jc w:val="center"/>
              <w:rPr>
                <w:rFonts w:ascii="Times New Roman" w:hAnsi="Times New Roman" w:cs="Times New Roman"/>
                <w:b/>
                <w:color w:val="FFFFFF" w:themeColor="background1"/>
                <w:sz w:val="18"/>
                <w:szCs w:val="18"/>
              </w:rPr>
            </w:pPr>
            <w:r w:rsidRPr="00FC756B">
              <w:rPr>
                <w:rFonts w:ascii="Times New Roman" w:hAnsi="Times New Roman" w:cs="Times New Roman"/>
                <w:color w:val="000000" w:themeColor="dark1"/>
                <w:kern w:val="24"/>
                <w:sz w:val="18"/>
                <w:szCs w:val="18"/>
              </w:rPr>
              <w:t>117,413</w:t>
            </w:r>
          </w:p>
        </w:tc>
        <w:tc>
          <w:tcPr>
            <w:tcW w:w="845" w:type="pct"/>
            <w:vAlign w:val="center"/>
          </w:tcPr>
          <w:p w14:paraId="5FBBD0CE" w14:textId="77777777" w:rsidR="001444C5" w:rsidRPr="00FC756B" w:rsidRDefault="001444C5" w:rsidP="001444C5">
            <w:pPr>
              <w:keepNext/>
              <w:jc w:val="center"/>
              <w:rPr>
                <w:rFonts w:ascii="Times New Roman" w:hAnsi="Times New Roman" w:cs="Times New Roman"/>
                <w:color w:val="000000" w:themeColor="dark1"/>
                <w:kern w:val="24"/>
                <w:sz w:val="18"/>
                <w:szCs w:val="18"/>
              </w:rPr>
            </w:pPr>
            <w:r w:rsidRPr="00FC756B">
              <w:rPr>
                <w:rFonts w:ascii="Times New Roman" w:hAnsi="Times New Roman" w:cs="Times New Roman"/>
                <w:color w:val="000000" w:themeColor="dark1"/>
                <w:kern w:val="24"/>
                <w:sz w:val="18"/>
                <w:szCs w:val="18"/>
              </w:rPr>
              <w:t>107,284</w:t>
            </w:r>
          </w:p>
        </w:tc>
        <w:tc>
          <w:tcPr>
            <w:tcW w:w="845" w:type="pct"/>
            <w:vAlign w:val="center"/>
          </w:tcPr>
          <w:p w14:paraId="5FBBD0CF" w14:textId="561CF375" w:rsidR="001444C5" w:rsidRPr="00FC756B" w:rsidRDefault="00C34BA2" w:rsidP="001444C5">
            <w:pPr>
              <w:keepNext/>
              <w:jc w:val="center"/>
              <w:rPr>
                <w:rFonts w:ascii="Times New Roman" w:hAnsi="Times New Roman" w:cs="Times New Roman"/>
                <w:b/>
                <w:color w:val="FFFFFF" w:themeColor="background1"/>
                <w:sz w:val="18"/>
                <w:szCs w:val="18"/>
              </w:rPr>
            </w:pPr>
            <w:r w:rsidRPr="00FC756B">
              <w:rPr>
                <w:rFonts w:ascii="Times New Roman" w:hAnsi="Times New Roman" w:cs="Times New Roman"/>
                <w:color w:val="000000" w:themeColor="dark1"/>
                <w:kern w:val="24"/>
                <w:sz w:val="18"/>
                <w:szCs w:val="18"/>
              </w:rPr>
              <w:t>40,805</w:t>
            </w:r>
          </w:p>
        </w:tc>
        <w:tc>
          <w:tcPr>
            <w:tcW w:w="812" w:type="pct"/>
            <w:vAlign w:val="center"/>
          </w:tcPr>
          <w:p w14:paraId="5FBBD0D0" w14:textId="3FC5B99E" w:rsidR="001444C5" w:rsidRPr="00FC756B" w:rsidRDefault="001444C5" w:rsidP="00C34BA2">
            <w:pPr>
              <w:keepNext/>
              <w:jc w:val="center"/>
              <w:rPr>
                <w:rFonts w:ascii="Times New Roman" w:hAnsi="Times New Roman" w:cs="Times New Roman"/>
                <w:color w:val="000000" w:themeColor="dark1"/>
                <w:kern w:val="24"/>
                <w:sz w:val="18"/>
                <w:szCs w:val="18"/>
              </w:rPr>
            </w:pPr>
            <w:r w:rsidRPr="00FC756B">
              <w:rPr>
                <w:rFonts w:ascii="Times New Roman" w:hAnsi="Times New Roman" w:cs="Times New Roman"/>
                <w:color w:val="000000" w:themeColor="dark1"/>
                <w:kern w:val="24"/>
                <w:sz w:val="18"/>
                <w:szCs w:val="18"/>
              </w:rPr>
              <w:t>30,675</w:t>
            </w:r>
          </w:p>
        </w:tc>
      </w:tr>
      <w:tr w:rsidR="001444C5" w:rsidRPr="00FC756B" w14:paraId="5FBBD0D8" w14:textId="77777777" w:rsidTr="001444C5">
        <w:tc>
          <w:tcPr>
            <w:tcW w:w="914" w:type="pct"/>
            <w:vAlign w:val="center"/>
          </w:tcPr>
          <w:p w14:paraId="5FBBD0D2" w14:textId="77777777" w:rsidR="001444C5" w:rsidRPr="00FC756B" w:rsidRDefault="001444C5" w:rsidP="00351143">
            <w:pPr>
              <w:spacing w:before="60" w:after="60"/>
              <w:ind w:left="180"/>
              <w:rPr>
                <w:rFonts w:ascii="Times New Roman" w:hAnsi="Times New Roman" w:cs="Times New Roman"/>
                <w:b/>
                <w:color w:val="FFFFFF" w:themeColor="background1"/>
                <w:sz w:val="18"/>
                <w:szCs w:val="18"/>
              </w:rPr>
            </w:pPr>
            <w:r w:rsidRPr="00FC756B">
              <w:rPr>
                <w:rFonts w:ascii="Times New Roman" w:hAnsi="Times New Roman" w:cs="Times New Roman"/>
                <w:color w:val="000000" w:themeColor="dark1"/>
                <w:kern w:val="24"/>
                <w:sz w:val="18"/>
                <w:szCs w:val="18"/>
              </w:rPr>
              <w:t>Neurological</w:t>
            </w:r>
          </w:p>
        </w:tc>
        <w:tc>
          <w:tcPr>
            <w:tcW w:w="845" w:type="pct"/>
            <w:vAlign w:val="center"/>
          </w:tcPr>
          <w:p w14:paraId="5FBBD0D3" w14:textId="77777777" w:rsidR="001444C5" w:rsidRPr="00FC756B" w:rsidRDefault="001444C5" w:rsidP="001444C5">
            <w:pPr>
              <w:keepNext/>
              <w:jc w:val="center"/>
              <w:rPr>
                <w:rFonts w:ascii="Times New Roman" w:hAnsi="Times New Roman" w:cs="Times New Roman"/>
                <w:b/>
                <w:color w:val="FFFFFF" w:themeColor="background1"/>
                <w:sz w:val="18"/>
                <w:szCs w:val="18"/>
              </w:rPr>
            </w:pPr>
            <w:r w:rsidRPr="00FC756B">
              <w:rPr>
                <w:rFonts w:ascii="Times New Roman" w:hAnsi="Times New Roman" w:cs="Times New Roman"/>
                <w:color w:val="000000" w:themeColor="dark1"/>
                <w:kern w:val="24"/>
                <w:sz w:val="18"/>
                <w:szCs w:val="18"/>
              </w:rPr>
              <w:t>76,598</w:t>
            </w:r>
          </w:p>
        </w:tc>
        <w:tc>
          <w:tcPr>
            <w:tcW w:w="739" w:type="pct"/>
            <w:vAlign w:val="center"/>
          </w:tcPr>
          <w:p w14:paraId="5FBBD0D4" w14:textId="77777777" w:rsidR="001444C5" w:rsidRPr="00FC756B" w:rsidRDefault="001444C5" w:rsidP="001444C5">
            <w:pPr>
              <w:keepNext/>
              <w:jc w:val="center"/>
              <w:rPr>
                <w:rFonts w:ascii="Times New Roman" w:hAnsi="Times New Roman" w:cs="Times New Roman"/>
                <w:b/>
                <w:color w:val="FFFFFF" w:themeColor="background1"/>
                <w:sz w:val="18"/>
                <w:szCs w:val="18"/>
              </w:rPr>
            </w:pPr>
            <w:r w:rsidRPr="00FC756B">
              <w:rPr>
                <w:rFonts w:ascii="Times New Roman" w:hAnsi="Times New Roman" w:cs="Times New Roman"/>
                <w:color w:val="000000" w:themeColor="dark1"/>
                <w:kern w:val="24"/>
                <w:sz w:val="18"/>
                <w:szCs w:val="18"/>
              </w:rPr>
              <w:t>119,028</w:t>
            </w:r>
          </w:p>
        </w:tc>
        <w:tc>
          <w:tcPr>
            <w:tcW w:w="845" w:type="pct"/>
            <w:vAlign w:val="center"/>
          </w:tcPr>
          <w:p w14:paraId="5FBBD0D5" w14:textId="77777777" w:rsidR="001444C5" w:rsidRPr="00FC756B" w:rsidRDefault="001444C5" w:rsidP="001444C5">
            <w:pPr>
              <w:keepNext/>
              <w:jc w:val="center"/>
              <w:rPr>
                <w:rFonts w:ascii="Times New Roman" w:hAnsi="Times New Roman" w:cs="Times New Roman"/>
                <w:color w:val="000000" w:themeColor="dark1"/>
                <w:kern w:val="24"/>
                <w:sz w:val="18"/>
                <w:szCs w:val="18"/>
              </w:rPr>
            </w:pPr>
            <w:r w:rsidRPr="00FC756B">
              <w:rPr>
                <w:rFonts w:ascii="Times New Roman" w:hAnsi="Times New Roman" w:cs="Times New Roman"/>
                <w:color w:val="000000" w:themeColor="dark1"/>
                <w:kern w:val="24"/>
                <w:sz w:val="18"/>
                <w:szCs w:val="18"/>
              </w:rPr>
              <w:t>108,887</w:t>
            </w:r>
          </w:p>
        </w:tc>
        <w:tc>
          <w:tcPr>
            <w:tcW w:w="845" w:type="pct"/>
            <w:vAlign w:val="center"/>
          </w:tcPr>
          <w:p w14:paraId="5FBBD0D6" w14:textId="2FB4AB24" w:rsidR="001444C5" w:rsidRPr="00FC756B" w:rsidRDefault="001444C5" w:rsidP="00C34BA2">
            <w:pPr>
              <w:keepNext/>
              <w:jc w:val="center"/>
              <w:rPr>
                <w:rFonts w:ascii="Times New Roman" w:hAnsi="Times New Roman" w:cs="Times New Roman"/>
                <w:b/>
                <w:color w:val="FFFFFF" w:themeColor="background1"/>
                <w:sz w:val="18"/>
                <w:szCs w:val="18"/>
              </w:rPr>
            </w:pPr>
            <w:r w:rsidRPr="00FC756B">
              <w:rPr>
                <w:rFonts w:ascii="Times New Roman" w:hAnsi="Times New Roman" w:cs="Times New Roman"/>
                <w:color w:val="000000" w:themeColor="dark1"/>
                <w:kern w:val="24"/>
                <w:sz w:val="18"/>
                <w:szCs w:val="18"/>
              </w:rPr>
              <w:t>42,430</w:t>
            </w:r>
          </w:p>
        </w:tc>
        <w:tc>
          <w:tcPr>
            <w:tcW w:w="812" w:type="pct"/>
            <w:vAlign w:val="center"/>
          </w:tcPr>
          <w:p w14:paraId="5FBBD0D7" w14:textId="1F6EA9E2" w:rsidR="001444C5" w:rsidRPr="00FC756B" w:rsidRDefault="001444C5" w:rsidP="00C34BA2">
            <w:pPr>
              <w:keepNext/>
              <w:jc w:val="center"/>
              <w:rPr>
                <w:rFonts w:ascii="Times New Roman" w:hAnsi="Times New Roman" w:cs="Times New Roman"/>
                <w:color w:val="000000" w:themeColor="dark1"/>
                <w:kern w:val="24"/>
                <w:sz w:val="18"/>
                <w:szCs w:val="18"/>
              </w:rPr>
            </w:pPr>
            <w:r w:rsidRPr="00FC756B">
              <w:rPr>
                <w:rFonts w:ascii="Times New Roman" w:hAnsi="Times New Roman" w:cs="Times New Roman"/>
                <w:color w:val="000000" w:themeColor="dark1"/>
                <w:kern w:val="24"/>
                <w:sz w:val="18"/>
                <w:szCs w:val="18"/>
              </w:rPr>
              <w:t>32,289</w:t>
            </w:r>
          </w:p>
        </w:tc>
      </w:tr>
      <w:tr w:rsidR="001444C5" w:rsidRPr="00FC756B" w14:paraId="5FBBD0DF" w14:textId="77777777" w:rsidTr="001444C5">
        <w:tc>
          <w:tcPr>
            <w:tcW w:w="914" w:type="pct"/>
            <w:vAlign w:val="center"/>
          </w:tcPr>
          <w:p w14:paraId="5FBBD0D9" w14:textId="77777777" w:rsidR="001444C5" w:rsidRPr="00FC756B" w:rsidRDefault="001444C5" w:rsidP="00351143">
            <w:pPr>
              <w:spacing w:before="60" w:after="60"/>
              <w:ind w:left="180"/>
              <w:rPr>
                <w:rFonts w:ascii="Times New Roman" w:hAnsi="Times New Roman" w:cs="Times New Roman"/>
                <w:b/>
                <w:color w:val="FFFFFF" w:themeColor="background1"/>
                <w:sz w:val="18"/>
                <w:szCs w:val="18"/>
              </w:rPr>
            </w:pPr>
            <w:r w:rsidRPr="00FC756B">
              <w:rPr>
                <w:rFonts w:ascii="Times New Roman" w:hAnsi="Times New Roman" w:cs="Times New Roman"/>
                <w:color w:val="000000" w:themeColor="dark1"/>
                <w:kern w:val="24"/>
                <w:sz w:val="18"/>
                <w:szCs w:val="18"/>
              </w:rPr>
              <w:t>Cutaneous</w:t>
            </w:r>
          </w:p>
        </w:tc>
        <w:tc>
          <w:tcPr>
            <w:tcW w:w="845" w:type="pct"/>
            <w:vAlign w:val="center"/>
          </w:tcPr>
          <w:p w14:paraId="5FBBD0DA" w14:textId="77777777" w:rsidR="001444C5" w:rsidRPr="00FC756B" w:rsidRDefault="001444C5" w:rsidP="001444C5">
            <w:pPr>
              <w:keepNext/>
              <w:jc w:val="center"/>
              <w:rPr>
                <w:rFonts w:ascii="Times New Roman" w:hAnsi="Times New Roman" w:cs="Times New Roman"/>
                <w:b/>
                <w:color w:val="FFFFFF" w:themeColor="background1"/>
                <w:sz w:val="18"/>
                <w:szCs w:val="18"/>
              </w:rPr>
            </w:pPr>
            <w:r w:rsidRPr="00FC756B">
              <w:rPr>
                <w:rFonts w:ascii="Times New Roman" w:hAnsi="Times New Roman" w:cs="Times New Roman"/>
                <w:color w:val="000000" w:themeColor="dark1"/>
                <w:kern w:val="24"/>
                <w:sz w:val="18"/>
                <w:szCs w:val="18"/>
              </w:rPr>
              <w:t>34,278</w:t>
            </w:r>
          </w:p>
        </w:tc>
        <w:tc>
          <w:tcPr>
            <w:tcW w:w="739" w:type="pct"/>
            <w:vAlign w:val="center"/>
          </w:tcPr>
          <w:p w14:paraId="5FBBD0DB" w14:textId="77777777" w:rsidR="001444C5" w:rsidRPr="00FC756B" w:rsidRDefault="001444C5" w:rsidP="001444C5">
            <w:pPr>
              <w:keepNext/>
              <w:jc w:val="center"/>
              <w:rPr>
                <w:rFonts w:ascii="Times New Roman" w:hAnsi="Times New Roman" w:cs="Times New Roman"/>
                <w:b/>
                <w:color w:val="FFFFFF" w:themeColor="background1"/>
                <w:sz w:val="18"/>
                <w:szCs w:val="18"/>
              </w:rPr>
            </w:pPr>
            <w:r w:rsidRPr="00FC756B">
              <w:rPr>
                <w:rFonts w:ascii="Times New Roman" w:hAnsi="Times New Roman" w:cs="Times New Roman"/>
                <w:color w:val="000000" w:themeColor="dark1"/>
                <w:kern w:val="24"/>
                <w:sz w:val="18"/>
                <w:szCs w:val="18"/>
              </w:rPr>
              <w:t>52,095</w:t>
            </w:r>
          </w:p>
        </w:tc>
        <w:tc>
          <w:tcPr>
            <w:tcW w:w="845" w:type="pct"/>
            <w:vAlign w:val="center"/>
          </w:tcPr>
          <w:p w14:paraId="5FBBD0DC" w14:textId="77777777" w:rsidR="001444C5" w:rsidRPr="00FC756B" w:rsidRDefault="001444C5" w:rsidP="001444C5">
            <w:pPr>
              <w:keepNext/>
              <w:jc w:val="center"/>
              <w:rPr>
                <w:rFonts w:ascii="Times New Roman" w:hAnsi="Times New Roman" w:cs="Times New Roman"/>
                <w:color w:val="000000" w:themeColor="dark1"/>
                <w:kern w:val="24"/>
                <w:sz w:val="18"/>
                <w:szCs w:val="18"/>
              </w:rPr>
            </w:pPr>
            <w:r w:rsidRPr="00FC756B">
              <w:rPr>
                <w:rFonts w:ascii="Times New Roman" w:hAnsi="Times New Roman" w:cs="Times New Roman"/>
                <w:color w:val="000000" w:themeColor="dark1"/>
                <w:kern w:val="24"/>
                <w:sz w:val="18"/>
                <w:szCs w:val="18"/>
              </w:rPr>
              <w:t>47,602</w:t>
            </w:r>
          </w:p>
        </w:tc>
        <w:tc>
          <w:tcPr>
            <w:tcW w:w="845" w:type="pct"/>
            <w:vAlign w:val="center"/>
          </w:tcPr>
          <w:p w14:paraId="5FBBD0DD" w14:textId="41166389" w:rsidR="001444C5" w:rsidRPr="00FC756B" w:rsidRDefault="001444C5" w:rsidP="00C34BA2">
            <w:pPr>
              <w:keepNext/>
              <w:jc w:val="center"/>
              <w:rPr>
                <w:rFonts w:ascii="Times New Roman" w:hAnsi="Times New Roman" w:cs="Times New Roman"/>
                <w:b/>
                <w:color w:val="FFFFFF" w:themeColor="background1"/>
                <w:sz w:val="18"/>
                <w:szCs w:val="18"/>
              </w:rPr>
            </w:pPr>
            <w:r w:rsidRPr="00FC756B">
              <w:rPr>
                <w:rFonts w:ascii="Times New Roman" w:hAnsi="Times New Roman" w:cs="Times New Roman"/>
                <w:color w:val="000000" w:themeColor="dark1"/>
                <w:kern w:val="24"/>
                <w:sz w:val="18"/>
                <w:szCs w:val="18"/>
              </w:rPr>
              <w:t>17,818</w:t>
            </w:r>
          </w:p>
        </w:tc>
        <w:tc>
          <w:tcPr>
            <w:tcW w:w="812" w:type="pct"/>
            <w:vAlign w:val="center"/>
          </w:tcPr>
          <w:p w14:paraId="5FBBD0DE" w14:textId="73780184" w:rsidR="001444C5" w:rsidRPr="00FC756B" w:rsidRDefault="001444C5" w:rsidP="00C34BA2">
            <w:pPr>
              <w:keepNext/>
              <w:jc w:val="center"/>
              <w:rPr>
                <w:rFonts w:ascii="Times New Roman" w:hAnsi="Times New Roman" w:cs="Times New Roman"/>
                <w:color w:val="000000" w:themeColor="dark1"/>
                <w:kern w:val="24"/>
                <w:sz w:val="18"/>
                <w:szCs w:val="18"/>
              </w:rPr>
            </w:pPr>
            <w:r w:rsidRPr="00FC756B">
              <w:rPr>
                <w:rFonts w:ascii="Times New Roman" w:hAnsi="Times New Roman" w:cs="Times New Roman"/>
                <w:color w:val="000000" w:themeColor="dark1"/>
                <w:kern w:val="24"/>
                <w:sz w:val="18"/>
                <w:szCs w:val="18"/>
              </w:rPr>
              <w:t>13,325</w:t>
            </w:r>
          </w:p>
        </w:tc>
      </w:tr>
      <w:tr w:rsidR="001444C5" w:rsidRPr="00FC756B" w14:paraId="5FBBD0E6" w14:textId="77777777" w:rsidTr="001444C5">
        <w:tc>
          <w:tcPr>
            <w:tcW w:w="914" w:type="pct"/>
            <w:vAlign w:val="center"/>
          </w:tcPr>
          <w:p w14:paraId="5FBBD0E0" w14:textId="77777777" w:rsidR="001444C5" w:rsidRPr="00FC756B" w:rsidRDefault="001444C5" w:rsidP="00351143">
            <w:pPr>
              <w:spacing w:before="60" w:after="60"/>
              <w:ind w:left="180"/>
              <w:rPr>
                <w:rFonts w:ascii="Times New Roman" w:hAnsi="Times New Roman" w:cs="Times New Roman"/>
                <w:b/>
                <w:color w:val="FFFFFF" w:themeColor="background1"/>
                <w:sz w:val="18"/>
                <w:szCs w:val="18"/>
              </w:rPr>
            </w:pPr>
            <w:r w:rsidRPr="00FC756B">
              <w:rPr>
                <w:rFonts w:ascii="Times New Roman" w:hAnsi="Times New Roman" w:cs="Times New Roman"/>
                <w:color w:val="000000" w:themeColor="dark1"/>
                <w:kern w:val="24"/>
                <w:sz w:val="18"/>
                <w:szCs w:val="18"/>
              </w:rPr>
              <w:t xml:space="preserve">Other </w:t>
            </w:r>
            <w:r w:rsidRPr="00FC756B">
              <w:rPr>
                <w:rFonts w:ascii="Times New Roman" w:hAnsi="Times New Roman" w:cs="Times New Roman"/>
                <w:color w:val="000000" w:themeColor="text1"/>
                <w:kern w:val="24"/>
                <w:sz w:val="18"/>
                <w:szCs w:val="18"/>
              </w:rPr>
              <w:t>non-pain</w:t>
            </w:r>
          </w:p>
        </w:tc>
        <w:tc>
          <w:tcPr>
            <w:tcW w:w="845" w:type="pct"/>
            <w:vAlign w:val="center"/>
          </w:tcPr>
          <w:p w14:paraId="5FBBD0E1" w14:textId="77777777" w:rsidR="001444C5" w:rsidRPr="00FC756B" w:rsidRDefault="001444C5" w:rsidP="001444C5">
            <w:pPr>
              <w:keepNext/>
              <w:jc w:val="center"/>
              <w:rPr>
                <w:rFonts w:ascii="Times New Roman" w:hAnsi="Times New Roman" w:cs="Times New Roman"/>
                <w:b/>
                <w:color w:val="FFFFFF" w:themeColor="background1"/>
                <w:sz w:val="18"/>
                <w:szCs w:val="18"/>
              </w:rPr>
            </w:pPr>
            <w:r w:rsidRPr="00FC756B">
              <w:rPr>
                <w:rFonts w:ascii="Times New Roman" w:hAnsi="Times New Roman" w:cs="Times New Roman"/>
                <w:color w:val="000000" w:themeColor="dark1"/>
                <w:kern w:val="24"/>
                <w:sz w:val="18"/>
                <w:szCs w:val="18"/>
              </w:rPr>
              <w:t>41,224</w:t>
            </w:r>
          </w:p>
        </w:tc>
        <w:tc>
          <w:tcPr>
            <w:tcW w:w="739" w:type="pct"/>
            <w:vAlign w:val="center"/>
          </w:tcPr>
          <w:p w14:paraId="5FBBD0E2" w14:textId="77777777" w:rsidR="001444C5" w:rsidRPr="00FC756B" w:rsidRDefault="001444C5" w:rsidP="001444C5">
            <w:pPr>
              <w:keepNext/>
              <w:jc w:val="center"/>
              <w:rPr>
                <w:rFonts w:ascii="Times New Roman" w:hAnsi="Times New Roman" w:cs="Times New Roman"/>
                <w:b/>
                <w:color w:val="FFFFFF" w:themeColor="background1"/>
                <w:sz w:val="18"/>
                <w:szCs w:val="18"/>
              </w:rPr>
            </w:pPr>
            <w:r w:rsidRPr="00FC756B">
              <w:rPr>
                <w:rFonts w:ascii="Times New Roman" w:hAnsi="Times New Roman" w:cs="Times New Roman"/>
                <w:color w:val="000000" w:themeColor="dark1"/>
                <w:kern w:val="24"/>
                <w:sz w:val="18"/>
                <w:szCs w:val="18"/>
              </w:rPr>
              <w:t>63,364</w:t>
            </w:r>
          </w:p>
        </w:tc>
        <w:tc>
          <w:tcPr>
            <w:tcW w:w="845" w:type="pct"/>
            <w:vAlign w:val="center"/>
          </w:tcPr>
          <w:p w14:paraId="5FBBD0E3" w14:textId="77777777" w:rsidR="001444C5" w:rsidRPr="00FC756B" w:rsidRDefault="001444C5" w:rsidP="001444C5">
            <w:pPr>
              <w:keepNext/>
              <w:jc w:val="center"/>
              <w:rPr>
                <w:rFonts w:ascii="Times New Roman" w:hAnsi="Times New Roman" w:cs="Times New Roman"/>
                <w:color w:val="000000" w:themeColor="dark1"/>
                <w:kern w:val="24"/>
                <w:sz w:val="18"/>
                <w:szCs w:val="18"/>
              </w:rPr>
            </w:pPr>
            <w:r w:rsidRPr="00FC756B">
              <w:rPr>
                <w:rFonts w:ascii="Times New Roman" w:hAnsi="Times New Roman" w:cs="Times New Roman"/>
                <w:color w:val="000000" w:themeColor="dark1"/>
                <w:kern w:val="24"/>
                <w:sz w:val="18"/>
                <w:szCs w:val="18"/>
              </w:rPr>
              <w:t>57,700</w:t>
            </w:r>
          </w:p>
        </w:tc>
        <w:tc>
          <w:tcPr>
            <w:tcW w:w="845" w:type="pct"/>
            <w:vAlign w:val="center"/>
          </w:tcPr>
          <w:p w14:paraId="5FBBD0E4" w14:textId="12F56859" w:rsidR="001444C5" w:rsidRPr="00FC756B" w:rsidRDefault="001444C5" w:rsidP="00C34BA2">
            <w:pPr>
              <w:keepNext/>
              <w:jc w:val="center"/>
              <w:rPr>
                <w:rFonts w:ascii="Times New Roman" w:hAnsi="Times New Roman" w:cs="Times New Roman"/>
                <w:b/>
                <w:color w:val="FFFFFF" w:themeColor="background1"/>
                <w:sz w:val="18"/>
                <w:szCs w:val="18"/>
              </w:rPr>
            </w:pPr>
            <w:r w:rsidRPr="00FC756B">
              <w:rPr>
                <w:rFonts w:ascii="Times New Roman" w:hAnsi="Times New Roman" w:cs="Times New Roman"/>
                <w:color w:val="000000" w:themeColor="dark1"/>
                <w:kern w:val="24"/>
                <w:sz w:val="18"/>
                <w:szCs w:val="18"/>
              </w:rPr>
              <w:t>22,140</w:t>
            </w:r>
          </w:p>
        </w:tc>
        <w:tc>
          <w:tcPr>
            <w:tcW w:w="812" w:type="pct"/>
            <w:vAlign w:val="center"/>
          </w:tcPr>
          <w:p w14:paraId="5FBBD0E5" w14:textId="5DDF0A8E" w:rsidR="001444C5" w:rsidRPr="00FC756B" w:rsidRDefault="001444C5" w:rsidP="00C34BA2">
            <w:pPr>
              <w:keepNext/>
              <w:jc w:val="center"/>
              <w:rPr>
                <w:rFonts w:ascii="Times New Roman" w:hAnsi="Times New Roman" w:cs="Times New Roman"/>
                <w:color w:val="000000" w:themeColor="dark1"/>
                <w:kern w:val="24"/>
                <w:sz w:val="18"/>
                <w:szCs w:val="18"/>
              </w:rPr>
            </w:pPr>
            <w:r w:rsidRPr="00FC756B">
              <w:rPr>
                <w:rFonts w:ascii="Times New Roman" w:hAnsi="Times New Roman" w:cs="Times New Roman"/>
                <w:color w:val="000000" w:themeColor="dark1"/>
                <w:kern w:val="24"/>
                <w:sz w:val="18"/>
                <w:szCs w:val="18"/>
              </w:rPr>
              <w:t>16,475</w:t>
            </w:r>
          </w:p>
        </w:tc>
      </w:tr>
      <w:tr w:rsidR="001444C5" w:rsidRPr="00FC756B" w14:paraId="5FBBD0ED" w14:textId="77777777" w:rsidTr="001444C5">
        <w:tc>
          <w:tcPr>
            <w:tcW w:w="914" w:type="pct"/>
            <w:vAlign w:val="center"/>
          </w:tcPr>
          <w:p w14:paraId="5FBBD0E7" w14:textId="77777777" w:rsidR="001444C5" w:rsidRPr="00FC756B" w:rsidRDefault="001444C5" w:rsidP="00351143">
            <w:pPr>
              <w:spacing w:before="60" w:after="60"/>
              <w:rPr>
                <w:rFonts w:ascii="Times New Roman" w:hAnsi="Times New Roman" w:cs="Times New Roman"/>
                <w:b/>
                <w:color w:val="FFFFFF" w:themeColor="background1"/>
                <w:sz w:val="18"/>
                <w:szCs w:val="18"/>
              </w:rPr>
            </w:pPr>
            <w:r w:rsidRPr="00FC756B">
              <w:rPr>
                <w:rFonts w:ascii="Times New Roman" w:hAnsi="Times New Roman" w:cs="Times New Roman"/>
                <w:color w:val="000000" w:themeColor="dark1"/>
                <w:kern w:val="24"/>
                <w:sz w:val="18"/>
                <w:szCs w:val="18"/>
              </w:rPr>
              <w:t>HZ-related deaths</w:t>
            </w:r>
          </w:p>
        </w:tc>
        <w:tc>
          <w:tcPr>
            <w:tcW w:w="845" w:type="pct"/>
            <w:vAlign w:val="center"/>
          </w:tcPr>
          <w:p w14:paraId="5FBBD0E8" w14:textId="77777777" w:rsidR="001444C5" w:rsidRPr="00FC756B" w:rsidRDefault="001444C5" w:rsidP="001444C5">
            <w:pPr>
              <w:keepNext/>
              <w:jc w:val="center"/>
              <w:rPr>
                <w:rFonts w:ascii="Times New Roman" w:hAnsi="Times New Roman" w:cs="Times New Roman"/>
                <w:b/>
                <w:color w:val="FFFFFF" w:themeColor="background1"/>
                <w:sz w:val="18"/>
                <w:szCs w:val="18"/>
              </w:rPr>
            </w:pPr>
            <w:r w:rsidRPr="00FC756B">
              <w:rPr>
                <w:rFonts w:ascii="Times New Roman" w:hAnsi="Times New Roman" w:cs="Times New Roman"/>
                <w:color w:val="000000" w:themeColor="dark1"/>
                <w:kern w:val="24"/>
                <w:sz w:val="18"/>
                <w:szCs w:val="18"/>
              </w:rPr>
              <w:t>824</w:t>
            </w:r>
          </w:p>
        </w:tc>
        <w:tc>
          <w:tcPr>
            <w:tcW w:w="739" w:type="pct"/>
            <w:vAlign w:val="center"/>
          </w:tcPr>
          <w:p w14:paraId="5FBBD0E9" w14:textId="77777777" w:rsidR="001444C5" w:rsidRPr="00FC756B" w:rsidRDefault="001444C5" w:rsidP="001444C5">
            <w:pPr>
              <w:keepNext/>
              <w:jc w:val="center"/>
              <w:rPr>
                <w:rFonts w:ascii="Times New Roman" w:hAnsi="Times New Roman" w:cs="Times New Roman"/>
                <w:b/>
                <w:color w:val="FFFFFF" w:themeColor="background1"/>
                <w:sz w:val="18"/>
                <w:szCs w:val="18"/>
              </w:rPr>
            </w:pPr>
            <w:r w:rsidRPr="00FC756B">
              <w:rPr>
                <w:rFonts w:ascii="Times New Roman" w:hAnsi="Times New Roman" w:cs="Times New Roman"/>
                <w:color w:val="000000" w:themeColor="dark1"/>
                <w:kern w:val="24"/>
                <w:sz w:val="18"/>
                <w:szCs w:val="18"/>
              </w:rPr>
              <w:t>1,083</w:t>
            </w:r>
          </w:p>
        </w:tc>
        <w:tc>
          <w:tcPr>
            <w:tcW w:w="845" w:type="pct"/>
            <w:vAlign w:val="center"/>
          </w:tcPr>
          <w:p w14:paraId="5FBBD0EA" w14:textId="77777777" w:rsidR="001444C5" w:rsidRPr="00FC756B" w:rsidRDefault="001444C5" w:rsidP="001444C5">
            <w:pPr>
              <w:keepNext/>
              <w:jc w:val="center"/>
              <w:rPr>
                <w:rFonts w:ascii="Times New Roman" w:hAnsi="Times New Roman" w:cs="Times New Roman"/>
                <w:color w:val="000000" w:themeColor="dark1"/>
                <w:kern w:val="24"/>
                <w:sz w:val="18"/>
                <w:szCs w:val="18"/>
              </w:rPr>
            </w:pPr>
            <w:r w:rsidRPr="00FC756B">
              <w:rPr>
                <w:rFonts w:ascii="Times New Roman" w:hAnsi="Times New Roman" w:cs="Times New Roman"/>
                <w:color w:val="000000" w:themeColor="dark1"/>
                <w:kern w:val="24"/>
                <w:sz w:val="18"/>
                <w:szCs w:val="18"/>
              </w:rPr>
              <w:t>1,057</w:t>
            </w:r>
          </w:p>
        </w:tc>
        <w:tc>
          <w:tcPr>
            <w:tcW w:w="845" w:type="pct"/>
            <w:vAlign w:val="center"/>
          </w:tcPr>
          <w:p w14:paraId="5FBBD0EB" w14:textId="6BB0CF2F" w:rsidR="001444C5" w:rsidRPr="00FC756B" w:rsidRDefault="001444C5" w:rsidP="00C34BA2">
            <w:pPr>
              <w:keepNext/>
              <w:jc w:val="center"/>
              <w:rPr>
                <w:rFonts w:ascii="Times New Roman" w:hAnsi="Times New Roman" w:cs="Times New Roman"/>
                <w:b/>
                <w:color w:val="FFFFFF" w:themeColor="background1"/>
                <w:sz w:val="18"/>
                <w:szCs w:val="18"/>
              </w:rPr>
            </w:pPr>
            <w:r w:rsidRPr="00FC756B">
              <w:rPr>
                <w:rFonts w:ascii="Times New Roman" w:hAnsi="Times New Roman" w:cs="Times New Roman"/>
                <w:color w:val="000000" w:themeColor="dark1"/>
                <w:kern w:val="24"/>
                <w:sz w:val="18"/>
                <w:szCs w:val="18"/>
              </w:rPr>
              <w:t>260</w:t>
            </w:r>
          </w:p>
        </w:tc>
        <w:tc>
          <w:tcPr>
            <w:tcW w:w="812" w:type="pct"/>
            <w:vAlign w:val="center"/>
          </w:tcPr>
          <w:p w14:paraId="5FBBD0EC" w14:textId="50A4CF1D" w:rsidR="001444C5" w:rsidRPr="00FC756B" w:rsidRDefault="001444C5" w:rsidP="00C34BA2">
            <w:pPr>
              <w:keepNext/>
              <w:jc w:val="center"/>
              <w:rPr>
                <w:rFonts w:ascii="Times New Roman" w:hAnsi="Times New Roman" w:cs="Times New Roman"/>
                <w:color w:val="000000" w:themeColor="dark1"/>
                <w:kern w:val="24"/>
                <w:sz w:val="18"/>
                <w:szCs w:val="18"/>
              </w:rPr>
            </w:pPr>
            <w:r w:rsidRPr="00FC756B">
              <w:rPr>
                <w:rFonts w:ascii="Times New Roman" w:hAnsi="Times New Roman" w:cs="Times New Roman"/>
                <w:color w:val="000000" w:themeColor="dark1"/>
                <w:kern w:val="24"/>
                <w:sz w:val="18"/>
                <w:szCs w:val="18"/>
              </w:rPr>
              <w:t>234</w:t>
            </w:r>
          </w:p>
        </w:tc>
      </w:tr>
    </w:tbl>
    <w:p w14:paraId="5FBBD133" w14:textId="54440658" w:rsidR="000231DA" w:rsidRDefault="001444C5">
      <w:pPr>
        <w:rPr>
          <w:rFonts w:ascii="Times New Roman" w:hAnsi="Times New Roman" w:cs="Times New Roman"/>
          <w:sz w:val="18"/>
        </w:rPr>
      </w:pPr>
      <w:r w:rsidRPr="00FC756B">
        <w:rPr>
          <w:rFonts w:ascii="Times New Roman" w:hAnsi="Times New Roman" w:cs="Times New Roman"/>
          <w:sz w:val="18"/>
        </w:rPr>
        <w:t xml:space="preserve">HZ: herpes zoster, </w:t>
      </w:r>
      <w:r w:rsidR="00FC756B" w:rsidRPr="00FC756B">
        <w:rPr>
          <w:rFonts w:ascii="Times New Roman" w:hAnsi="Times New Roman" w:cs="Times New Roman"/>
          <w:sz w:val="18"/>
        </w:rPr>
        <w:t>RZV</w:t>
      </w:r>
      <w:r w:rsidRPr="00FC756B">
        <w:rPr>
          <w:rFonts w:ascii="Times New Roman" w:hAnsi="Times New Roman" w:cs="Times New Roman"/>
          <w:sz w:val="18"/>
        </w:rPr>
        <w:t xml:space="preserve">: herpes zoster subunit; ZVL: zoster vaccine </w:t>
      </w:r>
      <w:proofErr w:type="gramStart"/>
      <w:r w:rsidRPr="00FC756B">
        <w:rPr>
          <w:rFonts w:ascii="Times New Roman" w:hAnsi="Times New Roman" w:cs="Times New Roman"/>
          <w:sz w:val="18"/>
        </w:rPr>
        <w:t>liv</w:t>
      </w:r>
      <w:r w:rsidR="00A35A02">
        <w:rPr>
          <w:rFonts w:ascii="Times New Roman" w:hAnsi="Times New Roman" w:cs="Times New Roman"/>
          <w:sz w:val="18"/>
        </w:rPr>
        <w:t>e</w:t>
      </w:r>
      <w:proofErr w:type="gramEnd"/>
      <w:r w:rsidR="00A35A02">
        <w:rPr>
          <w:rFonts w:ascii="Times New Roman" w:hAnsi="Times New Roman" w:cs="Times New Roman"/>
          <w:sz w:val="18"/>
        </w:rPr>
        <w:t xml:space="preserve">; PHN: </w:t>
      </w:r>
      <w:proofErr w:type="spellStart"/>
      <w:r w:rsidR="00A35A02">
        <w:rPr>
          <w:rFonts w:ascii="Times New Roman" w:hAnsi="Times New Roman" w:cs="Times New Roman"/>
          <w:sz w:val="18"/>
        </w:rPr>
        <w:t>postherpetic</w:t>
      </w:r>
      <w:proofErr w:type="spellEnd"/>
      <w:r w:rsidR="00A35A02">
        <w:rPr>
          <w:rFonts w:ascii="Times New Roman" w:hAnsi="Times New Roman" w:cs="Times New Roman"/>
          <w:sz w:val="18"/>
        </w:rPr>
        <w:t xml:space="preserve"> neuralgia.</w:t>
      </w:r>
    </w:p>
    <w:p w14:paraId="2566E83F" w14:textId="77A87906" w:rsidR="00A35A02" w:rsidRPr="00A35A02" w:rsidRDefault="00A35A02" w:rsidP="00A35A02">
      <w:pPr>
        <w:pStyle w:val="Caption"/>
        <w:keepNext/>
        <w:rPr>
          <w:rFonts w:ascii="Times New Roman" w:hAnsi="Times New Roman" w:cs="Times New Roman"/>
          <w:color w:val="auto"/>
          <w:sz w:val="20"/>
        </w:rPr>
      </w:pPr>
      <w:r>
        <w:rPr>
          <w:rFonts w:ascii="Times New Roman" w:hAnsi="Times New Roman" w:cs="Times New Roman"/>
          <w:color w:val="auto"/>
          <w:sz w:val="20"/>
        </w:rPr>
        <w:t xml:space="preserve">SI </w:t>
      </w:r>
      <w:r w:rsidRPr="00A35A02">
        <w:rPr>
          <w:rFonts w:ascii="Times New Roman" w:hAnsi="Times New Roman" w:cs="Times New Roman"/>
          <w:color w:val="auto"/>
          <w:sz w:val="20"/>
        </w:rPr>
        <w:t xml:space="preserve">Table </w:t>
      </w:r>
      <w:r w:rsidRPr="00A35A02">
        <w:rPr>
          <w:rFonts w:ascii="Times New Roman" w:hAnsi="Times New Roman" w:cs="Times New Roman"/>
          <w:color w:val="auto"/>
          <w:sz w:val="20"/>
        </w:rPr>
        <w:fldChar w:fldCharType="begin"/>
      </w:r>
      <w:r w:rsidRPr="00A35A02">
        <w:rPr>
          <w:rFonts w:ascii="Times New Roman" w:hAnsi="Times New Roman" w:cs="Times New Roman"/>
          <w:color w:val="auto"/>
          <w:sz w:val="20"/>
        </w:rPr>
        <w:instrText xml:space="preserve"> SEQ Table \* ARABIC </w:instrText>
      </w:r>
      <w:r w:rsidRPr="00A35A02">
        <w:rPr>
          <w:rFonts w:ascii="Times New Roman" w:hAnsi="Times New Roman" w:cs="Times New Roman"/>
          <w:color w:val="auto"/>
          <w:sz w:val="20"/>
        </w:rPr>
        <w:fldChar w:fldCharType="separate"/>
      </w:r>
      <w:r w:rsidRPr="00A35A02">
        <w:rPr>
          <w:rFonts w:ascii="Times New Roman" w:hAnsi="Times New Roman" w:cs="Times New Roman"/>
          <w:color w:val="auto"/>
          <w:sz w:val="20"/>
        </w:rPr>
        <w:t>6</w:t>
      </w:r>
      <w:r w:rsidRPr="00A35A02">
        <w:rPr>
          <w:rFonts w:ascii="Times New Roman" w:hAnsi="Times New Roman" w:cs="Times New Roman"/>
          <w:color w:val="auto"/>
          <w:sz w:val="20"/>
        </w:rPr>
        <w:fldChar w:fldCharType="end"/>
      </w:r>
      <w:r>
        <w:rPr>
          <w:rFonts w:ascii="Times New Roman" w:hAnsi="Times New Roman" w:cs="Times New Roman"/>
          <w:color w:val="auto"/>
          <w:sz w:val="20"/>
        </w:rPr>
        <w:t>:</w:t>
      </w:r>
      <w:r>
        <w:rPr>
          <w:rFonts w:ascii="Times New Roman" w:hAnsi="Times New Roman" w:cs="Times New Roman"/>
          <w:color w:val="auto"/>
          <w:sz w:val="20"/>
        </w:rPr>
        <w:tab/>
        <w:t>Incrementa</w:t>
      </w:r>
      <w:r w:rsidR="00CD7D69">
        <w:rPr>
          <w:rFonts w:ascii="Times New Roman" w:hAnsi="Times New Roman" w:cs="Times New Roman"/>
          <w:color w:val="auto"/>
          <w:sz w:val="20"/>
        </w:rPr>
        <w:t xml:space="preserve">l </w:t>
      </w:r>
      <w:r w:rsidR="00A86B48">
        <w:rPr>
          <w:rFonts w:ascii="Times New Roman" w:hAnsi="Times New Roman" w:cs="Times New Roman"/>
          <w:color w:val="auto"/>
          <w:sz w:val="20"/>
        </w:rPr>
        <w:t>c</w:t>
      </w:r>
      <w:r w:rsidR="006D4E7C">
        <w:rPr>
          <w:rFonts w:ascii="Times New Roman" w:hAnsi="Times New Roman" w:cs="Times New Roman"/>
          <w:color w:val="auto"/>
          <w:sz w:val="20"/>
        </w:rPr>
        <w:t>ost-e</w:t>
      </w:r>
      <w:r w:rsidR="00CD7D69">
        <w:rPr>
          <w:rFonts w:ascii="Times New Roman" w:hAnsi="Times New Roman" w:cs="Times New Roman"/>
          <w:color w:val="auto"/>
          <w:sz w:val="20"/>
        </w:rPr>
        <w:t xml:space="preserve">ffectiveness </w:t>
      </w:r>
      <w:r w:rsidR="006D4E7C">
        <w:rPr>
          <w:rFonts w:ascii="Times New Roman" w:hAnsi="Times New Roman" w:cs="Times New Roman"/>
          <w:color w:val="auto"/>
          <w:sz w:val="20"/>
        </w:rPr>
        <w:t xml:space="preserve">ratios </w:t>
      </w:r>
      <w:r w:rsidR="00CD7D69">
        <w:rPr>
          <w:rFonts w:ascii="Times New Roman" w:hAnsi="Times New Roman" w:cs="Times New Roman"/>
          <w:color w:val="auto"/>
          <w:sz w:val="20"/>
        </w:rPr>
        <w:t xml:space="preserve">in </w:t>
      </w:r>
      <w:r w:rsidR="006D4E7C">
        <w:rPr>
          <w:rFonts w:ascii="Times New Roman" w:hAnsi="Times New Roman" w:cs="Times New Roman"/>
          <w:color w:val="auto"/>
          <w:sz w:val="20"/>
        </w:rPr>
        <w:t>adults</w:t>
      </w:r>
      <w:r w:rsidR="006D4E7C" w:rsidRPr="00FC756B">
        <w:rPr>
          <w:rFonts w:ascii="Times New Roman" w:hAnsi="Times New Roman" w:cs="Times New Roman"/>
          <w:color w:val="auto"/>
          <w:sz w:val="20"/>
        </w:rPr>
        <w:t> </w:t>
      </w:r>
      <w:proofErr w:type="gramStart"/>
      <w:r w:rsidRPr="00FC756B">
        <w:rPr>
          <w:rFonts w:ascii="Times New Roman" w:hAnsi="Times New Roman" w:cs="Times New Roman"/>
          <w:color w:val="auto"/>
          <w:sz w:val="20"/>
        </w:rPr>
        <w:t>50 </w:t>
      </w:r>
      <w:r>
        <w:rPr>
          <w:rFonts w:ascii="Times New Roman" w:hAnsi="Times New Roman" w:cs="Times New Roman"/>
          <w:color w:val="auto"/>
          <w:sz w:val="20"/>
        </w:rPr>
        <w:t xml:space="preserve"> </w:t>
      </w:r>
      <w:r w:rsidR="006D4E7C">
        <w:rPr>
          <w:rFonts w:ascii="Times New Roman" w:hAnsi="Times New Roman" w:cs="Times New Roman"/>
          <w:color w:val="auto"/>
          <w:sz w:val="20"/>
        </w:rPr>
        <w:t>years</w:t>
      </w:r>
      <w:proofErr w:type="gramEnd"/>
      <w:r w:rsidR="006D4E7C">
        <w:rPr>
          <w:rFonts w:ascii="Times New Roman" w:hAnsi="Times New Roman" w:cs="Times New Roman"/>
          <w:color w:val="auto"/>
          <w:sz w:val="20"/>
        </w:rPr>
        <w:t xml:space="preserve"> </w:t>
      </w:r>
      <w:r>
        <w:rPr>
          <w:rFonts w:ascii="Times New Roman" w:hAnsi="Times New Roman" w:cs="Times New Roman"/>
          <w:color w:val="auto"/>
          <w:sz w:val="20"/>
        </w:rPr>
        <w:t xml:space="preserve">of </w:t>
      </w:r>
      <w:r w:rsidR="006D4E7C">
        <w:rPr>
          <w:rFonts w:ascii="Times New Roman" w:hAnsi="Times New Roman" w:cs="Times New Roman"/>
          <w:color w:val="auto"/>
          <w:sz w:val="20"/>
        </w:rPr>
        <w:t xml:space="preserve">age </w:t>
      </w:r>
      <w:r w:rsidR="00CD7D69">
        <w:rPr>
          <w:rFonts w:ascii="Times New Roman" w:hAnsi="Times New Roman" w:cs="Times New Roman"/>
          <w:color w:val="auto"/>
          <w:sz w:val="20"/>
        </w:rPr>
        <w:t xml:space="preserve">and </w:t>
      </w:r>
      <w:r w:rsidR="006D4E7C">
        <w:rPr>
          <w:rFonts w:ascii="Times New Roman" w:hAnsi="Times New Roman" w:cs="Times New Roman"/>
          <w:color w:val="auto"/>
          <w:sz w:val="20"/>
        </w:rPr>
        <w:t>older</w:t>
      </w:r>
    </w:p>
    <w:tbl>
      <w:tblPr>
        <w:tblStyle w:val="TableGrid"/>
        <w:tblW w:w="5000" w:type="pct"/>
        <w:tblLayout w:type="fixed"/>
        <w:tblLook w:val="04A0" w:firstRow="1" w:lastRow="0" w:firstColumn="1" w:lastColumn="0" w:noHBand="0" w:noVBand="1"/>
      </w:tblPr>
      <w:tblGrid>
        <w:gridCol w:w="1710"/>
        <w:gridCol w:w="1580"/>
        <w:gridCol w:w="1382"/>
        <w:gridCol w:w="1580"/>
        <w:gridCol w:w="1580"/>
        <w:gridCol w:w="1518"/>
      </w:tblGrid>
      <w:tr w:rsidR="00A35A02" w:rsidRPr="00FC756B" w14:paraId="273215B0" w14:textId="77777777" w:rsidTr="00BF6E91">
        <w:trPr>
          <w:tblHeader/>
        </w:trPr>
        <w:tc>
          <w:tcPr>
            <w:tcW w:w="914" w:type="pct"/>
            <w:vAlign w:val="center"/>
          </w:tcPr>
          <w:p w14:paraId="15CD7490" w14:textId="77777777" w:rsidR="00A35A02" w:rsidRPr="00FC756B" w:rsidRDefault="00A35A02" w:rsidP="00BF6E91">
            <w:pPr>
              <w:jc w:val="center"/>
              <w:rPr>
                <w:rFonts w:ascii="Times New Roman" w:hAnsi="Times New Roman" w:cs="Times New Roman"/>
                <w:b/>
                <w:sz w:val="18"/>
                <w:szCs w:val="18"/>
              </w:rPr>
            </w:pPr>
            <w:r w:rsidRPr="00FC756B">
              <w:rPr>
                <w:rFonts w:ascii="Times New Roman" w:hAnsi="Times New Roman" w:cs="Times New Roman"/>
                <w:b/>
                <w:sz w:val="18"/>
                <w:szCs w:val="18"/>
              </w:rPr>
              <w:t>Outcomes</w:t>
            </w:r>
          </w:p>
        </w:tc>
        <w:tc>
          <w:tcPr>
            <w:tcW w:w="845" w:type="pct"/>
            <w:vAlign w:val="center"/>
          </w:tcPr>
          <w:p w14:paraId="05FD87F8" w14:textId="77777777" w:rsidR="00A35A02" w:rsidRPr="00FC756B" w:rsidRDefault="00A35A02" w:rsidP="00BF6E91">
            <w:pPr>
              <w:jc w:val="center"/>
              <w:rPr>
                <w:rFonts w:ascii="Times New Roman" w:hAnsi="Times New Roman" w:cs="Times New Roman"/>
                <w:b/>
                <w:sz w:val="18"/>
                <w:szCs w:val="18"/>
              </w:rPr>
            </w:pPr>
            <w:r w:rsidRPr="00FC756B">
              <w:rPr>
                <w:rFonts w:ascii="Times New Roman" w:hAnsi="Times New Roman" w:cs="Times New Roman"/>
                <w:b/>
                <w:sz w:val="18"/>
                <w:szCs w:val="18"/>
              </w:rPr>
              <w:t>RZV</w:t>
            </w:r>
          </w:p>
        </w:tc>
        <w:tc>
          <w:tcPr>
            <w:tcW w:w="739" w:type="pct"/>
            <w:vAlign w:val="center"/>
          </w:tcPr>
          <w:p w14:paraId="6A55DC6E" w14:textId="77777777" w:rsidR="00A35A02" w:rsidRPr="00FC756B" w:rsidRDefault="00A35A02" w:rsidP="00BF6E91">
            <w:pPr>
              <w:jc w:val="center"/>
              <w:rPr>
                <w:rFonts w:ascii="Times New Roman" w:hAnsi="Times New Roman" w:cs="Times New Roman"/>
                <w:b/>
                <w:sz w:val="18"/>
                <w:szCs w:val="18"/>
              </w:rPr>
            </w:pPr>
            <w:r w:rsidRPr="00FC756B">
              <w:rPr>
                <w:rFonts w:ascii="Times New Roman" w:hAnsi="Times New Roman" w:cs="Times New Roman"/>
                <w:b/>
                <w:sz w:val="18"/>
                <w:szCs w:val="18"/>
              </w:rPr>
              <w:t>No vaccination</w:t>
            </w:r>
          </w:p>
        </w:tc>
        <w:tc>
          <w:tcPr>
            <w:tcW w:w="845" w:type="pct"/>
            <w:vAlign w:val="center"/>
          </w:tcPr>
          <w:p w14:paraId="7AF64FA9" w14:textId="77777777" w:rsidR="00A35A02" w:rsidRPr="00FC756B" w:rsidRDefault="00A35A02" w:rsidP="00BF6E91">
            <w:pPr>
              <w:jc w:val="center"/>
              <w:rPr>
                <w:rFonts w:ascii="Times New Roman" w:hAnsi="Times New Roman" w:cs="Times New Roman"/>
                <w:b/>
                <w:sz w:val="18"/>
                <w:szCs w:val="18"/>
              </w:rPr>
            </w:pPr>
            <w:r w:rsidRPr="00FC756B">
              <w:rPr>
                <w:rFonts w:ascii="Times New Roman" w:hAnsi="Times New Roman" w:cs="Times New Roman"/>
                <w:b/>
                <w:sz w:val="18"/>
                <w:szCs w:val="18"/>
              </w:rPr>
              <w:t>ZVL</w:t>
            </w:r>
          </w:p>
        </w:tc>
        <w:tc>
          <w:tcPr>
            <w:tcW w:w="845" w:type="pct"/>
            <w:vAlign w:val="center"/>
          </w:tcPr>
          <w:p w14:paraId="565AEF38" w14:textId="77777777" w:rsidR="00A35A02" w:rsidRPr="00FC756B" w:rsidRDefault="00A35A02" w:rsidP="00BF6E91">
            <w:pPr>
              <w:jc w:val="center"/>
              <w:rPr>
                <w:rFonts w:ascii="Times New Roman" w:hAnsi="Times New Roman" w:cs="Times New Roman"/>
                <w:b/>
                <w:sz w:val="18"/>
                <w:szCs w:val="18"/>
              </w:rPr>
            </w:pPr>
            <w:r w:rsidRPr="00FC756B">
              <w:rPr>
                <w:rFonts w:ascii="Times New Roman" w:hAnsi="Times New Roman" w:cs="Times New Roman"/>
                <w:b/>
                <w:sz w:val="18"/>
                <w:szCs w:val="18"/>
              </w:rPr>
              <w:t>Incremental</w:t>
            </w:r>
          </w:p>
          <w:p w14:paraId="799815AD" w14:textId="77777777" w:rsidR="00A35A02" w:rsidRPr="00FC756B" w:rsidRDefault="00A35A02" w:rsidP="00BF6E91">
            <w:pPr>
              <w:jc w:val="center"/>
              <w:rPr>
                <w:rFonts w:ascii="Times New Roman" w:hAnsi="Times New Roman" w:cs="Times New Roman"/>
                <w:b/>
                <w:sz w:val="18"/>
                <w:szCs w:val="18"/>
              </w:rPr>
            </w:pPr>
            <w:r w:rsidRPr="00FC756B">
              <w:rPr>
                <w:rFonts w:ascii="Times New Roman" w:hAnsi="Times New Roman" w:cs="Times New Roman"/>
                <w:b/>
                <w:sz w:val="18"/>
                <w:szCs w:val="18"/>
              </w:rPr>
              <w:t>(RZV vs. no vaccination)</w:t>
            </w:r>
          </w:p>
        </w:tc>
        <w:tc>
          <w:tcPr>
            <w:tcW w:w="812" w:type="pct"/>
            <w:vAlign w:val="center"/>
          </w:tcPr>
          <w:p w14:paraId="5A8481FC" w14:textId="77777777" w:rsidR="00A35A02" w:rsidRPr="00FC756B" w:rsidRDefault="00A35A02" w:rsidP="00BF6E91">
            <w:pPr>
              <w:jc w:val="center"/>
              <w:rPr>
                <w:rFonts w:ascii="Times New Roman" w:hAnsi="Times New Roman" w:cs="Times New Roman"/>
                <w:b/>
                <w:sz w:val="18"/>
                <w:szCs w:val="18"/>
                <w:lang w:val="fr-FR"/>
              </w:rPr>
            </w:pPr>
            <w:proofErr w:type="spellStart"/>
            <w:r w:rsidRPr="00FC756B">
              <w:rPr>
                <w:rFonts w:ascii="Times New Roman" w:hAnsi="Times New Roman" w:cs="Times New Roman"/>
                <w:b/>
                <w:sz w:val="18"/>
                <w:szCs w:val="18"/>
                <w:lang w:val="fr-FR"/>
              </w:rPr>
              <w:t>Incremental</w:t>
            </w:r>
            <w:proofErr w:type="spellEnd"/>
          </w:p>
          <w:p w14:paraId="287B8F38" w14:textId="77777777" w:rsidR="00A35A02" w:rsidRPr="00FC756B" w:rsidRDefault="00A35A02" w:rsidP="00BF6E91">
            <w:pPr>
              <w:jc w:val="center"/>
              <w:rPr>
                <w:rFonts w:ascii="Times New Roman" w:hAnsi="Times New Roman" w:cs="Times New Roman"/>
                <w:b/>
                <w:sz w:val="18"/>
                <w:szCs w:val="18"/>
                <w:lang w:val="fr-FR"/>
              </w:rPr>
            </w:pPr>
            <w:r w:rsidRPr="00FC756B">
              <w:rPr>
                <w:rFonts w:ascii="Times New Roman" w:hAnsi="Times New Roman" w:cs="Times New Roman"/>
                <w:b/>
                <w:sz w:val="18"/>
                <w:szCs w:val="18"/>
                <w:lang w:val="fr-FR"/>
              </w:rPr>
              <w:t>(RZV vs. ZVL)</w:t>
            </w:r>
          </w:p>
        </w:tc>
      </w:tr>
      <w:tr w:rsidR="00A35A02" w:rsidRPr="00FC756B" w14:paraId="5A0DA530" w14:textId="77777777" w:rsidTr="00BF6E91">
        <w:tc>
          <w:tcPr>
            <w:tcW w:w="5000" w:type="pct"/>
            <w:gridSpan w:val="6"/>
          </w:tcPr>
          <w:p w14:paraId="78EDE8EC" w14:textId="10F925C9" w:rsidR="00A35A02" w:rsidRPr="00FC756B" w:rsidRDefault="00711D7A" w:rsidP="00BF6E91">
            <w:pPr>
              <w:spacing w:before="60" w:after="60"/>
              <w:rPr>
                <w:rFonts w:ascii="Times New Roman" w:hAnsi="Times New Roman" w:cs="Times New Roman"/>
                <w:sz w:val="18"/>
                <w:szCs w:val="18"/>
              </w:rPr>
            </w:pPr>
            <w:r w:rsidRPr="00FC756B">
              <w:rPr>
                <w:rFonts w:ascii="Times New Roman" w:hAnsi="Times New Roman" w:cs="Times New Roman"/>
                <w:b/>
                <w:color w:val="000000" w:themeColor="dark1"/>
                <w:kern w:val="24"/>
                <w:sz w:val="18"/>
                <w:szCs w:val="18"/>
              </w:rPr>
              <w:t>Life</w:t>
            </w:r>
            <w:r>
              <w:rPr>
                <w:rFonts w:ascii="Times New Roman" w:hAnsi="Times New Roman" w:cs="Times New Roman"/>
                <w:b/>
                <w:color w:val="000000" w:themeColor="dark1"/>
                <w:kern w:val="24"/>
                <w:sz w:val="18"/>
                <w:szCs w:val="18"/>
              </w:rPr>
              <w:t>-</w:t>
            </w:r>
            <w:r w:rsidR="00A35A02" w:rsidRPr="00FC756B">
              <w:rPr>
                <w:rFonts w:ascii="Times New Roman" w:hAnsi="Times New Roman" w:cs="Times New Roman"/>
                <w:b/>
                <w:color w:val="000000" w:themeColor="dark1"/>
                <w:kern w:val="24"/>
                <w:sz w:val="18"/>
                <w:szCs w:val="18"/>
              </w:rPr>
              <w:t>years/QALYs</w:t>
            </w:r>
            <w:r w:rsidR="00BA4C23">
              <w:rPr>
                <w:rFonts w:ascii="Times New Roman" w:hAnsi="Times New Roman" w:cs="Times New Roman"/>
                <w:b/>
                <w:color w:val="000000" w:themeColor="dark1"/>
                <w:kern w:val="24"/>
                <w:sz w:val="18"/>
                <w:szCs w:val="18"/>
              </w:rPr>
              <w:t xml:space="preserve"> (discounted at 1.5%)</w:t>
            </w:r>
          </w:p>
        </w:tc>
      </w:tr>
      <w:tr w:rsidR="00A35A02" w:rsidRPr="00FC756B" w14:paraId="67BBD904" w14:textId="77777777" w:rsidTr="00BF6E91">
        <w:tc>
          <w:tcPr>
            <w:tcW w:w="914" w:type="pct"/>
            <w:vAlign w:val="center"/>
          </w:tcPr>
          <w:p w14:paraId="5886FB3A" w14:textId="645FBA3A" w:rsidR="00A35A02" w:rsidRPr="00FC756B" w:rsidRDefault="00711D7A" w:rsidP="00BF6E91">
            <w:pPr>
              <w:spacing w:before="60" w:after="60"/>
              <w:rPr>
                <w:rFonts w:ascii="Times New Roman" w:hAnsi="Times New Roman" w:cs="Times New Roman"/>
                <w:b/>
                <w:color w:val="FFFFFF" w:themeColor="background1"/>
                <w:sz w:val="18"/>
                <w:szCs w:val="18"/>
              </w:rPr>
            </w:pPr>
            <w:r w:rsidRPr="00FC756B">
              <w:rPr>
                <w:rFonts w:ascii="Times New Roman" w:hAnsi="Times New Roman" w:cs="Times New Roman"/>
                <w:color w:val="000000" w:themeColor="dark1"/>
                <w:kern w:val="24"/>
                <w:sz w:val="18"/>
                <w:szCs w:val="18"/>
              </w:rPr>
              <w:t>Life</w:t>
            </w:r>
            <w:r>
              <w:rPr>
                <w:rFonts w:ascii="Times New Roman" w:hAnsi="Times New Roman" w:cs="Times New Roman"/>
                <w:color w:val="000000" w:themeColor="dark1"/>
                <w:kern w:val="24"/>
                <w:sz w:val="18"/>
                <w:szCs w:val="18"/>
              </w:rPr>
              <w:t>-</w:t>
            </w:r>
            <w:r w:rsidR="00A35A02" w:rsidRPr="00FC756B">
              <w:rPr>
                <w:rFonts w:ascii="Times New Roman" w:hAnsi="Times New Roman" w:cs="Times New Roman"/>
                <w:color w:val="000000" w:themeColor="dark1"/>
                <w:kern w:val="24"/>
                <w:sz w:val="18"/>
                <w:szCs w:val="18"/>
              </w:rPr>
              <w:t>years</w:t>
            </w:r>
          </w:p>
        </w:tc>
        <w:tc>
          <w:tcPr>
            <w:tcW w:w="845" w:type="pct"/>
            <w:vAlign w:val="center"/>
          </w:tcPr>
          <w:p w14:paraId="4D60C346" w14:textId="77777777" w:rsidR="00A35A02" w:rsidRPr="00FC756B" w:rsidRDefault="00A35A02" w:rsidP="00BF6E91">
            <w:pPr>
              <w:keepNext/>
              <w:jc w:val="center"/>
              <w:rPr>
                <w:rFonts w:ascii="Times New Roman" w:hAnsi="Times New Roman" w:cs="Times New Roman"/>
                <w:b/>
                <w:color w:val="FFFFFF" w:themeColor="background1"/>
                <w:sz w:val="18"/>
              </w:rPr>
            </w:pPr>
            <w:r w:rsidRPr="00FC756B">
              <w:rPr>
                <w:rFonts w:ascii="Times New Roman" w:hAnsi="Times New Roman" w:cs="Times New Roman"/>
                <w:color w:val="000000" w:themeColor="dark1"/>
                <w:kern w:val="24"/>
                <w:sz w:val="18"/>
              </w:rPr>
              <w:t>235,647,926</w:t>
            </w:r>
          </w:p>
        </w:tc>
        <w:tc>
          <w:tcPr>
            <w:tcW w:w="739" w:type="pct"/>
            <w:vAlign w:val="center"/>
          </w:tcPr>
          <w:p w14:paraId="14304127" w14:textId="77777777" w:rsidR="00A35A02" w:rsidRPr="00FC756B" w:rsidRDefault="00A35A02" w:rsidP="00BF6E91">
            <w:pPr>
              <w:keepNext/>
              <w:jc w:val="center"/>
              <w:rPr>
                <w:rFonts w:ascii="Times New Roman" w:hAnsi="Times New Roman" w:cs="Times New Roman"/>
                <w:b/>
                <w:color w:val="FFFFFF" w:themeColor="background1"/>
                <w:sz w:val="18"/>
              </w:rPr>
            </w:pPr>
            <w:r w:rsidRPr="00FC756B">
              <w:rPr>
                <w:rFonts w:ascii="Times New Roman" w:hAnsi="Times New Roman" w:cs="Times New Roman"/>
                <w:color w:val="000000" w:themeColor="dark1"/>
                <w:kern w:val="24"/>
                <w:sz w:val="18"/>
              </w:rPr>
              <w:t>235,645,857</w:t>
            </w:r>
          </w:p>
        </w:tc>
        <w:tc>
          <w:tcPr>
            <w:tcW w:w="845" w:type="pct"/>
            <w:vAlign w:val="center"/>
          </w:tcPr>
          <w:p w14:paraId="1A403E27" w14:textId="77777777" w:rsidR="00A35A02" w:rsidRPr="00FC756B" w:rsidRDefault="00A35A02" w:rsidP="00BF6E91">
            <w:pPr>
              <w:keepNext/>
              <w:jc w:val="center"/>
              <w:rPr>
                <w:rFonts w:ascii="Times New Roman" w:hAnsi="Times New Roman" w:cs="Times New Roman"/>
                <w:color w:val="000000" w:themeColor="dark1"/>
                <w:kern w:val="24"/>
                <w:sz w:val="18"/>
              </w:rPr>
            </w:pPr>
            <w:r w:rsidRPr="00FC756B">
              <w:rPr>
                <w:rFonts w:ascii="Times New Roman" w:hAnsi="Times New Roman" w:cs="Times New Roman"/>
                <w:color w:val="000000" w:themeColor="dark1"/>
                <w:kern w:val="24"/>
                <w:sz w:val="18"/>
              </w:rPr>
              <w:t>235,646,147</w:t>
            </w:r>
          </w:p>
        </w:tc>
        <w:tc>
          <w:tcPr>
            <w:tcW w:w="845" w:type="pct"/>
            <w:vAlign w:val="center"/>
          </w:tcPr>
          <w:p w14:paraId="2D9D0E80" w14:textId="77777777" w:rsidR="00A35A02" w:rsidRPr="00FC756B" w:rsidRDefault="00A35A02" w:rsidP="00BF6E91">
            <w:pPr>
              <w:keepNext/>
              <w:jc w:val="center"/>
              <w:rPr>
                <w:rFonts w:ascii="Times New Roman" w:hAnsi="Times New Roman" w:cs="Times New Roman"/>
                <w:b/>
                <w:color w:val="FFFFFF" w:themeColor="background1"/>
                <w:sz w:val="18"/>
              </w:rPr>
            </w:pPr>
            <w:r w:rsidRPr="00FC756B">
              <w:rPr>
                <w:rFonts w:ascii="Times New Roman" w:hAnsi="Times New Roman" w:cs="Times New Roman"/>
                <w:color w:val="000000" w:themeColor="dark1"/>
                <w:kern w:val="24"/>
                <w:sz w:val="18"/>
              </w:rPr>
              <w:t>2,069</w:t>
            </w:r>
          </w:p>
        </w:tc>
        <w:tc>
          <w:tcPr>
            <w:tcW w:w="812" w:type="pct"/>
            <w:vAlign w:val="center"/>
          </w:tcPr>
          <w:p w14:paraId="7D41FE0B" w14:textId="77777777" w:rsidR="00A35A02" w:rsidRPr="00FC756B" w:rsidRDefault="00A35A02" w:rsidP="00BF6E91">
            <w:pPr>
              <w:keepNext/>
              <w:jc w:val="center"/>
              <w:rPr>
                <w:rFonts w:ascii="Times New Roman" w:hAnsi="Times New Roman" w:cs="Times New Roman"/>
                <w:color w:val="000000" w:themeColor="dark1"/>
                <w:kern w:val="24"/>
                <w:sz w:val="18"/>
              </w:rPr>
            </w:pPr>
            <w:r w:rsidRPr="00FC756B">
              <w:rPr>
                <w:rFonts w:ascii="Times New Roman" w:hAnsi="Times New Roman" w:cs="Times New Roman"/>
                <w:color w:val="000000" w:themeColor="dark1"/>
                <w:kern w:val="24"/>
                <w:sz w:val="18"/>
              </w:rPr>
              <w:t>1,778</w:t>
            </w:r>
          </w:p>
        </w:tc>
      </w:tr>
      <w:tr w:rsidR="00A35A02" w:rsidRPr="00FC756B" w14:paraId="0D726EA3" w14:textId="77777777" w:rsidTr="00BF6E91">
        <w:tc>
          <w:tcPr>
            <w:tcW w:w="914" w:type="pct"/>
            <w:vAlign w:val="center"/>
          </w:tcPr>
          <w:p w14:paraId="2C815362" w14:textId="72BFABBD" w:rsidR="00A35A02" w:rsidRPr="00FC756B" w:rsidRDefault="00A35A02" w:rsidP="00BF6E91">
            <w:pPr>
              <w:spacing w:before="60" w:after="60"/>
              <w:rPr>
                <w:rFonts w:ascii="Times New Roman" w:hAnsi="Times New Roman" w:cs="Times New Roman"/>
                <w:b/>
                <w:color w:val="FFFFFF" w:themeColor="background1"/>
                <w:sz w:val="18"/>
                <w:szCs w:val="18"/>
              </w:rPr>
            </w:pPr>
            <w:r w:rsidRPr="00FC756B">
              <w:rPr>
                <w:rFonts w:ascii="Times New Roman" w:hAnsi="Times New Roman" w:cs="Times New Roman"/>
                <w:color w:val="000000" w:themeColor="dark1"/>
                <w:kern w:val="24"/>
                <w:sz w:val="18"/>
                <w:szCs w:val="18"/>
              </w:rPr>
              <w:t xml:space="preserve">QALYs </w:t>
            </w:r>
          </w:p>
        </w:tc>
        <w:tc>
          <w:tcPr>
            <w:tcW w:w="845" w:type="pct"/>
            <w:vAlign w:val="center"/>
          </w:tcPr>
          <w:p w14:paraId="7868A3C6" w14:textId="77777777" w:rsidR="00A35A02" w:rsidRPr="00FC756B" w:rsidRDefault="00A35A02" w:rsidP="00BF6E91">
            <w:pPr>
              <w:keepNext/>
              <w:jc w:val="center"/>
              <w:rPr>
                <w:rFonts w:ascii="Times New Roman" w:hAnsi="Times New Roman" w:cs="Times New Roman"/>
                <w:b/>
                <w:color w:val="FFFFFF" w:themeColor="background1"/>
                <w:sz w:val="18"/>
              </w:rPr>
            </w:pPr>
            <w:r w:rsidRPr="00FC756B">
              <w:rPr>
                <w:rFonts w:ascii="Times New Roman" w:hAnsi="Times New Roman" w:cs="Times New Roman"/>
                <w:color w:val="000000" w:themeColor="dark1"/>
                <w:kern w:val="24"/>
                <w:sz w:val="18"/>
              </w:rPr>
              <w:t>213,064,283</w:t>
            </w:r>
          </w:p>
        </w:tc>
        <w:tc>
          <w:tcPr>
            <w:tcW w:w="739" w:type="pct"/>
            <w:vAlign w:val="center"/>
          </w:tcPr>
          <w:p w14:paraId="615FE694" w14:textId="77777777" w:rsidR="00A35A02" w:rsidRPr="00FC756B" w:rsidRDefault="00A35A02" w:rsidP="00BF6E91">
            <w:pPr>
              <w:keepNext/>
              <w:jc w:val="center"/>
              <w:rPr>
                <w:rFonts w:ascii="Times New Roman" w:hAnsi="Times New Roman" w:cs="Times New Roman"/>
                <w:b/>
                <w:color w:val="FFFFFF" w:themeColor="background1"/>
                <w:sz w:val="18"/>
              </w:rPr>
            </w:pPr>
            <w:r w:rsidRPr="00FC756B">
              <w:rPr>
                <w:rFonts w:ascii="Times New Roman" w:hAnsi="Times New Roman" w:cs="Times New Roman"/>
                <w:color w:val="000000" w:themeColor="dark1"/>
                <w:kern w:val="24"/>
                <w:sz w:val="18"/>
              </w:rPr>
              <w:t>213,008,922</w:t>
            </w:r>
          </w:p>
        </w:tc>
        <w:tc>
          <w:tcPr>
            <w:tcW w:w="845" w:type="pct"/>
            <w:vAlign w:val="center"/>
          </w:tcPr>
          <w:p w14:paraId="371D9B26" w14:textId="77777777" w:rsidR="00A35A02" w:rsidRPr="00FC756B" w:rsidRDefault="00A35A02" w:rsidP="00BF6E91">
            <w:pPr>
              <w:keepNext/>
              <w:jc w:val="center"/>
              <w:rPr>
                <w:rFonts w:ascii="Times New Roman" w:hAnsi="Times New Roman" w:cs="Times New Roman"/>
                <w:color w:val="000000" w:themeColor="dark1"/>
                <w:kern w:val="24"/>
                <w:sz w:val="18"/>
              </w:rPr>
            </w:pPr>
            <w:r w:rsidRPr="00FC756B">
              <w:rPr>
                <w:rFonts w:ascii="Times New Roman" w:hAnsi="Times New Roman" w:cs="Times New Roman"/>
                <w:color w:val="000000" w:themeColor="dark1"/>
                <w:kern w:val="24"/>
                <w:sz w:val="18"/>
              </w:rPr>
              <w:t>213,026,623</w:t>
            </w:r>
          </w:p>
        </w:tc>
        <w:tc>
          <w:tcPr>
            <w:tcW w:w="845" w:type="pct"/>
            <w:vAlign w:val="center"/>
          </w:tcPr>
          <w:p w14:paraId="05D5E36A" w14:textId="77777777" w:rsidR="00A35A02" w:rsidRPr="00FC756B" w:rsidRDefault="00A35A02" w:rsidP="00BF6E91">
            <w:pPr>
              <w:keepNext/>
              <w:jc w:val="center"/>
              <w:rPr>
                <w:rFonts w:ascii="Times New Roman" w:hAnsi="Times New Roman" w:cs="Times New Roman"/>
                <w:b/>
                <w:color w:val="FFFFFF" w:themeColor="background1"/>
                <w:sz w:val="18"/>
              </w:rPr>
            </w:pPr>
            <w:r w:rsidRPr="00FC756B">
              <w:rPr>
                <w:rFonts w:ascii="Times New Roman" w:hAnsi="Times New Roman" w:cs="Times New Roman"/>
                <w:color w:val="000000" w:themeColor="dark1"/>
                <w:kern w:val="24"/>
                <w:sz w:val="18"/>
              </w:rPr>
              <w:t>55,361</w:t>
            </w:r>
          </w:p>
        </w:tc>
        <w:tc>
          <w:tcPr>
            <w:tcW w:w="812" w:type="pct"/>
            <w:vAlign w:val="center"/>
          </w:tcPr>
          <w:p w14:paraId="79820E7B" w14:textId="77777777" w:rsidR="00A35A02" w:rsidRPr="00FC756B" w:rsidRDefault="00A35A02" w:rsidP="00BF6E91">
            <w:pPr>
              <w:keepNext/>
              <w:jc w:val="center"/>
              <w:rPr>
                <w:rFonts w:ascii="Times New Roman" w:hAnsi="Times New Roman" w:cs="Times New Roman"/>
                <w:color w:val="000000" w:themeColor="dark1"/>
                <w:kern w:val="24"/>
                <w:sz w:val="18"/>
              </w:rPr>
            </w:pPr>
            <w:r w:rsidRPr="00FC756B">
              <w:rPr>
                <w:rFonts w:ascii="Times New Roman" w:hAnsi="Times New Roman" w:cs="Times New Roman"/>
                <w:color w:val="000000" w:themeColor="dark1"/>
                <w:kern w:val="24"/>
                <w:sz w:val="18"/>
              </w:rPr>
              <w:t>37,660</w:t>
            </w:r>
          </w:p>
        </w:tc>
      </w:tr>
      <w:tr w:rsidR="00A35A02" w:rsidRPr="00FC756B" w14:paraId="1586A095" w14:textId="77777777" w:rsidTr="00BF6E91">
        <w:tc>
          <w:tcPr>
            <w:tcW w:w="5000" w:type="pct"/>
            <w:gridSpan w:val="6"/>
          </w:tcPr>
          <w:p w14:paraId="7A0B108B" w14:textId="2151B42C" w:rsidR="00A35A02" w:rsidRPr="00FC756B" w:rsidRDefault="001003D4" w:rsidP="00A35A02">
            <w:pPr>
              <w:spacing w:before="60" w:after="60"/>
              <w:rPr>
                <w:rFonts w:ascii="Times New Roman" w:hAnsi="Times New Roman" w:cs="Times New Roman"/>
                <w:b/>
                <w:sz w:val="18"/>
                <w:szCs w:val="18"/>
              </w:rPr>
            </w:pPr>
            <w:r>
              <w:rPr>
                <w:rFonts w:ascii="Times New Roman" w:hAnsi="Times New Roman" w:cs="Times New Roman"/>
                <w:b/>
                <w:color w:val="000000" w:themeColor="dark1"/>
                <w:kern w:val="24"/>
                <w:sz w:val="18"/>
                <w:szCs w:val="18"/>
              </w:rPr>
              <w:t xml:space="preserve">Costs Associated with </w:t>
            </w:r>
            <w:r w:rsidR="00085A4C">
              <w:rPr>
                <w:rFonts w:ascii="Times New Roman" w:hAnsi="Times New Roman" w:cs="Times New Roman"/>
                <w:b/>
                <w:color w:val="000000" w:themeColor="dark1"/>
                <w:kern w:val="24"/>
                <w:sz w:val="18"/>
                <w:szCs w:val="18"/>
              </w:rPr>
              <w:t>Vaccine Program</w:t>
            </w:r>
            <w:r w:rsidR="00A35A02" w:rsidRPr="00FC756B">
              <w:rPr>
                <w:rFonts w:ascii="Times New Roman" w:hAnsi="Times New Roman" w:cs="Times New Roman"/>
                <w:b/>
                <w:color w:val="000000" w:themeColor="dark1"/>
                <w:kern w:val="24"/>
                <w:sz w:val="18"/>
                <w:szCs w:val="18"/>
              </w:rPr>
              <w:t>, (</w:t>
            </w:r>
            <w:r w:rsidR="00A35A02">
              <w:rPr>
                <w:rFonts w:ascii="Times New Roman" w:hAnsi="Times New Roman" w:cs="Times New Roman"/>
                <w:b/>
                <w:color w:val="000000" w:themeColor="dark1"/>
                <w:kern w:val="24"/>
                <w:sz w:val="18"/>
                <w:szCs w:val="18"/>
              </w:rPr>
              <w:t>$</w:t>
            </w:r>
            <w:r w:rsidR="00A35A02" w:rsidRPr="00FC756B">
              <w:rPr>
                <w:rFonts w:ascii="Times New Roman" w:hAnsi="Times New Roman" w:cs="Times New Roman"/>
                <w:b/>
                <w:color w:val="000000" w:themeColor="dark1"/>
                <w:kern w:val="24"/>
                <w:sz w:val="18"/>
                <w:szCs w:val="18"/>
              </w:rPr>
              <w:t>)</w:t>
            </w:r>
          </w:p>
        </w:tc>
      </w:tr>
      <w:tr w:rsidR="00A35A02" w:rsidRPr="00FC756B" w14:paraId="0EF0C653" w14:textId="77777777" w:rsidTr="00BF6E91">
        <w:tc>
          <w:tcPr>
            <w:tcW w:w="914" w:type="pct"/>
            <w:vAlign w:val="center"/>
          </w:tcPr>
          <w:p w14:paraId="68CB1FCF" w14:textId="77777777" w:rsidR="00A35A02" w:rsidRPr="00FC756B" w:rsidRDefault="00A35A02" w:rsidP="00BF6E91">
            <w:pPr>
              <w:spacing w:before="60" w:after="60"/>
              <w:rPr>
                <w:rFonts w:ascii="Times New Roman" w:hAnsi="Times New Roman" w:cs="Times New Roman"/>
                <w:b/>
                <w:color w:val="FFFFFF" w:themeColor="background1"/>
                <w:sz w:val="18"/>
                <w:szCs w:val="18"/>
              </w:rPr>
            </w:pPr>
            <w:r w:rsidRPr="00FC756B">
              <w:rPr>
                <w:rFonts w:ascii="Times New Roman" w:hAnsi="Times New Roman" w:cs="Times New Roman"/>
                <w:color w:val="000000" w:themeColor="dark1"/>
                <w:kern w:val="24"/>
                <w:sz w:val="18"/>
                <w:szCs w:val="18"/>
              </w:rPr>
              <w:t>Vaccination costs</w:t>
            </w:r>
          </w:p>
        </w:tc>
        <w:tc>
          <w:tcPr>
            <w:tcW w:w="845" w:type="pct"/>
            <w:vAlign w:val="center"/>
          </w:tcPr>
          <w:p w14:paraId="5390446E" w14:textId="77777777" w:rsidR="00A35A02" w:rsidRPr="00FC756B" w:rsidRDefault="00A35A02" w:rsidP="00BF6E91">
            <w:pPr>
              <w:keepNext/>
              <w:jc w:val="center"/>
              <w:rPr>
                <w:rFonts w:ascii="Times New Roman" w:hAnsi="Times New Roman" w:cs="Times New Roman"/>
                <w:b/>
                <w:color w:val="FFFFFF" w:themeColor="background1"/>
                <w:sz w:val="18"/>
              </w:rPr>
            </w:pPr>
            <w:r w:rsidRPr="00FC756B">
              <w:rPr>
                <w:rFonts w:ascii="Times New Roman" w:hAnsi="Times New Roman" w:cs="Times New Roman"/>
                <w:color w:val="000000" w:themeColor="dark1"/>
                <w:kern w:val="24"/>
                <w:sz w:val="18"/>
              </w:rPr>
              <w:t>2,206,384,092</w:t>
            </w:r>
          </w:p>
        </w:tc>
        <w:tc>
          <w:tcPr>
            <w:tcW w:w="739" w:type="pct"/>
            <w:vAlign w:val="center"/>
          </w:tcPr>
          <w:p w14:paraId="609E0FF1" w14:textId="77777777" w:rsidR="00A35A02" w:rsidRPr="00FC756B" w:rsidRDefault="00A35A02" w:rsidP="00BF6E91">
            <w:pPr>
              <w:keepNext/>
              <w:jc w:val="center"/>
              <w:rPr>
                <w:rFonts w:ascii="Times New Roman" w:hAnsi="Times New Roman" w:cs="Times New Roman"/>
                <w:b/>
                <w:color w:val="FFFFFF" w:themeColor="background1"/>
                <w:sz w:val="18"/>
              </w:rPr>
            </w:pPr>
            <w:r w:rsidRPr="00FC756B">
              <w:rPr>
                <w:rFonts w:ascii="Times New Roman" w:hAnsi="Times New Roman" w:cs="Times New Roman"/>
                <w:color w:val="000000" w:themeColor="dark1"/>
                <w:kern w:val="24"/>
                <w:sz w:val="18"/>
              </w:rPr>
              <w:t>0</w:t>
            </w:r>
          </w:p>
        </w:tc>
        <w:tc>
          <w:tcPr>
            <w:tcW w:w="845" w:type="pct"/>
            <w:vAlign w:val="center"/>
          </w:tcPr>
          <w:p w14:paraId="2AD6848B" w14:textId="77777777" w:rsidR="00A35A02" w:rsidRPr="00FC756B" w:rsidRDefault="00A35A02" w:rsidP="00BF6E91">
            <w:pPr>
              <w:keepNext/>
              <w:jc w:val="center"/>
              <w:rPr>
                <w:rFonts w:ascii="Times New Roman" w:hAnsi="Times New Roman" w:cs="Times New Roman"/>
                <w:color w:val="000000" w:themeColor="dark1"/>
                <w:kern w:val="24"/>
                <w:sz w:val="18"/>
              </w:rPr>
            </w:pPr>
            <w:r w:rsidRPr="00FC756B">
              <w:rPr>
                <w:rFonts w:ascii="Times New Roman" w:hAnsi="Times New Roman" w:cs="Times New Roman"/>
                <w:color w:val="000000" w:themeColor="dark1"/>
                <w:kern w:val="24"/>
                <w:sz w:val="18"/>
              </w:rPr>
              <w:t>1,756,104,574</w:t>
            </w:r>
          </w:p>
        </w:tc>
        <w:tc>
          <w:tcPr>
            <w:tcW w:w="845" w:type="pct"/>
            <w:vAlign w:val="center"/>
          </w:tcPr>
          <w:p w14:paraId="02A782DF" w14:textId="77777777" w:rsidR="00A35A02" w:rsidRPr="00FC756B" w:rsidRDefault="00A35A02" w:rsidP="00BF6E91">
            <w:pPr>
              <w:keepNext/>
              <w:jc w:val="center"/>
              <w:rPr>
                <w:rFonts w:ascii="Times New Roman" w:hAnsi="Times New Roman" w:cs="Times New Roman"/>
                <w:b/>
                <w:color w:val="FFFFFF" w:themeColor="background1"/>
                <w:sz w:val="18"/>
              </w:rPr>
            </w:pPr>
            <w:r w:rsidRPr="00FC756B">
              <w:rPr>
                <w:rFonts w:ascii="Times New Roman" w:hAnsi="Times New Roman" w:cs="Times New Roman"/>
                <w:color w:val="000000" w:themeColor="dark1"/>
                <w:kern w:val="24"/>
                <w:sz w:val="18"/>
              </w:rPr>
              <w:t>2,206,384,092</w:t>
            </w:r>
          </w:p>
        </w:tc>
        <w:tc>
          <w:tcPr>
            <w:tcW w:w="812" w:type="pct"/>
            <w:vAlign w:val="center"/>
          </w:tcPr>
          <w:p w14:paraId="6F54453A" w14:textId="77777777" w:rsidR="00A35A02" w:rsidRPr="00FC756B" w:rsidRDefault="00A35A02" w:rsidP="00BF6E91">
            <w:pPr>
              <w:keepNext/>
              <w:jc w:val="center"/>
              <w:rPr>
                <w:rFonts w:ascii="Times New Roman" w:hAnsi="Times New Roman" w:cs="Times New Roman"/>
                <w:color w:val="000000" w:themeColor="dark1"/>
                <w:kern w:val="24"/>
                <w:sz w:val="18"/>
              </w:rPr>
            </w:pPr>
            <w:r w:rsidRPr="00FC756B">
              <w:rPr>
                <w:rFonts w:ascii="Times New Roman" w:hAnsi="Times New Roman" w:cs="Times New Roman"/>
                <w:color w:val="000000" w:themeColor="dark1"/>
                <w:kern w:val="24"/>
                <w:sz w:val="18"/>
              </w:rPr>
              <w:t>450,279,518</w:t>
            </w:r>
          </w:p>
        </w:tc>
      </w:tr>
      <w:tr w:rsidR="00A35A02" w:rsidRPr="00FC756B" w14:paraId="27D4A06A" w14:textId="77777777" w:rsidTr="00BF6E91">
        <w:tc>
          <w:tcPr>
            <w:tcW w:w="914" w:type="pct"/>
            <w:vAlign w:val="center"/>
          </w:tcPr>
          <w:p w14:paraId="45F5191F" w14:textId="460E230E" w:rsidR="00A35A02" w:rsidRPr="00FC756B" w:rsidRDefault="00A35A02" w:rsidP="00BF6E91">
            <w:pPr>
              <w:spacing w:before="60" w:after="60"/>
              <w:rPr>
                <w:rFonts w:ascii="Times New Roman" w:hAnsi="Times New Roman" w:cs="Times New Roman"/>
                <w:color w:val="000000" w:themeColor="dark1"/>
                <w:kern w:val="24"/>
                <w:sz w:val="18"/>
                <w:szCs w:val="18"/>
              </w:rPr>
            </w:pPr>
            <w:r w:rsidRPr="00FC756B">
              <w:rPr>
                <w:rFonts w:ascii="Times New Roman" w:hAnsi="Times New Roman" w:cs="Times New Roman"/>
                <w:color w:val="000000" w:themeColor="dark1"/>
                <w:kern w:val="24"/>
                <w:sz w:val="18"/>
                <w:szCs w:val="18"/>
              </w:rPr>
              <w:t>Direct costs due to HZ</w:t>
            </w:r>
            <w:r w:rsidR="00085A4C">
              <w:rPr>
                <w:rFonts w:ascii="Times New Roman" w:hAnsi="Times New Roman" w:cs="Times New Roman"/>
                <w:color w:val="000000" w:themeColor="dark1"/>
                <w:kern w:val="24"/>
                <w:sz w:val="18"/>
                <w:szCs w:val="18"/>
              </w:rPr>
              <w:t xml:space="preserve"> and complications</w:t>
            </w:r>
          </w:p>
        </w:tc>
        <w:tc>
          <w:tcPr>
            <w:tcW w:w="845" w:type="pct"/>
            <w:vAlign w:val="center"/>
          </w:tcPr>
          <w:p w14:paraId="66D1923A" w14:textId="77777777" w:rsidR="00A35A02" w:rsidRPr="00FC756B" w:rsidRDefault="00A35A02" w:rsidP="00BF6E91">
            <w:pPr>
              <w:keepNext/>
              <w:jc w:val="center"/>
              <w:rPr>
                <w:rFonts w:ascii="Times New Roman" w:hAnsi="Times New Roman" w:cs="Times New Roman"/>
                <w:b/>
                <w:color w:val="FFFFFF" w:themeColor="background1"/>
                <w:sz w:val="18"/>
              </w:rPr>
            </w:pPr>
            <w:r w:rsidRPr="00FC756B">
              <w:rPr>
                <w:rFonts w:ascii="Times New Roman" w:hAnsi="Times New Roman" w:cs="Times New Roman"/>
                <w:color w:val="000000" w:themeColor="dark1"/>
                <w:kern w:val="24"/>
                <w:sz w:val="18"/>
              </w:rPr>
              <w:t>855,528,604</w:t>
            </w:r>
          </w:p>
        </w:tc>
        <w:tc>
          <w:tcPr>
            <w:tcW w:w="739" w:type="pct"/>
            <w:vAlign w:val="center"/>
          </w:tcPr>
          <w:p w14:paraId="10E39E5A" w14:textId="77777777" w:rsidR="00A35A02" w:rsidRPr="00FC756B" w:rsidRDefault="00A35A02" w:rsidP="00BF6E91">
            <w:pPr>
              <w:keepNext/>
              <w:jc w:val="center"/>
              <w:rPr>
                <w:rFonts w:ascii="Times New Roman" w:hAnsi="Times New Roman" w:cs="Times New Roman"/>
                <w:b/>
                <w:color w:val="FFFFFF" w:themeColor="background1"/>
                <w:sz w:val="18"/>
              </w:rPr>
            </w:pPr>
            <w:r w:rsidRPr="00FC756B">
              <w:rPr>
                <w:rFonts w:ascii="Times New Roman" w:hAnsi="Times New Roman" w:cs="Times New Roman"/>
                <w:color w:val="000000" w:themeColor="dark1"/>
                <w:kern w:val="24"/>
                <w:sz w:val="18"/>
              </w:rPr>
              <w:t>1,378,814,691</w:t>
            </w:r>
          </w:p>
        </w:tc>
        <w:tc>
          <w:tcPr>
            <w:tcW w:w="845" w:type="pct"/>
            <w:vAlign w:val="center"/>
          </w:tcPr>
          <w:p w14:paraId="073EB006" w14:textId="77777777" w:rsidR="00A35A02" w:rsidRPr="00FC756B" w:rsidRDefault="00A35A02" w:rsidP="00BF6E91">
            <w:pPr>
              <w:keepNext/>
              <w:jc w:val="center"/>
              <w:rPr>
                <w:rFonts w:ascii="Times New Roman" w:hAnsi="Times New Roman" w:cs="Times New Roman"/>
                <w:color w:val="000000" w:themeColor="dark1"/>
                <w:kern w:val="24"/>
                <w:sz w:val="18"/>
              </w:rPr>
            </w:pPr>
            <w:r w:rsidRPr="00FC756B">
              <w:rPr>
                <w:rFonts w:ascii="Times New Roman" w:hAnsi="Times New Roman" w:cs="Times New Roman"/>
                <w:color w:val="000000" w:themeColor="dark1"/>
                <w:kern w:val="24"/>
                <w:sz w:val="18"/>
              </w:rPr>
              <w:t>1,211,181,988</w:t>
            </w:r>
          </w:p>
        </w:tc>
        <w:tc>
          <w:tcPr>
            <w:tcW w:w="845" w:type="pct"/>
            <w:vAlign w:val="center"/>
          </w:tcPr>
          <w:p w14:paraId="0AF39B0B" w14:textId="77777777" w:rsidR="00A35A02" w:rsidRPr="00FC756B" w:rsidRDefault="00A35A02" w:rsidP="00BF6E91">
            <w:pPr>
              <w:keepNext/>
              <w:jc w:val="center"/>
              <w:rPr>
                <w:rFonts w:ascii="Times New Roman" w:hAnsi="Times New Roman" w:cs="Times New Roman"/>
                <w:b/>
                <w:color w:val="FFFFFF" w:themeColor="background1"/>
                <w:sz w:val="18"/>
              </w:rPr>
            </w:pPr>
            <w:r w:rsidRPr="00FC756B">
              <w:rPr>
                <w:rFonts w:ascii="Times New Roman" w:hAnsi="Times New Roman" w:cs="Times New Roman"/>
                <w:color w:val="000000" w:themeColor="dark1"/>
                <w:kern w:val="24"/>
                <w:sz w:val="18"/>
              </w:rPr>
              <w:t>-523,286,087</w:t>
            </w:r>
          </w:p>
        </w:tc>
        <w:tc>
          <w:tcPr>
            <w:tcW w:w="812" w:type="pct"/>
            <w:vAlign w:val="center"/>
          </w:tcPr>
          <w:p w14:paraId="3E8FA5B3" w14:textId="77777777" w:rsidR="00A35A02" w:rsidRPr="00FC756B" w:rsidRDefault="00A35A02" w:rsidP="00BF6E91">
            <w:pPr>
              <w:keepNext/>
              <w:jc w:val="center"/>
              <w:rPr>
                <w:rFonts w:ascii="Times New Roman" w:hAnsi="Times New Roman" w:cs="Times New Roman"/>
                <w:color w:val="000000" w:themeColor="dark1"/>
                <w:kern w:val="24"/>
                <w:sz w:val="18"/>
              </w:rPr>
            </w:pPr>
            <w:r w:rsidRPr="00FC756B">
              <w:rPr>
                <w:rFonts w:ascii="Times New Roman" w:hAnsi="Times New Roman" w:cs="Times New Roman"/>
                <w:color w:val="000000" w:themeColor="dark1"/>
                <w:kern w:val="24"/>
                <w:sz w:val="18"/>
              </w:rPr>
              <w:t>-355,653,384</w:t>
            </w:r>
          </w:p>
        </w:tc>
      </w:tr>
      <w:tr w:rsidR="00A35A02" w:rsidRPr="00FC756B" w14:paraId="302D9A01" w14:textId="77777777" w:rsidTr="00BF6E91">
        <w:tc>
          <w:tcPr>
            <w:tcW w:w="914" w:type="pct"/>
            <w:vAlign w:val="center"/>
          </w:tcPr>
          <w:p w14:paraId="231ADAED" w14:textId="77777777" w:rsidR="00A35A02" w:rsidRPr="00FC756B" w:rsidRDefault="00A35A02" w:rsidP="00BF6E91">
            <w:pPr>
              <w:spacing w:before="60" w:after="60"/>
              <w:rPr>
                <w:rFonts w:ascii="Times New Roman" w:hAnsi="Times New Roman" w:cs="Times New Roman"/>
                <w:color w:val="000000" w:themeColor="dark1"/>
                <w:kern w:val="24"/>
                <w:sz w:val="18"/>
                <w:szCs w:val="18"/>
              </w:rPr>
            </w:pPr>
            <w:r w:rsidRPr="00FC756B">
              <w:rPr>
                <w:rFonts w:ascii="Times New Roman" w:hAnsi="Times New Roman" w:cs="Times New Roman"/>
                <w:color w:val="000000" w:themeColor="text1"/>
                <w:kern w:val="24"/>
                <w:sz w:val="18"/>
                <w:szCs w:val="18"/>
              </w:rPr>
              <w:t>Total direct costs</w:t>
            </w:r>
          </w:p>
        </w:tc>
        <w:tc>
          <w:tcPr>
            <w:tcW w:w="845" w:type="pct"/>
            <w:vAlign w:val="center"/>
          </w:tcPr>
          <w:p w14:paraId="584D7676" w14:textId="77777777" w:rsidR="00A35A02" w:rsidRPr="00FC756B" w:rsidRDefault="00A35A02" w:rsidP="00BF6E91">
            <w:pPr>
              <w:keepNext/>
              <w:jc w:val="center"/>
              <w:rPr>
                <w:rFonts w:ascii="Times New Roman" w:hAnsi="Times New Roman" w:cs="Times New Roman"/>
                <w:b/>
                <w:color w:val="FFFFFF" w:themeColor="background1"/>
                <w:sz w:val="18"/>
              </w:rPr>
            </w:pPr>
            <w:r w:rsidRPr="00FC756B">
              <w:rPr>
                <w:rFonts w:ascii="Times New Roman" w:hAnsi="Times New Roman" w:cs="Times New Roman"/>
                <w:color w:val="000000" w:themeColor="text1"/>
                <w:kern w:val="24"/>
                <w:sz w:val="18"/>
              </w:rPr>
              <w:t>3,061,912,696</w:t>
            </w:r>
          </w:p>
        </w:tc>
        <w:tc>
          <w:tcPr>
            <w:tcW w:w="739" w:type="pct"/>
            <w:vAlign w:val="center"/>
          </w:tcPr>
          <w:p w14:paraId="2EC667D5" w14:textId="77777777" w:rsidR="00A35A02" w:rsidRPr="00FC756B" w:rsidRDefault="00A35A02" w:rsidP="00BF6E91">
            <w:pPr>
              <w:keepNext/>
              <w:jc w:val="center"/>
              <w:rPr>
                <w:rFonts w:ascii="Times New Roman" w:hAnsi="Times New Roman" w:cs="Times New Roman"/>
                <w:b/>
                <w:color w:val="FFFFFF" w:themeColor="background1"/>
                <w:sz w:val="18"/>
              </w:rPr>
            </w:pPr>
            <w:r w:rsidRPr="00FC756B">
              <w:rPr>
                <w:rFonts w:ascii="Times New Roman" w:hAnsi="Times New Roman" w:cs="Times New Roman"/>
                <w:color w:val="000000" w:themeColor="text1"/>
                <w:kern w:val="24"/>
                <w:sz w:val="18"/>
              </w:rPr>
              <w:t>1,378,814,691</w:t>
            </w:r>
          </w:p>
        </w:tc>
        <w:tc>
          <w:tcPr>
            <w:tcW w:w="845" w:type="pct"/>
            <w:vAlign w:val="center"/>
          </w:tcPr>
          <w:p w14:paraId="0C8A1D7D" w14:textId="77777777" w:rsidR="00A35A02" w:rsidRPr="00FC756B" w:rsidRDefault="00A35A02" w:rsidP="00BF6E91">
            <w:pPr>
              <w:keepNext/>
              <w:jc w:val="center"/>
              <w:rPr>
                <w:rFonts w:ascii="Times New Roman" w:hAnsi="Times New Roman" w:cs="Times New Roman"/>
                <w:color w:val="000000" w:themeColor="dark1"/>
                <w:kern w:val="24"/>
                <w:sz w:val="18"/>
              </w:rPr>
            </w:pPr>
            <w:r w:rsidRPr="00FC756B">
              <w:rPr>
                <w:rFonts w:ascii="Times New Roman" w:hAnsi="Times New Roman" w:cs="Times New Roman"/>
                <w:color w:val="000000" w:themeColor="dark1"/>
                <w:kern w:val="24"/>
                <w:sz w:val="18"/>
              </w:rPr>
              <w:t>2,967,286,562</w:t>
            </w:r>
          </w:p>
        </w:tc>
        <w:tc>
          <w:tcPr>
            <w:tcW w:w="845" w:type="pct"/>
            <w:vAlign w:val="center"/>
          </w:tcPr>
          <w:p w14:paraId="299A0659" w14:textId="77777777" w:rsidR="00A35A02" w:rsidRPr="00FC756B" w:rsidRDefault="00A35A02" w:rsidP="00BF6E91">
            <w:pPr>
              <w:keepNext/>
              <w:jc w:val="center"/>
              <w:rPr>
                <w:rFonts w:ascii="Times New Roman" w:hAnsi="Times New Roman" w:cs="Times New Roman"/>
                <w:b/>
                <w:color w:val="FFFFFF" w:themeColor="background1"/>
                <w:sz w:val="18"/>
              </w:rPr>
            </w:pPr>
            <w:r w:rsidRPr="00FC756B">
              <w:rPr>
                <w:rFonts w:ascii="Times New Roman" w:hAnsi="Times New Roman" w:cs="Times New Roman"/>
                <w:color w:val="000000" w:themeColor="text1"/>
                <w:kern w:val="24"/>
                <w:sz w:val="18"/>
              </w:rPr>
              <w:t>1,683,098,005</w:t>
            </w:r>
          </w:p>
        </w:tc>
        <w:tc>
          <w:tcPr>
            <w:tcW w:w="812" w:type="pct"/>
            <w:vAlign w:val="center"/>
          </w:tcPr>
          <w:p w14:paraId="14F2582E" w14:textId="77777777" w:rsidR="00A35A02" w:rsidRPr="00FC756B" w:rsidRDefault="00A35A02" w:rsidP="00BF6E91">
            <w:pPr>
              <w:keepNext/>
              <w:jc w:val="center"/>
              <w:rPr>
                <w:rFonts w:ascii="Times New Roman" w:hAnsi="Times New Roman" w:cs="Times New Roman"/>
                <w:color w:val="000000" w:themeColor="dark1"/>
                <w:kern w:val="24"/>
                <w:sz w:val="18"/>
              </w:rPr>
            </w:pPr>
            <w:r w:rsidRPr="00FC756B">
              <w:rPr>
                <w:rFonts w:ascii="Times New Roman" w:hAnsi="Times New Roman" w:cs="Times New Roman"/>
                <w:color w:val="000000" w:themeColor="dark1"/>
                <w:kern w:val="24"/>
                <w:sz w:val="18"/>
              </w:rPr>
              <w:t>94,626,134</w:t>
            </w:r>
          </w:p>
        </w:tc>
      </w:tr>
      <w:tr w:rsidR="00A35A02" w:rsidRPr="00FC756B" w14:paraId="3EE6623D" w14:textId="77777777" w:rsidTr="00BF6E91">
        <w:tc>
          <w:tcPr>
            <w:tcW w:w="5000" w:type="pct"/>
            <w:gridSpan w:val="6"/>
            <w:vAlign w:val="center"/>
          </w:tcPr>
          <w:p w14:paraId="6079E22A" w14:textId="24CFB252" w:rsidR="00A35A02" w:rsidRPr="00FC756B" w:rsidRDefault="00A35A02" w:rsidP="00A35A02">
            <w:pPr>
              <w:spacing w:before="60" w:after="60"/>
              <w:rPr>
                <w:rFonts w:ascii="Times New Roman" w:hAnsi="Times New Roman" w:cs="Times New Roman"/>
                <w:b/>
                <w:sz w:val="18"/>
                <w:szCs w:val="18"/>
              </w:rPr>
            </w:pPr>
            <w:r w:rsidRPr="00FC756B">
              <w:rPr>
                <w:rFonts w:ascii="Times New Roman" w:hAnsi="Times New Roman" w:cs="Times New Roman"/>
                <w:b/>
                <w:color w:val="000000" w:themeColor="dark1"/>
                <w:kern w:val="24"/>
                <w:sz w:val="18"/>
                <w:szCs w:val="18"/>
              </w:rPr>
              <w:t>Cost-effectiveness, (</w:t>
            </w:r>
            <w:r>
              <w:rPr>
                <w:rFonts w:ascii="Times New Roman" w:hAnsi="Times New Roman" w:cs="Times New Roman"/>
                <w:b/>
                <w:color w:val="000000" w:themeColor="text1"/>
                <w:kern w:val="24"/>
                <w:sz w:val="18"/>
                <w:szCs w:val="18"/>
              </w:rPr>
              <w:t>$</w:t>
            </w:r>
            <w:r w:rsidRPr="00FC756B">
              <w:rPr>
                <w:rFonts w:ascii="Times New Roman" w:hAnsi="Times New Roman" w:cs="Times New Roman"/>
                <w:b/>
                <w:color w:val="000000" w:themeColor="text1"/>
                <w:kern w:val="24"/>
                <w:sz w:val="18"/>
                <w:szCs w:val="18"/>
              </w:rPr>
              <w:t xml:space="preserve"> per QALY gained</w:t>
            </w:r>
            <w:r w:rsidRPr="00FC756B">
              <w:rPr>
                <w:rFonts w:ascii="Times New Roman" w:hAnsi="Times New Roman" w:cs="Times New Roman"/>
                <w:b/>
                <w:color w:val="000000" w:themeColor="dark1"/>
                <w:kern w:val="24"/>
                <w:sz w:val="18"/>
                <w:szCs w:val="18"/>
              </w:rPr>
              <w:t>)</w:t>
            </w:r>
          </w:p>
        </w:tc>
      </w:tr>
      <w:tr w:rsidR="00A35A02" w:rsidRPr="00FC756B" w14:paraId="2183DE65" w14:textId="77777777" w:rsidTr="00BF6E91">
        <w:tc>
          <w:tcPr>
            <w:tcW w:w="914" w:type="pct"/>
            <w:vAlign w:val="center"/>
          </w:tcPr>
          <w:p w14:paraId="2753971A" w14:textId="77777777" w:rsidR="00A35A02" w:rsidRPr="00FC756B" w:rsidRDefault="00A35A02" w:rsidP="00BF6E91">
            <w:pPr>
              <w:spacing w:before="60" w:after="60"/>
              <w:rPr>
                <w:rFonts w:ascii="Times New Roman" w:hAnsi="Times New Roman" w:cs="Times New Roman"/>
                <w:color w:val="000000" w:themeColor="text1"/>
                <w:kern w:val="24"/>
                <w:sz w:val="18"/>
                <w:szCs w:val="18"/>
              </w:rPr>
            </w:pPr>
            <w:r w:rsidRPr="00FC756B">
              <w:rPr>
                <w:rFonts w:ascii="Times New Roman" w:hAnsi="Times New Roman" w:cs="Times New Roman"/>
                <w:color w:val="000000" w:themeColor="text1"/>
                <w:kern w:val="24"/>
                <w:sz w:val="18"/>
                <w:szCs w:val="18"/>
              </w:rPr>
              <w:t>Base case: Incremental cost per QALY (1.5%)</w:t>
            </w:r>
          </w:p>
        </w:tc>
        <w:tc>
          <w:tcPr>
            <w:tcW w:w="845" w:type="pct"/>
            <w:vAlign w:val="center"/>
          </w:tcPr>
          <w:p w14:paraId="4CD88B39" w14:textId="77777777" w:rsidR="00A35A02" w:rsidRPr="00FC756B" w:rsidRDefault="00A35A02" w:rsidP="00BF6E91">
            <w:pPr>
              <w:spacing w:before="60" w:after="60"/>
              <w:jc w:val="center"/>
              <w:rPr>
                <w:rFonts w:ascii="Times New Roman" w:hAnsi="Times New Roman" w:cs="Times New Roman"/>
                <w:color w:val="000000" w:themeColor="dark1"/>
                <w:kern w:val="24"/>
                <w:sz w:val="18"/>
                <w:szCs w:val="18"/>
              </w:rPr>
            </w:pPr>
          </w:p>
        </w:tc>
        <w:tc>
          <w:tcPr>
            <w:tcW w:w="739" w:type="pct"/>
            <w:vAlign w:val="center"/>
          </w:tcPr>
          <w:p w14:paraId="2A61EE30" w14:textId="77777777" w:rsidR="00A35A02" w:rsidRPr="00FC756B" w:rsidRDefault="00A35A02" w:rsidP="00BF6E91">
            <w:pPr>
              <w:spacing w:before="60" w:after="60"/>
              <w:jc w:val="center"/>
              <w:rPr>
                <w:rFonts w:ascii="Times New Roman" w:hAnsi="Times New Roman" w:cs="Times New Roman"/>
                <w:color w:val="000000" w:themeColor="dark1"/>
                <w:kern w:val="24"/>
                <w:sz w:val="18"/>
                <w:szCs w:val="18"/>
              </w:rPr>
            </w:pPr>
          </w:p>
        </w:tc>
        <w:tc>
          <w:tcPr>
            <w:tcW w:w="845" w:type="pct"/>
            <w:vAlign w:val="center"/>
          </w:tcPr>
          <w:p w14:paraId="09FB712C" w14:textId="77777777" w:rsidR="00A35A02" w:rsidRPr="00FC756B" w:rsidRDefault="00A35A02" w:rsidP="00BF6E91">
            <w:pPr>
              <w:spacing w:before="60" w:after="60"/>
              <w:jc w:val="center"/>
              <w:rPr>
                <w:rFonts w:ascii="Times New Roman" w:hAnsi="Times New Roman" w:cs="Times New Roman"/>
                <w:sz w:val="18"/>
                <w:szCs w:val="18"/>
              </w:rPr>
            </w:pPr>
          </w:p>
        </w:tc>
        <w:tc>
          <w:tcPr>
            <w:tcW w:w="845" w:type="pct"/>
            <w:vAlign w:val="center"/>
          </w:tcPr>
          <w:p w14:paraId="0E314E46" w14:textId="77777777" w:rsidR="00A35A02" w:rsidRPr="00FC756B" w:rsidRDefault="00A35A02" w:rsidP="00BF6E91">
            <w:pPr>
              <w:keepNext/>
              <w:jc w:val="center"/>
              <w:rPr>
                <w:rFonts w:ascii="Times New Roman" w:hAnsi="Times New Roman" w:cs="Times New Roman"/>
                <w:color w:val="000000" w:themeColor="text1"/>
                <w:kern w:val="24"/>
                <w:sz w:val="18"/>
              </w:rPr>
            </w:pPr>
            <w:r w:rsidRPr="00FC756B">
              <w:rPr>
                <w:rFonts w:ascii="Times New Roman" w:hAnsi="Times New Roman" w:cs="Times New Roman"/>
                <w:color w:val="000000" w:themeColor="text1"/>
                <w:kern w:val="24"/>
                <w:sz w:val="18"/>
              </w:rPr>
              <w:t>30,402</w:t>
            </w:r>
          </w:p>
        </w:tc>
        <w:tc>
          <w:tcPr>
            <w:tcW w:w="812" w:type="pct"/>
            <w:vAlign w:val="center"/>
          </w:tcPr>
          <w:p w14:paraId="14948A21" w14:textId="77777777" w:rsidR="00A35A02" w:rsidRPr="00FC756B" w:rsidRDefault="00A35A02" w:rsidP="00BF6E91">
            <w:pPr>
              <w:keepNext/>
              <w:jc w:val="center"/>
              <w:rPr>
                <w:rFonts w:ascii="Times New Roman" w:hAnsi="Times New Roman" w:cs="Times New Roman"/>
                <w:color w:val="000000" w:themeColor="dark1"/>
                <w:kern w:val="24"/>
                <w:sz w:val="18"/>
              </w:rPr>
            </w:pPr>
            <w:r w:rsidRPr="00FC756B">
              <w:rPr>
                <w:rFonts w:ascii="Times New Roman" w:hAnsi="Times New Roman" w:cs="Times New Roman"/>
                <w:color w:val="000000" w:themeColor="dark1"/>
                <w:kern w:val="24"/>
                <w:sz w:val="18"/>
              </w:rPr>
              <w:t>2,513</w:t>
            </w:r>
          </w:p>
        </w:tc>
      </w:tr>
      <w:tr w:rsidR="00A35A02" w:rsidRPr="00FC756B" w14:paraId="4789F5B6" w14:textId="77777777" w:rsidTr="00BF6E91">
        <w:tc>
          <w:tcPr>
            <w:tcW w:w="914" w:type="pct"/>
            <w:vAlign w:val="center"/>
          </w:tcPr>
          <w:p w14:paraId="5AF78A54" w14:textId="77777777" w:rsidR="00A35A02" w:rsidRPr="00FC756B" w:rsidRDefault="00A35A02" w:rsidP="00BF6E91">
            <w:pPr>
              <w:spacing w:before="60" w:after="60"/>
              <w:rPr>
                <w:rFonts w:ascii="Times New Roman" w:hAnsi="Times New Roman" w:cs="Times New Roman"/>
                <w:color w:val="000000" w:themeColor="text1"/>
                <w:kern w:val="24"/>
                <w:sz w:val="18"/>
                <w:szCs w:val="18"/>
              </w:rPr>
            </w:pPr>
            <w:r w:rsidRPr="00FC756B">
              <w:rPr>
                <w:rFonts w:ascii="Times New Roman" w:hAnsi="Times New Roman" w:cs="Times New Roman"/>
                <w:color w:val="000000" w:themeColor="text1"/>
                <w:kern w:val="24"/>
                <w:sz w:val="18"/>
                <w:szCs w:val="18"/>
              </w:rPr>
              <w:t>Incremental cost per QALY (0%)</w:t>
            </w:r>
          </w:p>
        </w:tc>
        <w:tc>
          <w:tcPr>
            <w:tcW w:w="845" w:type="pct"/>
            <w:vAlign w:val="center"/>
          </w:tcPr>
          <w:p w14:paraId="658296D9" w14:textId="77777777" w:rsidR="00A35A02" w:rsidRPr="00FC756B" w:rsidRDefault="00A35A02" w:rsidP="00BF6E91">
            <w:pPr>
              <w:spacing w:before="60" w:after="60"/>
              <w:jc w:val="center"/>
              <w:rPr>
                <w:rFonts w:ascii="Times New Roman" w:hAnsi="Times New Roman" w:cs="Times New Roman"/>
                <w:color w:val="000000" w:themeColor="dark1"/>
                <w:kern w:val="24"/>
                <w:sz w:val="18"/>
                <w:szCs w:val="18"/>
              </w:rPr>
            </w:pPr>
          </w:p>
        </w:tc>
        <w:tc>
          <w:tcPr>
            <w:tcW w:w="739" w:type="pct"/>
            <w:vAlign w:val="center"/>
          </w:tcPr>
          <w:p w14:paraId="5DE1F6F8" w14:textId="77777777" w:rsidR="00A35A02" w:rsidRPr="00FC756B" w:rsidRDefault="00A35A02" w:rsidP="00BF6E91">
            <w:pPr>
              <w:spacing w:before="60" w:after="60"/>
              <w:jc w:val="center"/>
              <w:rPr>
                <w:rFonts w:ascii="Times New Roman" w:hAnsi="Times New Roman" w:cs="Times New Roman"/>
                <w:color w:val="000000" w:themeColor="dark1"/>
                <w:kern w:val="24"/>
                <w:sz w:val="18"/>
                <w:szCs w:val="18"/>
              </w:rPr>
            </w:pPr>
          </w:p>
        </w:tc>
        <w:tc>
          <w:tcPr>
            <w:tcW w:w="845" w:type="pct"/>
            <w:vAlign w:val="center"/>
          </w:tcPr>
          <w:p w14:paraId="40CC76C3" w14:textId="77777777" w:rsidR="00A35A02" w:rsidRPr="00FC756B" w:rsidRDefault="00A35A02" w:rsidP="00BF6E91">
            <w:pPr>
              <w:spacing w:before="60" w:after="60"/>
              <w:jc w:val="center"/>
              <w:rPr>
                <w:rFonts w:ascii="Times New Roman" w:hAnsi="Times New Roman" w:cs="Times New Roman"/>
                <w:sz w:val="18"/>
                <w:szCs w:val="18"/>
              </w:rPr>
            </w:pPr>
          </w:p>
        </w:tc>
        <w:tc>
          <w:tcPr>
            <w:tcW w:w="845" w:type="pct"/>
            <w:vAlign w:val="center"/>
          </w:tcPr>
          <w:p w14:paraId="7EF4FB8A" w14:textId="77777777" w:rsidR="00A35A02" w:rsidRPr="00FC756B" w:rsidRDefault="00A35A02" w:rsidP="00BF6E91">
            <w:pPr>
              <w:keepNext/>
              <w:jc w:val="center"/>
              <w:rPr>
                <w:rFonts w:ascii="Times New Roman" w:hAnsi="Times New Roman" w:cs="Times New Roman"/>
                <w:color w:val="000000" w:themeColor="text1"/>
                <w:kern w:val="24"/>
                <w:sz w:val="18"/>
              </w:rPr>
            </w:pPr>
            <w:r w:rsidRPr="00FC756B">
              <w:rPr>
                <w:rFonts w:ascii="Times New Roman" w:hAnsi="Times New Roman" w:cs="Times New Roman"/>
                <w:color w:val="000000" w:themeColor="text1"/>
                <w:kern w:val="24"/>
                <w:sz w:val="18"/>
              </w:rPr>
              <w:t>24,893</w:t>
            </w:r>
          </w:p>
        </w:tc>
        <w:tc>
          <w:tcPr>
            <w:tcW w:w="812" w:type="pct"/>
            <w:vAlign w:val="center"/>
          </w:tcPr>
          <w:p w14:paraId="1762E222" w14:textId="77777777" w:rsidR="00A35A02" w:rsidRPr="00FC756B" w:rsidRDefault="00A35A02" w:rsidP="00BF6E91">
            <w:pPr>
              <w:keepNext/>
              <w:jc w:val="center"/>
              <w:rPr>
                <w:rFonts w:ascii="Times New Roman" w:hAnsi="Times New Roman" w:cs="Times New Roman"/>
                <w:color w:val="000000" w:themeColor="dark1"/>
                <w:kern w:val="24"/>
                <w:sz w:val="18"/>
              </w:rPr>
            </w:pPr>
            <w:r w:rsidRPr="00FC756B">
              <w:rPr>
                <w:rFonts w:ascii="Times New Roman" w:hAnsi="Times New Roman" w:cs="Times New Roman"/>
                <w:color w:val="000000" w:themeColor="dark1"/>
                <w:kern w:val="24"/>
                <w:sz w:val="18"/>
              </w:rPr>
              <w:t>527</w:t>
            </w:r>
          </w:p>
        </w:tc>
      </w:tr>
      <w:tr w:rsidR="00A35A02" w:rsidRPr="00FC756B" w14:paraId="4D27A77E" w14:textId="77777777" w:rsidTr="00BF6E91">
        <w:tc>
          <w:tcPr>
            <w:tcW w:w="914" w:type="pct"/>
            <w:vAlign w:val="center"/>
          </w:tcPr>
          <w:p w14:paraId="12A42C46" w14:textId="77777777" w:rsidR="00A35A02" w:rsidRPr="00FC756B" w:rsidRDefault="00A35A02" w:rsidP="00BF6E91">
            <w:pPr>
              <w:spacing w:before="60" w:after="60"/>
              <w:rPr>
                <w:rFonts w:ascii="Times New Roman" w:hAnsi="Times New Roman" w:cs="Times New Roman"/>
                <w:color w:val="000000" w:themeColor="text1"/>
                <w:kern w:val="24"/>
                <w:sz w:val="18"/>
                <w:szCs w:val="18"/>
              </w:rPr>
            </w:pPr>
            <w:r w:rsidRPr="00FC756B">
              <w:rPr>
                <w:rFonts w:ascii="Times New Roman" w:hAnsi="Times New Roman" w:cs="Times New Roman"/>
                <w:color w:val="000000" w:themeColor="text1"/>
                <w:kern w:val="24"/>
                <w:sz w:val="18"/>
                <w:szCs w:val="18"/>
              </w:rPr>
              <w:t>Incremental cost per QALY (3%)</w:t>
            </w:r>
          </w:p>
        </w:tc>
        <w:tc>
          <w:tcPr>
            <w:tcW w:w="845" w:type="pct"/>
            <w:vAlign w:val="center"/>
          </w:tcPr>
          <w:p w14:paraId="3F433526" w14:textId="77777777" w:rsidR="00A35A02" w:rsidRPr="00FC756B" w:rsidRDefault="00A35A02" w:rsidP="00BF6E91">
            <w:pPr>
              <w:spacing w:before="60" w:after="60"/>
              <w:jc w:val="center"/>
              <w:rPr>
                <w:rFonts w:ascii="Times New Roman" w:hAnsi="Times New Roman" w:cs="Times New Roman"/>
                <w:color w:val="000000" w:themeColor="dark1"/>
                <w:kern w:val="24"/>
                <w:sz w:val="18"/>
                <w:szCs w:val="18"/>
              </w:rPr>
            </w:pPr>
          </w:p>
        </w:tc>
        <w:tc>
          <w:tcPr>
            <w:tcW w:w="739" w:type="pct"/>
            <w:vAlign w:val="center"/>
          </w:tcPr>
          <w:p w14:paraId="105AC3BB" w14:textId="77777777" w:rsidR="00A35A02" w:rsidRPr="00FC756B" w:rsidRDefault="00A35A02" w:rsidP="00BF6E91">
            <w:pPr>
              <w:spacing w:before="60" w:after="60"/>
              <w:jc w:val="center"/>
              <w:rPr>
                <w:rFonts w:ascii="Times New Roman" w:hAnsi="Times New Roman" w:cs="Times New Roman"/>
                <w:color w:val="000000" w:themeColor="dark1"/>
                <w:kern w:val="24"/>
                <w:sz w:val="18"/>
                <w:szCs w:val="18"/>
              </w:rPr>
            </w:pPr>
          </w:p>
        </w:tc>
        <w:tc>
          <w:tcPr>
            <w:tcW w:w="845" w:type="pct"/>
            <w:vAlign w:val="center"/>
          </w:tcPr>
          <w:p w14:paraId="05139702" w14:textId="77777777" w:rsidR="00A35A02" w:rsidRPr="00FC756B" w:rsidRDefault="00A35A02" w:rsidP="00BF6E91">
            <w:pPr>
              <w:spacing w:before="60" w:after="60"/>
              <w:jc w:val="center"/>
              <w:rPr>
                <w:rFonts w:ascii="Times New Roman" w:hAnsi="Times New Roman" w:cs="Times New Roman"/>
                <w:sz w:val="18"/>
                <w:szCs w:val="18"/>
              </w:rPr>
            </w:pPr>
          </w:p>
        </w:tc>
        <w:tc>
          <w:tcPr>
            <w:tcW w:w="845" w:type="pct"/>
            <w:vAlign w:val="center"/>
          </w:tcPr>
          <w:p w14:paraId="5B94D26F" w14:textId="77777777" w:rsidR="00A35A02" w:rsidRPr="00FC756B" w:rsidRDefault="00A35A02" w:rsidP="00BF6E91">
            <w:pPr>
              <w:keepNext/>
              <w:jc w:val="center"/>
              <w:rPr>
                <w:rFonts w:ascii="Times New Roman" w:hAnsi="Times New Roman" w:cs="Times New Roman"/>
                <w:color w:val="000000" w:themeColor="text1"/>
                <w:kern w:val="24"/>
                <w:sz w:val="18"/>
              </w:rPr>
            </w:pPr>
            <w:r w:rsidRPr="00FC756B">
              <w:rPr>
                <w:rFonts w:ascii="Times New Roman" w:hAnsi="Times New Roman" w:cs="Times New Roman"/>
                <w:color w:val="000000" w:themeColor="text1"/>
                <w:kern w:val="24"/>
                <w:sz w:val="18"/>
              </w:rPr>
              <w:t>36,127</w:t>
            </w:r>
          </w:p>
        </w:tc>
        <w:tc>
          <w:tcPr>
            <w:tcW w:w="812" w:type="pct"/>
            <w:vAlign w:val="center"/>
          </w:tcPr>
          <w:p w14:paraId="7759DAB1" w14:textId="77777777" w:rsidR="00A35A02" w:rsidRPr="00FC756B" w:rsidRDefault="00A35A02" w:rsidP="00BF6E91">
            <w:pPr>
              <w:keepNext/>
              <w:jc w:val="center"/>
              <w:rPr>
                <w:rFonts w:ascii="Times New Roman" w:hAnsi="Times New Roman" w:cs="Times New Roman"/>
                <w:color w:val="000000" w:themeColor="dark1"/>
                <w:kern w:val="24"/>
                <w:sz w:val="18"/>
              </w:rPr>
            </w:pPr>
            <w:r w:rsidRPr="00FC756B">
              <w:rPr>
                <w:rFonts w:ascii="Times New Roman" w:hAnsi="Times New Roman" w:cs="Times New Roman"/>
                <w:color w:val="000000" w:themeColor="dark1"/>
                <w:kern w:val="24"/>
                <w:sz w:val="18"/>
              </w:rPr>
              <w:t>4,685</w:t>
            </w:r>
          </w:p>
        </w:tc>
      </w:tr>
      <w:tr w:rsidR="00A35A02" w:rsidRPr="00FC756B" w14:paraId="4ABBC971" w14:textId="77777777" w:rsidTr="00BF6E91">
        <w:tc>
          <w:tcPr>
            <w:tcW w:w="914" w:type="pct"/>
            <w:vAlign w:val="center"/>
          </w:tcPr>
          <w:p w14:paraId="05517BE5" w14:textId="77777777" w:rsidR="00A35A02" w:rsidRPr="00FC756B" w:rsidRDefault="00A35A02" w:rsidP="00BF6E91">
            <w:pPr>
              <w:spacing w:before="60" w:after="60"/>
              <w:rPr>
                <w:rFonts w:ascii="Times New Roman" w:hAnsi="Times New Roman" w:cs="Times New Roman"/>
                <w:color w:val="000000" w:themeColor="text1"/>
                <w:kern w:val="24"/>
                <w:sz w:val="18"/>
                <w:szCs w:val="18"/>
              </w:rPr>
            </w:pPr>
            <w:r w:rsidRPr="00FC756B">
              <w:rPr>
                <w:rFonts w:ascii="Times New Roman" w:hAnsi="Times New Roman" w:cs="Times New Roman"/>
                <w:color w:val="000000" w:themeColor="text1"/>
                <w:kern w:val="24"/>
                <w:sz w:val="18"/>
                <w:szCs w:val="18"/>
              </w:rPr>
              <w:t>Incremental cost per QALY (5%)</w:t>
            </w:r>
          </w:p>
        </w:tc>
        <w:tc>
          <w:tcPr>
            <w:tcW w:w="845" w:type="pct"/>
            <w:vAlign w:val="center"/>
          </w:tcPr>
          <w:p w14:paraId="220AC1FB" w14:textId="77777777" w:rsidR="00A35A02" w:rsidRPr="00FC756B" w:rsidRDefault="00A35A02" w:rsidP="00BF6E91">
            <w:pPr>
              <w:spacing w:before="60" w:after="60"/>
              <w:jc w:val="center"/>
              <w:rPr>
                <w:rFonts w:ascii="Times New Roman" w:hAnsi="Times New Roman" w:cs="Times New Roman"/>
                <w:color w:val="000000" w:themeColor="dark1"/>
                <w:kern w:val="24"/>
                <w:sz w:val="18"/>
                <w:szCs w:val="18"/>
              </w:rPr>
            </w:pPr>
          </w:p>
        </w:tc>
        <w:tc>
          <w:tcPr>
            <w:tcW w:w="739" w:type="pct"/>
            <w:vAlign w:val="center"/>
          </w:tcPr>
          <w:p w14:paraId="11C08018" w14:textId="77777777" w:rsidR="00A35A02" w:rsidRPr="00FC756B" w:rsidRDefault="00A35A02" w:rsidP="00BF6E91">
            <w:pPr>
              <w:spacing w:before="60" w:after="60"/>
              <w:jc w:val="center"/>
              <w:rPr>
                <w:rFonts w:ascii="Times New Roman" w:hAnsi="Times New Roman" w:cs="Times New Roman"/>
                <w:color w:val="000000" w:themeColor="dark1"/>
                <w:kern w:val="24"/>
                <w:sz w:val="18"/>
                <w:szCs w:val="18"/>
              </w:rPr>
            </w:pPr>
          </w:p>
        </w:tc>
        <w:tc>
          <w:tcPr>
            <w:tcW w:w="845" w:type="pct"/>
            <w:vAlign w:val="center"/>
          </w:tcPr>
          <w:p w14:paraId="20FEDE41" w14:textId="77777777" w:rsidR="00A35A02" w:rsidRPr="00FC756B" w:rsidRDefault="00A35A02" w:rsidP="00BF6E91">
            <w:pPr>
              <w:spacing w:before="60" w:after="60"/>
              <w:jc w:val="center"/>
              <w:rPr>
                <w:rFonts w:ascii="Times New Roman" w:hAnsi="Times New Roman" w:cs="Times New Roman"/>
                <w:sz w:val="18"/>
                <w:szCs w:val="18"/>
              </w:rPr>
            </w:pPr>
          </w:p>
        </w:tc>
        <w:tc>
          <w:tcPr>
            <w:tcW w:w="845" w:type="pct"/>
            <w:vAlign w:val="center"/>
          </w:tcPr>
          <w:p w14:paraId="6CA12CAA" w14:textId="77777777" w:rsidR="00A35A02" w:rsidRPr="00FC756B" w:rsidRDefault="00A35A02" w:rsidP="00BF6E91">
            <w:pPr>
              <w:keepNext/>
              <w:jc w:val="center"/>
              <w:rPr>
                <w:rFonts w:ascii="Times New Roman" w:hAnsi="Times New Roman" w:cs="Times New Roman"/>
                <w:color w:val="000000" w:themeColor="text1"/>
                <w:kern w:val="24"/>
                <w:sz w:val="18"/>
              </w:rPr>
            </w:pPr>
            <w:r w:rsidRPr="00FC756B">
              <w:rPr>
                <w:rFonts w:ascii="Times New Roman" w:hAnsi="Times New Roman" w:cs="Times New Roman"/>
                <w:color w:val="000000" w:themeColor="text1"/>
                <w:kern w:val="24"/>
                <w:sz w:val="18"/>
              </w:rPr>
              <w:t>43,995</w:t>
            </w:r>
          </w:p>
        </w:tc>
        <w:tc>
          <w:tcPr>
            <w:tcW w:w="812" w:type="pct"/>
            <w:vAlign w:val="center"/>
          </w:tcPr>
          <w:p w14:paraId="7E3B79C7" w14:textId="77777777" w:rsidR="00A35A02" w:rsidRPr="00FC756B" w:rsidRDefault="00A35A02" w:rsidP="00BF6E91">
            <w:pPr>
              <w:keepNext/>
              <w:jc w:val="center"/>
              <w:rPr>
                <w:rFonts w:ascii="Times New Roman" w:hAnsi="Times New Roman" w:cs="Times New Roman"/>
                <w:color w:val="000000" w:themeColor="dark1"/>
                <w:kern w:val="24"/>
                <w:sz w:val="18"/>
              </w:rPr>
            </w:pPr>
            <w:r w:rsidRPr="00FC756B">
              <w:rPr>
                <w:rFonts w:ascii="Times New Roman" w:hAnsi="Times New Roman" w:cs="Times New Roman"/>
                <w:color w:val="000000" w:themeColor="dark1"/>
                <w:kern w:val="24"/>
                <w:sz w:val="18"/>
              </w:rPr>
              <w:t>7,842</w:t>
            </w:r>
          </w:p>
        </w:tc>
      </w:tr>
    </w:tbl>
    <w:p w14:paraId="536A145C" w14:textId="30E992A8" w:rsidR="00A35A02" w:rsidRDefault="00A35A02" w:rsidP="00E7000E">
      <w:pPr>
        <w:spacing w:after="120"/>
        <w:contextualSpacing/>
        <w:jc w:val="both"/>
        <w:rPr>
          <w:rFonts w:ascii="Times New Roman" w:hAnsi="Times New Roman" w:cs="Times New Roman"/>
          <w:sz w:val="18"/>
        </w:rPr>
      </w:pPr>
      <w:r w:rsidRPr="00FC756B">
        <w:rPr>
          <w:rFonts w:ascii="Times New Roman" w:hAnsi="Times New Roman" w:cs="Times New Roman"/>
          <w:sz w:val="18"/>
        </w:rPr>
        <w:t xml:space="preserve">HZ: herpes zoster, RZV: </w:t>
      </w:r>
      <w:r w:rsidR="00046AF2" w:rsidRPr="00046AF2">
        <w:rPr>
          <w:rFonts w:ascii="Times New Roman" w:hAnsi="Times New Roman" w:cs="Times New Roman"/>
          <w:sz w:val="18"/>
        </w:rPr>
        <w:t>adjuvanted Recombinant Zoster vaccine</w:t>
      </w:r>
      <w:r w:rsidRPr="00FC756B">
        <w:rPr>
          <w:rFonts w:ascii="Times New Roman" w:hAnsi="Times New Roman" w:cs="Times New Roman"/>
          <w:sz w:val="18"/>
        </w:rPr>
        <w:t xml:space="preserve">; ZVL: zoster vaccine </w:t>
      </w:r>
      <w:proofErr w:type="gramStart"/>
      <w:r w:rsidRPr="00FC756B">
        <w:rPr>
          <w:rFonts w:ascii="Times New Roman" w:hAnsi="Times New Roman" w:cs="Times New Roman"/>
          <w:sz w:val="18"/>
        </w:rPr>
        <w:t>live</w:t>
      </w:r>
      <w:proofErr w:type="gramEnd"/>
      <w:r w:rsidRPr="00FC756B">
        <w:rPr>
          <w:rFonts w:ascii="Times New Roman" w:hAnsi="Times New Roman" w:cs="Times New Roman"/>
          <w:sz w:val="18"/>
        </w:rPr>
        <w:t xml:space="preserve">; QALY: quality-adjusted </w:t>
      </w:r>
      <w:r w:rsidR="00711D7A" w:rsidRPr="00FC756B">
        <w:rPr>
          <w:rFonts w:ascii="Times New Roman" w:hAnsi="Times New Roman" w:cs="Times New Roman"/>
          <w:sz w:val="18"/>
        </w:rPr>
        <w:t>life</w:t>
      </w:r>
      <w:r w:rsidR="00711D7A">
        <w:rPr>
          <w:rFonts w:ascii="Times New Roman" w:hAnsi="Times New Roman" w:cs="Times New Roman"/>
          <w:sz w:val="18"/>
        </w:rPr>
        <w:t>-</w:t>
      </w:r>
      <w:r w:rsidRPr="00FC756B">
        <w:rPr>
          <w:rFonts w:ascii="Times New Roman" w:hAnsi="Times New Roman" w:cs="Times New Roman"/>
          <w:sz w:val="18"/>
        </w:rPr>
        <w:t>year.</w:t>
      </w:r>
    </w:p>
    <w:p w14:paraId="78FA130F" w14:textId="2CBA2681" w:rsidR="00A35A02" w:rsidRDefault="00A35A02" w:rsidP="00E7000E">
      <w:pPr>
        <w:spacing w:after="120"/>
        <w:contextualSpacing/>
        <w:jc w:val="both"/>
        <w:rPr>
          <w:rFonts w:ascii="Times New Roman" w:hAnsi="Times New Roman" w:cs="Times New Roman"/>
          <w:sz w:val="18"/>
        </w:rPr>
      </w:pPr>
      <w:r>
        <w:rPr>
          <w:rFonts w:ascii="Times New Roman" w:hAnsi="Times New Roman" w:cs="Times New Roman"/>
          <w:sz w:val="18"/>
        </w:rPr>
        <w:t>$ in Canadian Dollars.</w:t>
      </w:r>
    </w:p>
    <w:p w14:paraId="02125EDA" w14:textId="77777777" w:rsidR="00A35A02" w:rsidRPr="00FC756B" w:rsidRDefault="00A35A02">
      <w:pPr>
        <w:rPr>
          <w:rFonts w:ascii="Times New Roman" w:hAnsi="Times New Roman" w:cs="Times New Roman"/>
          <w:sz w:val="18"/>
        </w:rPr>
      </w:pPr>
    </w:p>
    <w:p w14:paraId="5FBBD134" w14:textId="77777777" w:rsidR="005712BD" w:rsidRPr="00FC756B" w:rsidRDefault="005712BD">
      <w:pPr>
        <w:rPr>
          <w:rFonts w:ascii="Times New Roman" w:hAnsi="Times New Roman" w:cs="Times New Roman"/>
          <w:sz w:val="18"/>
        </w:rPr>
      </w:pPr>
    </w:p>
    <w:p w14:paraId="5FBBD135" w14:textId="77777777" w:rsidR="005712BD" w:rsidRPr="00FC756B" w:rsidRDefault="005712BD">
      <w:pPr>
        <w:rPr>
          <w:rFonts w:ascii="Times New Roman" w:hAnsi="Times New Roman" w:cs="Times New Roman"/>
          <w:sz w:val="18"/>
        </w:rPr>
      </w:pPr>
    </w:p>
    <w:p w14:paraId="5FBBD136" w14:textId="77777777" w:rsidR="00450BFA" w:rsidRPr="00FC756B" w:rsidRDefault="00450BFA">
      <w:pPr>
        <w:rPr>
          <w:rFonts w:ascii="Times New Roman" w:hAnsi="Times New Roman" w:cs="Times New Roman"/>
          <w:sz w:val="18"/>
        </w:rPr>
      </w:pPr>
    </w:p>
    <w:p w14:paraId="5FBBD137" w14:textId="7A2ACCB2" w:rsidR="00234E0C" w:rsidRPr="00FC756B" w:rsidRDefault="00234E0C" w:rsidP="00234E0C">
      <w:pPr>
        <w:pStyle w:val="Caption"/>
        <w:keepNext/>
        <w:rPr>
          <w:rFonts w:ascii="Times New Roman" w:hAnsi="Times New Roman" w:cs="Times New Roman"/>
          <w:color w:val="auto"/>
          <w:sz w:val="20"/>
        </w:rPr>
      </w:pPr>
      <w:r w:rsidRPr="00FC756B">
        <w:rPr>
          <w:rFonts w:ascii="Times New Roman" w:hAnsi="Times New Roman" w:cs="Times New Roman"/>
          <w:color w:val="auto"/>
          <w:sz w:val="20"/>
        </w:rPr>
        <w:t xml:space="preserve">SI Figure </w:t>
      </w:r>
      <w:r w:rsidRPr="00FC756B">
        <w:rPr>
          <w:rFonts w:ascii="Times New Roman" w:hAnsi="Times New Roman" w:cs="Times New Roman"/>
          <w:color w:val="auto"/>
          <w:sz w:val="20"/>
        </w:rPr>
        <w:fldChar w:fldCharType="begin"/>
      </w:r>
      <w:r w:rsidRPr="00FC756B">
        <w:rPr>
          <w:rFonts w:ascii="Times New Roman" w:hAnsi="Times New Roman" w:cs="Times New Roman"/>
          <w:color w:val="auto"/>
          <w:sz w:val="20"/>
        </w:rPr>
        <w:instrText xml:space="preserve"> SEQ Figure \* ARABIC </w:instrText>
      </w:r>
      <w:r w:rsidRPr="00FC756B">
        <w:rPr>
          <w:rFonts w:ascii="Times New Roman" w:hAnsi="Times New Roman" w:cs="Times New Roman"/>
          <w:color w:val="auto"/>
          <w:sz w:val="20"/>
        </w:rPr>
        <w:fldChar w:fldCharType="separate"/>
      </w:r>
      <w:r w:rsidR="00591C43">
        <w:rPr>
          <w:rFonts w:ascii="Times New Roman" w:hAnsi="Times New Roman" w:cs="Times New Roman"/>
          <w:noProof/>
          <w:color w:val="auto"/>
          <w:sz w:val="20"/>
        </w:rPr>
        <w:t>2</w:t>
      </w:r>
      <w:r w:rsidRPr="00FC756B">
        <w:rPr>
          <w:rFonts w:ascii="Times New Roman" w:hAnsi="Times New Roman" w:cs="Times New Roman"/>
          <w:color w:val="auto"/>
          <w:sz w:val="20"/>
        </w:rPr>
        <w:fldChar w:fldCharType="end"/>
      </w:r>
      <w:r w:rsidR="00CD7D69">
        <w:rPr>
          <w:rFonts w:ascii="Times New Roman" w:hAnsi="Times New Roman" w:cs="Times New Roman"/>
          <w:color w:val="auto"/>
          <w:sz w:val="20"/>
        </w:rPr>
        <w:t>:</w:t>
      </w:r>
      <w:r w:rsidR="00CD7D69">
        <w:rPr>
          <w:rFonts w:ascii="Times New Roman" w:hAnsi="Times New Roman" w:cs="Times New Roman"/>
          <w:color w:val="auto"/>
          <w:sz w:val="20"/>
        </w:rPr>
        <w:tab/>
      </w:r>
      <w:r w:rsidRPr="00FC756B">
        <w:rPr>
          <w:rFonts w:ascii="Times New Roman" w:hAnsi="Times New Roman" w:cs="Times New Roman"/>
          <w:color w:val="auto"/>
          <w:sz w:val="20"/>
        </w:rPr>
        <w:t xml:space="preserve"> One-way </w:t>
      </w:r>
      <w:r w:rsidR="00711D7A">
        <w:rPr>
          <w:rFonts w:ascii="Times New Roman" w:hAnsi="Times New Roman" w:cs="Times New Roman"/>
          <w:color w:val="auto"/>
          <w:sz w:val="20"/>
        </w:rPr>
        <w:t>s</w:t>
      </w:r>
      <w:r w:rsidR="00711D7A" w:rsidRPr="00FC756B">
        <w:rPr>
          <w:rFonts w:ascii="Times New Roman" w:hAnsi="Times New Roman" w:cs="Times New Roman"/>
          <w:color w:val="auto"/>
          <w:sz w:val="20"/>
        </w:rPr>
        <w:t xml:space="preserve">ensitivity </w:t>
      </w:r>
      <w:r w:rsidR="00046AF2">
        <w:rPr>
          <w:rFonts w:ascii="Times New Roman" w:hAnsi="Times New Roman" w:cs="Times New Roman"/>
          <w:color w:val="auto"/>
          <w:sz w:val="20"/>
        </w:rPr>
        <w:t>a</w:t>
      </w:r>
      <w:r w:rsidRPr="00FC756B">
        <w:rPr>
          <w:rFonts w:ascii="Times New Roman" w:hAnsi="Times New Roman" w:cs="Times New Roman"/>
          <w:color w:val="auto"/>
          <w:sz w:val="20"/>
        </w:rPr>
        <w:t xml:space="preserve">nalysis </w:t>
      </w:r>
      <w:r w:rsidR="00711D7A">
        <w:rPr>
          <w:rFonts w:ascii="Times New Roman" w:hAnsi="Times New Roman" w:cs="Times New Roman"/>
          <w:color w:val="auto"/>
          <w:sz w:val="20"/>
        </w:rPr>
        <w:t>r</w:t>
      </w:r>
      <w:r w:rsidR="00711D7A" w:rsidRPr="00FC756B">
        <w:rPr>
          <w:rFonts w:ascii="Times New Roman" w:hAnsi="Times New Roman" w:cs="Times New Roman"/>
          <w:color w:val="auto"/>
          <w:sz w:val="20"/>
        </w:rPr>
        <w:t xml:space="preserve">esults </w:t>
      </w:r>
      <w:r w:rsidRPr="00FC756B">
        <w:rPr>
          <w:rFonts w:ascii="Times New Roman" w:hAnsi="Times New Roman" w:cs="Times New Roman"/>
          <w:color w:val="auto"/>
          <w:sz w:val="20"/>
        </w:rPr>
        <w:t xml:space="preserve">for ICER of </w:t>
      </w:r>
      <w:r w:rsidR="00CE490E" w:rsidRPr="00FC756B">
        <w:rPr>
          <w:rFonts w:ascii="Times New Roman" w:hAnsi="Times New Roman" w:cs="Times New Roman"/>
          <w:color w:val="auto"/>
          <w:sz w:val="20"/>
        </w:rPr>
        <w:t>RZV</w:t>
      </w:r>
      <w:r w:rsidRPr="00FC756B">
        <w:rPr>
          <w:rFonts w:ascii="Times New Roman" w:hAnsi="Times New Roman" w:cs="Times New Roman"/>
          <w:color w:val="auto"/>
          <w:sz w:val="20"/>
        </w:rPr>
        <w:t xml:space="preserve"> vs. no </w:t>
      </w:r>
      <w:r w:rsidR="00711D7A">
        <w:rPr>
          <w:rFonts w:ascii="Times New Roman" w:hAnsi="Times New Roman" w:cs="Times New Roman"/>
          <w:color w:val="auto"/>
          <w:sz w:val="20"/>
        </w:rPr>
        <w:t>v</w:t>
      </w:r>
      <w:r w:rsidR="00711D7A" w:rsidRPr="00FC756B">
        <w:rPr>
          <w:rFonts w:ascii="Times New Roman" w:hAnsi="Times New Roman" w:cs="Times New Roman"/>
          <w:color w:val="auto"/>
          <w:sz w:val="20"/>
        </w:rPr>
        <w:t xml:space="preserve">accination </w:t>
      </w:r>
      <w:r w:rsidRPr="00FC756B">
        <w:rPr>
          <w:rFonts w:ascii="Times New Roman" w:hAnsi="Times New Roman" w:cs="Times New Roman"/>
          <w:color w:val="auto"/>
          <w:sz w:val="20"/>
        </w:rPr>
        <w:t xml:space="preserve">for </w:t>
      </w:r>
      <w:r w:rsidR="00711D7A">
        <w:rPr>
          <w:rFonts w:ascii="Times New Roman" w:hAnsi="Times New Roman" w:cs="Times New Roman"/>
          <w:color w:val="auto"/>
          <w:sz w:val="20"/>
        </w:rPr>
        <w:t>a</w:t>
      </w:r>
      <w:r w:rsidR="00711D7A" w:rsidRPr="00FC756B">
        <w:rPr>
          <w:rFonts w:ascii="Times New Roman" w:hAnsi="Times New Roman" w:cs="Times New Roman"/>
          <w:color w:val="auto"/>
          <w:sz w:val="20"/>
        </w:rPr>
        <w:t xml:space="preserve">dults </w:t>
      </w:r>
      <w:r w:rsidRPr="00FC756B">
        <w:rPr>
          <w:rFonts w:ascii="Times New Roman" w:hAnsi="Times New Roman" w:cs="Times New Roman"/>
          <w:color w:val="auto"/>
          <w:sz w:val="20"/>
        </w:rPr>
        <w:t xml:space="preserve">50 </w:t>
      </w:r>
      <w:r w:rsidR="00711D7A">
        <w:rPr>
          <w:rFonts w:ascii="Times New Roman" w:hAnsi="Times New Roman" w:cs="Times New Roman"/>
          <w:color w:val="auto"/>
          <w:sz w:val="20"/>
        </w:rPr>
        <w:t xml:space="preserve">years </w:t>
      </w:r>
      <w:r w:rsidR="00CD7D69">
        <w:rPr>
          <w:rFonts w:ascii="Times New Roman" w:hAnsi="Times New Roman" w:cs="Times New Roman"/>
          <w:color w:val="auto"/>
          <w:sz w:val="20"/>
        </w:rPr>
        <w:t xml:space="preserve">of </w:t>
      </w:r>
      <w:r w:rsidR="00711D7A">
        <w:rPr>
          <w:rFonts w:ascii="Times New Roman" w:hAnsi="Times New Roman" w:cs="Times New Roman"/>
          <w:color w:val="auto"/>
          <w:sz w:val="20"/>
        </w:rPr>
        <w:t xml:space="preserve">age </w:t>
      </w:r>
      <w:r w:rsidR="00CD7D69">
        <w:rPr>
          <w:rFonts w:ascii="Times New Roman" w:hAnsi="Times New Roman" w:cs="Times New Roman"/>
          <w:color w:val="auto"/>
          <w:sz w:val="20"/>
        </w:rPr>
        <w:t xml:space="preserve">and </w:t>
      </w:r>
      <w:r w:rsidR="00711D7A">
        <w:rPr>
          <w:rFonts w:ascii="Times New Roman" w:hAnsi="Times New Roman" w:cs="Times New Roman"/>
          <w:color w:val="auto"/>
          <w:sz w:val="20"/>
        </w:rPr>
        <w:t>older</w:t>
      </w:r>
    </w:p>
    <w:p w14:paraId="5FBBD138" w14:textId="77777777" w:rsidR="00234E0C" w:rsidRPr="00FC756B" w:rsidRDefault="009A6C18" w:rsidP="00234E0C">
      <w:pPr>
        <w:rPr>
          <w:rFonts w:ascii="Times New Roman" w:hAnsi="Times New Roman" w:cs="Times New Roman"/>
        </w:rPr>
      </w:pPr>
      <w:r w:rsidRPr="00FC756B">
        <w:rPr>
          <w:rFonts w:ascii="Times New Roman" w:hAnsi="Times New Roman" w:cs="Times New Roman"/>
          <w:noProof/>
          <w:lang w:val="fr-BE" w:eastAsia="fr-BE"/>
        </w:rPr>
        <w:drawing>
          <wp:inline distT="0" distB="0" distL="0" distR="0" wp14:anchorId="5FBBD14A" wp14:editId="5FBBD14B">
            <wp:extent cx="5943600" cy="4918357"/>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BEBA8EAE-BF5A-486C-A8C5-ECC9F3942E4B}">
                          <a14:imgProps xmlns:a14="http://schemas.microsoft.com/office/drawing/2010/main">
                            <a14:imgLayer r:embed="rId9">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5943600" cy="4918357"/>
                    </a:xfrm>
                    <a:prstGeom prst="rect">
                      <a:avLst/>
                    </a:prstGeom>
                    <a:noFill/>
                  </pic:spPr>
                </pic:pic>
              </a:graphicData>
            </a:graphic>
          </wp:inline>
        </w:drawing>
      </w:r>
    </w:p>
    <w:p w14:paraId="5FBBD139" w14:textId="0ECE319C" w:rsidR="00234E0C" w:rsidRPr="00FC756B" w:rsidRDefault="00046AF2" w:rsidP="00E7000E">
      <w:pPr>
        <w:jc w:val="both"/>
        <w:rPr>
          <w:rFonts w:ascii="Times New Roman" w:hAnsi="Times New Roman" w:cs="Times New Roman"/>
        </w:rPr>
      </w:pPr>
      <w:r>
        <w:rPr>
          <w:rFonts w:ascii="Times New Roman" w:hAnsi="Times New Roman" w:cs="Times New Roman"/>
          <w:sz w:val="20"/>
        </w:rPr>
        <w:t>QALY: quality-adjusted life years;</w:t>
      </w:r>
      <w:r w:rsidR="00227E06">
        <w:rPr>
          <w:rFonts w:ascii="Times New Roman" w:hAnsi="Times New Roman" w:cs="Times New Roman"/>
          <w:sz w:val="20"/>
        </w:rPr>
        <w:t xml:space="preserve"> R</w:t>
      </w:r>
      <w:r>
        <w:rPr>
          <w:rFonts w:ascii="Times New Roman" w:hAnsi="Times New Roman" w:cs="Times New Roman"/>
          <w:sz w:val="20"/>
        </w:rPr>
        <w:t xml:space="preserve">ZV: </w:t>
      </w:r>
      <w:r w:rsidRPr="00046AF2">
        <w:rPr>
          <w:rFonts w:ascii="Times New Roman" w:hAnsi="Times New Roman" w:cs="Times New Roman"/>
          <w:sz w:val="20"/>
        </w:rPr>
        <w:t>adjuvanted Recombinant Zoster vaccine</w:t>
      </w:r>
      <w:r>
        <w:rPr>
          <w:rFonts w:ascii="Times New Roman" w:hAnsi="Times New Roman" w:cs="Times New Roman"/>
          <w:sz w:val="20"/>
        </w:rPr>
        <w:t>; YOA: years of age; ICER: incremental cost-effectiveness ratio</w:t>
      </w:r>
      <w:r w:rsidR="00234E0C" w:rsidRPr="00FC756B">
        <w:rPr>
          <w:rFonts w:ascii="Times New Roman" w:hAnsi="Times New Roman" w:cs="Times New Roman"/>
        </w:rPr>
        <w:br w:type="page"/>
      </w:r>
    </w:p>
    <w:p w14:paraId="5FBBD13A" w14:textId="77777777" w:rsidR="00234E0C" w:rsidRPr="00FC756B" w:rsidRDefault="00234E0C" w:rsidP="00234E0C">
      <w:pPr>
        <w:rPr>
          <w:rFonts w:ascii="Times New Roman" w:hAnsi="Times New Roman" w:cs="Times New Roman"/>
        </w:rPr>
      </w:pPr>
    </w:p>
    <w:p w14:paraId="5FBBD13B" w14:textId="43B64FB9" w:rsidR="001444C5" w:rsidRPr="00FC756B" w:rsidRDefault="00234E0C" w:rsidP="00E7000E">
      <w:pPr>
        <w:pStyle w:val="Caption"/>
        <w:keepNext/>
        <w:jc w:val="both"/>
        <w:rPr>
          <w:rFonts w:ascii="Times New Roman" w:hAnsi="Times New Roman" w:cs="Times New Roman"/>
          <w:color w:val="auto"/>
          <w:sz w:val="20"/>
        </w:rPr>
      </w:pPr>
      <w:r w:rsidRPr="00FC756B">
        <w:rPr>
          <w:rFonts w:ascii="Times New Roman" w:hAnsi="Times New Roman" w:cs="Times New Roman"/>
          <w:color w:val="auto"/>
          <w:sz w:val="20"/>
        </w:rPr>
        <w:t xml:space="preserve">SI </w:t>
      </w:r>
      <w:r w:rsidR="001444C5" w:rsidRPr="00FC756B">
        <w:rPr>
          <w:rFonts w:ascii="Times New Roman" w:hAnsi="Times New Roman" w:cs="Times New Roman"/>
          <w:color w:val="auto"/>
          <w:sz w:val="20"/>
        </w:rPr>
        <w:t xml:space="preserve">Figure </w:t>
      </w:r>
      <w:r w:rsidR="001444C5" w:rsidRPr="00FC756B">
        <w:rPr>
          <w:rFonts w:ascii="Times New Roman" w:hAnsi="Times New Roman" w:cs="Times New Roman"/>
          <w:color w:val="auto"/>
          <w:sz w:val="20"/>
        </w:rPr>
        <w:fldChar w:fldCharType="begin"/>
      </w:r>
      <w:r w:rsidR="001444C5" w:rsidRPr="00FC756B">
        <w:rPr>
          <w:rFonts w:ascii="Times New Roman" w:hAnsi="Times New Roman" w:cs="Times New Roman"/>
          <w:color w:val="auto"/>
          <w:sz w:val="20"/>
        </w:rPr>
        <w:instrText xml:space="preserve"> SEQ Figure \* ARABIC </w:instrText>
      </w:r>
      <w:r w:rsidR="001444C5" w:rsidRPr="00FC756B">
        <w:rPr>
          <w:rFonts w:ascii="Times New Roman" w:hAnsi="Times New Roman" w:cs="Times New Roman"/>
          <w:color w:val="auto"/>
          <w:sz w:val="20"/>
        </w:rPr>
        <w:fldChar w:fldCharType="separate"/>
      </w:r>
      <w:r w:rsidR="00591C43">
        <w:rPr>
          <w:rFonts w:ascii="Times New Roman" w:hAnsi="Times New Roman" w:cs="Times New Roman"/>
          <w:noProof/>
          <w:color w:val="auto"/>
          <w:sz w:val="20"/>
        </w:rPr>
        <w:t>3</w:t>
      </w:r>
      <w:r w:rsidR="001444C5" w:rsidRPr="00FC756B">
        <w:rPr>
          <w:rFonts w:ascii="Times New Roman" w:hAnsi="Times New Roman" w:cs="Times New Roman"/>
          <w:color w:val="auto"/>
          <w:sz w:val="20"/>
        </w:rPr>
        <w:fldChar w:fldCharType="end"/>
      </w:r>
      <w:r w:rsidR="001444C5" w:rsidRPr="00FC756B">
        <w:rPr>
          <w:rFonts w:ascii="Times New Roman" w:hAnsi="Times New Roman" w:cs="Times New Roman"/>
          <w:color w:val="auto"/>
          <w:sz w:val="20"/>
        </w:rPr>
        <w:t>:</w:t>
      </w:r>
      <w:r w:rsidR="001444C5" w:rsidRPr="00FC756B">
        <w:rPr>
          <w:rFonts w:ascii="Times New Roman" w:hAnsi="Times New Roman" w:cs="Times New Roman"/>
          <w:color w:val="auto"/>
          <w:sz w:val="20"/>
        </w:rPr>
        <w:tab/>
        <w:t xml:space="preserve">Probabilistic </w:t>
      </w:r>
      <w:r w:rsidR="00495B58">
        <w:rPr>
          <w:rFonts w:ascii="Times New Roman" w:hAnsi="Times New Roman" w:cs="Times New Roman"/>
          <w:color w:val="auto"/>
          <w:sz w:val="20"/>
        </w:rPr>
        <w:t>s</w:t>
      </w:r>
      <w:r w:rsidR="00495B58" w:rsidRPr="00FC756B">
        <w:rPr>
          <w:rFonts w:ascii="Times New Roman" w:hAnsi="Times New Roman" w:cs="Times New Roman"/>
          <w:color w:val="auto"/>
          <w:sz w:val="20"/>
        </w:rPr>
        <w:t xml:space="preserve">ensitivity </w:t>
      </w:r>
      <w:r w:rsidR="00046AF2">
        <w:rPr>
          <w:rFonts w:ascii="Times New Roman" w:hAnsi="Times New Roman" w:cs="Times New Roman"/>
          <w:color w:val="auto"/>
          <w:sz w:val="20"/>
        </w:rPr>
        <w:t>a</w:t>
      </w:r>
      <w:r w:rsidR="001444C5" w:rsidRPr="00FC756B">
        <w:rPr>
          <w:rFonts w:ascii="Times New Roman" w:hAnsi="Times New Roman" w:cs="Times New Roman"/>
          <w:color w:val="auto"/>
          <w:sz w:val="20"/>
        </w:rPr>
        <w:t xml:space="preserve">nalyses for </w:t>
      </w:r>
      <w:r w:rsidR="00CE490E" w:rsidRPr="00FC756B">
        <w:rPr>
          <w:rFonts w:ascii="Times New Roman" w:hAnsi="Times New Roman" w:cs="Times New Roman"/>
          <w:color w:val="auto"/>
          <w:sz w:val="20"/>
        </w:rPr>
        <w:t>RZV</w:t>
      </w:r>
      <w:r w:rsidR="001444C5" w:rsidRPr="00FC756B">
        <w:rPr>
          <w:rFonts w:ascii="Times New Roman" w:hAnsi="Times New Roman" w:cs="Times New Roman"/>
          <w:color w:val="auto"/>
          <w:sz w:val="20"/>
        </w:rPr>
        <w:t xml:space="preserve"> vs. </w:t>
      </w:r>
      <w:r w:rsidR="00450BFA" w:rsidRPr="00FC756B">
        <w:rPr>
          <w:rFonts w:ascii="Times New Roman" w:hAnsi="Times New Roman" w:cs="Times New Roman"/>
          <w:color w:val="auto"/>
          <w:sz w:val="20"/>
        </w:rPr>
        <w:t xml:space="preserve">no </w:t>
      </w:r>
      <w:r w:rsidR="00495B58">
        <w:rPr>
          <w:rFonts w:ascii="Times New Roman" w:hAnsi="Times New Roman" w:cs="Times New Roman"/>
          <w:color w:val="auto"/>
          <w:sz w:val="20"/>
        </w:rPr>
        <w:t>v</w:t>
      </w:r>
      <w:r w:rsidR="00495B58" w:rsidRPr="00FC756B">
        <w:rPr>
          <w:rFonts w:ascii="Times New Roman" w:hAnsi="Times New Roman" w:cs="Times New Roman"/>
          <w:color w:val="auto"/>
          <w:sz w:val="20"/>
        </w:rPr>
        <w:t xml:space="preserve">accination </w:t>
      </w:r>
      <w:r w:rsidR="001444C5" w:rsidRPr="00FC756B">
        <w:rPr>
          <w:rFonts w:ascii="Times New Roman" w:hAnsi="Times New Roman" w:cs="Times New Roman"/>
          <w:color w:val="auto"/>
          <w:sz w:val="20"/>
        </w:rPr>
        <w:t xml:space="preserve">in </w:t>
      </w:r>
      <w:r w:rsidR="00495B58">
        <w:rPr>
          <w:rFonts w:ascii="Times New Roman" w:hAnsi="Times New Roman" w:cs="Times New Roman"/>
          <w:color w:val="auto"/>
          <w:sz w:val="20"/>
        </w:rPr>
        <w:t>a</w:t>
      </w:r>
      <w:r w:rsidR="00495B58" w:rsidRPr="00FC756B">
        <w:rPr>
          <w:rFonts w:ascii="Times New Roman" w:hAnsi="Times New Roman" w:cs="Times New Roman"/>
          <w:color w:val="auto"/>
          <w:sz w:val="20"/>
        </w:rPr>
        <w:t xml:space="preserve">dults </w:t>
      </w:r>
      <w:r w:rsidR="001444C5" w:rsidRPr="00FC756B">
        <w:rPr>
          <w:rFonts w:ascii="Times New Roman" w:hAnsi="Times New Roman" w:cs="Times New Roman"/>
          <w:color w:val="auto"/>
          <w:sz w:val="20"/>
        </w:rPr>
        <w:t xml:space="preserve">50 </w:t>
      </w:r>
      <w:r w:rsidR="00495B58">
        <w:rPr>
          <w:rFonts w:ascii="Times New Roman" w:hAnsi="Times New Roman" w:cs="Times New Roman"/>
          <w:color w:val="auto"/>
          <w:sz w:val="20"/>
        </w:rPr>
        <w:t xml:space="preserve">years </w:t>
      </w:r>
      <w:r w:rsidR="009B26AF">
        <w:rPr>
          <w:rFonts w:ascii="Times New Roman" w:hAnsi="Times New Roman" w:cs="Times New Roman"/>
          <w:color w:val="auto"/>
          <w:sz w:val="20"/>
        </w:rPr>
        <w:t xml:space="preserve">of </w:t>
      </w:r>
      <w:r w:rsidR="00495B58">
        <w:rPr>
          <w:rFonts w:ascii="Times New Roman" w:hAnsi="Times New Roman" w:cs="Times New Roman"/>
          <w:color w:val="auto"/>
          <w:sz w:val="20"/>
        </w:rPr>
        <w:t xml:space="preserve">age </w:t>
      </w:r>
      <w:r w:rsidR="00CD7D69">
        <w:rPr>
          <w:rFonts w:ascii="Times New Roman" w:hAnsi="Times New Roman" w:cs="Times New Roman"/>
          <w:color w:val="auto"/>
          <w:sz w:val="20"/>
        </w:rPr>
        <w:t xml:space="preserve">and </w:t>
      </w:r>
      <w:r w:rsidR="00495B58">
        <w:rPr>
          <w:rFonts w:ascii="Times New Roman" w:hAnsi="Times New Roman" w:cs="Times New Roman"/>
          <w:color w:val="auto"/>
          <w:sz w:val="20"/>
        </w:rPr>
        <w:t>older</w:t>
      </w:r>
      <w:r w:rsidR="001444C5" w:rsidRPr="00FC756B">
        <w:rPr>
          <w:rFonts w:ascii="Times New Roman" w:hAnsi="Times New Roman" w:cs="Times New Roman"/>
          <w:color w:val="auto"/>
          <w:sz w:val="20"/>
        </w:rPr>
        <w:t>. A): cost-effectiveness plane, solid line represents a WTP of 50,000 CAD</w:t>
      </w:r>
      <w:r w:rsidR="00495B58">
        <w:rPr>
          <w:rFonts w:ascii="Times New Roman" w:hAnsi="Times New Roman" w:cs="Times New Roman"/>
          <w:color w:val="auto"/>
          <w:sz w:val="20"/>
        </w:rPr>
        <w:t xml:space="preserve"> per QALY</w:t>
      </w:r>
      <w:r w:rsidR="001444C5" w:rsidRPr="00FC756B">
        <w:rPr>
          <w:rFonts w:ascii="Times New Roman" w:hAnsi="Times New Roman" w:cs="Times New Roman"/>
          <w:color w:val="auto"/>
          <w:sz w:val="20"/>
        </w:rPr>
        <w:t xml:space="preserve">; B) cost-effectiveness acceptability curve. </w:t>
      </w:r>
    </w:p>
    <w:p w14:paraId="5FBBD13D" w14:textId="77777777" w:rsidR="001444C5" w:rsidRPr="00FC756B" w:rsidRDefault="00484D95">
      <w:pPr>
        <w:rPr>
          <w:rFonts w:ascii="Times New Roman" w:hAnsi="Times New Roman" w:cs="Times New Roman"/>
          <w:sz w:val="18"/>
        </w:rPr>
      </w:pPr>
      <w:r w:rsidRPr="00FC756B">
        <w:rPr>
          <w:rFonts w:ascii="Times New Roman" w:hAnsi="Times New Roman" w:cs="Times New Roman"/>
          <w:noProof/>
          <w:sz w:val="18"/>
          <w:lang w:val="fr-BE" w:eastAsia="fr-BE"/>
        </w:rPr>
        <w:drawing>
          <wp:inline distT="0" distB="0" distL="0" distR="0" wp14:anchorId="5FBBD14C" wp14:editId="5FBBD14D">
            <wp:extent cx="5746207" cy="6114553"/>
            <wp:effectExtent l="0" t="0" r="6985" b="635"/>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49219" cy="6117758"/>
                    </a:xfrm>
                    <a:prstGeom prst="rect">
                      <a:avLst/>
                    </a:prstGeom>
                    <a:noFill/>
                    <a:ln>
                      <a:noFill/>
                    </a:ln>
                    <a:effectLst/>
                    <a:extLst/>
                  </pic:spPr>
                </pic:pic>
              </a:graphicData>
            </a:graphic>
          </wp:inline>
        </w:drawing>
      </w:r>
    </w:p>
    <w:p w14:paraId="100C4D87" w14:textId="77777777" w:rsidR="00E7000E" w:rsidRPr="00E7000E" w:rsidRDefault="00E7000E" w:rsidP="00E7000E">
      <w:pPr>
        <w:pStyle w:val="Caption"/>
        <w:keepNext/>
        <w:jc w:val="both"/>
        <w:rPr>
          <w:rFonts w:ascii="Times New Roman" w:hAnsi="Times New Roman" w:cs="Times New Roman"/>
          <w:b w:val="0"/>
          <w:color w:val="auto"/>
          <w:sz w:val="20"/>
        </w:rPr>
      </w:pPr>
      <w:r w:rsidRPr="00E7000E">
        <w:rPr>
          <w:rFonts w:ascii="Times New Roman" w:hAnsi="Times New Roman" w:cs="Times New Roman"/>
          <w:b w:val="0"/>
          <w:color w:val="auto"/>
          <w:sz w:val="20"/>
        </w:rPr>
        <w:t xml:space="preserve">ICER: incremental cost-effectiveness ratio; PSA: probabilistic sensitivity analyses; QALY: quality-adjusted life-year; WTP: willingness to pay. RZV: adjuvanted Recombinant Zoster </w:t>
      </w:r>
      <w:proofErr w:type="gramStart"/>
      <w:r w:rsidRPr="00E7000E">
        <w:rPr>
          <w:rFonts w:ascii="Times New Roman" w:hAnsi="Times New Roman" w:cs="Times New Roman"/>
          <w:b w:val="0"/>
          <w:color w:val="auto"/>
          <w:sz w:val="20"/>
        </w:rPr>
        <w:t>vaccine;  CAD</w:t>
      </w:r>
      <w:proofErr w:type="gramEnd"/>
      <w:r w:rsidRPr="00E7000E">
        <w:rPr>
          <w:rFonts w:ascii="Times New Roman" w:hAnsi="Times New Roman" w:cs="Times New Roman"/>
          <w:b w:val="0"/>
          <w:color w:val="auto"/>
          <w:sz w:val="20"/>
        </w:rPr>
        <w:t>: Canadian dollar</w:t>
      </w:r>
    </w:p>
    <w:p w14:paraId="5FBBD13E" w14:textId="77777777" w:rsidR="00450BFA" w:rsidRPr="00FC756B" w:rsidRDefault="00450BFA">
      <w:pPr>
        <w:rPr>
          <w:rFonts w:ascii="Times New Roman" w:hAnsi="Times New Roman" w:cs="Times New Roman"/>
          <w:sz w:val="18"/>
        </w:rPr>
      </w:pPr>
    </w:p>
    <w:p w14:paraId="5FBBD13F" w14:textId="77777777" w:rsidR="00450BFA" w:rsidRPr="00FC756B" w:rsidRDefault="00450BFA">
      <w:pPr>
        <w:rPr>
          <w:rFonts w:ascii="Times New Roman" w:hAnsi="Times New Roman" w:cs="Times New Roman"/>
          <w:sz w:val="18"/>
        </w:rPr>
      </w:pPr>
    </w:p>
    <w:p w14:paraId="5FBBD141" w14:textId="1C91A30C" w:rsidR="00234E0C" w:rsidRPr="00FC756B" w:rsidRDefault="00234E0C" w:rsidP="00234E0C">
      <w:pPr>
        <w:pStyle w:val="Caption"/>
        <w:keepNext/>
        <w:rPr>
          <w:rFonts w:ascii="Times New Roman" w:hAnsi="Times New Roman" w:cs="Times New Roman"/>
          <w:color w:val="auto"/>
          <w:sz w:val="20"/>
        </w:rPr>
      </w:pPr>
      <w:r w:rsidRPr="00FC756B">
        <w:rPr>
          <w:rFonts w:ascii="Times New Roman" w:hAnsi="Times New Roman" w:cs="Times New Roman"/>
          <w:color w:val="auto"/>
          <w:sz w:val="20"/>
        </w:rPr>
        <w:lastRenderedPageBreak/>
        <w:t xml:space="preserve">SI Figure </w:t>
      </w:r>
      <w:r w:rsidRPr="00FC756B">
        <w:rPr>
          <w:rFonts w:ascii="Times New Roman" w:hAnsi="Times New Roman" w:cs="Times New Roman"/>
          <w:color w:val="auto"/>
          <w:sz w:val="20"/>
        </w:rPr>
        <w:fldChar w:fldCharType="begin"/>
      </w:r>
      <w:r w:rsidRPr="00FC756B">
        <w:rPr>
          <w:rFonts w:ascii="Times New Roman" w:hAnsi="Times New Roman" w:cs="Times New Roman"/>
          <w:color w:val="auto"/>
          <w:sz w:val="20"/>
        </w:rPr>
        <w:instrText xml:space="preserve"> SEQ Figure \* ARABIC </w:instrText>
      </w:r>
      <w:r w:rsidRPr="00FC756B">
        <w:rPr>
          <w:rFonts w:ascii="Times New Roman" w:hAnsi="Times New Roman" w:cs="Times New Roman"/>
          <w:color w:val="auto"/>
          <w:sz w:val="20"/>
        </w:rPr>
        <w:fldChar w:fldCharType="separate"/>
      </w:r>
      <w:r w:rsidR="00591C43">
        <w:rPr>
          <w:rFonts w:ascii="Times New Roman" w:hAnsi="Times New Roman" w:cs="Times New Roman"/>
          <w:noProof/>
          <w:color w:val="auto"/>
          <w:sz w:val="20"/>
        </w:rPr>
        <w:t>4</w:t>
      </w:r>
      <w:r w:rsidRPr="00FC756B">
        <w:rPr>
          <w:rFonts w:ascii="Times New Roman" w:hAnsi="Times New Roman" w:cs="Times New Roman"/>
          <w:color w:val="auto"/>
          <w:sz w:val="20"/>
        </w:rPr>
        <w:fldChar w:fldCharType="end"/>
      </w:r>
      <w:r w:rsidRPr="00FC756B">
        <w:rPr>
          <w:rFonts w:ascii="Times New Roman" w:hAnsi="Times New Roman" w:cs="Times New Roman"/>
          <w:color w:val="auto"/>
          <w:sz w:val="20"/>
        </w:rPr>
        <w:t>:</w:t>
      </w:r>
      <w:r w:rsidRPr="00FC756B">
        <w:rPr>
          <w:rFonts w:ascii="Times New Roman" w:hAnsi="Times New Roman" w:cs="Times New Roman"/>
          <w:color w:val="auto"/>
          <w:sz w:val="20"/>
        </w:rPr>
        <w:tab/>
        <w:t xml:space="preserve">One-way </w:t>
      </w:r>
      <w:r w:rsidR="00227E06">
        <w:rPr>
          <w:rFonts w:ascii="Times New Roman" w:hAnsi="Times New Roman" w:cs="Times New Roman"/>
          <w:color w:val="auto"/>
          <w:sz w:val="20"/>
        </w:rPr>
        <w:t>s</w:t>
      </w:r>
      <w:r w:rsidR="00227E06" w:rsidRPr="00FC756B">
        <w:rPr>
          <w:rFonts w:ascii="Times New Roman" w:hAnsi="Times New Roman" w:cs="Times New Roman"/>
          <w:color w:val="auto"/>
          <w:sz w:val="20"/>
        </w:rPr>
        <w:t xml:space="preserve">ensitivity </w:t>
      </w:r>
      <w:r w:rsidR="00046AF2">
        <w:rPr>
          <w:rFonts w:ascii="Times New Roman" w:hAnsi="Times New Roman" w:cs="Times New Roman"/>
          <w:color w:val="auto"/>
          <w:sz w:val="20"/>
        </w:rPr>
        <w:t>a</w:t>
      </w:r>
      <w:r w:rsidRPr="00FC756B">
        <w:rPr>
          <w:rFonts w:ascii="Times New Roman" w:hAnsi="Times New Roman" w:cs="Times New Roman"/>
          <w:color w:val="auto"/>
          <w:sz w:val="20"/>
        </w:rPr>
        <w:t xml:space="preserve">nalysis </w:t>
      </w:r>
      <w:r w:rsidR="00227E06">
        <w:rPr>
          <w:rFonts w:ascii="Times New Roman" w:hAnsi="Times New Roman" w:cs="Times New Roman"/>
          <w:color w:val="auto"/>
          <w:sz w:val="20"/>
        </w:rPr>
        <w:t>r</w:t>
      </w:r>
      <w:r w:rsidR="00227E06" w:rsidRPr="00FC756B">
        <w:rPr>
          <w:rFonts w:ascii="Times New Roman" w:hAnsi="Times New Roman" w:cs="Times New Roman"/>
          <w:color w:val="auto"/>
          <w:sz w:val="20"/>
        </w:rPr>
        <w:t xml:space="preserve">esults </w:t>
      </w:r>
      <w:r w:rsidRPr="00FC756B">
        <w:rPr>
          <w:rFonts w:ascii="Times New Roman" w:hAnsi="Times New Roman" w:cs="Times New Roman"/>
          <w:color w:val="auto"/>
          <w:sz w:val="20"/>
        </w:rPr>
        <w:t xml:space="preserve">for ICER of </w:t>
      </w:r>
      <w:r w:rsidR="001E233E" w:rsidRPr="00FC756B">
        <w:rPr>
          <w:rFonts w:ascii="Times New Roman" w:hAnsi="Times New Roman" w:cs="Times New Roman"/>
          <w:color w:val="auto"/>
          <w:sz w:val="20"/>
        </w:rPr>
        <w:t>RZV</w:t>
      </w:r>
      <w:r w:rsidRPr="00FC756B">
        <w:rPr>
          <w:rFonts w:ascii="Times New Roman" w:hAnsi="Times New Roman" w:cs="Times New Roman"/>
          <w:color w:val="auto"/>
          <w:sz w:val="20"/>
        </w:rPr>
        <w:t xml:space="preserve"> vs. ZVL for </w:t>
      </w:r>
      <w:r w:rsidR="00227E06">
        <w:rPr>
          <w:rFonts w:ascii="Times New Roman" w:hAnsi="Times New Roman" w:cs="Times New Roman"/>
          <w:color w:val="auto"/>
          <w:sz w:val="20"/>
        </w:rPr>
        <w:t>a</w:t>
      </w:r>
      <w:r w:rsidR="00227E06" w:rsidRPr="00FC756B">
        <w:rPr>
          <w:rFonts w:ascii="Times New Roman" w:hAnsi="Times New Roman" w:cs="Times New Roman"/>
          <w:color w:val="auto"/>
          <w:sz w:val="20"/>
        </w:rPr>
        <w:t xml:space="preserve">dults </w:t>
      </w:r>
      <w:r w:rsidRPr="00FC756B">
        <w:rPr>
          <w:rFonts w:ascii="Times New Roman" w:hAnsi="Times New Roman" w:cs="Times New Roman"/>
          <w:color w:val="auto"/>
          <w:sz w:val="20"/>
        </w:rPr>
        <w:t xml:space="preserve">50 </w:t>
      </w:r>
      <w:r w:rsidR="00227E06">
        <w:rPr>
          <w:rFonts w:ascii="Times New Roman" w:hAnsi="Times New Roman" w:cs="Times New Roman"/>
          <w:color w:val="auto"/>
          <w:sz w:val="20"/>
        </w:rPr>
        <w:t xml:space="preserve">years </w:t>
      </w:r>
      <w:r w:rsidR="009B26AF">
        <w:rPr>
          <w:rFonts w:ascii="Times New Roman" w:hAnsi="Times New Roman" w:cs="Times New Roman"/>
          <w:color w:val="auto"/>
          <w:sz w:val="20"/>
        </w:rPr>
        <w:t xml:space="preserve">of </w:t>
      </w:r>
      <w:r w:rsidR="00227E06">
        <w:rPr>
          <w:rFonts w:ascii="Times New Roman" w:hAnsi="Times New Roman" w:cs="Times New Roman"/>
          <w:color w:val="auto"/>
          <w:sz w:val="20"/>
        </w:rPr>
        <w:t xml:space="preserve">age </w:t>
      </w:r>
      <w:r w:rsidR="00CD7D69">
        <w:rPr>
          <w:rFonts w:ascii="Times New Roman" w:hAnsi="Times New Roman" w:cs="Times New Roman"/>
          <w:color w:val="auto"/>
          <w:sz w:val="20"/>
        </w:rPr>
        <w:t xml:space="preserve">and </w:t>
      </w:r>
      <w:r w:rsidR="00227E06">
        <w:rPr>
          <w:rFonts w:ascii="Times New Roman" w:hAnsi="Times New Roman" w:cs="Times New Roman"/>
          <w:color w:val="auto"/>
          <w:sz w:val="20"/>
        </w:rPr>
        <w:t>older</w:t>
      </w:r>
    </w:p>
    <w:p w14:paraId="5FBBD142" w14:textId="77777777" w:rsidR="00450BFA" w:rsidRPr="00FC756B" w:rsidRDefault="00484D95">
      <w:pPr>
        <w:rPr>
          <w:rFonts w:ascii="Times New Roman" w:hAnsi="Times New Roman" w:cs="Times New Roman"/>
          <w:sz w:val="18"/>
        </w:rPr>
      </w:pPr>
      <w:r w:rsidRPr="00FC756B">
        <w:rPr>
          <w:rFonts w:ascii="Times New Roman" w:hAnsi="Times New Roman" w:cs="Times New Roman"/>
          <w:noProof/>
          <w:lang w:val="fr-BE" w:eastAsia="fr-BE"/>
        </w:rPr>
        <w:drawing>
          <wp:inline distT="0" distB="0" distL="0" distR="0" wp14:anchorId="5FBBD14E" wp14:editId="5FBBD14F">
            <wp:extent cx="5943600" cy="474680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4746802"/>
                    </a:xfrm>
                    <a:prstGeom prst="rect">
                      <a:avLst/>
                    </a:prstGeom>
                    <a:noFill/>
                  </pic:spPr>
                </pic:pic>
              </a:graphicData>
            </a:graphic>
          </wp:inline>
        </w:drawing>
      </w:r>
    </w:p>
    <w:p w14:paraId="5FBBD143" w14:textId="4B97E8F1" w:rsidR="00234E0C" w:rsidRPr="00FC756B" w:rsidRDefault="00046AF2" w:rsidP="00E7000E">
      <w:pPr>
        <w:jc w:val="both"/>
        <w:rPr>
          <w:rFonts w:ascii="Times New Roman" w:hAnsi="Times New Roman" w:cs="Times New Roman"/>
          <w:sz w:val="18"/>
        </w:rPr>
      </w:pPr>
      <w:r>
        <w:rPr>
          <w:rFonts w:ascii="Times New Roman" w:hAnsi="Times New Roman" w:cs="Times New Roman"/>
          <w:sz w:val="20"/>
        </w:rPr>
        <w:t xml:space="preserve">QALY: quality-adjusted life years; RZV: </w:t>
      </w:r>
      <w:r w:rsidRPr="00046AF2">
        <w:rPr>
          <w:rFonts w:ascii="Times New Roman" w:hAnsi="Times New Roman" w:cs="Times New Roman"/>
          <w:sz w:val="20"/>
        </w:rPr>
        <w:t>adjuvanted Recombinant Zoster vaccine</w:t>
      </w:r>
      <w:r>
        <w:rPr>
          <w:rFonts w:ascii="Times New Roman" w:hAnsi="Times New Roman" w:cs="Times New Roman"/>
          <w:sz w:val="20"/>
        </w:rPr>
        <w:t>; YOA: years of age; ICER: incremental cost-effectiveness ratio</w:t>
      </w:r>
    </w:p>
    <w:p w14:paraId="5FBBD144" w14:textId="71BF5DD7" w:rsidR="00234E0C" w:rsidRPr="00FC756B" w:rsidRDefault="00234E0C" w:rsidP="00234E0C">
      <w:pPr>
        <w:pStyle w:val="Caption"/>
        <w:keepNext/>
        <w:rPr>
          <w:rFonts w:ascii="Times New Roman" w:hAnsi="Times New Roman" w:cs="Times New Roman"/>
          <w:color w:val="auto"/>
          <w:sz w:val="20"/>
        </w:rPr>
      </w:pPr>
      <w:r w:rsidRPr="00FC756B">
        <w:rPr>
          <w:rFonts w:ascii="Times New Roman" w:hAnsi="Times New Roman" w:cs="Times New Roman"/>
          <w:color w:val="auto"/>
          <w:sz w:val="20"/>
        </w:rPr>
        <w:lastRenderedPageBreak/>
        <w:t xml:space="preserve">SI Figure </w:t>
      </w:r>
      <w:r w:rsidRPr="00FC756B">
        <w:rPr>
          <w:rFonts w:ascii="Times New Roman" w:hAnsi="Times New Roman" w:cs="Times New Roman"/>
          <w:color w:val="auto"/>
          <w:sz w:val="20"/>
        </w:rPr>
        <w:fldChar w:fldCharType="begin"/>
      </w:r>
      <w:r w:rsidRPr="00FC756B">
        <w:rPr>
          <w:rFonts w:ascii="Times New Roman" w:hAnsi="Times New Roman" w:cs="Times New Roman"/>
          <w:color w:val="auto"/>
          <w:sz w:val="20"/>
        </w:rPr>
        <w:instrText xml:space="preserve"> SEQ Figure \* ARABIC </w:instrText>
      </w:r>
      <w:r w:rsidRPr="00FC756B">
        <w:rPr>
          <w:rFonts w:ascii="Times New Roman" w:hAnsi="Times New Roman" w:cs="Times New Roman"/>
          <w:color w:val="auto"/>
          <w:sz w:val="20"/>
        </w:rPr>
        <w:fldChar w:fldCharType="separate"/>
      </w:r>
      <w:r w:rsidR="00591C43">
        <w:rPr>
          <w:rFonts w:ascii="Times New Roman" w:hAnsi="Times New Roman" w:cs="Times New Roman"/>
          <w:noProof/>
          <w:color w:val="auto"/>
          <w:sz w:val="20"/>
        </w:rPr>
        <w:t>5</w:t>
      </w:r>
      <w:r w:rsidRPr="00FC756B">
        <w:rPr>
          <w:rFonts w:ascii="Times New Roman" w:hAnsi="Times New Roman" w:cs="Times New Roman"/>
          <w:color w:val="auto"/>
          <w:sz w:val="20"/>
        </w:rPr>
        <w:fldChar w:fldCharType="end"/>
      </w:r>
      <w:r w:rsidRPr="00FC756B">
        <w:rPr>
          <w:rFonts w:ascii="Times New Roman" w:hAnsi="Times New Roman" w:cs="Times New Roman"/>
          <w:color w:val="auto"/>
          <w:sz w:val="20"/>
        </w:rPr>
        <w:t>:</w:t>
      </w:r>
      <w:r w:rsidRPr="00FC756B">
        <w:rPr>
          <w:rFonts w:ascii="Times New Roman" w:hAnsi="Times New Roman" w:cs="Times New Roman"/>
          <w:color w:val="auto"/>
          <w:sz w:val="20"/>
        </w:rPr>
        <w:tab/>
        <w:t xml:space="preserve">Probabilistic </w:t>
      </w:r>
      <w:r w:rsidR="00227E06">
        <w:rPr>
          <w:rFonts w:ascii="Times New Roman" w:hAnsi="Times New Roman" w:cs="Times New Roman"/>
          <w:color w:val="auto"/>
          <w:sz w:val="20"/>
        </w:rPr>
        <w:t>s</w:t>
      </w:r>
      <w:r w:rsidR="00227E06" w:rsidRPr="00FC756B">
        <w:rPr>
          <w:rFonts w:ascii="Times New Roman" w:hAnsi="Times New Roman" w:cs="Times New Roman"/>
          <w:color w:val="auto"/>
          <w:sz w:val="20"/>
        </w:rPr>
        <w:t xml:space="preserve">ensitivity </w:t>
      </w:r>
      <w:r w:rsidR="00046AF2">
        <w:rPr>
          <w:rFonts w:ascii="Times New Roman" w:hAnsi="Times New Roman" w:cs="Times New Roman"/>
          <w:color w:val="auto"/>
          <w:sz w:val="20"/>
        </w:rPr>
        <w:t>a</w:t>
      </w:r>
      <w:r w:rsidRPr="00FC756B">
        <w:rPr>
          <w:rFonts w:ascii="Times New Roman" w:hAnsi="Times New Roman" w:cs="Times New Roman"/>
          <w:color w:val="auto"/>
          <w:sz w:val="20"/>
        </w:rPr>
        <w:t xml:space="preserve">nalyses for </w:t>
      </w:r>
      <w:r w:rsidR="001E233E" w:rsidRPr="00FC756B">
        <w:rPr>
          <w:rFonts w:ascii="Times New Roman" w:hAnsi="Times New Roman" w:cs="Times New Roman"/>
          <w:color w:val="auto"/>
          <w:sz w:val="20"/>
        </w:rPr>
        <w:t>RZV</w:t>
      </w:r>
      <w:r w:rsidRPr="00FC756B">
        <w:rPr>
          <w:rFonts w:ascii="Times New Roman" w:hAnsi="Times New Roman" w:cs="Times New Roman"/>
          <w:color w:val="auto"/>
          <w:sz w:val="20"/>
        </w:rPr>
        <w:t xml:space="preserve"> vs. no ZVL in </w:t>
      </w:r>
      <w:r w:rsidR="00227E06">
        <w:rPr>
          <w:rFonts w:ascii="Times New Roman" w:hAnsi="Times New Roman" w:cs="Times New Roman"/>
          <w:color w:val="auto"/>
          <w:sz w:val="20"/>
        </w:rPr>
        <w:t xml:space="preserve">adults </w:t>
      </w:r>
      <w:r w:rsidRPr="00FC756B">
        <w:rPr>
          <w:rFonts w:ascii="Times New Roman" w:hAnsi="Times New Roman" w:cs="Times New Roman"/>
          <w:color w:val="auto"/>
          <w:sz w:val="20"/>
        </w:rPr>
        <w:t xml:space="preserve">50 </w:t>
      </w:r>
      <w:r w:rsidR="00227E06">
        <w:rPr>
          <w:rFonts w:ascii="Times New Roman" w:hAnsi="Times New Roman" w:cs="Times New Roman"/>
          <w:color w:val="auto"/>
          <w:sz w:val="20"/>
        </w:rPr>
        <w:t xml:space="preserve">years </w:t>
      </w:r>
      <w:r w:rsidR="009B26AF">
        <w:rPr>
          <w:rFonts w:ascii="Times New Roman" w:hAnsi="Times New Roman" w:cs="Times New Roman"/>
          <w:color w:val="auto"/>
          <w:sz w:val="20"/>
        </w:rPr>
        <w:t xml:space="preserve">of </w:t>
      </w:r>
      <w:r w:rsidR="00227E06">
        <w:rPr>
          <w:rFonts w:ascii="Times New Roman" w:hAnsi="Times New Roman" w:cs="Times New Roman"/>
          <w:color w:val="auto"/>
          <w:sz w:val="20"/>
        </w:rPr>
        <w:t xml:space="preserve">age </w:t>
      </w:r>
      <w:r w:rsidR="00CD7D69">
        <w:rPr>
          <w:rFonts w:ascii="Times New Roman" w:hAnsi="Times New Roman" w:cs="Times New Roman"/>
          <w:color w:val="auto"/>
          <w:sz w:val="20"/>
        </w:rPr>
        <w:t xml:space="preserve">and </w:t>
      </w:r>
      <w:r w:rsidR="00227E06">
        <w:rPr>
          <w:rFonts w:ascii="Times New Roman" w:hAnsi="Times New Roman" w:cs="Times New Roman"/>
          <w:color w:val="auto"/>
          <w:sz w:val="20"/>
        </w:rPr>
        <w:t>older</w:t>
      </w:r>
      <w:r w:rsidRPr="00FC756B">
        <w:rPr>
          <w:rFonts w:ascii="Times New Roman" w:hAnsi="Times New Roman" w:cs="Times New Roman"/>
          <w:color w:val="auto"/>
          <w:sz w:val="20"/>
        </w:rPr>
        <w:t>. A): cost-effectiveness plane, solid line represents a WTP of 50,000 CAD</w:t>
      </w:r>
      <w:r w:rsidR="00227E06">
        <w:rPr>
          <w:rFonts w:ascii="Times New Roman" w:hAnsi="Times New Roman" w:cs="Times New Roman"/>
          <w:color w:val="auto"/>
          <w:sz w:val="20"/>
        </w:rPr>
        <w:t xml:space="preserve"> per QALY</w:t>
      </w:r>
      <w:r w:rsidRPr="00FC756B">
        <w:rPr>
          <w:rFonts w:ascii="Times New Roman" w:hAnsi="Times New Roman" w:cs="Times New Roman"/>
          <w:color w:val="auto"/>
          <w:sz w:val="20"/>
        </w:rPr>
        <w:t xml:space="preserve">; B) cost-effectiveness acceptability curve. </w:t>
      </w:r>
    </w:p>
    <w:p w14:paraId="5FBBD146" w14:textId="77777777" w:rsidR="00234E0C" w:rsidRPr="00FC756B" w:rsidRDefault="0072292E" w:rsidP="00234E0C">
      <w:pPr>
        <w:pStyle w:val="Caption"/>
        <w:keepNext/>
        <w:rPr>
          <w:rFonts w:ascii="Times New Roman" w:hAnsi="Times New Roman" w:cs="Times New Roman"/>
        </w:rPr>
      </w:pPr>
      <w:r w:rsidRPr="00FC756B">
        <w:rPr>
          <w:rFonts w:ascii="Times New Roman" w:hAnsi="Times New Roman" w:cs="Times New Roman"/>
          <w:noProof/>
          <w:lang w:val="fr-BE" w:eastAsia="fr-BE"/>
        </w:rPr>
        <w:drawing>
          <wp:inline distT="0" distB="0" distL="0" distR="0" wp14:anchorId="5FBBD150" wp14:editId="5FBBD151">
            <wp:extent cx="5873052" cy="6281530"/>
            <wp:effectExtent l="0" t="0" r="0" b="508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76651" cy="6285379"/>
                    </a:xfrm>
                    <a:prstGeom prst="rect">
                      <a:avLst/>
                    </a:prstGeom>
                    <a:noFill/>
                    <a:ln>
                      <a:noFill/>
                    </a:ln>
                    <a:effectLst/>
                    <a:extLst/>
                  </pic:spPr>
                </pic:pic>
              </a:graphicData>
            </a:graphic>
          </wp:inline>
        </w:drawing>
      </w:r>
    </w:p>
    <w:p w14:paraId="5401BCE5" w14:textId="4F781A56" w:rsidR="00BF6E91" w:rsidRDefault="00E7000E" w:rsidP="00E7000E">
      <w:pPr>
        <w:pStyle w:val="Caption"/>
        <w:keepNext/>
        <w:jc w:val="both"/>
        <w:rPr>
          <w:rFonts w:ascii="Times New Roman" w:hAnsi="Times New Roman" w:cs="Times New Roman"/>
        </w:rPr>
      </w:pPr>
      <w:r w:rsidRPr="00E7000E">
        <w:rPr>
          <w:rFonts w:ascii="Times New Roman" w:hAnsi="Times New Roman" w:cs="Times New Roman"/>
          <w:b w:val="0"/>
          <w:color w:val="auto"/>
          <w:sz w:val="20"/>
        </w:rPr>
        <w:t xml:space="preserve">ICER: incremental cost-effectiveness ratio; PSA: probabilistic sensitivity analyses; QALY: quality-adjusted life-year; WTP: willingness to pay. CAD: Canadian dollar; RZV: adjuvanted Recombinant Zoster </w:t>
      </w:r>
      <w:proofErr w:type="gramStart"/>
      <w:r w:rsidRPr="00E7000E">
        <w:rPr>
          <w:rFonts w:ascii="Times New Roman" w:hAnsi="Times New Roman" w:cs="Times New Roman"/>
          <w:b w:val="0"/>
          <w:color w:val="auto"/>
          <w:sz w:val="20"/>
        </w:rPr>
        <w:t>vaccine;  ZVL</w:t>
      </w:r>
      <w:proofErr w:type="gramEnd"/>
      <w:r w:rsidRPr="00E7000E">
        <w:rPr>
          <w:rFonts w:ascii="Times New Roman" w:hAnsi="Times New Roman" w:cs="Times New Roman"/>
          <w:b w:val="0"/>
          <w:color w:val="auto"/>
          <w:sz w:val="20"/>
        </w:rPr>
        <w:t>: Zoster Vaccine Live</w:t>
      </w:r>
    </w:p>
    <w:p w14:paraId="7E536D36" w14:textId="77777777" w:rsidR="00BF6E91" w:rsidRDefault="00BF6E91">
      <w:pPr>
        <w:rPr>
          <w:rFonts w:ascii="Times New Roman" w:hAnsi="Times New Roman" w:cs="Times New Roman"/>
          <w:sz w:val="18"/>
        </w:rPr>
      </w:pPr>
    </w:p>
    <w:p w14:paraId="2EA03170" w14:textId="77777777" w:rsidR="00E7000E" w:rsidRDefault="00E7000E">
      <w:pPr>
        <w:rPr>
          <w:rFonts w:ascii="Calibri" w:hAnsi="Calibri" w:cs="Calibri"/>
          <w:noProof/>
        </w:rPr>
      </w:pPr>
      <w:r>
        <w:br w:type="page"/>
      </w:r>
    </w:p>
    <w:p w14:paraId="613BE3EF" w14:textId="7E9B8091" w:rsidR="00A86B48" w:rsidRPr="00A86B48" w:rsidRDefault="00BF6E91" w:rsidP="00221F8C">
      <w:pPr>
        <w:pStyle w:val="Heading1"/>
      </w:pPr>
      <w:r>
        <w:lastRenderedPageBreak/>
        <w:fldChar w:fldCharType="begin"/>
      </w:r>
      <w:r>
        <w:instrText xml:space="preserve"> ADDIN EN.REFLIST </w:instrText>
      </w:r>
      <w:r>
        <w:fldChar w:fldCharType="separate"/>
      </w:r>
      <w:r w:rsidR="00A86B48" w:rsidRPr="00A86B48">
        <w:t>References</w:t>
      </w:r>
    </w:p>
    <w:p w14:paraId="20A688B1" w14:textId="77777777" w:rsidR="00A86B48" w:rsidRPr="00A86B48" w:rsidRDefault="00A86B48" w:rsidP="00A86B48">
      <w:pPr>
        <w:pStyle w:val="EndNoteBibliographyTitle"/>
      </w:pPr>
    </w:p>
    <w:p w14:paraId="5C0E74B0" w14:textId="7DEBA80E" w:rsidR="00A86B48" w:rsidRPr="00A86B48" w:rsidRDefault="00A86B48" w:rsidP="00A86B48">
      <w:pPr>
        <w:pStyle w:val="EndNoteBibliography"/>
        <w:spacing w:after="0"/>
      </w:pPr>
      <w:r w:rsidRPr="00A86B48">
        <w:t>1.</w:t>
      </w:r>
      <w:r w:rsidRPr="00A86B48">
        <w:tab/>
        <w:t xml:space="preserve">Statistics Canada. 2011 Census Profile. 2011. Available from: </w:t>
      </w:r>
      <w:hyperlink r:id="rId13" w:history="1">
        <w:r w:rsidRPr="00A86B48">
          <w:rPr>
            <w:rStyle w:val="Hyperlink"/>
          </w:rPr>
          <w:t>http://www12.statcan.gc.ca/census-recensement/2011/dp-pd/prof/details/page.cfm?Lang=E&amp;Geo1=PR&amp;Code1=01&amp;Geo2=PR&amp;Code2=01&amp;Data=Count&amp;SearchText=Canada&amp;SearchType=Begins&amp;SearchPR=01&amp;B1=All&amp;Custom=&amp;TABID=1</w:t>
        </w:r>
      </w:hyperlink>
      <w:r w:rsidRPr="00A86B48">
        <w:t>. [accessed June 13, 2018].</w:t>
      </w:r>
    </w:p>
    <w:p w14:paraId="4B057FA5" w14:textId="439657B4" w:rsidR="00A86B48" w:rsidRPr="00A86B48" w:rsidRDefault="00A86B48" w:rsidP="00A86B48">
      <w:pPr>
        <w:pStyle w:val="EndNoteBibliography"/>
        <w:spacing w:after="0"/>
      </w:pPr>
      <w:r w:rsidRPr="00A86B48">
        <w:t>2.</w:t>
      </w:r>
      <w:r w:rsidRPr="00A86B48">
        <w:tab/>
        <w:t xml:space="preserve">Statistics Canada. Deaths by age group and geography — Both sexes. 2009. Available from: </w:t>
      </w:r>
      <w:hyperlink r:id="rId14" w:history="1">
        <w:r w:rsidRPr="00A86B48">
          <w:rPr>
            <w:rStyle w:val="Hyperlink"/>
          </w:rPr>
          <w:t>http://www.statcan.gc.ca/pub/84f0211x/2009000/t003-eng.htm</w:t>
        </w:r>
      </w:hyperlink>
      <w:r w:rsidRPr="00A86B48">
        <w:t xml:space="preserve"> [accessed June 13, 2018].</w:t>
      </w:r>
    </w:p>
    <w:p w14:paraId="3141962C" w14:textId="77777777" w:rsidR="00A86B48" w:rsidRPr="00DF7109" w:rsidRDefault="00A86B48" w:rsidP="00A86B48">
      <w:pPr>
        <w:pStyle w:val="EndNoteBibliography"/>
        <w:spacing w:after="0"/>
        <w:rPr>
          <w:lang w:val="fr-BE"/>
        </w:rPr>
      </w:pPr>
      <w:r w:rsidRPr="00A86B48">
        <w:t>3.</w:t>
      </w:r>
      <w:r w:rsidRPr="00A86B48">
        <w:tab/>
        <w:t xml:space="preserve">Marra F, Chong M, Najafzadeh M. Increasing incidence associated with herpes zoster infection in British Columbia, Canada. </w:t>
      </w:r>
      <w:r w:rsidRPr="00DF7109">
        <w:rPr>
          <w:lang w:val="fr-BE"/>
        </w:rPr>
        <w:t>BMC Infect Dis. 2016;16(1):589.</w:t>
      </w:r>
    </w:p>
    <w:p w14:paraId="0FC1DAD0" w14:textId="77777777" w:rsidR="00A86B48" w:rsidRPr="00A86B48" w:rsidRDefault="00A86B48" w:rsidP="00A86B48">
      <w:pPr>
        <w:pStyle w:val="EndNoteBibliography"/>
        <w:spacing w:after="0"/>
      </w:pPr>
      <w:r w:rsidRPr="00DF7109">
        <w:rPr>
          <w:lang w:val="fr-BE"/>
        </w:rPr>
        <w:t>4.</w:t>
      </w:r>
      <w:r w:rsidRPr="00DF7109">
        <w:rPr>
          <w:lang w:val="fr-BE"/>
        </w:rPr>
        <w:tab/>
        <w:t xml:space="preserve">Drolet M, Brisson M, Schmader K, Levin M, Johnson R, Oxman M, et al. </w:t>
      </w:r>
      <w:r w:rsidRPr="00A86B48">
        <w:t>Predictors of postherpetic neuralgia among patients with herpes zoster: A prospective study. J Pain. 2010;11(11):1211-21.</w:t>
      </w:r>
    </w:p>
    <w:p w14:paraId="21D98BD0" w14:textId="77777777" w:rsidR="00A86B48" w:rsidRPr="00A86B48" w:rsidRDefault="00A86B48" w:rsidP="00A86B48">
      <w:pPr>
        <w:pStyle w:val="EndNoteBibliography"/>
        <w:spacing w:after="0"/>
      </w:pPr>
      <w:r w:rsidRPr="00A86B48">
        <w:t>5.</w:t>
      </w:r>
      <w:r w:rsidRPr="00A86B48">
        <w:tab/>
        <w:t>Oxman MN, Levin MJ, Johnson GR, Schmader KE, Straus SE, Gelb LD, et al. A Vaccine to Prevent Herpes Zoster and Postherpetic Neuralgia in Older Adults. N Engl J Med. 2005;352(22):2271-84.</w:t>
      </w:r>
    </w:p>
    <w:p w14:paraId="1E898BA1" w14:textId="77777777" w:rsidR="00A86B48" w:rsidRPr="00A86B48" w:rsidRDefault="00A86B48" w:rsidP="00A86B48">
      <w:pPr>
        <w:pStyle w:val="EndNoteBibliography"/>
        <w:spacing w:after="0"/>
      </w:pPr>
      <w:r w:rsidRPr="00A86B48">
        <w:t>6.</w:t>
      </w:r>
      <w:r w:rsidRPr="00A86B48">
        <w:tab/>
        <w:t>Cunningham AL, Lal H, Kovac M, Chlibek R, Hwang S-J, Díez-Domingo J, et al. Efficacy of the Herpes Zoster Subunit Vaccine in Adults 70 Years of Age or Older. N Engl J Med. 2016;375(11):1019-32.</w:t>
      </w:r>
    </w:p>
    <w:p w14:paraId="6DF9413A" w14:textId="77777777" w:rsidR="00A86B48" w:rsidRPr="00DF7109" w:rsidRDefault="00A86B48" w:rsidP="00A86B48">
      <w:pPr>
        <w:pStyle w:val="EndNoteBibliography"/>
        <w:spacing w:after="0"/>
        <w:rPr>
          <w:lang w:val="de-DE"/>
        </w:rPr>
      </w:pPr>
      <w:r w:rsidRPr="00A86B48">
        <w:t>7.</w:t>
      </w:r>
      <w:r w:rsidRPr="00A86B48">
        <w:tab/>
        <w:t xml:space="preserve">Lal H, Cunningham AL, Godeaux O, Chlibek R, Diez-Domingo J, Hwang S-J, et al. Efficacy of an Adjuvanted Herpes Zoster Subunit Vaccine in Older Adults. </w:t>
      </w:r>
      <w:r w:rsidRPr="00DF7109">
        <w:rPr>
          <w:lang w:val="de-DE"/>
        </w:rPr>
        <w:t>N Engl J Med. 2015;372(22):2087-96.</w:t>
      </w:r>
    </w:p>
    <w:p w14:paraId="40897DD1" w14:textId="77777777" w:rsidR="00A86B48" w:rsidRPr="00A86B48" w:rsidRDefault="00A86B48" w:rsidP="00A86B48">
      <w:pPr>
        <w:pStyle w:val="EndNoteBibliography"/>
        <w:spacing w:after="0"/>
      </w:pPr>
      <w:r w:rsidRPr="00DF7109">
        <w:rPr>
          <w:lang w:val="de-DE"/>
        </w:rPr>
        <w:t>8.</w:t>
      </w:r>
      <w:r w:rsidRPr="00DF7109">
        <w:rPr>
          <w:lang w:val="de-DE"/>
        </w:rPr>
        <w:tab/>
        <w:t xml:space="preserve">Najafzadeh M, Marra CA, Galanis E, Patrick DM. </w:t>
      </w:r>
      <w:r w:rsidRPr="00A86B48">
        <w:t>Cost effectiveness of herpes zoster vaccine in Canada. Pharmacoeconomics. 2009;27(12):991-1004.</w:t>
      </w:r>
    </w:p>
    <w:p w14:paraId="78BCF5E8" w14:textId="77777777" w:rsidR="00A86B48" w:rsidRPr="00A86B48" w:rsidRDefault="00A86B48" w:rsidP="00A86B48">
      <w:pPr>
        <w:pStyle w:val="EndNoteBibliography"/>
        <w:spacing w:after="0"/>
      </w:pPr>
      <w:r w:rsidRPr="00A86B48">
        <w:t>9.</w:t>
      </w:r>
      <w:r w:rsidRPr="00A86B48">
        <w:tab/>
        <w:t>Brisson M, Pellissier JM, Camden S, Quach C, De Wals P. The potential cost-effectiveness of vaccination against herpes zoster and post-herpetic neuralgia. Human vaccines. 2008;4(3):238-45.</w:t>
      </w:r>
    </w:p>
    <w:p w14:paraId="4790C3A2" w14:textId="77777777" w:rsidR="00A86B48" w:rsidRPr="00A86B48" w:rsidRDefault="00A86B48" w:rsidP="00A86B48">
      <w:pPr>
        <w:pStyle w:val="EndNoteBibliography"/>
        <w:spacing w:after="0"/>
      </w:pPr>
      <w:r w:rsidRPr="00A86B48">
        <w:t>10.</w:t>
      </w:r>
      <w:r w:rsidRPr="00A86B48">
        <w:tab/>
        <w:t>Brisson M. Estimating the number needed to vaccinate to prevent herpes zoster-related disease, health care resource use and mortality. Can J Public Health. 2008;99:383-6.</w:t>
      </w:r>
    </w:p>
    <w:p w14:paraId="37244D78" w14:textId="77777777" w:rsidR="00A86B48" w:rsidRPr="00DF7109" w:rsidRDefault="00A86B48" w:rsidP="00A86B48">
      <w:pPr>
        <w:pStyle w:val="EndNoteBibliography"/>
        <w:spacing w:after="0"/>
        <w:rPr>
          <w:lang w:val="fr-BE"/>
        </w:rPr>
      </w:pPr>
      <w:r w:rsidRPr="00A86B48">
        <w:t>11.</w:t>
      </w:r>
      <w:r w:rsidRPr="00A86B48">
        <w:tab/>
        <w:t xml:space="preserve">Edgar BL, Galanis E, Kay C, Skowronski D, Naus M, Patrick D. The burden of varicella and zoster in British Columbia 1994-2003: baseline assessment prior to universal vaccination. </w:t>
      </w:r>
      <w:r w:rsidRPr="00DF7109">
        <w:rPr>
          <w:lang w:val="fr-BE"/>
        </w:rPr>
        <w:t>Canada communicable disease report = Releve des maladies transmissibles au Canada. 2007;33(11):1-15.</w:t>
      </w:r>
    </w:p>
    <w:p w14:paraId="73774019" w14:textId="77777777" w:rsidR="00A86B48" w:rsidRPr="00A86B48" w:rsidRDefault="00A86B48" w:rsidP="00A86B48">
      <w:pPr>
        <w:pStyle w:val="EndNoteBibliography"/>
        <w:spacing w:after="0"/>
      </w:pPr>
      <w:r w:rsidRPr="00DF7109">
        <w:rPr>
          <w:lang w:val="fr-BE"/>
        </w:rPr>
        <w:t>12.</w:t>
      </w:r>
      <w:r w:rsidRPr="00DF7109">
        <w:rPr>
          <w:lang w:val="fr-BE"/>
        </w:rPr>
        <w:tab/>
        <w:t xml:space="preserve">Yawn BP, Saddier P, Wollan PC, St Sauver JL, Kurland MJ, Sy LS. </w:t>
      </w:r>
      <w:r w:rsidRPr="00A86B48">
        <w:t>A population-based study of the incidence and complication rates of herpes zoster before zoster vaccine introduction. Mayo Clin Proc. 2007;82(11):1341-9.</w:t>
      </w:r>
    </w:p>
    <w:p w14:paraId="470DC467" w14:textId="77777777" w:rsidR="00A86B48" w:rsidRPr="00A86B48" w:rsidRDefault="00A86B48" w:rsidP="00A86B48">
      <w:pPr>
        <w:pStyle w:val="EndNoteBibliography"/>
        <w:spacing w:after="0"/>
      </w:pPr>
      <w:r w:rsidRPr="00A86B48">
        <w:t>13.</w:t>
      </w:r>
      <w:r w:rsidRPr="00A86B48">
        <w:tab/>
        <w:t>Schmader KE, Levin MJ, Gnann JW, McNeil SA, Vesikari T, Betts RF, et al. Efficacy, safety, and tolerability of herpes zoster vaccine in persons aged 50-59 years. Clin Infect Dis. 2012;54(7):922-8.</w:t>
      </w:r>
    </w:p>
    <w:p w14:paraId="4F0F9662" w14:textId="77777777" w:rsidR="00A86B48" w:rsidRPr="00A86B48" w:rsidRDefault="00A86B48" w:rsidP="00A86B48">
      <w:pPr>
        <w:pStyle w:val="EndNoteBibliography"/>
        <w:spacing w:after="0"/>
      </w:pPr>
      <w:r w:rsidRPr="00A86B48">
        <w:t>14.</w:t>
      </w:r>
      <w:r w:rsidRPr="00A86B48">
        <w:tab/>
        <w:t>Morrison VA, for the Shingles Prevention Study G, Johnson GR, for the Shingles Prevention Study G, Schmader KE, for the Shingles Prevention Study G, et al. Long-term Persistence of Zoster Vaccine Efficacy. Clin Infect Dis. 2015;60(6):900-9.</w:t>
      </w:r>
    </w:p>
    <w:p w14:paraId="085E3803" w14:textId="77777777" w:rsidR="00A86B48" w:rsidRPr="00DF7109" w:rsidRDefault="00A86B48" w:rsidP="00A86B48">
      <w:pPr>
        <w:pStyle w:val="EndNoteBibliography"/>
        <w:spacing w:after="0"/>
        <w:rPr>
          <w:lang w:val="fr-BE"/>
        </w:rPr>
      </w:pPr>
      <w:r w:rsidRPr="00F14D56">
        <w:t>15.</w:t>
      </w:r>
      <w:r w:rsidRPr="00F14D56">
        <w:tab/>
        <w:t xml:space="preserve">Mittmann N, Trakas K, Risebrough N, Liu BA. </w:t>
      </w:r>
      <w:r w:rsidRPr="00A86B48">
        <w:t xml:space="preserve">Utility scores for chronic conditions in a community-dwelling population. </w:t>
      </w:r>
      <w:r w:rsidRPr="00DF7109">
        <w:rPr>
          <w:lang w:val="fr-BE"/>
        </w:rPr>
        <w:t>Pharmacoeconomics. 1999;15(4):369-76.</w:t>
      </w:r>
    </w:p>
    <w:p w14:paraId="76A1ECE5" w14:textId="77777777" w:rsidR="00A86B48" w:rsidRPr="00A86B48" w:rsidRDefault="00A86B48" w:rsidP="00A86B48">
      <w:pPr>
        <w:pStyle w:val="EndNoteBibliography"/>
        <w:spacing w:after="0"/>
      </w:pPr>
      <w:r w:rsidRPr="00DF7109">
        <w:rPr>
          <w:lang w:val="fr-BE"/>
        </w:rPr>
        <w:t>16.</w:t>
      </w:r>
      <w:r w:rsidRPr="00DF7109">
        <w:rPr>
          <w:lang w:val="fr-BE"/>
        </w:rPr>
        <w:tab/>
        <w:t xml:space="preserve">Drolet M, Brisson M, Schmader KE, Levin MJ, Johnson R, Oxman MN, et al. </w:t>
      </w:r>
      <w:r w:rsidRPr="00A86B48">
        <w:t>The impact of herpes zoster and postherpetic neuralgia on health-related quality of life: A prospective study. CMAJ. 2010;182(16):1731-6.</w:t>
      </w:r>
    </w:p>
    <w:p w14:paraId="0EAB5CDB" w14:textId="77777777" w:rsidR="00A86B48" w:rsidRPr="00A86B48" w:rsidRDefault="00A86B48" w:rsidP="00A86B48">
      <w:pPr>
        <w:pStyle w:val="EndNoteBibliography"/>
        <w:spacing w:after="0"/>
      </w:pPr>
      <w:r w:rsidRPr="00A86B48">
        <w:t>17.</w:t>
      </w:r>
      <w:r w:rsidRPr="00A86B48">
        <w:tab/>
        <w:t>Le P, Rothberg MB. Cost-Effectiveness of Herpes Zoster Vaccine for Persons Aged 50 Years. Ann Intern Med. 2015;163(7):489-.</w:t>
      </w:r>
    </w:p>
    <w:p w14:paraId="67487DE3" w14:textId="77777777" w:rsidR="00A86B48" w:rsidRPr="00A86B48" w:rsidRDefault="00A86B48" w:rsidP="00A86B48">
      <w:pPr>
        <w:pStyle w:val="EndNoteBibliography"/>
        <w:spacing w:after="0"/>
      </w:pPr>
      <w:r w:rsidRPr="00A86B48">
        <w:t>18.</w:t>
      </w:r>
      <w:r w:rsidRPr="00A86B48">
        <w:tab/>
        <w:t>Friesen KJ, Chateau D, Falk J, Alessi-Severini S, Bugden S. Cost of shingles: Population based burden of disease analysis of herpes zoster and postherpetic neuralgia. BMC Infect Dis. 2017;17(1):69.</w:t>
      </w:r>
    </w:p>
    <w:p w14:paraId="61F20312" w14:textId="005C76C0" w:rsidR="00A86B48" w:rsidRPr="00A86B48" w:rsidRDefault="00A86B48" w:rsidP="00A86B48">
      <w:pPr>
        <w:pStyle w:val="EndNoteBibliography"/>
      </w:pPr>
      <w:r w:rsidRPr="00A86B48">
        <w:lastRenderedPageBreak/>
        <w:t>19.</w:t>
      </w:r>
      <w:r w:rsidRPr="00A86B48">
        <w:tab/>
        <w:t xml:space="preserve">Statistics Canada. Consumer Price Index, by province (monthly). 2017. Available from: </w:t>
      </w:r>
      <w:hyperlink r:id="rId15" w:history="1">
        <w:r w:rsidRPr="00A86B48">
          <w:rPr>
            <w:rStyle w:val="Hyperlink"/>
          </w:rPr>
          <w:t>http://www.statcan.gc.ca/tables-tableaux/sum-som/l01/cst01/cpis01a-eng.htm</w:t>
        </w:r>
      </w:hyperlink>
      <w:r w:rsidRPr="00A86B48">
        <w:t xml:space="preserve"> [accessed June 13, 2018].</w:t>
      </w:r>
    </w:p>
    <w:p w14:paraId="5FBBD147" w14:textId="524F1DF8" w:rsidR="00234E0C" w:rsidRPr="00FC756B" w:rsidRDefault="00BF6E91">
      <w:pPr>
        <w:rPr>
          <w:rFonts w:ascii="Times New Roman" w:hAnsi="Times New Roman" w:cs="Times New Roman"/>
          <w:sz w:val="18"/>
        </w:rPr>
      </w:pPr>
      <w:r>
        <w:rPr>
          <w:rFonts w:ascii="Times New Roman" w:hAnsi="Times New Roman" w:cs="Times New Roman"/>
          <w:sz w:val="18"/>
        </w:rPr>
        <w:fldChar w:fldCharType="end"/>
      </w:r>
    </w:p>
    <w:sectPr w:rsidR="00234E0C" w:rsidRPr="00FC756B">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7B16B2" w14:textId="77777777" w:rsidR="00882EB4" w:rsidRDefault="00882EB4" w:rsidP="00A67000">
      <w:pPr>
        <w:spacing w:after="0" w:line="240" w:lineRule="auto"/>
      </w:pPr>
      <w:r>
        <w:separator/>
      </w:r>
    </w:p>
  </w:endnote>
  <w:endnote w:type="continuationSeparator" w:id="0">
    <w:p w14:paraId="30E8D309" w14:textId="77777777" w:rsidR="00882EB4" w:rsidRDefault="00882EB4" w:rsidP="00A670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Times">
    <w:altName w:val="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9663C3" w14:textId="77777777" w:rsidR="00CC074D" w:rsidRDefault="00CC07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BBD157" w14:textId="74E479E5" w:rsidR="00882EB4" w:rsidRPr="00616124" w:rsidRDefault="00882EB4" w:rsidP="00616124">
    <w:pPr>
      <w:pStyle w:val="Footer"/>
      <w:jc w:val="center"/>
      <w:rPr>
        <w:rFonts w:ascii="Calibri" w:hAnsi="Calibri" w:cs="Calibri"/>
        <w:b/>
        <w:sz w:val="20"/>
      </w:rPr>
    </w:pPr>
    <w:r w:rsidRPr="001B46AD">
      <w:rPr>
        <w:rFonts w:ascii="Calibri" w:hAnsi="Calibri" w:cs="Calibri"/>
        <w:sz w:val="20"/>
      </w:rPr>
      <w:t xml:space="preserve">Page </w:t>
    </w:r>
    <w:r w:rsidRPr="00EE53BC">
      <w:rPr>
        <w:rFonts w:ascii="Calibri" w:hAnsi="Calibri" w:cs="Calibri"/>
        <w:b/>
        <w:sz w:val="20"/>
        <w:lang w:val="fr-BE"/>
      </w:rPr>
      <w:fldChar w:fldCharType="begin"/>
    </w:r>
    <w:r w:rsidRPr="001B46AD">
      <w:rPr>
        <w:rFonts w:ascii="Calibri" w:hAnsi="Calibri" w:cs="Calibri"/>
        <w:b/>
        <w:sz w:val="20"/>
      </w:rPr>
      <w:instrText xml:space="preserve"> PAGE  \* Arabic  \* MERGEFORMAT </w:instrText>
    </w:r>
    <w:r w:rsidRPr="00EE53BC">
      <w:rPr>
        <w:rFonts w:ascii="Calibri" w:hAnsi="Calibri" w:cs="Calibri"/>
        <w:b/>
        <w:sz w:val="20"/>
        <w:lang w:val="fr-BE"/>
      </w:rPr>
      <w:fldChar w:fldCharType="separate"/>
    </w:r>
    <w:r w:rsidR="00CC074D">
      <w:rPr>
        <w:rFonts w:ascii="Calibri" w:hAnsi="Calibri" w:cs="Calibri"/>
        <w:b/>
        <w:noProof/>
        <w:sz w:val="20"/>
      </w:rPr>
      <w:t>14</w:t>
    </w:r>
    <w:r w:rsidRPr="00EE53BC">
      <w:rPr>
        <w:rFonts w:ascii="Calibri" w:hAnsi="Calibri" w:cs="Calibri"/>
        <w:b/>
        <w:sz w:val="20"/>
        <w:lang w:val="fr-BE"/>
      </w:rPr>
      <w:fldChar w:fldCharType="end"/>
    </w:r>
    <w:r w:rsidRPr="001B46AD">
      <w:rPr>
        <w:rFonts w:ascii="Calibri" w:hAnsi="Calibri" w:cs="Calibri"/>
        <w:sz w:val="20"/>
      </w:rPr>
      <w:t xml:space="preserve"> of </w:t>
    </w:r>
    <w:r w:rsidRPr="00EE53BC">
      <w:rPr>
        <w:rFonts w:ascii="Calibri" w:hAnsi="Calibri" w:cs="Calibri"/>
        <w:b/>
        <w:sz w:val="20"/>
        <w:lang w:val="fr-BE"/>
      </w:rPr>
      <w:fldChar w:fldCharType="begin"/>
    </w:r>
    <w:r w:rsidRPr="001B46AD">
      <w:rPr>
        <w:rFonts w:ascii="Calibri" w:hAnsi="Calibri" w:cs="Calibri"/>
        <w:b/>
        <w:sz w:val="20"/>
      </w:rPr>
      <w:instrText xml:space="preserve"> NUMPAGES  \* Arabic  \* MERGEFORMAT </w:instrText>
    </w:r>
    <w:r w:rsidRPr="00EE53BC">
      <w:rPr>
        <w:rFonts w:ascii="Calibri" w:hAnsi="Calibri" w:cs="Calibri"/>
        <w:b/>
        <w:sz w:val="20"/>
        <w:lang w:val="fr-BE"/>
      </w:rPr>
      <w:fldChar w:fldCharType="separate"/>
    </w:r>
    <w:r w:rsidR="00CC074D">
      <w:rPr>
        <w:rFonts w:ascii="Calibri" w:hAnsi="Calibri" w:cs="Calibri"/>
        <w:b/>
        <w:noProof/>
        <w:sz w:val="20"/>
      </w:rPr>
      <w:t>14</w:t>
    </w:r>
    <w:r w:rsidRPr="00EE53BC">
      <w:rPr>
        <w:rFonts w:ascii="Calibri" w:hAnsi="Calibri" w:cs="Calibri"/>
        <w:b/>
        <w:sz w:val="20"/>
        <w:lang w:val="fr-B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0E686" w14:textId="77777777" w:rsidR="00CC074D" w:rsidRDefault="00CC07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2B882F" w14:textId="77777777" w:rsidR="00882EB4" w:rsidRDefault="00882EB4" w:rsidP="00A67000">
      <w:pPr>
        <w:spacing w:after="0" w:line="240" w:lineRule="auto"/>
      </w:pPr>
      <w:r>
        <w:separator/>
      </w:r>
    </w:p>
  </w:footnote>
  <w:footnote w:type="continuationSeparator" w:id="0">
    <w:p w14:paraId="4F89E22C" w14:textId="77777777" w:rsidR="00882EB4" w:rsidRDefault="00882EB4" w:rsidP="00A670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8C9069" w14:textId="77777777" w:rsidR="00CC074D" w:rsidRDefault="00CC07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2DFEA0" w14:textId="48B2E7B3" w:rsidR="00CC074D" w:rsidRPr="00CC074D" w:rsidRDefault="00CC074D" w:rsidP="00CC074D">
    <w:pPr>
      <w:pStyle w:val="Header"/>
      <w:rPr>
        <w:i/>
        <w:iCs/>
        <w:sz w:val="16"/>
        <w:szCs w:val="16"/>
      </w:rPr>
    </w:pPr>
    <w:sdt>
      <w:sdtPr>
        <w:rPr>
          <w:i/>
          <w:iCs/>
          <w:sz w:val="16"/>
          <w:szCs w:val="16"/>
        </w:rPr>
        <w:id w:val="618642200"/>
        <w:docPartObj>
          <w:docPartGallery w:val="Watermarks"/>
          <w:docPartUnique/>
        </w:docPartObj>
      </w:sdtPr>
      <w:sdtContent>
        <w:r w:rsidRPr="00CC074D">
          <w:rPr>
            <w:i/>
            <w:iCs/>
            <w:noProof/>
            <w:sz w:val="16"/>
            <w:szCs w:val="16"/>
          </w:rPr>
          <w:pict w14:anchorId="7E7E7B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476642" o:spid="_x0000_s2049" type="#_x0000_t136" style="position:absolute;margin-left:0;margin-top:0;width:527.85pt;height:131.95pt;rotation:315;z-index:-251657216;mso-position-horizontal:center;mso-position-horizontal-relative:margin;mso-position-vertical:center;mso-position-vertical-relative:margin" o:allowincell="f" fillcolor="silver" stroked="f">
              <v:fill opacity=".5"/>
              <v:textpath style="font-family:&quot;Calibri&quot;;font-size:1pt" string="CONFIDENTIAL"/>
              <w10:wrap anchorx="margin" anchory="margin"/>
            </v:shape>
          </w:pict>
        </w:r>
      </w:sdtContent>
    </w:sdt>
    <w:r w:rsidRPr="00CC074D">
      <w:rPr>
        <w:i/>
        <w:iCs/>
        <w:sz w:val="16"/>
        <w:szCs w:val="16"/>
      </w:rPr>
      <w:t>This is confidential information of the GlaxoSmithKline group of companies. This document is only for review and should not be shared further. Premature disclosure of unpublished or unpresented material can result in refusal of publications by journals and congresses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F88D61" w14:textId="77777777" w:rsidR="00CC074D" w:rsidRDefault="00CC074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updated&lt;/Style&gt;&lt;LeftDelim&gt;{&lt;/LeftDelim&gt;&lt;RightDelim&gt;}&lt;/RightDelim&gt;&lt;FontName&gt;Calibri&lt;/FontName&gt;&lt;FontSize&gt;11&lt;/FontSize&gt;&lt;ReflistTitle&gt;References&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t0tpwrtsw2w2sexaf6p0rzq05r5ez55tvzv&quot;&gt;Zoster_CEA_Can&lt;record-ids&gt;&lt;item&gt;7&lt;/item&gt;&lt;item&gt;9&lt;/item&gt;&lt;item&gt;10&lt;/item&gt;&lt;item&gt;11&lt;/item&gt;&lt;item&gt;12&lt;/item&gt;&lt;item&gt;15&lt;/item&gt;&lt;item&gt;17&lt;/item&gt;&lt;item&gt;22&lt;/item&gt;&lt;item&gt;25&lt;/item&gt;&lt;item&gt;27&lt;/item&gt;&lt;item&gt;32&lt;/item&gt;&lt;item&gt;35&lt;/item&gt;&lt;item&gt;36&lt;/item&gt;&lt;item&gt;37&lt;/item&gt;&lt;item&gt;38&lt;/item&gt;&lt;item&gt;46&lt;/item&gt;&lt;item&gt;48&lt;/item&gt;&lt;item&gt;50&lt;/item&gt;&lt;item&gt;51&lt;/item&gt;&lt;/record-ids&gt;&lt;/item&gt;&lt;/Libraries&gt;"/>
  </w:docVars>
  <w:rsids>
    <w:rsidRoot w:val="009C70D5"/>
    <w:rsid w:val="000172EC"/>
    <w:rsid w:val="000231DA"/>
    <w:rsid w:val="00031144"/>
    <w:rsid w:val="00046AF2"/>
    <w:rsid w:val="000742FE"/>
    <w:rsid w:val="00085A4C"/>
    <w:rsid w:val="000B7029"/>
    <w:rsid w:val="000D1467"/>
    <w:rsid w:val="001003D4"/>
    <w:rsid w:val="00122A0B"/>
    <w:rsid w:val="00137AC7"/>
    <w:rsid w:val="001444C5"/>
    <w:rsid w:val="00172034"/>
    <w:rsid w:val="00192162"/>
    <w:rsid w:val="00192DEB"/>
    <w:rsid w:val="001A0650"/>
    <w:rsid w:val="001C4AFB"/>
    <w:rsid w:val="001E233E"/>
    <w:rsid w:val="00221F8C"/>
    <w:rsid w:val="00227E06"/>
    <w:rsid w:val="00234E0C"/>
    <w:rsid w:val="00247B2A"/>
    <w:rsid w:val="00262CAF"/>
    <w:rsid w:val="00265279"/>
    <w:rsid w:val="002C11EF"/>
    <w:rsid w:val="002C1DAE"/>
    <w:rsid w:val="002D73F6"/>
    <w:rsid w:val="002E2BEB"/>
    <w:rsid w:val="002F0511"/>
    <w:rsid w:val="00302B3B"/>
    <w:rsid w:val="00341544"/>
    <w:rsid w:val="00343561"/>
    <w:rsid w:val="00351143"/>
    <w:rsid w:val="00357AF3"/>
    <w:rsid w:val="00376B8A"/>
    <w:rsid w:val="00381AFB"/>
    <w:rsid w:val="00390EC1"/>
    <w:rsid w:val="003C6814"/>
    <w:rsid w:val="003E74BF"/>
    <w:rsid w:val="00450BFA"/>
    <w:rsid w:val="00452C14"/>
    <w:rsid w:val="00484D95"/>
    <w:rsid w:val="00495B58"/>
    <w:rsid w:val="004A51B3"/>
    <w:rsid w:val="00501336"/>
    <w:rsid w:val="00534719"/>
    <w:rsid w:val="0053602D"/>
    <w:rsid w:val="005712BD"/>
    <w:rsid w:val="005818B4"/>
    <w:rsid w:val="00590A9F"/>
    <w:rsid w:val="00591C43"/>
    <w:rsid w:val="005A3B30"/>
    <w:rsid w:val="005A6275"/>
    <w:rsid w:val="005B2237"/>
    <w:rsid w:val="005F6B0B"/>
    <w:rsid w:val="00615AFB"/>
    <w:rsid w:val="00616124"/>
    <w:rsid w:val="00664445"/>
    <w:rsid w:val="00675002"/>
    <w:rsid w:val="006930C2"/>
    <w:rsid w:val="006A0B7A"/>
    <w:rsid w:val="006D4E7C"/>
    <w:rsid w:val="00711D7A"/>
    <w:rsid w:val="0072292E"/>
    <w:rsid w:val="007529A7"/>
    <w:rsid w:val="0078324D"/>
    <w:rsid w:val="007F5C20"/>
    <w:rsid w:val="00821A4B"/>
    <w:rsid w:val="00855E61"/>
    <w:rsid w:val="00882EB4"/>
    <w:rsid w:val="008A08FE"/>
    <w:rsid w:val="008B5B9F"/>
    <w:rsid w:val="008F53B8"/>
    <w:rsid w:val="009231E8"/>
    <w:rsid w:val="0095091A"/>
    <w:rsid w:val="009552A5"/>
    <w:rsid w:val="00960162"/>
    <w:rsid w:val="009930D8"/>
    <w:rsid w:val="009A363B"/>
    <w:rsid w:val="009A6C18"/>
    <w:rsid w:val="009B117B"/>
    <w:rsid w:val="009B26AF"/>
    <w:rsid w:val="009C70D5"/>
    <w:rsid w:val="00A033B0"/>
    <w:rsid w:val="00A0680E"/>
    <w:rsid w:val="00A10752"/>
    <w:rsid w:val="00A35A02"/>
    <w:rsid w:val="00A55FF6"/>
    <w:rsid w:val="00A67000"/>
    <w:rsid w:val="00A86B48"/>
    <w:rsid w:val="00A97D3B"/>
    <w:rsid w:val="00AA14B0"/>
    <w:rsid w:val="00AE263D"/>
    <w:rsid w:val="00B07B94"/>
    <w:rsid w:val="00B17729"/>
    <w:rsid w:val="00B21D71"/>
    <w:rsid w:val="00B57571"/>
    <w:rsid w:val="00B6670C"/>
    <w:rsid w:val="00BA4C23"/>
    <w:rsid w:val="00BF6E91"/>
    <w:rsid w:val="00C34BA2"/>
    <w:rsid w:val="00C45270"/>
    <w:rsid w:val="00C55AA3"/>
    <w:rsid w:val="00C90B9B"/>
    <w:rsid w:val="00C913F5"/>
    <w:rsid w:val="00C96D8A"/>
    <w:rsid w:val="00CC074D"/>
    <w:rsid w:val="00CC2739"/>
    <w:rsid w:val="00CD7D69"/>
    <w:rsid w:val="00CE490E"/>
    <w:rsid w:val="00D36B33"/>
    <w:rsid w:val="00D76EC4"/>
    <w:rsid w:val="00DA17A6"/>
    <w:rsid w:val="00DA272A"/>
    <w:rsid w:val="00DB5D9D"/>
    <w:rsid w:val="00DB72C9"/>
    <w:rsid w:val="00DD0C7D"/>
    <w:rsid w:val="00DE5003"/>
    <w:rsid w:val="00DF7109"/>
    <w:rsid w:val="00E017A4"/>
    <w:rsid w:val="00E451FA"/>
    <w:rsid w:val="00E7000E"/>
    <w:rsid w:val="00EC57DD"/>
    <w:rsid w:val="00EE4EDB"/>
    <w:rsid w:val="00EF2037"/>
    <w:rsid w:val="00F05838"/>
    <w:rsid w:val="00F14D56"/>
    <w:rsid w:val="00F27530"/>
    <w:rsid w:val="00F37230"/>
    <w:rsid w:val="00F42ADC"/>
    <w:rsid w:val="00F8648A"/>
    <w:rsid w:val="00FC75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FBBCEF8"/>
  <w15:docId w15:val="{6AB8C84E-EADF-4136-BB37-ACAB91582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756B"/>
    <w:pPr>
      <w:keepNext/>
      <w:keepLines/>
      <w:spacing w:before="240" w:after="120" w:line="360" w:lineRule="auto"/>
      <w:outlineLvl w:val="0"/>
    </w:pPr>
    <w:rPr>
      <w:rFonts w:ascii="Times New Roman" w:eastAsiaTheme="majorEastAsia" w:hAnsi="Times New Roman" w:cs="Times New Roman"/>
      <w:b/>
      <w:bCs/>
      <w:sz w:val="24"/>
      <w:szCs w:val="28"/>
    </w:rPr>
  </w:style>
  <w:style w:type="paragraph" w:styleId="Heading2">
    <w:name w:val="heading 2"/>
    <w:basedOn w:val="Normal"/>
    <w:next w:val="Normal"/>
    <w:link w:val="Heading2Char"/>
    <w:uiPriority w:val="9"/>
    <w:unhideWhenUsed/>
    <w:qFormat/>
    <w:rsid w:val="00FC756B"/>
    <w:pPr>
      <w:keepNext/>
      <w:keepLines/>
      <w:spacing w:before="120" w:after="120" w:line="360" w:lineRule="auto"/>
      <w:ind w:left="720"/>
      <w:outlineLvl w:val="1"/>
    </w:pPr>
    <w:rPr>
      <w:rFonts w:ascii="Times New Roman" w:eastAsiaTheme="majorEastAsia" w:hAnsi="Times New Roman" w:cs="Times New Roman"/>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C70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link w:val="TabletextChar"/>
    <w:qFormat/>
    <w:rsid w:val="009C70D5"/>
    <w:pPr>
      <w:spacing w:before="60" w:after="60" w:line="240" w:lineRule="auto"/>
    </w:pPr>
    <w:rPr>
      <w:rFonts w:ascii="Arial" w:eastAsia="Times New Roman" w:hAnsi="Arial" w:cs="Times New Roman"/>
      <w:sz w:val="20"/>
      <w:lang w:val="en-GB"/>
    </w:rPr>
  </w:style>
  <w:style w:type="character" w:customStyle="1" w:styleId="TabletextChar">
    <w:name w:val="Table text Char"/>
    <w:basedOn w:val="DefaultParagraphFont"/>
    <w:link w:val="Tabletext"/>
    <w:rsid w:val="009C70D5"/>
    <w:rPr>
      <w:rFonts w:ascii="Arial" w:eastAsia="Times New Roman" w:hAnsi="Arial" w:cs="Times New Roman"/>
      <w:sz w:val="20"/>
      <w:lang w:val="en-GB"/>
    </w:rPr>
  </w:style>
  <w:style w:type="paragraph" w:styleId="Caption">
    <w:name w:val="caption"/>
    <w:basedOn w:val="Normal"/>
    <w:next w:val="Normal"/>
    <w:uiPriority w:val="35"/>
    <w:unhideWhenUsed/>
    <w:qFormat/>
    <w:rsid w:val="000231DA"/>
    <w:pPr>
      <w:spacing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1444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44C5"/>
    <w:rPr>
      <w:rFonts w:ascii="Tahoma" w:hAnsi="Tahoma" w:cs="Tahoma"/>
      <w:sz w:val="16"/>
      <w:szCs w:val="16"/>
    </w:rPr>
  </w:style>
  <w:style w:type="paragraph" w:styleId="Header">
    <w:name w:val="header"/>
    <w:basedOn w:val="Normal"/>
    <w:link w:val="HeaderChar"/>
    <w:uiPriority w:val="99"/>
    <w:unhideWhenUsed/>
    <w:rsid w:val="00A670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7000"/>
  </w:style>
  <w:style w:type="paragraph" w:styleId="Footer">
    <w:name w:val="footer"/>
    <w:basedOn w:val="Normal"/>
    <w:link w:val="FooterChar"/>
    <w:unhideWhenUsed/>
    <w:rsid w:val="00A670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7000"/>
  </w:style>
  <w:style w:type="character" w:styleId="CommentReference">
    <w:name w:val="annotation reference"/>
    <w:uiPriority w:val="99"/>
    <w:rsid w:val="00501336"/>
    <w:rPr>
      <w:sz w:val="16"/>
      <w:szCs w:val="16"/>
    </w:rPr>
  </w:style>
  <w:style w:type="paragraph" w:styleId="CommentText">
    <w:name w:val="annotation text"/>
    <w:basedOn w:val="Normal"/>
    <w:link w:val="CommentTextChar"/>
    <w:uiPriority w:val="99"/>
    <w:rsid w:val="00501336"/>
    <w:pPr>
      <w:widowControl w:val="0"/>
      <w:adjustRightInd w:val="0"/>
      <w:spacing w:after="240" w:line="360" w:lineRule="atLeast"/>
      <w:jc w:val="both"/>
      <w:textAlignment w:val="baseline"/>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uiPriority w:val="99"/>
    <w:rsid w:val="00501336"/>
    <w:rPr>
      <w:rFonts w:ascii="Times New Roman" w:eastAsia="Times New Roman" w:hAnsi="Times New Roman" w:cs="Times New Roman"/>
      <w:sz w:val="20"/>
      <w:szCs w:val="20"/>
      <w:lang w:val="en-GB"/>
    </w:rPr>
  </w:style>
  <w:style w:type="paragraph" w:customStyle="1" w:styleId="TableFootnotesAbbreviations">
    <w:name w:val="Table Footnotes/Abbreviations"/>
    <w:basedOn w:val="BodyText"/>
    <w:link w:val="TableFootnotesAbbreviationsChar"/>
    <w:qFormat/>
    <w:rsid w:val="00501336"/>
    <w:pPr>
      <w:spacing w:before="60" w:after="0" w:line="240" w:lineRule="auto"/>
    </w:pPr>
    <w:rPr>
      <w:rFonts w:ascii="Calibri Light" w:hAnsi="Calibri Light"/>
      <w:sz w:val="18"/>
      <w:szCs w:val="24"/>
    </w:rPr>
  </w:style>
  <w:style w:type="character" w:customStyle="1" w:styleId="TableFootnotesAbbreviationsChar">
    <w:name w:val="Table Footnotes/Abbreviations Char"/>
    <w:basedOn w:val="BodyTextChar"/>
    <w:link w:val="TableFootnotesAbbreviations"/>
    <w:rsid w:val="00501336"/>
    <w:rPr>
      <w:rFonts w:ascii="Calibri Light" w:hAnsi="Calibri Light"/>
      <w:sz w:val="18"/>
      <w:szCs w:val="24"/>
    </w:rPr>
  </w:style>
  <w:style w:type="paragraph" w:styleId="BodyText">
    <w:name w:val="Body Text"/>
    <w:basedOn w:val="Normal"/>
    <w:link w:val="BodyTextChar"/>
    <w:uiPriority w:val="99"/>
    <w:semiHidden/>
    <w:unhideWhenUsed/>
    <w:rsid w:val="00501336"/>
    <w:pPr>
      <w:spacing w:after="120"/>
    </w:pPr>
  </w:style>
  <w:style w:type="character" w:customStyle="1" w:styleId="BodyTextChar">
    <w:name w:val="Body Text Char"/>
    <w:basedOn w:val="DefaultParagraphFont"/>
    <w:link w:val="BodyText"/>
    <w:uiPriority w:val="99"/>
    <w:semiHidden/>
    <w:rsid w:val="00501336"/>
  </w:style>
  <w:style w:type="character" w:customStyle="1" w:styleId="Heading1Char">
    <w:name w:val="Heading 1 Char"/>
    <w:basedOn w:val="DefaultParagraphFont"/>
    <w:link w:val="Heading1"/>
    <w:uiPriority w:val="9"/>
    <w:rsid w:val="00FC756B"/>
    <w:rPr>
      <w:rFonts w:ascii="Times New Roman" w:eastAsiaTheme="majorEastAsia" w:hAnsi="Times New Roman" w:cs="Times New Roman"/>
      <w:b/>
      <w:bCs/>
      <w:sz w:val="24"/>
      <w:szCs w:val="28"/>
    </w:rPr>
  </w:style>
  <w:style w:type="character" w:customStyle="1" w:styleId="Heading2Char">
    <w:name w:val="Heading 2 Char"/>
    <w:basedOn w:val="DefaultParagraphFont"/>
    <w:link w:val="Heading2"/>
    <w:uiPriority w:val="9"/>
    <w:rsid w:val="00FC756B"/>
    <w:rPr>
      <w:rFonts w:ascii="Times New Roman" w:eastAsiaTheme="majorEastAsia" w:hAnsi="Times New Roman" w:cs="Times New Roman"/>
      <w:b/>
      <w:bCs/>
      <w:sz w:val="24"/>
      <w:szCs w:val="26"/>
    </w:rPr>
  </w:style>
  <w:style w:type="paragraph" w:styleId="CommentSubject">
    <w:name w:val="annotation subject"/>
    <w:basedOn w:val="CommentText"/>
    <w:next w:val="CommentText"/>
    <w:link w:val="CommentSubjectChar"/>
    <w:uiPriority w:val="99"/>
    <w:semiHidden/>
    <w:unhideWhenUsed/>
    <w:rsid w:val="00AA14B0"/>
    <w:pPr>
      <w:widowControl/>
      <w:adjustRightInd/>
      <w:spacing w:after="200" w:line="240" w:lineRule="auto"/>
      <w:jc w:val="left"/>
      <w:textAlignment w:val="auto"/>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AA14B0"/>
    <w:rPr>
      <w:rFonts w:ascii="Times New Roman" w:eastAsia="Times New Roman" w:hAnsi="Times New Roman" w:cs="Times New Roman"/>
      <w:b/>
      <w:bCs/>
      <w:sz w:val="20"/>
      <w:szCs w:val="20"/>
      <w:lang w:val="en-GB"/>
    </w:rPr>
  </w:style>
  <w:style w:type="paragraph" w:customStyle="1" w:styleId="EndNoteBibliographyTitle">
    <w:name w:val="EndNote Bibliography Title"/>
    <w:basedOn w:val="Normal"/>
    <w:link w:val="EndNoteBibliographyTitleChar"/>
    <w:rsid w:val="00BF6E91"/>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BF6E91"/>
    <w:rPr>
      <w:rFonts w:ascii="Calibri" w:hAnsi="Calibri" w:cs="Calibri"/>
      <w:noProof/>
    </w:rPr>
  </w:style>
  <w:style w:type="paragraph" w:customStyle="1" w:styleId="EndNoteBibliography">
    <w:name w:val="EndNote Bibliography"/>
    <w:basedOn w:val="Normal"/>
    <w:link w:val="EndNoteBibliographyChar"/>
    <w:rsid w:val="00BF6E91"/>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BF6E91"/>
    <w:rPr>
      <w:rFonts w:ascii="Calibri" w:hAnsi="Calibri" w:cs="Calibri"/>
      <w:noProof/>
    </w:rPr>
  </w:style>
  <w:style w:type="character" w:styleId="Hyperlink">
    <w:name w:val="Hyperlink"/>
    <w:basedOn w:val="DefaultParagraphFont"/>
    <w:uiPriority w:val="99"/>
    <w:unhideWhenUsed/>
    <w:rsid w:val="00BF6E9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657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12.statcan.gc.ca/census-recensement/2011/dp-pd/prof/details/page.cfm?Lang=E&amp;Geo1=PR&amp;Code1=01&amp;Geo2=PR&amp;Code2=01&amp;Data=Count&amp;SearchText=Canada&amp;SearchType=Begins&amp;SearchPR=01&amp;B1=All&amp;Custom=&amp;TABID=1"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http://www.statcan.gc.ca/tables-tableaux/sum-som/l01/cst01/cpis01a-eng.htm"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hyperlink" Target="http://www.statcan.gc.ca/pub/84f0211x/2009000/t003-eng.ht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0FA980-37F3-462D-9CD6-B796BA7CE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6218</Words>
  <Characters>35449</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Randstad</Company>
  <LinksUpToDate>false</LinksUpToDate>
  <CharactersWithSpaces>41584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Spiegel, Katrin</dc:creator>
  <cp:lastModifiedBy>Lyes Derouiche</cp:lastModifiedBy>
  <cp:revision>3</cp:revision>
  <dcterms:created xsi:type="dcterms:W3CDTF">2019-05-15T08:58:00Z</dcterms:created>
  <dcterms:modified xsi:type="dcterms:W3CDTF">2019-05-20T11:37:00Z</dcterms:modified>
</cp:coreProperties>
</file>