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19D2D0" w14:textId="77777777" w:rsidR="00BA3527" w:rsidRPr="000E6BA9" w:rsidRDefault="000E6BA9" w:rsidP="000E6BA9">
      <w:pPr>
        <w:spacing w:before="0" w:line="320" w:lineRule="exact"/>
        <w:jc w:val="both"/>
        <w:rPr>
          <w:rFonts w:ascii="Calibri" w:eastAsia="Times New Roman" w:hAnsi="Calibri" w:cs="Calibri"/>
          <w:b/>
          <w:color w:val="000000"/>
          <w:sz w:val="28"/>
        </w:rPr>
      </w:pPr>
      <w:r w:rsidRPr="000E6BA9">
        <w:rPr>
          <w:rFonts w:ascii="Calibri" w:eastAsia="Times New Roman" w:hAnsi="Calibri" w:cs="Calibri"/>
          <w:b/>
          <w:color w:val="000000"/>
          <w:sz w:val="28"/>
        </w:rPr>
        <w:t>Supplementary material</w:t>
      </w:r>
    </w:p>
    <w:p w14:paraId="6FB95F82" w14:textId="77777777" w:rsidR="00A75722" w:rsidRPr="00C938B2" w:rsidRDefault="00A75722" w:rsidP="00A75722">
      <w:pPr>
        <w:pStyle w:val="Caption"/>
        <w:rPr>
          <w:b w:val="0"/>
          <w:color w:val="auto"/>
          <w:sz w:val="22"/>
        </w:rPr>
      </w:pPr>
      <w:r w:rsidRPr="00C938B2">
        <w:rPr>
          <w:b w:val="0"/>
          <w:color w:val="auto"/>
          <w:sz w:val="22"/>
        </w:rPr>
        <w:t xml:space="preserve">Table </w:t>
      </w:r>
      <w:r>
        <w:rPr>
          <w:b w:val="0"/>
          <w:color w:val="auto"/>
          <w:sz w:val="22"/>
        </w:rPr>
        <w:t>A</w:t>
      </w:r>
      <w:r w:rsidRPr="00C938B2">
        <w:rPr>
          <w:b w:val="0"/>
          <w:color w:val="auto"/>
          <w:sz w:val="22"/>
        </w:rPr>
        <w:t xml:space="preserve">1. </w:t>
      </w:r>
      <w:bookmarkStart w:id="0" w:name="_Hlk21003818"/>
      <w:r w:rsidRPr="00C938B2">
        <w:rPr>
          <w:b w:val="0"/>
          <w:color w:val="auto"/>
          <w:sz w:val="22"/>
        </w:rPr>
        <w:t>Mathematical formulation of the functional objective of outcome optimization</w:t>
      </w:r>
      <w:bookmarkEnd w:id="0"/>
    </w:p>
    <w:p w14:paraId="3591F870" w14:textId="77777777" w:rsidR="00A75722" w:rsidRPr="00C938B2" w:rsidRDefault="00A75722" w:rsidP="00A75722">
      <w:pPr>
        <w:rPr>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8"/>
        <w:gridCol w:w="4508"/>
      </w:tblGrid>
      <w:tr w:rsidR="007D44AD" w:rsidRPr="00C938B2" w14:paraId="33E47D6B" w14:textId="77777777" w:rsidTr="00E53A0C">
        <w:trPr>
          <w:trHeight w:val="326"/>
        </w:trPr>
        <w:tc>
          <w:tcPr>
            <w:tcW w:w="4508" w:type="dxa"/>
            <w:tcBorders>
              <w:top w:val="single" w:sz="4" w:space="0" w:color="auto"/>
              <w:left w:val="single" w:sz="4" w:space="0" w:color="auto"/>
              <w:bottom w:val="single" w:sz="4" w:space="0" w:color="auto"/>
              <w:right w:val="single" w:sz="4" w:space="0" w:color="auto"/>
            </w:tcBorders>
          </w:tcPr>
          <w:p w14:paraId="3BF49E0E" w14:textId="77777777" w:rsidR="00A75722" w:rsidRPr="00C938B2" w:rsidRDefault="00A75722" w:rsidP="00E53A0C">
            <w:pPr>
              <w:pStyle w:val="paragraph"/>
              <w:spacing w:before="0" w:line="240" w:lineRule="auto"/>
              <w:ind w:right="-132"/>
              <w:rPr>
                <w:rFonts w:asciiTheme="minorHAnsi" w:hAnsiTheme="minorHAnsi" w:cstheme="minorHAnsi"/>
                <w:b/>
                <w:sz w:val="22"/>
                <w:szCs w:val="18"/>
              </w:rPr>
            </w:pPr>
            <w:r w:rsidRPr="00C938B2">
              <w:rPr>
                <w:rFonts w:asciiTheme="minorHAnsi" w:hAnsiTheme="minorHAnsi" w:cstheme="minorHAnsi"/>
                <w:b/>
                <w:sz w:val="22"/>
                <w:szCs w:val="18"/>
              </w:rPr>
              <w:t>Objective</w:t>
            </w:r>
          </w:p>
        </w:tc>
        <w:tc>
          <w:tcPr>
            <w:tcW w:w="4508" w:type="dxa"/>
            <w:tcBorders>
              <w:top w:val="single" w:sz="4" w:space="0" w:color="auto"/>
              <w:left w:val="single" w:sz="4" w:space="0" w:color="auto"/>
              <w:bottom w:val="single" w:sz="4" w:space="0" w:color="auto"/>
              <w:right w:val="single" w:sz="4" w:space="0" w:color="auto"/>
            </w:tcBorders>
          </w:tcPr>
          <w:p w14:paraId="32604FDC" w14:textId="77777777" w:rsidR="00A75722" w:rsidRPr="00C938B2" w:rsidRDefault="00A75722" w:rsidP="00173CC3">
            <w:pPr>
              <w:pStyle w:val="paragraph"/>
              <w:spacing w:before="0" w:line="240" w:lineRule="auto"/>
              <w:rPr>
                <w:rFonts w:asciiTheme="minorHAnsi" w:hAnsiTheme="minorHAnsi" w:cstheme="minorHAnsi"/>
                <w:b/>
                <w:sz w:val="22"/>
                <w:szCs w:val="18"/>
              </w:rPr>
            </w:pPr>
            <w:r w:rsidRPr="00C938B2">
              <w:rPr>
                <w:rFonts w:asciiTheme="minorHAnsi" w:hAnsiTheme="minorHAnsi" w:cstheme="minorHAnsi"/>
                <w:b/>
                <w:sz w:val="22"/>
                <w:szCs w:val="18"/>
              </w:rPr>
              <w:t>Constraints</w:t>
            </w:r>
          </w:p>
        </w:tc>
      </w:tr>
      <w:tr w:rsidR="007D44AD" w:rsidRPr="00C938B2" w14:paraId="2EDE778A" w14:textId="77777777" w:rsidTr="00E53A0C">
        <w:tc>
          <w:tcPr>
            <w:tcW w:w="4508" w:type="dxa"/>
            <w:tcBorders>
              <w:top w:val="single" w:sz="4" w:space="0" w:color="auto"/>
              <w:left w:val="single" w:sz="4" w:space="0" w:color="auto"/>
              <w:right w:val="single" w:sz="4" w:space="0" w:color="auto"/>
            </w:tcBorders>
          </w:tcPr>
          <w:p w14:paraId="5FAC4B2F" w14:textId="77777777" w:rsidR="00A75722" w:rsidRPr="00C938B2" w:rsidRDefault="00A75722" w:rsidP="00E53A0C">
            <w:pPr>
              <w:pStyle w:val="paragraph"/>
              <w:spacing w:before="0" w:line="240" w:lineRule="auto"/>
              <w:ind w:right="-132"/>
              <w:rPr>
                <w:rFonts w:asciiTheme="minorHAnsi" w:hAnsiTheme="minorHAnsi" w:cstheme="minorHAnsi"/>
                <w:sz w:val="22"/>
                <w:szCs w:val="18"/>
              </w:rPr>
            </w:pPr>
            <w:r w:rsidRPr="00C938B2">
              <w:rPr>
                <w:rFonts w:asciiTheme="minorHAnsi" w:hAnsiTheme="minorHAnsi" w:cstheme="minorHAnsi"/>
                <w:sz w:val="22"/>
                <w:szCs w:val="18"/>
              </w:rPr>
              <w:t>Maximize public health impact of flu vaccination over an observed time horizon, as represented by</w:t>
            </w:r>
          </w:p>
        </w:tc>
        <w:tc>
          <w:tcPr>
            <w:tcW w:w="4508" w:type="dxa"/>
            <w:tcBorders>
              <w:top w:val="single" w:sz="4" w:space="0" w:color="auto"/>
              <w:left w:val="single" w:sz="4" w:space="0" w:color="auto"/>
              <w:right w:val="single" w:sz="4" w:space="0" w:color="auto"/>
            </w:tcBorders>
          </w:tcPr>
          <w:p w14:paraId="6FCD37B1" w14:textId="77777777" w:rsidR="00A75722" w:rsidRPr="00C938B2" w:rsidRDefault="00A75722" w:rsidP="00173CC3">
            <w:pPr>
              <w:pStyle w:val="paragraph"/>
              <w:spacing w:before="0" w:line="240" w:lineRule="auto"/>
              <w:rPr>
                <w:rFonts w:asciiTheme="minorHAnsi" w:hAnsiTheme="minorHAnsi" w:cstheme="minorHAnsi"/>
                <w:sz w:val="22"/>
                <w:szCs w:val="18"/>
              </w:rPr>
            </w:pPr>
            <w:r w:rsidRPr="00C938B2">
              <w:rPr>
                <w:rFonts w:asciiTheme="minorHAnsi" w:hAnsiTheme="minorHAnsi" w:cstheme="minorHAnsi"/>
                <w:sz w:val="22"/>
                <w:szCs w:val="18"/>
              </w:rPr>
              <w:t>- For each year of the observed time horizon, the sum of annual allocations to all strategies = annual budgets</w:t>
            </w:r>
          </w:p>
        </w:tc>
      </w:tr>
      <w:tr w:rsidR="007D44AD" w:rsidRPr="00C938B2" w14:paraId="49EB7DCD" w14:textId="77777777" w:rsidTr="00E53A0C">
        <w:tc>
          <w:tcPr>
            <w:tcW w:w="4508" w:type="dxa"/>
            <w:tcBorders>
              <w:left w:val="single" w:sz="4" w:space="0" w:color="auto"/>
              <w:right w:val="single" w:sz="4" w:space="0" w:color="auto"/>
            </w:tcBorders>
          </w:tcPr>
          <w:p w14:paraId="279CB4E3" w14:textId="0A5E6610" w:rsidR="00A75722" w:rsidRPr="00C938B2" w:rsidRDefault="00496CB8" w:rsidP="00E53A0C">
            <w:pPr>
              <w:pStyle w:val="paragraph"/>
              <w:spacing w:before="0" w:line="240" w:lineRule="auto"/>
              <w:ind w:right="-132"/>
              <w:rPr>
                <w:rFonts w:asciiTheme="minorHAnsi" w:hAnsiTheme="minorHAnsi" w:cstheme="minorHAnsi"/>
                <w:sz w:val="18"/>
                <w:szCs w:val="18"/>
              </w:rPr>
            </w:pPr>
            <m:oMathPara>
              <m:oMath>
                <m:nary>
                  <m:naryPr>
                    <m:chr m:val="∑"/>
                    <m:limLoc m:val="undOvr"/>
                    <m:ctrlPr>
                      <w:rPr>
                        <w:rFonts w:ascii="Cambria Math" w:hAnsi="Cambria Math" w:cstheme="minorHAnsi"/>
                        <w:i/>
                        <w:sz w:val="18"/>
                        <w:szCs w:val="18"/>
                      </w:rPr>
                    </m:ctrlPr>
                  </m:naryPr>
                  <m:sub>
                    <m:r>
                      <w:rPr>
                        <w:rFonts w:ascii="Cambria Math" w:hAnsi="Cambria Math" w:cstheme="minorHAnsi"/>
                        <w:sz w:val="18"/>
                        <w:szCs w:val="18"/>
                      </w:rPr>
                      <m:t>t</m:t>
                    </m:r>
                  </m:sub>
                  <m:sup/>
                  <m:e>
                    <m:d>
                      <m:dPr>
                        <m:ctrlPr>
                          <w:rPr>
                            <w:rFonts w:ascii="Cambria Math" w:hAnsi="Cambria Math" w:cstheme="minorHAnsi"/>
                            <w:i/>
                            <w:sz w:val="18"/>
                            <w:szCs w:val="18"/>
                          </w:rPr>
                        </m:ctrlPr>
                      </m:dPr>
                      <m:e>
                        <m:nary>
                          <m:naryPr>
                            <m:chr m:val="∑"/>
                            <m:limLoc m:val="undOvr"/>
                            <m:ctrlPr>
                              <w:rPr>
                                <w:rFonts w:ascii="Cambria Math" w:hAnsi="Cambria Math" w:cstheme="minorHAnsi"/>
                                <w:i/>
                                <w:sz w:val="18"/>
                                <w:szCs w:val="18"/>
                              </w:rPr>
                            </m:ctrlPr>
                          </m:naryPr>
                          <m:sub>
                            <m:r>
                              <w:rPr>
                                <w:rFonts w:ascii="Cambria Math" w:hAnsi="Cambria Math" w:cstheme="minorHAnsi"/>
                                <w:sz w:val="18"/>
                                <w:szCs w:val="18"/>
                              </w:rPr>
                              <m:t>k</m:t>
                            </m:r>
                          </m:sub>
                          <m:sup/>
                          <m:e>
                            <m:d>
                              <m:dPr>
                                <m:ctrlPr>
                                  <w:rPr>
                                    <w:rFonts w:ascii="Cambria Math" w:hAnsi="Cambria Math" w:cstheme="minorHAnsi"/>
                                    <w:i/>
                                    <w:sz w:val="18"/>
                                    <w:szCs w:val="18"/>
                                  </w:rPr>
                                </m:ctrlPr>
                              </m:dPr>
                              <m:e>
                                <m:nary>
                                  <m:naryPr>
                                    <m:chr m:val="∑"/>
                                    <m:limLoc m:val="undOvr"/>
                                    <m:ctrlPr>
                                      <w:rPr>
                                        <w:rFonts w:ascii="Cambria Math" w:hAnsi="Cambria Math" w:cstheme="minorHAnsi"/>
                                        <w:i/>
                                        <w:sz w:val="18"/>
                                        <w:szCs w:val="18"/>
                                      </w:rPr>
                                    </m:ctrlPr>
                                  </m:naryPr>
                                  <m:sub>
                                    <m:r>
                                      <w:rPr>
                                        <w:rFonts w:ascii="Cambria Math" w:hAnsi="Cambria Math" w:cstheme="minorHAnsi"/>
                                        <w:sz w:val="18"/>
                                        <w:szCs w:val="18"/>
                                      </w:rPr>
                                      <m:t>i,j</m:t>
                                    </m:r>
                                  </m:sub>
                                  <m:sup/>
                                  <m:e>
                                    <m:d>
                                      <m:dPr>
                                        <m:ctrlPr>
                                          <w:rPr>
                                            <w:rFonts w:ascii="Cambria Math" w:hAnsi="Cambria Math" w:cstheme="minorHAnsi"/>
                                            <w:i/>
                                            <w:sz w:val="18"/>
                                            <w:szCs w:val="18"/>
                                          </w:rPr>
                                        </m:ctrlPr>
                                      </m:dPr>
                                      <m:e>
                                        <m:f>
                                          <m:fPr>
                                            <m:ctrlPr>
                                              <w:rPr>
                                                <w:rFonts w:ascii="Cambria Math" w:hAnsi="Cambria Math" w:cstheme="minorHAnsi"/>
                                                <w:i/>
                                                <w:sz w:val="18"/>
                                                <w:szCs w:val="18"/>
                                              </w:rPr>
                                            </m:ctrlPr>
                                          </m:fPr>
                                          <m:num>
                                            <m:d>
                                              <m:dPr>
                                                <m:begChr m:val="["/>
                                                <m:endChr m:val="]"/>
                                                <m:ctrlPr>
                                                  <w:rPr>
                                                    <w:rFonts w:ascii="Cambria Math" w:hAnsi="Cambria Math" w:cstheme="minorHAnsi"/>
                                                    <w:i/>
                                                    <w:sz w:val="18"/>
                                                    <w:szCs w:val="18"/>
                                                  </w:rPr>
                                                </m:ctrlPr>
                                              </m:dPr>
                                              <m:e>
                                                <m:sSub>
                                                  <m:sSubPr>
                                                    <m:ctrlPr>
                                                      <w:rPr>
                                                        <w:rFonts w:ascii="Cambria Math" w:hAnsi="Cambria Math" w:cstheme="minorHAnsi"/>
                                                        <w:i/>
                                                        <w:sz w:val="18"/>
                                                        <w:szCs w:val="18"/>
                                                      </w:rPr>
                                                    </m:ctrlPr>
                                                  </m:sSubPr>
                                                  <m:e>
                                                    <m:r>
                                                      <w:rPr>
                                                        <w:rFonts w:ascii="Cambria Math" w:hAnsi="Cambria Math" w:cstheme="minorHAnsi"/>
                                                        <w:sz w:val="18"/>
                                                        <w:szCs w:val="18"/>
                                                      </w:rPr>
                                                      <m:t>e</m:t>
                                                    </m:r>
                                                  </m:e>
                                                  <m:sub>
                                                    <m:r>
                                                      <w:rPr>
                                                        <w:rFonts w:ascii="Cambria Math" w:hAnsi="Cambria Math" w:cstheme="minorHAnsi"/>
                                                        <w:sz w:val="18"/>
                                                        <w:szCs w:val="18"/>
                                                      </w:rPr>
                                                      <m:t>i,j</m:t>
                                                    </m:r>
                                                  </m:sub>
                                                </m:sSub>
                                              </m:e>
                                            </m:d>
                                            <m:d>
                                              <m:dPr>
                                                <m:begChr m:val="["/>
                                                <m:endChr m:val="]"/>
                                                <m:ctrlPr>
                                                  <w:rPr>
                                                    <w:rFonts w:ascii="Cambria Math" w:hAnsi="Cambria Math" w:cstheme="minorHAnsi"/>
                                                    <w:i/>
                                                    <w:sz w:val="18"/>
                                                    <w:szCs w:val="18"/>
                                                  </w:rPr>
                                                </m:ctrlPr>
                                              </m:dPr>
                                              <m:e>
                                                <m:sSub>
                                                  <m:sSubPr>
                                                    <m:ctrlPr>
                                                      <w:rPr>
                                                        <w:rFonts w:ascii="Cambria Math" w:hAnsi="Cambria Math" w:cstheme="minorHAnsi"/>
                                                        <w:i/>
                                                        <w:sz w:val="18"/>
                                                        <w:szCs w:val="18"/>
                                                      </w:rPr>
                                                    </m:ctrlPr>
                                                  </m:sSubPr>
                                                  <m:e>
                                                    <m:r>
                                                      <w:rPr>
                                                        <w:rFonts w:ascii="Cambria Math" w:hAnsi="Cambria Math" w:cstheme="minorHAnsi"/>
                                                        <w:sz w:val="18"/>
                                                        <w:szCs w:val="18"/>
                                                      </w:rPr>
                                                      <m:t>d</m:t>
                                                    </m:r>
                                                  </m:e>
                                                  <m:sub>
                                                    <m:r>
                                                      <w:rPr>
                                                        <w:rFonts w:ascii="Cambria Math" w:hAnsi="Cambria Math" w:cstheme="minorHAnsi"/>
                                                        <w:sz w:val="18"/>
                                                        <w:szCs w:val="18"/>
                                                      </w:rPr>
                                                      <m:t>i</m:t>
                                                    </m:r>
                                                  </m:sub>
                                                </m:sSub>
                                              </m:e>
                                            </m:d>
                                            <m:d>
                                              <m:dPr>
                                                <m:begChr m:val="["/>
                                                <m:endChr m:val="]"/>
                                                <m:ctrlPr>
                                                  <w:rPr>
                                                    <w:rFonts w:ascii="Cambria Math" w:hAnsi="Cambria Math" w:cstheme="minorHAnsi"/>
                                                    <w:i/>
                                                    <w:sz w:val="18"/>
                                                    <w:szCs w:val="18"/>
                                                  </w:rPr>
                                                </m:ctrlPr>
                                              </m:dPr>
                                              <m:e>
                                                <m:sSub>
                                                  <m:sSubPr>
                                                    <m:ctrlPr>
                                                      <w:rPr>
                                                        <w:rFonts w:ascii="Cambria Math" w:hAnsi="Cambria Math" w:cstheme="minorHAnsi"/>
                                                        <w:i/>
                                                        <w:sz w:val="18"/>
                                                        <w:szCs w:val="18"/>
                                                      </w:rPr>
                                                    </m:ctrlPr>
                                                  </m:sSubPr>
                                                  <m:e>
                                                    <m:r>
                                                      <w:rPr>
                                                        <w:rFonts w:ascii="Cambria Math" w:hAnsi="Cambria Math" w:cstheme="minorHAnsi"/>
                                                        <w:sz w:val="18"/>
                                                        <w:szCs w:val="18"/>
                                                      </w:rPr>
                                                      <m:t>m</m:t>
                                                    </m:r>
                                                  </m:e>
                                                  <m:sub>
                                                    <m:r>
                                                      <w:rPr>
                                                        <w:rFonts w:ascii="Cambria Math" w:hAnsi="Cambria Math" w:cstheme="minorHAnsi"/>
                                                        <w:sz w:val="18"/>
                                                        <w:szCs w:val="18"/>
                                                      </w:rPr>
                                                      <m:t>i,k</m:t>
                                                    </m:r>
                                                  </m:sub>
                                                </m:sSub>
                                              </m:e>
                                            </m:d>
                                            <m:d>
                                              <m:dPr>
                                                <m:begChr m:val="["/>
                                                <m:endChr m:val="]"/>
                                                <m:ctrlPr>
                                                  <w:rPr>
                                                    <w:rFonts w:ascii="Cambria Math" w:hAnsi="Cambria Math" w:cstheme="minorHAnsi"/>
                                                    <w:i/>
                                                    <w:sz w:val="18"/>
                                                    <w:szCs w:val="18"/>
                                                  </w:rPr>
                                                </m:ctrlPr>
                                              </m:dPr>
                                              <m:e>
                                                <m:sSub>
                                                  <m:sSubPr>
                                                    <m:ctrlPr>
                                                      <w:rPr>
                                                        <w:rFonts w:ascii="Cambria Math" w:hAnsi="Cambria Math" w:cstheme="minorHAnsi"/>
                                                        <w:i/>
                                                        <w:sz w:val="18"/>
                                                        <w:szCs w:val="18"/>
                                                      </w:rPr>
                                                    </m:ctrlPr>
                                                  </m:sSubPr>
                                                  <m:e>
                                                    <m:r>
                                                      <w:rPr>
                                                        <w:rFonts w:ascii="Cambria Math" w:hAnsi="Cambria Math" w:cstheme="minorHAnsi"/>
                                                        <w:sz w:val="18"/>
                                                        <w:szCs w:val="18"/>
                                                      </w:rPr>
                                                      <m:t>p</m:t>
                                                    </m:r>
                                                  </m:e>
                                                  <m:sub>
                                                    <m:r>
                                                      <w:rPr>
                                                        <w:rFonts w:ascii="Cambria Math" w:hAnsi="Cambria Math" w:cstheme="minorHAnsi"/>
                                                        <w:sz w:val="18"/>
                                                        <w:szCs w:val="18"/>
                                                      </w:rPr>
                                                      <m:t>i,t</m:t>
                                                    </m:r>
                                                  </m:sub>
                                                </m:sSub>
                                              </m:e>
                                            </m:d>
                                          </m:num>
                                          <m:den>
                                            <m:d>
                                              <m:dPr>
                                                <m:begChr m:val="["/>
                                                <m:endChr m:val="]"/>
                                                <m:ctrlPr>
                                                  <w:rPr>
                                                    <w:rFonts w:ascii="Cambria Math" w:hAnsi="Cambria Math" w:cstheme="minorHAnsi"/>
                                                    <w:i/>
                                                    <w:sz w:val="18"/>
                                                    <w:szCs w:val="18"/>
                                                  </w:rPr>
                                                </m:ctrlPr>
                                              </m:dPr>
                                              <m:e>
                                                <m:sSub>
                                                  <m:sSubPr>
                                                    <m:ctrlPr>
                                                      <w:rPr>
                                                        <w:rFonts w:ascii="Cambria Math" w:hAnsi="Cambria Math" w:cstheme="minorHAnsi"/>
                                                        <w:i/>
                                                        <w:sz w:val="18"/>
                                                        <w:szCs w:val="18"/>
                                                      </w:rPr>
                                                    </m:ctrlPr>
                                                  </m:sSubPr>
                                                  <m:e>
                                                    <m:r>
                                                      <w:rPr>
                                                        <w:rFonts w:ascii="Cambria Math" w:hAnsi="Cambria Math" w:cstheme="minorHAnsi"/>
                                                        <w:sz w:val="18"/>
                                                        <w:szCs w:val="18"/>
                                                      </w:rPr>
                                                      <m:t>c</m:t>
                                                    </m:r>
                                                  </m:e>
                                                  <m:sub>
                                                    <m:r>
                                                      <w:rPr>
                                                        <w:rFonts w:ascii="Cambria Math" w:hAnsi="Cambria Math" w:cstheme="minorHAnsi"/>
                                                        <w:sz w:val="18"/>
                                                        <w:szCs w:val="18"/>
                                                      </w:rPr>
                                                      <m:t>i,j</m:t>
                                                    </m:r>
                                                  </m:sub>
                                                </m:sSub>
                                              </m:e>
                                            </m:d>
                                            <m:d>
                                              <m:dPr>
                                                <m:begChr m:val="["/>
                                                <m:endChr m:val="]"/>
                                                <m:ctrlPr>
                                                  <w:rPr>
                                                    <w:rFonts w:ascii="Cambria Math" w:hAnsi="Cambria Math" w:cstheme="minorHAnsi"/>
                                                    <w:i/>
                                                    <w:sz w:val="18"/>
                                                    <w:szCs w:val="18"/>
                                                  </w:rPr>
                                                </m:ctrlPr>
                                              </m:dPr>
                                              <m:e>
                                                <m:sSub>
                                                  <m:sSubPr>
                                                    <m:ctrlPr>
                                                      <w:rPr>
                                                        <w:rFonts w:ascii="Cambria Math" w:hAnsi="Cambria Math" w:cstheme="minorHAnsi"/>
                                                        <w:i/>
                                                        <w:sz w:val="18"/>
                                                        <w:szCs w:val="18"/>
                                                      </w:rPr>
                                                    </m:ctrlPr>
                                                  </m:sSubPr>
                                                  <m:e>
                                                    <m:r>
                                                      <w:rPr>
                                                        <w:rFonts w:ascii="Cambria Math" w:hAnsi="Cambria Math" w:cstheme="minorHAnsi"/>
                                                        <w:sz w:val="18"/>
                                                        <w:szCs w:val="18"/>
                                                      </w:rPr>
                                                      <m:t>p</m:t>
                                                    </m:r>
                                                  </m:e>
                                                  <m:sub>
                                                    <m:r>
                                                      <w:rPr>
                                                        <w:rFonts w:ascii="Cambria Math" w:hAnsi="Cambria Math" w:cstheme="minorHAnsi"/>
                                                        <w:sz w:val="18"/>
                                                        <w:szCs w:val="18"/>
                                                      </w:rPr>
                                                      <m:t>i,t</m:t>
                                                    </m:r>
                                                  </m:sub>
                                                </m:sSub>
                                              </m:e>
                                            </m:d>
                                          </m:den>
                                        </m:f>
                                      </m:e>
                                    </m:d>
                                    <m:d>
                                      <m:dPr>
                                        <m:ctrlPr>
                                          <w:rPr>
                                            <w:rFonts w:ascii="Cambria Math" w:hAnsi="Cambria Math" w:cstheme="minorHAnsi"/>
                                            <w:i/>
                                            <w:sz w:val="18"/>
                                            <w:szCs w:val="18"/>
                                          </w:rPr>
                                        </m:ctrlPr>
                                      </m:dPr>
                                      <m:e>
                                        <m:sSub>
                                          <m:sSubPr>
                                            <m:ctrlPr>
                                              <w:rPr>
                                                <w:rFonts w:ascii="Cambria Math" w:hAnsi="Cambria Math" w:cstheme="minorHAnsi"/>
                                                <w:i/>
                                                <w:sz w:val="18"/>
                                                <w:szCs w:val="18"/>
                                              </w:rPr>
                                            </m:ctrlPr>
                                          </m:sSubPr>
                                          <m:e>
                                            <m:r>
                                              <w:rPr>
                                                <w:rFonts w:ascii="Cambria Math" w:hAnsi="Cambria Math" w:cstheme="minorHAnsi"/>
                                                <w:sz w:val="18"/>
                                                <w:szCs w:val="18"/>
                                              </w:rPr>
                                              <m:t>x</m:t>
                                            </m:r>
                                          </m:e>
                                          <m:sub>
                                            <m:r>
                                              <w:rPr>
                                                <w:rFonts w:ascii="Cambria Math" w:hAnsi="Cambria Math" w:cstheme="minorHAnsi"/>
                                                <w:sz w:val="18"/>
                                                <w:szCs w:val="18"/>
                                              </w:rPr>
                                              <m:t>i,j,t</m:t>
                                            </m:r>
                                          </m:sub>
                                        </m:sSub>
                                      </m:e>
                                    </m:d>
                                  </m:e>
                                </m:nary>
                              </m:e>
                            </m:d>
                          </m:e>
                        </m:nary>
                      </m:e>
                    </m:d>
                  </m:e>
                </m:nary>
              </m:oMath>
            </m:oMathPara>
          </w:p>
        </w:tc>
        <w:tc>
          <w:tcPr>
            <w:tcW w:w="4508" w:type="dxa"/>
            <w:tcBorders>
              <w:left w:val="single" w:sz="4" w:space="0" w:color="auto"/>
              <w:right w:val="single" w:sz="4" w:space="0" w:color="auto"/>
            </w:tcBorders>
          </w:tcPr>
          <w:p w14:paraId="32D859A6" w14:textId="77777777" w:rsidR="00A75722" w:rsidRPr="00C938B2" w:rsidRDefault="00496CB8" w:rsidP="00173CC3">
            <w:pPr>
              <w:pStyle w:val="paragraph"/>
              <w:spacing w:before="0" w:line="240" w:lineRule="auto"/>
              <w:rPr>
                <w:rFonts w:asciiTheme="minorHAnsi" w:hAnsiTheme="minorHAnsi" w:cstheme="minorHAnsi"/>
                <w:sz w:val="18"/>
                <w:szCs w:val="18"/>
              </w:rPr>
            </w:pPr>
            <m:oMathPara>
              <m:oMath>
                <m:nary>
                  <m:naryPr>
                    <m:chr m:val="∑"/>
                    <m:limLoc m:val="undOvr"/>
                    <m:ctrlPr>
                      <w:rPr>
                        <w:rFonts w:ascii="Cambria Math" w:hAnsi="Cambria Math" w:cstheme="minorHAnsi"/>
                        <w:i/>
                        <w:sz w:val="18"/>
                        <w:szCs w:val="18"/>
                      </w:rPr>
                    </m:ctrlPr>
                  </m:naryPr>
                  <m:sub>
                    <m:r>
                      <w:rPr>
                        <w:rFonts w:ascii="Cambria Math" w:hAnsi="Cambria Math" w:cstheme="minorHAnsi"/>
                        <w:sz w:val="18"/>
                        <w:szCs w:val="18"/>
                      </w:rPr>
                      <m:t>i,j</m:t>
                    </m:r>
                  </m:sub>
                  <m:sup/>
                  <m:e>
                    <m:d>
                      <m:dPr>
                        <m:begChr m:val="["/>
                        <m:endChr m:val="]"/>
                        <m:ctrlPr>
                          <w:rPr>
                            <w:rFonts w:ascii="Cambria Math" w:hAnsi="Cambria Math" w:cstheme="minorHAnsi"/>
                            <w:i/>
                            <w:sz w:val="18"/>
                            <w:szCs w:val="18"/>
                          </w:rPr>
                        </m:ctrlPr>
                      </m:dPr>
                      <m:e>
                        <m:sSub>
                          <m:sSubPr>
                            <m:ctrlPr>
                              <w:rPr>
                                <w:rFonts w:ascii="Cambria Math" w:hAnsi="Cambria Math" w:cstheme="minorHAnsi"/>
                                <w:i/>
                                <w:sz w:val="18"/>
                                <w:szCs w:val="18"/>
                              </w:rPr>
                            </m:ctrlPr>
                          </m:sSubPr>
                          <m:e>
                            <m:r>
                              <w:rPr>
                                <w:rFonts w:ascii="Cambria Math" w:hAnsi="Cambria Math" w:cstheme="minorHAnsi"/>
                                <w:sz w:val="18"/>
                                <w:szCs w:val="18"/>
                              </w:rPr>
                              <m:t>c</m:t>
                            </m:r>
                          </m:e>
                          <m:sub>
                            <m:r>
                              <w:rPr>
                                <w:rFonts w:ascii="Cambria Math" w:hAnsi="Cambria Math" w:cstheme="minorHAnsi"/>
                                <w:sz w:val="18"/>
                                <w:szCs w:val="18"/>
                              </w:rPr>
                              <m:t>i,j,t</m:t>
                            </m:r>
                          </m:sub>
                        </m:sSub>
                      </m:e>
                    </m:d>
                    <m:d>
                      <m:dPr>
                        <m:begChr m:val="["/>
                        <m:endChr m:val="]"/>
                        <m:ctrlPr>
                          <w:rPr>
                            <w:rFonts w:ascii="Cambria Math" w:hAnsi="Cambria Math" w:cstheme="minorHAnsi"/>
                            <w:i/>
                            <w:sz w:val="18"/>
                            <w:szCs w:val="18"/>
                          </w:rPr>
                        </m:ctrlPr>
                      </m:dPr>
                      <m:e>
                        <m:sSub>
                          <m:sSubPr>
                            <m:ctrlPr>
                              <w:rPr>
                                <w:rFonts w:ascii="Cambria Math" w:hAnsi="Cambria Math" w:cstheme="minorHAnsi"/>
                                <w:i/>
                                <w:sz w:val="18"/>
                                <w:szCs w:val="18"/>
                              </w:rPr>
                            </m:ctrlPr>
                          </m:sSubPr>
                          <m:e>
                            <m:r>
                              <w:rPr>
                                <w:rFonts w:ascii="Cambria Math" w:hAnsi="Cambria Math" w:cstheme="minorHAnsi"/>
                                <w:sz w:val="18"/>
                                <w:szCs w:val="18"/>
                              </w:rPr>
                              <m:t>x</m:t>
                            </m:r>
                          </m:e>
                          <m:sub>
                            <m:r>
                              <w:rPr>
                                <w:rFonts w:ascii="Cambria Math" w:hAnsi="Cambria Math" w:cstheme="minorHAnsi"/>
                                <w:sz w:val="18"/>
                                <w:szCs w:val="18"/>
                              </w:rPr>
                              <m:t>i,j,t</m:t>
                            </m:r>
                          </m:sub>
                        </m:sSub>
                      </m:e>
                    </m:d>
                  </m:e>
                </m:nary>
                <m:r>
                  <w:rPr>
                    <w:rFonts w:ascii="Cambria Math" w:hAnsi="Cambria Math" w:cstheme="minorHAnsi"/>
                    <w:sz w:val="18"/>
                    <w:szCs w:val="18"/>
                  </w:rPr>
                  <m:t xml:space="preserve">= </m:t>
                </m:r>
                <m:sSub>
                  <m:sSubPr>
                    <m:ctrlPr>
                      <w:rPr>
                        <w:rFonts w:ascii="Cambria Math" w:hAnsi="Cambria Math" w:cstheme="minorHAnsi"/>
                        <w:i/>
                        <w:sz w:val="18"/>
                        <w:szCs w:val="18"/>
                      </w:rPr>
                    </m:ctrlPr>
                  </m:sSubPr>
                  <m:e>
                    <m:r>
                      <w:rPr>
                        <w:rFonts w:ascii="Cambria Math" w:hAnsi="Cambria Math" w:cstheme="minorHAnsi"/>
                        <w:sz w:val="18"/>
                        <w:szCs w:val="18"/>
                      </w:rPr>
                      <m:t>B</m:t>
                    </m:r>
                  </m:e>
                  <m:sub>
                    <m:r>
                      <w:rPr>
                        <w:rFonts w:ascii="Cambria Math" w:hAnsi="Cambria Math" w:cstheme="minorHAnsi"/>
                        <w:sz w:val="18"/>
                        <w:szCs w:val="18"/>
                      </w:rPr>
                      <m:t>t</m:t>
                    </m:r>
                  </m:sub>
                </m:sSub>
              </m:oMath>
            </m:oMathPara>
          </w:p>
        </w:tc>
      </w:tr>
      <w:tr w:rsidR="007D44AD" w:rsidRPr="00C938B2" w14:paraId="0DA88149" w14:textId="77777777" w:rsidTr="00E53A0C">
        <w:tc>
          <w:tcPr>
            <w:tcW w:w="4508" w:type="dxa"/>
            <w:tcBorders>
              <w:left w:val="single" w:sz="4" w:space="0" w:color="auto"/>
              <w:right w:val="single" w:sz="4" w:space="0" w:color="auto"/>
            </w:tcBorders>
          </w:tcPr>
          <w:p w14:paraId="6A4601C1" w14:textId="77777777" w:rsidR="00A75722" w:rsidRPr="00C938B2" w:rsidRDefault="00A75722" w:rsidP="00E53A0C">
            <w:pPr>
              <w:pStyle w:val="paragraph"/>
              <w:spacing w:before="0" w:line="240" w:lineRule="auto"/>
              <w:ind w:right="-132"/>
              <w:rPr>
                <w:rFonts w:asciiTheme="minorHAnsi" w:hAnsiTheme="minorHAnsi" w:cstheme="minorHAnsi"/>
                <w:sz w:val="18"/>
                <w:szCs w:val="18"/>
              </w:rPr>
            </w:pPr>
            <w:r w:rsidRPr="00C938B2">
              <w:rPr>
                <w:rFonts w:ascii="Cambria Math" w:hAnsi="Cambria Math" w:cs="Cambria Math"/>
                <w:sz w:val="18"/>
                <w:szCs w:val="18"/>
              </w:rPr>
              <w:t>∀</w:t>
            </w:r>
            <w:r w:rsidRPr="00C938B2">
              <w:rPr>
                <w:rFonts w:asciiTheme="minorHAnsi" w:hAnsiTheme="minorHAnsi" w:cstheme="minorHAnsi"/>
                <w:sz w:val="18"/>
                <w:szCs w:val="18"/>
              </w:rPr>
              <w:t xml:space="preserve"> relevant </w:t>
            </w:r>
            <w:r w:rsidRPr="00C938B2">
              <w:rPr>
                <w:rFonts w:asciiTheme="minorHAnsi" w:hAnsiTheme="minorHAnsi" w:cstheme="minorHAnsi"/>
                <w:i/>
                <w:sz w:val="18"/>
                <w:szCs w:val="18"/>
              </w:rPr>
              <w:t>i, j</w:t>
            </w:r>
            <w:r w:rsidRPr="00C938B2">
              <w:rPr>
                <w:rFonts w:asciiTheme="minorHAnsi" w:hAnsiTheme="minorHAnsi" w:cstheme="minorHAnsi"/>
                <w:sz w:val="18"/>
                <w:szCs w:val="18"/>
              </w:rPr>
              <w:t xml:space="preserve"> combinations</w:t>
            </w:r>
          </w:p>
        </w:tc>
        <w:tc>
          <w:tcPr>
            <w:tcW w:w="4508" w:type="dxa"/>
            <w:tcBorders>
              <w:left w:val="single" w:sz="4" w:space="0" w:color="auto"/>
              <w:bottom w:val="single" w:sz="4" w:space="0" w:color="auto"/>
              <w:right w:val="single" w:sz="4" w:space="0" w:color="auto"/>
            </w:tcBorders>
          </w:tcPr>
          <w:p w14:paraId="1ABE329D" w14:textId="77777777" w:rsidR="00A75722" w:rsidRPr="00C938B2" w:rsidRDefault="00A75722" w:rsidP="00173CC3">
            <w:pPr>
              <w:pStyle w:val="paragraph"/>
              <w:spacing w:before="0" w:line="240" w:lineRule="auto"/>
              <w:rPr>
                <w:rFonts w:asciiTheme="minorHAnsi" w:hAnsiTheme="minorHAnsi" w:cstheme="minorHAnsi"/>
                <w:sz w:val="18"/>
                <w:szCs w:val="18"/>
              </w:rPr>
            </w:pPr>
            <w:r w:rsidRPr="00C938B2">
              <w:rPr>
                <w:rFonts w:ascii="Cambria Math" w:hAnsi="Cambria Math" w:cs="Cambria Math"/>
                <w:sz w:val="18"/>
                <w:szCs w:val="18"/>
              </w:rPr>
              <w:t>∀</w:t>
            </w:r>
            <w:r w:rsidRPr="00C938B2">
              <w:rPr>
                <w:rFonts w:asciiTheme="minorHAnsi" w:hAnsiTheme="minorHAnsi" w:cstheme="minorHAnsi"/>
                <w:sz w:val="18"/>
                <w:szCs w:val="18"/>
              </w:rPr>
              <w:t xml:space="preserve"> t and relevant </w:t>
            </w:r>
            <w:r w:rsidRPr="00C938B2">
              <w:rPr>
                <w:rFonts w:asciiTheme="minorHAnsi" w:hAnsiTheme="minorHAnsi" w:cstheme="minorHAnsi"/>
                <w:i/>
                <w:sz w:val="18"/>
                <w:szCs w:val="18"/>
              </w:rPr>
              <w:t>i, j</w:t>
            </w:r>
            <w:r w:rsidRPr="00C938B2">
              <w:rPr>
                <w:rFonts w:asciiTheme="minorHAnsi" w:hAnsiTheme="minorHAnsi" w:cstheme="minorHAnsi"/>
                <w:sz w:val="18"/>
                <w:szCs w:val="18"/>
              </w:rPr>
              <w:t xml:space="preserve"> combinations</w:t>
            </w:r>
          </w:p>
        </w:tc>
      </w:tr>
      <w:tr w:rsidR="007D44AD" w:rsidRPr="00C938B2" w14:paraId="176ED806" w14:textId="77777777" w:rsidTr="007D28BB">
        <w:tc>
          <w:tcPr>
            <w:tcW w:w="4508" w:type="dxa"/>
            <w:vMerge w:val="restart"/>
            <w:tcBorders>
              <w:left w:val="single" w:sz="4" w:space="0" w:color="auto"/>
              <w:right w:val="single" w:sz="4" w:space="0" w:color="auto"/>
            </w:tcBorders>
          </w:tcPr>
          <w:p w14:paraId="1474959B" w14:textId="77777777" w:rsidR="007D44AD" w:rsidRPr="00C938B2" w:rsidRDefault="007D44AD" w:rsidP="00E53A0C">
            <w:pPr>
              <w:pStyle w:val="paragraph"/>
              <w:spacing w:before="0" w:line="240" w:lineRule="auto"/>
              <w:ind w:right="-132"/>
              <w:rPr>
                <w:rFonts w:asciiTheme="minorHAnsi" w:hAnsiTheme="minorHAnsi" w:cstheme="minorHAnsi"/>
                <w:sz w:val="18"/>
                <w:szCs w:val="18"/>
              </w:rPr>
            </w:pPr>
          </w:p>
        </w:tc>
        <w:tc>
          <w:tcPr>
            <w:tcW w:w="4508" w:type="dxa"/>
            <w:tcBorders>
              <w:top w:val="single" w:sz="4" w:space="0" w:color="auto"/>
              <w:left w:val="single" w:sz="4" w:space="0" w:color="auto"/>
              <w:right w:val="single" w:sz="4" w:space="0" w:color="auto"/>
            </w:tcBorders>
          </w:tcPr>
          <w:p w14:paraId="579C04BE" w14:textId="77777777" w:rsidR="007D44AD" w:rsidRPr="00C938B2" w:rsidRDefault="007D44AD" w:rsidP="00173CC3">
            <w:pPr>
              <w:pStyle w:val="paragraph"/>
              <w:spacing w:before="0" w:line="240" w:lineRule="auto"/>
              <w:rPr>
                <w:rFonts w:asciiTheme="minorHAnsi" w:hAnsiTheme="minorHAnsi" w:cstheme="minorHAnsi"/>
                <w:sz w:val="18"/>
                <w:szCs w:val="18"/>
              </w:rPr>
            </w:pPr>
            <w:r w:rsidRPr="00C938B2">
              <w:rPr>
                <w:rFonts w:asciiTheme="minorHAnsi" w:hAnsiTheme="minorHAnsi" w:cstheme="minorHAnsi"/>
                <w:sz w:val="22"/>
                <w:szCs w:val="18"/>
              </w:rPr>
              <w:t>- For each targeted population and year of the observed time horizon, the percentage of population funded for vaccination ≤ maximum vaccine coverage for that population</w:t>
            </w:r>
          </w:p>
        </w:tc>
      </w:tr>
      <w:tr w:rsidR="007D44AD" w:rsidRPr="00C938B2" w14:paraId="0CB2145D" w14:textId="77777777" w:rsidTr="007D28BB">
        <w:tc>
          <w:tcPr>
            <w:tcW w:w="4508" w:type="dxa"/>
            <w:vMerge/>
            <w:tcBorders>
              <w:left w:val="single" w:sz="4" w:space="0" w:color="auto"/>
              <w:right w:val="single" w:sz="4" w:space="0" w:color="auto"/>
            </w:tcBorders>
          </w:tcPr>
          <w:p w14:paraId="12622058" w14:textId="77777777" w:rsidR="007D44AD" w:rsidRPr="00C938B2" w:rsidRDefault="007D44AD" w:rsidP="00BD1223">
            <w:pPr>
              <w:pStyle w:val="paragraph"/>
              <w:spacing w:before="0" w:line="240" w:lineRule="auto"/>
              <w:ind w:right="1798"/>
              <w:rPr>
                <w:rFonts w:asciiTheme="minorHAnsi" w:hAnsiTheme="minorHAnsi" w:cstheme="minorHAnsi"/>
                <w:sz w:val="18"/>
                <w:szCs w:val="18"/>
              </w:rPr>
            </w:pPr>
          </w:p>
        </w:tc>
        <w:tc>
          <w:tcPr>
            <w:tcW w:w="4508" w:type="dxa"/>
            <w:tcBorders>
              <w:left w:val="single" w:sz="4" w:space="0" w:color="auto"/>
              <w:right w:val="single" w:sz="4" w:space="0" w:color="auto"/>
            </w:tcBorders>
          </w:tcPr>
          <w:p w14:paraId="597F925B" w14:textId="77777777" w:rsidR="007D44AD" w:rsidRPr="00C938B2" w:rsidRDefault="00496CB8" w:rsidP="00173CC3">
            <w:pPr>
              <w:pStyle w:val="paragraph"/>
              <w:spacing w:before="0" w:line="240" w:lineRule="auto"/>
              <w:rPr>
                <w:rFonts w:asciiTheme="minorHAnsi" w:hAnsiTheme="minorHAnsi" w:cstheme="minorHAnsi"/>
                <w:sz w:val="18"/>
                <w:szCs w:val="18"/>
              </w:rPr>
            </w:pPr>
            <m:oMathPara>
              <m:oMath>
                <m:nary>
                  <m:naryPr>
                    <m:chr m:val="∑"/>
                    <m:limLoc m:val="undOvr"/>
                    <m:ctrlPr>
                      <w:rPr>
                        <w:rFonts w:ascii="Cambria Math" w:hAnsi="Cambria Math" w:cstheme="minorHAnsi"/>
                        <w:i/>
                        <w:sz w:val="18"/>
                        <w:szCs w:val="18"/>
                      </w:rPr>
                    </m:ctrlPr>
                  </m:naryPr>
                  <m:sub>
                    <m:r>
                      <w:rPr>
                        <w:rFonts w:ascii="Cambria Math" w:hAnsi="Cambria Math" w:cstheme="minorHAnsi"/>
                        <w:sz w:val="18"/>
                        <w:szCs w:val="18"/>
                      </w:rPr>
                      <m:t>j</m:t>
                    </m:r>
                  </m:sub>
                  <m:sup/>
                  <m:e>
                    <m:d>
                      <m:dPr>
                        <m:ctrlPr>
                          <w:rPr>
                            <w:rFonts w:ascii="Cambria Math" w:hAnsi="Cambria Math" w:cstheme="minorHAnsi"/>
                            <w:i/>
                            <w:sz w:val="18"/>
                            <w:szCs w:val="18"/>
                          </w:rPr>
                        </m:ctrlPr>
                      </m:dPr>
                      <m:e>
                        <m:f>
                          <m:fPr>
                            <m:ctrlPr>
                              <w:rPr>
                                <w:rFonts w:ascii="Cambria Math" w:hAnsi="Cambria Math" w:cstheme="minorHAnsi"/>
                                <w:i/>
                                <w:sz w:val="18"/>
                                <w:szCs w:val="18"/>
                              </w:rPr>
                            </m:ctrlPr>
                          </m:fPr>
                          <m:num>
                            <m:d>
                              <m:dPr>
                                <m:begChr m:val="["/>
                                <m:endChr m:val="]"/>
                                <m:ctrlPr>
                                  <w:rPr>
                                    <w:rFonts w:ascii="Cambria Math" w:hAnsi="Cambria Math" w:cstheme="minorHAnsi"/>
                                    <w:i/>
                                    <w:sz w:val="18"/>
                                    <w:szCs w:val="18"/>
                                  </w:rPr>
                                </m:ctrlPr>
                              </m:dPr>
                              <m:e>
                                <m:sSub>
                                  <m:sSubPr>
                                    <m:ctrlPr>
                                      <w:rPr>
                                        <w:rFonts w:ascii="Cambria Math" w:hAnsi="Cambria Math" w:cstheme="minorHAnsi"/>
                                        <w:i/>
                                        <w:sz w:val="18"/>
                                        <w:szCs w:val="18"/>
                                      </w:rPr>
                                    </m:ctrlPr>
                                  </m:sSubPr>
                                  <m:e>
                                    <m:r>
                                      <w:rPr>
                                        <w:rFonts w:ascii="Cambria Math" w:hAnsi="Cambria Math" w:cstheme="minorHAnsi"/>
                                        <w:sz w:val="18"/>
                                        <w:szCs w:val="18"/>
                                      </w:rPr>
                                      <m:t>x</m:t>
                                    </m:r>
                                  </m:e>
                                  <m:sub>
                                    <m:r>
                                      <w:rPr>
                                        <w:rFonts w:ascii="Cambria Math" w:hAnsi="Cambria Math" w:cstheme="minorHAnsi"/>
                                        <w:sz w:val="18"/>
                                        <w:szCs w:val="18"/>
                                      </w:rPr>
                                      <m:t>i,j,t</m:t>
                                    </m:r>
                                  </m:sub>
                                </m:sSub>
                              </m:e>
                            </m:d>
                          </m:num>
                          <m:den>
                            <m:d>
                              <m:dPr>
                                <m:begChr m:val="["/>
                                <m:endChr m:val="]"/>
                                <m:ctrlPr>
                                  <w:rPr>
                                    <w:rFonts w:ascii="Cambria Math" w:hAnsi="Cambria Math" w:cstheme="minorHAnsi"/>
                                    <w:i/>
                                    <w:sz w:val="18"/>
                                    <w:szCs w:val="18"/>
                                  </w:rPr>
                                </m:ctrlPr>
                              </m:dPr>
                              <m:e>
                                <m:sSub>
                                  <m:sSubPr>
                                    <m:ctrlPr>
                                      <w:rPr>
                                        <w:rFonts w:ascii="Cambria Math" w:hAnsi="Cambria Math" w:cstheme="minorHAnsi"/>
                                        <w:i/>
                                        <w:sz w:val="18"/>
                                        <w:szCs w:val="18"/>
                                      </w:rPr>
                                    </m:ctrlPr>
                                  </m:sSubPr>
                                  <m:e>
                                    <m:r>
                                      <w:rPr>
                                        <w:rFonts w:ascii="Cambria Math" w:hAnsi="Cambria Math" w:cstheme="minorHAnsi"/>
                                        <w:sz w:val="18"/>
                                        <w:szCs w:val="18"/>
                                      </w:rPr>
                                      <m:t>p</m:t>
                                    </m:r>
                                  </m:e>
                                  <m:sub>
                                    <m:r>
                                      <w:rPr>
                                        <w:rFonts w:ascii="Cambria Math" w:hAnsi="Cambria Math" w:cstheme="minorHAnsi"/>
                                        <w:sz w:val="18"/>
                                        <w:szCs w:val="18"/>
                                      </w:rPr>
                                      <m:t>i,t</m:t>
                                    </m:r>
                                  </m:sub>
                                </m:sSub>
                              </m:e>
                            </m:d>
                            <m:d>
                              <m:dPr>
                                <m:begChr m:val="["/>
                                <m:endChr m:val="]"/>
                                <m:ctrlPr>
                                  <w:rPr>
                                    <w:rFonts w:ascii="Cambria Math" w:hAnsi="Cambria Math" w:cstheme="minorHAnsi"/>
                                    <w:i/>
                                    <w:sz w:val="18"/>
                                    <w:szCs w:val="18"/>
                                  </w:rPr>
                                </m:ctrlPr>
                              </m:dPr>
                              <m:e>
                                <m:sSub>
                                  <m:sSubPr>
                                    <m:ctrlPr>
                                      <w:rPr>
                                        <w:rFonts w:ascii="Cambria Math" w:hAnsi="Cambria Math" w:cstheme="minorHAnsi"/>
                                        <w:i/>
                                        <w:sz w:val="18"/>
                                        <w:szCs w:val="18"/>
                                      </w:rPr>
                                    </m:ctrlPr>
                                  </m:sSubPr>
                                  <m:e>
                                    <m:r>
                                      <w:rPr>
                                        <w:rFonts w:ascii="Cambria Math" w:hAnsi="Cambria Math" w:cstheme="minorHAnsi"/>
                                        <w:sz w:val="18"/>
                                        <w:szCs w:val="18"/>
                                      </w:rPr>
                                      <m:t>c</m:t>
                                    </m:r>
                                  </m:e>
                                  <m:sub>
                                    <m:r>
                                      <w:rPr>
                                        <w:rFonts w:ascii="Cambria Math" w:hAnsi="Cambria Math" w:cstheme="minorHAnsi"/>
                                        <w:sz w:val="18"/>
                                        <w:szCs w:val="18"/>
                                      </w:rPr>
                                      <m:t>i,j</m:t>
                                    </m:r>
                                  </m:sub>
                                </m:sSub>
                              </m:e>
                            </m:d>
                          </m:den>
                        </m:f>
                      </m:e>
                    </m:d>
                  </m:e>
                </m:nary>
                <m:r>
                  <w:rPr>
                    <w:rFonts w:ascii="Cambria Math" w:hAnsi="Cambria Math" w:cstheme="minorHAnsi"/>
                    <w:sz w:val="18"/>
                    <w:szCs w:val="18"/>
                  </w:rPr>
                  <m:t xml:space="preserve"> ≤ </m:t>
                </m:r>
                <m:sSub>
                  <m:sSubPr>
                    <m:ctrlPr>
                      <w:rPr>
                        <w:rFonts w:ascii="Cambria Math" w:hAnsi="Cambria Math" w:cstheme="minorHAnsi"/>
                        <w:i/>
                        <w:sz w:val="18"/>
                        <w:szCs w:val="18"/>
                      </w:rPr>
                    </m:ctrlPr>
                  </m:sSubPr>
                  <m:e>
                    <m:r>
                      <w:rPr>
                        <w:rFonts w:ascii="Cambria Math" w:hAnsi="Cambria Math" w:cstheme="minorHAnsi"/>
                        <w:sz w:val="18"/>
                        <w:szCs w:val="18"/>
                      </w:rPr>
                      <m:t>v</m:t>
                    </m:r>
                  </m:e>
                  <m:sub>
                    <m:r>
                      <w:rPr>
                        <w:rFonts w:ascii="Cambria Math" w:hAnsi="Cambria Math" w:cstheme="minorHAnsi"/>
                        <w:sz w:val="18"/>
                        <w:szCs w:val="18"/>
                      </w:rPr>
                      <m:t>i</m:t>
                    </m:r>
                  </m:sub>
                </m:sSub>
              </m:oMath>
            </m:oMathPara>
          </w:p>
        </w:tc>
      </w:tr>
      <w:tr w:rsidR="007D44AD" w:rsidRPr="00C938B2" w14:paraId="419CD1B1" w14:textId="77777777" w:rsidTr="007D28BB">
        <w:tc>
          <w:tcPr>
            <w:tcW w:w="4508" w:type="dxa"/>
            <w:vMerge/>
            <w:tcBorders>
              <w:left w:val="single" w:sz="4" w:space="0" w:color="auto"/>
              <w:bottom w:val="single" w:sz="4" w:space="0" w:color="auto"/>
              <w:right w:val="single" w:sz="4" w:space="0" w:color="auto"/>
            </w:tcBorders>
          </w:tcPr>
          <w:p w14:paraId="26C3DD86" w14:textId="77777777" w:rsidR="007D44AD" w:rsidRPr="00C938B2" w:rsidRDefault="007D44AD" w:rsidP="00BD1223">
            <w:pPr>
              <w:pStyle w:val="paragraph"/>
              <w:spacing w:before="0" w:line="240" w:lineRule="auto"/>
              <w:ind w:right="1798"/>
              <w:rPr>
                <w:rFonts w:asciiTheme="minorHAnsi" w:hAnsiTheme="minorHAnsi" w:cstheme="minorHAnsi"/>
                <w:sz w:val="18"/>
                <w:szCs w:val="18"/>
              </w:rPr>
            </w:pPr>
          </w:p>
        </w:tc>
        <w:tc>
          <w:tcPr>
            <w:tcW w:w="4508" w:type="dxa"/>
            <w:tcBorders>
              <w:left w:val="single" w:sz="4" w:space="0" w:color="auto"/>
              <w:bottom w:val="single" w:sz="4" w:space="0" w:color="auto"/>
              <w:right w:val="single" w:sz="4" w:space="0" w:color="auto"/>
            </w:tcBorders>
          </w:tcPr>
          <w:p w14:paraId="431617D3" w14:textId="77777777" w:rsidR="007D44AD" w:rsidRPr="00C938B2" w:rsidRDefault="007D44AD" w:rsidP="00173CC3">
            <w:pPr>
              <w:pStyle w:val="paragraph"/>
              <w:spacing w:before="0" w:line="240" w:lineRule="auto"/>
              <w:rPr>
                <w:rFonts w:asciiTheme="minorHAnsi" w:hAnsiTheme="minorHAnsi" w:cstheme="minorHAnsi"/>
                <w:sz w:val="18"/>
                <w:szCs w:val="18"/>
              </w:rPr>
            </w:pPr>
            <w:r w:rsidRPr="00C938B2">
              <w:rPr>
                <w:rFonts w:ascii="Cambria Math" w:hAnsi="Cambria Math" w:cs="Cambria Math"/>
                <w:sz w:val="18"/>
                <w:szCs w:val="18"/>
              </w:rPr>
              <w:t>∀</w:t>
            </w:r>
            <w:r w:rsidRPr="00C938B2">
              <w:rPr>
                <w:rFonts w:asciiTheme="minorHAnsi" w:hAnsiTheme="minorHAnsi" w:cstheme="minorHAnsi"/>
                <w:sz w:val="18"/>
                <w:szCs w:val="18"/>
              </w:rPr>
              <w:t xml:space="preserve"> </w:t>
            </w:r>
            <w:r w:rsidRPr="00C938B2">
              <w:rPr>
                <w:rFonts w:asciiTheme="minorHAnsi" w:hAnsiTheme="minorHAnsi" w:cstheme="minorHAnsi"/>
                <w:i/>
                <w:sz w:val="18"/>
                <w:szCs w:val="18"/>
              </w:rPr>
              <w:t>t, i</w:t>
            </w:r>
            <w:r w:rsidRPr="00C938B2">
              <w:rPr>
                <w:rFonts w:asciiTheme="minorHAnsi" w:hAnsiTheme="minorHAnsi" w:cstheme="minorHAnsi"/>
                <w:sz w:val="18"/>
                <w:szCs w:val="18"/>
              </w:rPr>
              <w:t xml:space="preserve"> and relevant </w:t>
            </w:r>
            <w:r w:rsidRPr="00C938B2">
              <w:rPr>
                <w:rFonts w:asciiTheme="minorHAnsi" w:hAnsiTheme="minorHAnsi" w:cstheme="minorHAnsi"/>
                <w:i/>
                <w:sz w:val="18"/>
                <w:szCs w:val="18"/>
              </w:rPr>
              <w:t>i, j</w:t>
            </w:r>
            <w:r w:rsidRPr="00C938B2">
              <w:rPr>
                <w:rFonts w:asciiTheme="minorHAnsi" w:hAnsiTheme="minorHAnsi" w:cstheme="minorHAnsi"/>
                <w:sz w:val="18"/>
                <w:szCs w:val="18"/>
              </w:rPr>
              <w:t xml:space="preserve"> combinations</w:t>
            </w:r>
          </w:p>
        </w:tc>
      </w:tr>
    </w:tbl>
    <w:p w14:paraId="38255D8D" w14:textId="77777777" w:rsidR="00A75722" w:rsidRPr="00C938B2" w:rsidRDefault="00A75722" w:rsidP="00A75722">
      <w:pPr>
        <w:jc w:val="both"/>
        <w:rPr>
          <w:sz w:val="16"/>
          <w:szCs w:val="16"/>
        </w:rPr>
      </w:pPr>
      <w:proofErr w:type="spellStart"/>
      <w:proofErr w:type="gramStart"/>
      <w:r w:rsidRPr="00C938B2">
        <w:rPr>
          <w:i/>
          <w:sz w:val="16"/>
          <w:szCs w:val="16"/>
        </w:rPr>
        <w:t>c</w:t>
      </w:r>
      <w:r w:rsidRPr="00C938B2">
        <w:rPr>
          <w:i/>
          <w:sz w:val="16"/>
          <w:szCs w:val="16"/>
          <w:vertAlign w:val="subscript"/>
        </w:rPr>
        <w:t>i,j</w:t>
      </w:r>
      <w:proofErr w:type="spellEnd"/>
      <w:proofErr w:type="gramEnd"/>
      <w:r w:rsidRPr="00C938B2">
        <w:rPr>
          <w:i/>
          <w:sz w:val="16"/>
          <w:szCs w:val="16"/>
          <w:vertAlign w:val="subscript"/>
        </w:rPr>
        <w:t xml:space="preserve">  </w:t>
      </w:r>
      <w:r w:rsidRPr="00C938B2">
        <w:rPr>
          <w:sz w:val="16"/>
          <w:szCs w:val="16"/>
        </w:rPr>
        <w:t xml:space="preserve">= vaccine cost per person in population </w:t>
      </w:r>
      <w:r w:rsidRPr="00C938B2">
        <w:rPr>
          <w:i/>
          <w:sz w:val="16"/>
          <w:szCs w:val="16"/>
        </w:rPr>
        <w:t>i</w:t>
      </w:r>
      <w:r w:rsidRPr="00C938B2">
        <w:rPr>
          <w:sz w:val="16"/>
          <w:szCs w:val="16"/>
        </w:rPr>
        <w:t xml:space="preserve"> with flu vaccine </w:t>
      </w:r>
      <w:r w:rsidRPr="00C938B2">
        <w:rPr>
          <w:i/>
          <w:sz w:val="16"/>
          <w:szCs w:val="16"/>
        </w:rPr>
        <w:t>j</w:t>
      </w:r>
    </w:p>
    <w:p w14:paraId="0C82B36E" w14:textId="77777777" w:rsidR="00A75722" w:rsidRPr="00C938B2" w:rsidRDefault="00A75722" w:rsidP="00A75722">
      <w:pPr>
        <w:jc w:val="both"/>
        <w:rPr>
          <w:sz w:val="16"/>
          <w:szCs w:val="16"/>
        </w:rPr>
      </w:pPr>
      <w:r w:rsidRPr="00C938B2">
        <w:rPr>
          <w:i/>
          <w:sz w:val="16"/>
          <w:szCs w:val="16"/>
        </w:rPr>
        <w:t>d</w:t>
      </w:r>
      <w:r w:rsidRPr="00C938B2">
        <w:rPr>
          <w:i/>
          <w:sz w:val="16"/>
          <w:szCs w:val="16"/>
          <w:vertAlign w:val="subscript"/>
        </w:rPr>
        <w:t>i</w:t>
      </w:r>
      <w:r w:rsidRPr="00C938B2">
        <w:rPr>
          <w:i/>
          <w:sz w:val="16"/>
          <w:szCs w:val="16"/>
        </w:rPr>
        <w:t xml:space="preserve"> </w:t>
      </w:r>
      <w:r w:rsidRPr="00C938B2">
        <w:rPr>
          <w:sz w:val="16"/>
          <w:szCs w:val="16"/>
        </w:rPr>
        <w:t xml:space="preserve">= flu incidence per person in population </w:t>
      </w:r>
      <w:r w:rsidRPr="00C938B2">
        <w:rPr>
          <w:i/>
          <w:sz w:val="16"/>
          <w:szCs w:val="16"/>
        </w:rPr>
        <w:t>i</w:t>
      </w:r>
    </w:p>
    <w:p w14:paraId="0D2A4833" w14:textId="77777777" w:rsidR="00A75722" w:rsidRPr="00C938B2" w:rsidRDefault="00A75722" w:rsidP="00A75722">
      <w:pPr>
        <w:jc w:val="both"/>
        <w:rPr>
          <w:sz w:val="16"/>
          <w:szCs w:val="16"/>
        </w:rPr>
      </w:pPr>
      <w:proofErr w:type="spellStart"/>
      <w:proofErr w:type="gramStart"/>
      <w:r w:rsidRPr="00C938B2">
        <w:rPr>
          <w:i/>
          <w:sz w:val="16"/>
          <w:szCs w:val="16"/>
        </w:rPr>
        <w:t>e</w:t>
      </w:r>
      <w:r w:rsidRPr="00C938B2">
        <w:rPr>
          <w:i/>
          <w:sz w:val="16"/>
          <w:szCs w:val="16"/>
          <w:vertAlign w:val="subscript"/>
        </w:rPr>
        <w:t>i,j</w:t>
      </w:r>
      <w:proofErr w:type="spellEnd"/>
      <w:proofErr w:type="gramEnd"/>
      <w:r w:rsidRPr="00C938B2">
        <w:rPr>
          <w:i/>
          <w:sz w:val="16"/>
          <w:szCs w:val="16"/>
          <w:vertAlign w:val="subscript"/>
        </w:rPr>
        <w:t xml:space="preserve"> </w:t>
      </w:r>
      <w:r w:rsidRPr="00C938B2">
        <w:rPr>
          <w:sz w:val="16"/>
          <w:szCs w:val="16"/>
        </w:rPr>
        <w:t xml:space="preserve">= vaccine efficacy measured as a percentage in flu incidence reduction in population </w:t>
      </w:r>
      <w:r w:rsidRPr="00C938B2">
        <w:rPr>
          <w:i/>
          <w:sz w:val="16"/>
          <w:szCs w:val="16"/>
        </w:rPr>
        <w:t>i</w:t>
      </w:r>
      <w:r w:rsidRPr="00C938B2">
        <w:rPr>
          <w:sz w:val="16"/>
          <w:szCs w:val="16"/>
        </w:rPr>
        <w:t xml:space="preserve"> due to flu vaccine </w:t>
      </w:r>
      <w:r w:rsidRPr="00C938B2">
        <w:rPr>
          <w:i/>
          <w:sz w:val="16"/>
          <w:szCs w:val="16"/>
        </w:rPr>
        <w:t>j</w:t>
      </w:r>
    </w:p>
    <w:p w14:paraId="2A2079B6" w14:textId="77777777" w:rsidR="00A75722" w:rsidRPr="00C938B2" w:rsidRDefault="00A75722" w:rsidP="00A75722">
      <w:pPr>
        <w:jc w:val="both"/>
        <w:rPr>
          <w:sz w:val="16"/>
          <w:szCs w:val="16"/>
        </w:rPr>
      </w:pPr>
      <w:proofErr w:type="spellStart"/>
      <w:proofErr w:type="gramStart"/>
      <w:r w:rsidRPr="00C938B2">
        <w:rPr>
          <w:i/>
          <w:sz w:val="16"/>
          <w:szCs w:val="16"/>
        </w:rPr>
        <w:t>m</w:t>
      </w:r>
      <w:r w:rsidRPr="00C938B2">
        <w:rPr>
          <w:i/>
          <w:sz w:val="16"/>
          <w:szCs w:val="16"/>
          <w:vertAlign w:val="subscript"/>
        </w:rPr>
        <w:t>i,k</w:t>
      </w:r>
      <w:proofErr w:type="spellEnd"/>
      <w:proofErr w:type="gramEnd"/>
      <w:r w:rsidRPr="00C938B2">
        <w:rPr>
          <w:i/>
          <w:sz w:val="16"/>
          <w:szCs w:val="16"/>
          <w:vertAlign w:val="subscript"/>
        </w:rPr>
        <w:t xml:space="preserve"> </w:t>
      </w:r>
      <w:r w:rsidRPr="00C938B2">
        <w:rPr>
          <w:sz w:val="16"/>
          <w:szCs w:val="16"/>
        </w:rPr>
        <w:t xml:space="preserve">= value or number of public health measure </w:t>
      </w:r>
      <w:r w:rsidRPr="00C938B2">
        <w:rPr>
          <w:i/>
          <w:sz w:val="16"/>
          <w:szCs w:val="16"/>
        </w:rPr>
        <w:t>k</w:t>
      </w:r>
      <w:r w:rsidRPr="00C938B2">
        <w:rPr>
          <w:sz w:val="16"/>
          <w:szCs w:val="16"/>
        </w:rPr>
        <w:t xml:space="preserve"> per flu case in population </w:t>
      </w:r>
      <w:r w:rsidRPr="00C938B2">
        <w:rPr>
          <w:i/>
          <w:sz w:val="16"/>
          <w:szCs w:val="16"/>
        </w:rPr>
        <w:t>i</w:t>
      </w:r>
    </w:p>
    <w:p w14:paraId="3AEA02E6" w14:textId="77777777" w:rsidR="00A75722" w:rsidRPr="00C938B2" w:rsidRDefault="00A75722" w:rsidP="00A75722">
      <w:pPr>
        <w:jc w:val="both"/>
        <w:rPr>
          <w:sz w:val="16"/>
          <w:szCs w:val="16"/>
        </w:rPr>
      </w:pPr>
      <w:proofErr w:type="spellStart"/>
      <w:proofErr w:type="gramStart"/>
      <w:r w:rsidRPr="00C938B2">
        <w:rPr>
          <w:i/>
          <w:sz w:val="16"/>
          <w:szCs w:val="16"/>
        </w:rPr>
        <w:t>p</w:t>
      </w:r>
      <w:r w:rsidRPr="00C938B2">
        <w:rPr>
          <w:i/>
          <w:sz w:val="16"/>
          <w:szCs w:val="16"/>
          <w:vertAlign w:val="subscript"/>
        </w:rPr>
        <w:t>i,t</w:t>
      </w:r>
      <w:proofErr w:type="spellEnd"/>
      <w:proofErr w:type="gramEnd"/>
      <w:r w:rsidRPr="00C938B2">
        <w:rPr>
          <w:sz w:val="16"/>
          <w:szCs w:val="16"/>
        </w:rPr>
        <w:t xml:space="preserve"> = number of people in target portion of population </w:t>
      </w:r>
      <w:r w:rsidRPr="00C938B2">
        <w:rPr>
          <w:i/>
          <w:sz w:val="16"/>
          <w:szCs w:val="16"/>
        </w:rPr>
        <w:t>i</w:t>
      </w:r>
      <w:r w:rsidRPr="00C938B2">
        <w:rPr>
          <w:sz w:val="16"/>
          <w:szCs w:val="16"/>
        </w:rPr>
        <w:t xml:space="preserve"> in year </w:t>
      </w:r>
      <w:r w:rsidRPr="00C938B2">
        <w:rPr>
          <w:i/>
          <w:sz w:val="16"/>
          <w:szCs w:val="16"/>
        </w:rPr>
        <w:t>t</w:t>
      </w:r>
      <w:r w:rsidRPr="00C938B2">
        <w:rPr>
          <w:sz w:val="16"/>
          <w:szCs w:val="16"/>
        </w:rPr>
        <w:t xml:space="preserve"> (entire age group or subset)</w:t>
      </w:r>
    </w:p>
    <w:p w14:paraId="3E7E0BD8" w14:textId="77777777" w:rsidR="00A75722" w:rsidRPr="00C938B2" w:rsidRDefault="00A75722" w:rsidP="00A75722">
      <w:pPr>
        <w:jc w:val="both"/>
        <w:rPr>
          <w:sz w:val="16"/>
          <w:szCs w:val="16"/>
        </w:rPr>
      </w:pPr>
      <w:r w:rsidRPr="00C938B2">
        <w:rPr>
          <w:i/>
          <w:sz w:val="16"/>
          <w:szCs w:val="16"/>
        </w:rPr>
        <w:t>v</w:t>
      </w:r>
      <w:r w:rsidRPr="00C938B2">
        <w:rPr>
          <w:i/>
          <w:sz w:val="16"/>
          <w:szCs w:val="16"/>
          <w:vertAlign w:val="subscript"/>
        </w:rPr>
        <w:t>i</w:t>
      </w:r>
      <w:r w:rsidRPr="00C938B2">
        <w:rPr>
          <w:sz w:val="16"/>
          <w:szCs w:val="16"/>
        </w:rPr>
        <w:t xml:space="preserve"> = maximum flu vaccine coverage in population </w:t>
      </w:r>
      <w:r w:rsidRPr="00C938B2">
        <w:rPr>
          <w:i/>
          <w:sz w:val="16"/>
          <w:szCs w:val="16"/>
        </w:rPr>
        <w:t>i</w:t>
      </w:r>
    </w:p>
    <w:p w14:paraId="04368B86" w14:textId="77777777" w:rsidR="00A75722" w:rsidRPr="00C938B2" w:rsidRDefault="00A75722" w:rsidP="00A75722">
      <w:pPr>
        <w:jc w:val="both"/>
        <w:rPr>
          <w:sz w:val="16"/>
          <w:szCs w:val="16"/>
        </w:rPr>
      </w:pPr>
      <w:proofErr w:type="spellStart"/>
      <w:proofErr w:type="gramStart"/>
      <w:r w:rsidRPr="00C938B2">
        <w:rPr>
          <w:i/>
          <w:sz w:val="16"/>
          <w:szCs w:val="16"/>
        </w:rPr>
        <w:t>x</w:t>
      </w:r>
      <w:r w:rsidRPr="00C938B2">
        <w:rPr>
          <w:i/>
          <w:sz w:val="16"/>
          <w:szCs w:val="16"/>
          <w:vertAlign w:val="subscript"/>
        </w:rPr>
        <w:t>i,j</w:t>
      </w:r>
      <w:proofErr w:type="spellEnd"/>
      <w:proofErr w:type="gramEnd"/>
      <w:r w:rsidRPr="00C938B2">
        <w:rPr>
          <w:sz w:val="16"/>
          <w:szCs w:val="16"/>
        </w:rPr>
        <w:t xml:space="preserve"> = allocation to population </w:t>
      </w:r>
      <w:r w:rsidRPr="00C938B2">
        <w:rPr>
          <w:i/>
          <w:sz w:val="16"/>
          <w:szCs w:val="16"/>
        </w:rPr>
        <w:t>i</w:t>
      </w:r>
      <w:r w:rsidRPr="00C938B2">
        <w:rPr>
          <w:sz w:val="16"/>
          <w:szCs w:val="16"/>
        </w:rPr>
        <w:t xml:space="preserve"> for flu vaccine </w:t>
      </w:r>
      <w:r w:rsidRPr="00C938B2">
        <w:rPr>
          <w:i/>
          <w:sz w:val="16"/>
          <w:szCs w:val="16"/>
        </w:rPr>
        <w:t>j</w:t>
      </w:r>
    </w:p>
    <w:p w14:paraId="3B933DCA" w14:textId="77777777" w:rsidR="00A75722" w:rsidRPr="00C938B2" w:rsidRDefault="00A75722" w:rsidP="00A75722">
      <w:pPr>
        <w:jc w:val="both"/>
        <w:rPr>
          <w:sz w:val="16"/>
          <w:szCs w:val="16"/>
        </w:rPr>
      </w:pPr>
      <w:r w:rsidRPr="00C938B2">
        <w:rPr>
          <w:i/>
          <w:sz w:val="16"/>
          <w:szCs w:val="16"/>
        </w:rPr>
        <w:t>B</w:t>
      </w:r>
      <w:r w:rsidRPr="00C938B2">
        <w:rPr>
          <w:sz w:val="16"/>
          <w:szCs w:val="16"/>
        </w:rPr>
        <w:t xml:space="preserve"> = Total budget available for flu vaccines</w:t>
      </w:r>
    </w:p>
    <w:p w14:paraId="1AB64B5F" w14:textId="77777777" w:rsidR="00A75722" w:rsidRPr="00C938B2" w:rsidRDefault="00A75722" w:rsidP="00A75722">
      <w:pPr>
        <w:jc w:val="both"/>
        <w:rPr>
          <w:sz w:val="16"/>
          <w:szCs w:val="16"/>
        </w:rPr>
      </w:pPr>
      <w:r w:rsidRPr="00C938B2">
        <w:rPr>
          <w:i/>
          <w:sz w:val="16"/>
          <w:szCs w:val="16"/>
        </w:rPr>
        <w:t>T</w:t>
      </w:r>
      <w:r w:rsidRPr="00C938B2">
        <w:rPr>
          <w:sz w:val="16"/>
          <w:szCs w:val="16"/>
        </w:rPr>
        <w:t xml:space="preserve"> = Number of years included in the model time horizon</w:t>
      </w:r>
    </w:p>
    <w:p w14:paraId="5E763EF2" w14:textId="77777777" w:rsidR="00A75722" w:rsidRPr="00C938B2" w:rsidRDefault="00A75722" w:rsidP="00A75722">
      <w:pPr>
        <w:jc w:val="both"/>
        <w:rPr>
          <w:sz w:val="16"/>
          <w:szCs w:val="16"/>
        </w:rPr>
      </w:pPr>
      <w:r w:rsidRPr="00C938B2">
        <w:rPr>
          <w:i/>
          <w:sz w:val="16"/>
          <w:szCs w:val="16"/>
        </w:rPr>
        <w:t>i</w:t>
      </w:r>
      <w:r w:rsidRPr="00C938B2">
        <w:rPr>
          <w:sz w:val="16"/>
          <w:szCs w:val="16"/>
        </w:rPr>
        <w:t xml:space="preserve"> = {0-5 months, 6 months-1 year, 2 years of age, 3 years of age, 4 years of age, 5-8 years, 9-17 years, 18-49 years, 50-64 years, 65-99 years} </w:t>
      </w:r>
    </w:p>
    <w:p w14:paraId="7959B608" w14:textId="77777777" w:rsidR="00A75722" w:rsidRPr="00C938B2" w:rsidRDefault="00A75722" w:rsidP="00A75722">
      <w:pPr>
        <w:jc w:val="both"/>
        <w:rPr>
          <w:sz w:val="16"/>
          <w:szCs w:val="16"/>
        </w:rPr>
      </w:pPr>
      <w:r w:rsidRPr="00C938B2">
        <w:rPr>
          <w:i/>
          <w:sz w:val="16"/>
          <w:szCs w:val="16"/>
        </w:rPr>
        <w:t>j</w:t>
      </w:r>
      <w:r w:rsidRPr="00C938B2">
        <w:rPr>
          <w:sz w:val="16"/>
          <w:szCs w:val="16"/>
        </w:rPr>
        <w:t xml:space="preserve"> = {QIV; QIV - intradermal vaccine; QIV - cell-culture based vaccine; TIV; TIV - High-dose vaccine; </w:t>
      </w:r>
      <w:proofErr w:type="spellStart"/>
      <w:r w:rsidRPr="00C938B2">
        <w:rPr>
          <w:sz w:val="16"/>
          <w:szCs w:val="16"/>
        </w:rPr>
        <w:t>Fluad</w:t>
      </w:r>
      <w:proofErr w:type="spellEnd"/>
      <w:r w:rsidRPr="00C938B2">
        <w:rPr>
          <w:sz w:val="16"/>
          <w:szCs w:val="16"/>
        </w:rPr>
        <w:t xml:space="preserve">} </w:t>
      </w:r>
    </w:p>
    <w:p w14:paraId="01A9553C" w14:textId="77777777" w:rsidR="00A75722" w:rsidRPr="00C938B2" w:rsidRDefault="00A75722" w:rsidP="00A75722">
      <w:pPr>
        <w:jc w:val="both"/>
        <w:rPr>
          <w:sz w:val="16"/>
          <w:szCs w:val="16"/>
        </w:rPr>
      </w:pPr>
      <w:r w:rsidRPr="00C938B2">
        <w:rPr>
          <w:i/>
          <w:sz w:val="16"/>
          <w:szCs w:val="16"/>
        </w:rPr>
        <w:t>k</w:t>
      </w:r>
      <w:r w:rsidRPr="00C938B2">
        <w:rPr>
          <w:sz w:val="16"/>
          <w:szCs w:val="16"/>
        </w:rPr>
        <w:t xml:space="preserve"> = {cases, general practitioner visits, hospitalization days, deaths, disease management costs, QALYs} </w:t>
      </w:r>
    </w:p>
    <w:p w14:paraId="583789E1" w14:textId="77777777" w:rsidR="00A75722" w:rsidRPr="00C938B2" w:rsidRDefault="00A75722" w:rsidP="00A75722">
      <w:pPr>
        <w:jc w:val="both"/>
        <w:rPr>
          <w:sz w:val="16"/>
          <w:szCs w:val="16"/>
        </w:rPr>
      </w:pPr>
      <w:r w:rsidRPr="00C938B2">
        <w:rPr>
          <w:i/>
          <w:sz w:val="16"/>
          <w:szCs w:val="16"/>
        </w:rPr>
        <w:t>t</w:t>
      </w:r>
      <w:r w:rsidRPr="00C938B2">
        <w:rPr>
          <w:sz w:val="16"/>
          <w:szCs w:val="16"/>
        </w:rPr>
        <w:t xml:space="preserve"> = {</w:t>
      </w:r>
      <w:proofErr w:type="gramStart"/>
      <w:r w:rsidRPr="00C938B2">
        <w:rPr>
          <w:sz w:val="16"/>
          <w:szCs w:val="16"/>
        </w:rPr>
        <w:t>1,…</w:t>
      </w:r>
      <w:proofErr w:type="gramEnd"/>
      <w:r w:rsidRPr="00C938B2">
        <w:rPr>
          <w:sz w:val="16"/>
          <w:szCs w:val="16"/>
        </w:rPr>
        <w:t xml:space="preserve">, T} </w:t>
      </w:r>
    </w:p>
    <w:p w14:paraId="65B16796" w14:textId="77777777" w:rsidR="00A75722" w:rsidRPr="00C938B2" w:rsidRDefault="00A75722" w:rsidP="00A75722">
      <w:pPr>
        <w:jc w:val="both"/>
        <w:rPr>
          <w:sz w:val="16"/>
          <w:szCs w:val="16"/>
        </w:rPr>
      </w:pPr>
      <w:r w:rsidRPr="00C938B2">
        <w:rPr>
          <w:sz w:val="16"/>
          <w:szCs w:val="16"/>
        </w:rPr>
        <w:t>QALY = quality-adjusted life year; QIV = quadrivalent influenza vaccine; TIV = trivalent influenza vaccine.</w:t>
      </w:r>
    </w:p>
    <w:p w14:paraId="61DFCB8B" w14:textId="77777777" w:rsidR="000E6BA9" w:rsidRPr="000E6BA9" w:rsidRDefault="000E6BA9" w:rsidP="000E6BA9">
      <w:pPr>
        <w:spacing w:before="0" w:line="320" w:lineRule="exact"/>
        <w:jc w:val="both"/>
        <w:rPr>
          <w:rFonts w:ascii="Calibri" w:eastAsia="Times New Roman" w:hAnsi="Calibri" w:cs="Calibri"/>
          <w:color w:val="000000"/>
        </w:rPr>
      </w:pPr>
    </w:p>
    <w:p w14:paraId="61907C78" w14:textId="77777777" w:rsidR="00A75722" w:rsidRDefault="00A75722">
      <w:pPr>
        <w:rPr>
          <w:rFonts w:ascii="Calibri" w:eastAsia="Times New Roman" w:hAnsi="Calibri" w:cs="Calibri"/>
          <w:color w:val="000000"/>
        </w:rPr>
      </w:pPr>
      <w:r>
        <w:rPr>
          <w:rFonts w:ascii="Calibri" w:eastAsia="Times New Roman" w:hAnsi="Calibri" w:cs="Calibri"/>
          <w:color w:val="000000"/>
        </w:rPr>
        <w:br w:type="page"/>
      </w:r>
    </w:p>
    <w:p w14:paraId="7F03F3C9" w14:textId="6831E1C3" w:rsidR="00EB6722" w:rsidRDefault="00EB6722" w:rsidP="000E6BA9">
      <w:pPr>
        <w:spacing w:before="0" w:line="320" w:lineRule="exact"/>
        <w:jc w:val="both"/>
        <w:rPr>
          <w:rFonts w:ascii="Calibri" w:eastAsia="Times New Roman" w:hAnsi="Calibri" w:cs="Calibri"/>
          <w:color w:val="000000"/>
          <w:vertAlign w:val="superscript"/>
        </w:rPr>
      </w:pPr>
      <w:r w:rsidRPr="000E6BA9">
        <w:rPr>
          <w:rFonts w:ascii="Calibri" w:eastAsia="Times New Roman" w:hAnsi="Calibri" w:cs="Calibri"/>
          <w:color w:val="000000"/>
        </w:rPr>
        <w:lastRenderedPageBreak/>
        <w:t xml:space="preserve">Table </w:t>
      </w:r>
      <w:r w:rsidR="00A75722" w:rsidRPr="000E6BA9">
        <w:rPr>
          <w:rFonts w:ascii="Calibri" w:eastAsia="Times New Roman" w:hAnsi="Calibri" w:cs="Calibri"/>
          <w:color w:val="000000"/>
        </w:rPr>
        <w:t>A</w:t>
      </w:r>
      <w:r w:rsidR="00A75722">
        <w:rPr>
          <w:rFonts w:ascii="Calibri" w:eastAsia="Times New Roman" w:hAnsi="Calibri" w:cs="Calibri"/>
          <w:color w:val="000000"/>
        </w:rPr>
        <w:t>2</w:t>
      </w:r>
      <w:r w:rsidRPr="000E6BA9">
        <w:rPr>
          <w:rFonts w:ascii="Calibri" w:eastAsia="Times New Roman" w:hAnsi="Calibri" w:cs="Calibri"/>
          <w:color w:val="000000"/>
        </w:rPr>
        <w:t xml:space="preserve">: Vaccine </w:t>
      </w:r>
      <w:r w:rsidR="00667078" w:rsidRPr="000E6BA9">
        <w:rPr>
          <w:rFonts w:ascii="Calibri" w:eastAsia="Times New Roman" w:hAnsi="Calibri" w:cs="Calibri"/>
          <w:color w:val="000000"/>
        </w:rPr>
        <w:t>e</w:t>
      </w:r>
      <w:r w:rsidRPr="000E6BA9">
        <w:rPr>
          <w:rFonts w:ascii="Calibri" w:eastAsia="Times New Roman" w:hAnsi="Calibri" w:cs="Calibri"/>
          <w:color w:val="000000"/>
        </w:rPr>
        <w:t xml:space="preserve">fficacy </w:t>
      </w:r>
      <w:r w:rsidR="00667078" w:rsidRPr="000E6BA9">
        <w:rPr>
          <w:rFonts w:ascii="Calibri" w:eastAsia="Times New Roman" w:hAnsi="Calibri" w:cs="Calibri"/>
          <w:color w:val="000000"/>
        </w:rPr>
        <w:t>a</w:t>
      </w:r>
      <w:r w:rsidRPr="000E6BA9">
        <w:rPr>
          <w:rFonts w:ascii="Calibri" w:eastAsia="Times New Roman" w:hAnsi="Calibri" w:cs="Calibri"/>
          <w:color w:val="000000"/>
        </w:rPr>
        <w:t xml:space="preserve">gainst Influenza Type A and Type B by </w:t>
      </w:r>
      <w:r w:rsidR="00667078" w:rsidRPr="000E6BA9">
        <w:rPr>
          <w:rFonts w:ascii="Calibri" w:eastAsia="Times New Roman" w:hAnsi="Calibri" w:cs="Calibri"/>
          <w:color w:val="000000"/>
        </w:rPr>
        <w:t>a</w:t>
      </w:r>
      <w:r w:rsidRPr="000E6BA9">
        <w:rPr>
          <w:rFonts w:ascii="Calibri" w:eastAsia="Times New Roman" w:hAnsi="Calibri" w:cs="Calibri"/>
          <w:color w:val="000000"/>
        </w:rPr>
        <w:t xml:space="preserve">ge and </w:t>
      </w:r>
      <w:r w:rsidR="00667078" w:rsidRPr="000E6BA9">
        <w:rPr>
          <w:rFonts w:ascii="Calibri" w:eastAsia="Times New Roman" w:hAnsi="Calibri" w:cs="Calibri"/>
          <w:color w:val="000000"/>
        </w:rPr>
        <w:t>v</w:t>
      </w:r>
      <w:r w:rsidRPr="000E6BA9">
        <w:rPr>
          <w:rFonts w:ascii="Calibri" w:eastAsia="Times New Roman" w:hAnsi="Calibri" w:cs="Calibri"/>
          <w:color w:val="000000"/>
        </w:rPr>
        <w:t xml:space="preserve">accine </w:t>
      </w:r>
      <w:r w:rsidR="00667078" w:rsidRPr="000E6BA9">
        <w:rPr>
          <w:rFonts w:ascii="Calibri" w:eastAsia="Times New Roman" w:hAnsi="Calibri" w:cs="Calibri"/>
          <w:color w:val="000000"/>
        </w:rPr>
        <w:t>t</w:t>
      </w:r>
      <w:r w:rsidRPr="000E6BA9">
        <w:rPr>
          <w:rFonts w:ascii="Calibri" w:eastAsia="Times New Roman" w:hAnsi="Calibri" w:cs="Calibri"/>
          <w:color w:val="000000"/>
        </w:rPr>
        <w:t xml:space="preserve">ype and </w:t>
      </w:r>
      <w:r w:rsidR="00667078" w:rsidRPr="000E6BA9">
        <w:rPr>
          <w:rFonts w:ascii="Calibri" w:eastAsia="Times New Roman" w:hAnsi="Calibri" w:cs="Calibri"/>
          <w:color w:val="000000"/>
        </w:rPr>
        <w:t>c</w:t>
      </w:r>
      <w:r w:rsidRPr="000E6BA9">
        <w:rPr>
          <w:rFonts w:ascii="Calibri" w:eastAsia="Times New Roman" w:hAnsi="Calibri" w:cs="Calibri"/>
          <w:color w:val="000000"/>
        </w:rPr>
        <w:t xml:space="preserve">alculated </w:t>
      </w:r>
      <w:r w:rsidR="00667078" w:rsidRPr="000E6BA9">
        <w:rPr>
          <w:rFonts w:ascii="Calibri" w:eastAsia="Times New Roman" w:hAnsi="Calibri" w:cs="Calibri"/>
          <w:color w:val="000000"/>
        </w:rPr>
        <w:t>v</w:t>
      </w:r>
      <w:r w:rsidRPr="000E6BA9">
        <w:rPr>
          <w:rFonts w:ascii="Calibri" w:eastAsia="Times New Roman" w:hAnsi="Calibri" w:cs="Calibri"/>
          <w:color w:val="000000"/>
        </w:rPr>
        <w:t xml:space="preserve">accine </w:t>
      </w:r>
      <w:r w:rsidR="00667078" w:rsidRPr="000E6BA9">
        <w:rPr>
          <w:rFonts w:ascii="Calibri" w:eastAsia="Times New Roman" w:hAnsi="Calibri" w:cs="Calibri"/>
          <w:color w:val="000000"/>
        </w:rPr>
        <w:t>e</w:t>
      </w:r>
      <w:r w:rsidRPr="000E6BA9">
        <w:rPr>
          <w:rFonts w:ascii="Calibri" w:eastAsia="Times New Roman" w:hAnsi="Calibri" w:cs="Calibri"/>
          <w:color w:val="000000"/>
        </w:rPr>
        <w:t xml:space="preserve">ffectiveness </w:t>
      </w:r>
      <w:r w:rsidR="00667078" w:rsidRPr="000E6BA9">
        <w:rPr>
          <w:rFonts w:ascii="Calibri" w:eastAsia="Times New Roman" w:hAnsi="Calibri" w:cs="Calibri"/>
          <w:color w:val="000000"/>
        </w:rPr>
        <w:t>o</w:t>
      </w:r>
      <w:r w:rsidRPr="000E6BA9">
        <w:rPr>
          <w:rFonts w:ascii="Calibri" w:eastAsia="Times New Roman" w:hAnsi="Calibri" w:cs="Calibri"/>
          <w:color w:val="000000"/>
        </w:rPr>
        <w:t xml:space="preserve">ver 8 </w:t>
      </w:r>
      <w:r w:rsidR="00667078" w:rsidRPr="000E6BA9">
        <w:rPr>
          <w:rFonts w:ascii="Calibri" w:eastAsia="Times New Roman" w:hAnsi="Calibri" w:cs="Calibri"/>
          <w:color w:val="000000"/>
        </w:rPr>
        <w:t>i</w:t>
      </w:r>
      <w:r w:rsidRPr="000E6BA9">
        <w:rPr>
          <w:rFonts w:ascii="Calibri" w:eastAsia="Times New Roman" w:hAnsi="Calibri" w:cs="Calibri"/>
          <w:color w:val="000000"/>
        </w:rPr>
        <w:t xml:space="preserve">nfluenza </w:t>
      </w:r>
      <w:r w:rsidR="00667078" w:rsidRPr="000E6BA9">
        <w:rPr>
          <w:rFonts w:ascii="Calibri" w:eastAsia="Times New Roman" w:hAnsi="Calibri" w:cs="Calibri"/>
          <w:color w:val="000000"/>
        </w:rPr>
        <w:t>s</w:t>
      </w:r>
      <w:r w:rsidRPr="000E6BA9">
        <w:rPr>
          <w:rFonts w:ascii="Calibri" w:eastAsia="Times New Roman" w:hAnsi="Calibri" w:cs="Calibri"/>
          <w:color w:val="000000"/>
        </w:rPr>
        <w:t>easons (2005/2006 – 2014/</w:t>
      </w:r>
      <w:proofErr w:type="gramStart"/>
      <w:r w:rsidRPr="000E6BA9">
        <w:rPr>
          <w:rFonts w:ascii="Calibri" w:eastAsia="Times New Roman" w:hAnsi="Calibri" w:cs="Calibri"/>
          <w:color w:val="000000"/>
        </w:rPr>
        <w:t>2015)</w:t>
      </w:r>
      <w:r w:rsidRPr="000E6BA9">
        <w:rPr>
          <w:rFonts w:ascii="Calibri" w:eastAsia="Times New Roman" w:hAnsi="Calibri" w:cs="Calibri"/>
          <w:color w:val="000000"/>
          <w:vertAlign w:val="superscript"/>
        </w:rPr>
        <w:t>a</w:t>
      </w:r>
      <w:proofErr w:type="gramEnd"/>
    </w:p>
    <w:p w14:paraId="55AC714F" w14:textId="77777777" w:rsidR="00AB6EC7" w:rsidRPr="000E6BA9" w:rsidRDefault="00AB6EC7" w:rsidP="000E6BA9">
      <w:pPr>
        <w:spacing w:before="0" w:line="320" w:lineRule="exact"/>
        <w:jc w:val="both"/>
        <w:rPr>
          <w:rFonts w:ascii="Calibri" w:eastAsia="Times New Roman" w:hAnsi="Calibri" w:cs="Calibri"/>
          <w:color w:val="000000"/>
        </w:rPr>
      </w:pPr>
    </w:p>
    <w:tbl>
      <w:tblPr>
        <w:tblStyle w:val="TableGrid"/>
        <w:tblW w:w="9200" w:type="dxa"/>
        <w:jc w:val="center"/>
        <w:tblLook w:val="04A0" w:firstRow="1" w:lastRow="0" w:firstColumn="1" w:lastColumn="0" w:noHBand="0" w:noVBand="1"/>
      </w:tblPr>
      <w:tblGrid>
        <w:gridCol w:w="2547"/>
        <w:gridCol w:w="1235"/>
        <w:gridCol w:w="1248"/>
        <w:gridCol w:w="1332"/>
        <w:gridCol w:w="1353"/>
        <w:gridCol w:w="1485"/>
      </w:tblGrid>
      <w:tr w:rsidR="00EB6722" w:rsidRPr="001E4C1F" w14:paraId="3244F6DC" w14:textId="77777777" w:rsidTr="00044678">
        <w:trPr>
          <w:trHeight w:val="589"/>
          <w:jc w:val="center"/>
        </w:trPr>
        <w:tc>
          <w:tcPr>
            <w:tcW w:w="2547" w:type="dxa"/>
            <w:vAlign w:val="bottom"/>
          </w:tcPr>
          <w:p w14:paraId="5383D750" w14:textId="77777777" w:rsidR="00EB6722" w:rsidRPr="001E4C1F" w:rsidRDefault="00EB6722" w:rsidP="00A52C25">
            <w:pPr>
              <w:jc w:val="both"/>
              <w:rPr>
                <w:rFonts w:asciiTheme="minorHAnsi" w:hAnsiTheme="minorHAnsi"/>
              </w:rPr>
            </w:pPr>
            <w:r w:rsidRPr="001E4C1F">
              <w:rPr>
                <w:rFonts w:asciiTheme="minorHAnsi" w:hAnsiTheme="minorHAnsi" w:cs="Calibri"/>
                <w:b/>
                <w:bCs/>
                <w:sz w:val="22"/>
                <w:szCs w:val="22"/>
              </w:rPr>
              <w:t>Vaccine Type</w:t>
            </w:r>
          </w:p>
        </w:tc>
        <w:tc>
          <w:tcPr>
            <w:tcW w:w="1235" w:type="dxa"/>
            <w:vAlign w:val="bottom"/>
          </w:tcPr>
          <w:p w14:paraId="03E7FC52" w14:textId="77777777" w:rsidR="00EB6722" w:rsidRPr="001E4C1F" w:rsidRDefault="00EB6722" w:rsidP="00A52C25">
            <w:pPr>
              <w:jc w:val="both"/>
              <w:rPr>
                <w:rFonts w:asciiTheme="minorHAnsi" w:hAnsiTheme="minorHAnsi" w:cs="Calibri"/>
                <w:b/>
                <w:bCs/>
              </w:rPr>
            </w:pPr>
            <w:r w:rsidRPr="001E4C1F">
              <w:rPr>
                <w:rFonts w:asciiTheme="minorHAnsi" w:hAnsiTheme="minorHAnsi" w:cs="Calibri"/>
                <w:b/>
                <w:bCs/>
                <w:sz w:val="22"/>
                <w:szCs w:val="22"/>
              </w:rPr>
              <w:t xml:space="preserve">Age </w:t>
            </w:r>
            <w:r w:rsidR="00667078" w:rsidRPr="001E4C1F">
              <w:rPr>
                <w:rFonts w:asciiTheme="minorHAnsi" w:hAnsiTheme="minorHAnsi" w:cs="Calibri"/>
                <w:b/>
                <w:bCs/>
                <w:sz w:val="22"/>
                <w:szCs w:val="22"/>
              </w:rPr>
              <w:t>r</w:t>
            </w:r>
            <w:r w:rsidRPr="001E4C1F">
              <w:rPr>
                <w:rFonts w:asciiTheme="minorHAnsi" w:hAnsiTheme="minorHAnsi" w:cs="Calibri"/>
                <w:b/>
                <w:bCs/>
                <w:sz w:val="22"/>
                <w:szCs w:val="22"/>
              </w:rPr>
              <w:t>ange (years)</w:t>
            </w:r>
          </w:p>
        </w:tc>
        <w:tc>
          <w:tcPr>
            <w:tcW w:w="1248" w:type="dxa"/>
            <w:vAlign w:val="bottom"/>
          </w:tcPr>
          <w:p w14:paraId="75C78A9C" w14:textId="77777777" w:rsidR="00EB6722" w:rsidRPr="001E4C1F" w:rsidRDefault="00EB6722" w:rsidP="00A52C25">
            <w:pPr>
              <w:jc w:val="both"/>
              <w:rPr>
                <w:rFonts w:asciiTheme="minorHAnsi" w:hAnsiTheme="minorHAnsi" w:cs="Calibri"/>
                <w:b/>
                <w:bCs/>
                <w:sz w:val="22"/>
                <w:szCs w:val="22"/>
              </w:rPr>
            </w:pPr>
            <w:r w:rsidRPr="001E4C1F">
              <w:rPr>
                <w:rFonts w:asciiTheme="minorHAnsi" w:hAnsiTheme="minorHAnsi" w:cs="Calibri"/>
                <w:b/>
                <w:bCs/>
                <w:sz w:val="22"/>
                <w:szCs w:val="22"/>
              </w:rPr>
              <w:t xml:space="preserve">Vaccine </w:t>
            </w:r>
            <w:r w:rsidR="00667078" w:rsidRPr="001E4C1F">
              <w:rPr>
                <w:rFonts w:asciiTheme="minorHAnsi" w:hAnsiTheme="minorHAnsi" w:cs="Calibri"/>
                <w:b/>
                <w:bCs/>
                <w:sz w:val="22"/>
                <w:szCs w:val="22"/>
              </w:rPr>
              <w:t>e</w:t>
            </w:r>
            <w:r w:rsidRPr="001E4C1F">
              <w:rPr>
                <w:rFonts w:asciiTheme="minorHAnsi" w:hAnsiTheme="minorHAnsi" w:cs="Calibri"/>
                <w:b/>
                <w:bCs/>
                <w:sz w:val="22"/>
                <w:szCs w:val="22"/>
              </w:rPr>
              <w:t>fficacy,</w:t>
            </w:r>
            <w:r w:rsidRPr="001E4C1F">
              <w:rPr>
                <w:rFonts w:asciiTheme="minorHAnsi" w:hAnsiTheme="minorHAnsi" w:cs="Calibri"/>
                <w:b/>
                <w:bCs/>
                <w:sz w:val="22"/>
                <w:szCs w:val="22"/>
              </w:rPr>
              <w:br/>
              <w:t>Influenza A</w:t>
            </w:r>
          </w:p>
        </w:tc>
        <w:tc>
          <w:tcPr>
            <w:tcW w:w="1332" w:type="dxa"/>
            <w:vAlign w:val="bottom"/>
          </w:tcPr>
          <w:p w14:paraId="031D850D" w14:textId="77777777" w:rsidR="00EB6722" w:rsidRPr="001E4C1F" w:rsidRDefault="00EB6722" w:rsidP="00A52C25">
            <w:pPr>
              <w:jc w:val="both"/>
              <w:rPr>
                <w:rFonts w:asciiTheme="minorHAnsi" w:hAnsiTheme="minorHAnsi"/>
              </w:rPr>
            </w:pPr>
            <w:r w:rsidRPr="001E4C1F">
              <w:rPr>
                <w:rFonts w:asciiTheme="minorHAnsi" w:hAnsiTheme="minorHAnsi" w:cs="Calibri"/>
                <w:b/>
                <w:bCs/>
                <w:sz w:val="22"/>
                <w:szCs w:val="22"/>
              </w:rPr>
              <w:t xml:space="preserve">Vaccine </w:t>
            </w:r>
            <w:r w:rsidR="00667078" w:rsidRPr="001E4C1F">
              <w:rPr>
                <w:rFonts w:asciiTheme="minorHAnsi" w:hAnsiTheme="minorHAnsi" w:cs="Calibri"/>
                <w:b/>
                <w:bCs/>
                <w:sz w:val="22"/>
                <w:szCs w:val="22"/>
              </w:rPr>
              <w:t>e</w:t>
            </w:r>
            <w:r w:rsidRPr="001E4C1F">
              <w:rPr>
                <w:rFonts w:asciiTheme="minorHAnsi" w:hAnsiTheme="minorHAnsi" w:cs="Calibri"/>
                <w:b/>
                <w:bCs/>
                <w:sz w:val="22"/>
                <w:szCs w:val="22"/>
              </w:rPr>
              <w:t xml:space="preserve">fficacy, Influenza B </w:t>
            </w:r>
            <w:r w:rsidR="00667078" w:rsidRPr="001E4C1F">
              <w:rPr>
                <w:rFonts w:asciiTheme="minorHAnsi" w:hAnsiTheme="minorHAnsi" w:cs="Calibri"/>
                <w:b/>
                <w:bCs/>
                <w:sz w:val="22"/>
                <w:szCs w:val="22"/>
              </w:rPr>
              <w:t>m</w:t>
            </w:r>
            <w:r w:rsidRPr="001E4C1F">
              <w:rPr>
                <w:rFonts w:asciiTheme="minorHAnsi" w:hAnsiTheme="minorHAnsi" w:cs="Calibri"/>
                <w:b/>
                <w:bCs/>
                <w:sz w:val="22"/>
                <w:szCs w:val="22"/>
              </w:rPr>
              <w:t>atched</w:t>
            </w:r>
          </w:p>
        </w:tc>
        <w:tc>
          <w:tcPr>
            <w:tcW w:w="1353" w:type="dxa"/>
            <w:vAlign w:val="bottom"/>
          </w:tcPr>
          <w:p w14:paraId="1E85F94C" w14:textId="77777777" w:rsidR="00EB6722" w:rsidRPr="001E4C1F" w:rsidRDefault="00EB6722" w:rsidP="00A52C25">
            <w:pPr>
              <w:jc w:val="both"/>
              <w:rPr>
                <w:rFonts w:asciiTheme="minorHAnsi" w:hAnsiTheme="minorHAnsi"/>
              </w:rPr>
            </w:pPr>
            <w:r w:rsidRPr="001E4C1F">
              <w:rPr>
                <w:rFonts w:asciiTheme="minorHAnsi" w:hAnsiTheme="minorHAnsi" w:cs="Calibri"/>
                <w:b/>
                <w:bCs/>
                <w:sz w:val="22"/>
                <w:szCs w:val="22"/>
              </w:rPr>
              <w:t xml:space="preserve">Vaccine </w:t>
            </w:r>
            <w:r w:rsidR="00667078" w:rsidRPr="001E4C1F">
              <w:rPr>
                <w:rFonts w:asciiTheme="minorHAnsi" w:hAnsiTheme="minorHAnsi" w:cs="Calibri"/>
                <w:b/>
                <w:bCs/>
                <w:sz w:val="22"/>
                <w:szCs w:val="22"/>
              </w:rPr>
              <w:t>e</w:t>
            </w:r>
            <w:r w:rsidRPr="001E4C1F">
              <w:rPr>
                <w:rFonts w:asciiTheme="minorHAnsi" w:hAnsiTheme="minorHAnsi" w:cs="Calibri"/>
                <w:b/>
                <w:bCs/>
                <w:sz w:val="22"/>
                <w:szCs w:val="22"/>
              </w:rPr>
              <w:t xml:space="preserve">fficacy, Influenza B </w:t>
            </w:r>
            <w:r w:rsidR="00667078" w:rsidRPr="001E4C1F">
              <w:rPr>
                <w:rFonts w:asciiTheme="minorHAnsi" w:hAnsiTheme="minorHAnsi" w:cs="Calibri"/>
                <w:b/>
                <w:bCs/>
                <w:sz w:val="22"/>
                <w:szCs w:val="22"/>
              </w:rPr>
              <w:t>m</w:t>
            </w:r>
            <w:r w:rsidRPr="001E4C1F">
              <w:rPr>
                <w:rFonts w:asciiTheme="minorHAnsi" w:hAnsiTheme="minorHAnsi" w:cs="Calibri"/>
                <w:b/>
                <w:bCs/>
                <w:sz w:val="22"/>
                <w:szCs w:val="22"/>
              </w:rPr>
              <w:t>ismatched</w:t>
            </w:r>
          </w:p>
        </w:tc>
        <w:tc>
          <w:tcPr>
            <w:tcW w:w="1485" w:type="dxa"/>
            <w:vAlign w:val="bottom"/>
          </w:tcPr>
          <w:p w14:paraId="14B9AD95" w14:textId="77777777" w:rsidR="00EB6722" w:rsidRPr="001E4C1F" w:rsidRDefault="00EB6722" w:rsidP="00A52C25">
            <w:pPr>
              <w:jc w:val="both"/>
              <w:rPr>
                <w:rFonts w:asciiTheme="minorHAnsi" w:hAnsiTheme="minorHAnsi"/>
              </w:rPr>
            </w:pPr>
            <w:r w:rsidRPr="001E4C1F">
              <w:rPr>
                <w:rFonts w:asciiTheme="minorHAnsi" w:hAnsiTheme="minorHAnsi" w:cs="Calibri"/>
                <w:b/>
                <w:bCs/>
                <w:sz w:val="22"/>
                <w:szCs w:val="22"/>
              </w:rPr>
              <w:t xml:space="preserve">Calculated </w:t>
            </w:r>
            <w:r w:rsidR="00667078" w:rsidRPr="001E4C1F">
              <w:rPr>
                <w:rFonts w:asciiTheme="minorHAnsi" w:hAnsiTheme="minorHAnsi" w:cs="Calibri"/>
                <w:b/>
                <w:bCs/>
                <w:sz w:val="22"/>
                <w:szCs w:val="22"/>
              </w:rPr>
              <w:t>v</w:t>
            </w:r>
            <w:r w:rsidRPr="001E4C1F">
              <w:rPr>
                <w:rFonts w:asciiTheme="minorHAnsi" w:hAnsiTheme="minorHAnsi" w:cs="Calibri"/>
                <w:b/>
                <w:bCs/>
                <w:sz w:val="22"/>
                <w:szCs w:val="22"/>
              </w:rPr>
              <w:t xml:space="preserve">accine </w:t>
            </w:r>
            <w:r w:rsidR="00667078" w:rsidRPr="001E4C1F">
              <w:rPr>
                <w:rFonts w:asciiTheme="minorHAnsi" w:hAnsiTheme="minorHAnsi" w:cs="Calibri"/>
                <w:b/>
                <w:bCs/>
                <w:sz w:val="22"/>
                <w:szCs w:val="22"/>
              </w:rPr>
              <w:t>e</w:t>
            </w:r>
            <w:r w:rsidRPr="001E4C1F">
              <w:rPr>
                <w:rFonts w:asciiTheme="minorHAnsi" w:hAnsiTheme="minorHAnsi" w:cs="Calibri"/>
                <w:b/>
                <w:bCs/>
                <w:sz w:val="22"/>
                <w:szCs w:val="22"/>
              </w:rPr>
              <w:t xml:space="preserve">ffectiveness </w:t>
            </w:r>
          </w:p>
        </w:tc>
      </w:tr>
      <w:tr w:rsidR="00EB6722" w:rsidRPr="001E4C1F" w14:paraId="7098ED3A" w14:textId="77777777" w:rsidTr="00044678">
        <w:trPr>
          <w:trHeight w:val="385"/>
          <w:jc w:val="center"/>
        </w:trPr>
        <w:tc>
          <w:tcPr>
            <w:tcW w:w="2547" w:type="dxa"/>
            <w:vAlign w:val="center"/>
          </w:tcPr>
          <w:p w14:paraId="1ABF2593" w14:textId="77777777" w:rsidR="00EB6722" w:rsidRPr="001E4C1F" w:rsidRDefault="00EB6722" w:rsidP="00A52C25">
            <w:pPr>
              <w:jc w:val="both"/>
              <w:rPr>
                <w:rFonts w:asciiTheme="minorHAnsi" w:hAnsiTheme="minorHAnsi"/>
              </w:rPr>
            </w:pPr>
            <w:proofErr w:type="spellStart"/>
            <w:proofErr w:type="gramStart"/>
            <w:r w:rsidRPr="001E4C1F">
              <w:rPr>
                <w:rFonts w:asciiTheme="minorHAnsi" w:hAnsiTheme="minorHAnsi" w:cs="Calibri"/>
                <w:color w:val="000000"/>
                <w:sz w:val="22"/>
                <w:szCs w:val="22"/>
              </w:rPr>
              <w:t>TIV</w:t>
            </w:r>
            <w:r w:rsidRPr="001E4C1F">
              <w:rPr>
                <w:rFonts w:asciiTheme="minorHAnsi" w:hAnsiTheme="minorHAnsi" w:cs="Calibri"/>
                <w:b/>
                <w:bCs/>
                <w:sz w:val="22"/>
                <w:szCs w:val="22"/>
                <w:vertAlign w:val="superscript"/>
              </w:rPr>
              <w:t>b,c</w:t>
            </w:r>
            <w:proofErr w:type="spellEnd"/>
            <w:proofErr w:type="gramEnd"/>
          </w:p>
        </w:tc>
        <w:tc>
          <w:tcPr>
            <w:tcW w:w="1235" w:type="dxa"/>
            <w:vAlign w:val="center"/>
          </w:tcPr>
          <w:p w14:paraId="32112F1A" w14:textId="77777777" w:rsidR="00EB6722" w:rsidRPr="001E4C1F" w:rsidRDefault="00EB6722" w:rsidP="00A52C25">
            <w:pPr>
              <w:jc w:val="both"/>
              <w:rPr>
                <w:rFonts w:asciiTheme="minorHAnsi" w:hAnsiTheme="minorHAnsi" w:cs="Calibri"/>
                <w:color w:val="000000"/>
                <w:sz w:val="22"/>
                <w:szCs w:val="22"/>
              </w:rPr>
            </w:pPr>
            <w:r w:rsidRPr="001E4C1F">
              <w:rPr>
                <w:rFonts w:asciiTheme="minorHAnsi" w:hAnsiTheme="minorHAnsi" w:cs="Calibri"/>
                <w:color w:val="000000"/>
                <w:sz w:val="22"/>
                <w:szCs w:val="22"/>
              </w:rPr>
              <w:t>18y-64y</w:t>
            </w:r>
          </w:p>
        </w:tc>
        <w:tc>
          <w:tcPr>
            <w:tcW w:w="1248" w:type="dxa"/>
            <w:vAlign w:val="center"/>
          </w:tcPr>
          <w:p w14:paraId="5848C2D9" w14:textId="77777777" w:rsidR="00EB6722" w:rsidRPr="001E4C1F" w:rsidRDefault="00EB6722" w:rsidP="00A52C25">
            <w:pPr>
              <w:jc w:val="both"/>
              <w:rPr>
                <w:rFonts w:asciiTheme="minorHAnsi" w:hAnsiTheme="minorHAnsi"/>
              </w:rPr>
            </w:pPr>
            <w:r w:rsidRPr="001E4C1F">
              <w:rPr>
                <w:rFonts w:asciiTheme="minorHAnsi" w:hAnsiTheme="minorHAnsi" w:cs="Calibri"/>
                <w:color w:val="000000"/>
                <w:sz w:val="22"/>
                <w:szCs w:val="22"/>
              </w:rPr>
              <w:t>61.0%</w:t>
            </w:r>
          </w:p>
        </w:tc>
        <w:tc>
          <w:tcPr>
            <w:tcW w:w="1332" w:type="dxa"/>
            <w:vAlign w:val="center"/>
          </w:tcPr>
          <w:p w14:paraId="7A67E6D4" w14:textId="77777777" w:rsidR="00EB6722" w:rsidRPr="001E4C1F" w:rsidRDefault="00EB6722" w:rsidP="00A52C25">
            <w:pPr>
              <w:jc w:val="both"/>
              <w:rPr>
                <w:rFonts w:asciiTheme="minorHAnsi" w:hAnsiTheme="minorHAnsi"/>
              </w:rPr>
            </w:pPr>
            <w:r w:rsidRPr="001E4C1F">
              <w:rPr>
                <w:rFonts w:asciiTheme="minorHAnsi" w:hAnsiTheme="minorHAnsi" w:cs="Calibri"/>
                <w:color w:val="000000"/>
                <w:sz w:val="22"/>
                <w:szCs w:val="22"/>
              </w:rPr>
              <w:t>77.0%</w:t>
            </w:r>
          </w:p>
        </w:tc>
        <w:tc>
          <w:tcPr>
            <w:tcW w:w="1353" w:type="dxa"/>
            <w:vAlign w:val="center"/>
          </w:tcPr>
          <w:p w14:paraId="7F0F57B6" w14:textId="77777777" w:rsidR="00EB6722" w:rsidRPr="001E4C1F" w:rsidRDefault="00EB6722" w:rsidP="00A52C25">
            <w:pPr>
              <w:jc w:val="both"/>
              <w:rPr>
                <w:rFonts w:asciiTheme="minorHAnsi" w:hAnsiTheme="minorHAnsi"/>
                <w:b/>
              </w:rPr>
            </w:pPr>
            <w:r w:rsidRPr="001E4C1F">
              <w:rPr>
                <w:rFonts w:asciiTheme="minorHAnsi" w:hAnsiTheme="minorHAnsi" w:cs="Calibri"/>
                <w:color w:val="000000"/>
                <w:sz w:val="22"/>
                <w:szCs w:val="22"/>
              </w:rPr>
              <w:t>52.0%</w:t>
            </w:r>
          </w:p>
        </w:tc>
        <w:tc>
          <w:tcPr>
            <w:tcW w:w="1485" w:type="dxa"/>
            <w:vAlign w:val="center"/>
          </w:tcPr>
          <w:p w14:paraId="0AA4D556" w14:textId="77777777" w:rsidR="00EB6722" w:rsidRPr="001E4C1F" w:rsidRDefault="00EB6722" w:rsidP="00A52C25">
            <w:pPr>
              <w:jc w:val="both"/>
              <w:rPr>
                <w:rFonts w:asciiTheme="minorHAnsi" w:hAnsiTheme="minorHAnsi"/>
              </w:rPr>
            </w:pPr>
            <w:r w:rsidRPr="001E4C1F">
              <w:rPr>
                <w:rFonts w:asciiTheme="minorHAnsi" w:hAnsiTheme="minorHAnsi" w:cs="Calibri"/>
                <w:color w:val="000000"/>
                <w:sz w:val="22"/>
                <w:szCs w:val="22"/>
              </w:rPr>
              <w:t>62.0%</w:t>
            </w:r>
          </w:p>
        </w:tc>
      </w:tr>
      <w:tr w:rsidR="00EB6722" w:rsidRPr="001E4C1F" w14:paraId="23283C28" w14:textId="77777777" w:rsidTr="00044678">
        <w:trPr>
          <w:trHeight w:val="385"/>
          <w:jc w:val="center"/>
        </w:trPr>
        <w:tc>
          <w:tcPr>
            <w:tcW w:w="2547" w:type="dxa"/>
            <w:vAlign w:val="center"/>
          </w:tcPr>
          <w:p w14:paraId="35D1B19F" w14:textId="77777777" w:rsidR="00EB6722" w:rsidRPr="001E4C1F" w:rsidRDefault="00EB6722" w:rsidP="00A52C25">
            <w:pPr>
              <w:jc w:val="both"/>
              <w:rPr>
                <w:rFonts w:asciiTheme="minorHAnsi" w:hAnsiTheme="minorHAnsi"/>
              </w:rPr>
            </w:pPr>
            <w:r w:rsidRPr="001E4C1F">
              <w:rPr>
                <w:rFonts w:asciiTheme="minorHAnsi" w:hAnsiTheme="minorHAnsi" w:cs="Calibri"/>
                <w:color w:val="000000"/>
                <w:sz w:val="22"/>
                <w:szCs w:val="22"/>
              </w:rPr>
              <w:t>TIV high-</w:t>
            </w:r>
            <w:proofErr w:type="spellStart"/>
            <w:r w:rsidRPr="001E4C1F">
              <w:rPr>
                <w:rFonts w:asciiTheme="minorHAnsi" w:hAnsiTheme="minorHAnsi" w:cs="Calibri"/>
                <w:color w:val="000000"/>
                <w:sz w:val="22"/>
                <w:szCs w:val="22"/>
              </w:rPr>
              <w:t>dose</w:t>
            </w:r>
            <w:r w:rsidRPr="001E4C1F">
              <w:rPr>
                <w:rFonts w:asciiTheme="minorHAnsi" w:hAnsiTheme="minorHAnsi" w:cs="Calibri"/>
                <w:b/>
                <w:bCs/>
                <w:sz w:val="22"/>
                <w:szCs w:val="22"/>
                <w:vertAlign w:val="superscript"/>
              </w:rPr>
              <w:t>e</w:t>
            </w:r>
            <w:proofErr w:type="spellEnd"/>
          </w:p>
        </w:tc>
        <w:tc>
          <w:tcPr>
            <w:tcW w:w="1235" w:type="dxa"/>
            <w:vAlign w:val="center"/>
          </w:tcPr>
          <w:p w14:paraId="4897FBCD" w14:textId="77777777" w:rsidR="00EB6722" w:rsidRPr="001E4C1F" w:rsidRDefault="00EB6722" w:rsidP="00A52C25">
            <w:pPr>
              <w:jc w:val="both"/>
              <w:rPr>
                <w:rFonts w:asciiTheme="minorHAnsi" w:hAnsiTheme="minorHAnsi" w:cs="Calibri"/>
                <w:color w:val="000000"/>
                <w:sz w:val="22"/>
                <w:szCs w:val="22"/>
              </w:rPr>
            </w:pPr>
            <w:r w:rsidRPr="001E4C1F">
              <w:rPr>
                <w:rFonts w:asciiTheme="minorHAnsi" w:hAnsiTheme="minorHAnsi" w:cs="Calibri"/>
                <w:color w:val="000000"/>
                <w:sz w:val="22"/>
                <w:szCs w:val="22"/>
              </w:rPr>
              <w:t>65y</w:t>
            </w:r>
            <w:r w:rsidR="003B7A86" w:rsidRPr="001E4C1F">
              <w:rPr>
                <w:rFonts w:asciiTheme="minorHAnsi" w:hAnsiTheme="minorHAnsi" w:cs="Calibri"/>
                <w:color w:val="000000"/>
                <w:sz w:val="22"/>
                <w:szCs w:val="22"/>
              </w:rPr>
              <w:t>-99y</w:t>
            </w:r>
          </w:p>
        </w:tc>
        <w:tc>
          <w:tcPr>
            <w:tcW w:w="1248" w:type="dxa"/>
            <w:vAlign w:val="center"/>
          </w:tcPr>
          <w:p w14:paraId="09A3B58D" w14:textId="77777777" w:rsidR="00EB6722" w:rsidRPr="001E4C1F" w:rsidRDefault="00EB6722" w:rsidP="00A52C25">
            <w:pPr>
              <w:jc w:val="both"/>
              <w:rPr>
                <w:rFonts w:asciiTheme="minorHAnsi" w:hAnsiTheme="minorHAnsi"/>
              </w:rPr>
            </w:pPr>
            <w:r w:rsidRPr="001E4C1F">
              <w:rPr>
                <w:rFonts w:asciiTheme="minorHAnsi" w:hAnsiTheme="minorHAnsi" w:cs="Calibri"/>
                <w:color w:val="000000"/>
                <w:sz w:val="22"/>
                <w:szCs w:val="22"/>
              </w:rPr>
              <w:t>68.4%</w:t>
            </w:r>
          </w:p>
        </w:tc>
        <w:tc>
          <w:tcPr>
            <w:tcW w:w="1332" w:type="dxa"/>
            <w:vAlign w:val="center"/>
          </w:tcPr>
          <w:p w14:paraId="6878A009" w14:textId="77777777" w:rsidR="00EB6722" w:rsidRPr="001E4C1F" w:rsidRDefault="00EB6722" w:rsidP="00A52C25">
            <w:pPr>
              <w:jc w:val="both"/>
              <w:rPr>
                <w:rFonts w:asciiTheme="minorHAnsi" w:hAnsiTheme="minorHAnsi"/>
              </w:rPr>
            </w:pPr>
            <w:r w:rsidRPr="001E4C1F">
              <w:rPr>
                <w:rFonts w:asciiTheme="minorHAnsi" w:hAnsiTheme="minorHAnsi" w:cs="Calibri"/>
                <w:color w:val="000000"/>
                <w:sz w:val="22"/>
                <w:szCs w:val="22"/>
              </w:rPr>
              <w:t>80.6%</w:t>
            </w:r>
          </w:p>
        </w:tc>
        <w:tc>
          <w:tcPr>
            <w:tcW w:w="1353" w:type="dxa"/>
            <w:vAlign w:val="center"/>
          </w:tcPr>
          <w:p w14:paraId="76A073D9" w14:textId="77777777" w:rsidR="00EB6722" w:rsidRPr="001E4C1F" w:rsidRDefault="00EB6722" w:rsidP="00A52C25">
            <w:pPr>
              <w:jc w:val="both"/>
              <w:rPr>
                <w:rFonts w:asciiTheme="minorHAnsi" w:hAnsiTheme="minorHAnsi"/>
              </w:rPr>
            </w:pPr>
            <w:r w:rsidRPr="001E4C1F">
              <w:rPr>
                <w:rFonts w:asciiTheme="minorHAnsi" w:hAnsiTheme="minorHAnsi" w:cs="Calibri"/>
                <w:color w:val="000000"/>
                <w:sz w:val="22"/>
                <w:szCs w:val="22"/>
              </w:rPr>
              <w:t>61.6%</w:t>
            </w:r>
          </w:p>
        </w:tc>
        <w:tc>
          <w:tcPr>
            <w:tcW w:w="1485" w:type="dxa"/>
            <w:vAlign w:val="center"/>
          </w:tcPr>
          <w:p w14:paraId="04895255" w14:textId="77777777" w:rsidR="00EB6722" w:rsidRPr="001E4C1F" w:rsidRDefault="00EB6722" w:rsidP="00A52C25">
            <w:pPr>
              <w:jc w:val="both"/>
              <w:rPr>
                <w:rFonts w:asciiTheme="minorHAnsi" w:hAnsiTheme="minorHAnsi"/>
              </w:rPr>
            </w:pPr>
            <w:r w:rsidRPr="001E4C1F">
              <w:rPr>
                <w:rFonts w:asciiTheme="minorHAnsi" w:hAnsiTheme="minorHAnsi" w:cs="Calibri"/>
                <w:color w:val="000000"/>
                <w:sz w:val="22"/>
                <w:szCs w:val="22"/>
              </w:rPr>
              <w:t>69.2%</w:t>
            </w:r>
          </w:p>
        </w:tc>
      </w:tr>
      <w:tr w:rsidR="00EB6722" w:rsidRPr="001E4C1F" w14:paraId="70374206" w14:textId="77777777" w:rsidTr="00044678">
        <w:trPr>
          <w:trHeight w:val="385"/>
          <w:jc w:val="center"/>
        </w:trPr>
        <w:tc>
          <w:tcPr>
            <w:tcW w:w="2547" w:type="dxa"/>
            <w:vAlign w:val="center"/>
          </w:tcPr>
          <w:p w14:paraId="599883A0" w14:textId="77777777" w:rsidR="00EB6722" w:rsidRPr="001E4C1F" w:rsidRDefault="00EB6722" w:rsidP="00A52C25">
            <w:pPr>
              <w:jc w:val="both"/>
              <w:rPr>
                <w:rFonts w:asciiTheme="minorHAnsi" w:hAnsiTheme="minorHAnsi" w:cs="Calibri"/>
                <w:color w:val="000000"/>
              </w:rPr>
            </w:pPr>
            <w:proofErr w:type="spellStart"/>
            <w:r w:rsidRPr="001E4C1F">
              <w:rPr>
                <w:rFonts w:asciiTheme="minorHAnsi" w:hAnsiTheme="minorHAnsi" w:cs="Calibri"/>
                <w:color w:val="000000"/>
                <w:sz w:val="22"/>
                <w:szCs w:val="22"/>
              </w:rPr>
              <w:t>QIV</w:t>
            </w:r>
            <w:r w:rsidRPr="001E4C1F">
              <w:rPr>
                <w:rFonts w:asciiTheme="minorHAnsi" w:hAnsiTheme="minorHAnsi" w:cs="Calibri"/>
                <w:b/>
                <w:bCs/>
                <w:sz w:val="22"/>
                <w:szCs w:val="22"/>
                <w:vertAlign w:val="superscript"/>
              </w:rPr>
              <w:t>b</w:t>
            </w:r>
            <w:proofErr w:type="spellEnd"/>
          </w:p>
        </w:tc>
        <w:tc>
          <w:tcPr>
            <w:tcW w:w="1235" w:type="dxa"/>
            <w:vAlign w:val="center"/>
          </w:tcPr>
          <w:p w14:paraId="4AFE7AB3" w14:textId="77777777" w:rsidR="00EB6722" w:rsidRPr="001E4C1F" w:rsidRDefault="00EB6722" w:rsidP="00A52C25">
            <w:pPr>
              <w:jc w:val="both"/>
              <w:rPr>
                <w:rFonts w:asciiTheme="minorHAnsi" w:hAnsiTheme="minorHAnsi" w:cs="Calibri"/>
                <w:color w:val="000000"/>
                <w:sz w:val="22"/>
                <w:szCs w:val="22"/>
              </w:rPr>
            </w:pPr>
            <w:r w:rsidRPr="001E4C1F">
              <w:rPr>
                <w:rFonts w:asciiTheme="minorHAnsi" w:hAnsiTheme="minorHAnsi" w:cs="Calibri"/>
                <w:color w:val="000000"/>
                <w:sz w:val="22"/>
                <w:szCs w:val="22"/>
              </w:rPr>
              <w:t>18y-64y</w:t>
            </w:r>
          </w:p>
        </w:tc>
        <w:tc>
          <w:tcPr>
            <w:tcW w:w="1248" w:type="dxa"/>
            <w:vAlign w:val="center"/>
          </w:tcPr>
          <w:p w14:paraId="1FB5FC3F" w14:textId="77777777" w:rsidR="00EB6722" w:rsidRPr="001E4C1F" w:rsidRDefault="00EB6722" w:rsidP="00A52C25">
            <w:pPr>
              <w:jc w:val="both"/>
              <w:rPr>
                <w:rFonts w:asciiTheme="minorHAnsi" w:hAnsiTheme="minorHAnsi"/>
              </w:rPr>
            </w:pPr>
            <w:r w:rsidRPr="001E4C1F">
              <w:rPr>
                <w:rFonts w:asciiTheme="minorHAnsi" w:hAnsiTheme="minorHAnsi" w:cs="Calibri"/>
                <w:color w:val="000000"/>
                <w:sz w:val="22"/>
                <w:szCs w:val="22"/>
              </w:rPr>
              <w:t>61.0%</w:t>
            </w:r>
          </w:p>
        </w:tc>
        <w:tc>
          <w:tcPr>
            <w:tcW w:w="1332" w:type="dxa"/>
            <w:vAlign w:val="center"/>
          </w:tcPr>
          <w:p w14:paraId="239AC0D9" w14:textId="77777777" w:rsidR="00EB6722" w:rsidRPr="001E4C1F" w:rsidRDefault="00EB6722" w:rsidP="00A52C25">
            <w:pPr>
              <w:jc w:val="both"/>
              <w:rPr>
                <w:rFonts w:asciiTheme="minorHAnsi" w:hAnsiTheme="minorHAnsi"/>
              </w:rPr>
            </w:pPr>
            <w:r w:rsidRPr="001E4C1F">
              <w:rPr>
                <w:rFonts w:asciiTheme="minorHAnsi" w:hAnsiTheme="minorHAnsi" w:cs="Calibri"/>
                <w:color w:val="000000"/>
                <w:sz w:val="22"/>
                <w:szCs w:val="22"/>
              </w:rPr>
              <w:t>77.0%</w:t>
            </w:r>
          </w:p>
        </w:tc>
        <w:tc>
          <w:tcPr>
            <w:tcW w:w="1353" w:type="dxa"/>
            <w:vAlign w:val="center"/>
          </w:tcPr>
          <w:p w14:paraId="02E51502" w14:textId="77777777" w:rsidR="00EB6722" w:rsidRPr="001E4C1F" w:rsidRDefault="008E0FCF" w:rsidP="00A52C25">
            <w:pPr>
              <w:jc w:val="both"/>
              <w:rPr>
                <w:rFonts w:asciiTheme="minorHAnsi" w:hAnsiTheme="minorHAnsi"/>
              </w:rPr>
            </w:pPr>
            <w:r w:rsidRPr="001E4C1F">
              <w:rPr>
                <w:rFonts w:asciiTheme="minorHAnsi" w:hAnsiTheme="minorHAnsi"/>
              </w:rPr>
              <w:t>NR</w:t>
            </w:r>
          </w:p>
        </w:tc>
        <w:tc>
          <w:tcPr>
            <w:tcW w:w="1485" w:type="dxa"/>
            <w:vAlign w:val="center"/>
          </w:tcPr>
          <w:p w14:paraId="2963AED7" w14:textId="77777777" w:rsidR="00EB6722" w:rsidRPr="001E4C1F" w:rsidRDefault="00EB6722" w:rsidP="00A52C25">
            <w:pPr>
              <w:jc w:val="both"/>
              <w:rPr>
                <w:rFonts w:asciiTheme="minorHAnsi" w:hAnsiTheme="minorHAnsi"/>
              </w:rPr>
            </w:pPr>
            <w:r w:rsidRPr="001E4C1F">
              <w:rPr>
                <w:rFonts w:asciiTheme="minorHAnsi" w:hAnsiTheme="minorHAnsi" w:cs="Calibri"/>
                <w:color w:val="000000"/>
                <w:sz w:val="22"/>
                <w:szCs w:val="22"/>
              </w:rPr>
              <w:t>64.7%</w:t>
            </w:r>
          </w:p>
        </w:tc>
      </w:tr>
      <w:tr w:rsidR="00EB6722" w:rsidRPr="001E4C1F" w14:paraId="59855A90" w14:textId="77777777" w:rsidTr="00044678">
        <w:trPr>
          <w:trHeight w:val="385"/>
          <w:jc w:val="center"/>
        </w:trPr>
        <w:tc>
          <w:tcPr>
            <w:tcW w:w="2547" w:type="dxa"/>
            <w:vAlign w:val="center"/>
          </w:tcPr>
          <w:p w14:paraId="12ECE1CF" w14:textId="77777777" w:rsidR="00EB6722" w:rsidRPr="001E4C1F" w:rsidRDefault="00EB6722" w:rsidP="00A52C25">
            <w:pPr>
              <w:jc w:val="both"/>
              <w:rPr>
                <w:rFonts w:asciiTheme="minorHAnsi" w:hAnsiTheme="minorHAnsi" w:cs="Calibri"/>
                <w:color w:val="000000"/>
              </w:rPr>
            </w:pPr>
            <w:proofErr w:type="spellStart"/>
            <w:r w:rsidRPr="001E4C1F">
              <w:rPr>
                <w:rFonts w:asciiTheme="minorHAnsi" w:hAnsiTheme="minorHAnsi" w:cs="Calibri"/>
                <w:color w:val="000000"/>
                <w:sz w:val="22"/>
                <w:szCs w:val="22"/>
              </w:rPr>
              <w:t>QIV</w:t>
            </w:r>
            <w:r w:rsidRPr="001E4C1F">
              <w:rPr>
                <w:rFonts w:asciiTheme="minorHAnsi" w:hAnsiTheme="minorHAnsi" w:cs="Calibri"/>
                <w:b/>
                <w:bCs/>
                <w:sz w:val="22"/>
                <w:szCs w:val="22"/>
                <w:vertAlign w:val="superscript"/>
              </w:rPr>
              <w:t>d</w:t>
            </w:r>
            <w:proofErr w:type="spellEnd"/>
          </w:p>
        </w:tc>
        <w:tc>
          <w:tcPr>
            <w:tcW w:w="1235" w:type="dxa"/>
            <w:vAlign w:val="center"/>
          </w:tcPr>
          <w:p w14:paraId="249F7EF8" w14:textId="77777777" w:rsidR="00EB6722" w:rsidRPr="001E4C1F" w:rsidRDefault="00EB6722" w:rsidP="00A52C25">
            <w:pPr>
              <w:jc w:val="both"/>
              <w:rPr>
                <w:rFonts w:asciiTheme="minorHAnsi" w:hAnsiTheme="minorHAnsi" w:cs="Calibri"/>
                <w:color w:val="000000"/>
                <w:sz w:val="22"/>
                <w:szCs w:val="22"/>
              </w:rPr>
            </w:pPr>
            <w:r w:rsidRPr="001E4C1F">
              <w:rPr>
                <w:rFonts w:asciiTheme="minorHAnsi" w:hAnsiTheme="minorHAnsi" w:cs="Calibri"/>
                <w:color w:val="000000"/>
                <w:sz w:val="22"/>
                <w:szCs w:val="22"/>
              </w:rPr>
              <w:t>65y</w:t>
            </w:r>
            <w:r w:rsidR="00CB48CB" w:rsidRPr="001E4C1F">
              <w:rPr>
                <w:rFonts w:asciiTheme="minorHAnsi" w:hAnsiTheme="minorHAnsi" w:cs="Calibri"/>
                <w:color w:val="000000"/>
                <w:sz w:val="22"/>
                <w:szCs w:val="22"/>
              </w:rPr>
              <w:t>-99y</w:t>
            </w:r>
          </w:p>
        </w:tc>
        <w:tc>
          <w:tcPr>
            <w:tcW w:w="1248" w:type="dxa"/>
            <w:vAlign w:val="center"/>
          </w:tcPr>
          <w:p w14:paraId="15D6AF7C" w14:textId="77777777" w:rsidR="00EB6722" w:rsidRPr="001E4C1F" w:rsidRDefault="00EB6722" w:rsidP="00A52C25">
            <w:pPr>
              <w:jc w:val="both"/>
              <w:rPr>
                <w:rFonts w:asciiTheme="minorHAnsi" w:hAnsiTheme="minorHAnsi"/>
              </w:rPr>
            </w:pPr>
            <w:r w:rsidRPr="001E4C1F">
              <w:rPr>
                <w:rFonts w:asciiTheme="minorHAnsi" w:hAnsiTheme="minorHAnsi" w:cs="Calibri"/>
                <w:color w:val="000000"/>
                <w:sz w:val="22"/>
                <w:szCs w:val="22"/>
              </w:rPr>
              <w:t>58.0%</w:t>
            </w:r>
          </w:p>
        </w:tc>
        <w:tc>
          <w:tcPr>
            <w:tcW w:w="1332" w:type="dxa"/>
            <w:vAlign w:val="center"/>
          </w:tcPr>
          <w:p w14:paraId="6816F525" w14:textId="77777777" w:rsidR="00EB6722" w:rsidRPr="001E4C1F" w:rsidRDefault="00EB6722" w:rsidP="00A52C25">
            <w:pPr>
              <w:jc w:val="both"/>
              <w:rPr>
                <w:rFonts w:asciiTheme="minorHAnsi" w:hAnsiTheme="minorHAnsi"/>
              </w:rPr>
            </w:pPr>
            <w:r w:rsidRPr="001E4C1F">
              <w:rPr>
                <w:rFonts w:asciiTheme="minorHAnsi" w:hAnsiTheme="minorHAnsi" w:cs="Calibri"/>
                <w:color w:val="000000"/>
                <w:sz w:val="22"/>
                <w:szCs w:val="22"/>
              </w:rPr>
              <w:t>73.2%</w:t>
            </w:r>
          </w:p>
        </w:tc>
        <w:tc>
          <w:tcPr>
            <w:tcW w:w="1353" w:type="dxa"/>
            <w:vAlign w:val="center"/>
          </w:tcPr>
          <w:p w14:paraId="53C7891F" w14:textId="77777777" w:rsidR="00EB6722" w:rsidRPr="001E4C1F" w:rsidRDefault="008E0FCF" w:rsidP="00A52C25">
            <w:pPr>
              <w:jc w:val="both"/>
              <w:rPr>
                <w:rFonts w:asciiTheme="minorHAnsi" w:hAnsiTheme="minorHAnsi"/>
              </w:rPr>
            </w:pPr>
            <w:r w:rsidRPr="001E4C1F">
              <w:rPr>
                <w:rFonts w:asciiTheme="minorHAnsi" w:hAnsiTheme="minorHAnsi"/>
              </w:rPr>
              <w:t>NR</w:t>
            </w:r>
          </w:p>
        </w:tc>
        <w:tc>
          <w:tcPr>
            <w:tcW w:w="1485" w:type="dxa"/>
            <w:vAlign w:val="center"/>
          </w:tcPr>
          <w:p w14:paraId="28E44DB1" w14:textId="77777777" w:rsidR="00EB6722" w:rsidRPr="001E4C1F" w:rsidRDefault="00EB6722" w:rsidP="00A52C25">
            <w:pPr>
              <w:jc w:val="both"/>
              <w:rPr>
                <w:rFonts w:asciiTheme="minorHAnsi" w:hAnsiTheme="minorHAnsi"/>
              </w:rPr>
            </w:pPr>
            <w:r w:rsidRPr="001E4C1F">
              <w:rPr>
                <w:rFonts w:asciiTheme="minorHAnsi" w:hAnsiTheme="minorHAnsi" w:cs="Calibri"/>
                <w:color w:val="000000"/>
                <w:sz w:val="22"/>
                <w:szCs w:val="22"/>
              </w:rPr>
              <w:t>61.5%</w:t>
            </w:r>
          </w:p>
        </w:tc>
      </w:tr>
      <w:tr w:rsidR="00EB6722" w:rsidRPr="001E4C1F" w14:paraId="43DE7ED8" w14:textId="77777777" w:rsidTr="00044678">
        <w:trPr>
          <w:trHeight w:val="385"/>
          <w:jc w:val="center"/>
        </w:trPr>
        <w:tc>
          <w:tcPr>
            <w:tcW w:w="2547" w:type="dxa"/>
            <w:vAlign w:val="center"/>
          </w:tcPr>
          <w:p w14:paraId="6BF0294A" w14:textId="77777777" w:rsidR="00EB6722" w:rsidRPr="001E4C1F" w:rsidRDefault="00EB6722" w:rsidP="00A52C25">
            <w:pPr>
              <w:jc w:val="both"/>
              <w:rPr>
                <w:rFonts w:asciiTheme="minorHAnsi" w:hAnsiTheme="minorHAnsi"/>
              </w:rPr>
            </w:pPr>
            <w:r w:rsidRPr="001E4C1F">
              <w:rPr>
                <w:rFonts w:asciiTheme="minorHAnsi" w:hAnsiTheme="minorHAnsi" w:cs="Calibri"/>
                <w:color w:val="000000"/>
                <w:sz w:val="22"/>
                <w:szCs w:val="22"/>
              </w:rPr>
              <w:t>QIV cell</w:t>
            </w:r>
            <w:r w:rsidR="00066BAF" w:rsidRPr="001E4C1F">
              <w:rPr>
                <w:rFonts w:asciiTheme="minorHAnsi" w:hAnsiTheme="minorHAnsi" w:cs="Calibri"/>
                <w:color w:val="000000"/>
                <w:sz w:val="22"/>
                <w:szCs w:val="22"/>
              </w:rPr>
              <w:t xml:space="preserve"> culture-</w:t>
            </w:r>
            <w:proofErr w:type="spellStart"/>
            <w:r w:rsidR="00CB48CB" w:rsidRPr="001E4C1F">
              <w:rPr>
                <w:rFonts w:asciiTheme="minorHAnsi" w:hAnsiTheme="minorHAnsi" w:cs="Calibri"/>
                <w:color w:val="000000"/>
                <w:sz w:val="22"/>
                <w:szCs w:val="22"/>
              </w:rPr>
              <w:t>derived</w:t>
            </w:r>
            <w:r w:rsidR="00CB48CB" w:rsidRPr="001E4C1F">
              <w:rPr>
                <w:rFonts w:asciiTheme="minorHAnsi" w:hAnsiTheme="minorHAnsi" w:cs="Calibri"/>
                <w:b/>
                <w:bCs/>
                <w:sz w:val="22"/>
                <w:szCs w:val="22"/>
                <w:vertAlign w:val="superscript"/>
              </w:rPr>
              <w:t>f</w:t>
            </w:r>
            <w:proofErr w:type="spellEnd"/>
          </w:p>
        </w:tc>
        <w:tc>
          <w:tcPr>
            <w:tcW w:w="1235" w:type="dxa"/>
            <w:vAlign w:val="center"/>
          </w:tcPr>
          <w:p w14:paraId="776CFA0F" w14:textId="77777777" w:rsidR="00EB6722" w:rsidRPr="001E4C1F" w:rsidRDefault="00EB6722" w:rsidP="00A52C25">
            <w:pPr>
              <w:jc w:val="both"/>
              <w:rPr>
                <w:rFonts w:asciiTheme="minorHAnsi" w:hAnsiTheme="minorHAnsi" w:cs="Calibri"/>
                <w:color w:val="000000"/>
                <w:sz w:val="22"/>
                <w:szCs w:val="22"/>
              </w:rPr>
            </w:pPr>
            <w:r w:rsidRPr="001E4C1F">
              <w:rPr>
                <w:rFonts w:asciiTheme="minorHAnsi" w:hAnsiTheme="minorHAnsi" w:cs="Calibri"/>
                <w:color w:val="000000"/>
                <w:sz w:val="22"/>
                <w:szCs w:val="22"/>
              </w:rPr>
              <w:t>65y</w:t>
            </w:r>
            <w:r w:rsidR="00CB48CB" w:rsidRPr="001E4C1F">
              <w:rPr>
                <w:rFonts w:asciiTheme="minorHAnsi" w:hAnsiTheme="minorHAnsi" w:cs="Calibri"/>
                <w:color w:val="000000"/>
                <w:sz w:val="22"/>
                <w:szCs w:val="22"/>
              </w:rPr>
              <w:t>-99y</w:t>
            </w:r>
          </w:p>
        </w:tc>
        <w:tc>
          <w:tcPr>
            <w:tcW w:w="1248" w:type="dxa"/>
            <w:vAlign w:val="center"/>
          </w:tcPr>
          <w:p w14:paraId="2AC20D28" w14:textId="77777777" w:rsidR="00EB6722" w:rsidRPr="001E4C1F" w:rsidRDefault="008E0FCF" w:rsidP="00A52C25">
            <w:pPr>
              <w:jc w:val="both"/>
              <w:rPr>
                <w:rFonts w:asciiTheme="minorHAnsi" w:hAnsiTheme="minorHAnsi"/>
              </w:rPr>
            </w:pPr>
            <w:r w:rsidRPr="001E4C1F">
              <w:rPr>
                <w:rFonts w:asciiTheme="minorHAnsi" w:hAnsiTheme="minorHAnsi"/>
              </w:rPr>
              <w:t>NR</w:t>
            </w:r>
          </w:p>
        </w:tc>
        <w:tc>
          <w:tcPr>
            <w:tcW w:w="1332" w:type="dxa"/>
            <w:vAlign w:val="center"/>
          </w:tcPr>
          <w:p w14:paraId="717F8D2C" w14:textId="77777777" w:rsidR="00EB6722" w:rsidRPr="001E4C1F" w:rsidRDefault="008E0FCF" w:rsidP="00A52C25">
            <w:pPr>
              <w:jc w:val="both"/>
              <w:rPr>
                <w:rFonts w:asciiTheme="minorHAnsi" w:hAnsiTheme="minorHAnsi"/>
              </w:rPr>
            </w:pPr>
            <w:r w:rsidRPr="001E4C1F">
              <w:rPr>
                <w:rFonts w:asciiTheme="minorHAnsi" w:hAnsiTheme="minorHAnsi"/>
              </w:rPr>
              <w:t>NR</w:t>
            </w:r>
          </w:p>
        </w:tc>
        <w:tc>
          <w:tcPr>
            <w:tcW w:w="1353" w:type="dxa"/>
            <w:vAlign w:val="center"/>
          </w:tcPr>
          <w:p w14:paraId="4557C26D" w14:textId="77777777" w:rsidR="00EB6722" w:rsidRPr="001E4C1F" w:rsidRDefault="008E0FCF" w:rsidP="00A52C25">
            <w:pPr>
              <w:jc w:val="both"/>
              <w:rPr>
                <w:rFonts w:asciiTheme="minorHAnsi" w:hAnsiTheme="minorHAnsi"/>
              </w:rPr>
            </w:pPr>
            <w:r w:rsidRPr="001E4C1F">
              <w:rPr>
                <w:rFonts w:asciiTheme="minorHAnsi" w:hAnsiTheme="minorHAnsi"/>
              </w:rPr>
              <w:t>NR</w:t>
            </w:r>
          </w:p>
        </w:tc>
        <w:tc>
          <w:tcPr>
            <w:tcW w:w="1485" w:type="dxa"/>
            <w:vAlign w:val="center"/>
          </w:tcPr>
          <w:p w14:paraId="52CAA9BC" w14:textId="77777777" w:rsidR="00EB6722" w:rsidRPr="001E4C1F" w:rsidRDefault="00EB6722" w:rsidP="00A52C25">
            <w:pPr>
              <w:jc w:val="both"/>
              <w:rPr>
                <w:rFonts w:asciiTheme="minorHAnsi" w:hAnsiTheme="minorHAnsi"/>
              </w:rPr>
            </w:pPr>
            <w:r w:rsidRPr="001E4C1F">
              <w:rPr>
                <w:rFonts w:asciiTheme="minorHAnsi" w:hAnsiTheme="minorHAnsi"/>
              </w:rPr>
              <w:t>61.5%</w:t>
            </w:r>
          </w:p>
        </w:tc>
      </w:tr>
      <w:tr w:rsidR="00EB6722" w:rsidRPr="001E4C1F" w14:paraId="57D96B0D" w14:textId="77777777" w:rsidTr="00044678">
        <w:trPr>
          <w:trHeight w:val="385"/>
          <w:jc w:val="center"/>
        </w:trPr>
        <w:tc>
          <w:tcPr>
            <w:tcW w:w="2547" w:type="dxa"/>
            <w:vAlign w:val="center"/>
          </w:tcPr>
          <w:p w14:paraId="49B4ED60" w14:textId="77777777" w:rsidR="00EB6722" w:rsidRPr="001E4C1F" w:rsidRDefault="008E0FCF" w:rsidP="00A52C25">
            <w:pPr>
              <w:jc w:val="both"/>
              <w:rPr>
                <w:rFonts w:asciiTheme="minorHAnsi" w:hAnsiTheme="minorHAnsi"/>
              </w:rPr>
            </w:pPr>
            <w:r w:rsidRPr="001E4C1F">
              <w:rPr>
                <w:rFonts w:asciiTheme="minorHAnsi" w:hAnsiTheme="minorHAnsi" w:cs="Calibri"/>
                <w:color w:val="000000"/>
                <w:sz w:val="22"/>
                <w:szCs w:val="22"/>
              </w:rPr>
              <w:t>R</w:t>
            </w:r>
            <w:r w:rsidR="00EB6722" w:rsidRPr="001E4C1F">
              <w:rPr>
                <w:rFonts w:asciiTheme="minorHAnsi" w:hAnsiTheme="minorHAnsi" w:cs="Calibri"/>
                <w:color w:val="000000"/>
                <w:sz w:val="22"/>
                <w:szCs w:val="22"/>
              </w:rPr>
              <w:t>ecombinant</w:t>
            </w:r>
            <w:r w:rsidRPr="001E4C1F">
              <w:rPr>
                <w:rFonts w:asciiTheme="minorHAnsi" w:hAnsiTheme="minorHAnsi" w:cs="Calibri"/>
                <w:color w:val="000000"/>
                <w:sz w:val="22"/>
                <w:szCs w:val="22"/>
              </w:rPr>
              <w:t xml:space="preserve"> </w:t>
            </w:r>
            <w:proofErr w:type="spellStart"/>
            <w:r w:rsidRPr="001E4C1F">
              <w:rPr>
                <w:rFonts w:asciiTheme="minorHAnsi" w:hAnsiTheme="minorHAnsi" w:cs="Calibri"/>
                <w:color w:val="000000"/>
                <w:sz w:val="22"/>
                <w:szCs w:val="22"/>
              </w:rPr>
              <w:t>QIV</w:t>
            </w:r>
            <w:r w:rsidR="00EB6722" w:rsidRPr="001E4C1F">
              <w:rPr>
                <w:rFonts w:asciiTheme="minorHAnsi" w:hAnsiTheme="minorHAnsi"/>
                <w:vertAlign w:val="superscript"/>
              </w:rPr>
              <w:t>g</w:t>
            </w:r>
            <w:proofErr w:type="spellEnd"/>
          </w:p>
        </w:tc>
        <w:tc>
          <w:tcPr>
            <w:tcW w:w="1235" w:type="dxa"/>
            <w:vAlign w:val="center"/>
          </w:tcPr>
          <w:p w14:paraId="3D034B99" w14:textId="77777777" w:rsidR="00EB6722" w:rsidRPr="001E4C1F" w:rsidRDefault="00EB6722" w:rsidP="00A52C25">
            <w:pPr>
              <w:jc w:val="both"/>
              <w:rPr>
                <w:rFonts w:asciiTheme="minorHAnsi" w:hAnsiTheme="minorHAnsi" w:cs="Calibri"/>
                <w:color w:val="000000"/>
                <w:sz w:val="22"/>
                <w:szCs w:val="22"/>
              </w:rPr>
            </w:pPr>
            <w:r w:rsidRPr="001E4C1F">
              <w:rPr>
                <w:rFonts w:asciiTheme="minorHAnsi" w:hAnsiTheme="minorHAnsi" w:cs="Calibri"/>
                <w:color w:val="000000"/>
                <w:sz w:val="22"/>
                <w:szCs w:val="22"/>
              </w:rPr>
              <w:t>65y</w:t>
            </w:r>
            <w:r w:rsidR="00CB48CB" w:rsidRPr="001E4C1F">
              <w:rPr>
                <w:rFonts w:asciiTheme="minorHAnsi" w:hAnsiTheme="minorHAnsi" w:cs="Calibri"/>
                <w:color w:val="000000"/>
                <w:sz w:val="22"/>
                <w:szCs w:val="22"/>
              </w:rPr>
              <w:t>-99y</w:t>
            </w:r>
          </w:p>
        </w:tc>
        <w:tc>
          <w:tcPr>
            <w:tcW w:w="1248" w:type="dxa"/>
            <w:vAlign w:val="center"/>
          </w:tcPr>
          <w:p w14:paraId="4278109D" w14:textId="77777777" w:rsidR="00EB6722" w:rsidRPr="001E4C1F" w:rsidRDefault="008E0FCF" w:rsidP="00A52C25">
            <w:pPr>
              <w:jc w:val="both"/>
              <w:rPr>
                <w:rFonts w:asciiTheme="minorHAnsi" w:hAnsiTheme="minorHAnsi"/>
              </w:rPr>
            </w:pPr>
            <w:r w:rsidRPr="001E4C1F">
              <w:rPr>
                <w:rFonts w:asciiTheme="minorHAnsi" w:hAnsiTheme="minorHAnsi"/>
              </w:rPr>
              <w:t>NR</w:t>
            </w:r>
          </w:p>
        </w:tc>
        <w:tc>
          <w:tcPr>
            <w:tcW w:w="1332" w:type="dxa"/>
            <w:vAlign w:val="center"/>
          </w:tcPr>
          <w:p w14:paraId="13221D52" w14:textId="77777777" w:rsidR="00EB6722" w:rsidRPr="001E4C1F" w:rsidRDefault="008E0FCF" w:rsidP="00A52C25">
            <w:pPr>
              <w:jc w:val="both"/>
              <w:rPr>
                <w:rFonts w:asciiTheme="minorHAnsi" w:hAnsiTheme="minorHAnsi"/>
              </w:rPr>
            </w:pPr>
            <w:r w:rsidRPr="001E4C1F">
              <w:rPr>
                <w:rFonts w:asciiTheme="minorHAnsi" w:hAnsiTheme="minorHAnsi"/>
              </w:rPr>
              <w:t>NR</w:t>
            </w:r>
          </w:p>
        </w:tc>
        <w:tc>
          <w:tcPr>
            <w:tcW w:w="1353" w:type="dxa"/>
            <w:vAlign w:val="center"/>
          </w:tcPr>
          <w:p w14:paraId="1ECB94CE" w14:textId="77777777" w:rsidR="00EB6722" w:rsidRPr="001E4C1F" w:rsidRDefault="008E0FCF" w:rsidP="00A52C25">
            <w:pPr>
              <w:jc w:val="both"/>
              <w:rPr>
                <w:rFonts w:asciiTheme="minorHAnsi" w:hAnsiTheme="minorHAnsi"/>
              </w:rPr>
            </w:pPr>
            <w:r w:rsidRPr="001E4C1F">
              <w:rPr>
                <w:rFonts w:asciiTheme="minorHAnsi" w:hAnsiTheme="minorHAnsi"/>
              </w:rPr>
              <w:t>NR</w:t>
            </w:r>
          </w:p>
        </w:tc>
        <w:tc>
          <w:tcPr>
            <w:tcW w:w="1485" w:type="dxa"/>
            <w:vAlign w:val="center"/>
          </w:tcPr>
          <w:p w14:paraId="0318574A" w14:textId="77777777" w:rsidR="00EB6722" w:rsidRPr="001E4C1F" w:rsidRDefault="00EB6722" w:rsidP="00A52C25">
            <w:pPr>
              <w:jc w:val="both"/>
              <w:rPr>
                <w:rFonts w:asciiTheme="minorHAnsi" w:hAnsiTheme="minorHAnsi"/>
              </w:rPr>
            </w:pPr>
            <w:r w:rsidRPr="001E4C1F">
              <w:rPr>
                <w:rFonts w:asciiTheme="minorHAnsi" w:hAnsiTheme="minorHAnsi"/>
              </w:rPr>
              <w:t>73.7%</w:t>
            </w:r>
          </w:p>
        </w:tc>
      </w:tr>
      <w:tr w:rsidR="00EB6722" w:rsidRPr="001E4C1F" w14:paraId="2DA2D2F8" w14:textId="77777777" w:rsidTr="00044678">
        <w:trPr>
          <w:trHeight w:val="385"/>
          <w:jc w:val="center"/>
        </w:trPr>
        <w:tc>
          <w:tcPr>
            <w:tcW w:w="2547" w:type="dxa"/>
            <w:vAlign w:val="center"/>
          </w:tcPr>
          <w:p w14:paraId="4AECC244" w14:textId="77777777" w:rsidR="00EB6722" w:rsidRPr="001E4C1F" w:rsidRDefault="008E0FCF" w:rsidP="00A52C25">
            <w:pPr>
              <w:jc w:val="both"/>
              <w:rPr>
                <w:rFonts w:asciiTheme="minorHAnsi" w:hAnsiTheme="minorHAnsi"/>
              </w:rPr>
            </w:pPr>
            <w:r w:rsidRPr="001E4C1F">
              <w:rPr>
                <w:rFonts w:asciiTheme="minorHAnsi" w:hAnsiTheme="minorHAnsi" w:cs="Calibri"/>
                <w:color w:val="000000"/>
                <w:sz w:val="22"/>
                <w:szCs w:val="22"/>
              </w:rPr>
              <w:t>Adj</w:t>
            </w:r>
            <w:r w:rsidR="003B7A86" w:rsidRPr="001E4C1F">
              <w:rPr>
                <w:rFonts w:asciiTheme="minorHAnsi" w:hAnsiTheme="minorHAnsi" w:cs="Calibri"/>
                <w:color w:val="000000"/>
                <w:sz w:val="22"/>
                <w:szCs w:val="22"/>
              </w:rPr>
              <w:t>uvanted</w:t>
            </w:r>
            <w:r w:rsidR="00EB6722" w:rsidRPr="001E4C1F">
              <w:rPr>
                <w:rFonts w:asciiTheme="minorHAnsi" w:hAnsiTheme="minorHAnsi" w:cs="Calibri"/>
                <w:color w:val="000000"/>
                <w:sz w:val="22"/>
                <w:szCs w:val="22"/>
              </w:rPr>
              <w:t xml:space="preserve"> </w:t>
            </w:r>
            <w:proofErr w:type="spellStart"/>
            <w:r w:rsidR="00EB6722" w:rsidRPr="001E4C1F">
              <w:rPr>
                <w:rFonts w:asciiTheme="minorHAnsi" w:hAnsiTheme="minorHAnsi" w:cs="Calibri"/>
                <w:color w:val="000000"/>
                <w:sz w:val="22"/>
                <w:szCs w:val="22"/>
              </w:rPr>
              <w:t>TIV</w:t>
            </w:r>
            <w:r w:rsidR="00EB6722" w:rsidRPr="001E4C1F">
              <w:rPr>
                <w:rFonts w:asciiTheme="minorHAnsi" w:hAnsiTheme="minorHAnsi"/>
                <w:vertAlign w:val="superscript"/>
              </w:rPr>
              <w:t>h</w:t>
            </w:r>
            <w:proofErr w:type="spellEnd"/>
          </w:p>
        </w:tc>
        <w:tc>
          <w:tcPr>
            <w:tcW w:w="1235" w:type="dxa"/>
            <w:vAlign w:val="center"/>
          </w:tcPr>
          <w:p w14:paraId="77E594CC" w14:textId="77777777" w:rsidR="00EB6722" w:rsidRPr="001E4C1F" w:rsidRDefault="00EB6722" w:rsidP="00A52C25">
            <w:pPr>
              <w:jc w:val="both"/>
              <w:rPr>
                <w:rFonts w:asciiTheme="minorHAnsi" w:hAnsiTheme="minorHAnsi" w:cs="Calibri"/>
                <w:color w:val="000000"/>
                <w:sz w:val="22"/>
                <w:szCs w:val="22"/>
              </w:rPr>
            </w:pPr>
            <w:r w:rsidRPr="001E4C1F">
              <w:rPr>
                <w:rFonts w:asciiTheme="minorHAnsi" w:hAnsiTheme="minorHAnsi" w:cs="Calibri"/>
                <w:color w:val="000000"/>
                <w:sz w:val="22"/>
                <w:szCs w:val="22"/>
              </w:rPr>
              <w:t>65y</w:t>
            </w:r>
            <w:r w:rsidR="00CB48CB" w:rsidRPr="001E4C1F">
              <w:rPr>
                <w:rFonts w:asciiTheme="minorHAnsi" w:hAnsiTheme="minorHAnsi" w:cs="Calibri"/>
                <w:color w:val="000000"/>
                <w:sz w:val="22"/>
                <w:szCs w:val="22"/>
              </w:rPr>
              <w:t>-99y</w:t>
            </w:r>
          </w:p>
        </w:tc>
        <w:tc>
          <w:tcPr>
            <w:tcW w:w="1248" w:type="dxa"/>
            <w:vAlign w:val="center"/>
          </w:tcPr>
          <w:p w14:paraId="3D8A5E1B" w14:textId="77777777" w:rsidR="00EB6722" w:rsidRPr="001E4C1F" w:rsidRDefault="00EB6722" w:rsidP="00A52C25">
            <w:pPr>
              <w:jc w:val="both"/>
              <w:rPr>
                <w:rFonts w:asciiTheme="minorHAnsi" w:hAnsiTheme="minorHAnsi"/>
              </w:rPr>
            </w:pPr>
            <w:r w:rsidRPr="001E4C1F">
              <w:rPr>
                <w:rFonts w:asciiTheme="minorHAnsi" w:hAnsiTheme="minorHAnsi" w:cs="Calibri"/>
                <w:color w:val="000000"/>
                <w:sz w:val="22"/>
                <w:szCs w:val="22"/>
              </w:rPr>
              <w:t>72.5%</w:t>
            </w:r>
          </w:p>
        </w:tc>
        <w:tc>
          <w:tcPr>
            <w:tcW w:w="1332" w:type="dxa"/>
            <w:vAlign w:val="center"/>
          </w:tcPr>
          <w:p w14:paraId="0048FF5D" w14:textId="77777777" w:rsidR="00EB6722" w:rsidRPr="001E4C1F" w:rsidRDefault="00EB6722" w:rsidP="00A52C25">
            <w:pPr>
              <w:jc w:val="both"/>
              <w:rPr>
                <w:rFonts w:asciiTheme="minorHAnsi" w:hAnsiTheme="minorHAnsi"/>
              </w:rPr>
            </w:pPr>
            <w:r w:rsidRPr="001E4C1F">
              <w:rPr>
                <w:rFonts w:asciiTheme="minorHAnsi" w:hAnsiTheme="minorHAnsi" w:cs="Calibri"/>
                <w:color w:val="000000"/>
                <w:sz w:val="22"/>
                <w:szCs w:val="22"/>
              </w:rPr>
              <w:t>91.5%</w:t>
            </w:r>
          </w:p>
        </w:tc>
        <w:tc>
          <w:tcPr>
            <w:tcW w:w="1353" w:type="dxa"/>
            <w:vAlign w:val="center"/>
          </w:tcPr>
          <w:p w14:paraId="0B794631" w14:textId="77777777" w:rsidR="00EB6722" w:rsidRPr="001E4C1F" w:rsidRDefault="00EB6722" w:rsidP="00A52C25">
            <w:pPr>
              <w:jc w:val="both"/>
              <w:rPr>
                <w:rFonts w:asciiTheme="minorHAnsi" w:hAnsiTheme="minorHAnsi"/>
              </w:rPr>
            </w:pPr>
            <w:r w:rsidRPr="001E4C1F">
              <w:rPr>
                <w:rFonts w:asciiTheme="minorHAnsi" w:hAnsiTheme="minorHAnsi" w:cs="Calibri"/>
                <w:color w:val="000000"/>
                <w:sz w:val="22"/>
                <w:szCs w:val="22"/>
              </w:rPr>
              <w:t>61.8%</w:t>
            </w:r>
          </w:p>
        </w:tc>
        <w:tc>
          <w:tcPr>
            <w:tcW w:w="1485" w:type="dxa"/>
            <w:vAlign w:val="center"/>
          </w:tcPr>
          <w:p w14:paraId="46866A24" w14:textId="77777777" w:rsidR="00EB6722" w:rsidRPr="001E4C1F" w:rsidRDefault="00EB6722" w:rsidP="00A52C25">
            <w:pPr>
              <w:jc w:val="both"/>
              <w:rPr>
                <w:rFonts w:asciiTheme="minorHAnsi" w:hAnsiTheme="minorHAnsi"/>
              </w:rPr>
            </w:pPr>
            <w:r w:rsidRPr="001E4C1F">
              <w:rPr>
                <w:rFonts w:asciiTheme="minorHAnsi" w:hAnsiTheme="minorHAnsi" w:cs="Calibri"/>
                <w:color w:val="000000"/>
                <w:sz w:val="22"/>
                <w:szCs w:val="22"/>
              </w:rPr>
              <w:t>73.7%</w:t>
            </w:r>
          </w:p>
        </w:tc>
      </w:tr>
    </w:tbl>
    <w:p w14:paraId="5A842DDD" w14:textId="77777777" w:rsidR="00386CB9" w:rsidRPr="00C43B13" w:rsidRDefault="00386CB9" w:rsidP="00386CB9">
      <w:pPr>
        <w:jc w:val="both"/>
        <w:rPr>
          <w:sz w:val="16"/>
          <w:szCs w:val="16"/>
        </w:rPr>
      </w:pPr>
      <w:r w:rsidRPr="00C43B13">
        <w:rPr>
          <w:sz w:val="16"/>
          <w:szCs w:val="16"/>
        </w:rPr>
        <w:t>NR = not reported</w:t>
      </w:r>
      <w:r>
        <w:rPr>
          <w:sz w:val="16"/>
          <w:szCs w:val="16"/>
        </w:rPr>
        <w:t xml:space="preserve">, y = years, </w:t>
      </w:r>
      <w:r w:rsidRPr="00114B58">
        <w:rPr>
          <w:rFonts w:ascii="Calibri" w:eastAsia="Times New Roman" w:hAnsi="Calibri" w:cs="Times New Roman"/>
          <w:bCs/>
          <w:color w:val="000000"/>
          <w:sz w:val="14"/>
          <w:szCs w:val="14"/>
          <w:lang w:eastAsia="fr-BE"/>
        </w:rPr>
        <w:t xml:space="preserve">QIV = quadrivalent </w:t>
      </w:r>
      <w:r>
        <w:rPr>
          <w:rFonts w:ascii="Calibri" w:eastAsia="Times New Roman" w:hAnsi="Calibri" w:cs="Times New Roman"/>
          <w:bCs/>
          <w:color w:val="000000"/>
          <w:sz w:val="14"/>
          <w:szCs w:val="14"/>
          <w:lang w:eastAsia="fr-BE"/>
        </w:rPr>
        <w:t xml:space="preserve">influenza </w:t>
      </w:r>
      <w:r w:rsidRPr="00114B58">
        <w:rPr>
          <w:rFonts w:ascii="Calibri" w:eastAsia="Times New Roman" w:hAnsi="Calibri" w:cs="Times New Roman"/>
          <w:bCs/>
          <w:color w:val="000000"/>
          <w:sz w:val="14"/>
          <w:szCs w:val="14"/>
          <w:lang w:eastAsia="fr-BE"/>
        </w:rPr>
        <w:t xml:space="preserve">vaccine, TIV = trivalent </w:t>
      </w:r>
      <w:r>
        <w:rPr>
          <w:rFonts w:ascii="Calibri" w:eastAsia="Times New Roman" w:hAnsi="Calibri" w:cs="Times New Roman"/>
          <w:bCs/>
          <w:color w:val="000000"/>
          <w:sz w:val="14"/>
          <w:szCs w:val="14"/>
          <w:lang w:eastAsia="fr-BE"/>
        </w:rPr>
        <w:t xml:space="preserve">influenza </w:t>
      </w:r>
      <w:r w:rsidRPr="00114B58">
        <w:rPr>
          <w:rFonts w:ascii="Calibri" w:eastAsia="Times New Roman" w:hAnsi="Calibri" w:cs="Times New Roman"/>
          <w:bCs/>
          <w:color w:val="000000"/>
          <w:sz w:val="14"/>
          <w:szCs w:val="14"/>
          <w:lang w:eastAsia="fr-BE"/>
        </w:rPr>
        <w:t>vaccine, QALY = quality-adjusted life year</w:t>
      </w:r>
    </w:p>
    <w:p w14:paraId="1BE052DA" w14:textId="77777777" w:rsidR="00EB6722" w:rsidRPr="008E0FCF" w:rsidRDefault="00EB6722" w:rsidP="00A52C25">
      <w:pPr>
        <w:jc w:val="both"/>
        <w:rPr>
          <w:sz w:val="16"/>
          <w:szCs w:val="16"/>
        </w:rPr>
      </w:pPr>
      <w:proofErr w:type="spellStart"/>
      <w:proofErr w:type="gramStart"/>
      <w:r w:rsidRPr="008E0FCF">
        <w:rPr>
          <w:sz w:val="16"/>
          <w:szCs w:val="16"/>
        </w:rPr>
        <w:t>a</w:t>
      </w:r>
      <w:proofErr w:type="spellEnd"/>
      <w:proofErr w:type="gramEnd"/>
      <w:r w:rsidRPr="008E0FCF">
        <w:rPr>
          <w:sz w:val="16"/>
          <w:szCs w:val="16"/>
        </w:rPr>
        <w:t xml:space="preserve"> Excludes seasons 2009/2010 and 2011/2012.</w:t>
      </w:r>
    </w:p>
    <w:p w14:paraId="07D72753" w14:textId="77777777" w:rsidR="00EB6722" w:rsidRPr="008E0FCF" w:rsidRDefault="00EB6722" w:rsidP="00A52C25">
      <w:pPr>
        <w:jc w:val="both"/>
        <w:rPr>
          <w:sz w:val="16"/>
          <w:szCs w:val="16"/>
        </w:rPr>
      </w:pPr>
      <w:r w:rsidRPr="008E0FCF">
        <w:rPr>
          <w:sz w:val="16"/>
          <w:szCs w:val="16"/>
        </w:rPr>
        <w:t xml:space="preserve">b Vaccine effectiveness for TIV and QIV is calculated using vaccine efficacy against influenza strain A and influenza strain B </w:t>
      </w:r>
      <w:r w:rsidR="005F16D9">
        <w:rPr>
          <w:noProof/>
          <w:sz w:val="16"/>
          <w:szCs w:val="16"/>
        </w:rPr>
        <w:t>[18]</w:t>
      </w:r>
      <w:r w:rsidRPr="008E0FCF">
        <w:rPr>
          <w:sz w:val="16"/>
          <w:szCs w:val="16"/>
        </w:rPr>
        <w:t xml:space="preserve"> and the distribution of </w:t>
      </w:r>
      <w:r w:rsidR="00667078" w:rsidRPr="008E0FCF">
        <w:rPr>
          <w:sz w:val="16"/>
          <w:szCs w:val="16"/>
        </w:rPr>
        <w:t xml:space="preserve">circulating </w:t>
      </w:r>
      <w:r w:rsidRPr="008E0FCF">
        <w:rPr>
          <w:sz w:val="16"/>
          <w:szCs w:val="16"/>
        </w:rPr>
        <w:t>influenza Type A (76.8%) and Type B (23.2%)</w:t>
      </w:r>
      <w:r w:rsidR="00667078" w:rsidRPr="008E0FCF">
        <w:rPr>
          <w:sz w:val="16"/>
          <w:szCs w:val="16"/>
        </w:rPr>
        <w:t xml:space="preserve"> averaged across </w:t>
      </w:r>
      <w:r w:rsidRPr="008E0FCF">
        <w:rPr>
          <w:sz w:val="16"/>
          <w:szCs w:val="16"/>
        </w:rPr>
        <w:t xml:space="preserve">9 US influenza seasons </w:t>
      </w:r>
      <w:r w:rsidR="005F16D9">
        <w:rPr>
          <w:noProof/>
          <w:sz w:val="16"/>
          <w:szCs w:val="16"/>
        </w:rPr>
        <w:t>[3, 22]</w:t>
      </w:r>
      <w:r w:rsidRPr="008E0FCF">
        <w:rPr>
          <w:sz w:val="16"/>
          <w:szCs w:val="16"/>
        </w:rPr>
        <w:t xml:space="preserve">. </w:t>
      </w:r>
    </w:p>
    <w:p w14:paraId="640C627B" w14:textId="77777777" w:rsidR="00EB6722" w:rsidRPr="008E0FCF" w:rsidRDefault="00EB6722" w:rsidP="00A52C25">
      <w:pPr>
        <w:jc w:val="both"/>
        <w:rPr>
          <w:sz w:val="16"/>
          <w:szCs w:val="16"/>
        </w:rPr>
      </w:pPr>
      <w:r w:rsidRPr="008E0FCF">
        <w:rPr>
          <w:sz w:val="16"/>
          <w:szCs w:val="16"/>
        </w:rPr>
        <w:t xml:space="preserve">c Vaccine effectiveness for TIV also assumes a distribution of the percentage match of the TIV vaccine with the circulating B strain. A mean value of 53.1% match was assumed based on data across the 9 US influenza seasons </w:t>
      </w:r>
      <w:r w:rsidR="005F16D9">
        <w:rPr>
          <w:noProof/>
          <w:sz w:val="16"/>
          <w:szCs w:val="16"/>
        </w:rPr>
        <w:t>[22]</w:t>
      </w:r>
      <w:r w:rsidRPr="008E0FCF">
        <w:rPr>
          <w:sz w:val="16"/>
          <w:szCs w:val="16"/>
        </w:rPr>
        <w:t xml:space="preserve">. </w:t>
      </w:r>
    </w:p>
    <w:p w14:paraId="4A2B05E3" w14:textId="77777777" w:rsidR="00EB6722" w:rsidRPr="007C1A79" w:rsidRDefault="00EB6722" w:rsidP="00A52C25">
      <w:pPr>
        <w:jc w:val="both"/>
        <w:rPr>
          <w:sz w:val="16"/>
          <w:szCs w:val="16"/>
          <w:lang w:val="en-GB"/>
        </w:rPr>
      </w:pPr>
      <w:r w:rsidRPr="008E0FCF">
        <w:rPr>
          <w:sz w:val="16"/>
          <w:szCs w:val="16"/>
        </w:rPr>
        <w:t xml:space="preserve">d Vaccine efficacy by strain is available only for adults aged 18-64 from </w:t>
      </w:r>
      <w:r w:rsidR="005F16D9">
        <w:rPr>
          <w:noProof/>
          <w:sz w:val="16"/>
          <w:szCs w:val="16"/>
        </w:rPr>
        <w:t>[18]</w:t>
      </w:r>
      <w:r w:rsidRPr="008E0FCF">
        <w:rPr>
          <w:sz w:val="16"/>
          <w:szCs w:val="16"/>
        </w:rPr>
        <w:t>; therefore, vaccine efficacy for TIV and QIV for adults aged ≥65 years were estimated using the ratio of reduction in influenza cases in the elderly to reduction in influenza cases in healthy adults</w:t>
      </w:r>
      <w:r w:rsidR="007C1A79">
        <w:rPr>
          <w:sz w:val="16"/>
          <w:szCs w:val="16"/>
        </w:rPr>
        <w:t xml:space="preserve">: (1-0.42) / (1-0.39) = 0.951 </w:t>
      </w:r>
      <w:r w:rsidRPr="007C1A79">
        <w:rPr>
          <w:noProof/>
          <w:sz w:val="16"/>
          <w:szCs w:val="16"/>
          <w:lang w:val="en-GB"/>
        </w:rPr>
        <w:t>(</w:t>
      </w:r>
      <w:r w:rsidR="005F16D9">
        <w:rPr>
          <w:noProof/>
          <w:sz w:val="16"/>
          <w:szCs w:val="16"/>
          <w:lang w:val="en-GB"/>
        </w:rPr>
        <w:t>[</w:t>
      </w:r>
      <w:r w:rsidR="00A204BB">
        <w:rPr>
          <w:noProof/>
          <w:sz w:val="16"/>
          <w:szCs w:val="16"/>
          <w:lang w:val="en-GB"/>
        </w:rPr>
        <w:t>39</w:t>
      </w:r>
      <w:r w:rsidR="005F16D9">
        <w:rPr>
          <w:noProof/>
          <w:sz w:val="16"/>
          <w:szCs w:val="16"/>
          <w:lang w:val="en-GB"/>
        </w:rPr>
        <w:t>]</w:t>
      </w:r>
      <w:r w:rsidRPr="007C1A79">
        <w:rPr>
          <w:sz w:val="16"/>
          <w:szCs w:val="16"/>
          <w:lang w:val="en-GB"/>
        </w:rPr>
        <w:t xml:space="preserve">, ages ≥65, Analysis 13.2; </w:t>
      </w:r>
      <w:r w:rsidR="005F16D9">
        <w:rPr>
          <w:noProof/>
          <w:sz w:val="16"/>
          <w:szCs w:val="16"/>
          <w:lang w:val="en-GB"/>
        </w:rPr>
        <w:t>[</w:t>
      </w:r>
      <w:r w:rsidR="00A204BB">
        <w:rPr>
          <w:noProof/>
          <w:sz w:val="16"/>
          <w:szCs w:val="16"/>
          <w:lang w:val="en-GB"/>
        </w:rPr>
        <w:t>40</w:t>
      </w:r>
      <w:r w:rsidR="005F16D9">
        <w:rPr>
          <w:noProof/>
          <w:sz w:val="16"/>
          <w:szCs w:val="16"/>
          <w:lang w:val="en-GB"/>
        </w:rPr>
        <w:t>]</w:t>
      </w:r>
      <w:r w:rsidRPr="007C1A79">
        <w:rPr>
          <w:sz w:val="16"/>
          <w:szCs w:val="16"/>
          <w:lang w:val="en-GB"/>
        </w:rPr>
        <w:t>, ages 18-65, Analysis 1.2).</w:t>
      </w:r>
    </w:p>
    <w:p w14:paraId="6F8DC34F" w14:textId="77777777" w:rsidR="00EB6722" w:rsidRPr="008E0FCF" w:rsidRDefault="00EB6722" w:rsidP="00A52C25">
      <w:pPr>
        <w:jc w:val="both"/>
        <w:rPr>
          <w:sz w:val="16"/>
          <w:szCs w:val="16"/>
        </w:rPr>
      </w:pPr>
      <w:r w:rsidRPr="008E0FCF">
        <w:rPr>
          <w:sz w:val="16"/>
          <w:szCs w:val="16"/>
        </w:rPr>
        <w:t xml:space="preserve">e Vaccine efficacy data was estimated for TIV high-dose for people aged ≥65 years based on the ~24% higher efficacy of </w:t>
      </w:r>
      <w:proofErr w:type="spellStart"/>
      <w:r w:rsidRPr="008E0FCF">
        <w:rPr>
          <w:sz w:val="16"/>
          <w:szCs w:val="16"/>
        </w:rPr>
        <w:t>Fluzone</w:t>
      </w:r>
      <w:proofErr w:type="spellEnd"/>
      <w:r w:rsidRPr="008E0FCF">
        <w:rPr>
          <w:sz w:val="16"/>
          <w:szCs w:val="16"/>
        </w:rPr>
        <w:t xml:space="preserve"> high-dose compared with </w:t>
      </w:r>
      <w:proofErr w:type="spellStart"/>
      <w:r w:rsidRPr="008E0FCF">
        <w:rPr>
          <w:sz w:val="16"/>
          <w:szCs w:val="16"/>
        </w:rPr>
        <w:t>Fluzone</w:t>
      </w:r>
      <w:proofErr w:type="spellEnd"/>
      <w:r w:rsidRPr="008E0FCF">
        <w:rPr>
          <w:sz w:val="16"/>
          <w:szCs w:val="16"/>
        </w:rPr>
        <w:t xml:space="preserve"> (standard dose), using the methodology in an unpublished supplementary figure from </w:t>
      </w:r>
      <w:r w:rsidR="005F16D9">
        <w:rPr>
          <w:noProof/>
          <w:sz w:val="16"/>
          <w:szCs w:val="16"/>
        </w:rPr>
        <w:t>[19]</w:t>
      </w:r>
      <w:r w:rsidRPr="008E0FCF">
        <w:rPr>
          <w:sz w:val="16"/>
          <w:szCs w:val="16"/>
        </w:rPr>
        <w:t xml:space="preserve"> presented at ACIP meeting on October 24, 2013.</w:t>
      </w:r>
    </w:p>
    <w:p w14:paraId="2C8A927B" w14:textId="77777777" w:rsidR="00EB6722" w:rsidRPr="007C1A79" w:rsidRDefault="00EB6722" w:rsidP="00A52C25">
      <w:pPr>
        <w:jc w:val="both"/>
        <w:rPr>
          <w:sz w:val="16"/>
          <w:szCs w:val="16"/>
          <w:lang w:val="en-GB"/>
        </w:rPr>
      </w:pPr>
      <w:r w:rsidRPr="007C1A79">
        <w:rPr>
          <w:sz w:val="16"/>
          <w:szCs w:val="16"/>
          <w:lang w:val="en-GB"/>
        </w:rPr>
        <w:t xml:space="preserve">f </w:t>
      </w:r>
      <w:r w:rsidR="005F16D9" w:rsidRPr="005F16D9">
        <w:rPr>
          <w:noProof/>
          <w:sz w:val="16"/>
          <w:szCs w:val="16"/>
        </w:rPr>
        <w:t>[</w:t>
      </w:r>
      <w:r w:rsidR="00A204BB" w:rsidRPr="005F16D9">
        <w:rPr>
          <w:noProof/>
          <w:sz w:val="16"/>
          <w:szCs w:val="16"/>
        </w:rPr>
        <w:t>4</w:t>
      </w:r>
      <w:r w:rsidR="00A204BB">
        <w:rPr>
          <w:noProof/>
          <w:sz w:val="16"/>
          <w:szCs w:val="16"/>
        </w:rPr>
        <w:t>1</w:t>
      </w:r>
      <w:r w:rsidR="005F16D9" w:rsidRPr="005F16D9">
        <w:rPr>
          <w:noProof/>
          <w:sz w:val="16"/>
          <w:szCs w:val="16"/>
        </w:rPr>
        <w:t>]</w:t>
      </w:r>
    </w:p>
    <w:p w14:paraId="5B2237FF" w14:textId="77777777" w:rsidR="00EB6722" w:rsidRPr="007C1A79" w:rsidRDefault="00EB6722" w:rsidP="00A52C25">
      <w:pPr>
        <w:jc w:val="both"/>
        <w:rPr>
          <w:sz w:val="16"/>
          <w:szCs w:val="16"/>
          <w:lang w:val="en-GB"/>
        </w:rPr>
      </w:pPr>
      <w:r w:rsidRPr="007C1A79">
        <w:rPr>
          <w:sz w:val="16"/>
          <w:szCs w:val="16"/>
          <w:lang w:val="en-GB"/>
        </w:rPr>
        <w:t xml:space="preserve">g </w:t>
      </w:r>
      <w:r w:rsidR="005F16D9" w:rsidRPr="005F16D9">
        <w:rPr>
          <w:noProof/>
          <w:sz w:val="16"/>
          <w:szCs w:val="16"/>
        </w:rPr>
        <w:t>[17]</w:t>
      </w:r>
    </w:p>
    <w:p w14:paraId="4ACB1E22" w14:textId="77777777" w:rsidR="00EB6722" w:rsidRPr="008E0FCF" w:rsidRDefault="00EB6722" w:rsidP="00A52C25">
      <w:pPr>
        <w:jc w:val="both"/>
        <w:rPr>
          <w:sz w:val="16"/>
          <w:szCs w:val="16"/>
        </w:rPr>
      </w:pPr>
      <w:r w:rsidRPr="008E0FCF">
        <w:rPr>
          <w:sz w:val="16"/>
          <w:szCs w:val="16"/>
        </w:rPr>
        <w:t xml:space="preserve">h Assuming 25% better efficacy of adjuvanted versus non-adjuvanted vaccine against any strain, consistent with the assumption from </w:t>
      </w:r>
      <w:r w:rsidR="00F15E0F">
        <w:rPr>
          <w:noProof/>
          <w:sz w:val="16"/>
          <w:szCs w:val="16"/>
        </w:rPr>
        <w:t>[</w:t>
      </w:r>
      <w:r w:rsidR="00A204BB">
        <w:rPr>
          <w:noProof/>
          <w:sz w:val="16"/>
          <w:szCs w:val="16"/>
        </w:rPr>
        <w:t>42</w:t>
      </w:r>
      <w:r w:rsidR="00F15E0F">
        <w:rPr>
          <w:noProof/>
          <w:sz w:val="16"/>
          <w:szCs w:val="16"/>
        </w:rPr>
        <w:t>]</w:t>
      </w:r>
      <w:r w:rsidRPr="008E0FCF">
        <w:rPr>
          <w:sz w:val="16"/>
          <w:szCs w:val="16"/>
        </w:rPr>
        <w:t xml:space="preserve"> citing </w:t>
      </w:r>
      <w:r w:rsidR="00F15E0F">
        <w:rPr>
          <w:noProof/>
          <w:sz w:val="16"/>
          <w:szCs w:val="16"/>
        </w:rPr>
        <w:t>[</w:t>
      </w:r>
      <w:r w:rsidR="00A204BB">
        <w:rPr>
          <w:noProof/>
          <w:sz w:val="16"/>
          <w:szCs w:val="16"/>
        </w:rPr>
        <w:t>43</w:t>
      </w:r>
      <w:r w:rsidR="00F15E0F">
        <w:rPr>
          <w:noProof/>
          <w:sz w:val="16"/>
          <w:szCs w:val="16"/>
        </w:rPr>
        <w:t>]</w:t>
      </w:r>
      <w:r w:rsidRPr="008E0FCF">
        <w:rPr>
          <w:sz w:val="16"/>
          <w:szCs w:val="16"/>
        </w:rPr>
        <w:t>.</w:t>
      </w:r>
    </w:p>
    <w:p w14:paraId="6D4FD8CA" w14:textId="791604DB" w:rsidR="00B262BD" w:rsidRDefault="00B262BD" w:rsidP="00A52C25">
      <w:pPr>
        <w:jc w:val="both"/>
      </w:pPr>
    </w:p>
    <w:p w14:paraId="5CC54D8D" w14:textId="77777777" w:rsidR="00496CB8" w:rsidRDefault="00496CB8" w:rsidP="00A52C25">
      <w:pPr>
        <w:jc w:val="both"/>
      </w:pPr>
      <w:bookmarkStart w:id="1" w:name="_GoBack"/>
      <w:bookmarkEnd w:id="1"/>
    </w:p>
    <w:p w14:paraId="58B7005F" w14:textId="21FA02B3" w:rsidR="00BD1223" w:rsidRPr="00BD1223" w:rsidRDefault="00BD1223" w:rsidP="00BD1223">
      <w:pPr>
        <w:spacing w:before="0" w:line="320" w:lineRule="exact"/>
        <w:jc w:val="both"/>
        <w:rPr>
          <w:rFonts w:ascii="Calibri" w:eastAsia="Times New Roman" w:hAnsi="Calibri" w:cs="Calibri"/>
          <w:color w:val="000000"/>
          <w:sz w:val="18"/>
          <w:u w:val="single"/>
        </w:rPr>
      </w:pPr>
      <w:r w:rsidRPr="00BD1223">
        <w:rPr>
          <w:rFonts w:ascii="Calibri" w:eastAsia="Times New Roman" w:hAnsi="Calibri" w:cs="Calibri"/>
          <w:color w:val="000000"/>
          <w:sz w:val="18"/>
          <w:u w:val="single"/>
        </w:rPr>
        <w:t>Additional references included only in the Supplementary material</w:t>
      </w:r>
    </w:p>
    <w:p w14:paraId="0F464F44" w14:textId="6E1FD749" w:rsidR="00BD1223" w:rsidRPr="00BD1223" w:rsidRDefault="00BD1223" w:rsidP="00BD1223">
      <w:pPr>
        <w:spacing w:before="0" w:line="320" w:lineRule="exact"/>
        <w:jc w:val="both"/>
        <w:rPr>
          <w:rFonts w:ascii="Calibri" w:eastAsia="Times New Roman" w:hAnsi="Calibri" w:cs="Calibri"/>
          <w:color w:val="000000"/>
        </w:rPr>
      </w:pPr>
    </w:p>
    <w:p w14:paraId="042336D0" w14:textId="4D55F61A" w:rsidR="00BD1223" w:rsidRPr="00BD1223" w:rsidRDefault="00BD1223" w:rsidP="00BD1223">
      <w:pPr>
        <w:jc w:val="both"/>
        <w:rPr>
          <w:rFonts w:ascii="Calibri" w:eastAsia="Times New Roman" w:hAnsi="Calibri" w:cs="Calibri"/>
          <w:color w:val="000000"/>
          <w:sz w:val="16"/>
        </w:rPr>
      </w:pPr>
      <w:r w:rsidRPr="00BD1223">
        <w:rPr>
          <w:rFonts w:ascii="Calibri" w:eastAsia="Times New Roman" w:hAnsi="Calibri" w:cs="Calibri"/>
          <w:color w:val="000000"/>
          <w:sz w:val="16"/>
        </w:rPr>
        <w:t xml:space="preserve">40. Jefferson T, Di </w:t>
      </w:r>
      <w:proofErr w:type="spellStart"/>
      <w:r w:rsidRPr="00BD1223">
        <w:rPr>
          <w:rFonts w:ascii="Calibri" w:eastAsia="Times New Roman" w:hAnsi="Calibri" w:cs="Calibri"/>
          <w:color w:val="000000"/>
          <w:sz w:val="16"/>
        </w:rPr>
        <w:t>Pietrantonj</w:t>
      </w:r>
      <w:proofErr w:type="spellEnd"/>
      <w:r w:rsidRPr="00BD1223">
        <w:rPr>
          <w:rFonts w:ascii="Calibri" w:eastAsia="Times New Roman" w:hAnsi="Calibri" w:cs="Calibri"/>
          <w:color w:val="000000"/>
          <w:sz w:val="16"/>
        </w:rPr>
        <w:t xml:space="preserve"> C, Al-</w:t>
      </w:r>
      <w:proofErr w:type="spellStart"/>
      <w:r w:rsidRPr="00BD1223">
        <w:rPr>
          <w:rFonts w:ascii="Calibri" w:eastAsia="Times New Roman" w:hAnsi="Calibri" w:cs="Calibri"/>
          <w:color w:val="000000"/>
          <w:sz w:val="16"/>
        </w:rPr>
        <w:t>Ansary</w:t>
      </w:r>
      <w:proofErr w:type="spellEnd"/>
      <w:r w:rsidRPr="00BD1223">
        <w:rPr>
          <w:rFonts w:ascii="Calibri" w:eastAsia="Times New Roman" w:hAnsi="Calibri" w:cs="Calibri"/>
          <w:color w:val="000000"/>
          <w:sz w:val="16"/>
        </w:rPr>
        <w:t xml:space="preserve"> LA, </w:t>
      </w:r>
      <w:proofErr w:type="spellStart"/>
      <w:r w:rsidRPr="00BD1223">
        <w:rPr>
          <w:rFonts w:ascii="Calibri" w:eastAsia="Times New Roman" w:hAnsi="Calibri" w:cs="Calibri"/>
          <w:color w:val="000000"/>
          <w:sz w:val="16"/>
        </w:rPr>
        <w:t>Ferroni</w:t>
      </w:r>
      <w:proofErr w:type="spellEnd"/>
      <w:r w:rsidRPr="00BD1223">
        <w:rPr>
          <w:rFonts w:ascii="Calibri" w:eastAsia="Times New Roman" w:hAnsi="Calibri" w:cs="Calibri"/>
          <w:color w:val="000000"/>
          <w:sz w:val="16"/>
        </w:rPr>
        <w:t xml:space="preserve"> E, </w:t>
      </w:r>
      <w:proofErr w:type="spellStart"/>
      <w:r w:rsidRPr="00BD1223">
        <w:rPr>
          <w:rFonts w:ascii="Calibri" w:eastAsia="Times New Roman" w:hAnsi="Calibri" w:cs="Calibri"/>
          <w:color w:val="000000"/>
          <w:sz w:val="16"/>
        </w:rPr>
        <w:t>Thorning</w:t>
      </w:r>
      <w:proofErr w:type="spellEnd"/>
      <w:r w:rsidRPr="00BD1223">
        <w:rPr>
          <w:rFonts w:ascii="Calibri" w:eastAsia="Times New Roman" w:hAnsi="Calibri" w:cs="Calibri"/>
          <w:color w:val="000000"/>
          <w:sz w:val="16"/>
        </w:rPr>
        <w:t xml:space="preserve"> S, Thomas RE. Vaccines for preventing influenza in the elderly. Cochrane Database </w:t>
      </w:r>
      <w:proofErr w:type="spellStart"/>
      <w:r w:rsidRPr="00BD1223">
        <w:rPr>
          <w:rFonts w:ascii="Calibri" w:eastAsia="Times New Roman" w:hAnsi="Calibri" w:cs="Calibri"/>
          <w:color w:val="000000"/>
          <w:sz w:val="16"/>
        </w:rPr>
        <w:t>Syst</w:t>
      </w:r>
      <w:proofErr w:type="spellEnd"/>
      <w:r w:rsidRPr="00BD1223">
        <w:rPr>
          <w:rFonts w:ascii="Calibri" w:eastAsia="Times New Roman" w:hAnsi="Calibri" w:cs="Calibri"/>
          <w:color w:val="000000"/>
          <w:sz w:val="16"/>
        </w:rPr>
        <w:t xml:space="preserve"> Rev. 2010. https://doi.org/10.1002/14651858.CD004876.pub3 (CD004876).</w:t>
      </w:r>
    </w:p>
    <w:p w14:paraId="55FA7146" w14:textId="77777777" w:rsidR="00BD1223" w:rsidRPr="00BD1223" w:rsidRDefault="00BD1223" w:rsidP="00BD1223">
      <w:pPr>
        <w:jc w:val="both"/>
        <w:rPr>
          <w:rFonts w:ascii="Calibri" w:eastAsia="Times New Roman" w:hAnsi="Calibri" w:cs="Calibri"/>
          <w:color w:val="000000"/>
          <w:sz w:val="16"/>
        </w:rPr>
      </w:pPr>
      <w:r w:rsidRPr="00BD1223">
        <w:rPr>
          <w:rFonts w:ascii="Calibri" w:eastAsia="Times New Roman" w:hAnsi="Calibri" w:cs="Calibri"/>
          <w:color w:val="000000"/>
          <w:sz w:val="16"/>
          <w:lang w:val="it-IT"/>
        </w:rPr>
        <w:t xml:space="preserve">41. Jefferson T, Di </w:t>
      </w:r>
      <w:proofErr w:type="spellStart"/>
      <w:r w:rsidRPr="00BD1223">
        <w:rPr>
          <w:rFonts w:ascii="Calibri" w:eastAsia="Times New Roman" w:hAnsi="Calibri" w:cs="Calibri"/>
          <w:color w:val="000000"/>
          <w:sz w:val="16"/>
          <w:lang w:val="it-IT"/>
        </w:rPr>
        <w:t>Pietrantonj</w:t>
      </w:r>
      <w:proofErr w:type="spellEnd"/>
      <w:r w:rsidRPr="00BD1223">
        <w:rPr>
          <w:rFonts w:ascii="Calibri" w:eastAsia="Times New Roman" w:hAnsi="Calibri" w:cs="Calibri"/>
          <w:color w:val="000000"/>
          <w:sz w:val="16"/>
          <w:lang w:val="it-IT"/>
        </w:rPr>
        <w:t xml:space="preserve"> C, Rivetti A, </w:t>
      </w:r>
      <w:proofErr w:type="spellStart"/>
      <w:r w:rsidRPr="00BD1223">
        <w:rPr>
          <w:rFonts w:ascii="Calibri" w:eastAsia="Times New Roman" w:hAnsi="Calibri" w:cs="Calibri"/>
          <w:color w:val="000000"/>
          <w:sz w:val="16"/>
          <w:lang w:val="it-IT"/>
        </w:rPr>
        <w:t>Bawazeer</w:t>
      </w:r>
      <w:proofErr w:type="spellEnd"/>
      <w:r w:rsidRPr="00BD1223">
        <w:rPr>
          <w:rFonts w:ascii="Calibri" w:eastAsia="Times New Roman" w:hAnsi="Calibri" w:cs="Calibri"/>
          <w:color w:val="000000"/>
          <w:sz w:val="16"/>
          <w:lang w:val="it-IT"/>
        </w:rPr>
        <w:t xml:space="preserve"> GA, Al-</w:t>
      </w:r>
      <w:proofErr w:type="spellStart"/>
      <w:r w:rsidRPr="00BD1223">
        <w:rPr>
          <w:rFonts w:ascii="Calibri" w:eastAsia="Times New Roman" w:hAnsi="Calibri" w:cs="Calibri"/>
          <w:color w:val="000000"/>
          <w:sz w:val="16"/>
          <w:lang w:val="it-IT"/>
        </w:rPr>
        <w:t>Ansary</w:t>
      </w:r>
      <w:proofErr w:type="spellEnd"/>
      <w:r w:rsidRPr="00BD1223">
        <w:rPr>
          <w:rFonts w:ascii="Calibri" w:eastAsia="Times New Roman" w:hAnsi="Calibri" w:cs="Calibri"/>
          <w:color w:val="000000"/>
          <w:sz w:val="16"/>
          <w:lang w:val="it-IT"/>
        </w:rPr>
        <w:t xml:space="preserve"> LA, </w:t>
      </w:r>
      <w:proofErr w:type="spellStart"/>
      <w:r w:rsidRPr="00BD1223">
        <w:rPr>
          <w:rFonts w:ascii="Calibri" w:eastAsia="Times New Roman" w:hAnsi="Calibri" w:cs="Calibri"/>
          <w:color w:val="000000"/>
          <w:sz w:val="16"/>
          <w:lang w:val="it-IT"/>
        </w:rPr>
        <w:t>Ferroni</w:t>
      </w:r>
      <w:proofErr w:type="spellEnd"/>
      <w:r w:rsidRPr="00BD1223">
        <w:rPr>
          <w:rFonts w:ascii="Calibri" w:eastAsia="Times New Roman" w:hAnsi="Calibri" w:cs="Calibri"/>
          <w:color w:val="000000"/>
          <w:sz w:val="16"/>
          <w:lang w:val="it-IT"/>
        </w:rPr>
        <w:t xml:space="preserve"> E. </w:t>
      </w:r>
      <w:proofErr w:type="spellStart"/>
      <w:r w:rsidRPr="00BD1223">
        <w:rPr>
          <w:rFonts w:ascii="Calibri" w:eastAsia="Times New Roman" w:hAnsi="Calibri" w:cs="Calibri"/>
          <w:color w:val="000000"/>
          <w:sz w:val="16"/>
          <w:lang w:val="it-IT"/>
        </w:rPr>
        <w:t>Vaccines</w:t>
      </w:r>
      <w:proofErr w:type="spellEnd"/>
      <w:r w:rsidRPr="00BD1223">
        <w:rPr>
          <w:rFonts w:ascii="Calibri" w:eastAsia="Times New Roman" w:hAnsi="Calibri" w:cs="Calibri"/>
          <w:color w:val="000000"/>
          <w:sz w:val="16"/>
          <w:lang w:val="it-IT"/>
        </w:rPr>
        <w:t xml:space="preserve"> for </w:t>
      </w:r>
      <w:proofErr w:type="spellStart"/>
      <w:r w:rsidRPr="00BD1223">
        <w:rPr>
          <w:rFonts w:ascii="Calibri" w:eastAsia="Times New Roman" w:hAnsi="Calibri" w:cs="Calibri"/>
          <w:color w:val="000000"/>
          <w:sz w:val="16"/>
          <w:lang w:val="it-IT"/>
        </w:rPr>
        <w:t>preventing</w:t>
      </w:r>
      <w:proofErr w:type="spellEnd"/>
      <w:r w:rsidRPr="00BD1223">
        <w:rPr>
          <w:rFonts w:ascii="Calibri" w:eastAsia="Times New Roman" w:hAnsi="Calibri" w:cs="Calibri"/>
          <w:color w:val="000000"/>
          <w:sz w:val="16"/>
          <w:lang w:val="it-IT"/>
        </w:rPr>
        <w:t xml:space="preserve"> influenza in </w:t>
      </w:r>
      <w:proofErr w:type="spellStart"/>
      <w:r w:rsidRPr="00BD1223">
        <w:rPr>
          <w:rFonts w:ascii="Calibri" w:eastAsia="Times New Roman" w:hAnsi="Calibri" w:cs="Calibri"/>
          <w:color w:val="000000"/>
          <w:sz w:val="16"/>
          <w:lang w:val="it-IT"/>
        </w:rPr>
        <w:t>healthy</w:t>
      </w:r>
      <w:proofErr w:type="spellEnd"/>
      <w:r w:rsidRPr="00BD1223">
        <w:rPr>
          <w:rFonts w:ascii="Calibri" w:eastAsia="Times New Roman" w:hAnsi="Calibri" w:cs="Calibri"/>
          <w:color w:val="000000"/>
          <w:sz w:val="16"/>
          <w:lang w:val="it-IT"/>
        </w:rPr>
        <w:t xml:space="preserve"> </w:t>
      </w:r>
      <w:proofErr w:type="spellStart"/>
      <w:r w:rsidRPr="00BD1223">
        <w:rPr>
          <w:rFonts w:ascii="Calibri" w:eastAsia="Times New Roman" w:hAnsi="Calibri" w:cs="Calibri"/>
          <w:color w:val="000000"/>
          <w:sz w:val="16"/>
          <w:lang w:val="it-IT"/>
        </w:rPr>
        <w:t>adults</w:t>
      </w:r>
      <w:proofErr w:type="spellEnd"/>
      <w:r w:rsidRPr="00BD1223">
        <w:rPr>
          <w:rFonts w:ascii="Calibri" w:eastAsia="Times New Roman" w:hAnsi="Calibri" w:cs="Calibri"/>
          <w:color w:val="000000"/>
          <w:sz w:val="16"/>
          <w:lang w:val="it-IT"/>
        </w:rPr>
        <w:t xml:space="preserve">. </w:t>
      </w:r>
      <w:r w:rsidRPr="00BD1223">
        <w:rPr>
          <w:rFonts w:ascii="Calibri" w:eastAsia="Times New Roman" w:hAnsi="Calibri" w:cs="Calibri"/>
          <w:color w:val="000000"/>
          <w:sz w:val="16"/>
        </w:rPr>
        <w:t xml:space="preserve">Cochrane Database </w:t>
      </w:r>
      <w:proofErr w:type="spellStart"/>
      <w:r w:rsidRPr="00BD1223">
        <w:rPr>
          <w:rFonts w:ascii="Calibri" w:eastAsia="Times New Roman" w:hAnsi="Calibri" w:cs="Calibri"/>
          <w:color w:val="000000"/>
          <w:sz w:val="16"/>
        </w:rPr>
        <w:t>Syst</w:t>
      </w:r>
      <w:proofErr w:type="spellEnd"/>
      <w:r w:rsidRPr="00BD1223">
        <w:rPr>
          <w:rFonts w:ascii="Calibri" w:eastAsia="Times New Roman" w:hAnsi="Calibri" w:cs="Calibri"/>
          <w:color w:val="000000"/>
          <w:sz w:val="16"/>
        </w:rPr>
        <w:t xml:space="preserve"> Rev. 2010. https://doi.org/10.1002/14651858.CD001269.pub4 (CD001269).</w:t>
      </w:r>
    </w:p>
    <w:p w14:paraId="03D86E9D" w14:textId="77777777" w:rsidR="00BD1223" w:rsidRPr="00BD1223" w:rsidRDefault="00BD1223" w:rsidP="00BD1223">
      <w:pPr>
        <w:jc w:val="both"/>
        <w:rPr>
          <w:rFonts w:ascii="Calibri" w:eastAsia="Times New Roman" w:hAnsi="Calibri" w:cs="Calibri"/>
          <w:color w:val="000000"/>
          <w:sz w:val="16"/>
        </w:rPr>
      </w:pPr>
      <w:r w:rsidRPr="00BD1223">
        <w:rPr>
          <w:rFonts w:ascii="Calibri" w:eastAsia="Times New Roman" w:hAnsi="Calibri" w:cs="Calibri"/>
          <w:color w:val="000000"/>
          <w:sz w:val="16"/>
        </w:rPr>
        <w:t xml:space="preserve">42. Bart S, Cannon K, Herrington D, Mills R, </w:t>
      </w:r>
      <w:proofErr w:type="spellStart"/>
      <w:r w:rsidRPr="00BD1223">
        <w:rPr>
          <w:rFonts w:ascii="Calibri" w:eastAsia="Times New Roman" w:hAnsi="Calibri" w:cs="Calibri"/>
          <w:color w:val="000000"/>
          <w:sz w:val="16"/>
        </w:rPr>
        <w:t>Forleo-Neto</w:t>
      </w:r>
      <w:proofErr w:type="spellEnd"/>
      <w:r w:rsidRPr="00BD1223">
        <w:rPr>
          <w:rFonts w:ascii="Calibri" w:eastAsia="Times New Roman" w:hAnsi="Calibri" w:cs="Calibri"/>
          <w:color w:val="000000"/>
          <w:sz w:val="16"/>
        </w:rPr>
        <w:t xml:space="preserve"> E, </w:t>
      </w:r>
      <w:proofErr w:type="spellStart"/>
      <w:r w:rsidRPr="00BD1223">
        <w:rPr>
          <w:rFonts w:ascii="Calibri" w:eastAsia="Times New Roman" w:hAnsi="Calibri" w:cs="Calibri"/>
          <w:color w:val="000000"/>
          <w:sz w:val="16"/>
        </w:rPr>
        <w:t>Lindert</w:t>
      </w:r>
      <w:proofErr w:type="spellEnd"/>
      <w:r w:rsidRPr="00BD1223">
        <w:rPr>
          <w:rFonts w:ascii="Calibri" w:eastAsia="Times New Roman" w:hAnsi="Calibri" w:cs="Calibri"/>
          <w:color w:val="000000"/>
          <w:sz w:val="16"/>
        </w:rPr>
        <w:t xml:space="preserve"> K, Abdul Mateen A. Immunogenicity and safety of a cell culture-based quadrivalent influenza vaccine in adults: </w:t>
      </w:r>
      <w:proofErr w:type="gramStart"/>
      <w:r w:rsidRPr="00BD1223">
        <w:rPr>
          <w:rFonts w:ascii="Calibri" w:eastAsia="Times New Roman" w:hAnsi="Calibri" w:cs="Calibri"/>
          <w:color w:val="000000"/>
          <w:sz w:val="16"/>
        </w:rPr>
        <w:t>a</w:t>
      </w:r>
      <w:proofErr w:type="gramEnd"/>
      <w:r w:rsidRPr="00BD1223">
        <w:rPr>
          <w:rFonts w:ascii="Calibri" w:eastAsia="Times New Roman" w:hAnsi="Calibri" w:cs="Calibri"/>
          <w:color w:val="000000"/>
          <w:sz w:val="16"/>
        </w:rPr>
        <w:t xml:space="preserve"> Phase III, double-blind, multicenter, randomized, non-inferiority study. Hum </w:t>
      </w:r>
      <w:proofErr w:type="spellStart"/>
      <w:r w:rsidRPr="00BD1223">
        <w:rPr>
          <w:rFonts w:ascii="Calibri" w:eastAsia="Times New Roman" w:hAnsi="Calibri" w:cs="Calibri"/>
          <w:color w:val="000000"/>
          <w:sz w:val="16"/>
        </w:rPr>
        <w:t>Vaccin</w:t>
      </w:r>
      <w:proofErr w:type="spellEnd"/>
      <w:r w:rsidRPr="00BD1223">
        <w:rPr>
          <w:rFonts w:ascii="Calibri" w:eastAsia="Times New Roman" w:hAnsi="Calibri" w:cs="Calibri"/>
          <w:color w:val="000000"/>
          <w:sz w:val="16"/>
        </w:rPr>
        <w:t xml:space="preserve"> </w:t>
      </w:r>
      <w:proofErr w:type="spellStart"/>
      <w:r w:rsidRPr="00BD1223">
        <w:rPr>
          <w:rFonts w:ascii="Calibri" w:eastAsia="Times New Roman" w:hAnsi="Calibri" w:cs="Calibri"/>
          <w:color w:val="000000"/>
          <w:sz w:val="16"/>
        </w:rPr>
        <w:t>Immunother</w:t>
      </w:r>
      <w:proofErr w:type="spellEnd"/>
      <w:r w:rsidRPr="00BD1223">
        <w:rPr>
          <w:rFonts w:ascii="Calibri" w:eastAsia="Times New Roman" w:hAnsi="Calibri" w:cs="Calibri"/>
          <w:color w:val="000000"/>
          <w:sz w:val="16"/>
        </w:rPr>
        <w:t xml:space="preserve">. </w:t>
      </w:r>
      <w:proofErr w:type="gramStart"/>
      <w:r w:rsidRPr="00BD1223">
        <w:rPr>
          <w:rFonts w:ascii="Calibri" w:eastAsia="Times New Roman" w:hAnsi="Calibri" w:cs="Calibri"/>
          <w:color w:val="000000"/>
          <w:sz w:val="16"/>
        </w:rPr>
        <w:t>2016;12:2278</w:t>
      </w:r>
      <w:proofErr w:type="gramEnd"/>
      <w:r w:rsidRPr="00BD1223">
        <w:rPr>
          <w:rFonts w:ascii="Calibri" w:eastAsia="Times New Roman" w:hAnsi="Calibri" w:cs="Calibri"/>
          <w:color w:val="000000"/>
          <w:sz w:val="16"/>
        </w:rPr>
        <w:t>–88.</w:t>
      </w:r>
    </w:p>
    <w:p w14:paraId="21182AE5" w14:textId="77777777" w:rsidR="00BD1223" w:rsidRPr="00BD1223" w:rsidRDefault="00BD1223" w:rsidP="00BD1223">
      <w:pPr>
        <w:jc w:val="both"/>
        <w:rPr>
          <w:rFonts w:ascii="Calibri" w:eastAsia="Times New Roman" w:hAnsi="Calibri" w:cs="Calibri"/>
          <w:color w:val="000000"/>
          <w:sz w:val="16"/>
        </w:rPr>
      </w:pPr>
      <w:r w:rsidRPr="00BD1223">
        <w:rPr>
          <w:rFonts w:ascii="Calibri" w:eastAsia="Times New Roman" w:hAnsi="Calibri" w:cs="Calibri"/>
          <w:color w:val="000000"/>
          <w:sz w:val="16"/>
        </w:rPr>
        <w:t xml:space="preserve">43. </w:t>
      </w:r>
      <w:proofErr w:type="spellStart"/>
      <w:r w:rsidRPr="00BD1223">
        <w:rPr>
          <w:rFonts w:ascii="Calibri" w:eastAsia="Times New Roman" w:hAnsi="Calibri" w:cs="Calibri"/>
          <w:color w:val="000000"/>
          <w:sz w:val="16"/>
        </w:rPr>
        <w:t>Mullikin</w:t>
      </w:r>
      <w:proofErr w:type="spellEnd"/>
      <w:r w:rsidRPr="00BD1223">
        <w:rPr>
          <w:rFonts w:ascii="Calibri" w:eastAsia="Times New Roman" w:hAnsi="Calibri" w:cs="Calibri"/>
          <w:color w:val="000000"/>
          <w:sz w:val="16"/>
        </w:rPr>
        <w:t xml:space="preserve"> M, Tan L, Jansen JP, Van </w:t>
      </w:r>
      <w:proofErr w:type="spellStart"/>
      <w:r w:rsidRPr="00BD1223">
        <w:rPr>
          <w:rFonts w:ascii="Calibri" w:eastAsia="Times New Roman" w:hAnsi="Calibri" w:cs="Calibri"/>
          <w:color w:val="000000"/>
          <w:sz w:val="16"/>
        </w:rPr>
        <w:t>Ranst</w:t>
      </w:r>
      <w:proofErr w:type="spellEnd"/>
      <w:r w:rsidRPr="00BD1223">
        <w:rPr>
          <w:rFonts w:ascii="Calibri" w:eastAsia="Times New Roman" w:hAnsi="Calibri" w:cs="Calibri"/>
          <w:color w:val="000000"/>
          <w:sz w:val="16"/>
        </w:rPr>
        <w:t xml:space="preserve"> M, Farkas N, Petri E. A novel dynamic model for health economic analysis of influenza vaccination in the elderly. Infect Dis </w:t>
      </w:r>
      <w:proofErr w:type="spellStart"/>
      <w:r w:rsidRPr="00BD1223">
        <w:rPr>
          <w:rFonts w:ascii="Calibri" w:eastAsia="Times New Roman" w:hAnsi="Calibri" w:cs="Calibri"/>
          <w:color w:val="000000"/>
          <w:sz w:val="16"/>
        </w:rPr>
        <w:t>Ther</w:t>
      </w:r>
      <w:proofErr w:type="spellEnd"/>
      <w:r w:rsidRPr="00BD1223">
        <w:rPr>
          <w:rFonts w:ascii="Calibri" w:eastAsia="Times New Roman" w:hAnsi="Calibri" w:cs="Calibri"/>
          <w:color w:val="000000"/>
          <w:sz w:val="16"/>
        </w:rPr>
        <w:t xml:space="preserve">. </w:t>
      </w:r>
      <w:proofErr w:type="gramStart"/>
      <w:r w:rsidRPr="00BD1223">
        <w:rPr>
          <w:rFonts w:ascii="Calibri" w:eastAsia="Times New Roman" w:hAnsi="Calibri" w:cs="Calibri"/>
          <w:color w:val="000000"/>
          <w:sz w:val="16"/>
        </w:rPr>
        <w:t>2015;4:459</w:t>
      </w:r>
      <w:proofErr w:type="gramEnd"/>
      <w:r w:rsidRPr="00BD1223">
        <w:rPr>
          <w:rFonts w:ascii="Calibri" w:eastAsia="Times New Roman" w:hAnsi="Calibri" w:cs="Calibri"/>
          <w:color w:val="000000"/>
          <w:sz w:val="16"/>
        </w:rPr>
        <w:t>–87.</w:t>
      </w:r>
    </w:p>
    <w:p w14:paraId="088E642A" w14:textId="23C498F0" w:rsidR="00BD1223" w:rsidRPr="00BD1223" w:rsidRDefault="00BD1223" w:rsidP="00BD1223">
      <w:pPr>
        <w:jc w:val="both"/>
        <w:rPr>
          <w:rFonts w:ascii="Calibri" w:eastAsia="Times New Roman" w:hAnsi="Calibri" w:cs="Calibri"/>
          <w:color w:val="000000"/>
          <w:sz w:val="16"/>
        </w:rPr>
      </w:pPr>
      <w:r w:rsidRPr="00BD1223">
        <w:rPr>
          <w:rFonts w:ascii="Calibri" w:eastAsia="Times New Roman" w:hAnsi="Calibri" w:cs="Calibri"/>
          <w:color w:val="000000"/>
          <w:sz w:val="16"/>
        </w:rPr>
        <w:t xml:space="preserve">44. </w:t>
      </w:r>
      <w:proofErr w:type="spellStart"/>
      <w:r w:rsidRPr="00BD1223">
        <w:rPr>
          <w:rFonts w:ascii="Calibri" w:eastAsia="Times New Roman" w:hAnsi="Calibri" w:cs="Calibri"/>
          <w:color w:val="000000"/>
          <w:sz w:val="16"/>
        </w:rPr>
        <w:t>Mannino</w:t>
      </w:r>
      <w:proofErr w:type="spellEnd"/>
      <w:r w:rsidRPr="00BD1223">
        <w:rPr>
          <w:rFonts w:ascii="Calibri" w:eastAsia="Times New Roman" w:hAnsi="Calibri" w:cs="Calibri"/>
          <w:color w:val="000000"/>
          <w:sz w:val="16"/>
        </w:rPr>
        <w:t xml:space="preserve"> S, Villa M, </w:t>
      </w:r>
      <w:proofErr w:type="spellStart"/>
      <w:r w:rsidRPr="00BD1223">
        <w:rPr>
          <w:rFonts w:ascii="Calibri" w:eastAsia="Times New Roman" w:hAnsi="Calibri" w:cs="Calibri"/>
          <w:color w:val="000000"/>
          <w:sz w:val="16"/>
        </w:rPr>
        <w:t>Apolone</w:t>
      </w:r>
      <w:proofErr w:type="spellEnd"/>
      <w:r w:rsidRPr="00BD1223">
        <w:rPr>
          <w:rFonts w:ascii="Calibri" w:eastAsia="Times New Roman" w:hAnsi="Calibri" w:cs="Calibri"/>
          <w:color w:val="000000"/>
          <w:sz w:val="16"/>
        </w:rPr>
        <w:t xml:space="preserve"> G, Weiss NS, </w:t>
      </w:r>
      <w:proofErr w:type="spellStart"/>
      <w:r w:rsidRPr="00BD1223">
        <w:rPr>
          <w:rFonts w:ascii="Calibri" w:eastAsia="Times New Roman" w:hAnsi="Calibri" w:cs="Calibri"/>
          <w:color w:val="000000"/>
          <w:sz w:val="16"/>
        </w:rPr>
        <w:t>Groth</w:t>
      </w:r>
      <w:proofErr w:type="spellEnd"/>
      <w:r w:rsidRPr="00BD1223">
        <w:rPr>
          <w:rFonts w:ascii="Calibri" w:eastAsia="Times New Roman" w:hAnsi="Calibri" w:cs="Calibri"/>
          <w:color w:val="000000"/>
          <w:sz w:val="16"/>
        </w:rPr>
        <w:t xml:space="preserve"> N, Aquino I, </w:t>
      </w:r>
      <w:proofErr w:type="spellStart"/>
      <w:r w:rsidRPr="00BD1223">
        <w:rPr>
          <w:rFonts w:ascii="Calibri" w:eastAsia="Times New Roman" w:hAnsi="Calibri" w:cs="Calibri"/>
          <w:color w:val="000000"/>
          <w:sz w:val="16"/>
        </w:rPr>
        <w:t>Boldori</w:t>
      </w:r>
      <w:proofErr w:type="spellEnd"/>
      <w:r w:rsidRPr="00BD1223">
        <w:rPr>
          <w:rFonts w:ascii="Calibri" w:eastAsia="Times New Roman" w:hAnsi="Calibri" w:cs="Calibri"/>
          <w:color w:val="000000"/>
          <w:sz w:val="16"/>
        </w:rPr>
        <w:t xml:space="preserve"> L, </w:t>
      </w:r>
      <w:proofErr w:type="spellStart"/>
      <w:r w:rsidRPr="00BD1223">
        <w:rPr>
          <w:rFonts w:ascii="Calibri" w:eastAsia="Times New Roman" w:hAnsi="Calibri" w:cs="Calibri"/>
          <w:color w:val="000000"/>
          <w:sz w:val="16"/>
        </w:rPr>
        <w:t>Caramaschi</w:t>
      </w:r>
      <w:proofErr w:type="spellEnd"/>
      <w:r w:rsidRPr="00BD1223">
        <w:rPr>
          <w:rFonts w:ascii="Calibri" w:eastAsia="Times New Roman" w:hAnsi="Calibri" w:cs="Calibri"/>
          <w:color w:val="000000"/>
          <w:sz w:val="16"/>
        </w:rPr>
        <w:t xml:space="preserve"> F, Gattinoni A, </w:t>
      </w:r>
      <w:proofErr w:type="spellStart"/>
      <w:r w:rsidRPr="00BD1223">
        <w:rPr>
          <w:rFonts w:ascii="Calibri" w:eastAsia="Times New Roman" w:hAnsi="Calibri" w:cs="Calibri"/>
          <w:color w:val="000000"/>
          <w:sz w:val="16"/>
        </w:rPr>
        <w:t>Malchiodi</w:t>
      </w:r>
      <w:proofErr w:type="spellEnd"/>
      <w:r w:rsidRPr="00BD1223">
        <w:rPr>
          <w:rFonts w:ascii="Calibri" w:eastAsia="Times New Roman" w:hAnsi="Calibri" w:cs="Calibri"/>
          <w:color w:val="000000"/>
          <w:sz w:val="16"/>
        </w:rPr>
        <w:t xml:space="preserve"> G, </w:t>
      </w:r>
      <w:proofErr w:type="spellStart"/>
      <w:r w:rsidRPr="00BD1223">
        <w:rPr>
          <w:rFonts w:ascii="Calibri" w:eastAsia="Times New Roman" w:hAnsi="Calibri" w:cs="Calibri"/>
          <w:color w:val="000000"/>
          <w:sz w:val="16"/>
        </w:rPr>
        <w:t>Rothman</w:t>
      </w:r>
      <w:proofErr w:type="spellEnd"/>
      <w:r w:rsidRPr="00BD1223">
        <w:rPr>
          <w:rFonts w:ascii="Calibri" w:eastAsia="Times New Roman" w:hAnsi="Calibri" w:cs="Calibri"/>
          <w:color w:val="000000"/>
          <w:sz w:val="16"/>
        </w:rPr>
        <w:t xml:space="preserve"> KJ. Effectiveness of adjuvanted influenza vaccination in elderly subjects in northern Italy. Am J </w:t>
      </w:r>
      <w:proofErr w:type="spellStart"/>
      <w:r w:rsidRPr="00BD1223">
        <w:rPr>
          <w:rFonts w:ascii="Calibri" w:eastAsia="Times New Roman" w:hAnsi="Calibri" w:cs="Calibri"/>
          <w:color w:val="000000"/>
          <w:sz w:val="16"/>
        </w:rPr>
        <w:t>Epidemiol</w:t>
      </w:r>
      <w:proofErr w:type="spellEnd"/>
      <w:r w:rsidRPr="00BD1223">
        <w:rPr>
          <w:rFonts w:ascii="Calibri" w:eastAsia="Times New Roman" w:hAnsi="Calibri" w:cs="Calibri"/>
          <w:color w:val="000000"/>
          <w:sz w:val="16"/>
        </w:rPr>
        <w:t xml:space="preserve">. </w:t>
      </w:r>
      <w:proofErr w:type="gramStart"/>
      <w:r w:rsidRPr="00BD1223">
        <w:rPr>
          <w:rFonts w:ascii="Calibri" w:eastAsia="Times New Roman" w:hAnsi="Calibri" w:cs="Calibri"/>
          <w:color w:val="000000"/>
          <w:sz w:val="16"/>
        </w:rPr>
        <w:t>2012;176:527</w:t>
      </w:r>
      <w:proofErr w:type="gramEnd"/>
      <w:r w:rsidRPr="00BD1223">
        <w:rPr>
          <w:rFonts w:ascii="Calibri" w:eastAsia="Times New Roman" w:hAnsi="Calibri" w:cs="Calibri"/>
          <w:color w:val="000000"/>
          <w:sz w:val="16"/>
        </w:rPr>
        <w:t>–33.</w:t>
      </w:r>
    </w:p>
    <w:sectPr w:rsidR="00BD1223" w:rsidRPr="00BD1223" w:rsidSect="00BC188B">
      <w:headerReference w:type="default" r:id="rId8"/>
      <w:footerReference w:type="default" r:id="rId9"/>
      <w:footerReference w:type="firs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33E210" w14:textId="77777777" w:rsidR="00D823E3" w:rsidRDefault="00D823E3" w:rsidP="0086298D">
      <w:pPr>
        <w:spacing w:before="0"/>
      </w:pPr>
      <w:r>
        <w:separator/>
      </w:r>
    </w:p>
  </w:endnote>
  <w:endnote w:type="continuationSeparator" w:id="0">
    <w:p w14:paraId="75744E8F" w14:textId="77777777" w:rsidR="00D823E3" w:rsidRDefault="00D823E3" w:rsidP="0086298D">
      <w:pPr>
        <w:spacing w:before="0"/>
      </w:pPr>
      <w:r>
        <w:continuationSeparator/>
      </w:r>
    </w:p>
  </w:endnote>
  <w:endnote w:type="continuationNotice" w:id="1">
    <w:p w14:paraId="5809D598" w14:textId="77777777" w:rsidR="00D823E3" w:rsidRDefault="00D823E3">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New York">
    <w:altName w:val="Tahoma"/>
    <w:panose1 w:val="02040503060506020304"/>
    <w:charset w:val="00"/>
    <w:family w:val="roman"/>
    <w:notTrueType/>
    <w:pitch w:val="variable"/>
    <w:sig w:usb0="00000003" w:usb1="00000000" w:usb2="00000000" w:usb3="00000000" w:csb0="00000001" w:csb1="00000000"/>
  </w:font>
  <w:font w:name="Univers LT Std 45 Light">
    <w:altName w:val="Calibri"/>
    <w:panose1 w:val="00000000000000000000"/>
    <w:charset w:val="00"/>
    <w:family w:val="swiss"/>
    <w:notTrueType/>
    <w:pitch w:val="variable"/>
    <w:sig w:usb0="00000003" w:usb1="00000000" w:usb2="00000000" w:usb3="00000000" w:csb0="00000001" w:csb1="00000000"/>
  </w:font>
  <w:font w:name="Univers LT Std 55">
    <w:altName w:val="Calibri"/>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charset w:val="00"/>
    <w:family w:val="auto"/>
    <w:pitch w:val="variable"/>
    <w:sig w:usb0="00000000" w:usb1="C0007841"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A684DF" w14:textId="587B8A8B" w:rsidR="00D15055" w:rsidRPr="00084E60" w:rsidRDefault="00D15055" w:rsidP="005B36A0">
    <w:pPr>
      <w:pStyle w:val="Footer"/>
      <w:tabs>
        <w:tab w:val="clear" w:pos="8640"/>
      </w:tabs>
      <w:ind w:left="-1440"/>
    </w:pPr>
    <w:r>
      <w:fldChar w:fldCharType="begin"/>
    </w:r>
    <w:r>
      <w:instrText xml:space="preserve"> PAGE </w:instrText>
    </w:r>
    <w:r>
      <w:fldChar w:fldCharType="separate"/>
    </w:r>
    <w:r w:rsidR="00496CB8">
      <w:rPr>
        <w:noProof/>
      </w:rPr>
      <w:t>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01729325"/>
      <w:docPartObj>
        <w:docPartGallery w:val="Page Numbers (Bottom of Page)"/>
        <w:docPartUnique/>
      </w:docPartObj>
    </w:sdtPr>
    <w:sdtEndPr>
      <w:rPr>
        <w:noProof/>
      </w:rPr>
    </w:sdtEndPr>
    <w:sdtContent>
      <w:p w14:paraId="60111235" w14:textId="77777777" w:rsidR="00D15055" w:rsidRPr="00720E40" w:rsidRDefault="00D15055" w:rsidP="00AA565B">
        <w:pPr>
          <w:pStyle w:val="Foo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F4717F" w14:textId="77777777" w:rsidR="00D823E3" w:rsidRDefault="00D823E3" w:rsidP="0086298D">
      <w:pPr>
        <w:spacing w:before="0"/>
      </w:pPr>
      <w:r>
        <w:separator/>
      </w:r>
    </w:p>
  </w:footnote>
  <w:footnote w:type="continuationSeparator" w:id="0">
    <w:p w14:paraId="01B2BA61" w14:textId="77777777" w:rsidR="00D823E3" w:rsidRDefault="00D823E3" w:rsidP="0086298D">
      <w:pPr>
        <w:spacing w:before="0"/>
      </w:pPr>
      <w:r>
        <w:continuationSeparator/>
      </w:r>
    </w:p>
  </w:footnote>
  <w:footnote w:type="continuationNotice" w:id="1">
    <w:p w14:paraId="4E295F25" w14:textId="77777777" w:rsidR="00D823E3" w:rsidRDefault="00D823E3">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6DFDEB" w14:textId="77777777" w:rsidR="00D15055" w:rsidRDefault="00D15055" w:rsidP="002502A1">
    <w:pPr>
      <w:pStyle w:val="Header"/>
      <w:tabs>
        <w:tab w:val="left" w:pos="7513"/>
      </w:tabs>
      <w:jc w:val="left"/>
      <w:rPr>
        <w:rFonts w:ascii="Calibri" w:hAnsi="Calibri"/>
        <w:i w:val="0"/>
        <w:sz w:val="22"/>
      </w:rPr>
    </w:pPr>
  </w:p>
  <w:p w14:paraId="46B3146F" w14:textId="77777777" w:rsidR="00D15055" w:rsidRDefault="00D150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F82EC0D4"/>
    <w:lvl w:ilvl="0">
      <w:start w:val="1"/>
      <w:numFmt w:val="bullet"/>
      <w:pStyle w:val="Bullet1"/>
      <w:lvlText w:val=""/>
      <w:lvlJc w:val="left"/>
      <w:pPr>
        <w:tabs>
          <w:tab w:val="num" w:pos="864"/>
        </w:tabs>
        <w:ind w:left="864" w:hanging="504"/>
      </w:pPr>
      <w:rPr>
        <w:rFonts w:ascii="Wingdings" w:hAnsi="Wingdings" w:hint="default"/>
        <w:sz w:val="22"/>
      </w:rPr>
    </w:lvl>
  </w:abstractNum>
  <w:abstractNum w:abstractNumId="1" w15:restartNumberingAfterBreak="0">
    <w:nsid w:val="FFFFFF89"/>
    <w:multiLevelType w:val="singleLevel"/>
    <w:tmpl w:val="4BAEDF0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1DF15142"/>
    <w:multiLevelType w:val="hybridMultilevel"/>
    <w:tmpl w:val="8A348032"/>
    <w:lvl w:ilvl="0" w:tplc="6848070E">
      <w:numFmt w:val="bullet"/>
      <w:pStyle w:val="Tablebullet1"/>
      <w:lvlText w:val=""/>
      <w:lvlJc w:val="left"/>
      <w:pPr>
        <w:tabs>
          <w:tab w:val="num" w:pos="765"/>
        </w:tabs>
        <w:ind w:left="765" w:hanging="405"/>
      </w:pPr>
      <w:rPr>
        <w:rFonts w:ascii="Wingdings" w:hAnsi="Wingdings" w:hint="default"/>
        <w:sz w:val="20"/>
      </w:rPr>
    </w:lvl>
    <w:lvl w:ilvl="1" w:tplc="75D04F3A" w:tentative="1">
      <w:start w:val="1"/>
      <w:numFmt w:val="bullet"/>
      <w:lvlText w:val="o"/>
      <w:lvlJc w:val="left"/>
      <w:pPr>
        <w:tabs>
          <w:tab w:val="num" w:pos="1440"/>
        </w:tabs>
        <w:ind w:left="1440" w:hanging="360"/>
      </w:pPr>
      <w:rPr>
        <w:rFonts w:ascii="Courier New" w:hAnsi="Courier New" w:hint="default"/>
      </w:rPr>
    </w:lvl>
    <w:lvl w:ilvl="2" w:tplc="E9BC556C" w:tentative="1">
      <w:start w:val="1"/>
      <w:numFmt w:val="bullet"/>
      <w:lvlText w:val=""/>
      <w:lvlJc w:val="left"/>
      <w:pPr>
        <w:tabs>
          <w:tab w:val="num" w:pos="2160"/>
        </w:tabs>
        <w:ind w:left="2160" w:hanging="360"/>
      </w:pPr>
      <w:rPr>
        <w:rFonts w:ascii="Wingdings" w:hAnsi="Wingdings" w:hint="default"/>
      </w:rPr>
    </w:lvl>
    <w:lvl w:ilvl="3" w:tplc="9886B2A0" w:tentative="1">
      <w:start w:val="1"/>
      <w:numFmt w:val="bullet"/>
      <w:lvlText w:val=""/>
      <w:lvlJc w:val="left"/>
      <w:pPr>
        <w:tabs>
          <w:tab w:val="num" w:pos="2880"/>
        </w:tabs>
        <w:ind w:left="2880" w:hanging="360"/>
      </w:pPr>
      <w:rPr>
        <w:rFonts w:ascii="Symbol" w:hAnsi="Symbol" w:hint="default"/>
      </w:rPr>
    </w:lvl>
    <w:lvl w:ilvl="4" w:tplc="52587FE2" w:tentative="1">
      <w:start w:val="1"/>
      <w:numFmt w:val="bullet"/>
      <w:lvlText w:val="o"/>
      <w:lvlJc w:val="left"/>
      <w:pPr>
        <w:tabs>
          <w:tab w:val="num" w:pos="3600"/>
        </w:tabs>
        <w:ind w:left="3600" w:hanging="360"/>
      </w:pPr>
      <w:rPr>
        <w:rFonts w:ascii="Courier New" w:hAnsi="Courier New" w:hint="default"/>
      </w:rPr>
    </w:lvl>
    <w:lvl w:ilvl="5" w:tplc="7B6EBBF4" w:tentative="1">
      <w:start w:val="1"/>
      <w:numFmt w:val="bullet"/>
      <w:lvlText w:val=""/>
      <w:lvlJc w:val="left"/>
      <w:pPr>
        <w:tabs>
          <w:tab w:val="num" w:pos="4320"/>
        </w:tabs>
        <w:ind w:left="4320" w:hanging="360"/>
      </w:pPr>
      <w:rPr>
        <w:rFonts w:ascii="Wingdings" w:hAnsi="Wingdings" w:hint="default"/>
      </w:rPr>
    </w:lvl>
    <w:lvl w:ilvl="6" w:tplc="25103396" w:tentative="1">
      <w:start w:val="1"/>
      <w:numFmt w:val="bullet"/>
      <w:lvlText w:val=""/>
      <w:lvlJc w:val="left"/>
      <w:pPr>
        <w:tabs>
          <w:tab w:val="num" w:pos="5040"/>
        </w:tabs>
        <w:ind w:left="5040" w:hanging="360"/>
      </w:pPr>
      <w:rPr>
        <w:rFonts w:ascii="Symbol" w:hAnsi="Symbol" w:hint="default"/>
      </w:rPr>
    </w:lvl>
    <w:lvl w:ilvl="7" w:tplc="73DC3E4E" w:tentative="1">
      <w:start w:val="1"/>
      <w:numFmt w:val="bullet"/>
      <w:lvlText w:val="o"/>
      <w:lvlJc w:val="left"/>
      <w:pPr>
        <w:tabs>
          <w:tab w:val="num" w:pos="5760"/>
        </w:tabs>
        <w:ind w:left="5760" w:hanging="360"/>
      </w:pPr>
      <w:rPr>
        <w:rFonts w:ascii="Courier New" w:hAnsi="Courier New" w:hint="default"/>
      </w:rPr>
    </w:lvl>
    <w:lvl w:ilvl="8" w:tplc="C39E02A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7157AEA"/>
    <w:multiLevelType w:val="hybridMultilevel"/>
    <w:tmpl w:val="D9F29E92"/>
    <w:lvl w:ilvl="0" w:tplc="C7AEFF54">
      <w:numFmt w:val="bullet"/>
      <w:lvlText w:val=""/>
      <w:lvlJc w:val="left"/>
      <w:pPr>
        <w:ind w:left="720" w:hanging="360"/>
      </w:pPr>
      <w:rPr>
        <w:rFonts w:ascii="Wingdings" w:eastAsiaTheme="minorHAnsi" w:hAnsi="Wingdings" w:cstheme="minorHAnsi"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4" w15:restartNumberingAfterBreak="0">
    <w:nsid w:val="2DCB7D7D"/>
    <w:multiLevelType w:val="hybridMultilevel"/>
    <w:tmpl w:val="C8947CF4"/>
    <w:lvl w:ilvl="0" w:tplc="572210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8A46BE"/>
    <w:multiLevelType w:val="hybridMultilevel"/>
    <w:tmpl w:val="0BBECA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4A5228F"/>
    <w:multiLevelType w:val="hybridMultilevel"/>
    <w:tmpl w:val="5832E7EA"/>
    <w:lvl w:ilvl="0" w:tplc="BBD44D1E">
      <w:start w:val="1"/>
      <w:numFmt w:val="bullet"/>
      <w:pStyle w:val="Bullet2"/>
      <w:lvlText w:val="–"/>
      <w:lvlJc w:val="left"/>
      <w:pPr>
        <w:tabs>
          <w:tab w:val="num" w:pos="720"/>
        </w:tabs>
        <w:ind w:left="72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E535005"/>
    <w:multiLevelType w:val="multilevel"/>
    <w:tmpl w:val="4B28D6DA"/>
    <w:lvl w:ilvl="0">
      <w:start w:val="1"/>
      <w:numFmt w:val="decimal"/>
      <w:lvlText w:val="%1"/>
      <w:lvlJc w:val="left"/>
      <w:pPr>
        <w:ind w:left="432" w:hanging="432"/>
      </w:pPr>
      <w:rPr>
        <w:rFonts w:hint="default"/>
      </w:rPr>
    </w:lvl>
    <w:lvl w:ilvl="1">
      <w:start w:val="1"/>
      <w:numFmt w:val="decimal"/>
      <w:lvlText w:val="%1.%2"/>
      <w:lvlJc w:val="left"/>
      <w:pPr>
        <w:ind w:left="183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8" w15:restartNumberingAfterBreak="0">
    <w:nsid w:val="5FE809B0"/>
    <w:multiLevelType w:val="multilevel"/>
    <w:tmpl w:val="51407B20"/>
    <w:lvl w:ilvl="0">
      <w:start w:val="1"/>
      <w:numFmt w:val="bullet"/>
      <w:pStyle w:val="Bullet10"/>
      <w:lvlText w:val=""/>
      <w:lvlJc w:val="left"/>
      <w:pPr>
        <w:ind w:left="284" w:hanging="284"/>
      </w:pPr>
      <w:rPr>
        <w:rFonts w:ascii="Symbol" w:hAnsi="Symbol" w:hint="default"/>
        <w:color w:val="C0504D" w:themeColor="accent2"/>
      </w:rPr>
    </w:lvl>
    <w:lvl w:ilvl="1">
      <w:start w:val="1"/>
      <w:numFmt w:val="bullet"/>
      <w:pStyle w:val="Bullet20"/>
      <w:lvlText w:val="‒"/>
      <w:lvlJc w:val="left"/>
      <w:pPr>
        <w:ind w:left="567" w:hanging="283"/>
      </w:pPr>
      <w:rPr>
        <w:rFonts w:ascii="Arial" w:hAnsi="Arial" w:hint="default"/>
        <w:color w:val="C0504D" w:themeColor="accent2"/>
      </w:rPr>
    </w:lvl>
    <w:lvl w:ilvl="2">
      <w:start w:val="1"/>
      <w:numFmt w:val="bullet"/>
      <w:pStyle w:val="Bullet3"/>
      <w:lvlText w:val=""/>
      <w:lvlJc w:val="left"/>
      <w:pPr>
        <w:ind w:left="851" w:hanging="284"/>
      </w:pPr>
      <w:rPr>
        <w:rFonts w:ascii="Symbol" w:hAnsi="Symbol" w:hint="default"/>
        <w:color w:val="C0504D" w:themeColor="accent2"/>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683D2BEC"/>
    <w:multiLevelType w:val="hybridMultilevel"/>
    <w:tmpl w:val="2B1C2836"/>
    <w:lvl w:ilvl="0" w:tplc="FFA281C4">
      <w:start w:val="1"/>
      <w:numFmt w:val="decimal"/>
      <w:pStyle w:val="FigureTitle"/>
      <w:lvlText w:val="Figure %1."/>
      <w:lvlJc w:val="left"/>
      <w:pPr>
        <w:ind w:left="720" w:hanging="360"/>
      </w:pPr>
      <w:rPr>
        <w:rFonts w:cs="Times New Roman" w:hint="default"/>
      </w:rPr>
    </w:lvl>
    <w:lvl w:ilvl="1" w:tplc="04090003" w:tentative="1">
      <w:start w:val="1"/>
      <w:numFmt w:val="lowerLetter"/>
      <w:lvlText w:val="%2."/>
      <w:lvlJc w:val="left"/>
      <w:pPr>
        <w:ind w:left="1440" w:hanging="360"/>
      </w:pPr>
      <w:rPr>
        <w:rFonts w:cs="Times New Roman"/>
      </w:rPr>
    </w:lvl>
    <w:lvl w:ilvl="2" w:tplc="04090005" w:tentative="1">
      <w:start w:val="1"/>
      <w:numFmt w:val="lowerRoman"/>
      <w:lvlText w:val="%3."/>
      <w:lvlJc w:val="right"/>
      <w:pPr>
        <w:ind w:left="2160" w:hanging="180"/>
      </w:pPr>
      <w:rPr>
        <w:rFonts w:cs="Times New Roman"/>
      </w:rPr>
    </w:lvl>
    <w:lvl w:ilvl="3" w:tplc="04090001" w:tentative="1">
      <w:start w:val="1"/>
      <w:numFmt w:val="decimal"/>
      <w:lvlText w:val="%4."/>
      <w:lvlJc w:val="left"/>
      <w:pPr>
        <w:ind w:left="2880" w:hanging="360"/>
      </w:pPr>
      <w:rPr>
        <w:rFonts w:cs="Times New Roman"/>
      </w:rPr>
    </w:lvl>
    <w:lvl w:ilvl="4" w:tplc="04090003" w:tentative="1">
      <w:start w:val="1"/>
      <w:numFmt w:val="lowerLetter"/>
      <w:lvlText w:val="%5."/>
      <w:lvlJc w:val="left"/>
      <w:pPr>
        <w:ind w:left="3600" w:hanging="360"/>
      </w:pPr>
      <w:rPr>
        <w:rFonts w:cs="Times New Roman"/>
      </w:rPr>
    </w:lvl>
    <w:lvl w:ilvl="5" w:tplc="04090005" w:tentative="1">
      <w:start w:val="1"/>
      <w:numFmt w:val="lowerRoman"/>
      <w:lvlText w:val="%6."/>
      <w:lvlJc w:val="right"/>
      <w:pPr>
        <w:ind w:left="4320" w:hanging="180"/>
      </w:pPr>
      <w:rPr>
        <w:rFonts w:cs="Times New Roman"/>
      </w:rPr>
    </w:lvl>
    <w:lvl w:ilvl="6" w:tplc="04090001" w:tentative="1">
      <w:start w:val="1"/>
      <w:numFmt w:val="decimal"/>
      <w:lvlText w:val="%7."/>
      <w:lvlJc w:val="left"/>
      <w:pPr>
        <w:ind w:left="5040" w:hanging="360"/>
      </w:pPr>
      <w:rPr>
        <w:rFonts w:cs="Times New Roman"/>
      </w:rPr>
    </w:lvl>
    <w:lvl w:ilvl="7" w:tplc="04090003" w:tentative="1">
      <w:start w:val="1"/>
      <w:numFmt w:val="lowerLetter"/>
      <w:lvlText w:val="%8."/>
      <w:lvlJc w:val="left"/>
      <w:pPr>
        <w:ind w:left="5760" w:hanging="360"/>
      </w:pPr>
      <w:rPr>
        <w:rFonts w:cs="Times New Roman"/>
      </w:rPr>
    </w:lvl>
    <w:lvl w:ilvl="8" w:tplc="04090005" w:tentative="1">
      <w:start w:val="1"/>
      <w:numFmt w:val="lowerRoman"/>
      <w:lvlText w:val="%9."/>
      <w:lvlJc w:val="right"/>
      <w:pPr>
        <w:ind w:left="6480" w:hanging="180"/>
      </w:pPr>
      <w:rPr>
        <w:rFonts w:cs="Times New Roman"/>
      </w:rPr>
    </w:lvl>
  </w:abstractNum>
  <w:abstractNum w:abstractNumId="10" w15:restartNumberingAfterBreak="0">
    <w:nsid w:val="6C083194"/>
    <w:multiLevelType w:val="hybridMultilevel"/>
    <w:tmpl w:val="67EE82D2"/>
    <w:lvl w:ilvl="0" w:tplc="3D08E7D6">
      <w:start w:val="1"/>
      <w:numFmt w:val="decimal"/>
      <w:pStyle w:val="TableTitle"/>
      <w:lvlText w:val="Table %1."/>
      <w:lvlJc w:val="left"/>
      <w:pPr>
        <w:ind w:left="360" w:hanging="360"/>
      </w:pPr>
      <w:rPr>
        <w:rFonts w:ascii="Arial" w:hAnsi="Arial" w:cs="Arial" w:hint="default"/>
        <w:b/>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6"/>
  </w:num>
  <w:num w:numId="3">
    <w:abstractNumId w:val="10"/>
  </w:num>
  <w:num w:numId="4">
    <w:abstractNumId w:val="9"/>
  </w:num>
  <w:num w:numId="5">
    <w:abstractNumId w:val="2"/>
  </w:num>
  <w:num w:numId="6">
    <w:abstractNumId w:val="7"/>
  </w:num>
  <w:num w:numId="7">
    <w:abstractNumId w:val="1"/>
  </w:num>
  <w:num w:numId="8">
    <w:abstractNumId w:val="8"/>
  </w:num>
  <w:num w:numId="9">
    <w:abstractNumId w:val="4"/>
  </w:num>
  <w:num w:numId="10">
    <w:abstractNumId w:val="3"/>
  </w:num>
  <w:num w:numId="11">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Applied Health Economics and Health Polic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tst9vf20wetv3evdzjp5dfx59f5a2sexpp5&quot;&gt;Portfolio Flu Model&lt;record-ids&gt;&lt;item&gt;2&lt;/item&gt;&lt;item&gt;4&lt;/item&gt;&lt;item&gt;8&lt;/item&gt;&lt;item&gt;9&lt;/item&gt;&lt;item&gt;10&lt;/item&gt;&lt;item&gt;23&lt;/item&gt;&lt;item&gt;25&lt;/item&gt;&lt;item&gt;26&lt;/item&gt;&lt;item&gt;27&lt;/item&gt;&lt;item&gt;28&lt;/item&gt;&lt;item&gt;29&lt;/item&gt;&lt;item&gt;30&lt;/item&gt;&lt;item&gt;41&lt;/item&gt;&lt;item&gt;45&lt;/item&gt;&lt;item&gt;46&lt;/item&gt;&lt;item&gt;47&lt;/item&gt;&lt;item&gt;48&lt;/item&gt;&lt;item&gt;49&lt;/item&gt;&lt;item&gt;50&lt;/item&gt;&lt;item&gt;51&lt;/item&gt;&lt;item&gt;53&lt;/item&gt;&lt;item&gt;54&lt;/item&gt;&lt;item&gt;55&lt;/item&gt;&lt;item&gt;60&lt;/item&gt;&lt;item&gt;61&lt;/item&gt;&lt;item&gt;62&lt;/item&gt;&lt;item&gt;63&lt;/item&gt;&lt;item&gt;64&lt;/item&gt;&lt;item&gt;65&lt;/item&gt;&lt;item&gt;66&lt;/item&gt;&lt;item&gt;67&lt;/item&gt;&lt;item&gt;69&lt;/item&gt;&lt;item&gt;71&lt;/item&gt;&lt;item&gt;136&lt;/item&gt;&lt;item&gt;137&lt;/item&gt;&lt;item&gt;138&lt;/item&gt;&lt;item&gt;139&lt;/item&gt;&lt;item&gt;140&lt;/item&gt;&lt;item&gt;141&lt;/item&gt;&lt;item&gt;143&lt;/item&gt;&lt;item&gt;179&lt;/item&gt;&lt;item&gt;180&lt;/item&gt;&lt;/record-ids&gt;&lt;/item&gt;&lt;/Libraries&gt;"/>
  </w:docVars>
  <w:rsids>
    <w:rsidRoot w:val="00D16204"/>
    <w:rsid w:val="00000331"/>
    <w:rsid w:val="00000C43"/>
    <w:rsid w:val="00002020"/>
    <w:rsid w:val="000024DE"/>
    <w:rsid w:val="00002E74"/>
    <w:rsid w:val="00002F5D"/>
    <w:rsid w:val="000033DE"/>
    <w:rsid w:val="000043D9"/>
    <w:rsid w:val="000043E1"/>
    <w:rsid w:val="00004613"/>
    <w:rsid w:val="000051AB"/>
    <w:rsid w:val="000055C0"/>
    <w:rsid w:val="00005F49"/>
    <w:rsid w:val="00006187"/>
    <w:rsid w:val="00011363"/>
    <w:rsid w:val="00011D03"/>
    <w:rsid w:val="00012636"/>
    <w:rsid w:val="0001527E"/>
    <w:rsid w:val="00016103"/>
    <w:rsid w:val="000164D9"/>
    <w:rsid w:val="00016539"/>
    <w:rsid w:val="00016FA2"/>
    <w:rsid w:val="00016FAA"/>
    <w:rsid w:val="0001710B"/>
    <w:rsid w:val="00017492"/>
    <w:rsid w:val="00017531"/>
    <w:rsid w:val="00017678"/>
    <w:rsid w:val="00017A73"/>
    <w:rsid w:val="00017C78"/>
    <w:rsid w:val="00017E63"/>
    <w:rsid w:val="0002021E"/>
    <w:rsid w:val="00020649"/>
    <w:rsid w:val="0002080B"/>
    <w:rsid w:val="00022215"/>
    <w:rsid w:val="0002234D"/>
    <w:rsid w:val="00022690"/>
    <w:rsid w:val="000228EB"/>
    <w:rsid w:val="00022AC5"/>
    <w:rsid w:val="00022D01"/>
    <w:rsid w:val="00022EE7"/>
    <w:rsid w:val="000246DE"/>
    <w:rsid w:val="00024844"/>
    <w:rsid w:val="00025C20"/>
    <w:rsid w:val="0002614A"/>
    <w:rsid w:val="000261D6"/>
    <w:rsid w:val="00027A7E"/>
    <w:rsid w:val="00027B4A"/>
    <w:rsid w:val="00031115"/>
    <w:rsid w:val="000314C6"/>
    <w:rsid w:val="000316F9"/>
    <w:rsid w:val="000317B7"/>
    <w:rsid w:val="000322CF"/>
    <w:rsid w:val="000326ED"/>
    <w:rsid w:val="00032EC0"/>
    <w:rsid w:val="00033C3D"/>
    <w:rsid w:val="00036687"/>
    <w:rsid w:val="000378F2"/>
    <w:rsid w:val="0003792E"/>
    <w:rsid w:val="00040633"/>
    <w:rsid w:val="00040780"/>
    <w:rsid w:val="00040F51"/>
    <w:rsid w:val="000435C9"/>
    <w:rsid w:val="000444BF"/>
    <w:rsid w:val="00044678"/>
    <w:rsid w:val="0004522E"/>
    <w:rsid w:val="000457B5"/>
    <w:rsid w:val="0004671D"/>
    <w:rsid w:val="00047AE0"/>
    <w:rsid w:val="00051210"/>
    <w:rsid w:val="00051547"/>
    <w:rsid w:val="00051645"/>
    <w:rsid w:val="0005272B"/>
    <w:rsid w:val="000531CC"/>
    <w:rsid w:val="000538FA"/>
    <w:rsid w:val="00054680"/>
    <w:rsid w:val="00054A93"/>
    <w:rsid w:val="0005545E"/>
    <w:rsid w:val="00055CAA"/>
    <w:rsid w:val="00056214"/>
    <w:rsid w:val="00057023"/>
    <w:rsid w:val="00057193"/>
    <w:rsid w:val="00060043"/>
    <w:rsid w:val="00060703"/>
    <w:rsid w:val="00060F30"/>
    <w:rsid w:val="00061344"/>
    <w:rsid w:val="00061B1D"/>
    <w:rsid w:val="000624DB"/>
    <w:rsid w:val="00062A26"/>
    <w:rsid w:val="00062CA7"/>
    <w:rsid w:val="0006323D"/>
    <w:rsid w:val="00063B53"/>
    <w:rsid w:val="0006454F"/>
    <w:rsid w:val="00065558"/>
    <w:rsid w:val="00065B9A"/>
    <w:rsid w:val="00066BAF"/>
    <w:rsid w:val="00070E0A"/>
    <w:rsid w:val="0007106F"/>
    <w:rsid w:val="00071544"/>
    <w:rsid w:val="0007364C"/>
    <w:rsid w:val="00075BE2"/>
    <w:rsid w:val="00076393"/>
    <w:rsid w:val="00077180"/>
    <w:rsid w:val="000774C0"/>
    <w:rsid w:val="00080A9B"/>
    <w:rsid w:val="00080B89"/>
    <w:rsid w:val="0008140B"/>
    <w:rsid w:val="00081C07"/>
    <w:rsid w:val="000825B0"/>
    <w:rsid w:val="00083C14"/>
    <w:rsid w:val="00084384"/>
    <w:rsid w:val="00085095"/>
    <w:rsid w:val="000861EB"/>
    <w:rsid w:val="00086686"/>
    <w:rsid w:val="00086BF1"/>
    <w:rsid w:val="000874BD"/>
    <w:rsid w:val="00087D7A"/>
    <w:rsid w:val="0009184E"/>
    <w:rsid w:val="00092A76"/>
    <w:rsid w:val="00092AA6"/>
    <w:rsid w:val="00092AD2"/>
    <w:rsid w:val="00092ED2"/>
    <w:rsid w:val="000930C0"/>
    <w:rsid w:val="00094C6F"/>
    <w:rsid w:val="00094E9C"/>
    <w:rsid w:val="00095AA4"/>
    <w:rsid w:val="000962F4"/>
    <w:rsid w:val="0009679C"/>
    <w:rsid w:val="00097785"/>
    <w:rsid w:val="000A015F"/>
    <w:rsid w:val="000A016C"/>
    <w:rsid w:val="000A06FF"/>
    <w:rsid w:val="000A0BD9"/>
    <w:rsid w:val="000A1218"/>
    <w:rsid w:val="000A17ED"/>
    <w:rsid w:val="000A2723"/>
    <w:rsid w:val="000A34A9"/>
    <w:rsid w:val="000A38B5"/>
    <w:rsid w:val="000A411F"/>
    <w:rsid w:val="000A440F"/>
    <w:rsid w:val="000A4BA4"/>
    <w:rsid w:val="000A5128"/>
    <w:rsid w:val="000A54BD"/>
    <w:rsid w:val="000A5CA3"/>
    <w:rsid w:val="000A69E9"/>
    <w:rsid w:val="000A7F33"/>
    <w:rsid w:val="000B00F9"/>
    <w:rsid w:val="000B1721"/>
    <w:rsid w:val="000B325A"/>
    <w:rsid w:val="000B3771"/>
    <w:rsid w:val="000B3E8F"/>
    <w:rsid w:val="000B4644"/>
    <w:rsid w:val="000B4CEB"/>
    <w:rsid w:val="000B5915"/>
    <w:rsid w:val="000B598A"/>
    <w:rsid w:val="000B63D9"/>
    <w:rsid w:val="000B676C"/>
    <w:rsid w:val="000B70E0"/>
    <w:rsid w:val="000B70E2"/>
    <w:rsid w:val="000B76F1"/>
    <w:rsid w:val="000B777A"/>
    <w:rsid w:val="000C0D7E"/>
    <w:rsid w:val="000C1A53"/>
    <w:rsid w:val="000C1C99"/>
    <w:rsid w:val="000C1E2E"/>
    <w:rsid w:val="000C252C"/>
    <w:rsid w:val="000C3005"/>
    <w:rsid w:val="000C421C"/>
    <w:rsid w:val="000C4650"/>
    <w:rsid w:val="000C4EB2"/>
    <w:rsid w:val="000C517A"/>
    <w:rsid w:val="000C5B90"/>
    <w:rsid w:val="000C6366"/>
    <w:rsid w:val="000C6CCF"/>
    <w:rsid w:val="000C6DC4"/>
    <w:rsid w:val="000C781D"/>
    <w:rsid w:val="000C7C99"/>
    <w:rsid w:val="000D0E2C"/>
    <w:rsid w:val="000D1832"/>
    <w:rsid w:val="000D19D4"/>
    <w:rsid w:val="000D1EC7"/>
    <w:rsid w:val="000D2629"/>
    <w:rsid w:val="000D33B8"/>
    <w:rsid w:val="000D4065"/>
    <w:rsid w:val="000D4607"/>
    <w:rsid w:val="000D46E0"/>
    <w:rsid w:val="000D46EA"/>
    <w:rsid w:val="000D47CC"/>
    <w:rsid w:val="000D5253"/>
    <w:rsid w:val="000D7851"/>
    <w:rsid w:val="000D7F01"/>
    <w:rsid w:val="000E1057"/>
    <w:rsid w:val="000E21D2"/>
    <w:rsid w:val="000E2356"/>
    <w:rsid w:val="000E242B"/>
    <w:rsid w:val="000E273B"/>
    <w:rsid w:val="000E3C46"/>
    <w:rsid w:val="000E3C87"/>
    <w:rsid w:val="000E46F2"/>
    <w:rsid w:val="000E4842"/>
    <w:rsid w:val="000E56F9"/>
    <w:rsid w:val="000E571E"/>
    <w:rsid w:val="000E582E"/>
    <w:rsid w:val="000E5958"/>
    <w:rsid w:val="000E5ECD"/>
    <w:rsid w:val="000E6BA9"/>
    <w:rsid w:val="000F010B"/>
    <w:rsid w:val="000F054E"/>
    <w:rsid w:val="000F08FE"/>
    <w:rsid w:val="000F104E"/>
    <w:rsid w:val="000F1566"/>
    <w:rsid w:val="000F17A4"/>
    <w:rsid w:val="000F1ACA"/>
    <w:rsid w:val="000F274B"/>
    <w:rsid w:val="000F3602"/>
    <w:rsid w:val="000F37EE"/>
    <w:rsid w:val="000F4983"/>
    <w:rsid w:val="000F712C"/>
    <w:rsid w:val="00100A1F"/>
    <w:rsid w:val="00100F02"/>
    <w:rsid w:val="00101143"/>
    <w:rsid w:val="001019B1"/>
    <w:rsid w:val="001020B4"/>
    <w:rsid w:val="00102B49"/>
    <w:rsid w:val="00103185"/>
    <w:rsid w:val="00104AC6"/>
    <w:rsid w:val="001059C5"/>
    <w:rsid w:val="00105BA4"/>
    <w:rsid w:val="00105D98"/>
    <w:rsid w:val="00105FBF"/>
    <w:rsid w:val="001060D4"/>
    <w:rsid w:val="001066E8"/>
    <w:rsid w:val="00106AB2"/>
    <w:rsid w:val="00106FCC"/>
    <w:rsid w:val="0010756F"/>
    <w:rsid w:val="00111431"/>
    <w:rsid w:val="00111692"/>
    <w:rsid w:val="001117EF"/>
    <w:rsid w:val="00113A9F"/>
    <w:rsid w:val="00113BB3"/>
    <w:rsid w:val="00113F23"/>
    <w:rsid w:val="00114B58"/>
    <w:rsid w:val="00115B32"/>
    <w:rsid w:val="00115C66"/>
    <w:rsid w:val="001163CF"/>
    <w:rsid w:val="00116825"/>
    <w:rsid w:val="00116CA5"/>
    <w:rsid w:val="0011708E"/>
    <w:rsid w:val="001222FA"/>
    <w:rsid w:val="00122BAE"/>
    <w:rsid w:val="00125749"/>
    <w:rsid w:val="00126EBE"/>
    <w:rsid w:val="00126F8D"/>
    <w:rsid w:val="00127D48"/>
    <w:rsid w:val="0013062C"/>
    <w:rsid w:val="001314DC"/>
    <w:rsid w:val="0013171D"/>
    <w:rsid w:val="00132FAF"/>
    <w:rsid w:val="001330B6"/>
    <w:rsid w:val="00133730"/>
    <w:rsid w:val="00133944"/>
    <w:rsid w:val="0013595B"/>
    <w:rsid w:val="00136404"/>
    <w:rsid w:val="00136DEA"/>
    <w:rsid w:val="001377CE"/>
    <w:rsid w:val="00142751"/>
    <w:rsid w:val="00143550"/>
    <w:rsid w:val="00143749"/>
    <w:rsid w:val="00143FB6"/>
    <w:rsid w:val="00144693"/>
    <w:rsid w:val="00144ADA"/>
    <w:rsid w:val="00145F01"/>
    <w:rsid w:val="00146090"/>
    <w:rsid w:val="001462A0"/>
    <w:rsid w:val="00146AFB"/>
    <w:rsid w:val="00146ECD"/>
    <w:rsid w:val="001507A2"/>
    <w:rsid w:val="00152CC5"/>
    <w:rsid w:val="00152FE3"/>
    <w:rsid w:val="00153595"/>
    <w:rsid w:val="0015362A"/>
    <w:rsid w:val="00153B87"/>
    <w:rsid w:val="0015436D"/>
    <w:rsid w:val="00154FD8"/>
    <w:rsid w:val="00156A24"/>
    <w:rsid w:val="00156DCD"/>
    <w:rsid w:val="00156E5A"/>
    <w:rsid w:val="00156F49"/>
    <w:rsid w:val="0016080E"/>
    <w:rsid w:val="00160AFD"/>
    <w:rsid w:val="00160B1A"/>
    <w:rsid w:val="0016130D"/>
    <w:rsid w:val="00161B09"/>
    <w:rsid w:val="00161E7B"/>
    <w:rsid w:val="00162294"/>
    <w:rsid w:val="001623FA"/>
    <w:rsid w:val="00162872"/>
    <w:rsid w:val="00164594"/>
    <w:rsid w:val="00164A94"/>
    <w:rsid w:val="001651FE"/>
    <w:rsid w:val="00165D65"/>
    <w:rsid w:val="00166C2E"/>
    <w:rsid w:val="00166CEF"/>
    <w:rsid w:val="001670A5"/>
    <w:rsid w:val="00167531"/>
    <w:rsid w:val="00167BF5"/>
    <w:rsid w:val="00167BFB"/>
    <w:rsid w:val="00171E43"/>
    <w:rsid w:val="001729F4"/>
    <w:rsid w:val="00172D49"/>
    <w:rsid w:val="00172F12"/>
    <w:rsid w:val="001730C6"/>
    <w:rsid w:val="0017401C"/>
    <w:rsid w:val="00174E01"/>
    <w:rsid w:val="0017503D"/>
    <w:rsid w:val="00176335"/>
    <w:rsid w:val="00176602"/>
    <w:rsid w:val="00176651"/>
    <w:rsid w:val="00176923"/>
    <w:rsid w:val="001776A6"/>
    <w:rsid w:val="0018018C"/>
    <w:rsid w:val="001803C9"/>
    <w:rsid w:val="0018093C"/>
    <w:rsid w:val="00180B19"/>
    <w:rsid w:val="001810B8"/>
    <w:rsid w:val="00181811"/>
    <w:rsid w:val="00182B8F"/>
    <w:rsid w:val="0018356F"/>
    <w:rsid w:val="0018384B"/>
    <w:rsid w:val="00184716"/>
    <w:rsid w:val="00184E1C"/>
    <w:rsid w:val="00185145"/>
    <w:rsid w:val="0018531B"/>
    <w:rsid w:val="00185F9D"/>
    <w:rsid w:val="0018637B"/>
    <w:rsid w:val="00186402"/>
    <w:rsid w:val="001864B0"/>
    <w:rsid w:val="0019048E"/>
    <w:rsid w:val="00191450"/>
    <w:rsid w:val="00191509"/>
    <w:rsid w:val="00191DFC"/>
    <w:rsid w:val="00192398"/>
    <w:rsid w:val="001925C0"/>
    <w:rsid w:val="00192997"/>
    <w:rsid w:val="00193715"/>
    <w:rsid w:val="00193DC4"/>
    <w:rsid w:val="00193EF8"/>
    <w:rsid w:val="00195F70"/>
    <w:rsid w:val="00196781"/>
    <w:rsid w:val="00196BBF"/>
    <w:rsid w:val="001975B7"/>
    <w:rsid w:val="00197E35"/>
    <w:rsid w:val="001A01D1"/>
    <w:rsid w:val="001A0DDD"/>
    <w:rsid w:val="001A16AB"/>
    <w:rsid w:val="001A1AB5"/>
    <w:rsid w:val="001A4258"/>
    <w:rsid w:val="001A57AC"/>
    <w:rsid w:val="001A73A2"/>
    <w:rsid w:val="001A7817"/>
    <w:rsid w:val="001A79DA"/>
    <w:rsid w:val="001A7D8F"/>
    <w:rsid w:val="001B0368"/>
    <w:rsid w:val="001B044D"/>
    <w:rsid w:val="001B0F01"/>
    <w:rsid w:val="001B1E86"/>
    <w:rsid w:val="001B24B9"/>
    <w:rsid w:val="001B2560"/>
    <w:rsid w:val="001B380E"/>
    <w:rsid w:val="001B39ED"/>
    <w:rsid w:val="001B40BF"/>
    <w:rsid w:val="001B43FA"/>
    <w:rsid w:val="001B4903"/>
    <w:rsid w:val="001B4C91"/>
    <w:rsid w:val="001B506A"/>
    <w:rsid w:val="001B5BC5"/>
    <w:rsid w:val="001B628B"/>
    <w:rsid w:val="001B633E"/>
    <w:rsid w:val="001C03F5"/>
    <w:rsid w:val="001C0C8F"/>
    <w:rsid w:val="001C1C8A"/>
    <w:rsid w:val="001C2D2A"/>
    <w:rsid w:val="001C343F"/>
    <w:rsid w:val="001C5A13"/>
    <w:rsid w:val="001C6B5E"/>
    <w:rsid w:val="001C76DD"/>
    <w:rsid w:val="001D0663"/>
    <w:rsid w:val="001D10EF"/>
    <w:rsid w:val="001D134A"/>
    <w:rsid w:val="001D19D4"/>
    <w:rsid w:val="001D222C"/>
    <w:rsid w:val="001D2D98"/>
    <w:rsid w:val="001D3BF5"/>
    <w:rsid w:val="001D3D81"/>
    <w:rsid w:val="001D467B"/>
    <w:rsid w:val="001D54AD"/>
    <w:rsid w:val="001D5511"/>
    <w:rsid w:val="001D5934"/>
    <w:rsid w:val="001D63B2"/>
    <w:rsid w:val="001D65D3"/>
    <w:rsid w:val="001D7A1E"/>
    <w:rsid w:val="001E0418"/>
    <w:rsid w:val="001E1040"/>
    <w:rsid w:val="001E3686"/>
    <w:rsid w:val="001E3785"/>
    <w:rsid w:val="001E38C1"/>
    <w:rsid w:val="001E38FA"/>
    <w:rsid w:val="001E3AFD"/>
    <w:rsid w:val="001E40D3"/>
    <w:rsid w:val="001E4C1F"/>
    <w:rsid w:val="001E7955"/>
    <w:rsid w:val="001E7F21"/>
    <w:rsid w:val="001F0C38"/>
    <w:rsid w:val="001F1290"/>
    <w:rsid w:val="001F38F4"/>
    <w:rsid w:val="001F61A9"/>
    <w:rsid w:val="001F6223"/>
    <w:rsid w:val="001F71C0"/>
    <w:rsid w:val="001F71EF"/>
    <w:rsid w:val="00200010"/>
    <w:rsid w:val="00201768"/>
    <w:rsid w:val="00202DB2"/>
    <w:rsid w:val="00202F80"/>
    <w:rsid w:val="0020310F"/>
    <w:rsid w:val="0020433F"/>
    <w:rsid w:val="0020454F"/>
    <w:rsid w:val="00206193"/>
    <w:rsid w:val="00206CCA"/>
    <w:rsid w:val="002070FA"/>
    <w:rsid w:val="00207D0A"/>
    <w:rsid w:val="002104D2"/>
    <w:rsid w:val="0021059B"/>
    <w:rsid w:val="002106C5"/>
    <w:rsid w:val="002111FC"/>
    <w:rsid w:val="00211326"/>
    <w:rsid w:val="00211ABD"/>
    <w:rsid w:val="002135F1"/>
    <w:rsid w:val="00215039"/>
    <w:rsid w:val="00216DC6"/>
    <w:rsid w:val="00220878"/>
    <w:rsid w:val="0022183B"/>
    <w:rsid w:val="00221A09"/>
    <w:rsid w:val="002226AC"/>
    <w:rsid w:val="00223665"/>
    <w:rsid w:val="002238E1"/>
    <w:rsid w:val="00223BFB"/>
    <w:rsid w:val="00224021"/>
    <w:rsid w:val="0022498E"/>
    <w:rsid w:val="00225790"/>
    <w:rsid w:val="002276B1"/>
    <w:rsid w:val="002277E3"/>
    <w:rsid w:val="00230286"/>
    <w:rsid w:val="00231133"/>
    <w:rsid w:val="0023190C"/>
    <w:rsid w:val="00231F20"/>
    <w:rsid w:val="0023222B"/>
    <w:rsid w:val="00232981"/>
    <w:rsid w:val="00232FA0"/>
    <w:rsid w:val="002332CA"/>
    <w:rsid w:val="00234397"/>
    <w:rsid w:val="00234DAB"/>
    <w:rsid w:val="002354DA"/>
    <w:rsid w:val="002362EB"/>
    <w:rsid w:val="0023652E"/>
    <w:rsid w:val="00236D6C"/>
    <w:rsid w:val="0023785F"/>
    <w:rsid w:val="00237DC9"/>
    <w:rsid w:val="00240889"/>
    <w:rsid w:val="002411D9"/>
    <w:rsid w:val="00241B07"/>
    <w:rsid w:val="00243B56"/>
    <w:rsid w:val="00243FC0"/>
    <w:rsid w:val="0024417E"/>
    <w:rsid w:val="002442D8"/>
    <w:rsid w:val="00244418"/>
    <w:rsid w:val="0024480D"/>
    <w:rsid w:val="00245232"/>
    <w:rsid w:val="00245F8C"/>
    <w:rsid w:val="00246577"/>
    <w:rsid w:val="0024676E"/>
    <w:rsid w:val="00246A96"/>
    <w:rsid w:val="0024702A"/>
    <w:rsid w:val="00247434"/>
    <w:rsid w:val="00247717"/>
    <w:rsid w:val="00247735"/>
    <w:rsid w:val="00247ADD"/>
    <w:rsid w:val="002502A1"/>
    <w:rsid w:val="00251BC2"/>
    <w:rsid w:val="00251E30"/>
    <w:rsid w:val="00251EEB"/>
    <w:rsid w:val="00251F38"/>
    <w:rsid w:val="00252509"/>
    <w:rsid w:val="00254EF3"/>
    <w:rsid w:val="00255318"/>
    <w:rsid w:val="00255877"/>
    <w:rsid w:val="00256503"/>
    <w:rsid w:val="0026144F"/>
    <w:rsid w:val="00261718"/>
    <w:rsid w:val="00261B3D"/>
    <w:rsid w:val="00262BCE"/>
    <w:rsid w:val="0026321B"/>
    <w:rsid w:val="0026359F"/>
    <w:rsid w:val="0026401A"/>
    <w:rsid w:val="00264032"/>
    <w:rsid w:val="0026413C"/>
    <w:rsid w:val="00265675"/>
    <w:rsid w:val="00266133"/>
    <w:rsid w:val="00267005"/>
    <w:rsid w:val="00267579"/>
    <w:rsid w:val="00267668"/>
    <w:rsid w:val="00267B30"/>
    <w:rsid w:val="00267EA4"/>
    <w:rsid w:val="00270B23"/>
    <w:rsid w:val="00271030"/>
    <w:rsid w:val="00271B78"/>
    <w:rsid w:val="00272196"/>
    <w:rsid w:val="002729C1"/>
    <w:rsid w:val="00272B4E"/>
    <w:rsid w:val="00272BE0"/>
    <w:rsid w:val="00272BF0"/>
    <w:rsid w:val="002734BC"/>
    <w:rsid w:val="002736CC"/>
    <w:rsid w:val="002739EF"/>
    <w:rsid w:val="00274D5F"/>
    <w:rsid w:val="00275672"/>
    <w:rsid w:val="00276B0C"/>
    <w:rsid w:val="00277BBF"/>
    <w:rsid w:val="00280535"/>
    <w:rsid w:val="00280621"/>
    <w:rsid w:val="00281B2F"/>
    <w:rsid w:val="0028380F"/>
    <w:rsid w:val="00283925"/>
    <w:rsid w:val="00283BAF"/>
    <w:rsid w:val="002861A4"/>
    <w:rsid w:val="00286DF2"/>
    <w:rsid w:val="00287A0B"/>
    <w:rsid w:val="00290667"/>
    <w:rsid w:val="00290ED6"/>
    <w:rsid w:val="00291DF4"/>
    <w:rsid w:val="00292136"/>
    <w:rsid w:val="0029250B"/>
    <w:rsid w:val="00292A8E"/>
    <w:rsid w:val="00293450"/>
    <w:rsid w:val="0029368B"/>
    <w:rsid w:val="0029385A"/>
    <w:rsid w:val="00294E9B"/>
    <w:rsid w:val="00296428"/>
    <w:rsid w:val="002A0660"/>
    <w:rsid w:val="002A1873"/>
    <w:rsid w:val="002A1F72"/>
    <w:rsid w:val="002A3526"/>
    <w:rsid w:val="002A49B3"/>
    <w:rsid w:val="002A5E4A"/>
    <w:rsid w:val="002A6596"/>
    <w:rsid w:val="002A6AD2"/>
    <w:rsid w:val="002A70A8"/>
    <w:rsid w:val="002A75A7"/>
    <w:rsid w:val="002B2754"/>
    <w:rsid w:val="002B28EF"/>
    <w:rsid w:val="002B3983"/>
    <w:rsid w:val="002B3C77"/>
    <w:rsid w:val="002B3DCE"/>
    <w:rsid w:val="002B47BA"/>
    <w:rsid w:val="002B49EB"/>
    <w:rsid w:val="002B5893"/>
    <w:rsid w:val="002B680F"/>
    <w:rsid w:val="002C076F"/>
    <w:rsid w:val="002C1B22"/>
    <w:rsid w:val="002C2619"/>
    <w:rsid w:val="002C281E"/>
    <w:rsid w:val="002C285C"/>
    <w:rsid w:val="002C2A6D"/>
    <w:rsid w:val="002C2B7C"/>
    <w:rsid w:val="002C3013"/>
    <w:rsid w:val="002C3B6C"/>
    <w:rsid w:val="002C3C1D"/>
    <w:rsid w:val="002C42F9"/>
    <w:rsid w:val="002C439C"/>
    <w:rsid w:val="002C43CF"/>
    <w:rsid w:val="002C4C61"/>
    <w:rsid w:val="002C4E18"/>
    <w:rsid w:val="002C5001"/>
    <w:rsid w:val="002C56BC"/>
    <w:rsid w:val="002C5D7A"/>
    <w:rsid w:val="002C6192"/>
    <w:rsid w:val="002C6378"/>
    <w:rsid w:val="002C6ECE"/>
    <w:rsid w:val="002C6FB0"/>
    <w:rsid w:val="002C7A98"/>
    <w:rsid w:val="002C7CE0"/>
    <w:rsid w:val="002D0EBF"/>
    <w:rsid w:val="002D10F6"/>
    <w:rsid w:val="002D1354"/>
    <w:rsid w:val="002D1E39"/>
    <w:rsid w:val="002D2347"/>
    <w:rsid w:val="002D49A6"/>
    <w:rsid w:val="002D4E03"/>
    <w:rsid w:val="002D6123"/>
    <w:rsid w:val="002D64A9"/>
    <w:rsid w:val="002D6997"/>
    <w:rsid w:val="002D71D8"/>
    <w:rsid w:val="002D79E8"/>
    <w:rsid w:val="002D7C8E"/>
    <w:rsid w:val="002E18B5"/>
    <w:rsid w:val="002E22B0"/>
    <w:rsid w:val="002E30DA"/>
    <w:rsid w:val="002E33D1"/>
    <w:rsid w:val="002E4A0A"/>
    <w:rsid w:val="002E65AD"/>
    <w:rsid w:val="002E6A91"/>
    <w:rsid w:val="002E7019"/>
    <w:rsid w:val="002F0622"/>
    <w:rsid w:val="002F0625"/>
    <w:rsid w:val="002F07CB"/>
    <w:rsid w:val="002F0DDB"/>
    <w:rsid w:val="002F1534"/>
    <w:rsid w:val="002F17BC"/>
    <w:rsid w:val="002F2C47"/>
    <w:rsid w:val="002F2CA6"/>
    <w:rsid w:val="002F2EDD"/>
    <w:rsid w:val="002F30F3"/>
    <w:rsid w:val="002F502B"/>
    <w:rsid w:val="002F6671"/>
    <w:rsid w:val="002F76A2"/>
    <w:rsid w:val="002F79D4"/>
    <w:rsid w:val="003001B9"/>
    <w:rsid w:val="00300ECC"/>
    <w:rsid w:val="00301A16"/>
    <w:rsid w:val="00301C00"/>
    <w:rsid w:val="00301DFD"/>
    <w:rsid w:val="0030211F"/>
    <w:rsid w:val="00305A78"/>
    <w:rsid w:val="00306694"/>
    <w:rsid w:val="00307E8A"/>
    <w:rsid w:val="003101AD"/>
    <w:rsid w:val="0031082B"/>
    <w:rsid w:val="00310E30"/>
    <w:rsid w:val="00311416"/>
    <w:rsid w:val="003122FB"/>
    <w:rsid w:val="00312364"/>
    <w:rsid w:val="003125E6"/>
    <w:rsid w:val="00313064"/>
    <w:rsid w:val="003131E6"/>
    <w:rsid w:val="00314361"/>
    <w:rsid w:val="00314719"/>
    <w:rsid w:val="00314F46"/>
    <w:rsid w:val="00315BEA"/>
    <w:rsid w:val="00315DBE"/>
    <w:rsid w:val="003176B6"/>
    <w:rsid w:val="00317B51"/>
    <w:rsid w:val="00317B93"/>
    <w:rsid w:val="00317BF3"/>
    <w:rsid w:val="00320296"/>
    <w:rsid w:val="00320E7D"/>
    <w:rsid w:val="003214F0"/>
    <w:rsid w:val="0032171A"/>
    <w:rsid w:val="003219E7"/>
    <w:rsid w:val="00321F4A"/>
    <w:rsid w:val="003225A4"/>
    <w:rsid w:val="00322B14"/>
    <w:rsid w:val="00324EED"/>
    <w:rsid w:val="00325CEF"/>
    <w:rsid w:val="0032657D"/>
    <w:rsid w:val="00326977"/>
    <w:rsid w:val="00330691"/>
    <w:rsid w:val="00330FFD"/>
    <w:rsid w:val="003311AC"/>
    <w:rsid w:val="00332713"/>
    <w:rsid w:val="003342A2"/>
    <w:rsid w:val="00335B56"/>
    <w:rsid w:val="00336853"/>
    <w:rsid w:val="003368E3"/>
    <w:rsid w:val="003425FD"/>
    <w:rsid w:val="00342621"/>
    <w:rsid w:val="00342A98"/>
    <w:rsid w:val="00342EAE"/>
    <w:rsid w:val="00343358"/>
    <w:rsid w:val="003441D9"/>
    <w:rsid w:val="00345540"/>
    <w:rsid w:val="0034576B"/>
    <w:rsid w:val="00345DAF"/>
    <w:rsid w:val="00345F59"/>
    <w:rsid w:val="00346EF2"/>
    <w:rsid w:val="00347B48"/>
    <w:rsid w:val="003500EB"/>
    <w:rsid w:val="003509ED"/>
    <w:rsid w:val="00351E02"/>
    <w:rsid w:val="00351ED4"/>
    <w:rsid w:val="00352090"/>
    <w:rsid w:val="0035211E"/>
    <w:rsid w:val="0035264B"/>
    <w:rsid w:val="0035267A"/>
    <w:rsid w:val="0035359B"/>
    <w:rsid w:val="003549BE"/>
    <w:rsid w:val="003566ED"/>
    <w:rsid w:val="003574A1"/>
    <w:rsid w:val="00357C97"/>
    <w:rsid w:val="0036024D"/>
    <w:rsid w:val="00360D80"/>
    <w:rsid w:val="0036137E"/>
    <w:rsid w:val="003622A9"/>
    <w:rsid w:val="003622FA"/>
    <w:rsid w:val="003623F8"/>
    <w:rsid w:val="00362541"/>
    <w:rsid w:val="0036274D"/>
    <w:rsid w:val="0036280C"/>
    <w:rsid w:val="00362DA0"/>
    <w:rsid w:val="003651E7"/>
    <w:rsid w:val="00366DBA"/>
    <w:rsid w:val="00367351"/>
    <w:rsid w:val="00367AF7"/>
    <w:rsid w:val="00367B2C"/>
    <w:rsid w:val="00370267"/>
    <w:rsid w:val="003705A2"/>
    <w:rsid w:val="003708D7"/>
    <w:rsid w:val="00370CC8"/>
    <w:rsid w:val="00370FB8"/>
    <w:rsid w:val="00371092"/>
    <w:rsid w:val="0037124A"/>
    <w:rsid w:val="0037182B"/>
    <w:rsid w:val="003722A3"/>
    <w:rsid w:val="003725F6"/>
    <w:rsid w:val="00372F06"/>
    <w:rsid w:val="00373C80"/>
    <w:rsid w:val="00374530"/>
    <w:rsid w:val="00374582"/>
    <w:rsid w:val="0037458C"/>
    <w:rsid w:val="0037477D"/>
    <w:rsid w:val="0037557D"/>
    <w:rsid w:val="00376696"/>
    <w:rsid w:val="00376E6C"/>
    <w:rsid w:val="003770D6"/>
    <w:rsid w:val="003772D6"/>
    <w:rsid w:val="00377A5F"/>
    <w:rsid w:val="003818DE"/>
    <w:rsid w:val="00382762"/>
    <w:rsid w:val="00382856"/>
    <w:rsid w:val="00382922"/>
    <w:rsid w:val="00383DD8"/>
    <w:rsid w:val="00383EFE"/>
    <w:rsid w:val="0038404B"/>
    <w:rsid w:val="00384F76"/>
    <w:rsid w:val="00385386"/>
    <w:rsid w:val="0038593F"/>
    <w:rsid w:val="00386CB9"/>
    <w:rsid w:val="00387DAF"/>
    <w:rsid w:val="00392539"/>
    <w:rsid w:val="003925E4"/>
    <w:rsid w:val="003926ED"/>
    <w:rsid w:val="003934C2"/>
    <w:rsid w:val="003935C0"/>
    <w:rsid w:val="003942BC"/>
    <w:rsid w:val="003943FA"/>
    <w:rsid w:val="00394D92"/>
    <w:rsid w:val="003952A7"/>
    <w:rsid w:val="003958C7"/>
    <w:rsid w:val="00396835"/>
    <w:rsid w:val="00396F02"/>
    <w:rsid w:val="00397F92"/>
    <w:rsid w:val="003A0BA3"/>
    <w:rsid w:val="003A0CC1"/>
    <w:rsid w:val="003A0D65"/>
    <w:rsid w:val="003A0E1A"/>
    <w:rsid w:val="003A0E9A"/>
    <w:rsid w:val="003A121E"/>
    <w:rsid w:val="003A14D1"/>
    <w:rsid w:val="003A389D"/>
    <w:rsid w:val="003A3CFA"/>
    <w:rsid w:val="003A4081"/>
    <w:rsid w:val="003A4445"/>
    <w:rsid w:val="003A5DF4"/>
    <w:rsid w:val="003A6798"/>
    <w:rsid w:val="003A6BCF"/>
    <w:rsid w:val="003A7F8B"/>
    <w:rsid w:val="003B0EC2"/>
    <w:rsid w:val="003B140C"/>
    <w:rsid w:val="003B1B5C"/>
    <w:rsid w:val="003B26F5"/>
    <w:rsid w:val="003B277E"/>
    <w:rsid w:val="003B2E14"/>
    <w:rsid w:val="003B2F27"/>
    <w:rsid w:val="003B4802"/>
    <w:rsid w:val="003B4BE5"/>
    <w:rsid w:val="003B5723"/>
    <w:rsid w:val="003B5C3D"/>
    <w:rsid w:val="003B5CDF"/>
    <w:rsid w:val="003B5D5D"/>
    <w:rsid w:val="003B6594"/>
    <w:rsid w:val="003B7973"/>
    <w:rsid w:val="003B79AE"/>
    <w:rsid w:val="003B7A86"/>
    <w:rsid w:val="003B7A8A"/>
    <w:rsid w:val="003B7AE6"/>
    <w:rsid w:val="003C1043"/>
    <w:rsid w:val="003C120D"/>
    <w:rsid w:val="003C1B71"/>
    <w:rsid w:val="003C1D51"/>
    <w:rsid w:val="003C1F17"/>
    <w:rsid w:val="003C3032"/>
    <w:rsid w:val="003C3579"/>
    <w:rsid w:val="003C38FB"/>
    <w:rsid w:val="003C3CAE"/>
    <w:rsid w:val="003C5DAB"/>
    <w:rsid w:val="003C615D"/>
    <w:rsid w:val="003C63E3"/>
    <w:rsid w:val="003C6B97"/>
    <w:rsid w:val="003C6E32"/>
    <w:rsid w:val="003C7C2E"/>
    <w:rsid w:val="003C7F3C"/>
    <w:rsid w:val="003D0B96"/>
    <w:rsid w:val="003D1588"/>
    <w:rsid w:val="003D2168"/>
    <w:rsid w:val="003D296C"/>
    <w:rsid w:val="003D3BC6"/>
    <w:rsid w:val="003D3C5C"/>
    <w:rsid w:val="003D3ED4"/>
    <w:rsid w:val="003D4107"/>
    <w:rsid w:val="003D542E"/>
    <w:rsid w:val="003D5A30"/>
    <w:rsid w:val="003D62DF"/>
    <w:rsid w:val="003D6CD0"/>
    <w:rsid w:val="003D7317"/>
    <w:rsid w:val="003D7B01"/>
    <w:rsid w:val="003E0448"/>
    <w:rsid w:val="003E0B0C"/>
    <w:rsid w:val="003E0DBD"/>
    <w:rsid w:val="003E0E6D"/>
    <w:rsid w:val="003E18F5"/>
    <w:rsid w:val="003E1AA0"/>
    <w:rsid w:val="003E2EC0"/>
    <w:rsid w:val="003E344D"/>
    <w:rsid w:val="003E4381"/>
    <w:rsid w:val="003E457B"/>
    <w:rsid w:val="003E53DC"/>
    <w:rsid w:val="003E5905"/>
    <w:rsid w:val="003E5981"/>
    <w:rsid w:val="003E70BC"/>
    <w:rsid w:val="003E7409"/>
    <w:rsid w:val="003E75B0"/>
    <w:rsid w:val="003E75FF"/>
    <w:rsid w:val="003E7C28"/>
    <w:rsid w:val="003F0FD1"/>
    <w:rsid w:val="003F12A0"/>
    <w:rsid w:val="003F2593"/>
    <w:rsid w:val="003F26ED"/>
    <w:rsid w:val="003F2C0B"/>
    <w:rsid w:val="003F3B06"/>
    <w:rsid w:val="003F4072"/>
    <w:rsid w:val="003F569C"/>
    <w:rsid w:val="003F5F31"/>
    <w:rsid w:val="003F6092"/>
    <w:rsid w:val="003F7198"/>
    <w:rsid w:val="003F77A0"/>
    <w:rsid w:val="003F7D3D"/>
    <w:rsid w:val="003F7FA6"/>
    <w:rsid w:val="0040077D"/>
    <w:rsid w:val="00400B09"/>
    <w:rsid w:val="00400D71"/>
    <w:rsid w:val="00401D02"/>
    <w:rsid w:val="0040234D"/>
    <w:rsid w:val="00402A4D"/>
    <w:rsid w:val="00403111"/>
    <w:rsid w:val="0040318F"/>
    <w:rsid w:val="0040376E"/>
    <w:rsid w:val="004045E9"/>
    <w:rsid w:val="004052A3"/>
    <w:rsid w:val="00405688"/>
    <w:rsid w:val="004056FD"/>
    <w:rsid w:val="004065FA"/>
    <w:rsid w:val="00406EA0"/>
    <w:rsid w:val="00407049"/>
    <w:rsid w:val="00407301"/>
    <w:rsid w:val="004100C0"/>
    <w:rsid w:val="00410321"/>
    <w:rsid w:val="00410481"/>
    <w:rsid w:val="00410776"/>
    <w:rsid w:val="0041272B"/>
    <w:rsid w:val="00412976"/>
    <w:rsid w:val="00412DA0"/>
    <w:rsid w:val="004132CD"/>
    <w:rsid w:val="0041379D"/>
    <w:rsid w:val="00413E4F"/>
    <w:rsid w:val="00413ECC"/>
    <w:rsid w:val="00414820"/>
    <w:rsid w:val="0041488C"/>
    <w:rsid w:val="00414995"/>
    <w:rsid w:val="00414DB9"/>
    <w:rsid w:val="004150A0"/>
    <w:rsid w:val="00415B14"/>
    <w:rsid w:val="00416D6F"/>
    <w:rsid w:val="00416E20"/>
    <w:rsid w:val="00420032"/>
    <w:rsid w:val="00421722"/>
    <w:rsid w:val="00421F9C"/>
    <w:rsid w:val="0042270A"/>
    <w:rsid w:val="0042290F"/>
    <w:rsid w:val="00423D39"/>
    <w:rsid w:val="004240E5"/>
    <w:rsid w:val="00425946"/>
    <w:rsid w:val="00425B02"/>
    <w:rsid w:val="00425B12"/>
    <w:rsid w:val="0042655C"/>
    <w:rsid w:val="00426A50"/>
    <w:rsid w:val="004276BA"/>
    <w:rsid w:val="0043048D"/>
    <w:rsid w:val="00430D6A"/>
    <w:rsid w:val="004318FF"/>
    <w:rsid w:val="004327D2"/>
    <w:rsid w:val="00433EBC"/>
    <w:rsid w:val="00434574"/>
    <w:rsid w:val="004358C5"/>
    <w:rsid w:val="00435D24"/>
    <w:rsid w:val="00436569"/>
    <w:rsid w:val="00436714"/>
    <w:rsid w:val="00437958"/>
    <w:rsid w:val="0044052A"/>
    <w:rsid w:val="00441394"/>
    <w:rsid w:val="004419D8"/>
    <w:rsid w:val="00442250"/>
    <w:rsid w:val="004424B5"/>
    <w:rsid w:val="0044374C"/>
    <w:rsid w:val="0044393E"/>
    <w:rsid w:val="0044423F"/>
    <w:rsid w:val="00445796"/>
    <w:rsid w:val="00446917"/>
    <w:rsid w:val="00446E5C"/>
    <w:rsid w:val="00447DD5"/>
    <w:rsid w:val="004503F8"/>
    <w:rsid w:val="00450D91"/>
    <w:rsid w:val="00451402"/>
    <w:rsid w:val="0045404E"/>
    <w:rsid w:val="0045408E"/>
    <w:rsid w:val="00454320"/>
    <w:rsid w:val="00455004"/>
    <w:rsid w:val="004551F1"/>
    <w:rsid w:val="00455240"/>
    <w:rsid w:val="00455BDE"/>
    <w:rsid w:val="004578F8"/>
    <w:rsid w:val="00460DC5"/>
    <w:rsid w:val="004617FC"/>
    <w:rsid w:val="004619FB"/>
    <w:rsid w:val="00462B9D"/>
    <w:rsid w:val="00463376"/>
    <w:rsid w:val="004633FF"/>
    <w:rsid w:val="00463616"/>
    <w:rsid w:val="00466D81"/>
    <w:rsid w:val="00470322"/>
    <w:rsid w:val="00470492"/>
    <w:rsid w:val="00471292"/>
    <w:rsid w:val="00472318"/>
    <w:rsid w:val="00472E60"/>
    <w:rsid w:val="00473C67"/>
    <w:rsid w:val="004762B6"/>
    <w:rsid w:val="0047770C"/>
    <w:rsid w:val="00480240"/>
    <w:rsid w:val="0048055F"/>
    <w:rsid w:val="00480DBF"/>
    <w:rsid w:val="00481378"/>
    <w:rsid w:val="00482725"/>
    <w:rsid w:val="00482F2F"/>
    <w:rsid w:val="004831C4"/>
    <w:rsid w:val="004838CB"/>
    <w:rsid w:val="00483D66"/>
    <w:rsid w:val="004859F8"/>
    <w:rsid w:val="00486E90"/>
    <w:rsid w:val="004878E2"/>
    <w:rsid w:val="00487DFF"/>
    <w:rsid w:val="00490159"/>
    <w:rsid w:val="00491C1E"/>
    <w:rsid w:val="00493F7E"/>
    <w:rsid w:val="004959FA"/>
    <w:rsid w:val="00496268"/>
    <w:rsid w:val="00496CB8"/>
    <w:rsid w:val="00496FC1"/>
    <w:rsid w:val="004975AA"/>
    <w:rsid w:val="004A1826"/>
    <w:rsid w:val="004A324F"/>
    <w:rsid w:val="004A3E36"/>
    <w:rsid w:val="004A3EDC"/>
    <w:rsid w:val="004A4673"/>
    <w:rsid w:val="004A470B"/>
    <w:rsid w:val="004A5A27"/>
    <w:rsid w:val="004A6872"/>
    <w:rsid w:val="004A6A66"/>
    <w:rsid w:val="004A6F2B"/>
    <w:rsid w:val="004A7303"/>
    <w:rsid w:val="004B2581"/>
    <w:rsid w:val="004B29F6"/>
    <w:rsid w:val="004B2F77"/>
    <w:rsid w:val="004B3557"/>
    <w:rsid w:val="004B46C6"/>
    <w:rsid w:val="004B524E"/>
    <w:rsid w:val="004B737D"/>
    <w:rsid w:val="004B7485"/>
    <w:rsid w:val="004B7696"/>
    <w:rsid w:val="004C0860"/>
    <w:rsid w:val="004C0EC4"/>
    <w:rsid w:val="004C1AA2"/>
    <w:rsid w:val="004C2773"/>
    <w:rsid w:val="004C459E"/>
    <w:rsid w:val="004C554F"/>
    <w:rsid w:val="004C67B7"/>
    <w:rsid w:val="004C6DD2"/>
    <w:rsid w:val="004C7BD5"/>
    <w:rsid w:val="004C7DD1"/>
    <w:rsid w:val="004D01EB"/>
    <w:rsid w:val="004D0FB3"/>
    <w:rsid w:val="004D116A"/>
    <w:rsid w:val="004D1C94"/>
    <w:rsid w:val="004D231F"/>
    <w:rsid w:val="004D241E"/>
    <w:rsid w:val="004D2427"/>
    <w:rsid w:val="004D24A1"/>
    <w:rsid w:val="004D2751"/>
    <w:rsid w:val="004D2EAD"/>
    <w:rsid w:val="004D3739"/>
    <w:rsid w:val="004D3A6E"/>
    <w:rsid w:val="004D3D35"/>
    <w:rsid w:val="004D60B2"/>
    <w:rsid w:val="004D6991"/>
    <w:rsid w:val="004D7434"/>
    <w:rsid w:val="004D7519"/>
    <w:rsid w:val="004D7C6F"/>
    <w:rsid w:val="004D7CCA"/>
    <w:rsid w:val="004E01D8"/>
    <w:rsid w:val="004E1BDC"/>
    <w:rsid w:val="004E28F0"/>
    <w:rsid w:val="004E4B34"/>
    <w:rsid w:val="004E4F05"/>
    <w:rsid w:val="004E5DEC"/>
    <w:rsid w:val="004E68CE"/>
    <w:rsid w:val="004E7A47"/>
    <w:rsid w:val="004F03A2"/>
    <w:rsid w:val="004F0449"/>
    <w:rsid w:val="004F0C6F"/>
    <w:rsid w:val="004F113E"/>
    <w:rsid w:val="004F1A40"/>
    <w:rsid w:val="004F1F63"/>
    <w:rsid w:val="004F3664"/>
    <w:rsid w:val="004F3719"/>
    <w:rsid w:val="004F3BC6"/>
    <w:rsid w:val="004F44E4"/>
    <w:rsid w:val="004F4FD6"/>
    <w:rsid w:val="004F50C8"/>
    <w:rsid w:val="004F6E06"/>
    <w:rsid w:val="00500515"/>
    <w:rsid w:val="0050249E"/>
    <w:rsid w:val="00502B8B"/>
    <w:rsid w:val="00503115"/>
    <w:rsid w:val="0050318C"/>
    <w:rsid w:val="005041D0"/>
    <w:rsid w:val="00504AB6"/>
    <w:rsid w:val="00505BC2"/>
    <w:rsid w:val="00506224"/>
    <w:rsid w:val="005063C8"/>
    <w:rsid w:val="00506B07"/>
    <w:rsid w:val="00507A53"/>
    <w:rsid w:val="005111B9"/>
    <w:rsid w:val="00511504"/>
    <w:rsid w:val="005119ED"/>
    <w:rsid w:val="00511B46"/>
    <w:rsid w:val="00512B34"/>
    <w:rsid w:val="00512F5E"/>
    <w:rsid w:val="00513201"/>
    <w:rsid w:val="005134C4"/>
    <w:rsid w:val="00514142"/>
    <w:rsid w:val="005142FF"/>
    <w:rsid w:val="005146A3"/>
    <w:rsid w:val="00516415"/>
    <w:rsid w:val="005168AD"/>
    <w:rsid w:val="005169CC"/>
    <w:rsid w:val="00517158"/>
    <w:rsid w:val="005174B2"/>
    <w:rsid w:val="00517519"/>
    <w:rsid w:val="0052083D"/>
    <w:rsid w:val="00520845"/>
    <w:rsid w:val="00520BB5"/>
    <w:rsid w:val="00521FF3"/>
    <w:rsid w:val="005227B9"/>
    <w:rsid w:val="00522DE9"/>
    <w:rsid w:val="005234F0"/>
    <w:rsid w:val="00524107"/>
    <w:rsid w:val="005242D9"/>
    <w:rsid w:val="00524307"/>
    <w:rsid w:val="00524A55"/>
    <w:rsid w:val="00524BBF"/>
    <w:rsid w:val="00524CD7"/>
    <w:rsid w:val="0052504B"/>
    <w:rsid w:val="005261D8"/>
    <w:rsid w:val="0052635E"/>
    <w:rsid w:val="00526EE4"/>
    <w:rsid w:val="00527062"/>
    <w:rsid w:val="005272F0"/>
    <w:rsid w:val="00527C02"/>
    <w:rsid w:val="00530302"/>
    <w:rsid w:val="005306C1"/>
    <w:rsid w:val="00530DEF"/>
    <w:rsid w:val="00531ACA"/>
    <w:rsid w:val="00531D6B"/>
    <w:rsid w:val="005329BA"/>
    <w:rsid w:val="00532F5D"/>
    <w:rsid w:val="00533812"/>
    <w:rsid w:val="0053382F"/>
    <w:rsid w:val="00535C0C"/>
    <w:rsid w:val="00535E67"/>
    <w:rsid w:val="005361C9"/>
    <w:rsid w:val="0053719B"/>
    <w:rsid w:val="00537371"/>
    <w:rsid w:val="00537682"/>
    <w:rsid w:val="0054042D"/>
    <w:rsid w:val="005405B1"/>
    <w:rsid w:val="005405B2"/>
    <w:rsid w:val="005411D7"/>
    <w:rsid w:val="00541217"/>
    <w:rsid w:val="00541259"/>
    <w:rsid w:val="005414DE"/>
    <w:rsid w:val="00542565"/>
    <w:rsid w:val="0054270B"/>
    <w:rsid w:val="00542833"/>
    <w:rsid w:val="005436CE"/>
    <w:rsid w:val="005437EB"/>
    <w:rsid w:val="00544049"/>
    <w:rsid w:val="005444D5"/>
    <w:rsid w:val="005453C7"/>
    <w:rsid w:val="00545453"/>
    <w:rsid w:val="005477AF"/>
    <w:rsid w:val="00547C8E"/>
    <w:rsid w:val="005511FD"/>
    <w:rsid w:val="005527A0"/>
    <w:rsid w:val="005532DA"/>
    <w:rsid w:val="00553338"/>
    <w:rsid w:val="00553A45"/>
    <w:rsid w:val="00554711"/>
    <w:rsid w:val="00554D05"/>
    <w:rsid w:val="00554EA6"/>
    <w:rsid w:val="00557C2A"/>
    <w:rsid w:val="00560E94"/>
    <w:rsid w:val="00561698"/>
    <w:rsid w:val="0056185B"/>
    <w:rsid w:val="00562213"/>
    <w:rsid w:val="005630E3"/>
    <w:rsid w:val="00563B76"/>
    <w:rsid w:val="00564B67"/>
    <w:rsid w:val="00566435"/>
    <w:rsid w:val="00566458"/>
    <w:rsid w:val="00567307"/>
    <w:rsid w:val="005675C9"/>
    <w:rsid w:val="005675FA"/>
    <w:rsid w:val="00567E4E"/>
    <w:rsid w:val="00570C90"/>
    <w:rsid w:val="0057108A"/>
    <w:rsid w:val="0057112A"/>
    <w:rsid w:val="00571BCB"/>
    <w:rsid w:val="00571DFF"/>
    <w:rsid w:val="005725BE"/>
    <w:rsid w:val="005730FF"/>
    <w:rsid w:val="00573827"/>
    <w:rsid w:val="00577063"/>
    <w:rsid w:val="00580FD1"/>
    <w:rsid w:val="00581DC0"/>
    <w:rsid w:val="00582C39"/>
    <w:rsid w:val="0058341C"/>
    <w:rsid w:val="0058346A"/>
    <w:rsid w:val="00583B97"/>
    <w:rsid w:val="00584200"/>
    <w:rsid w:val="005847D8"/>
    <w:rsid w:val="0058515E"/>
    <w:rsid w:val="00586F3A"/>
    <w:rsid w:val="00586F86"/>
    <w:rsid w:val="00587887"/>
    <w:rsid w:val="00587B77"/>
    <w:rsid w:val="00587BAB"/>
    <w:rsid w:val="00587E66"/>
    <w:rsid w:val="00590971"/>
    <w:rsid w:val="00590F0D"/>
    <w:rsid w:val="005915F8"/>
    <w:rsid w:val="005918D1"/>
    <w:rsid w:val="005919EE"/>
    <w:rsid w:val="005920BE"/>
    <w:rsid w:val="00592569"/>
    <w:rsid w:val="0059273C"/>
    <w:rsid w:val="00592DF5"/>
    <w:rsid w:val="005930FB"/>
    <w:rsid w:val="00593906"/>
    <w:rsid w:val="005939E6"/>
    <w:rsid w:val="00593D22"/>
    <w:rsid w:val="00595562"/>
    <w:rsid w:val="005959C8"/>
    <w:rsid w:val="00595A1D"/>
    <w:rsid w:val="00595E99"/>
    <w:rsid w:val="005961C7"/>
    <w:rsid w:val="0059640D"/>
    <w:rsid w:val="00596EC4"/>
    <w:rsid w:val="005970E3"/>
    <w:rsid w:val="005972EC"/>
    <w:rsid w:val="00597329"/>
    <w:rsid w:val="00597FD1"/>
    <w:rsid w:val="005A0117"/>
    <w:rsid w:val="005A0C60"/>
    <w:rsid w:val="005A10FE"/>
    <w:rsid w:val="005A1B07"/>
    <w:rsid w:val="005A3488"/>
    <w:rsid w:val="005A3786"/>
    <w:rsid w:val="005A4BAD"/>
    <w:rsid w:val="005A5491"/>
    <w:rsid w:val="005A5732"/>
    <w:rsid w:val="005A688D"/>
    <w:rsid w:val="005A7FE8"/>
    <w:rsid w:val="005B091E"/>
    <w:rsid w:val="005B0A53"/>
    <w:rsid w:val="005B0D32"/>
    <w:rsid w:val="005B1658"/>
    <w:rsid w:val="005B1E11"/>
    <w:rsid w:val="005B2047"/>
    <w:rsid w:val="005B212C"/>
    <w:rsid w:val="005B275C"/>
    <w:rsid w:val="005B36A0"/>
    <w:rsid w:val="005B36D9"/>
    <w:rsid w:val="005B3DA0"/>
    <w:rsid w:val="005B4342"/>
    <w:rsid w:val="005B4B45"/>
    <w:rsid w:val="005B4B87"/>
    <w:rsid w:val="005B4FB9"/>
    <w:rsid w:val="005B7A3F"/>
    <w:rsid w:val="005C140A"/>
    <w:rsid w:val="005C3A81"/>
    <w:rsid w:val="005C3DB1"/>
    <w:rsid w:val="005C463E"/>
    <w:rsid w:val="005C5642"/>
    <w:rsid w:val="005C77E2"/>
    <w:rsid w:val="005C798C"/>
    <w:rsid w:val="005C7B39"/>
    <w:rsid w:val="005D0635"/>
    <w:rsid w:val="005D27F8"/>
    <w:rsid w:val="005D2A26"/>
    <w:rsid w:val="005D311F"/>
    <w:rsid w:val="005D3973"/>
    <w:rsid w:val="005D40DD"/>
    <w:rsid w:val="005D4432"/>
    <w:rsid w:val="005D5427"/>
    <w:rsid w:val="005D58E0"/>
    <w:rsid w:val="005D6DC6"/>
    <w:rsid w:val="005D76EF"/>
    <w:rsid w:val="005D7F1A"/>
    <w:rsid w:val="005E0A38"/>
    <w:rsid w:val="005E1680"/>
    <w:rsid w:val="005E17AA"/>
    <w:rsid w:val="005E323B"/>
    <w:rsid w:val="005E390D"/>
    <w:rsid w:val="005E3D0F"/>
    <w:rsid w:val="005E5FA9"/>
    <w:rsid w:val="005F035C"/>
    <w:rsid w:val="005F07E0"/>
    <w:rsid w:val="005F092B"/>
    <w:rsid w:val="005F0F3F"/>
    <w:rsid w:val="005F14A0"/>
    <w:rsid w:val="005F16D9"/>
    <w:rsid w:val="005F1DE3"/>
    <w:rsid w:val="005F20D5"/>
    <w:rsid w:val="005F2979"/>
    <w:rsid w:val="005F2E5F"/>
    <w:rsid w:val="005F48AF"/>
    <w:rsid w:val="005F4E77"/>
    <w:rsid w:val="005F4FDF"/>
    <w:rsid w:val="005F5A05"/>
    <w:rsid w:val="005F6668"/>
    <w:rsid w:val="005F692C"/>
    <w:rsid w:val="005F744F"/>
    <w:rsid w:val="005F74EC"/>
    <w:rsid w:val="005F7884"/>
    <w:rsid w:val="005F7BC3"/>
    <w:rsid w:val="0060233C"/>
    <w:rsid w:val="0060475F"/>
    <w:rsid w:val="00604EC5"/>
    <w:rsid w:val="00605CF9"/>
    <w:rsid w:val="00605DD4"/>
    <w:rsid w:val="00605F76"/>
    <w:rsid w:val="00606812"/>
    <w:rsid w:val="006068DD"/>
    <w:rsid w:val="00607865"/>
    <w:rsid w:val="00611933"/>
    <w:rsid w:val="00611B55"/>
    <w:rsid w:val="00612956"/>
    <w:rsid w:val="00613AA1"/>
    <w:rsid w:val="00613BCE"/>
    <w:rsid w:val="00613DED"/>
    <w:rsid w:val="00614327"/>
    <w:rsid w:val="00614492"/>
    <w:rsid w:val="006150A9"/>
    <w:rsid w:val="006151BB"/>
    <w:rsid w:val="00615BE6"/>
    <w:rsid w:val="00616B9E"/>
    <w:rsid w:val="00616D79"/>
    <w:rsid w:val="00616FC4"/>
    <w:rsid w:val="0061732D"/>
    <w:rsid w:val="006179E9"/>
    <w:rsid w:val="0062059D"/>
    <w:rsid w:val="00620D0D"/>
    <w:rsid w:val="006215D6"/>
    <w:rsid w:val="0062216E"/>
    <w:rsid w:val="00622256"/>
    <w:rsid w:val="00622534"/>
    <w:rsid w:val="006229E8"/>
    <w:rsid w:val="00622A36"/>
    <w:rsid w:val="00623335"/>
    <w:rsid w:val="00623806"/>
    <w:rsid w:val="0062394F"/>
    <w:rsid w:val="00623C0D"/>
    <w:rsid w:val="00623CB5"/>
    <w:rsid w:val="006244F2"/>
    <w:rsid w:val="00624C0A"/>
    <w:rsid w:val="006252FF"/>
    <w:rsid w:val="00625700"/>
    <w:rsid w:val="00625E6F"/>
    <w:rsid w:val="00627B05"/>
    <w:rsid w:val="00630A44"/>
    <w:rsid w:val="00630FD5"/>
    <w:rsid w:val="00631FB7"/>
    <w:rsid w:val="00632059"/>
    <w:rsid w:val="00632D2C"/>
    <w:rsid w:val="006333EB"/>
    <w:rsid w:val="00633D13"/>
    <w:rsid w:val="00635914"/>
    <w:rsid w:val="00635B8D"/>
    <w:rsid w:val="00637AB0"/>
    <w:rsid w:val="00637B0F"/>
    <w:rsid w:val="00637BAD"/>
    <w:rsid w:val="006401E3"/>
    <w:rsid w:val="006402A3"/>
    <w:rsid w:val="00640CF1"/>
    <w:rsid w:val="00642C78"/>
    <w:rsid w:val="0064307D"/>
    <w:rsid w:val="00643751"/>
    <w:rsid w:val="0064375C"/>
    <w:rsid w:val="00644786"/>
    <w:rsid w:val="006450DA"/>
    <w:rsid w:val="006450FE"/>
    <w:rsid w:val="0064573A"/>
    <w:rsid w:val="0064648C"/>
    <w:rsid w:val="00647EFC"/>
    <w:rsid w:val="00651B5E"/>
    <w:rsid w:val="00652914"/>
    <w:rsid w:val="00652F3B"/>
    <w:rsid w:val="0065413C"/>
    <w:rsid w:val="00655119"/>
    <w:rsid w:val="006553E4"/>
    <w:rsid w:val="00655A0F"/>
    <w:rsid w:val="00655E5D"/>
    <w:rsid w:val="00656188"/>
    <w:rsid w:val="006563EB"/>
    <w:rsid w:val="00656E54"/>
    <w:rsid w:val="00657341"/>
    <w:rsid w:val="006573C5"/>
    <w:rsid w:val="006579BC"/>
    <w:rsid w:val="006618DE"/>
    <w:rsid w:val="00661E85"/>
    <w:rsid w:val="006624D6"/>
    <w:rsid w:val="006637A2"/>
    <w:rsid w:val="0066381C"/>
    <w:rsid w:val="00663E5E"/>
    <w:rsid w:val="006643FF"/>
    <w:rsid w:val="0066503C"/>
    <w:rsid w:val="00665126"/>
    <w:rsid w:val="00665804"/>
    <w:rsid w:val="00665DC4"/>
    <w:rsid w:val="00665F22"/>
    <w:rsid w:val="00665FAD"/>
    <w:rsid w:val="0066623C"/>
    <w:rsid w:val="006668EC"/>
    <w:rsid w:val="00667078"/>
    <w:rsid w:val="00667CBD"/>
    <w:rsid w:val="00670754"/>
    <w:rsid w:val="006710B2"/>
    <w:rsid w:val="0067124C"/>
    <w:rsid w:val="00672832"/>
    <w:rsid w:val="0067355E"/>
    <w:rsid w:val="006737E1"/>
    <w:rsid w:val="006743A6"/>
    <w:rsid w:val="006743E5"/>
    <w:rsid w:val="006748B8"/>
    <w:rsid w:val="006767CC"/>
    <w:rsid w:val="00682AA3"/>
    <w:rsid w:val="00683B27"/>
    <w:rsid w:val="00684508"/>
    <w:rsid w:val="00684E59"/>
    <w:rsid w:val="00685274"/>
    <w:rsid w:val="00685313"/>
    <w:rsid w:val="00686296"/>
    <w:rsid w:val="0068633D"/>
    <w:rsid w:val="00687688"/>
    <w:rsid w:val="0069067E"/>
    <w:rsid w:val="0069177D"/>
    <w:rsid w:val="006919CD"/>
    <w:rsid w:val="00691DA6"/>
    <w:rsid w:val="00692543"/>
    <w:rsid w:val="0069258B"/>
    <w:rsid w:val="006933D1"/>
    <w:rsid w:val="006938A2"/>
    <w:rsid w:val="0069395F"/>
    <w:rsid w:val="0069447A"/>
    <w:rsid w:val="00695001"/>
    <w:rsid w:val="006951CC"/>
    <w:rsid w:val="00696FF1"/>
    <w:rsid w:val="006A026B"/>
    <w:rsid w:val="006A0451"/>
    <w:rsid w:val="006A2219"/>
    <w:rsid w:val="006A234D"/>
    <w:rsid w:val="006A2544"/>
    <w:rsid w:val="006A256E"/>
    <w:rsid w:val="006A2E6B"/>
    <w:rsid w:val="006A4608"/>
    <w:rsid w:val="006A47B4"/>
    <w:rsid w:val="006A4B8A"/>
    <w:rsid w:val="006A4DD7"/>
    <w:rsid w:val="006A571F"/>
    <w:rsid w:val="006A592E"/>
    <w:rsid w:val="006A61FB"/>
    <w:rsid w:val="006A67D5"/>
    <w:rsid w:val="006A68B5"/>
    <w:rsid w:val="006B0BCD"/>
    <w:rsid w:val="006B1C64"/>
    <w:rsid w:val="006B25C2"/>
    <w:rsid w:val="006B2C9D"/>
    <w:rsid w:val="006B34ED"/>
    <w:rsid w:val="006B3B71"/>
    <w:rsid w:val="006B46CC"/>
    <w:rsid w:val="006B529C"/>
    <w:rsid w:val="006B59BF"/>
    <w:rsid w:val="006B670B"/>
    <w:rsid w:val="006B6D05"/>
    <w:rsid w:val="006C020E"/>
    <w:rsid w:val="006C19D3"/>
    <w:rsid w:val="006C1BAE"/>
    <w:rsid w:val="006C22AF"/>
    <w:rsid w:val="006C27E3"/>
    <w:rsid w:val="006C2E68"/>
    <w:rsid w:val="006C3B7E"/>
    <w:rsid w:val="006C4231"/>
    <w:rsid w:val="006C46FC"/>
    <w:rsid w:val="006C5F34"/>
    <w:rsid w:val="006C7F68"/>
    <w:rsid w:val="006D08B0"/>
    <w:rsid w:val="006D08D1"/>
    <w:rsid w:val="006D0AA9"/>
    <w:rsid w:val="006D0C7B"/>
    <w:rsid w:val="006D176B"/>
    <w:rsid w:val="006D1A18"/>
    <w:rsid w:val="006D3A93"/>
    <w:rsid w:val="006D44C6"/>
    <w:rsid w:val="006D50AB"/>
    <w:rsid w:val="006D537C"/>
    <w:rsid w:val="006D5C08"/>
    <w:rsid w:val="006D620A"/>
    <w:rsid w:val="006D6364"/>
    <w:rsid w:val="006D6949"/>
    <w:rsid w:val="006D7109"/>
    <w:rsid w:val="006E0387"/>
    <w:rsid w:val="006E129A"/>
    <w:rsid w:val="006E1C7F"/>
    <w:rsid w:val="006E2653"/>
    <w:rsid w:val="006E2A06"/>
    <w:rsid w:val="006E3902"/>
    <w:rsid w:val="006E555B"/>
    <w:rsid w:val="006E5F3F"/>
    <w:rsid w:val="006E681A"/>
    <w:rsid w:val="006E72C3"/>
    <w:rsid w:val="006E730F"/>
    <w:rsid w:val="006E7ADF"/>
    <w:rsid w:val="006F0222"/>
    <w:rsid w:val="006F0381"/>
    <w:rsid w:val="006F0858"/>
    <w:rsid w:val="006F0C31"/>
    <w:rsid w:val="006F15F4"/>
    <w:rsid w:val="006F1AD6"/>
    <w:rsid w:val="006F2244"/>
    <w:rsid w:val="006F2B0A"/>
    <w:rsid w:val="006F367C"/>
    <w:rsid w:val="006F402E"/>
    <w:rsid w:val="006F4E86"/>
    <w:rsid w:val="006F5299"/>
    <w:rsid w:val="006F59A4"/>
    <w:rsid w:val="006F5BCF"/>
    <w:rsid w:val="006F5C02"/>
    <w:rsid w:val="006F5C4E"/>
    <w:rsid w:val="006F5E84"/>
    <w:rsid w:val="006F6228"/>
    <w:rsid w:val="006F628C"/>
    <w:rsid w:val="006F6602"/>
    <w:rsid w:val="006F6B6C"/>
    <w:rsid w:val="007005F5"/>
    <w:rsid w:val="007007D2"/>
    <w:rsid w:val="00700B3D"/>
    <w:rsid w:val="0070159B"/>
    <w:rsid w:val="0070166C"/>
    <w:rsid w:val="007016FB"/>
    <w:rsid w:val="00701F3F"/>
    <w:rsid w:val="00702771"/>
    <w:rsid w:val="007028D3"/>
    <w:rsid w:val="00703326"/>
    <w:rsid w:val="00703470"/>
    <w:rsid w:val="007035C8"/>
    <w:rsid w:val="00703936"/>
    <w:rsid w:val="007039C5"/>
    <w:rsid w:val="00703B22"/>
    <w:rsid w:val="00704903"/>
    <w:rsid w:val="00704A0A"/>
    <w:rsid w:val="007071CA"/>
    <w:rsid w:val="007103A2"/>
    <w:rsid w:val="00711D74"/>
    <w:rsid w:val="00711F9D"/>
    <w:rsid w:val="007120B1"/>
    <w:rsid w:val="007121DC"/>
    <w:rsid w:val="007122C1"/>
    <w:rsid w:val="00712313"/>
    <w:rsid w:val="0071259F"/>
    <w:rsid w:val="0071278E"/>
    <w:rsid w:val="0071442F"/>
    <w:rsid w:val="007168FF"/>
    <w:rsid w:val="00716CE4"/>
    <w:rsid w:val="00716CF5"/>
    <w:rsid w:val="007200E3"/>
    <w:rsid w:val="0072010F"/>
    <w:rsid w:val="00720829"/>
    <w:rsid w:val="00720E48"/>
    <w:rsid w:val="00721247"/>
    <w:rsid w:val="00721BB8"/>
    <w:rsid w:val="00721DFA"/>
    <w:rsid w:val="00722364"/>
    <w:rsid w:val="0072267F"/>
    <w:rsid w:val="007228AA"/>
    <w:rsid w:val="00724020"/>
    <w:rsid w:val="00724200"/>
    <w:rsid w:val="007264DB"/>
    <w:rsid w:val="0073125E"/>
    <w:rsid w:val="0073176B"/>
    <w:rsid w:val="007319E8"/>
    <w:rsid w:val="00731F0A"/>
    <w:rsid w:val="00732A3F"/>
    <w:rsid w:val="00732EA3"/>
    <w:rsid w:val="00734142"/>
    <w:rsid w:val="00734AD9"/>
    <w:rsid w:val="007351FD"/>
    <w:rsid w:val="0073605B"/>
    <w:rsid w:val="00736D08"/>
    <w:rsid w:val="00737072"/>
    <w:rsid w:val="007371E0"/>
    <w:rsid w:val="00737BE9"/>
    <w:rsid w:val="00737F73"/>
    <w:rsid w:val="007411EE"/>
    <w:rsid w:val="00741AB5"/>
    <w:rsid w:val="00742AB5"/>
    <w:rsid w:val="00743D7A"/>
    <w:rsid w:val="00743F7F"/>
    <w:rsid w:val="00744C1B"/>
    <w:rsid w:val="007465A4"/>
    <w:rsid w:val="00746820"/>
    <w:rsid w:val="00746BA7"/>
    <w:rsid w:val="007504D2"/>
    <w:rsid w:val="0075126E"/>
    <w:rsid w:val="007517A0"/>
    <w:rsid w:val="007519D7"/>
    <w:rsid w:val="00751A9C"/>
    <w:rsid w:val="00751CF5"/>
    <w:rsid w:val="00751E89"/>
    <w:rsid w:val="0075574D"/>
    <w:rsid w:val="00756047"/>
    <w:rsid w:val="00756F88"/>
    <w:rsid w:val="0075734E"/>
    <w:rsid w:val="00757746"/>
    <w:rsid w:val="00757861"/>
    <w:rsid w:val="00757B2B"/>
    <w:rsid w:val="00757B96"/>
    <w:rsid w:val="0076103D"/>
    <w:rsid w:val="0076176B"/>
    <w:rsid w:val="00761B4B"/>
    <w:rsid w:val="00762620"/>
    <w:rsid w:val="007639DF"/>
    <w:rsid w:val="0076475E"/>
    <w:rsid w:val="00764F0C"/>
    <w:rsid w:val="0076505C"/>
    <w:rsid w:val="0076512A"/>
    <w:rsid w:val="00765299"/>
    <w:rsid w:val="007664A0"/>
    <w:rsid w:val="007667C3"/>
    <w:rsid w:val="00770762"/>
    <w:rsid w:val="007707D7"/>
    <w:rsid w:val="00770BE4"/>
    <w:rsid w:val="00770FFF"/>
    <w:rsid w:val="0077117F"/>
    <w:rsid w:val="00771BBF"/>
    <w:rsid w:val="00771D0A"/>
    <w:rsid w:val="00772490"/>
    <w:rsid w:val="00772997"/>
    <w:rsid w:val="00772F58"/>
    <w:rsid w:val="00776C21"/>
    <w:rsid w:val="00776E33"/>
    <w:rsid w:val="007773BD"/>
    <w:rsid w:val="007774E7"/>
    <w:rsid w:val="00777858"/>
    <w:rsid w:val="0077789C"/>
    <w:rsid w:val="00777928"/>
    <w:rsid w:val="00777B75"/>
    <w:rsid w:val="00780A5A"/>
    <w:rsid w:val="007818DB"/>
    <w:rsid w:val="00782273"/>
    <w:rsid w:val="00782A17"/>
    <w:rsid w:val="0078372C"/>
    <w:rsid w:val="00783FDA"/>
    <w:rsid w:val="007846BC"/>
    <w:rsid w:val="00784DF4"/>
    <w:rsid w:val="0078522A"/>
    <w:rsid w:val="007859DE"/>
    <w:rsid w:val="0078614D"/>
    <w:rsid w:val="00786C93"/>
    <w:rsid w:val="007875F0"/>
    <w:rsid w:val="00791257"/>
    <w:rsid w:val="00791795"/>
    <w:rsid w:val="007921BA"/>
    <w:rsid w:val="0079264B"/>
    <w:rsid w:val="007928A1"/>
    <w:rsid w:val="00793549"/>
    <w:rsid w:val="00794385"/>
    <w:rsid w:val="00794783"/>
    <w:rsid w:val="007948B3"/>
    <w:rsid w:val="00794DD5"/>
    <w:rsid w:val="0079593D"/>
    <w:rsid w:val="00795A32"/>
    <w:rsid w:val="00795BFD"/>
    <w:rsid w:val="00795D65"/>
    <w:rsid w:val="00795E52"/>
    <w:rsid w:val="00796309"/>
    <w:rsid w:val="007964BB"/>
    <w:rsid w:val="00796871"/>
    <w:rsid w:val="0079693E"/>
    <w:rsid w:val="0079701A"/>
    <w:rsid w:val="00797615"/>
    <w:rsid w:val="00797A6F"/>
    <w:rsid w:val="00797B81"/>
    <w:rsid w:val="007A012E"/>
    <w:rsid w:val="007A0CEC"/>
    <w:rsid w:val="007A1704"/>
    <w:rsid w:val="007A1C10"/>
    <w:rsid w:val="007A24A8"/>
    <w:rsid w:val="007A2A0F"/>
    <w:rsid w:val="007A316D"/>
    <w:rsid w:val="007A3961"/>
    <w:rsid w:val="007A40BA"/>
    <w:rsid w:val="007A495D"/>
    <w:rsid w:val="007A4AF1"/>
    <w:rsid w:val="007A4EE7"/>
    <w:rsid w:val="007A4F58"/>
    <w:rsid w:val="007A53F9"/>
    <w:rsid w:val="007A5DEA"/>
    <w:rsid w:val="007A6ECE"/>
    <w:rsid w:val="007A7481"/>
    <w:rsid w:val="007A79DB"/>
    <w:rsid w:val="007A7D34"/>
    <w:rsid w:val="007B03A7"/>
    <w:rsid w:val="007B1E9E"/>
    <w:rsid w:val="007B2780"/>
    <w:rsid w:val="007B2BFB"/>
    <w:rsid w:val="007B3EFC"/>
    <w:rsid w:val="007B408F"/>
    <w:rsid w:val="007B4172"/>
    <w:rsid w:val="007B5776"/>
    <w:rsid w:val="007B5C7E"/>
    <w:rsid w:val="007B60E9"/>
    <w:rsid w:val="007B68AD"/>
    <w:rsid w:val="007B6A06"/>
    <w:rsid w:val="007B7641"/>
    <w:rsid w:val="007B7A51"/>
    <w:rsid w:val="007B7E52"/>
    <w:rsid w:val="007C03D0"/>
    <w:rsid w:val="007C0B26"/>
    <w:rsid w:val="007C0BED"/>
    <w:rsid w:val="007C1410"/>
    <w:rsid w:val="007C1A79"/>
    <w:rsid w:val="007C2183"/>
    <w:rsid w:val="007C2306"/>
    <w:rsid w:val="007C2AFC"/>
    <w:rsid w:val="007C3192"/>
    <w:rsid w:val="007C4027"/>
    <w:rsid w:val="007C4397"/>
    <w:rsid w:val="007C4524"/>
    <w:rsid w:val="007C45DA"/>
    <w:rsid w:val="007C4A2A"/>
    <w:rsid w:val="007C4D1B"/>
    <w:rsid w:val="007C5B0E"/>
    <w:rsid w:val="007C65B6"/>
    <w:rsid w:val="007C6A64"/>
    <w:rsid w:val="007C6B24"/>
    <w:rsid w:val="007C7CCE"/>
    <w:rsid w:val="007D01AB"/>
    <w:rsid w:val="007D01CD"/>
    <w:rsid w:val="007D031A"/>
    <w:rsid w:val="007D22AB"/>
    <w:rsid w:val="007D27EB"/>
    <w:rsid w:val="007D44AD"/>
    <w:rsid w:val="007D551C"/>
    <w:rsid w:val="007D5AD1"/>
    <w:rsid w:val="007D6A14"/>
    <w:rsid w:val="007D6B7F"/>
    <w:rsid w:val="007D77A8"/>
    <w:rsid w:val="007D7A59"/>
    <w:rsid w:val="007E1158"/>
    <w:rsid w:val="007E13D4"/>
    <w:rsid w:val="007E22A6"/>
    <w:rsid w:val="007E25BA"/>
    <w:rsid w:val="007E2B5F"/>
    <w:rsid w:val="007E328E"/>
    <w:rsid w:val="007E4C2D"/>
    <w:rsid w:val="007E4C9D"/>
    <w:rsid w:val="007E6EB4"/>
    <w:rsid w:val="007E782C"/>
    <w:rsid w:val="007F05F6"/>
    <w:rsid w:val="007F0C3D"/>
    <w:rsid w:val="007F0CA2"/>
    <w:rsid w:val="007F0D81"/>
    <w:rsid w:val="007F2235"/>
    <w:rsid w:val="007F2562"/>
    <w:rsid w:val="007F2857"/>
    <w:rsid w:val="007F2A44"/>
    <w:rsid w:val="007F2BB6"/>
    <w:rsid w:val="007F3811"/>
    <w:rsid w:val="007F386E"/>
    <w:rsid w:val="007F45FD"/>
    <w:rsid w:val="007F506E"/>
    <w:rsid w:val="007F5FDB"/>
    <w:rsid w:val="007F685C"/>
    <w:rsid w:val="007F69D2"/>
    <w:rsid w:val="007F73BE"/>
    <w:rsid w:val="007F7883"/>
    <w:rsid w:val="007F7D03"/>
    <w:rsid w:val="007F7F4A"/>
    <w:rsid w:val="008004FD"/>
    <w:rsid w:val="00800D86"/>
    <w:rsid w:val="00801A86"/>
    <w:rsid w:val="0080233A"/>
    <w:rsid w:val="008030A4"/>
    <w:rsid w:val="00803DCA"/>
    <w:rsid w:val="00804331"/>
    <w:rsid w:val="00804CF6"/>
    <w:rsid w:val="00805611"/>
    <w:rsid w:val="0080575A"/>
    <w:rsid w:val="00805A49"/>
    <w:rsid w:val="00805FA5"/>
    <w:rsid w:val="00806BFC"/>
    <w:rsid w:val="00810ED0"/>
    <w:rsid w:val="0081137E"/>
    <w:rsid w:val="00811881"/>
    <w:rsid w:val="008125FE"/>
    <w:rsid w:val="00812C7D"/>
    <w:rsid w:val="00812D02"/>
    <w:rsid w:val="008146D4"/>
    <w:rsid w:val="0081476E"/>
    <w:rsid w:val="00814DA6"/>
    <w:rsid w:val="00816DD8"/>
    <w:rsid w:val="0081749A"/>
    <w:rsid w:val="00817A69"/>
    <w:rsid w:val="00820FFA"/>
    <w:rsid w:val="008220CE"/>
    <w:rsid w:val="00822C37"/>
    <w:rsid w:val="00823719"/>
    <w:rsid w:val="0082386F"/>
    <w:rsid w:val="00824292"/>
    <w:rsid w:val="0082471D"/>
    <w:rsid w:val="00824EB1"/>
    <w:rsid w:val="00825040"/>
    <w:rsid w:val="00825861"/>
    <w:rsid w:val="00826FEF"/>
    <w:rsid w:val="00827C80"/>
    <w:rsid w:val="008311A6"/>
    <w:rsid w:val="00833A77"/>
    <w:rsid w:val="00834215"/>
    <w:rsid w:val="00835625"/>
    <w:rsid w:val="0083576E"/>
    <w:rsid w:val="00835A42"/>
    <w:rsid w:val="00836B99"/>
    <w:rsid w:val="00836BEF"/>
    <w:rsid w:val="008372AB"/>
    <w:rsid w:val="00840278"/>
    <w:rsid w:val="008404C1"/>
    <w:rsid w:val="008416D4"/>
    <w:rsid w:val="00841A81"/>
    <w:rsid w:val="00842F76"/>
    <w:rsid w:val="008439F6"/>
    <w:rsid w:val="008449F4"/>
    <w:rsid w:val="0084517E"/>
    <w:rsid w:val="00846A92"/>
    <w:rsid w:val="00852683"/>
    <w:rsid w:val="00852764"/>
    <w:rsid w:val="00852F35"/>
    <w:rsid w:val="00853169"/>
    <w:rsid w:val="00853318"/>
    <w:rsid w:val="008538AB"/>
    <w:rsid w:val="00853AE7"/>
    <w:rsid w:val="00853DD8"/>
    <w:rsid w:val="00855902"/>
    <w:rsid w:val="008561B8"/>
    <w:rsid w:val="008568F0"/>
    <w:rsid w:val="00856A47"/>
    <w:rsid w:val="00856EAD"/>
    <w:rsid w:val="00857F43"/>
    <w:rsid w:val="00861102"/>
    <w:rsid w:val="00861230"/>
    <w:rsid w:val="00861464"/>
    <w:rsid w:val="008626CC"/>
    <w:rsid w:val="0086298D"/>
    <w:rsid w:val="00863003"/>
    <w:rsid w:val="00863145"/>
    <w:rsid w:val="0086322F"/>
    <w:rsid w:val="00864475"/>
    <w:rsid w:val="00864A35"/>
    <w:rsid w:val="00864E80"/>
    <w:rsid w:val="00865732"/>
    <w:rsid w:val="00865B0A"/>
    <w:rsid w:val="0086676F"/>
    <w:rsid w:val="00867198"/>
    <w:rsid w:val="0086726B"/>
    <w:rsid w:val="00867E4E"/>
    <w:rsid w:val="00870486"/>
    <w:rsid w:val="00870F68"/>
    <w:rsid w:val="0087230E"/>
    <w:rsid w:val="00873E86"/>
    <w:rsid w:val="0087693C"/>
    <w:rsid w:val="008779D9"/>
    <w:rsid w:val="00877BB1"/>
    <w:rsid w:val="00880719"/>
    <w:rsid w:val="0088077E"/>
    <w:rsid w:val="00880D21"/>
    <w:rsid w:val="00880DCB"/>
    <w:rsid w:val="008814DC"/>
    <w:rsid w:val="008817A8"/>
    <w:rsid w:val="00881C97"/>
    <w:rsid w:val="00882A63"/>
    <w:rsid w:val="00882CC5"/>
    <w:rsid w:val="008835F3"/>
    <w:rsid w:val="00883C92"/>
    <w:rsid w:val="00884220"/>
    <w:rsid w:val="0088462C"/>
    <w:rsid w:val="008847FD"/>
    <w:rsid w:val="00884E15"/>
    <w:rsid w:val="008850DC"/>
    <w:rsid w:val="0088522C"/>
    <w:rsid w:val="00885B3B"/>
    <w:rsid w:val="00886153"/>
    <w:rsid w:val="00886C69"/>
    <w:rsid w:val="008873DB"/>
    <w:rsid w:val="00890B9C"/>
    <w:rsid w:val="0089128A"/>
    <w:rsid w:val="00892124"/>
    <w:rsid w:val="0089218F"/>
    <w:rsid w:val="00892533"/>
    <w:rsid w:val="0089254E"/>
    <w:rsid w:val="00892D2B"/>
    <w:rsid w:val="00893061"/>
    <w:rsid w:val="00893CE7"/>
    <w:rsid w:val="00893D4D"/>
    <w:rsid w:val="00893E50"/>
    <w:rsid w:val="0089499C"/>
    <w:rsid w:val="008956C1"/>
    <w:rsid w:val="00895DCE"/>
    <w:rsid w:val="00895EC4"/>
    <w:rsid w:val="00897E77"/>
    <w:rsid w:val="008A0202"/>
    <w:rsid w:val="008A21C8"/>
    <w:rsid w:val="008A29A7"/>
    <w:rsid w:val="008A384C"/>
    <w:rsid w:val="008A3B0E"/>
    <w:rsid w:val="008A403B"/>
    <w:rsid w:val="008A5D02"/>
    <w:rsid w:val="008A63BD"/>
    <w:rsid w:val="008A6897"/>
    <w:rsid w:val="008A6B5B"/>
    <w:rsid w:val="008A6F4F"/>
    <w:rsid w:val="008A728F"/>
    <w:rsid w:val="008A7966"/>
    <w:rsid w:val="008A7D21"/>
    <w:rsid w:val="008A7E3F"/>
    <w:rsid w:val="008A7F26"/>
    <w:rsid w:val="008B00AC"/>
    <w:rsid w:val="008B01D3"/>
    <w:rsid w:val="008B0A84"/>
    <w:rsid w:val="008B1AFB"/>
    <w:rsid w:val="008B34F3"/>
    <w:rsid w:val="008B4164"/>
    <w:rsid w:val="008B4518"/>
    <w:rsid w:val="008B5AF2"/>
    <w:rsid w:val="008B5BFE"/>
    <w:rsid w:val="008B5F4C"/>
    <w:rsid w:val="008B6228"/>
    <w:rsid w:val="008B6416"/>
    <w:rsid w:val="008B688B"/>
    <w:rsid w:val="008B78EA"/>
    <w:rsid w:val="008C00E6"/>
    <w:rsid w:val="008C03A9"/>
    <w:rsid w:val="008C058F"/>
    <w:rsid w:val="008C1D7E"/>
    <w:rsid w:val="008C37D1"/>
    <w:rsid w:val="008C3988"/>
    <w:rsid w:val="008C3C3A"/>
    <w:rsid w:val="008C4262"/>
    <w:rsid w:val="008C4B8E"/>
    <w:rsid w:val="008C586A"/>
    <w:rsid w:val="008C6249"/>
    <w:rsid w:val="008C6F03"/>
    <w:rsid w:val="008D07DC"/>
    <w:rsid w:val="008D0C82"/>
    <w:rsid w:val="008D12AF"/>
    <w:rsid w:val="008D1316"/>
    <w:rsid w:val="008D19A0"/>
    <w:rsid w:val="008D3E85"/>
    <w:rsid w:val="008D4B2C"/>
    <w:rsid w:val="008D4B97"/>
    <w:rsid w:val="008D4CE4"/>
    <w:rsid w:val="008D4CF5"/>
    <w:rsid w:val="008D4DAD"/>
    <w:rsid w:val="008D543D"/>
    <w:rsid w:val="008D5682"/>
    <w:rsid w:val="008D5ACF"/>
    <w:rsid w:val="008D6062"/>
    <w:rsid w:val="008D681F"/>
    <w:rsid w:val="008E0FCF"/>
    <w:rsid w:val="008E133A"/>
    <w:rsid w:val="008E252F"/>
    <w:rsid w:val="008E2586"/>
    <w:rsid w:val="008E261C"/>
    <w:rsid w:val="008E26D2"/>
    <w:rsid w:val="008E2884"/>
    <w:rsid w:val="008E3A80"/>
    <w:rsid w:val="008E4081"/>
    <w:rsid w:val="008E40D1"/>
    <w:rsid w:val="008E4927"/>
    <w:rsid w:val="008E50B1"/>
    <w:rsid w:val="008E6107"/>
    <w:rsid w:val="008E6DC6"/>
    <w:rsid w:val="008E6F13"/>
    <w:rsid w:val="008E7030"/>
    <w:rsid w:val="008E74AA"/>
    <w:rsid w:val="008E77B5"/>
    <w:rsid w:val="008F0164"/>
    <w:rsid w:val="008F2803"/>
    <w:rsid w:val="008F2BBA"/>
    <w:rsid w:val="008F3710"/>
    <w:rsid w:val="008F440D"/>
    <w:rsid w:val="008F45F9"/>
    <w:rsid w:val="008F471C"/>
    <w:rsid w:val="008F50EB"/>
    <w:rsid w:val="008F5D08"/>
    <w:rsid w:val="008F6BC6"/>
    <w:rsid w:val="008F7229"/>
    <w:rsid w:val="008F7727"/>
    <w:rsid w:val="008F7939"/>
    <w:rsid w:val="00900B1B"/>
    <w:rsid w:val="009011BF"/>
    <w:rsid w:val="00901431"/>
    <w:rsid w:val="009028C0"/>
    <w:rsid w:val="00902C33"/>
    <w:rsid w:val="009040FF"/>
    <w:rsid w:val="009041CF"/>
    <w:rsid w:val="009042E3"/>
    <w:rsid w:val="0090505E"/>
    <w:rsid w:val="00905599"/>
    <w:rsid w:val="00905E9D"/>
    <w:rsid w:val="0090659F"/>
    <w:rsid w:val="00906967"/>
    <w:rsid w:val="00907233"/>
    <w:rsid w:val="009106DE"/>
    <w:rsid w:val="0091087B"/>
    <w:rsid w:val="00910F3B"/>
    <w:rsid w:val="0091100D"/>
    <w:rsid w:val="009114CB"/>
    <w:rsid w:val="0091186F"/>
    <w:rsid w:val="0091201B"/>
    <w:rsid w:val="0091223D"/>
    <w:rsid w:val="00912347"/>
    <w:rsid w:val="0091290C"/>
    <w:rsid w:val="0091299D"/>
    <w:rsid w:val="00914337"/>
    <w:rsid w:val="00915BFD"/>
    <w:rsid w:val="00916F8C"/>
    <w:rsid w:val="00917255"/>
    <w:rsid w:val="009174F3"/>
    <w:rsid w:val="00917C12"/>
    <w:rsid w:val="00920B11"/>
    <w:rsid w:val="00921028"/>
    <w:rsid w:val="009214A3"/>
    <w:rsid w:val="009215A5"/>
    <w:rsid w:val="0092178C"/>
    <w:rsid w:val="00921A39"/>
    <w:rsid w:val="0092282D"/>
    <w:rsid w:val="00923C90"/>
    <w:rsid w:val="00923F87"/>
    <w:rsid w:val="00924237"/>
    <w:rsid w:val="00924DDB"/>
    <w:rsid w:val="00925985"/>
    <w:rsid w:val="009261B1"/>
    <w:rsid w:val="00926921"/>
    <w:rsid w:val="00927219"/>
    <w:rsid w:val="009275C6"/>
    <w:rsid w:val="00927753"/>
    <w:rsid w:val="0093010F"/>
    <w:rsid w:val="00930ACA"/>
    <w:rsid w:val="009323F5"/>
    <w:rsid w:val="0093647D"/>
    <w:rsid w:val="00936544"/>
    <w:rsid w:val="00937580"/>
    <w:rsid w:val="00937EDA"/>
    <w:rsid w:val="00940095"/>
    <w:rsid w:val="00940F44"/>
    <w:rsid w:val="009414DD"/>
    <w:rsid w:val="00941F50"/>
    <w:rsid w:val="00942950"/>
    <w:rsid w:val="0094297E"/>
    <w:rsid w:val="00943331"/>
    <w:rsid w:val="009436A2"/>
    <w:rsid w:val="00944086"/>
    <w:rsid w:val="00944BC0"/>
    <w:rsid w:val="00945F44"/>
    <w:rsid w:val="00946AB2"/>
    <w:rsid w:val="00947F8C"/>
    <w:rsid w:val="00947FAC"/>
    <w:rsid w:val="00947FF8"/>
    <w:rsid w:val="0095075E"/>
    <w:rsid w:val="00951C38"/>
    <w:rsid w:val="00951D30"/>
    <w:rsid w:val="00952911"/>
    <w:rsid w:val="009529C2"/>
    <w:rsid w:val="00952CBD"/>
    <w:rsid w:val="009553A6"/>
    <w:rsid w:val="009560E1"/>
    <w:rsid w:val="00956308"/>
    <w:rsid w:val="00956E45"/>
    <w:rsid w:val="0095734A"/>
    <w:rsid w:val="00957776"/>
    <w:rsid w:val="00960251"/>
    <w:rsid w:val="00960527"/>
    <w:rsid w:val="00960724"/>
    <w:rsid w:val="0096083E"/>
    <w:rsid w:val="00960D5D"/>
    <w:rsid w:val="0096129C"/>
    <w:rsid w:val="00961620"/>
    <w:rsid w:val="00961D4E"/>
    <w:rsid w:val="00962B77"/>
    <w:rsid w:val="0096307B"/>
    <w:rsid w:val="009636DD"/>
    <w:rsid w:val="0096397E"/>
    <w:rsid w:val="00963D3D"/>
    <w:rsid w:val="00963E80"/>
    <w:rsid w:val="0096458F"/>
    <w:rsid w:val="00965E05"/>
    <w:rsid w:val="00970332"/>
    <w:rsid w:val="009703AE"/>
    <w:rsid w:val="00970E67"/>
    <w:rsid w:val="00971130"/>
    <w:rsid w:val="0097181A"/>
    <w:rsid w:val="009718DB"/>
    <w:rsid w:val="009721AA"/>
    <w:rsid w:val="0097293A"/>
    <w:rsid w:val="00972DB7"/>
    <w:rsid w:val="009736F6"/>
    <w:rsid w:val="00973ED7"/>
    <w:rsid w:val="00974724"/>
    <w:rsid w:val="00974B84"/>
    <w:rsid w:val="00975616"/>
    <w:rsid w:val="009766D2"/>
    <w:rsid w:val="009771CC"/>
    <w:rsid w:val="009807DC"/>
    <w:rsid w:val="00981377"/>
    <w:rsid w:val="00981BB8"/>
    <w:rsid w:val="00982C0C"/>
    <w:rsid w:val="00983337"/>
    <w:rsid w:val="00984661"/>
    <w:rsid w:val="0098525B"/>
    <w:rsid w:val="009877B7"/>
    <w:rsid w:val="00990EA8"/>
    <w:rsid w:val="009913BB"/>
    <w:rsid w:val="0099181F"/>
    <w:rsid w:val="00991A74"/>
    <w:rsid w:val="0099273C"/>
    <w:rsid w:val="0099391A"/>
    <w:rsid w:val="009945E4"/>
    <w:rsid w:val="009954A1"/>
    <w:rsid w:val="00996CEF"/>
    <w:rsid w:val="00996EFB"/>
    <w:rsid w:val="009A0ABD"/>
    <w:rsid w:val="009A1F9B"/>
    <w:rsid w:val="009A27BA"/>
    <w:rsid w:val="009A45F6"/>
    <w:rsid w:val="009A4791"/>
    <w:rsid w:val="009A47CF"/>
    <w:rsid w:val="009A4C5A"/>
    <w:rsid w:val="009A4EFA"/>
    <w:rsid w:val="009A671D"/>
    <w:rsid w:val="009A69A2"/>
    <w:rsid w:val="009A7EC2"/>
    <w:rsid w:val="009B0A5E"/>
    <w:rsid w:val="009B101D"/>
    <w:rsid w:val="009B1337"/>
    <w:rsid w:val="009B14C1"/>
    <w:rsid w:val="009B244D"/>
    <w:rsid w:val="009B2529"/>
    <w:rsid w:val="009B32ED"/>
    <w:rsid w:val="009B38BA"/>
    <w:rsid w:val="009B4726"/>
    <w:rsid w:val="009B4F28"/>
    <w:rsid w:val="009B5972"/>
    <w:rsid w:val="009B665A"/>
    <w:rsid w:val="009B6BD5"/>
    <w:rsid w:val="009B7481"/>
    <w:rsid w:val="009B79AD"/>
    <w:rsid w:val="009B79E5"/>
    <w:rsid w:val="009B7A58"/>
    <w:rsid w:val="009B7B9C"/>
    <w:rsid w:val="009B7C6A"/>
    <w:rsid w:val="009B7E41"/>
    <w:rsid w:val="009B7E76"/>
    <w:rsid w:val="009C0420"/>
    <w:rsid w:val="009C05DA"/>
    <w:rsid w:val="009C12CD"/>
    <w:rsid w:val="009C15CC"/>
    <w:rsid w:val="009C1733"/>
    <w:rsid w:val="009C1EC5"/>
    <w:rsid w:val="009C3586"/>
    <w:rsid w:val="009C58F9"/>
    <w:rsid w:val="009C597E"/>
    <w:rsid w:val="009C651B"/>
    <w:rsid w:val="009C69CB"/>
    <w:rsid w:val="009C7E8E"/>
    <w:rsid w:val="009D0447"/>
    <w:rsid w:val="009D175C"/>
    <w:rsid w:val="009D25DE"/>
    <w:rsid w:val="009D34CF"/>
    <w:rsid w:val="009D3ABF"/>
    <w:rsid w:val="009D3BD0"/>
    <w:rsid w:val="009D3D09"/>
    <w:rsid w:val="009D506E"/>
    <w:rsid w:val="009D59AD"/>
    <w:rsid w:val="009D5A2D"/>
    <w:rsid w:val="009D6B0F"/>
    <w:rsid w:val="009D6F64"/>
    <w:rsid w:val="009D72A7"/>
    <w:rsid w:val="009E06F3"/>
    <w:rsid w:val="009E2173"/>
    <w:rsid w:val="009E2662"/>
    <w:rsid w:val="009E2A90"/>
    <w:rsid w:val="009E4079"/>
    <w:rsid w:val="009E4216"/>
    <w:rsid w:val="009E50D4"/>
    <w:rsid w:val="009E55B8"/>
    <w:rsid w:val="009E5E7F"/>
    <w:rsid w:val="009E5F04"/>
    <w:rsid w:val="009E63F7"/>
    <w:rsid w:val="009E6C10"/>
    <w:rsid w:val="009E6C31"/>
    <w:rsid w:val="009E72F5"/>
    <w:rsid w:val="009E7FC8"/>
    <w:rsid w:val="009F00DB"/>
    <w:rsid w:val="009F033C"/>
    <w:rsid w:val="009F14F6"/>
    <w:rsid w:val="009F2135"/>
    <w:rsid w:val="009F242F"/>
    <w:rsid w:val="009F2802"/>
    <w:rsid w:val="009F2A28"/>
    <w:rsid w:val="009F2AAE"/>
    <w:rsid w:val="009F319C"/>
    <w:rsid w:val="009F47F8"/>
    <w:rsid w:val="009F4BED"/>
    <w:rsid w:val="009F5F60"/>
    <w:rsid w:val="009F6A07"/>
    <w:rsid w:val="009F6CDC"/>
    <w:rsid w:val="009F7E56"/>
    <w:rsid w:val="00A006C1"/>
    <w:rsid w:val="00A00B11"/>
    <w:rsid w:val="00A00BD5"/>
    <w:rsid w:val="00A00BDE"/>
    <w:rsid w:val="00A012C7"/>
    <w:rsid w:val="00A021B7"/>
    <w:rsid w:val="00A02417"/>
    <w:rsid w:val="00A026A0"/>
    <w:rsid w:val="00A02D83"/>
    <w:rsid w:val="00A036EF"/>
    <w:rsid w:val="00A03CD5"/>
    <w:rsid w:val="00A03DE7"/>
    <w:rsid w:val="00A044B2"/>
    <w:rsid w:val="00A059C6"/>
    <w:rsid w:val="00A101F8"/>
    <w:rsid w:val="00A10494"/>
    <w:rsid w:val="00A10545"/>
    <w:rsid w:val="00A106B1"/>
    <w:rsid w:val="00A10A1B"/>
    <w:rsid w:val="00A10CF0"/>
    <w:rsid w:val="00A11981"/>
    <w:rsid w:val="00A11DB2"/>
    <w:rsid w:val="00A12287"/>
    <w:rsid w:val="00A126D2"/>
    <w:rsid w:val="00A12A3C"/>
    <w:rsid w:val="00A135BA"/>
    <w:rsid w:val="00A14394"/>
    <w:rsid w:val="00A1487B"/>
    <w:rsid w:val="00A159B2"/>
    <w:rsid w:val="00A15E1D"/>
    <w:rsid w:val="00A17217"/>
    <w:rsid w:val="00A17548"/>
    <w:rsid w:val="00A17CC2"/>
    <w:rsid w:val="00A17DE8"/>
    <w:rsid w:val="00A204BB"/>
    <w:rsid w:val="00A20BE0"/>
    <w:rsid w:val="00A2130C"/>
    <w:rsid w:val="00A21535"/>
    <w:rsid w:val="00A21C85"/>
    <w:rsid w:val="00A21E92"/>
    <w:rsid w:val="00A22023"/>
    <w:rsid w:val="00A23393"/>
    <w:rsid w:val="00A242E4"/>
    <w:rsid w:val="00A24614"/>
    <w:rsid w:val="00A255FB"/>
    <w:rsid w:val="00A25DB9"/>
    <w:rsid w:val="00A26825"/>
    <w:rsid w:val="00A275EB"/>
    <w:rsid w:val="00A277E7"/>
    <w:rsid w:val="00A30AF4"/>
    <w:rsid w:val="00A311E8"/>
    <w:rsid w:val="00A3246F"/>
    <w:rsid w:val="00A33866"/>
    <w:rsid w:val="00A343EA"/>
    <w:rsid w:val="00A34CBB"/>
    <w:rsid w:val="00A359A9"/>
    <w:rsid w:val="00A35B3E"/>
    <w:rsid w:val="00A361DC"/>
    <w:rsid w:val="00A367AF"/>
    <w:rsid w:val="00A36CC4"/>
    <w:rsid w:val="00A36CD7"/>
    <w:rsid w:val="00A37445"/>
    <w:rsid w:val="00A37725"/>
    <w:rsid w:val="00A37FDD"/>
    <w:rsid w:val="00A401C2"/>
    <w:rsid w:val="00A40481"/>
    <w:rsid w:val="00A40577"/>
    <w:rsid w:val="00A406CB"/>
    <w:rsid w:val="00A40A5E"/>
    <w:rsid w:val="00A412EF"/>
    <w:rsid w:val="00A413F9"/>
    <w:rsid w:val="00A41CB2"/>
    <w:rsid w:val="00A41E20"/>
    <w:rsid w:val="00A4209D"/>
    <w:rsid w:val="00A42502"/>
    <w:rsid w:val="00A4408C"/>
    <w:rsid w:val="00A444EC"/>
    <w:rsid w:val="00A446CF"/>
    <w:rsid w:val="00A45ACB"/>
    <w:rsid w:val="00A45E24"/>
    <w:rsid w:val="00A46A3D"/>
    <w:rsid w:val="00A477D5"/>
    <w:rsid w:val="00A47A1B"/>
    <w:rsid w:val="00A503B0"/>
    <w:rsid w:val="00A505D0"/>
    <w:rsid w:val="00A51266"/>
    <w:rsid w:val="00A51858"/>
    <w:rsid w:val="00A52C25"/>
    <w:rsid w:val="00A52D8D"/>
    <w:rsid w:val="00A532EB"/>
    <w:rsid w:val="00A53596"/>
    <w:rsid w:val="00A5363E"/>
    <w:rsid w:val="00A53692"/>
    <w:rsid w:val="00A53AE5"/>
    <w:rsid w:val="00A53D92"/>
    <w:rsid w:val="00A5400C"/>
    <w:rsid w:val="00A5435F"/>
    <w:rsid w:val="00A5454A"/>
    <w:rsid w:val="00A5479D"/>
    <w:rsid w:val="00A54CE5"/>
    <w:rsid w:val="00A54DEE"/>
    <w:rsid w:val="00A61B3B"/>
    <w:rsid w:val="00A62CB8"/>
    <w:rsid w:val="00A62F48"/>
    <w:rsid w:val="00A64708"/>
    <w:rsid w:val="00A6471E"/>
    <w:rsid w:val="00A64C93"/>
    <w:rsid w:val="00A6513B"/>
    <w:rsid w:val="00A651EC"/>
    <w:rsid w:val="00A65B6C"/>
    <w:rsid w:val="00A66071"/>
    <w:rsid w:val="00A66CE8"/>
    <w:rsid w:val="00A67862"/>
    <w:rsid w:val="00A70EF5"/>
    <w:rsid w:val="00A7142D"/>
    <w:rsid w:val="00A71C01"/>
    <w:rsid w:val="00A71C1F"/>
    <w:rsid w:val="00A724C7"/>
    <w:rsid w:val="00A73AAE"/>
    <w:rsid w:val="00A75434"/>
    <w:rsid w:val="00A756DC"/>
    <w:rsid w:val="00A75722"/>
    <w:rsid w:val="00A759F3"/>
    <w:rsid w:val="00A761D7"/>
    <w:rsid w:val="00A768E9"/>
    <w:rsid w:val="00A76A1F"/>
    <w:rsid w:val="00A77161"/>
    <w:rsid w:val="00A77430"/>
    <w:rsid w:val="00A77698"/>
    <w:rsid w:val="00A77F2D"/>
    <w:rsid w:val="00A80C84"/>
    <w:rsid w:val="00A80C87"/>
    <w:rsid w:val="00A81225"/>
    <w:rsid w:val="00A812D8"/>
    <w:rsid w:val="00A8157B"/>
    <w:rsid w:val="00A81713"/>
    <w:rsid w:val="00A81F52"/>
    <w:rsid w:val="00A85B52"/>
    <w:rsid w:val="00A8679A"/>
    <w:rsid w:val="00A86BDB"/>
    <w:rsid w:val="00A87714"/>
    <w:rsid w:val="00A87AC0"/>
    <w:rsid w:val="00A91188"/>
    <w:rsid w:val="00A92287"/>
    <w:rsid w:val="00A922CA"/>
    <w:rsid w:val="00A93671"/>
    <w:rsid w:val="00A94497"/>
    <w:rsid w:val="00A944F3"/>
    <w:rsid w:val="00A9525E"/>
    <w:rsid w:val="00A95668"/>
    <w:rsid w:val="00A95B48"/>
    <w:rsid w:val="00A966F5"/>
    <w:rsid w:val="00A96C77"/>
    <w:rsid w:val="00A972A9"/>
    <w:rsid w:val="00A97E01"/>
    <w:rsid w:val="00AA0112"/>
    <w:rsid w:val="00AA056C"/>
    <w:rsid w:val="00AA0DEE"/>
    <w:rsid w:val="00AA186E"/>
    <w:rsid w:val="00AA1CFF"/>
    <w:rsid w:val="00AA1DDC"/>
    <w:rsid w:val="00AA2E46"/>
    <w:rsid w:val="00AA2F56"/>
    <w:rsid w:val="00AA341E"/>
    <w:rsid w:val="00AA460F"/>
    <w:rsid w:val="00AA46D7"/>
    <w:rsid w:val="00AA4E9C"/>
    <w:rsid w:val="00AA565B"/>
    <w:rsid w:val="00AA6785"/>
    <w:rsid w:val="00AA682E"/>
    <w:rsid w:val="00AA7251"/>
    <w:rsid w:val="00AA76FA"/>
    <w:rsid w:val="00AB140E"/>
    <w:rsid w:val="00AB1934"/>
    <w:rsid w:val="00AB27A9"/>
    <w:rsid w:val="00AB27F9"/>
    <w:rsid w:val="00AB4E5F"/>
    <w:rsid w:val="00AB50E7"/>
    <w:rsid w:val="00AB623C"/>
    <w:rsid w:val="00AB6EC7"/>
    <w:rsid w:val="00AC0876"/>
    <w:rsid w:val="00AC1595"/>
    <w:rsid w:val="00AC164D"/>
    <w:rsid w:val="00AC1CDE"/>
    <w:rsid w:val="00AC22D2"/>
    <w:rsid w:val="00AC36A8"/>
    <w:rsid w:val="00AC3B7D"/>
    <w:rsid w:val="00AC53C2"/>
    <w:rsid w:val="00AC605E"/>
    <w:rsid w:val="00AC6CDB"/>
    <w:rsid w:val="00AC766E"/>
    <w:rsid w:val="00AC7974"/>
    <w:rsid w:val="00AC7D5A"/>
    <w:rsid w:val="00AD06D2"/>
    <w:rsid w:val="00AD0B83"/>
    <w:rsid w:val="00AD2B27"/>
    <w:rsid w:val="00AD3985"/>
    <w:rsid w:val="00AD43EF"/>
    <w:rsid w:val="00AD475B"/>
    <w:rsid w:val="00AD4998"/>
    <w:rsid w:val="00AD4FB9"/>
    <w:rsid w:val="00AD56AC"/>
    <w:rsid w:val="00AD5AB8"/>
    <w:rsid w:val="00AD7555"/>
    <w:rsid w:val="00AD7B30"/>
    <w:rsid w:val="00AD7E0F"/>
    <w:rsid w:val="00AE025D"/>
    <w:rsid w:val="00AE045D"/>
    <w:rsid w:val="00AE20ED"/>
    <w:rsid w:val="00AE215B"/>
    <w:rsid w:val="00AE3D4F"/>
    <w:rsid w:val="00AE4331"/>
    <w:rsid w:val="00AE4633"/>
    <w:rsid w:val="00AE4746"/>
    <w:rsid w:val="00AE4791"/>
    <w:rsid w:val="00AE4ABC"/>
    <w:rsid w:val="00AE6148"/>
    <w:rsid w:val="00AE6614"/>
    <w:rsid w:val="00AE6B62"/>
    <w:rsid w:val="00AE6EDC"/>
    <w:rsid w:val="00AE735C"/>
    <w:rsid w:val="00AE7DDE"/>
    <w:rsid w:val="00AF02DC"/>
    <w:rsid w:val="00AF2815"/>
    <w:rsid w:val="00AF2BCF"/>
    <w:rsid w:val="00AF3364"/>
    <w:rsid w:val="00AF54B4"/>
    <w:rsid w:val="00AF5771"/>
    <w:rsid w:val="00AF5971"/>
    <w:rsid w:val="00AF6A84"/>
    <w:rsid w:val="00AF6AB0"/>
    <w:rsid w:val="00AF6DDB"/>
    <w:rsid w:val="00AF7C40"/>
    <w:rsid w:val="00B00883"/>
    <w:rsid w:val="00B01649"/>
    <w:rsid w:val="00B018DE"/>
    <w:rsid w:val="00B023E0"/>
    <w:rsid w:val="00B03259"/>
    <w:rsid w:val="00B03486"/>
    <w:rsid w:val="00B039A0"/>
    <w:rsid w:val="00B03F94"/>
    <w:rsid w:val="00B043AE"/>
    <w:rsid w:val="00B04E32"/>
    <w:rsid w:val="00B0542B"/>
    <w:rsid w:val="00B054C3"/>
    <w:rsid w:val="00B05824"/>
    <w:rsid w:val="00B0595F"/>
    <w:rsid w:val="00B05AD3"/>
    <w:rsid w:val="00B05D77"/>
    <w:rsid w:val="00B05E52"/>
    <w:rsid w:val="00B0624C"/>
    <w:rsid w:val="00B06F3A"/>
    <w:rsid w:val="00B10294"/>
    <w:rsid w:val="00B10D72"/>
    <w:rsid w:val="00B1163B"/>
    <w:rsid w:val="00B131FE"/>
    <w:rsid w:val="00B1406C"/>
    <w:rsid w:val="00B14D07"/>
    <w:rsid w:val="00B15703"/>
    <w:rsid w:val="00B16549"/>
    <w:rsid w:val="00B17189"/>
    <w:rsid w:val="00B17F94"/>
    <w:rsid w:val="00B2215D"/>
    <w:rsid w:val="00B22A63"/>
    <w:rsid w:val="00B238AE"/>
    <w:rsid w:val="00B23FAF"/>
    <w:rsid w:val="00B25111"/>
    <w:rsid w:val="00B262BD"/>
    <w:rsid w:val="00B2652E"/>
    <w:rsid w:val="00B26F8B"/>
    <w:rsid w:val="00B276B9"/>
    <w:rsid w:val="00B27C7F"/>
    <w:rsid w:val="00B306F6"/>
    <w:rsid w:val="00B30C05"/>
    <w:rsid w:val="00B30C3F"/>
    <w:rsid w:val="00B31531"/>
    <w:rsid w:val="00B32EE7"/>
    <w:rsid w:val="00B33047"/>
    <w:rsid w:val="00B34610"/>
    <w:rsid w:val="00B34D45"/>
    <w:rsid w:val="00B36A11"/>
    <w:rsid w:val="00B36AEA"/>
    <w:rsid w:val="00B403AF"/>
    <w:rsid w:val="00B406FD"/>
    <w:rsid w:val="00B40978"/>
    <w:rsid w:val="00B40E3A"/>
    <w:rsid w:val="00B41421"/>
    <w:rsid w:val="00B42317"/>
    <w:rsid w:val="00B426F1"/>
    <w:rsid w:val="00B42761"/>
    <w:rsid w:val="00B429A1"/>
    <w:rsid w:val="00B42F48"/>
    <w:rsid w:val="00B430EA"/>
    <w:rsid w:val="00B44587"/>
    <w:rsid w:val="00B452B0"/>
    <w:rsid w:val="00B462AA"/>
    <w:rsid w:val="00B465F4"/>
    <w:rsid w:val="00B46F9F"/>
    <w:rsid w:val="00B476DA"/>
    <w:rsid w:val="00B47C7A"/>
    <w:rsid w:val="00B47ED3"/>
    <w:rsid w:val="00B5013C"/>
    <w:rsid w:val="00B50A38"/>
    <w:rsid w:val="00B51558"/>
    <w:rsid w:val="00B517C7"/>
    <w:rsid w:val="00B51C04"/>
    <w:rsid w:val="00B526A2"/>
    <w:rsid w:val="00B52CB0"/>
    <w:rsid w:val="00B52D7F"/>
    <w:rsid w:val="00B52D87"/>
    <w:rsid w:val="00B53197"/>
    <w:rsid w:val="00B537CF"/>
    <w:rsid w:val="00B53BF2"/>
    <w:rsid w:val="00B54876"/>
    <w:rsid w:val="00B5758C"/>
    <w:rsid w:val="00B6020C"/>
    <w:rsid w:val="00B607B1"/>
    <w:rsid w:val="00B626A4"/>
    <w:rsid w:val="00B63A41"/>
    <w:rsid w:val="00B64425"/>
    <w:rsid w:val="00B647FD"/>
    <w:rsid w:val="00B64E07"/>
    <w:rsid w:val="00B6606E"/>
    <w:rsid w:val="00B661F6"/>
    <w:rsid w:val="00B67584"/>
    <w:rsid w:val="00B675C4"/>
    <w:rsid w:val="00B6761F"/>
    <w:rsid w:val="00B7035C"/>
    <w:rsid w:val="00B703A9"/>
    <w:rsid w:val="00B70730"/>
    <w:rsid w:val="00B709E9"/>
    <w:rsid w:val="00B70A8B"/>
    <w:rsid w:val="00B70AC2"/>
    <w:rsid w:val="00B70DCD"/>
    <w:rsid w:val="00B72361"/>
    <w:rsid w:val="00B734FC"/>
    <w:rsid w:val="00B738EF"/>
    <w:rsid w:val="00B739D6"/>
    <w:rsid w:val="00B744D1"/>
    <w:rsid w:val="00B74EA3"/>
    <w:rsid w:val="00B7506E"/>
    <w:rsid w:val="00B7548A"/>
    <w:rsid w:val="00B754AD"/>
    <w:rsid w:val="00B75B49"/>
    <w:rsid w:val="00B75FA4"/>
    <w:rsid w:val="00B76031"/>
    <w:rsid w:val="00B7721E"/>
    <w:rsid w:val="00B80898"/>
    <w:rsid w:val="00B8136F"/>
    <w:rsid w:val="00B81968"/>
    <w:rsid w:val="00B81F92"/>
    <w:rsid w:val="00B82051"/>
    <w:rsid w:val="00B82361"/>
    <w:rsid w:val="00B82FF4"/>
    <w:rsid w:val="00B84308"/>
    <w:rsid w:val="00B84523"/>
    <w:rsid w:val="00B85147"/>
    <w:rsid w:val="00B859E5"/>
    <w:rsid w:val="00B86682"/>
    <w:rsid w:val="00B86E67"/>
    <w:rsid w:val="00B91107"/>
    <w:rsid w:val="00B91C31"/>
    <w:rsid w:val="00B937E6"/>
    <w:rsid w:val="00B93CB0"/>
    <w:rsid w:val="00B93CC4"/>
    <w:rsid w:val="00B9480E"/>
    <w:rsid w:val="00B952FF"/>
    <w:rsid w:val="00B95B02"/>
    <w:rsid w:val="00B95C38"/>
    <w:rsid w:val="00B9629A"/>
    <w:rsid w:val="00B9639D"/>
    <w:rsid w:val="00B96D9B"/>
    <w:rsid w:val="00B96EDD"/>
    <w:rsid w:val="00B97726"/>
    <w:rsid w:val="00B97809"/>
    <w:rsid w:val="00B97B6E"/>
    <w:rsid w:val="00BA0120"/>
    <w:rsid w:val="00BA0317"/>
    <w:rsid w:val="00BA06CA"/>
    <w:rsid w:val="00BA1701"/>
    <w:rsid w:val="00BA348B"/>
    <w:rsid w:val="00BA3527"/>
    <w:rsid w:val="00BA4E67"/>
    <w:rsid w:val="00BA4EBA"/>
    <w:rsid w:val="00BA5031"/>
    <w:rsid w:val="00BA5329"/>
    <w:rsid w:val="00BA5716"/>
    <w:rsid w:val="00BA5C2F"/>
    <w:rsid w:val="00BA7C60"/>
    <w:rsid w:val="00BB04E6"/>
    <w:rsid w:val="00BB0F90"/>
    <w:rsid w:val="00BB1467"/>
    <w:rsid w:val="00BB186E"/>
    <w:rsid w:val="00BB207A"/>
    <w:rsid w:val="00BB31C7"/>
    <w:rsid w:val="00BB387A"/>
    <w:rsid w:val="00BB501F"/>
    <w:rsid w:val="00BB511C"/>
    <w:rsid w:val="00BB52B5"/>
    <w:rsid w:val="00BB54D2"/>
    <w:rsid w:val="00BB58DC"/>
    <w:rsid w:val="00BB5CF4"/>
    <w:rsid w:val="00BB5D16"/>
    <w:rsid w:val="00BB5E6D"/>
    <w:rsid w:val="00BB6011"/>
    <w:rsid w:val="00BB6EB9"/>
    <w:rsid w:val="00BB75F8"/>
    <w:rsid w:val="00BB79B0"/>
    <w:rsid w:val="00BB7CEC"/>
    <w:rsid w:val="00BB7F5A"/>
    <w:rsid w:val="00BC188B"/>
    <w:rsid w:val="00BC21C8"/>
    <w:rsid w:val="00BC291A"/>
    <w:rsid w:val="00BC2CE6"/>
    <w:rsid w:val="00BC4FCD"/>
    <w:rsid w:val="00BC5F83"/>
    <w:rsid w:val="00BC6A27"/>
    <w:rsid w:val="00BC6CE7"/>
    <w:rsid w:val="00BC7113"/>
    <w:rsid w:val="00BD017B"/>
    <w:rsid w:val="00BD1223"/>
    <w:rsid w:val="00BD1FDE"/>
    <w:rsid w:val="00BD22A0"/>
    <w:rsid w:val="00BD231E"/>
    <w:rsid w:val="00BD2965"/>
    <w:rsid w:val="00BD30D6"/>
    <w:rsid w:val="00BD32B3"/>
    <w:rsid w:val="00BD379B"/>
    <w:rsid w:val="00BD449B"/>
    <w:rsid w:val="00BD5CC1"/>
    <w:rsid w:val="00BD6028"/>
    <w:rsid w:val="00BD6F44"/>
    <w:rsid w:val="00BD7A92"/>
    <w:rsid w:val="00BD7F84"/>
    <w:rsid w:val="00BE0560"/>
    <w:rsid w:val="00BE0CDA"/>
    <w:rsid w:val="00BE0D6F"/>
    <w:rsid w:val="00BE1AAB"/>
    <w:rsid w:val="00BE209F"/>
    <w:rsid w:val="00BE2B80"/>
    <w:rsid w:val="00BE2F44"/>
    <w:rsid w:val="00BE31EE"/>
    <w:rsid w:val="00BE378B"/>
    <w:rsid w:val="00BE3DF0"/>
    <w:rsid w:val="00BE46F6"/>
    <w:rsid w:val="00BE4FAD"/>
    <w:rsid w:val="00BE543B"/>
    <w:rsid w:val="00BE6AE9"/>
    <w:rsid w:val="00BE745B"/>
    <w:rsid w:val="00BE7F9D"/>
    <w:rsid w:val="00BF102F"/>
    <w:rsid w:val="00BF184A"/>
    <w:rsid w:val="00BF19F4"/>
    <w:rsid w:val="00BF20B7"/>
    <w:rsid w:val="00BF34EE"/>
    <w:rsid w:val="00BF3D2C"/>
    <w:rsid w:val="00BF4173"/>
    <w:rsid w:val="00BF5998"/>
    <w:rsid w:val="00BF6DB8"/>
    <w:rsid w:val="00BF7065"/>
    <w:rsid w:val="00C001FE"/>
    <w:rsid w:val="00C0080A"/>
    <w:rsid w:val="00C00B10"/>
    <w:rsid w:val="00C014BB"/>
    <w:rsid w:val="00C019A3"/>
    <w:rsid w:val="00C01ACC"/>
    <w:rsid w:val="00C01E48"/>
    <w:rsid w:val="00C023BE"/>
    <w:rsid w:val="00C02588"/>
    <w:rsid w:val="00C02A38"/>
    <w:rsid w:val="00C02D04"/>
    <w:rsid w:val="00C03135"/>
    <w:rsid w:val="00C0317F"/>
    <w:rsid w:val="00C032E4"/>
    <w:rsid w:val="00C0351F"/>
    <w:rsid w:val="00C03A1E"/>
    <w:rsid w:val="00C045B5"/>
    <w:rsid w:val="00C04EAE"/>
    <w:rsid w:val="00C0533F"/>
    <w:rsid w:val="00C055A9"/>
    <w:rsid w:val="00C05633"/>
    <w:rsid w:val="00C05FAC"/>
    <w:rsid w:val="00C060FF"/>
    <w:rsid w:val="00C061E6"/>
    <w:rsid w:val="00C06447"/>
    <w:rsid w:val="00C0688B"/>
    <w:rsid w:val="00C06DED"/>
    <w:rsid w:val="00C072BC"/>
    <w:rsid w:val="00C1023F"/>
    <w:rsid w:val="00C10DD3"/>
    <w:rsid w:val="00C116B8"/>
    <w:rsid w:val="00C11DB7"/>
    <w:rsid w:val="00C121E4"/>
    <w:rsid w:val="00C13B8E"/>
    <w:rsid w:val="00C159C0"/>
    <w:rsid w:val="00C1622B"/>
    <w:rsid w:val="00C16E6A"/>
    <w:rsid w:val="00C200A7"/>
    <w:rsid w:val="00C206EC"/>
    <w:rsid w:val="00C20704"/>
    <w:rsid w:val="00C21408"/>
    <w:rsid w:val="00C215EC"/>
    <w:rsid w:val="00C21DDD"/>
    <w:rsid w:val="00C22DD7"/>
    <w:rsid w:val="00C252ED"/>
    <w:rsid w:val="00C26D84"/>
    <w:rsid w:val="00C27555"/>
    <w:rsid w:val="00C307AC"/>
    <w:rsid w:val="00C317E1"/>
    <w:rsid w:val="00C318AD"/>
    <w:rsid w:val="00C32851"/>
    <w:rsid w:val="00C32D32"/>
    <w:rsid w:val="00C337B9"/>
    <w:rsid w:val="00C34450"/>
    <w:rsid w:val="00C34473"/>
    <w:rsid w:val="00C34697"/>
    <w:rsid w:val="00C34B0C"/>
    <w:rsid w:val="00C34CB2"/>
    <w:rsid w:val="00C350B5"/>
    <w:rsid w:val="00C35EFE"/>
    <w:rsid w:val="00C413A6"/>
    <w:rsid w:val="00C416EC"/>
    <w:rsid w:val="00C431FC"/>
    <w:rsid w:val="00C43882"/>
    <w:rsid w:val="00C43FFA"/>
    <w:rsid w:val="00C45334"/>
    <w:rsid w:val="00C4584B"/>
    <w:rsid w:val="00C45870"/>
    <w:rsid w:val="00C46556"/>
    <w:rsid w:val="00C46AB8"/>
    <w:rsid w:val="00C47167"/>
    <w:rsid w:val="00C47453"/>
    <w:rsid w:val="00C47648"/>
    <w:rsid w:val="00C50BE6"/>
    <w:rsid w:val="00C50CEA"/>
    <w:rsid w:val="00C50F8F"/>
    <w:rsid w:val="00C50FDF"/>
    <w:rsid w:val="00C51238"/>
    <w:rsid w:val="00C52B85"/>
    <w:rsid w:val="00C53109"/>
    <w:rsid w:val="00C53540"/>
    <w:rsid w:val="00C54413"/>
    <w:rsid w:val="00C55137"/>
    <w:rsid w:val="00C554D4"/>
    <w:rsid w:val="00C55A9A"/>
    <w:rsid w:val="00C55DC9"/>
    <w:rsid w:val="00C563CD"/>
    <w:rsid w:val="00C56583"/>
    <w:rsid w:val="00C56FC1"/>
    <w:rsid w:val="00C604B9"/>
    <w:rsid w:val="00C60B9D"/>
    <w:rsid w:val="00C61F94"/>
    <w:rsid w:val="00C62CE1"/>
    <w:rsid w:val="00C63694"/>
    <w:rsid w:val="00C637AC"/>
    <w:rsid w:val="00C64C6E"/>
    <w:rsid w:val="00C65249"/>
    <w:rsid w:val="00C652FE"/>
    <w:rsid w:val="00C659F9"/>
    <w:rsid w:val="00C65C93"/>
    <w:rsid w:val="00C6614E"/>
    <w:rsid w:val="00C701BD"/>
    <w:rsid w:val="00C704F1"/>
    <w:rsid w:val="00C70FD9"/>
    <w:rsid w:val="00C719F6"/>
    <w:rsid w:val="00C73D1C"/>
    <w:rsid w:val="00C7474B"/>
    <w:rsid w:val="00C7537E"/>
    <w:rsid w:val="00C75D8B"/>
    <w:rsid w:val="00C75DEC"/>
    <w:rsid w:val="00C8393B"/>
    <w:rsid w:val="00C844DC"/>
    <w:rsid w:val="00C8536B"/>
    <w:rsid w:val="00C85E23"/>
    <w:rsid w:val="00C866D8"/>
    <w:rsid w:val="00C878F0"/>
    <w:rsid w:val="00C900ED"/>
    <w:rsid w:val="00C92C0F"/>
    <w:rsid w:val="00C92E7E"/>
    <w:rsid w:val="00C938B2"/>
    <w:rsid w:val="00C94E1E"/>
    <w:rsid w:val="00C95555"/>
    <w:rsid w:val="00C95AEA"/>
    <w:rsid w:val="00C95D68"/>
    <w:rsid w:val="00C96738"/>
    <w:rsid w:val="00C9674D"/>
    <w:rsid w:val="00C97EC5"/>
    <w:rsid w:val="00CA04B4"/>
    <w:rsid w:val="00CA09CD"/>
    <w:rsid w:val="00CA0A77"/>
    <w:rsid w:val="00CA0DA6"/>
    <w:rsid w:val="00CA0E9F"/>
    <w:rsid w:val="00CA1C7C"/>
    <w:rsid w:val="00CA1F12"/>
    <w:rsid w:val="00CA23B5"/>
    <w:rsid w:val="00CA2D0F"/>
    <w:rsid w:val="00CA3D36"/>
    <w:rsid w:val="00CA3F50"/>
    <w:rsid w:val="00CA5041"/>
    <w:rsid w:val="00CA53EA"/>
    <w:rsid w:val="00CA546C"/>
    <w:rsid w:val="00CA5C4B"/>
    <w:rsid w:val="00CA5CB3"/>
    <w:rsid w:val="00CA65D6"/>
    <w:rsid w:val="00CA6B03"/>
    <w:rsid w:val="00CB0935"/>
    <w:rsid w:val="00CB0A36"/>
    <w:rsid w:val="00CB0A69"/>
    <w:rsid w:val="00CB0D43"/>
    <w:rsid w:val="00CB0E04"/>
    <w:rsid w:val="00CB1261"/>
    <w:rsid w:val="00CB1962"/>
    <w:rsid w:val="00CB1D61"/>
    <w:rsid w:val="00CB2278"/>
    <w:rsid w:val="00CB22A7"/>
    <w:rsid w:val="00CB25D5"/>
    <w:rsid w:val="00CB428F"/>
    <w:rsid w:val="00CB43B0"/>
    <w:rsid w:val="00CB48CB"/>
    <w:rsid w:val="00CB578C"/>
    <w:rsid w:val="00CB5F40"/>
    <w:rsid w:val="00CB68E5"/>
    <w:rsid w:val="00CB694B"/>
    <w:rsid w:val="00CB6AF6"/>
    <w:rsid w:val="00CB7BF5"/>
    <w:rsid w:val="00CB7EA5"/>
    <w:rsid w:val="00CC09EB"/>
    <w:rsid w:val="00CC0BBB"/>
    <w:rsid w:val="00CC12FD"/>
    <w:rsid w:val="00CC1386"/>
    <w:rsid w:val="00CC181A"/>
    <w:rsid w:val="00CC20BC"/>
    <w:rsid w:val="00CC2407"/>
    <w:rsid w:val="00CC2BA0"/>
    <w:rsid w:val="00CC2E48"/>
    <w:rsid w:val="00CC35A3"/>
    <w:rsid w:val="00CC3CE9"/>
    <w:rsid w:val="00CC410C"/>
    <w:rsid w:val="00CC4192"/>
    <w:rsid w:val="00CC5E09"/>
    <w:rsid w:val="00CC5E71"/>
    <w:rsid w:val="00CC677A"/>
    <w:rsid w:val="00CC6AF9"/>
    <w:rsid w:val="00CD0DFA"/>
    <w:rsid w:val="00CD4347"/>
    <w:rsid w:val="00CD436A"/>
    <w:rsid w:val="00CD46D3"/>
    <w:rsid w:val="00CD4C2B"/>
    <w:rsid w:val="00CD623D"/>
    <w:rsid w:val="00CD6F2F"/>
    <w:rsid w:val="00CD7015"/>
    <w:rsid w:val="00CD77D7"/>
    <w:rsid w:val="00CE0775"/>
    <w:rsid w:val="00CE1713"/>
    <w:rsid w:val="00CE2145"/>
    <w:rsid w:val="00CE3851"/>
    <w:rsid w:val="00CE38A3"/>
    <w:rsid w:val="00CE3932"/>
    <w:rsid w:val="00CE52EF"/>
    <w:rsid w:val="00CE61A1"/>
    <w:rsid w:val="00CE634A"/>
    <w:rsid w:val="00CE6DC1"/>
    <w:rsid w:val="00CF02EA"/>
    <w:rsid w:val="00CF1C0D"/>
    <w:rsid w:val="00CF1CA5"/>
    <w:rsid w:val="00CF1FC1"/>
    <w:rsid w:val="00CF2267"/>
    <w:rsid w:val="00CF2CB9"/>
    <w:rsid w:val="00CF35A7"/>
    <w:rsid w:val="00CF4749"/>
    <w:rsid w:val="00CF4805"/>
    <w:rsid w:val="00CF4FA5"/>
    <w:rsid w:val="00CF55A0"/>
    <w:rsid w:val="00CF5620"/>
    <w:rsid w:val="00CF5A20"/>
    <w:rsid w:val="00CF5BA2"/>
    <w:rsid w:val="00D00512"/>
    <w:rsid w:val="00D01129"/>
    <w:rsid w:val="00D02D24"/>
    <w:rsid w:val="00D0468D"/>
    <w:rsid w:val="00D04B15"/>
    <w:rsid w:val="00D05511"/>
    <w:rsid w:val="00D06387"/>
    <w:rsid w:val="00D066EA"/>
    <w:rsid w:val="00D068F8"/>
    <w:rsid w:val="00D0709F"/>
    <w:rsid w:val="00D0723D"/>
    <w:rsid w:val="00D07476"/>
    <w:rsid w:val="00D07DC0"/>
    <w:rsid w:val="00D1000E"/>
    <w:rsid w:val="00D11BAF"/>
    <w:rsid w:val="00D11F52"/>
    <w:rsid w:val="00D13BCF"/>
    <w:rsid w:val="00D14F53"/>
    <w:rsid w:val="00D15055"/>
    <w:rsid w:val="00D15D4A"/>
    <w:rsid w:val="00D16204"/>
    <w:rsid w:val="00D169C1"/>
    <w:rsid w:val="00D16F7D"/>
    <w:rsid w:val="00D171FA"/>
    <w:rsid w:val="00D176CD"/>
    <w:rsid w:val="00D205DE"/>
    <w:rsid w:val="00D20824"/>
    <w:rsid w:val="00D20C39"/>
    <w:rsid w:val="00D20F85"/>
    <w:rsid w:val="00D213D7"/>
    <w:rsid w:val="00D21CEB"/>
    <w:rsid w:val="00D21D45"/>
    <w:rsid w:val="00D23354"/>
    <w:rsid w:val="00D23720"/>
    <w:rsid w:val="00D23BB7"/>
    <w:rsid w:val="00D23C0F"/>
    <w:rsid w:val="00D24978"/>
    <w:rsid w:val="00D24FED"/>
    <w:rsid w:val="00D25602"/>
    <w:rsid w:val="00D25C3A"/>
    <w:rsid w:val="00D25F5B"/>
    <w:rsid w:val="00D2612F"/>
    <w:rsid w:val="00D2657C"/>
    <w:rsid w:val="00D30198"/>
    <w:rsid w:val="00D30634"/>
    <w:rsid w:val="00D31145"/>
    <w:rsid w:val="00D31D30"/>
    <w:rsid w:val="00D31FC9"/>
    <w:rsid w:val="00D33300"/>
    <w:rsid w:val="00D33AA1"/>
    <w:rsid w:val="00D33C28"/>
    <w:rsid w:val="00D36427"/>
    <w:rsid w:val="00D377E7"/>
    <w:rsid w:val="00D40421"/>
    <w:rsid w:val="00D421A4"/>
    <w:rsid w:val="00D430AD"/>
    <w:rsid w:val="00D433E8"/>
    <w:rsid w:val="00D445F5"/>
    <w:rsid w:val="00D447F0"/>
    <w:rsid w:val="00D447FB"/>
    <w:rsid w:val="00D44C5A"/>
    <w:rsid w:val="00D452B6"/>
    <w:rsid w:val="00D46B0C"/>
    <w:rsid w:val="00D4779A"/>
    <w:rsid w:val="00D47A80"/>
    <w:rsid w:val="00D47C8C"/>
    <w:rsid w:val="00D5075D"/>
    <w:rsid w:val="00D50BFC"/>
    <w:rsid w:val="00D50F93"/>
    <w:rsid w:val="00D52218"/>
    <w:rsid w:val="00D53133"/>
    <w:rsid w:val="00D545F6"/>
    <w:rsid w:val="00D54B91"/>
    <w:rsid w:val="00D5585C"/>
    <w:rsid w:val="00D560EE"/>
    <w:rsid w:val="00D5628B"/>
    <w:rsid w:val="00D603CB"/>
    <w:rsid w:val="00D60449"/>
    <w:rsid w:val="00D60F25"/>
    <w:rsid w:val="00D613AB"/>
    <w:rsid w:val="00D61825"/>
    <w:rsid w:val="00D61E47"/>
    <w:rsid w:val="00D630A7"/>
    <w:rsid w:val="00D635AD"/>
    <w:rsid w:val="00D637B4"/>
    <w:rsid w:val="00D63AB7"/>
    <w:rsid w:val="00D64BD1"/>
    <w:rsid w:val="00D64F38"/>
    <w:rsid w:val="00D650EC"/>
    <w:rsid w:val="00D6510F"/>
    <w:rsid w:val="00D653EA"/>
    <w:rsid w:val="00D65CCC"/>
    <w:rsid w:val="00D65F60"/>
    <w:rsid w:val="00D6609F"/>
    <w:rsid w:val="00D662F7"/>
    <w:rsid w:val="00D665D9"/>
    <w:rsid w:val="00D66C98"/>
    <w:rsid w:val="00D67010"/>
    <w:rsid w:val="00D67773"/>
    <w:rsid w:val="00D67FDA"/>
    <w:rsid w:val="00D7061B"/>
    <w:rsid w:val="00D70871"/>
    <w:rsid w:val="00D708F7"/>
    <w:rsid w:val="00D708FF"/>
    <w:rsid w:val="00D70F17"/>
    <w:rsid w:val="00D72401"/>
    <w:rsid w:val="00D72D5D"/>
    <w:rsid w:val="00D73253"/>
    <w:rsid w:val="00D741C3"/>
    <w:rsid w:val="00D74405"/>
    <w:rsid w:val="00D74878"/>
    <w:rsid w:val="00D76B6E"/>
    <w:rsid w:val="00D76D0E"/>
    <w:rsid w:val="00D774F0"/>
    <w:rsid w:val="00D804F0"/>
    <w:rsid w:val="00D811B1"/>
    <w:rsid w:val="00D8143B"/>
    <w:rsid w:val="00D816B6"/>
    <w:rsid w:val="00D823E3"/>
    <w:rsid w:val="00D826C3"/>
    <w:rsid w:val="00D828DD"/>
    <w:rsid w:val="00D84641"/>
    <w:rsid w:val="00D849FD"/>
    <w:rsid w:val="00D8555A"/>
    <w:rsid w:val="00D8758F"/>
    <w:rsid w:val="00D87F4F"/>
    <w:rsid w:val="00D90898"/>
    <w:rsid w:val="00D90BF5"/>
    <w:rsid w:val="00D90DB9"/>
    <w:rsid w:val="00D91E08"/>
    <w:rsid w:val="00D92972"/>
    <w:rsid w:val="00D94047"/>
    <w:rsid w:val="00D94786"/>
    <w:rsid w:val="00D95493"/>
    <w:rsid w:val="00D9557A"/>
    <w:rsid w:val="00D9567D"/>
    <w:rsid w:val="00D96CF4"/>
    <w:rsid w:val="00D97965"/>
    <w:rsid w:val="00D97B87"/>
    <w:rsid w:val="00DA005B"/>
    <w:rsid w:val="00DA0722"/>
    <w:rsid w:val="00DA0BA1"/>
    <w:rsid w:val="00DA0C2B"/>
    <w:rsid w:val="00DA117B"/>
    <w:rsid w:val="00DA22FA"/>
    <w:rsid w:val="00DA278A"/>
    <w:rsid w:val="00DA2D26"/>
    <w:rsid w:val="00DA349B"/>
    <w:rsid w:val="00DA3BF9"/>
    <w:rsid w:val="00DA4A8C"/>
    <w:rsid w:val="00DA4D45"/>
    <w:rsid w:val="00DA5039"/>
    <w:rsid w:val="00DA53F2"/>
    <w:rsid w:val="00DA5642"/>
    <w:rsid w:val="00DA620B"/>
    <w:rsid w:val="00DA6411"/>
    <w:rsid w:val="00DA69EE"/>
    <w:rsid w:val="00DA6ACB"/>
    <w:rsid w:val="00DA6AF6"/>
    <w:rsid w:val="00DA739F"/>
    <w:rsid w:val="00DA776E"/>
    <w:rsid w:val="00DB0044"/>
    <w:rsid w:val="00DB036F"/>
    <w:rsid w:val="00DB0A37"/>
    <w:rsid w:val="00DB0DAB"/>
    <w:rsid w:val="00DB1574"/>
    <w:rsid w:val="00DB23C1"/>
    <w:rsid w:val="00DB2A8C"/>
    <w:rsid w:val="00DB2B56"/>
    <w:rsid w:val="00DB2DCC"/>
    <w:rsid w:val="00DB3178"/>
    <w:rsid w:val="00DB4180"/>
    <w:rsid w:val="00DB491F"/>
    <w:rsid w:val="00DB5081"/>
    <w:rsid w:val="00DB5E3D"/>
    <w:rsid w:val="00DB6B01"/>
    <w:rsid w:val="00DB6CA9"/>
    <w:rsid w:val="00DB7383"/>
    <w:rsid w:val="00DB74A2"/>
    <w:rsid w:val="00DB7658"/>
    <w:rsid w:val="00DC0C26"/>
    <w:rsid w:val="00DC0EC3"/>
    <w:rsid w:val="00DC15F2"/>
    <w:rsid w:val="00DC215B"/>
    <w:rsid w:val="00DC4583"/>
    <w:rsid w:val="00DC45C3"/>
    <w:rsid w:val="00DC4F9C"/>
    <w:rsid w:val="00DC5153"/>
    <w:rsid w:val="00DC540F"/>
    <w:rsid w:val="00DC591E"/>
    <w:rsid w:val="00DC749C"/>
    <w:rsid w:val="00DC7D7C"/>
    <w:rsid w:val="00DD1CE5"/>
    <w:rsid w:val="00DD288E"/>
    <w:rsid w:val="00DD34AF"/>
    <w:rsid w:val="00DD37DB"/>
    <w:rsid w:val="00DD4456"/>
    <w:rsid w:val="00DD446B"/>
    <w:rsid w:val="00DD49E8"/>
    <w:rsid w:val="00DD5989"/>
    <w:rsid w:val="00DD69BB"/>
    <w:rsid w:val="00DD772A"/>
    <w:rsid w:val="00DE0672"/>
    <w:rsid w:val="00DE0C8C"/>
    <w:rsid w:val="00DE0D7C"/>
    <w:rsid w:val="00DE1712"/>
    <w:rsid w:val="00DE179F"/>
    <w:rsid w:val="00DE1FB5"/>
    <w:rsid w:val="00DE2467"/>
    <w:rsid w:val="00DE2A51"/>
    <w:rsid w:val="00DE37D7"/>
    <w:rsid w:val="00DE3EDE"/>
    <w:rsid w:val="00DE44E0"/>
    <w:rsid w:val="00DE5FA1"/>
    <w:rsid w:val="00DE630E"/>
    <w:rsid w:val="00DE641D"/>
    <w:rsid w:val="00DE6623"/>
    <w:rsid w:val="00DE68EF"/>
    <w:rsid w:val="00DE6AFC"/>
    <w:rsid w:val="00DE7EC1"/>
    <w:rsid w:val="00DF03ED"/>
    <w:rsid w:val="00DF1363"/>
    <w:rsid w:val="00DF18B1"/>
    <w:rsid w:val="00DF1C16"/>
    <w:rsid w:val="00DF3682"/>
    <w:rsid w:val="00DF3EF7"/>
    <w:rsid w:val="00DF4109"/>
    <w:rsid w:val="00DF4F5F"/>
    <w:rsid w:val="00DF5052"/>
    <w:rsid w:val="00DF78E7"/>
    <w:rsid w:val="00DF796D"/>
    <w:rsid w:val="00E001DB"/>
    <w:rsid w:val="00E00E59"/>
    <w:rsid w:val="00E026E9"/>
    <w:rsid w:val="00E02BB4"/>
    <w:rsid w:val="00E02D77"/>
    <w:rsid w:val="00E030AA"/>
    <w:rsid w:val="00E03275"/>
    <w:rsid w:val="00E0373A"/>
    <w:rsid w:val="00E03E25"/>
    <w:rsid w:val="00E040B6"/>
    <w:rsid w:val="00E04877"/>
    <w:rsid w:val="00E04ED3"/>
    <w:rsid w:val="00E05BCC"/>
    <w:rsid w:val="00E067E2"/>
    <w:rsid w:val="00E071CE"/>
    <w:rsid w:val="00E10805"/>
    <w:rsid w:val="00E12157"/>
    <w:rsid w:val="00E1265A"/>
    <w:rsid w:val="00E126AD"/>
    <w:rsid w:val="00E126F7"/>
    <w:rsid w:val="00E12E88"/>
    <w:rsid w:val="00E136F1"/>
    <w:rsid w:val="00E13B0B"/>
    <w:rsid w:val="00E1458D"/>
    <w:rsid w:val="00E15CC6"/>
    <w:rsid w:val="00E16650"/>
    <w:rsid w:val="00E166DB"/>
    <w:rsid w:val="00E1717D"/>
    <w:rsid w:val="00E17B4B"/>
    <w:rsid w:val="00E17D18"/>
    <w:rsid w:val="00E20FA9"/>
    <w:rsid w:val="00E2120C"/>
    <w:rsid w:val="00E22D70"/>
    <w:rsid w:val="00E2315C"/>
    <w:rsid w:val="00E24BF9"/>
    <w:rsid w:val="00E24D0F"/>
    <w:rsid w:val="00E26157"/>
    <w:rsid w:val="00E26A51"/>
    <w:rsid w:val="00E26EA6"/>
    <w:rsid w:val="00E2739D"/>
    <w:rsid w:val="00E27F71"/>
    <w:rsid w:val="00E30330"/>
    <w:rsid w:val="00E305CE"/>
    <w:rsid w:val="00E30673"/>
    <w:rsid w:val="00E309AF"/>
    <w:rsid w:val="00E31433"/>
    <w:rsid w:val="00E3182A"/>
    <w:rsid w:val="00E32A32"/>
    <w:rsid w:val="00E338D5"/>
    <w:rsid w:val="00E33F00"/>
    <w:rsid w:val="00E3456C"/>
    <w:rsid w:val="00E35ACD"/>
    <w:rsid w:val="00E35FEA"/>
    <w:rsid w:val="00E362F3"/>
    <w:rsid w:val="00E36626"/>
    <w:rsid w:val="00E36DFD"/>
    <w:rsid w:val="00E41345"/>
    <w:rsid w:val="00E43173"/>
    <w:rsid w:val="00E434D0"/>
    <w:rsid w:val="00E4362D"/>
    <w:rsid w:val="00E43875"/>
    <w:rsid w:val="00E442D1"/>
    <w:rsid w:val="00E45020"/>
    <w:rsid w:val="00E45110"/>
    <w:rsid w:val="00E45528"/>
    <w:rsid w:val="00E47294"/>
    <w:rsid w:val="00E51081"/>
    <w:rsid w:val="00E511ED"/>
    <w:rsid w:val="00E51470"/>
    <w:rsid w:val="00E51FCD"/>
    <w:rsid w:val="00E52227"/>
    <w:rsid w:val="00E5277F"/>
    <w:rsid w:val="00E52BCA"/>
    <w:rsid w:val="00E52CF0"/>
    <w:rsid w:val="00E52EC8"/>
    <w:rsid w:val="00E5308D"/>
    <w:rsid w:val="00E53153"/>
    <w:rsid w:val="00E5385A"/>
    <w:rsid w:val="00E53A0C"/>
    <w:rsid w:val="00E542BC"/>
    <w:rsid w:val="00E5449C"/>
    <w:rsid w:val="00E545E0"/>
    <w:rsid w:val="00E5479C"/>
    <w:rsid w:val="00E550D2"/>
    <w:rsid w:val="00E55E04"/>
    <w:rsid w:val="00E5641C"/>
    <w:rsid w:val="00E56C08"/>
    <w:rsid w:val="00E57900"/>
    <w:rsid w:val="00E62209"/>
    <w:rsid w:val="00E627C6"/>
    <w:rsid w:val="00E63831"/>
    <w:rsid w:val="00E63C14"/>
    <w:rsid w:val="00E64028"/>
    <w:rsid w:val="00E65820"/>
    <w:rsid w:val="00E66720"/>
    <w:rsid w:val="00E676E2"/>
    <w:rsid w:val="00E70E3B"/>
    <w:rsid w:val="00E70E3F"/>
    <w:rsid w:val="00E711A6"/>
    <w:rsid w:val="00E724BD"/>
    <w:rsid w:val="00E74B8A"/>
    <w:rsid w:val="00E76E84"/>
    <w:rsid w:val="00E7720E"/>
    <w:rsid w:val="00E773EC"/>
    <w:rsid w:val="00E777A0"/>
    <w:rsid w:val="00E77E3C"/>
    <w:rsid w:val="00E800A8"/>
    <w:rsid w:val="00E81524"/>
    <w:rsid w:val="00E822FE"/>
    <w:rsid w:val="00E82571"/>
    <w:rsid w:val="00E8263C"/>
    <w:rsid w:val="00E82A96"/>
    <w:rsid w:val="00E82B91"/>
    <w:rsid w:val="00E8369C"/>
    <w:rsid w:val="00E83BE6"/>
    <w:rsid w:val="00E83FEB"/>
    <w:rsid w:val="00E845AF"/>
    <w:rsid w:val="00E84A2F"/>
    <w:rsid w:val="00E84F65"/>
    <w:rsid w:val="00E854BA"/>
    <w:rsid w:val="00E85ACD"/>
    <w:rsid w:val="00E85F3D"/>
    <w:rsid w:val="00E864DD"/>
    <w:rsid w:val="00E8670D"/>
    <w:rsid w:val="00E87055"/>
    <w:rsid w:val="00E900C5"/>
    <w:rsid w:val="00E90F61"/>
    <w:rsid w:val="00E911CC"/>
    <w:rsid w:val="00E91418"/>
    <w:rsid w:val="00E9220B"/>
    <w:rsid w:val="00E92D5C"/>
    <w:rsid w:val="00E939E0"/>
    <w:rsid w:val="00E94363"/>
    <w:rsid w:val="00E95535"/>
    <w:rsid w:val="00E9579E"/>
    <w:rsid w:val="00E95E94"/>
    <w:rsid w:val="00E969A0"/>
    <w:rsid w:val="00E96C8B"/>
    <w:rsid w:val="00E97DBA"/>
    <w:rsid w:val="00EA099A"/>
    <w:rsid w:val="00EA0AA8"/>
    <w:rsid w:val="00EA1239"/>
    <w:rsid w:val="00EA18FD"/>
    <w:rsid w:val="00EA3096"/>
    <w:rsid w:val="00EA36F0"/>
    <w:rsid w:val="00EA434F"/>
    <w:rsid w:val="00EA48EA"/>
    <w:rsid w:val="00EA4AF9"/>
    <w:rsid w:val="00EA4B71"/>
    <w:rsid w:val="00EA4C20"/>
    <w:rsid w:val="00EA4DB3"/>
    <w:rsid w:val="00EA4ED5"/>
    <w:rsid w:val="00EA545D"/>
    <w:rsid w:val="00EA5DF7"/>
    <w:rsid w:val="00EA681F"/>
    <w:rsid w:val="00EB00B0"/>
    <w:rsid w:val="00EB0DD5"/>
    <w:rsid w:val="00EB1A98"/>
    <w:rsid w:val="00EB35FD"/>
    <w:rsid w:val="00EB3FAE"/>
    <w:rsid w:val="00EB4597"/>
    <w:rsid w:val="00EB4836"/>
    <w:rsid w:val="00EB4D1D"/>
    <w:rsid w:val="00EB5009"/>
    <w:rsid w:val="00EB5040"/>
    <w:rsid w:val="00EB5BD7"/>
    <w:rsid w:val="00EB6695"/>
    <w:rsid w:val="00EB6722"/>
    <w:rsid w:val="00EB698B"/>
    <w:rsid w:val="00EB6A76"/>
    <w:rsid w:val="00EC0492"/>
    <w:rsid w:val="00EC0947"/>
    <w:rsid w:val="00EC1487"/>
    <w:rsid w:val="00EC1B81"/>
    <w:rsid w:val="00EC2659"/>
    <w:rsid w:val="00EC2C08"/>
    <w:rsid w:val="00EC2F78"/>
    <w:rsid w:val="00EC3E58"/>
    <w:rsid w:val="00EC3FA0"/>
    <w:rsid w:val="00EC4827"/>
    <w:rsid w:val="00EC4F2A"/>
    <w:rsid w:val="00EC5239"/>
    <w:rsid w:val="00EC5C17"/>
    <w:rsid w:val="00ED05A8"/>
    <w:rsid w:val="00ED0943"/>
    <w:rsid w:val="00ED19C1"/>
    <w:rsid w:val="00ED1C34"/>
    <w:rsid w:val="00ED2C72"/>
    <w:rsid w:val="00ED2F78"/>
    <w:rsid w:val="00ED3508"/>
    <w:rsid w:val="00ED3590"/>
    <w:rsid w:val="00ED4008"/>
    <w:rsid w:val="00ED6745"/>
    <w:rsid w:val="00ED6A3C"/>
    <w:rsid w:val="00ED6DBF"/>
    <w:rsid w:val="00EE09EE"/>
    <w:rsid w:val="00EE1482"/>
    <w:rsid w:val="00EE1920"/>
    <w:rsid w:val="00EE24CE"/>
    <w:rsid w:val="00EE2FB9"/>
    <w:rsid w:val="00EE3C01"/>
    <w:rsid w:val="00EE4614"/>
    <w:rsid w:val="00EE4944"/>
    <w:rsid w:val="00EE4B4F"/>
    <w:rsid w:val="00EE4E8F"/>
    <w:rsid w:val="00EE51AF"/>
    <w:rsid w:val="00EE5903"/>
    <w:rsid w:val="00EE595D"/>
    <w:rsid w:val="00EE5AD9"/>
    <w:rsid w:val="00EE7199"/>
    <w:rsid w:val="00EE7648"/>
    <w:rsid w:val="00EF0130"/>
    <w:rsid w:val="00EF08FB"/>
    <w:rsid w:val="00EF0D6D"/>
    <w:rsid w:val="00EF0EEE"/>
    <w:rsid w:val="00EF1165"/>
    <w:rsid w:val="00EF138C"/>
    <w:rsid w:val="00EF1600"/>
    <w:rsid w:val="00EF1968"/>
    <w:rsid w:val="00EF3185"/>
    <w:rsid w:val="00EF46D7"/>
    <w:rsid w:val="00EF47C2"/>
    <w:rsid w:val="00EF56C8"/>
    <w:rsid w:val="00EF5BDE"/>
    <w:rsid w:val="00EF6A57"/>
    <w:rsid w:val="00EF7C58"/>
    <w:rsid w:val="00F00244"/>
    <w:rsid w:val="00F00ED1"/>
    <w:rsid w:val="00F00F55"/>
    <w:rsid w:val="00F010BF"/>
    <w:rsid w:val="00F01624"/>
    <w:rsid w:val="00F016AD"/>
    <w:rsid w:val="00F01A54"/>
    <w:rsid w:val="00F01F28"/>
    <w:rsid w:val="00F01FF5"/>
    <w:rsid w:val="00F020F1"/>
    <w:rsid w:val="00F0252C"/>
    <w:rsid w:val="00F02FEC"/>
    <w:rsid w:val="00F033C7"/>
    <w:rsid w:val="00F03667"/>
    <w:rsid w:val="00F03A08"/>
    <w:rsid w:val="00F03F70"/>
    <w:rsid w:val="00F04930"/>
    <w:rsid w:val="00F054F7"/>
    <w:rsid w:val="00F0662D"/>
    <w:rsid w:val="00F06ED6"/>
    <w:rsid w:val="00F10086"/>
    <w:rsid w:val="00F11322"/>
    <w:rsid w:val="00F1245B"/>
    <w:rsid w:val="00F12F28"/>
    <w:rsid w:val="00F13EAC"/>
    <w:rsid w:val="00F14F8B"/>
    <w:rsid w:val="00F15E04"/>
    <w:rsid w:val="00F15E0F"/>
    <w:rsid w:val="00F160AB"/>
    <w:rsid w:val="00F16DD2"/>
    <w:rsid w:val="00F17059"/>
    <w:rsid w:val="00F1711C"/>
    <w:rsid w:val="00F172D5"/>
    <w:rsid w:val="00F17E70"/>
    <w:rsid w:val="00F20789"/>
    <w:rsid w:val="00F2150A"/>
    <w:rsid w:val="00F21AD4"/>
    <w:rsid w:val="00F21B39"/>
    <w:rsid w:val="00F22B33"/>
    <w:rsid w:val="00F22D05"/>
    <w:rsid w:val="00F23459"/>
    <w:rsid w:val="00F23DC1"/>
    <w:rsid w:val="00F248D6"/>
    <w:rsid w:val="00F24B7F"/>
    <w:rsid w:val="00F2562A"/>
    <w:rsid w:val="00F259C5"/>
    <w:rsid w:val="00F2641B"/>
    <w:rsid w:val="00F268F5"/>
    <w:rsid w:val="00F27AE5"/>
    <w:rsid w:val="00F3123B"/>
    <w:rsid w:val="00F3172E"/>
    <w:rsid w:val="00F319F8"/>
    <w:rsid w:val="00F31BA6"/>
    <w:rsid w:val="00F31FB9"/>
    <w:rsid w:val="00F34877"/>
    <w:rsid w:val="00F34E79"/>
    <w:rsid w:val="00F35D65"/>
    <w:rsid w:val="00F35F58"/>
    <w:rsid w:val="00F369F9"/>
    <w:rsid w:val="00F36E65"/>
    <w:rsid w:val="00F37452"/>
    <w:rsid w:val="00F37EE0"/>
    <w:rsid w:val="00F37F95"/>
    <w:rsid w:val="00F4006D"/>
    <w:rsid w:val="00F4216B"/>
    <w:rsid w:val="00F423C6"/>
    <w:rsid w:val="00F42F6F"/>
    <w:rsid w:val="00F43563"/>
    <w:rsid w:val="00F440FF"/>
    <w:rsid w:val="00F441B0"/>
    <w:rsid w:val="00F4478C"/>
    <w:rsid w:val="00F44D17"/>
    <w:rsid w:val="00F44E4C"/>
    <w:rsid w:val="00F4534A"/>
    <w:rsid w:val="00F4559F"/>
    <w:rsid w:val="00F45B94"/>
    <w:rsid w:val="00F45D1F"/>
    <w:rsid w:val="00F46110"/>
    <w:rsid w:val="00F46C32"/>
    <w:rsid w:val="00F4787F"/>
    <w:rsid w:val="00F47E91"/>
    <w:rsid w:val="00F50455"/>
    <w:rsid w:val="00F507AD"/>
    <w:rsid w:val="00F50F37"/>
    <w:rsid w:val="00F51AEC"/>
    <w:rsid w:val="00F52F6A"/>
    <w:rsid w:val="00F531BE"/>
    <w:rsid w:val="00F53ABB"/>
    <w:rsid w:val="00F54FB5"/>
    <w:rsid w:val="00F5513A"/>
    <w:rsid w:val="00F557FF"/>
    <w:rsid w:val="00F55A64"/>
    <w:rsid w:val="00F55ADD"/>
    <w:rsid w:val="00F567A5"/>
    <w:rsid w:val="00F57534"/>
    <w:rsid w:val="00F57FF5"/>
    <w:rsid w:val="00F601FE"/>
    <w:rsid w:val="00F615E5"/>
    <w:rsid w:val="00F61955"/>
    <w:rsid w:val="00F61BEA"/>
    <w:rsid w:val="00F62191"/>
    <w:rsid w:val="00F62E0C"/>
    <w:rsid w:val="00F63A11"/>
    <w:rsid w:val="00F64008"/>
    <w:rsid w:val="00F6455A"/>
    <w:rsid w:val="00F65602"/>
    <w:rsid w:val="00F66654"/>
    <w:rsid w:val="00F67EEF"/>
    <w:rsid w:val="00F706D2"/>
    <w:rsid w:val="00F713C5"/>
    <w:rsid w:val="00F72704"/>
    <w:rsid w:val="00F72FAA"/>
    <w:rsid w:val="00F74112"/>
    <w:rsid w:val="00F74BF9"/>
    <w:rsid w:val="00F7537A"/>
    <w:rsid w:val="00F75449"/>
    <w:rsid w:val="00F75B1C"/>
    <w:rsid w:val="00F76ED5"/>
    <w:rsid w:val="00F77ADE"/>
    <w:rsid w:val="00F77DDF"/>
    <w:rsid w:val="00F805E8"/>
    <w:rsid w:val="00F80611"/>
    <w:rsid w:val="00F80B67"/>
    <w:rsid w:val="00F816DB"/>
    <w:rsid w:val="00F82231"/>
    <w:rsid w:val="00F8241C"/>
    <w:rsid w:val="00F82F67"/>
    <w:rsid w:val="00F838A2"/>
    <w:rsid w:val="00F83D18"/>
    <w:rsid w:val="00F83DA0"/>
    <w:rsid w:val="00F83EBD"/>
    <w:rsid w:val="00F84444"/>
    <w:rsid w:val="00F8489A"/>
    <w:rsid w:val="00F858F9"/>
    <w:rsid w:val="00F85D27"/>
    <w:rsid w:val="00F86520"/>
    <w:rsid w:val="00F87033"/>
    <w:rsid w:val="00F8733A"/>
    <w:rsid w:val="00F87C29"/>
    <w:rsid w:val="00F87CFB"/>
    <w:rsid w:val="00F87D32"/>
    <w:rsid w:val="00F90A59"/>
    <w:rsid w:val="00F91AC9"/>
    <w:rsid w:val="00F9207D"/>
    <w:rsid w:val="00F92821"/>
    <w:rsid w:val="00F92FB6"/>
    <w:rsid w:val="00F934E2"/>
    <w:rsid w:val="00F93717"/>
    <w:rsid w:val="00F9383F"/>
    <w:rsid w:val="00F9396D"/>
    <w:rsid w:val="00F95F6F"/>
    <w:rsid w:val="00F95FC5"/>
    <w:rsid w:val="00F96070"/>
    <w:rsid w:val="00FA0EC9"/>
    <w:rsid w:val="00FA11BC"/>
    <w:rsid w:val="00FA202E"/>
    <w:rsid w:val="00FA253B"/>
    <w:rsid w:val="00FA39F6"/>
    <w:rsid w:val="00FA408E"/>
    <w:rsid w:val="00FA426C"/>
    <w:rsid w:val="00FA4985"/>
    <w:rsid w:val="00FA503E"/>
    <w:rsid w:val="00FA6EA7"/>
    <w:rsid w:val="00FA7373"/>
    <w:rsid w:val="00FA7C40"/>
    <w:rsid w:val="00FB01A0"/>
    <w:rsid w:val="00FB0E7A"/>
    <w:rsid w:val="00FB21D3"/>
    <w:rsid w:val="00FB30CC"/>
    <w:rsid w:val="00FB3620"/>
    <w:rsid w:val="00FB3CCC"/>
    <w:rsid w:val="00FB478A"/>
    <w:rsid w:val="00FB493C"/>
    <w:rsid w:val="00FB4CDE"/>
    <w:rsid w:val="00FB6066"/>
    <w:rsid w:val="00FB7D69"/>
    <w:rsid w:val="00FC00D0"/>
    <w:rsid w:val="00FC0932"/>
    <w:rsid w:val="00FC0E48"/>
    <w:rsid w:val="00FC10D4"/>
    <w:rsid w:val="00FC14AA"/>
    <w:rsid w:val="00FC1B07"/>
    <w:rsid w:val="00FC290C"/>
    <w:rsid w:val="00FC36E8"/>
    <w:rsid w:val="00FC4667"/>
    <w:rsid w:val="00FC491E"/>
    <w:rsid w:val="00FC4E84"/>
    <w:rsid w:val="00FC4FB4"/>
    <w:rsid w:val="00FC51A2"/>
    <w:rsid w:val="00FC5266"/>
    <w:rsid w:val="00FC5CCC"/>
    <w:rsid w:val="00FC7280"/>
    <w:rsid w:val="00FD0774"/>
    <w:rsid w:val="00FD19D7"/>
    <w:rsid w:val="00FD30A7"/>
    <w:rsid w:val="00FD38AE"/>
    <w:rsid w:val="00FD38C3"/>
    <w:rsid w:val="00FD4930"/>
    <w:rsid w:val="00FD4BD8"/>
    <w:rsid w:val="00FD4C52"/>
    <w:rsid w:val="00FD5D1C"/>
    <w:rsid w:val="00FD64EB"/>
    <w:rsid w:val="00FD69DF"/>
    <w:rsid w:val="00FD73BF"/>
    <w:rsid w:val="00FD7940"/>
    <w:rsid w:val="00FE1908"/>
    <w:rsid w:val="00FE23B8"/>
    <w:rsid w:val="00FE23F5"/>
    <w:rsid w:val="00FE2966"/>
    <w:rsid w:val="00FE29C6"/>
    <w:rsid w:val="00FE3913"/>
    <w:rsid w:val="00FE47AA"/>
    <w:rsid w:val="00FE55AE"/>
    <w:rsid w:val="00FE5A27"/>
    <w:rsid w:val="00FE60ED"/>
    <w:rsid w:val="00FE7D3F"/>
    <w:rsid w:val="00FF0230"/>
    <w:rsid w:val="00FF0CFB"/>
    <w:rsid w:val="00FF0F70"/>
    <w:rsid w:val="00FF1067"/>
    <w:rsid w:val="00FF1B18"/>
    <w:rsid w:val="00FF242B"/>
    <w:rsid w:val="00FF2EE3"/>
    <w:rsid w:val="00FF4059"/>
    <w:rsid w:val="00FF5BCE"/>
    <w:rsid w:val="00FF5E30"/>
    <w:rsid w:val="00FF641C"/>
    <w:rsid w:val="00FF6598"/>
    <w:rsid w:val="00FF696C"/>
    <w:rsid w:val="00FF73F2"/>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813F389"/>
  <w15:docId w15:val="{890B0889-D0E1-47C7-A1D3-A5142C4CA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BE" w:eastAsia="en-US" w:bidi="ar-SA"/>
      </w:rPr>
    </w:rPrDefault>
    <w:pPrDefault>
      <w:pPr>
        <w:spacing w:before="1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US"/>
    </w:rPr>
  </w:style>
  <w:style w:type="paragraph" w:styleId="Heading1">
    <w:name w:val="heading 1"/>
    <w:basedOn w:val="Normal"/>
    <w:next w:val="Normal"/>
    <w:link w:val="Heading1Char"/>
    <w:uiPriority w:val="9"/>
    <w:qFormat/>
    <w:rsid w:val="008A384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929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8D681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5B36A0"/>
    <w:pPr>
      <w:keepNext/>
      <w:keepLines/>
      <w:numPr>
        <w:ilvl w:val="3"/>
        <w:numId w:val="6"/>
      </w:numPr>
      <w:spacing w:before="200" w:line="276" w:lineRule="auto"/>
      <w:jc w:val="both"/>
      <w:outlineLvl w:val="3"/>
    </w:pPr>
    <w:rPr>
      <w:rFonts w:eastAsiaTheme="majorEastAsia" w:cstheme="majorBidi"/>
      <w:bCs/>
      <w:i/>
      <w:iCs/>
      <w:color w:val="4F81BD" w:themeColor="accent1"/>
      <w:sz w:val="24"/>
      <w:lang w:val="en-GB"/>
    </w:rPr>
  </w:style>
  <w:style w:type="paragraph" w:styleId="Heading5">
    <w:name w:val="heading 5"/>
    <w:basedOn w:val="Normal"/>
    <w:next w:val="Normal"/>
    <w:link w:val="Heading5Char"/>
    <w:uiPriority w:val="9"/>
    <w:unhideWhenUsed/>
    <w:qFormat/>
    <w:rsid w:val="005B36A0"/>
    <w:pPr>
      <w:keepNext/>
      <w:keepLines/>
      <w:numPr>
        <w:ilvl w:val="4"/>
        <w:numId w:val="6"/>
      </w:numPr>
      <w:spacing w:before="200" w:line="276" w:lineRule="auto"/>
      <w:jc w:val="both"/>
      <w:outlineLvl w:val="4"/>
    </w:pPr>
    <w:rPr>
      <w:rFonts w:ascii="Calibri" w:eastAsiaTheme="majorEastAsia" w:hAnsi="Calibri" w:cstheme="majorBidi"/>
      <w:color w:val="243F60" w:themeColor="accent1" w:themeShade="7F"/>
      <w:lang w:val="en-GB"/>
    </w:rPr>
  </w:style>
  <w:style w:type="paragraph" w:styleId="Heading6">
    <w:name w:val="heading 6"/>
    <w:basedOn w:val="Normal"/>
    <w:next w:val="Normal"/>
    <w:link w:val="Heading6Char"/>
    <w:uiPriority w:val="9"/>
    <w:unhideWhenUsed/>
    <w:qFormat/>
    <w:rsid w:val="005B36A0"/>
    <w:pPr>
      <w:keepNext/>
      <w:keepLines/>
      <w:numPr>
        <w:ilvl w:val="5"/>
        <w:numId w:val="6"/>
      </w:numPr>
      <w:spacing w:before="200" w:line="276" w:lineRule="auto"/>
      <w:jc w:val="both"/>
      <w:outlineLvl w:val="5"/>
    </w:pPr>
    <w:rPr>
      <w:rFonts w:asciiTheme="majorHAnsi" w:eastAsiaTheme="majorEastAsia" w:hAnsiTheme="majorHAnsi" w:cstheme="majorBidi"/>
      <w:i/>
      <w:iCs/>
      <w:color w:val="243F60" w:themeColor="accent1" w:themeShade="7F"/>
      <w:lang w:val="en-GB"/>
    </w:rPr>
  </w:style>
  <w:style w:type="paragraph" w:styleId="Heading7">
    <w:name w:val="heading 7"/>
    <w:basedOn w:val="Normal"/>
    <w:next w:val="Normal"/>
    <w:link w:val="Heading7Char"/>
    <w:uiPriority w:val="9"/>
    <w:semiHidden/>
    <w:unhideWhenUsed/>
    <w:qFormat/>
    <w:rsid w:val="005B36A0"/>
    <w:pPr>
      <w:keepNext/>
      <w:keepLines/>
      <w:numPr>
        <w:ilvl w:val="6"/>
        <w:numId w:val="6"/>
      </w:numPr>
      <w:spacing w:before="200" w:line="276" w:lineRule="auto"/>
      <w:jc w:val="both"/>
      <w:outlineLvl w:val="6"/>
    </w:pPr>
    <w:rPr>
      <w:rFonts w:asciiTheme="majorHAnsi" w:eastAsiaTheme="majorEastAsia" w:hAnsiTheme="majorHAnsi" w:cstheme="majorBidi"/>
      <w:i/>
      <w:iCs/>
      <w:color w:val="404040" w:themeColor="text1" w:themeTint="BF"/>
      <w:lang w:val="en-GB"/>
    </w:rPr>
  </w:style>
  <w:style w:type="paragraph" w:styleId="Heading8">
    <w:name w:val="heading 8"/>
    <w:basedOn w:val="Normal"/>
    <w:next w:val="Normal"/>
    <w:link w:val="Heading8Char"/>
    <w:uiPriority w:val="9"/>
    <w:semiHidden/>
    <w:unhideWhenUsed/>
    <w:qFormat/>
    <w:rsid w:val="005B36A0"/>
    <w:pPr>
      <w:keepNext/>
      <w:keepLines/>
      <w:numPr>
        <w:ilvl w:val="7"/>
        <w:numId w:val="6"/>
      </w:numPr>
      <w:spacing w:before="200" w:line="276" w:lineRule="auto"/>
      <w:jc w:val="both"/>
      <w:outlineLvl w:val="7"/>
    </w:pPr>
    <w:rPr>
      <w:rFonts w:asciiTheme="majorHAnsi" w:eastAsiaTheme="majorEastAsia" w:hAnsiTheme="majorHAnsi" w:cstheme="majorBidi"/>
      <w:color w:val="404040" w:themeColor="text1" w:themeTint="BF"/>
      <w:sz w:val="20"/>
      <w:szCs w:val="20"/>
      <w:lang w:val="en-GB"/>
    </w:rPr>
  </w:style>
  <w:style w:type="paragraph" w:styleId="Heading9">
    <w:name w:val="heading 9"/>
    <w:basedOn w:val="Normal"/>
    <w:next w:val="Normal"/>
    <w:link w:val="Heading9Char"/>
    <w:uiPriority w:val="9"/>
    <w:semiHidden/>
    <w:unhideWhenUsed/>
    <w:qFormat/>
    <w:rsid w:val="005B36A0"/>
    <w:pPr>
      <w:keepNext/>
      <w:keepLines/>
      <w:numPr>
        <w:ilvl w:val="8"/>
        <w:numId w:val="6"/>
      </w:numPr>
      <w:spacing w:before="200" w:line="276" w:lineRule="auto"/>
      <w:jc w:val="both"/>
      <w:outlineLvl w:val="8"/>
    </w:pPr>
    <w:rPr>
      <w:rFonts w:asciiTheme="majorHAnsi" w:eastAsiaTheme="majorEastAsia" w:hAnsiTheme="majorHAnsi" w:cstheme="majorBidi"/>
      <w:i/>
      <w:iCs/>
      <w:color w:val="404040" w:themeColor="text1" w:themeTint="BF"/>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384C"/>
    <w:rPr>
      <w:rFonts w:asciiTheme="majorHAnsi" w:eastAsiaTheme="majorEastAsia" w:hAnsiTheme="majorHAnsi" w:cstheme="majorBidi"/>
      <w:b/>
      <w:bCs/>
      <w:color w:val="365F91" w:themeColor="accent1" w:themeShade="BF"/>
      <w:sz w:val="28"/>
      <w:szCs w:val="28"/>
      <w:lang w:val="en-US"/>
    </w:rPr>
  </w:style>
  <w:style w:type="character" w:customStyle="1" w:styleId="Heading2Char">
    <w:name w:val="Heading 2 Char"/>
    <w:basedOn w:val="DefaultParagraphFont"/>
    <w:link w:val="Heading2"/>
    <w:uiPriority w:val="9"/>
    <w:rsid w:val="00192997"/>
    <w:rPr>
      <w:rFonts w:asciiTheme="majorHAnsi" w:eastAsiaTheme="majorEastAsia" w:hAnsiTheme="majorHAnsi" w:cstheme="majorBidi"/>
      <w:b/>
      <w:bCs/>
      <w:color w:val="4F81BD" w:themeColor="accent1"/>
      <w:sz w:val="26"/>
      <w:szCs w:val="26"/>
      <w:lang w:val="en-US"/>
    </w:rPr>
  </w:style>
  <w:style w:type="character" w:customStyle="1" w:styleId="Heading3Char">
    <w:name w:val="Heading 3 Char"/>
    <w:basedOn w:val="DefaultParagraphFont"/>
    <w:link w:val="Heading3"/>
    <w:uiPriority w:val="9"/>
    <w:rsid w:val="008D681F"/>
    <w:rPr>
      <w:rFonts w:asciiTheme="majorHAnsi" w:eastAsiaTheme="majorEastAsia" w:hAnsiTheme="majorHAnsi" w:cstheme="majorBidi"/>
      <w:b/>
      <w:bCs/>
      <w:color w:val="4F81BD" w:themeColor="accent1"/>
      <w:lang w:val="en-US"/>
    </w:rPr>
  </w:style>
  <w:style w:type="character" w:customStyle="1" w:styleId="Heading4Char">
    <w:name w:val="Heading 4 Char"/>
    <w:basedOn w:val="DefaultParagraphFont"/>
    <w:link w:val="Heading4"/>
    <w:uiPriority w:val="9"/>
    <w:rsid w:val="005B36A0"/>
    <w:rPr>
      <w:rFonts w:eastAsiaTheme="majorEastAsia" w:cstheme="majorBidi"/>
      <w:bCs/>
      <w:i/>
      <w:iCs/>
      <w:color w:val="4F81BD" w:themeColor="accent1"/>
      <w:sz w:val="24"/>
      <w:lang w:val="en-GB"/>
    </w:rPr>
  </w:style>
  <w:style w:type="character" w:customStyle="1" w:styleId="Heading5Char">
    <w:name w:val="Heading 5 Char"/>
    <w:basedOn w:val="DefaultParagraphFont"/>
    <w:link w:val="Heading5"/>
    <w:uiPriority w:val="9"/>
    <w:rsid w:val="005B36A0"/>
    <w:rPr>
      <w:rFonts w:ascii="Calibri" w:eastAsiaTheme="majorEastAsia" w:hAnsi="Calibri" w:cstheme="majorBidi"/>
      <w:color w:val="243F60" w:themeColor="accent1" w:themeShade="7F"/>
      <w:lang w:val="en-GB"/>
    </w:rPr>
  </w:style>
  <w:style w:type="character" w:customStyle="1" w:styleId="Heading6Char">
    <w:name w:val="Heading 6 Char"/>
    <w:basedOn w:val="DefaultParagraphFont"/>
    <w:link w:val="Heading6"/>
    <w:uiPriority w:val="9"/>
    <w:rsid w:val="005B36A0"/>
    <w:rPr>
      <w:rFonts w:asciiTheme="majorHAnsi" w:eastAsiaTheme="majorEastAsia" w:hAnsiTheme="majorHAnsi" w:cstheme="majorBidi"/>
      <w:i/>
      <w:iCs/>
      <w:color w:val="243F60" w:themeColor="accent1" w:themeShade="7F"/>
      <w:lang w:val="en-GB"/>
    </w:rPr>
  </w:style>
  <w:style w:type="character" w:customStyle="1" w:styleId="Heading7Char">
    <w:name w:val="Heading 7 Char"/>
    <w:basedOn w:val="DefaultParagraphFont"/>
    <w:link w:val="Heading7"/>
    <w:uiPriority w:val="9"/>
    <w:semiHidden/>
    <w:rsid w:val="005B36A0"/>
    <w:rPr>
      <w:rFonts w:asciiTheme="majorHAnsi" w:eastAsiaTheme="majorEastAsia" w:hAnsiTheme="majorHAnsi" w:cstheme="majorBidi"/>
      <w:i/>
      <w:iCs/>
      <w:color w:val="404040" w:themeColor="text1" w:themeTint="BF"/>
      <w:lang w:val="en-GB"/>
    </w:rPr>
  </w:style>
  <w:style w:type="character" w:customStyle="1" w:styleId="Heading8Char">
    <w:name w:val="Heading 8 Char"/>
    <w:basedOn w:val="DefaultParagraphFont"/>
    <w:link w:val="Heading8"/>
    <w:uiPriority w:val="9"/>
    <w:semiHidden/>
    <w:rsid w:val="005B36A0"/>
    <w:rPr>
      <w:rFonts w:asciiTheme="majorHAnsi" w:eastAsiaTheme="majorEastAsia" w:hAnsiTheme="majorHAnsi" w:cstheme="majorBidi"/>
      <w:color w:val="404040" w:themeColor="text1" w:themeTint="BF"/>
      <w:sz w:val="20"/>
      <w:szCs w:val="20"/>
      <w:lang w:val="en-GB"/>
    </w:rPr>
  </w:style>
  <w:style w:type="character" w:customStyle="1" w:styleId="Heading9Char">
    <w:name w:val="Heading 9 Char"/>
    <w:basedOn w:val="DefaultParagraphFont"/>
    <w:link w:val="Heading9"/>
    <w:uiPriority w:val="9"/>
    <w:semiHidden/>
    <w:rsid w:val="005B36A0"/>
    <w:rPr>
      <w:rFonts w:asciiTheme="majorHAnsi" w:eastAsiaTheme="majorEastAsia" w:hAnsiTheme="majorHAnsi" w:cstheme="majorBidi"/>
      <w:i/>
      <w:iCs/>
      <w:color w:val="404040" w:themeColor="text1" w:themeTint="BF"/>
      <w:sz w:val="20"/>
      <w:szCs w:val="20"/>
      <w:lang w:val="en-GB"/>
    </w:rPr>
  </w:style>
  <w:style w:type="character" w:styleId="CommentReference">
    <w:name w:val="annotation reference"/>
    <w:basedOn w:val="DefaultParagraphFont"/>
    <w:uiPriority w:val="99"/>
    <w:semiHidden/>
    <w:unhideWhenUsed/>
    <w:rsid w:val="00CC5E71"/>
    <w:rPr>
      <w:sz w:val="16"/>
      <w:szCs w:val="16"/>
    </w:rPr>
  </w:style>
  <w:style w:type="paragraph" w:styleId="CommentText">
    <w:name w:val="annotation text"/>
    <w:basedOn w:val="Normal"/>
    <w:link w:val="CommentTextChar"/>
    <w:uiPriority w:val="99"/>
    <w:unhideWhenUsed/>
    <w:rsid w:val="00CC5E71"/>
    <w:rPr>
      <w:sz w:val="20"/>
      <w:szCs w:val="20"/>
    </w:rPr>
  </w:style>
  <w:style w:type="character" w:customStyle="1" w:styleId="CommentTextChar">
    <w:name w:val="Comment Text Char"/>
    <w:basedOn w:val="DefaultParagraphFont"/>
    <w:link w:val="CommentText"/>
    <w:uiPriority w:val="99"/>
    <w:rsid w:val="00CC5E71"/>
    <w:rPr>
      <w:sz w:val="20"/>
      <w:szCs w:val="20"/>
      <w:lang w:val="en-US"/>
    </w:rPr>
  </w:style>
  <w:style w:type="paragraph" w:styleId="CommentSubject">
    <w:name w:val="annotation subject"/>
    <w:basedOn w:val="CommentText"/>
    <w:next w:val="CommentText"/>
    <w:link w:val="CommentSubjectChar"/>
    <w:uiPriority w:val="99"/>
    <w:semiHidden/>
    <w:unhideWhenUsed/>
    <w:rsid w:val="00CC5E71"/>
    <w:rPr>
      <w:b/>
      <w:bCs/>
    </w:rPr>
  </w:style>
  <w:style w:type="character" w:customStyle="1" w:styleId="CommentSubjectChar">
    <w:name w:val="Comment Subject Char"/>
    <w:basedOn w:val="CommentTextChar"/>
    <w:link w:val="CommentSubject"/>
    <w:uiPriority w:val="99"/>
    <w:semiHidden/>
    <w:rsid w:val="00CC5E71"/>
    <w:rPr>
      <w:b/>
      <w:bCs/>
      <w:sz w:val="20"/>
      <w:szCs w:val="20"/>
      <w:lang w:val="en-US"/>
    </w:rPr>
  </w:style>
  <w:style w:type="paragraph" w:styleId="BalloonText">
    <w:name w:val="Balloon Text"/>
    <w:basedOn w:val="Normal"/>
    <w:link w:val="BalloonTextChar"/>
    <w:uiPriority w:val="99"/>
    <w:semiHidden/>
    <w:unhideWhenUsed/>
    <w:rsid w:val="00CC5E71"/>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5E71"/>
    <w:rPr>
      <w:rFonts w:ascii="Tahoma" w:hAnsi="Tahoma" w:cs="Tahoma"/>
      <w:sz w:val="16"/>
      <w:szCs w:val="16"/>
      <w:lang w:val="en-US"/>
    </w:rPr>
  </w:style>
  <w:style w:type="character" w:styleId="Hyperlink">
    <w:name w:val="Hyperlink"/>
    <w:basedOn w:val="DefaultParagraphFont"/>
    <w:uiPriority w:val="99"/>
    <w:unhideWhenUsed/>
    <w:rsid w:val="00DB6B01"/>
    <w:rPr>
      <w:color w:val="0000FF" w:themeColor="hyperlink"/>
      <w:u w:val="single"/>
    </w:rPr>
  </w:style>
  <w:style w:type="paragraph" w:styleId="Revision">
    <w:name w:val="Revision"/>
    <w:hidden/>
    <w:uiPriority w:val="99"/>
    <w:semiHidden/>
    <w:rsid w:val="00500515"/>
    <w:pPr>
      <w:spacing w:before="0"/>
    </w:pPr>
    <w:rPr>
      <w:lang w:val="en-US"/>
    </w:rPr>
  </w:style>
  <w:style w:type="paragraph" w:customStyle="1" w:styleId="Bullet1">
    <w:name w:val="Bullet 1"/>
    <w:basedOn w:val="Normal"/>
    <w:qFormat/>
    <w:rsid w:val="0086298D"/>
    <w:pPr>
      <w:numPr>
        <w:numId w:val="1"/>
      </w:numPr>
      <w:tabs>
        <w:tab w:val="clear" w:pos="864"/>
      </w:tabs>
      <w:spacing w:line="300" w:lineRule="exact"/>
      <w:ind w:left="720" w:hanging="360"/>
    </w:pPr>
    <w:rPr>
      <w:rFonts w:ascii="Verdana" w:eastAsia="Times New Roman" w:hAnsi="Verdana" w:cs="Times New Roman"/>
      <w:sz w:val="20"/>
      <w:szCs w:val="20"/>
    </w:rPr>
  </w:style>
  <w:style w:type="paragraph" w:customStyle="1" w:styleId="Bullet2">
    <w:name w:val="Bullet 2"/>
    <w:basedOn w:val="Bullet1"/>
    <w:qFormat/>
    <w:rsid w:val="0086298D"/>
    <w:pPr>
      <w:numPr>
        <w:numId w:val="2"/>
      </w:numPr>
      <w:tabs>
        <w:tab w:val="clear" w:pos="720"/>
      </w:tabs>
      <w:ind w:left="1080"/>
    </w:pPr>
  </w:style>
  <w:style w:type="paragraph" w:customStyle="1" w:styleId="FigureTitle">
    <w:name w:val="Figure Title"/>
    <w:basedOn w:val="TableTitle"/>
    <w:next w:val="InsertFigure"/>
    <w:rsid w:val="0086298D"/>
    <w:pPr>
      <w:numPr>
        <w:numId w:val="4"/>
      </w:numPr>
      <w:tabs>
        <w:tab w:val="num" w:pos="360"/>
        <w:tab w:val="num" w:pos="765"/>
      </w:tabs>
      <w:ind w:left="1440" w:hanging="1440"/>
    </w:pPr>
  </w:style>
  <w:style w:type="paragraph" w:customStyle="1" w:styleId="TableTitle">
    <w:name w:val="Table Title"/>
    <w:basedOn w:val="Normal"/>
    <w:link w:val="TableTitleChar"/>
    <w:rsid w:val="0086298D"/>
    <w:pPr>
      <w:keepNext/>
      <w:keepLines/>
      <w:numPr>
        <w:numId w:val="3"/>
      </w:numPr>
      <w:spacing w:before="240" w:after="120" w:line="240" w:lineRule="atLeast"/>
      <w:ind w:left="1440" w:hanging="1440"/>
    </w:pPr>
    <w:rPr>
      <w:rFonts w:ascii="Arial" w:eastAsia="Times New Roman" w:hAnsi="Arial" w:cs="Times New Roman"/>
      <w:b/>
      <w:sz w:val="24"/>
      <w:szCs w:val="20"/>
    </w:rPr>
  </w:style>
  <w:style w:type="character" w:customStyle="1" w:styleId="TableTitleChar">
    <w:name w:val="Table Title Char"/>
    <w:basedOn w:val="DefaultParagraphFont"/>
    <w:link w:val="TableTitle"/>
    <w:locked/>
    <w:rsid w:val="0086298D"/>
    <w:rPr>
      <w:rFonts w:ascii="Arial" w:eastAsia="Times New Roman" w:hAnsi="Arial" w:cs="Times New Roman"/>
      <w:b/>
      <w:sz w:val="24"/>
      <w:szCs w:val="20"/>
      <w:lang w:val="en-US"/>
    </w:rPr>
  </w:style>
  <w:style w:type="paragraph" w:customStyle="1" w:styleId="InsertFigure">
    <w:name w:val="Insert Figure"/>
    <w:basedOn w:val="paragraph"/>
    <w:qFormat/>
    <w:rsid w:val="0086298D"/>
    <w:pPr>
      <w:spacing w:before="40" w:after="40" w:line="500" w:lineRule="atLeast"/>
    </w:pPr>
    <w:rPr>
      <w:sz w:val="18"/>
    </w:rPr>
  </w:style>
  <w:style w:type="paragraph" w:customStyle="1" w:styleId="paragraph">
    <w:name w:val="paragraph"/>
    <w:basedOn w:val="Normal"/>
    <w:link w:val="paragraphChar"/>
    <w:qFormat/>
    <w:rsid w:val="0086298D"/>
    <w:pPr>
      <w:spacing w:before="200" w:line="320" w:lineRule="exact"/>
    </w:pPr>
    <w:rPr>
      <w:rFonts w:ascii="Verdana" w:eastAsia="Times New Roman" w:hAnsi="Verdana" w:cs="Times New Roman"/>
      <w:sz w:val="20"/>
      <w:szCs w:val="20"/>
    </w:rPr>
  </w:style>
  <w:style w:type="character" w:customStyle="1" w:styleId="paragraphChar">
    <w:name w:val="paragraph Char"/>
    <w:basedOn w:val="DefaultParagraphFont"/>
    <w:link w:val="paragraph"/>
    <w:locked/>
    <w:rsid w:val="0086298D"/>
    <w:rPr>
      <w:rFonts w:ascii="Verdana" w:eastAsia="Times New Roman" w:hAnsi="Verdana" w:cs="Times New Roman"/>
      <w:sz w:val="20"/>
      <w:szCs w:val="20"/>
      <w:lang w:val="en-US"/>
    </w:rPr>
  </w:style>
  <w:style w:type="paragraph" w:styleId="Footer">
    <w:name w:val="footer"/>
    <w:basedOn w:val="Normal"/>
    <w:link w:val="FooterChar"/>
    <w:rsid w:val="0086298D"/>
    <w:pPr>
      <w:tabs>
        <w:tab w:val="center" w:pos="4320"/>
        <w:tab w:val="right" w:pos="8640"/>
      </w:tabs>
      <w:spacing w:line="240" w:lineRule="atLeast"/>
      <w:jc w:val="right"/>
    </w:pPr>
    <w:rPr>
      <w:rFonts w:ascii="Arial" w:eastAsia="Times New Roman" w:hAnsi="Arial" w:cs="Times New Roman"/>
      <w:b/>
      <w:sz w:val="24"/>
      <w:szCs w:val="20"/>
    </w:rPr>
  </w:style>
  <w:style w:type="character" w:customStyle="1" w:styleId="FooterChar">
    <w:name w:val="Footer Char"/>
    <w:basedOn w:val="DefaultParagraphFont"/>
    <w:link w:val="Footer"/>
    <w:rsid w:val="0086298D"/>
    <w:rPr>
      <w:rFonts w:ascii="Arial" w:eastAsia="Times New Roman" w:hAnsi="Arial" w:cs="Times New Roman"/>
      <w:b/>
      <w:sz w:val="24"/>
      <w:szCs w:val="20"/>
      <w:lang w:val="en-US"/>
    </w:rPr>
  </w:style>
  <w:style w:type="paragraph" w:styleId="Header">
    <w:name w:val="header"/>
    <w:basedOn w:val="Normal"/>
    <w:next w:val="Normal"/>
    <w:link w:val="HeaderChar"/>
    <w:rsid w:val="0086298D"/>
    <w:pPr>
      <w:pBdr>
        <w:bottom w:val="single" w:sz="12" w:space="1" w:color="1B6FAF"/>
      </w:pBdr>
      <w:spacing w:before="0" w:line="240" w:lineRule="atLeast"/>
      <w:jc w:val="right"/>
    </w:pPr>
    <w:rPr>
      <w:rFonts w:ascii="Arial" w:eastAsia="Times New Roman" w:hAnsi="Arial" w:cs="Times New Roman"/>
      <w:i/>
      <w:sz w:val="20"/>
      <w:szCs w:val="20"/>
    </w:rPr>
  </w:style>
  <w:style w:type="character" w:customStyle="1" w:styleId="HeaderChar">
    <w:name w:val="Header Char"/>
    <w:basedOn w:val="DefaultParagraphFont"/>
    <w:link w:val="Header"/>
    <w:rsid w:val="0086298D"/>
    <w:rPr>
      <w:rFonts w:ascii="Arial" w:eastAsia="Times New Roman" w:hAnsi="Arial" w:cs="Times New Roman"/>
      <w:i/>
      <w:sz w:val="20"/>
      <w:szCs w:val="20"/>
      <w:lang w:val="en-US"/>
    </w:rPr>
  </w:style>
  <w:style w:type="paragraph" w:customStyle="1" w:styleId="tabfignote">
    <w:name w:val="tab/fig note"/>
    <w:basedOn w:val="Normal"/>
    <w:qFormat/>
    <w:rsid w:val="0086298D"/>
    <w:pPr>
      <w:keepLines/>
      <w:spacing w:line="240" w:lineRule="atLeast"/>
    </w:pPr>
    <w:rPr>
      <w:rFonts w:ascii="Verdana" w:eastAsia="Times New Roman" w:hAnsi="Verdana" w:cs="Times New Roman"/>
      <w:sz w:val="16"/>
      <w:szCs w:val="20"/>
    </w:rPr>
  </w:style>
  <w:style w:type="table" w:styleId="TableGrid">
    <w:name w:val="Table Grid"/>
    <w:basedOn w:val="TableNormal"/>
    <w:uiPriority w:val="59"/>
    <w:rsid w:val="0086298D"/>
    <w:pPr>
      <w:spacing w:before="0" w:line="320" w:lineRule="exact"/>
    </w:pPr>
    <w:rPr>
      <w:rFonts w:ascii="New York" w:eastAsia="Times New Roman" w:hAnsi="New York"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s">
    <w:name w:val="Table headings"/>
    <w:basedOn w:val="Normal"/>
    <w:rsid w:val="0086298D"/>
    <w:pPr>
      <w:keepNext/>
      <w:spacing w:before="160" w:line="320" w:lineRule="exact"/>
    </w:pPr>
    <w:rPr>
      <w:rFonts w:ascii="Verdana" w:eastAsia="Times New Roman" w:hAnsi="Verdana" w:cs="Times New Roman"/>
      <w:b/>
      <w:sz w:val="18"/>
      <w:szCs w:val="20"/>
    </w:rPr>
  </w:style>
  <w:style w:type="paragraph" w:customStyle="1" w:styleId="Tabletext">
    <w:name w:val="Table text"/>
    <w:basedOn w:val="Normal"/>
    <w:link w:val="TabletextChar"/>
    <w:qFormat/>
    <w:rsid w:val="0086298D"/>
    <w:pPr>
      <w:spacing w:before="40" w:after="40" w:line="240" w:lineRule="atLeast"/>
    </w:pPr>
    <w:rPr>
      <w:rFonts w:ascii="Verdana" w:eastAsia="Times New Roman" w:hAnsi="Verdana" w:cs="Times New Roman"/>
      <w:sz w:val="18"/>
      <w:szCs w:val="20"/>
    </w:rPr>
  </w:style>
  <w:style w:type="character" w:customStyle="1" w:styleId="TabletextChar">
    <w:name w:val="Table text Char"/>
    <w:basedOn w:val="DefaultParagraphFont"/>
    <w:link w:val="Tabletext"/>
    <w:locked/>
    <w:rsid w:val="0086298D"/>
    <w:rPr>
      <w:rFonts w:ascii="Verdana" w:eastAsia="Times New Roman" w:hAnsi="Verdana" w:cs="Times New Roman"/>
      <w:sz w:val="18"/>
      <w:szCs w:val="20"/>
      <w:lang w:val="en-US"/>
    </w:rPr>
  </w:style>
  <w:style w:type="paragraph" w:customStyle="1" w:styleId="Tablebullet1">
    <w:name w:val="Table bullet 1"/>
    <w:link w:val="Tablebullet1Char"/>
    <w:rsid w:val="0086298D"/>
    <w:pPr>
      <w:numPr>
        <w:numId w:val="5"/>
      </w:numPr>
      <w:tabs>
        <w:tab w:val="clear" w:pos="765"/>
      </w:tabs>
      <w:spacing w:before="40" w:after="20" w:line="240" w:lineRule="atLeast"/>
      <w:ind w:left="187" w:hanging="187"/>
    </w:pPr>
    <w:rPr>
      <w:rFonts w:ascii="Verdana" w:eastAsia="Times New Roman" w:hAnsi="Verdana" w:cs="Times New Roman"/>
      <w:sz w:val="18"/>
      <w:szCs w:val="20"/>
      <w:lang w:val="en-US"/>
    </w:rPr>
  </w:style>
  <w:style w:type="character" w:customStyle="1" w:styleId="Tablebullet1Char">
    <w:name w:val="Table bullet 1 Char"/>
    <w:basedOn w:val="DefaultParagraphFont"/>
    <w:link w:val="Tablebullet1"/>
    <w:locked/>
    <w:rsid w:val="0086298D"/>
    <w:rPr>
      <w:rFonts w:ascii="Verdana" w:eastAsia="Times New Roman" w:hAnsi="Verdana" w:cs="Times New Roman"/>
      <w:sz w:val="18"/>
      <w:szCs w:val="20"/>
      <w:lang w:val="en-US"/>
    </w:rPr>
  </w:style>
  <w:style w:type="character" w:customStyle="1" w:styleId="st1">
    <w:name w:val="st1"/>
    <w:basedOn w:val="DefaultParagraphFont"/>
    <w:rsid w:val="0086298D"/>
  </w:style>
  <w:style w:type="paragraph" w:styleId="ListParagraph">
    <w:name w:val="List Paragraph"/>
    <w:aliases w:val="Bullet1"/>
    <w:basedOn w:val="Normal"/>
    <w:link w:val="ListParagraphChar"/>
    <w:uiPriority w:val="34"/>
    <w:qFormat/>
    <w:rsid w:val="005B36A0"/>
    <w:pPr>
      <w:spacing w:before="0" w:after="200" w:line="276" w:lineRule="auto"/>
      <w:ind w:left="720"/>
      <w:contextualSpacing/>
      <w:jc w:val="both"/>
    </w:pPr>
    <w:rPr>
      <w:color w:val="0C193B"/>
      <w:lang w:val="en-GB"/>
    </w:rPr>
  </w:style>
  <w:style w:type="character" w:customStyle="1" w:styleId="ListParagraphChar">
    <w:name w:val="List Paragraph Char"/>
    <w:aliases w:val="Bullet1 Char"/>
    <w:link w:val="ListParagraph"/>
    <w:uiPriority w:val="34"/>
    <w:rsid w:val="005B36A0"/>
    <w:rPr>
      <w:color w:val="0C193B"/>
      <w:lang w:val="en-GB"/>
    </w:rPr>
  </w:style>
  <w:style w:type="paragraph" w:styleId="FootnoteText">
    <w:name w:val="footnote text"/>
    <w:basedOn w:val="Normal"/>
    <w:link w:val="FootnoteTextChar"/>
    <w:uiPriority w:val="99"/>
    <w:unhideWhenUsed/>
    <w:rsid w:val="005B36A0"/>
    <w:pPr>
      <w:spacing w:before="0"/>
      <w:jc w:val="both"/>
    </w:pPr>
    <w:rPr>
      <w:color w:val="0C193B"/>
      <w:sz w:val="20"/>
      <w:szCs w:val="20"/>
      <w:lang w:val="en-GB"/>
    </w:rPr>
  </w:style>
  <w:style w:type="character" w:customStyle="1" w:styleId="FootnoteTextChar">
    <w:name w:val="Footnote Text Char"/>
    <w:basedOn w:val="DefaultParagraphFont"/>
    <w:link w:val="FootnoteText"/>
    <w:uiPriority w:val="99"/>
    <w:rsid w:val="005B36A0"/>
    <w:rPr>
      <w:color w:val="0C193B"/>
      <w:sz w:val="20"/>
      <w:szCs w:val="20"/>
      <w:lang w:val="en-GB"/>
    </w:rPr>
  </w:style>
  <w:style w:type="character" w:styleId="FootnoteReference">
    <w:name w:val="footnote reference"/>
    <w:basedOn w:val="DefaultParagraphFont"/>
    <w:uiPriority w:val="99"/>
    <w:semiHidden/>
    <w:unhideWhenUsed/>
    <w:rsid w:val="005B36A0"/>
    <w:rPr>
      <w:vertAlign w:val="superscript"/>
    </w:rPr>
  </w:style>
  <w:style w:type="paragraph" w:styleId="TOC1">
    <w:name w:val="toc 1"/>
    <w:basedOn w:val="Normal"/>
    <w:next w:val="Normal"/>
    <w:autoRedefine/>
    <w:uiPriority w:val="39"/>
    <w:unhideWhenUsed/>
    <w:rsid w:val="005B36A0"/>
    <w:pPr>
      <w:tabs>
        <w:tab w:val="right" w:leader="dot" w:pos="9017"/>
      </w:tabs>
      <w:spacing w:before="100" w:after="100" w:line="276" w:lineRule="auto"/>
      <w:ind w:left="431" w:hanging="431"/>
      <w:jc w:val="both"/>
    </w:pPr>
    <w:rPr>
      <w:b/>
      <w:noProof/>
      <w:color w:val="5983BE"/>
      <w:sz w:val="28"/>
      <w:lang w:val="en-GB"/>
    </w:rPr>
  </w:style>
  <w:style w:type="paragraph" w:styleId="TOC2">
    <w:name w:val="toc 2"/>
    <w:basedOn w:val="Normal"/>
    <w:next w:val="Normal"/>
    <w:autoRedefine/>
    <w:uiPriority w:val="39"/>
    <w:unhideWhenUsed/>
    <w:rsid w:val="005B36A0"/>
    <w:pPr>
      <w:tabs>
        <w:tab w:val="left" w:pos="1151"/>
        <w:tab w:val="right" w:leader="dot" w:pos="9017"/>
      </w:tabs>
      <w:spacing w:before="0" w:after="80" w:line="276" w:lineRule="auto"/>
      <w:ind w:left="1009" w:hanging="578"/>
      <w:jc w:val="both"/>
    </w:pPr>
    <w:rPr>
      <w:b/>
      <w:color w:val="5983BE"/>
      <w:sz w:val="24"/>
      <w:lang w:val="en-GB"/>
    </w:rPr>
  </w:style>
  <w:style w:type="paragraph" w:styleId="TOC3">
    <w:name w:val="toc 3"/>
    <w:basedOn w:val="Normal"/>
    <w:next w:val="Normal"/>
    <w:autoRedefine/>
    <w:uiPriority w:val="39"/>
    <w:unhideWhenUsed/>
    <w:rsid w:val="005B36A0"/>
    <w:pPr>
      <w:spacing w:before="0" w:after="100" w:line="276" w:lineRule="auto"/>
      <w:ind w:left="1151" w:hanging="720"/>
      <w:jc w:val="both"/>
    </w:pPr>
    <w:rPr>
      <w:color w:val="0C193B"/>
      <w:lang w:val="en-GB"/>
    </w:rPr>
  </w:style>
  <w:style w:type="paragraph" w:styleId="NormalWeb">
    <w:name w:val="Normal (Web)"/>
    <w:basedOn w:val="Normal"/>
    <w:uiPriority w:val="99"/>
    <w:unhideWhenUsed/>
    <w:rsid w:val="005B36A0"/>
    <w:pPr>
      <w:spacing w:before="100" w:beforeAutospacing="1" w:after="100" w:afterAutospacing="1"/>
      <w:jc w:val="both"/>
    </w:pPr>
    <w:rPr>
      <w:rFonts w:ascii="Verdana" w:eastAsia="Times New Roman" w:hAnsi="Verdana" w:cs="Times New Roman"/>
      <w:color w:val="000000"/>
      <w:sz w:val="18"/>
      <w:szCs w:val="18"/>
      <w:lang w:val="en-GB"/>
    </w:rPr>
  </w:style>
  <w:style w:type="paragraph" w:styleId="NoSpacing">
    <w:name w:val="No Spacing"/>
    <w:link w:val="NoSpacingChar"/>
    <w:uiPriority w:val="1"/>
    <w:qFormat/>
    <w:rsid w:val="005B36A0"/>
    <w:pPr>
      <w:spacing w:before="0"/>
    </w:pPr>
    <w:rPr>
      <w:rFonts w:eastAsiaTheme="minorEastAsia"/>
      <w:lang w:val="en-US" w:eastAsia="ja-JP"/>
    </w:rPr>
  </w:style>
  <w:style w:type="character" w:customStyle="1" w:styleId="NoSpacingChar">
    <w:name w:val="No Spacing Char"/>
    <w:basedOn w:val="DefaultParagraphFont"/>
    <w:link w:val="NoSpacing"/>
    <w:uiPriority w:val="1"/>
    <w:rsid w:val="005B36A0"/>
    <w:rPr>
      <w:rFonts w:eastAsiaTheme="minorEastAsia"/>
      <w:lang w:val="en-US" w:eastAsia="ja-JP"/>
    </w:rPr>
  </w:style>
  <w:style w:type="paragraph" w:styleId="Caption">
    <w:name w:val="caption"/>
    <w:aliases w:val="SMC Caption,Char1,c,fig cadre,Caption Char Char,Caption Char Char Char Char,fig cadre Char2,Caption Char2,fig cadre Char Char,Char,B Caption,IB Caption,Medical Caption,Bayer Caption,- H17"/>
    <w:basedOn w:val="Normal"/>
    <w:next w:val="Normal"/>
    <w:link w:val="CaptionChar"/>
    <w:uiPriority w:val="35"/>
    <w:unhideWhenUsed/>
    <w:qFormat/>
    <w:rsid w:val="005B36A0"/>
    <w:pPr>
      <w:keepNext/>
      <w:spacing w:before="240" w:after="60"/>
      <w:jc w:val="both"/>
    </w:pPr>
    <w:rPr>
      <w:b/>
      <w:bCs/>
      <w:color w:val="5983BE"/>
      <w:sz w:val="20"/>
      <w:szCs w:val="18"/>
      <w:lang w:val="en-GB"/>
    </w:rPr>
  </w:style>
  <w:style w:type="character" w:customStyle="1" w:styleId="CaptionChar">
    <w:name w:val="Caption Char"/>
    <w:aliases w:val="SMC Caption Char,Char1 Char,c Char,fig cadre Char,Caption Char Char Char,Caption Char Char Char Char Char,fig cadre Char2 Char,Caption Char2 Char,fig cadre Char Char Char,Char Char,B Caption Char,IB Caption Char,Medical Caption Char"/>
    <w:link w:val="Caption"/>
    <w:uiPriority w:val="35"/>
    <w:rsid w:val="005B36A0"/>
    <w:rPr>
      <w:b/>
      <w:bCs/>
      <w:color w:val="5983BE"/>
      <w:sz w:val="20"/>
      <w:szCs w:val="18"/>
      <w:lang w:val="en-GB"/>
    </w:rPr>
  </w:style>
  <w:style w:type="paragraph" w:styleId="TableofFigures">
    <w:name w:val="table of figures"/>
    <w:basedOn w:val="Normal"/>
    <w:next w:val="Normal"/>
    <w:uiPriority w:val="99"/>
    <w:unhideWhenUsed/>
    <w:rsid w:val="005B36A0"/>
    <w:pPr>
      <w:spacing w:before="0" w:line="276" w:lineRule="auto"/>
      <w:jc w:val="both"/>
    </w:pPr>
    <w:rPr>
      <w:color w:val="0C193B"/>
      <w:lang w:val="en-GB"/>
    </w:rPr>
  </w:style>
  <w:style w:type="paragraph" w:customStyle="1" w:styleId="Text">
    <w:name w:val="Text"/>
    <w:basedOn w:val="Normal"/>
    <w:link w:val="TextZchn"/>
    <w:rsid w:val="005B36A0"/>
    <w:pPr>
      <w:tabs>
        <w:tab w:val="left" w:pos="3420"/>
      </w:tabs>
      <w:spacing w:before="0" w:line="480" w:lineRule="auto"/>
    </w:pPr>
    <w:rPr>
      <w:rFonts w:ascii="Verdana" w:eastAsia="Times New Roman" w:hAnsi="Verdana" w:cs="Times New Roman"/>
      <w:sz w:val="20"/>
      <w:szCs w:val="24"/>
      <w:lang w:val="en-GB"/>
    </w:rPr>
  </w:style>
  <w:style w:type="character" w:customStyle="1" w:styleId="TextZchn">
    <w:name w:val="Text Zchn"/>
    <w:basedOn w:val="DefaultParagraphFont"/>
    <w:link w:val="Text"/>
    <w:rsid w:val="005B36A0"/>
    <w:rPr>
      <w:rFonts w:ascii="Verdana" w:eastAsia="Times New Roman" w:hAnsi="Verdana" w:cs="Times New Roman"/>
      <w:sz w:val="20"/>
      <w:szCs w:val="24"/>
      <w:lang w:val="en-GB"/>
    </w:rPr>
  </w:style>
  <w:style w:type="paragraph" w:styleId="PlainText">
    <w:name w:val="Plain Text"/>
    <w:basedOn w:val="Normal"/>
    <w:link w:val="PlainTextChar"/>
    <w:uiPriority w:val="99"/>
    <w:unhideWhenUsed/>
    <w:rsid w:val="005B36A0"/>
    <w:pPr>
      <w:spacing w:before="0"/>
    </w:pPr>
    <w:rPr>
      <w:rFonts w:ascii="Calibri" w:hAnsi="Calibri" w:cs="Times New Roman"/>
      <w:lang w:val="nl-BE" w:eastAsia="nl-BE"/>
    </w:rPr>
  </w:style>
  <w:style w:type="character" w:customStyle="1" w:styleId="PlainTextChar">
    <w:name w:val="Plain Text Char"/>
    <w:basedOn w:val="DefaultParagraphFont"/>
    <w:link w:val="PlainText"/>
    <w:uiPriority w:val="99"/>
    <w:rsid w:val="005B36A0"/>
    <w:rPr>
      <w:rFonts w:ascii="Calibri" w:hAnsi="Calibri" w:cs="Times New Roman"/>
      <w:lang w:val="nl-BE" w:eastAsia="nl-BE"/>
    </w:rPr>
  </w:style>
  <w:style w:type="paragraph" w:customStyle="1" w:styleId="Default">
    <w:name w:val="Default"/>
    <w:rsid w:val="005B36A0"/>
    <w:pPr>
      <w:autoSpaceDE w:val="0"/>
      <w:autoSpaceDN w:val="0"/>
      <w:adjustRightInd w:val="0"/>
      <w:spacing w:before="0"/>
    </w:pPr>
    <w:rPr>
      <w:rFonts w:ascii="Calibri" w:hAnsi="Calibri" w:cs="Calibri"/>
      <w:color w:val="000000"/>
      <w:sz w:val="24"/>
      <w:szCs w:val="24"/>
      <w:lang w:val="nl-BE"/>
    </w:rPr>
  </w:style>
  <w:style w:type="character" w:customStyle="1" w:styleId="apple-converted-space">
    <w:name w:val="apple-converted-space"/>
    <w:basedOn w:val="DefaultParagraphFont"/>
    <w:rsid w:val="005B36A0"/>
  </w:style>
  <w:style w:type="paragraph" w:styleId="TOC4">
    <w:name w:val="toc 4"/>
    <w:basedOn w:val="Normal"/>
    <w:next w:val="Normal"/>
    <w:autoRedefine/>
    <w:uiPriority w:val="39"/>
    <w:unhideWhenUsed/>
    <w:rsid w:val="005B36A0"/>
    <w:pPr>
      <w:spacing w:before="0" w:after="100" w:line="276" w:lineRule="auto"/>
      <w:ind w:left="660"/>
    </w:pPr>
    <w:rPr>
      <w:rFonts w:eastAsiaTheme="minorEastAsia"/>
      <w:lang w:val="nl-BE" w:eastAsia="nl-BE"/>
    </w:rPr>
  </w:style>
  <w:style w:type="paragraph" w:styleId="TOC5">
    <w:name w:val="toc 5"/>
    <w:basedOn w:val="Normal"/>
    <w:next w:val="Normal"/>
    <w:autoRedefine/>
    <w:uiPriority w:val="39"/>
    <w:unhideWhenUsed/>
    <w:rsid w:val="005B36A0"/>
    <w:pPr>
      <w:spacing w:before="0" w:after="100" w:line="276" w:lineRule="auto"/>
      <w:ind w:left="880"/>
    </w:pPr>
    <w:rPr>
      <w:rFonts w:eastAsiaTheme="minorEastAsia"/>
      <w:lang w:val="nl-BE" w:eastAsia="nl-BE"/>
    </w:rPr>
  </w:style>
  <w:style w:type="paragraph" w:styleId="TOC6">
    <w:name w:val="toc 6"/>
    <w:basedOn w:val="Normal"/>
    <w:next w:val="Normal"/>
    <w:autoRedefine/>
    <w:uiPriority w:val="39"/>
    <w:unhideWhenUsed/>
    <w:rsid w:val="005B36A0"/>
    <w:pPr>
      <w:spacing w:before="0" w:after="100" w:line="276" w:lineRule="auto"/>
      <w:ind w:left="1100"/>
    </w:pPr>
    <w:rPr>
      <w:rFonts w:eastAsiaTheme="minorEastAsia"/>
      <w:lang w:val="nl-BE" w:eastAsia="nl-BE"/>
    </w:rPr>
  </w:style>
  <w:style w:type="paragraph" w:styleId="TOC7">
    <w:name w:val="toc 7"/>
    <w:basedOn w:val="Normal"/>
    <w:next w:val="Normal"/>
    <w:autoRedefine/>
    <w:uiPriority w:val="39"/>
    <w:unhideWhenUsed/>
    <w:rsid w:val="005B36A0"/>
    <w:pPr>
      <w:spacing w:before="0" w:after="100" w:line="276" w:lineRule="auto"/>
      <w:ind w:left="1320"/>
    </w:pPr>
    <w:rPr>
      <w:rFonts w:eastAsiaTheme="minorEastAsia"/>
      <w:lang w:val="nl-BE" w:eastAsia="nl-BE"/>
    </w:rPr>
  </w:style>
  <w:style w:type="paragraph" w:styleId="TOC8">
    <w:name w:val="toc 8"/>
    <w:basedOn w:val="Normal"/>
    <w:next w:val="Normal"/>
    <w:autoRedefine/>
    <w:uiPriority w:val="39"/>
    <w:unhideWhenUsed/>
    <w:rsid w:val="005B36A0"/>
    <w:pPr>
      <w:spacing w:before="0" w:after="100" w:line="276" w:lineRule="auto"/>
      <w:ind w:left="1540"/>
    </w:pPr>
    <w:rPr>
      <w:rFonts w:eastAsiaTheme="minorEastAsia"/>
      <w:lang w:val="nl-BE" w:eastAsia="nl-BE"/>
    </w:rPr>
  </w:style>
  <w:style w:type="paragraph" w:styleId="TOC9">
    <w:name w:val="toc 9"/>
    <w:basedOn w:val="Normal"/>
    <w:next w:val="Normal"/>
    <w:autoRedefine/>
    <w:uiPriority w:val="39"/>
    <w:unhideWhenUsed/>
    <w:rsid w:val="005B36A0"/>
    <w:pPr>
      <w:spacing w:before="0" w:after="100" w:line="276" w:lineRule="auto"/>
      <w:ind w:left="1760"/>
    </w:pPr>
    <w:rPr>
      <w:rFonts w:eastAsiaTheme="minorEastAsia"/>
      <w:lang w:val="nl-BE" w:eastAsia="nl-BE"/>
    </w:rPr>
  </w:style>
  <w:style w:type="paragraph" w:styleId="ListBullet">
    <w:name w:val="List Bullet"/>
    <w:basedOn w:val="Normal"/>
    <w:uiPriority w:val="99"/>
    <w:unhideWhenUsed/>
    <w:rsid w:val="005B36A0"/>
    <w:pPr>
      <w:numPr>
        <w:numId w:val="7"/>
      </w:numPr>
      <w:spacing w:before="0" w:after="200" w:line="276" w:lineRule="auto"/>
      <w:contextualSpacing/>
      <w:jc w:val="both"/>
    </w:pPr>
    <w:rPr>
      <w:color w:val="0C193B"/>
      <w:lang w:val="en-GB"/>
    </w:rPr>
  </w:style>
  <w:style w:type="paragraph" w:customStyle="1" w:styleId="Bullet10">
    <w:name w:val="_Bullet 1"/>
    <w:qFormat/>
    <w:rsid w:val="005B36A0"/>
    <w:pPr>
      <w:numPr>
        <w:numId w:val="8"/>
      </w:numPr>
      <w:spacing w:after="120"/>
    </w:pPr>
    <w:rPr>
      <w:rFonts w:ascii="Univers LT Std 45 Light" w:hAnsi="Univers LT Std 45 Light"/>
      <w:color w:val="4BACC6" w:themeColor="accent5"/>
      <w:sz w:val="24"/>
      <w:szCs w:val="24"/>
      <w:lang w:val="en-GB"/>
    </w:rPr>
  </w:style>
  <w:style w:type="paragraph" w:customStyle="1" w:styleId="Bullet20">
    <w:name w:val="_Bullet 2"/>
    <w:basedOn w:val="Bullet10"/>
    <w:qFormat/>
    <w:rsid w:val="005B36A0"/>
    <w:pPr>
      <w:numPr>
        <w:ilvl w:val="1"/>
      </w:numPr>
    </w:pPr>
  </w:style>
  <w:style w:type="paragraph" w:customStyle="1" w:styleId="Bullet3">
    <w:name w:val="_Bullet 3"/>
    <w:basedOn w:val="Bullet20"/>
    <w:qFormat/>
    <w:rsid w:val="005B36A0"/>
    <w:pPr>
      <w:numPr>
        <w:ilvl w:val="2"/>
      </w:numPr>
    </w:pPr>
  </w:style>
  <w:style w:type="paragraph" w:customStyle="1" w:styleId="Subtitles">
    <w:name w:val="_Subtitles"/>
    <w:next w:val="Normal"/>
    <w:qFormat/>
    <w:rsid w:val="005B36A0"/>
    <w:pPr>
      <w:spacing w:before="240" w:after="180"/>
    </w:pPr>
    <w:rPr>
      <w:rFonts w:ascii="Univers LT Std 55" w:hAnsi="Univers LT Std 55"/>
      <w:b/>
      <w:i/>
      <w:color w:val="7E0C6E"/>
      <w:sz w:val="24"/>
      <w:szCs w:val="24"/>
      <w:lang w:val="en-GB"/>
    </w:rPr>
  </w:style>
  <w:style w:type="paragraph" w:customStyle="1" w:styleId="KeyFindingsBullet">
    <w:name w:val="_Key Findings Bullet"/>
    <w:basedOn w:val="Bullet10"/>
    <w:qFormat/>
    <w:rsid w:val="005B36A0"/>
    <w:pPr>
      <w:spacing w:before="60"/>
    </w:pPr>
  </w:style>
  <w:style w:type="paragraph" w:customStyle="1" w:styleId="FrontPageTitle">
    <w:name w:val="Front Page Title"/>
    <w:basedOn w:val="Normal"/>
    <w:next w:val="Normal"/>
    <w:rsid w:val="005B36A0"/>
    <w:pPr>
      <w:keepLines/>
      <w:widowControl w:val="0"/>
      <w:spacing w:after="360"/>
    </w:pPr>
    <w:rPr>
      <w:rFonts w:ascii="Tahoma" w:eastAsia="Arial Unicode MS" w:hAnsi="Tahoma" w:cs="Tahoma"/>
      <w:b/>
      <w:color w:val="00529B"/>
      <w:sz w:val="52"/>
      <w:szCs w:val="52"/>
      <w:lang w:val="en-GB"/>
    </w:rPr>
  </w:style>
  <w:style w:type="character" w:customStyle="1" w:styleId="name">
    <w:name w:val="name"/>
    <w:basedOn w:val="DefaultParagraphFont"/>
    <w:rsid w:val="005B36A0"/>
  </w:style>
  <w:style w:type="character" w:customStyle="1" w:styleId="contrib-degrees">
    <w:name w:val="contrib-degrees"/>
    <w:basedOn w:val="DefaultParagraphFont"/>
    <w:rsid w:val="005B36A0"/>
  </w:style>
  <w:style w:type="character" w:customStyle="1" w:styleId="sup">
    <w:name w:val="sup"/>
    <w:basedOn w:val="DefaultParagraphFont"/>
    <w:rsid w:val="005B36A0"/>
  </w:style>
  <w:style w:type="character" w:customStyle="1" w:styleId="EndnoteTextChar">
    <w:name w:val="Endnote Text Char"/>
    <w:basedOn w:val="DefaultParagraphFont"/>
    <w:link w:val="EndnoteText"/>
    <w:uiPriority w:val="99"/>
    <w:semiHidden/>
    <w:rsid w:val="005B36A0"/>
    <w:rPr>
      <w:color w:val="0C193B"/>
      <w:sz w:val="20"/>
      <w:szCs w:val="20"/>
      <w:lang w:val="en-GB"/>
    </w:rPr>
  </w:style>
  <w:style w:type="paragraph" w:styleId="EndnoteText">
    <w:name w:val="endnote text"/>
    <w:basedOn w:val="Normal"/>
    <w:link w:val="EndnoteTextChar"/>
    <w:uiPriority w:val="99"/>
    <w:semiHidden/>
    <w:unhideWhenUsed/>
    <w:rsid w:val="005B36A0"/>
    <w:pPr>
      <w:spacing w:before="0"/>
      <w:jc w:val="both"/>
    </w:pPr>
    <w:rPr>
      <w:color w:val="0C193B"/>
      <w:sz w:val="20"/>
      <w:szCs w:val="20"/>
      <w:lang w:val="en-GB"/>
    </w:rPr>
  </w:style>
  <w:style w:type="paragraph" w:customStyle="1" w:styleId="Heading4b">
    <w:name w:val="Heading 4b"/>
    <w:basedOn w:val="Heading3"/>
    <w:link w:val="Heading4bChar"/>
    <w:autoRedefine/>
    <w:qFormat/>
    <w:rsid w:val="005B36A0"/>
    <w:pPr>
      <w:tabs>
        <w:tab w:val="num" w:pos="1080"/>
      </w:tabs>
      <w:spacing w:before="240" w:after="120" w:line="276" w:lineRule="auto"/>
      <w:ind w:left="1080" w:hanging="1080"/>
      <w:jc w:val="both"/>
    </w:pPr>
    <w:rPr>
      <w:b w:val="0"/>
      <w:i/>
      <w:color w:val="5983BE"/>
      <w:sz w:val="24"/>
      <w:lang w:val="en-GB"/>
    </w:rPr>
  </w:style>
  <w:style w:type="character" w:customStyle="1" w:styleId="Heading4bChar">
    <w:name w:val="Heading 4b Char"/>
    <w:basedOn w:val="Heading3Char"/>
    <w:link w:val="Heading4b"/>
    <w:rsid w:val="005B36A0"/>
    <w:rPr>
      <w:rFonts w:asciiTheme="majorHAnsi" w:eastAsiaTheme="majorEastAsia" w:hAnsiTheme="majorHAnsi" w:cstheme="majorBidi"/>
      <w:b w:val="0"/>
      <w:bCs/>
      <w:i/>
      <w:color w:val="5983BE"/>
      <w:sz w:val="24"/>
      <w:lang w:val="en-GB"/>
    </w:rPr>
  </w:style>
  <w:style w:type="paragraph" w:customStyle="1" w:styleId="Heading5b">
    <w:name w:val="Heading 5b"/>
    <w:basedOn w:val="Heading3"/>
    <w:link w:val="Heading5bChar"/>
    <w:qFormat/>
    <w:rsid w:val="005B36A0"/>
    <w:pPr>
      <w:tabs>
        <w:tab w:val="num" w:pos="1080"/>
      </w:tabs>
      <w:spacing w:before="240" w:after="120" w:line="276" w:lineRule="auto"/>
      <w:ind w:left="1080" w:hanging="1080"/>
      <w:jc w:val="both"/>
    </w:pPr>
    <w:rPr>
      <w:color w:val="5983BE"/>
      <w:sz w:val="24"/>
      <w:lang w:val="en-GB"/>
    </w:rPr>
  </w:style>
  <w:style w:type="character" w:customStyle="1" w:styleId="Heading5bChar">
    <w:name w:val="Heading 5b Char"/>
    <w:basedOn w:val="Heading3Char"/>
    <w:link w:val="Heading5b"/>
    <w:rsid w:val="005B36A0"/>
    <w:rPr>
      <w:rFonts w:asciiTheme="majorHAnsi" w:eastAsiaTheme="majorEastAsia" w:hAnsiTheme="majorHAnsi" w:cstheme="majorBidi"/>
      <w:b/>
      <w:bCs/>
      <w:color w:val="5983BE"/>
      <w:sz w:val="24"/>
      <w:lang w:val="en-GB"/>
    </w:rPr>
  </w:style>
  <w:style w:type="paragraph" w:customStyle="1" w:styleId="CHESStables">
    <w:name w:val="CHESS tables"/>
    <w:basedOn w:val="Normal"/>
    <w:link w:val="CHESStablesChar"/>
    <w:qFormat/>
    <w:rsid w:val="005B36A0"/>
    <w:pPr>
      <w:spacing w:before="0"/>
      <w:jc w:val="center"/>
    </w:pPr>
    <w:rPr>
      <w:rFonts w:eastAsia="Times New Roman" w:cs="Times New Roman"/>
      <w:color w:val="0C193B"/>
      <w:sz w:val="18"/>
      <w:szCs w:val="18"/>
      <w:lang w:val="en-GB" w:eastAsia="en-GB"/>
    </w:rPr>
  </w:style>
  <w:style w:type="character" w:customStyle="1" w:styleId="CHESStablesChar">
    <w:name w:val="CHESS tables Char"/>
    <w:basedOn w:val="DefaultParagraphFont"/>
    <w:link w:val="CHESStables"/>
    <w:rsid w:val="005B36A0"/>
    <w:rPr>
      <w:rFonts w:eastAsia="Times New Roman" w:cs="Times New Roman"/>
      <w:color w:val="0C193B"/>
      <w:sz w:val="18"/>
      <w:szCs w:val="18"/>
      <w:lang w:val="en-GB" w:eastAsia="en-GB"/>
    </w:rPr>
  </w:style>
  <w:style w:type="paragraph" w:customStyle="1" w:styleId="CHESStext">
    <w:name w:val="CHESS text"/>
    <w:basedOn w:val="Normal"/>
    <w:link w:val="CHESStextChar"/>
    <w:qFormat/>
    <w:rsid w:val="005B36A0"/>
    <w:pPr>
      <w:spacing w:before="0" w:after="200" w:line="276" w:lineRule="auto"/>
      <w:jc w:val="both"/>
    </w:pPr>
    <w:rPr>
      <w:color w:val="0C193B"/>
      <w:lang w:val="en-GB"/>
    </w:rPr>
  </w:style>
  <w:style w:type="character" w:customStyle="1" w:styleId="CHESStextChar">
    <w:name w:val="CHESS text Char"/>
    <w:basedOn w:val="DefaultParagraphFont"/>
    <w:link w:val="CHESStext"/>
    <w:rsid w:val="005B36A0"/>
    <w:rPr>
      <w:color w:val="0C193B"/>
      <w:lang w:val="en-GB"/>
    </w:rPr>
  </w:style>
  <w:style w:type="character" w:customStyle="1" w:styleId="A1">
    <w:name w:val="A1"/>
    <w:uiPriority w:val="99"/>
    <w:rsid w:val="005B36A0"/>
    <w:rPr>
      <w:rFonts w:cs="Verdana"/>
      <w:b/>
      <w:bCs/>
      <w:color w:val="000000"/>
      <w:sz w:val="18"/>
      <w:szCs w:val="18"/>
    </w:rPr>
  </w:style>
  <w:style w:type="character" w:customStyle="1" w:styleId="A2">
    <w:name w:val="A2"/>
    <w:uiPriority w:val="99"/>
    <w:rsid w:val="005B36A0"/>
    <w:rPr>
      <w:rFonts w:cs="Verdana"/>
      <w:b/>
      <w:bCs/>
      <w:color w:val="000000"/>
      <w:sz w:val="10"/>
      <w:szCs w:val="10"/>
    </w:rPr>
  </w:style>
  <w:style w:type="character" w:styleId="PlaceholderText">
    <w:name w:val="Placeholder Text"/>
    <w:basedOn w:val="DefaultParagraphFont"/>
    <w:uiPriority w:val="99"/>
    <w:semiHidden/>
    <w:rsid w:val="00BB58DC"/>
    <w:rPr>
      <w:color w:val="808080"/>
    </w:rPr>
  </w:style>
  <w:style w:type="paragraph" w:customStyle="1" w:styleId="EndNoteBibliographyTitle">
    <w:name w:val="EndNote Bibliography Title"/>
    <w:basedOn w:val="Normal"/>
    <w:link w:val="EndNoteBibliographyTitleChar"/>
    <w:rsid w:val="00BB5D16"/>
    <w:pPr>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BB5D16"/>
    <w:rPr>
      <w:rFonts w:ascii="Calibri" w:hAnsi="Calibri" w:cs="Calibri"/>
      <w:noProof/>
      <w:lang w:val="en-US"/>
    </w:rPr>
  </w:style>
  <w:style w:type="paragraph" w:customStyle="1" w:styleId="EndNoteBibliography">
    <w:name w:val="EndNote Bibliography"/>
    <w:basedOn w:val="Normal"/>
    <w:link w:val="EndNoteBibliographyChar"/>
    <w:rsid w:val="00BB5D16"/>
    <w:rPr>
      <w:rFonts w:ascii="Calibri" w:hAnsi="Calibri" w:cs="Calibri"/>
      <w:noProof/>
    </w:rPr>
  </w:style>
  <w:style w:type="character" w:customStyle="1" w:styleId="EndNoteBibliographyChar">
    <w:name w:val="EndNote Bibliography Char"/>
    <w:basedOn w:val="DefaultParagraphFont"/>
    <w:link w:val="EndNoteBibliography"/>
    <w:rsid w:val="00BB5D16"/>
    <w:rPr>
      <w:rFonts w:ascii="Calibri" w:hAnsi="Calibri" w:cs="Calibri"/>
      <w:noProof/>
      <w:lang w:val="en-US"/>
    </w:rPr>
  </w:style>
  <w:style w:type="character" w:customStyle="1" w:styleId="UnresolvedMention1">
    <w:name w:val="Unresolved Mention1"/>
    <w:basedOn w:val="DefaultParagraphFont"/>
    <w:uiPriority w:val="99"/>
    <w:semiHidden/>
    <w:unhideWhenUsed/>
    <w:rsid w:val="00770FFF"/>
    <w:rPr>
      <w:color w:val="605E5C"/>
      <w:shd w:val="clear" w:color="auto" w:fill="E1DFDD"/>
    </w:rPr>
  </w:style>
  <w:style w:type="paragraph" w:customStyle="1" w:styleId="BDHeading2">
    <w:name w:val="BD_Heading 2"/>
    <w:basedOn w:val="Normal"/>
    <w:next w:val="Normal"/>
    <w:link w:val="BDHeading2Char"/>
    <w:qFormat/>
    <w:rsid w:val="00C045B5"/>
    <w:pPr>
      <w:keepNext/>
      <w:spacing w:before="360" w:after="240" w:line="268" w:lineRule="atLeast"/>
      <w:outlineLvl w:val="1"/>
    </w:pPr>
    <w:rPr>
      <w:rFonts w:ascii="Times New Roman Bold" w:eastAsia="Times New Roman" w:hAnsi="Times New Roman Bold" w:cs="Calibri"/>
      <w:i/>
      <w:iCs/>
      <w:caps/>
      <w:color w:val="000000"/>
      <w:sz w:val="28"/>
      <w:szCs w:val="32"/>
    </w:rPr>
  </w:style>
  <w:style w:type="character" w:customStyle="1" w:styleId="BDHeading2Char">
    <w:name w:val="BD_Heading 2 Char"/>
    <w:link w:val="BDHeading2"/>
    <w:rsid w:val="00C045B5"/>
    <w:rPr>
      <w:rFonts w:ascii="Times New Roman Bold" w:eastAsia="Times New Roman" w:hAnsi="Times New Roman Bold" w:cs="Calibri"/>
      <w:i/>
      <w:iCs/>
      <w:caps/>
      <w:color w:val="000000"/>
      <w:sz w:val="28"/>
      <w:szCs w:val="32"/>
      <w:lang w:val="en-US"/>
    </w:rPr>
  </w:style>
  <w:style w:type="character" w:customStyle="1" w:styleId="UnresolvedMention2">
    <w:name w:val="Unresolved Mention2"/>
    <w:basedOn w:val="DefaultParagraphFont"/>
    <w:uiPriority w:val="99"/>
    <w:semiHidden/>
    <w:unhideWhenUsed/>
    <w:rsid w:val="00592DF5"/>
    <w:rPr>
      <w:color w:val="808080"/>
      <w:shd w:val="clear" w:color="auto" w:fill="E6E6E6"/>
    </w:rPr>
  </w:style>
  <w:style w:type="character" w:styleId="LineNumber">
    <w:name w:val="line number"/>
    <w:basedOn w:val="DefaultParagraphFont"/>
    <w:uiPriority w:val="99"/>
    <w:semiHidden/>
    <w:unhideWhenUsed/>
    <w:rsid w:val="00496268"/>
  </w:style>
  <w:style w:type="character" w:styleId="FollowedHyperlink">
    <w:name w:val="FollowedHyperlink"/>
    <w:basedOn w:val="DefaultParagraphFont"/>
    <w:uiPriority w:val="99"/>
    <w:semiHidden/>
    <w:unhideWhenUsed/>
    <w:rsid w:val="00A11981"/>
    <w:rPr>
      <w:color w:val="800080" w:themeColor="followedHyperlink"/>
      <w:u w:val="single"/>
    </w:rPr>
  </w:style>
  <w:style w:type="character" w:styleId="UnresolvedMention">
    <w:name w:val="Unresolved Mention"/>
    <w:basedOn w:val="DefaultParagraphFont"/>
    <w:uiPriority w:val="99"/>
    <w:semiHidden/>
    <w:unhideWhenUsed/>
    <w:rsid w:val="00DB2B56"/>
    <w:rPr>
      <w:color w:val="808080"/>
      <w:shd w:val="clear" w:color="auto" w:fill="E6E6E6"/>
    </w:rPr>
  </w:style>
  <w:style w:type="character" w:customStyle="1" w:styleId="UnresolvedMention3">
    <w:name w:val="Unresolved Mention3"/>
    <w:basedOn w:val="DefaultParagraphFont"/>
    <w:uiPriority w:val="99"/>
    <w:semiHidden/>
    <w:unhideWhenUsed/>
    <w:rsid w:val="00106FC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277573">
      <w:bodyDiv w:val="1"/>
      <w:marLeft w:val="0"/>
      <w:marRight w:val="0"/>
      <w:marTop w:val="0"/>
      <w:marBottom w:val="0"/>
      <w:divBdr>
        <w:top w:val="none" w:sz="0" w:space="0" w:color="auto"/>
        <w:left w:val="none" w:sz="0" w:space="0" w:color="auto"/>
        <w:bottom w:val="none" w:sz="0" w:space="0" w:color="auto"/>
        <w:right w:val="none" w:sz="0" w:space="0" w:color="auto"/>
      </w:divBdr>
    </w:div>
    <w:div w:id="242684562">
      <w:bodyDiv w:val="1"/>
      <w:marLeft w:val="0"/>
      <w:marRight w:val="0"/>
      <w:marTop w:val="0"/>
      <w:marBottom w:val="0"/>
      <w:divBdr>
        <w:top w:val="none" w:sz="0" w:space="0" w:color="auto"/>
        <w:left w:val="none" w:sz="0" w:space="0" w:color="auto"/>
        <w:bottom w:val="none" w:sz="0" w:space="0" w:color="auto"/>
        <w:right w:val="none" w:sz="0" w:space="0" w:color="auto"/>
      </w:divBdr>
    </w:div>
    <w:div w:id="483552336">
      <w:bodyDiv w:val="1"/>
      <w:marLeft w:val="0"/>
      <w:marRight w:val="0"/>
      <w:marTop w:val="0"/>
      <w:marBottom w:val="0"/>
      <w:divBdr>
        <w:top w:val="none" w:sz="0" w:space="0" w:color="auto"/>
        <w:left w:val="none" w:sz="0" w:space="0" w:color="auto"/>
        <w:bottom w:val="none" w:sz="0" w:space="0" w:color="auto"/>
        <w:right w:val="none" w:sz="0" w:space="0" w:color="auto"/>
      </w:divBdr>
    </w:div>
    <w:div w:id="553659871">
      <w:bodyDiv w:val="1"/>
      <w:marLeft w:val="0"/>
      <w:marRight w:val="0"/>
      <w:marTop w:val="0"/>
      <w:marBottom w:val="0"/>
      <w:divBdr>
        <w:top w:val="none" w:sz="0" w:space="0" w:color="auto"/>
        <w:left w:val="none" w:sz="0" w:space="0" w:color="auto"/>
        <w:bottom w:val="none" w:sz="0" w:space="0" w:color="auto"/>
        <w:right w:val="none" w:sz="0" w:space="0" w:color="auto"/>
      </w:divBdr>
    </w:div>
    <w:div w:id="658536054">
      <w:bodyDiv w:val="1"/>
      <w:marLeft w:val="0"/>
      <w:marRight w:val="0"/>
      <w:marTop w:val="0"/>
      <w:marBottom w:val="0"/>
      <w:divBdr>
        <w:top w:val="none" w:sz="0" w:space="0" w:color="auto"/>
        <w:left w:val="none" w:sz="0" w:space="0" w:color="auto"/>
        <w:bottom w:val="none" w:sz="0" w:space="0" w:color="auto"/>
        <w:right w:val="none" w:sz="0" w:space="0" w:color="auto"/>
      </w:divBdr>
    </w:div>
    <w:div w:id="734473316">
      <w:bodyDiv w:val="1"/>
      <w:marLeft w:val="0"/>
      <w:marRight w:val="0"/>
      <w:marTop w:val="0"/>
      <w:marBottom w:val="0"/>
      <w:divBdr>
        <w:top w:val="none" w:sz="0" w:space="0" w:color="auto"/>
        <w:left w:val="none" w:sz="0" w:space="0" w:color="auto"/>
        <w:bottom w:val="none" w:sz="0" w:space="0" w:color="auto"/>
        <w:right w:val="none" w:sz="0" w:space="0" w:color="auto"/>
      </w:divBdr>
    </w:div>
    <w:div w:id="814222247">
      <w:bodyDiv w:val="1"/>
      <w:marLeft w:val="0"/>
      <w:marRight w:val="0"/>
      <w:marTop w:val="0"/>
      <w:marBottom w:val="0"/>
      <w:divBdr>
        <w:top w:val="none" w:sz="0" w:space="0" w:color="auto"/>
        <w:left w:val="none" w:sz="0" w:space="0" w:color="auto"/>
        <w:bottom w:val="none" w:sz="0" w:space="0" w:color="auto"/>
        <w:right w:val="none" w:sz="0" w:space="0" w:color="auto"/>
      </w:divBdr>
    </w:div>
    <w:div w:id="1193567897">
      <w:bodyDiv w:val="1"/>
      <w:marLeft w:val="0"/>
      <w:marRight w:val="0"/>
      <w:marTop w:val="0"/>
      <w:marBottom w:val="0"/>
      <w:divBdr>
        <w:top w:val="none" w:sz="0" w:space="0" w:color="auto"/>
        <w:left w:val="none" w:sz="0" w:space="0" w:color="auto"/>
        <w:bottom w:val="none" w:sz="0" w:space="0" w:color="auto"/>
        <w:right w:val="none" w:sz="0" w:space="0" w:color="auto"/>
      </w:divBdr>
    </w:div>
    <w:div w:id="1194729376">
      <w:bodyDiv w:val="1"/>
      <w:marLeft w:val="0"/>
      <w:marRight w:val="0"/>
      <w:marTop w:val="0"/>
      <w:marBottom w:val="0"/>
      <w:divBdr>
        <w:top w:val="none" w:sz="0" w:space="0" w:color="auto"/>
        <w:left w:val="none" w:sz="0" w:space="0" w:color="auto"/>
        <w:bottom w:val="none" w:sz="0" w:space="0" w:color="auto"/>
        <w:right w:val="none" w:sz="0" w:space="0" w:color="auto"/>
      </w:divBdr>
    </w:div>
    <w:div w:id="1255017034">
      <w:bodyDiv w:val="1"/>
      <w:marLeft w:val="0"/>
      <w:marRight w:val="0"/>
      <w:marTop w:val="0"/>
      <w:marBottom w:val="0"/>
      <w:divBdr>
        <w:top w:val="none" w:sz="0" w:space="0" w:color="auto"/>
        <w:left w:val="none" w:sz="0" w:space="0" w:color="auto"/>
        <w:bottom w:val="none" w:sz="0" w:space="0" w:color="auto"/>
        <w:right w:val="none" w:sz="0" w:space="0" w:color="auto"/>
      </w:divBdr>
    </w:div>
    <w:div w:id="1451510777">
      <w:bodyDiv w:val="1"/>
      <w:marLeft w:val="0"/>
      <w:marRight w:val="0"/>
      <w:marTop w:val="0"/>
      <w:marBottom w:val="0"/>
      <w:divBdr>
        <w:top w:val="none" w:sz="0" w:space="0" w:color="auto"/>
        <w:left w:val="none" w:sz="0" w:space="0" w:color="auto"/>
        <w:bottom w:val="none" w:sz="0" w:space="0" w:color="auto"/>
        <w:right w:val="none" w:sz="0" w:space="0" w:color="auto"/>
      </w:divBdr>
    </w:div>
    <w:div w:id="1505054807">
      <w:bodyDiv w:val="1"/>
      <w:marLeft w:val="0"/>
      <w:marRight w:val="0"/>
      <w:marTop w:val="0"/>
      <w:marBottom w:val="0"/>
      <w:divBdr>
        <w:top w:val="none" w:sz="0" w:space="0" w:color="auto"/>
        <w:left w:val="none" w:sz="0" w:space="0" w:color="auto"/>
        <w:bottom w:val="none" w:sz="0" w:space="0" w:color="auto"/>
        <w:right w:val="none" w:sz="0" w:space="0" w:color="auto"/>
      </w:divBdr>
    </w:div>
    <w:div w:id="1552231663">
      <w:bodyDiv w:val="1"/>
      <w:marLeft w:val="0"/>
      <w:marRight w:val="0"/>
      <w:marTop w:val="0"/>
      <w:marBottom w:val="0"/>
      <w:divBdr>
        <w:top w:val="none" w:sz="0" w:space="0" w:color="auto"/>
        <w:left w:val="none" w:sz="0" w:space="0" w:color="auto"/>
        <w:bottom w:val="none" w:sz="0" w:space="0" w:color="auto"/>
        <w:right w:val="none" w:sz="0" w:space="0" w:color="auto"/>
      </w:divBdr>
    </w:div>
    <w:div w:id="1667396121">
      <w:bodyDiv w:val="1"/>
      <w:marLeft w:val="0"/>
      <w:marRight w:val="0"/>
      <w:marTop w:val="0"/>
      <w:marBottom w:val="0"/>
      <w:divBdr>
        <w:top w:val="none" w:sz="0" w:space="0" w:color="auto"/>
        <w:left w:val="none" w:sz="0" w:space="0" w:color="auto"/>
        <w:bottom w:val="none" w:sz="0" w:space="0" w:color="auto"/>
        <w:right w:val="none" w:sz="0" w:space="0" w:color="auto"/>
      </w:divBdr>
    </w:div>
    <w:div w:id="1743940291">
      <w:bodyDiv w:val="1"/>
      <w:marLeft w:val="0"/>
      <w:marRight w:val="0"/>
      <w:marTop w:val="0"/>
      <w:marBottom w:val="0"/>
      <w:divBdr>
        <w:top w:val="none" w:sz="0" w:space="0" w:color="auto"/>
        <w:left w:val="none" w:sz="0" w:space="0" w:color="auto"/>
        <w:bottom w:val="none" w:sz="0" w:space="0" w:color="auto"/>
        <w:right w:val="none" w:sz="0" w:space="0" w:color="auto"/>
      </w:divBdr>
    </w:div>
    <w:div w:id="1746141578">
      <w:bodyDiv w:val="1"/>
      <w:marLeft w:val="0"/>
      <w:marRight w:val="0"/>
      <w:marTop w:val="0"/>
      <w:marBottom w:val="0"/>
      <w:divBdr>
        <w:top w:val="none" w:sz="0" w:space="0" w:color="auto"/>
        <w:left w:val="none" w:sz="0" w:space="0" w:color="auto"/>
        <w:bottom w:val="none" w:sz="0" w:space="0" w:color="auto"/>
        <w:right w:val="none" w:sz="0" w:space="0" w:color="auto"/>
      </w:divBdr>
    </w:div>
    <w:div w:id="1816874710">
      <w:bodyDiv w:val="1"/>
      <w:marLeft w:val="0"/>
      <w:marRight w:val="0"/>
      <w:marTop w:val="0"/>
      <w:marBottom w:val="0"/>
      <w:divBdr>
        <w:top w:val="none" w:sz="0" w:space="0" w:color="auto"/>
        <w:left w:val="none" w:sz="0" w:space="0" w:color="auto"/>
        <w:bottom w:val="none" w:sz="0" w:space="0" w:color="auto"/>
        <w:right w:val="none" w:sz="0" w:space="0" w:color="auto"/>
      </w:divBdr>
    </w:div>
    <w:div w:id="1917322062">
      <w:bodyDiv w:val="1"/>
      <w:marLeft w:val="0"/>
      <w:marRight w:val="0"/>
      <w:marTop w:val="0"/>
      <w:marBottom w:val="0"/>
      <w:divBdr>
        <w:top w:val="none" w:sz="0" w:space="0" w:color="auto"/>
        <w:left w:val="none" w:sz="0" w:space="0" w:color="auto"/>
        <w:bottom w:val="none" w:sz="0" w:space="0" w:color="auto"/>
        <w:right w:val="none" w:sz="0" w:space="0" w:color="auto"/>
      </w:divBdr>
    </w:div>
    <w:div w:id="1935624368">
      <w:bodyDiv w:val="1"/>
      <w:marLeft w:val="0"/>
      <w:marRight w:val="0"/>
      <w:marTop w:val="0"/>
      <w:marBottom w:val="0"/>
      <w:divBdr>
        <w:top w:val="none" w:sz="0" w:space="0" w:color="auto"/>
        <w:left w:val="none" w:sz="0" w:space="0" w:color="auto"/>
        <w:bottom w:val="none" w:sz="0" w:space="0" w:color="auto"/>
        <w:right w:val="none" w:sz="0" w:space="0" w:color="auto"/>
      </w:divBdr>
    </w:div>
    <w:div w:id="2128501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5DF696-6F1A-46E5-A55B-169C17FA86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821</Words>
  <Characters>4520</Characters>
  <Application>Microsoft Office Word</Application>
  <DocSecurity>0</DocSecurity>
  <Lines>37</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GlaxoSmithKline Biologicals</Company>
  <LinksUpToDate>false</LinksUpToDate>
  <CharactersWithSpaces>5331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Baudouin Standaert</dc:creator>
  <cp:lastModifiedBy>Vincent Laporte</cp:lastModifiedBy>
  <cp:revision>26</cp:revision>
  <cp:lastPrinted>2019-06-27T16:39:00Z</cp:lastPrinted>
  <dcterms:created xsi:type="dcterms:W3CDTF">2019-07-03T20:50:00Z</dcterms:created>
  <dcterms:modified xsi:type="dcterms:W3CDTF">2019-11-15T14:25:00Z</dcterms:modified>
</cp:coreProperties>
</file>