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7A58C" w14:textId="4A7C9614" w:rsidR="008822A0" w:rsidRDefault="008822A0" w:rsidP="008822A0">
      <w:pPr>
        <w:jc w:val="center"/>
        <w:rPr>
          <w:rFonts w:ascii="Arial" w:hAnsi="Arial" w:cs="Arial"/>
          <w:b/>
        </w:rPr>
      </w:pPr>
      <w:r>
        <w:rPr>
          <w:rFonts w:ascii="Arial" w:hAnsi="Arial" w:cs="Arial"/>
          <w:b/>
        </w:rPr>
        <w:t>Supplementary Information</w:t>
      </w:r>
    </w:p>
    <w:p w14:paraId="28964D97" w14:textId="63C1088E" w:rsidR="008822A0" w:rsidRDefault="008822A0">
      <w:pPr>
        <w:rPr>
          <w:rFonts w:ascii="Arial" w:hAnsi="Arial" w:cs="Arial"/>
          <w:b/>
        </w:rPr>
      </w:pPr>
    </w:p>
    <w:p w14:paraId="59137BE7" w14:textId="77777777" w:rsidR="008822A0" w:rsidRDefault="008822A0" w:rsidP="008822A0">
      <w:pPr>
        <w:pStyle w:val="ArticleTitle"/>
        <w:rPr>
          <w:szCs w:val="24"/>
        </w:rPr>
      </w:pPr>
      <w:r>
        <w:rPr>
          <w:szCs w:val="24"/>
        </w:rPr>
        <w:t>Consolidated Health Economic Evaluation Reporting Standards 2022 (CHEERS 2022) statement: updated reporting guidance for health economic evaluations</w:t>
      </w:r>
    </w:p>
    <w:p w14:paraId="5B851F90" w14:textId="77777777" w:rsidR="008822A0" w:rsidRPr="006D0D0B" w:rsidRDefault="008822A0" w:rsidP="008822A0">
      <w:pPr>
        <w:pStyle w:val="Author"/>
        <w:autoSpaceDE w:val="0"/>
        <w:autoSpaceDN w:val="0"/>
        <w:adjustRightInd w:val="0"/>
      </w:pPr>
      <w:r w:rsidRPr="006D0D0B">
        <w:t xml:space="preserve">Don Husereau1 Michael Drummond,2 Federico Augustovski,3 Esther de Bekker-Grob,4 Andrew H Briggs,5 Chris Carswell,6 Lisa Caulley,7 </w:t>
      </w:r>
      <w:proofErr w:type="spellStart"/>
      <w:r w:rsidRPr="006D0D0B">
        <w:t>Nathorn</w:t>
      </w:r>
      <w:proofErr w:type="spellEnd"/>
      <w:r w:rsidRPr="006D0D0B">
        <w:t xml:space="preserve"> Chaiyakunapruk,8 Dan Greenberg,9 Elizabeth Loder,10 Josephine Mauskopf,11 C Daniel Mullins,12 Stavros Petrou,13 </w:t>
      </w:r>
      <w:proofErr w:type="spellStart"/>
      <w:r w:rsidRPr="006D0D0B">
        <w:t>Raoh</w:t>
      </w:r>
      <w:proofErr w:type="spellEnd"/>
      <w:r w:rsidRPr="006D0D0B">
        <w:t xml:space="preserve">-Fang Pwu,14 Sophie Staniszewska,15 </w:t>
      </w:r>
    </w:p>
    <w:p w14:paraId="1D18BE91" w14:textId="77777777" w:rsidR="008822A0" w:rsidRDefault="008822A0" w:rsidP="008822A0">
      <w:pPr>
        <w:pStyle w:val="Address"/>
        <w:autoSpaceDE w:val="0"/>
        <w:autoSpaceDN w:val="0"/>
        <w:adjustRightInd w:val="0"/>
        <w:rPr>
          <w:szCs w:val="24"/>
        </w:rPr>
      </w:pPr>
      <w:r>
        <w:rPr>
          <w:szCs w:val="24"/>
        </w:rPr>
        <w:t>1. School of Epidemiology and Public Health, University of Ottawa, Ontario, Canada; Institute of Health Economics, Alberta, Canada</w:t>
      </w:r>
    </w:p>
    <w:p w14:paraId="59537FB0" w14:textId="77777777" w:rsidR="008822A0" w:rsidRDefault="008822A0" w:rsidP="008822A0">
      <w:pPr>
        <w:pStyle w:val="Address"/>
        <w:autoSpaceDE w:val="0"/>
        <w:autoSpaceDN w:val="0"/>
        <w:adjustRightInd w:val="0"/>
        <w:rPr>
          <w:szCs w:val="24"/>
        </w:rPr>
      </w:pPr>
      <w:r>
        <w:rPr>
          <w:szCs w:val="24"/>
        </w:rPr>
        <w:t>2. Centre for Health Economics, University of York, York, UK</w:t>
      </w:r>
    </w:p>
    <w:p w14:paraId="735679EC" w14:textId="77777777" w:rsidR="008822A0" w:rsidRDefault="008822A0" w:rsidP="008822A0">
      <w:pPr>
        <w:pStyle w:val="Address"/>
        <w:autoSpaceDE w:val="0"/>
        <w:autoSpaceDN w:val="0"/>
        <w:adjustRightInd w:val="0"/>
        <w:rPr>
          <w:szCs w:val="24"/>
        </w:rPr>
      </w:pPr>
      <w:r>
        <w:rPr>
          <w:szCs w:val="24"/>
        </w:rPr>
        <w:t>3. Health Technology Assessment and Health Economics Department of the Institute for Clinical Effectiveness and Health Policy (IECS-CONICET), Buenos Aires; University of Buenos Aires, Buenos Aires; CONICET (National Scientific and Technical Research Council), Buenos Aires, Argentina</w:t>
      </w:r>
    </w:p>
    <w:p w14:paraId="57903DA8" w14:textId="77777777" w:rsidR="008822A0" w:rsidRDefault="008822A0" w:rsidP="008822A0">
      <w:pPr>
        <w:pStyle w:val="Address"/>
        <w:autoSpaceDE w:val="0"/>
        <w:autoSpaceDN w:val="0"/>
        <w:adjustRightInd w:val="0"/>
        <w:rPr>
          <w:szCs w:val="24"/>
        </w:rPr>
      </w:pPr>
      <w:r>
        <w:rPr>
          <w:szCs w:val="24"/>
        </w:rPr>
        <w:t>4. Erasmus School of Health Policy &amp; Management, Erasmus University Rotterdam, Rotterdam, The Netherlands</w:t>
      </w:r>
    </w:p>
    <w:p w14:paraId="539A37A9" w14:textId="77777777" w:rsidR="008822A0" w:rsidRDefault="008822A0" w:rsidP="008822A0">
      <w:pPr>
        <w:pStyle w:val="Address"/>
        <w:autoSpaceDE w:val="0"/>
        <w:autoSpaceDN w:val="0"/>
        <w:adjustRightInd w:val="0"/>
        <w:rPr>
          <w:szCs w:val="24"/>
        </w:rPr>
      </w:pPr>
      <w:r>
        <w:rPr>
          <w:szCs w:val="24"/>
        </w:rPr>
        <w:t>5. London School of Hygiene and Tropical Medicine, London, England, UK</w:t>
      </w:r>
    </w:p>
    <w:p w14:paraId="5E56423B" w14:textId="77777777" w:rsidR="008822A0" w:rsidRDefault="008822A0" w:rsidP="008822A0">
      <w:pPr>
        <w:pStyle w:val="Address"/>
        <w:autoSpaceDE w:val="0"/>
        <w:autoSpaceDN w:val="0"/>
        <w:adjustRightInd w:val="0"/>
        <w:rPr>
          <w:szCs w:val="24"/>
        </w:rPr>
      </w:pPr>
      <w:r>
        <w:rPr>
          <w:szCs w:val="24"/>
        </w:rPr>
        <w:t>6. Adis Journals, Springer Nature, Auckland, New Zealand</w:t>
      </w:r>
    </w:p>
    <w:p w14:paraId="2E37CA98" w14:textId="77777777" w:rsidR="008822A0" w:rsidRDefault="008822A0" w:rsidP="008822A0">
      <w:pPr>
        <w:pStyle w:val="Address"/>
        <w:autoSpaceDE w:val="0"/>
        <w:autoSpaceDN w:val="0"/>
        <w:adjustRightInd w:val="0"/>
        <w:rPr>
          <w:szCs w:val="24"/>
        </w:rPr>
      </w:pPr>
      <w:r>
        <w:rPr>
          <w:szCs w:val="24"/>
        </w:rPr>
        <w:t xml:space="preserve">7. Department of Otolaryngology - Head &amp; Neck Surgery, University of Ottawa, Ontario, Canada; Clinical Epidemiology Program and </w:t>
      </w:r>
      <w:proofErr w:type="spellStart"/>
      <w:r>
        <w:rPr>
          <w:szCs w:val="24"/>
        </w:rPr>
        <w:t>Center</w:t>
      </w:r>
      <w:proofErr w:type="spellEnd"/>
      <w:r>
        <w:rPr>
          <w:szCs w:val="24"/>
        </w:rPr>
        <w:t xml:space="preserve"> for </w:t>
      </w:r>
      <w:proofErr w:type="spellStart"/>
      <w:r>
        <w:rPr>
          <w:szCs w:val="24"/>
        </w:rPr>
        <w:t>Journalology</w:t>
      </w:r>
      <w:proofErr w:type="spellEnd"/>
      <w:r>
        <w:rPr>
          <w:szCs w:val="24"/>
        </w:rPr>
        <w:t xml:space="preserve">, Ottawa Hospital Research Institute, Ontario, Canada; Department of Epidemiology, Erasmus University Medical </w:t>
      </w:r>
      <w:proofErr w:type="spellStart"/>
      <w:r>
        <w:rPr>
          <w:szCs w:val="24"/>
        </w:rPr>
        <w:t>Center</w:t>
      </w:r>
      <w:proofErr w:type="spellEnd"/>
      <w:r>
        <w:rPr>
          <w:szCs w:val="24"/>
        </w:rPr>
        <w:t xml:space="preserve"> Rotterdam, Rotterdam, The Netherlands</w:t>
      </w:r>
    </w:p>
    <w:p w14:paraId="2D63F80B" w14:textId="77777777" w:rsidR="008822A0" w:rsidRDefault="008822A0" w:rsidP="008822A0">
      <w:pPr>
        <w:pStyle w:val="Address"/>
        <w:autoSpaceDE w:val="0"/>
        <w:autoSpaceDN w:val="0"/>
        <w:adjustRightInd w:val="0"/>
        <w:rPr>
          <w:szCs w:val="24"/>
        </w:rPr>
      </w:pPr>
      <w:r>
        <w:rPr>
          <w:szCs w:val="24"/>
        </w:rPr>
        <w:t>8. Department of Pharmacotherapy, College of Pharmacy, University of Utah, Salt Lake City, Utah, USA</w:t>
      </w:r>
    </w:p>
    <w:p w14:paraId="6F2F9B21" w14:textId="77777777" w:rsidR="008822A0" w:rsidRDefault="008822A0" w:rsidP="008822A0">
      <w:pPr>
        <w:pStyle w:val="Address"/>
        <w:autoSpaceDE w:val="0"/>
        <w:autoSpaceDN w:val="0"/>
        <w:adjustRightInd w:val="0"/>
        <w:rPr>
          <w:szCs w:val="24"/>
        </w:rPr>
      </w:pPr>
      <w:r>
        <w:rPr>
          <w:szCs w:val="24"/>
        </w:rPr>
        <w:t xml:space="preserve">9. Department of Health Policy and Management, School of Public Health, Faculty of Health Sciences, Ben-Gurion University of the Negev, </w:t>
      </w:r>
      <w:proofErr w:type="spellStart"/>
      <w:r>
        <w:rPr>
          <w:szCs w:val="24"/>
        </w:rPr>
        <w:t>Be’er-Sheva</w:t>
      </w:r>
      <w:proofErr w:type="spellEnd"/>
      <w:r>
        <w:rPr>
          <w:szCs w:val="24"/>
        </w:rPr>
        <w:t>, Israel</w:t>
      </w:r>
    </w:p>
    <w:p w14:paraId="105F38BA" w14:textId="77777777" w:rsidR="008822A0" w:rsidRDefault="008822A0" w:rsidP="008822A0">
      <w:pPr>
        <w:pStyle w:val="Address"/>
        <w:autoSpaceDE w:val="0"/>
        <w:autoSpaceDN w:val="0"/>
        <w:adjustRightInd w:val="0"/>
        <w:rPr>
          <w:szCs w:val="24"/>
        </w:rPr>
      </w:pPr>
      <w:r>
        <w:rPr>
          <w:szCs w:val="24"/>
        </w:rPr>
        <w:t xml:space="preserve">10. Harvard Medical School, Boston, MA, USA; </w:t>
      </w:r>
      <w:r>
        <w:rPr>
          <w:i/>
          <w:szCs w:val="24"/>
        </w:rPr>
        <w:t>The BMJ</w:t>
      </w:r>
      <w:r>
        <w:rPr>
          <w:szCs w:val="24"/>
        </w:rPr>
        <w:t>, London, UK</w:t>
      </w:r>
    </w:p>
    <w:p w14:paraId="300FF53D" w14:textId="77777777" w:rsidR="008822A0" w:rsidRDefault="008822A0" w:rsidP="008822A0">
      <w:pPr>
        <w:pStyle w:val="Address"/>
        <w:autoSpaceDE w:val="0"/>
        <w:autoSpaceDN w:val="0"/>
        <w:adjustRightInd w:val="0"/>
        <w:rPr>
          <w:szCs w:val="24"/>
        </w:rPr>
      </w:pPr>
      <w:r>
        <w:rPr>
          <w:szCs w:val="24"/>
        </w:rPr>
        <w:t>11. RTI Health Solutions, RTI International, Research Triangle Park, NC, USA</w:t>
      </w:r>
    </w:p>
    <w:p w14:paraId="6F3FEB71" w14:textId="77777777" w:rsidR="008822A0" w:rsidRDefault="008822A0" w:rsidP="008822A0">
      <w:pPr>
        <w:pStyle w:val="Address"/>
        <w:autoSpaceDE w:val="0"/>
        <w:autoSpaceDN w:val="0"/>
        <w:adjustRightInd w:val="0"/>
        <w:rPr>
          <w:szCs w:val="24"/>
        </w:rPr>
      </w:pPr>
      <w:r>
        <w:rPr>
          <w:szCs w:val="24"/>
        </w:rPr>
        <w:t>12. School of Pharmacy, University of Maryland Baltimore, Baltimore, MD, USA</w:t>
      </w:r>
    </w:p>
    <w:p w14:paraId="0238366E" w14:textId="77777777" w:rsidR="008822A0" w:rsidRDefault="008822A0" w:rsidP="008822A0">
      <w:pPr>
        <w:pStyle w:val="Address"/>
        <w:autoSpaceDE w:val="0"/>
        <w:autoSpaceDN w:val="0"/>
        <w:adjustRightInd w:val="0"/>
        <w:rPr>
          <w:szCs w:val="24"/>
        </w:rPr>
      </w:pPr>
      <w:r>
        <w:rPr>
          <w:szCs w:val="24"/>
        </w:rPr>
        <w:t>13. Nuffield Department of Primary Care Health Sciences, University of Oxford, Oxford, UK</w:t>
      </w:r>
    </w:p>
    <w:p w14:paraId="418CCE7C" w14:textId="77777777" w:rsidR="008822A0" w:rsidRDefault="008822A0" w:rsidP="008822A0">
      <w:pPr>
        <w:pStyle w:val="Address"/>
        <w:autoSpaceDE w:val="0"/>
        <w:autoSpaceDN w:val="0"/>
        <w:adjustRightInd w:val="0"/>
        <w:rPr>
          <w:szCs w:val="24"/>
        </w:rPr>
      </w:pPr>
      <w:r>
        <w:rPr>
          <w:szCs w:val="24"/>
        </w:rPr>
        <w:t>14. National Hepatitis C Program Office, Ministry of Health and Welfare, Taipei City, Taiwan</w:t>
      </w:r>
    </w:p>
    <w:p w14:paraId="51DA518D" w14:textId="77777777" w:rsidR="008822A0" w:rsidRDefault="008822A0" w:rsidP="008822A0">
      <w:pPr>
        <w:pStyle w:val="Address"/>
        <w:autoSpaceDE w:val="0"/>
        <w:autoSpaceDN w:val="0"/>
        <w:adjustRightInd w:val="0"/>
        <w:rPr>
          <w:szCs w:val="24"/>
        </w:rPr>
      </w:pPr>
      <w:r>
        <w:rPr>
          <w:szCs w:val="24"/>
        </w:rPr>
        <w:t xml:space="preserve">15. Warwick Research in Nursing, University of Warwick </w:t>
      </w:r>
      <w:proofErr w:type="spellStart"/>
      <w:r>
        <w:rPr>
          <w:szCs w:val="24"/>
        </w:rPr>
        <w:t>Warwick</w:t>
      </w:r>
      <w:proofErr w:type="spellEnd"/>
      <w:r>
        <w:rPr>
          <w:szCs w:val="24"/>
        </w:rPr>
        <w:t xml:space="preserve"> Medical School, Warwick, UK</w:t>
      </w:r>
    </w:p>
    <w:p w14:paraId="3F776B49" w14:textId="77777777" w:rsidR="008822A0" w:rsidRDefault="008822A0" w:rsidP="008822A0">
      <w:pPr>
        <w:pStyle w:val="Correspdent"/>
        <w:autoSpaceDE w:val="0"/>
        <w:autoSpaceDN w:val="0"/>
        <w:adjustRightInd w:val="0"/>
        <w:rPr>
          <w:szCs w:val="24"/>
        </w:rPr>
      </w:pPr>
      <w:r>
        <w:rPr>
          <w:szCs w:val="24"/>
        </w:rPr>
        <w:t xml:space="preserve">Correspondence to: D </w:t>
      </w:r>
      <w:proofErr w:type="gramStart"/>
      <w:r>
        <w:rPr>
          <w:szCs w:val="24"/>
        </w:rPr>
        <w:t>Husereau  donh@donhusereau.com</w:t>
      </w:r>
      <w:proofErr w:type="gramEnd"/>
    </w:p>
    <w:p w14:paraId="7F722572" w14:textId="77777777" w:rsidR="008822A0" w:rsidRDefault="008822A0">
      <w:pPr>
        <w:rPr>
          <w:rFonts w:ascii="Arial" w:hAnsi="Arial" w:cs="Arial"/>
          <w:b/>
        </w:rPr>
      </w:pPr>
    </w:p>
    <w:p w14:paraId="3C72306A" w14:textId="77777777" w:rsidR="008822A0" w:rsidRDefault="008822A0">
      <w:pPr>
        <w:rPr>
          <w:rFonts w:ascii="Arial" w:hAnsi="Arial" w:cs="Arial"/>
          <w:b/>
        </w:rPr>
      </w:pPr>
    </w:p>
    <w:p w14:paraId="4A25B40A" w14:textId="77777777" w:rsidR="008822A0" w:rsidRDefault="008822A0">
      <w:pPr>
        <w:rPr>
          <w:rFonts w:ascii="Arial" w:hAnsi="Arial" w:cs="Arial"/>
          <w:b/>
        </w:rPr>
      </w:pPr>
    </w:p>
    <w:p w14:paraId="6BCFC831" w14:textId="77777777" w:rsidR="008822A0" w:rsidRDefault="008822A0">
      <w:pPr>
        <w:rPr>
          <w:rFonts w:ascii="Arial" w:hAnsi="Arial" w:cs="Arial"/>
          <w:b/>
        </w:rPr>
      </w:pPr>
    </w:p>
    <w:p w14:paraId="060C1864" w14:textId="2378C950" w:rsidR="000B60F0" w:rsidRPr="000B60F0" w:rsidRDefault="00D24C78">
      <w:pPr>
        <w:rPr>
          <w:rFonts w:ascii="Arial" w:hAnsi="Arial" w:cs="Arial"/>
          <w:b/>
        </w:rPr>
      </w:pPr>
      <w:r>
        <w:rPr>
          <w:rFonts w:ascii="Arial" w:hAnsi="Arial" w:cs="Arial"/>
          <w:b/>
        </w:rPr>
        <w:t>Append x GRIPP2 – Short Form</w:t>
      </w:r>
      <w:r w:rsidR="000B60F0" w:rsidRPr="000B60F0">
        <w:rPr>
          <w:rFonts w:ascii="Arial" w:hAnsi="Arial" w:cs="Arial"/>
          <w:b/>
        </w:rPr>
        <w:t xml:space="preserve">: Public Involvement in </w:t>
      </w:r>
      <w:r>
        <w:rPr>
          <w:rFonts w:ascii="Arial" w:hAnsi="Arial" w:cs="Arial"/>
          <w:b/>
        </w:rPr>
        <w:t>CHEERS</w:t>
      </w:r>
    </w:p>
    <w:tbl>
      <w:tblPr>
        <w:tblStyle w:val="TableGrid"/>
        <w:tblW w:w="0" w:type="auto"/>
        <w:tblInd w:w="-572" w:type="dxa"/>
        <w:tblLook w:val="04A0" w:firstRow="1" w:lastRow="0" w:firstColumn="1" w:lastColumn="0" w:noHBand="0" w:noVBand="1"/>
      </w:tblPr>
      <w:tblGrid>
        <w:gridCol w:w="1276"/>
        <w:gridCol w:w="8312"/>
      </w:tblGrid>
      <w:tr w:rsidR="000B60F0" w:rsidRPr="00CD5BAA" w14:paraId="0342BB88" w14:textId="77777777" w:rsidTr="00CD5BAA">
        <w:tc>
          <w:tcPr>
            <w:tcW w:w="1276" w:type="dxa"/>
          </w:tcPr>
          <w:p w14:paraId="191070DF" w14:textId="77777777" w:rsidR="000B60F0" w:rsidRPr="00723941" w:rsidRDefault="000B60F0">
            <w:pPr>
              <w:rPr>
                <w:rFonts w:cstheme="minorHAnsi"/>
                <w:sz w:val="20"/>
                <w:szCs w:val="20"/>
              </w:rPr>
            </w:pPr>
            <w:r w:rsidRPr="00723941">
              <w:rPr>
                <w:rFonts w:cstheme="minorHAnsi"/>
                <w:sz w:val="20"/>
                <w:szCs w:val="20"/>
              </w:rPr>
              <w:t xml:space="preserve"> Aims</w:t>
            </w:r>
          </w:p>
        </w:tc>
        <w:tc>
          <w:tcPr>
            <w:tcW w:w="8312" w:type="dxa"/>
          </w:tcPr>
          <w:p w14:paraId="26C6EBDC" w14:textId="77777777" w:rsidR="00A00FD7" w:rsidRDefault="00A00FD7" w:rsidP="00723941">
            <w:pPr>
              <w:pStyle w:val="ListParagraph"/>
              <w:numPr>
                <w:ilvl w:val="0"/>
                <w:numId w:val="2"/>
              </w:numPr>
              <w:autoSpaceDE w:val="0"/>
              <w:autoSpaceDN w:val="0"/>
              <w:adjustRightInd w:val="0"/>
              <w:snapToGrid w:val="0"/>
              <w:rPr>
                <w:rFonts w:eastAsia="Times New Roman" w:cstheme="minorHAnsi"/>
                <w:color w:val="000000"/>
                <w:sz w:val="20"/>
                <w:szCs w:val="20"/>
              </w:rPr>
            </w:pPr>
            <w:r>
              <w:rPr>
                <w:rFonts w:eastAsia="Times New Roman" w:cstheme="minorHAnsi"/>
                <w:color w:val="000000"/>
                <w:sz w:val="20"/>
                <w:szCs w:val="20"/>
              </w:rPr>
              <w:t>To establish an international public reference grou</w:t>
            </w:r>
            <w:r w:rsidR="00D24C78">
              <w:rPr>
                <w:rFonts w:eastAsia="Times New Roman" w:cstheme="minorHAnsi"/>
                <w:color w:val="000000"/>
                <w:sz w:val="20"/>
                <w:szCs w:val="20"/>
              </w:rPr>
              <w:t>p to guide public involvement in CHEERS</w:t>
            </w:r>
            <w:r>
              <w:rPr>
                <w:rFonts w:eastAsia="Times New Roman" w:cstheme="minorHAnsi"/>
                <w:color w:val="000000"/>
                <w:sz w:val="20"/>
                <w:szCs w:val="20"/>
              </w:rPr>
              <w:t xml:space="preserve">. </w:t>
            </w:r>
          </w:p>
          <w:p w14:paraId="38533063" w14:textId="77777777" w:rsidR="00D24C78" w:rsidRPr="00D24C78" w:rsidRDefault="00723941" w:rsidP="00F53443">
            <w:pPr>
              <w:pStyle w:val="ListParagraph"/>
              <w:numPr>
                <w:ilvl w:val="0"/>
                <w:numId w:val="2"/>
              </w:numPr>
              <w:autoSpaceDE w:val="0"/>
              <w:autoSpaceDN w:val="0"/>
              <w:adjustRightInd w:val="0"/>
              <w:snapToGrid w:val="0"/>
              <w:rPr>
                <w:rFonts w:eastAsia="Times New Roman" w:cstheme="minorHAnsi"/>
                <w:color w:val="000000"/>
                <w:sz w:val="20"/>
                <w:szCs w:val="20"/>
              </w:rPr>
            </w:pPr>
            <w:r w:rsidRPr="00D24C78">
              <w:rPr>
                <w:rFonts w:eastAsia="Times New Roman" w:cstheme="minorHAnsi"/>
                <w:color w:val="000000"/>
                <w:sz w:val="20"/>
                <w:szCs w:val="20"/>
              </w:rPr>
              <w:t xml:space="preserve">To </w:t>
            </w:r>
            <w:r w:rsidR="00A00FD7" w:rsidRPr="00D24C78">
              <w:rPr>
                <w:rFonts w:eastAsia="Times New Roman" w:cstheme="minorHAnsi"/>
                <w:color w:val="000000"/>
                <w:sz w:val="20"/>
                <w:szCs w:val="20"/>
              </w:rPr>
              <w:t>embed p</w:t>
            </w:r>
            <w:r w:rsidR="00D24C78" w:rsidRPr="00D24C78">
              <w:rPr>
                <w:rFonts w:eastAsia="Times New Roman" w:cstheme="minorHAnsi"/>
                <w:color w:val="000000"/>
                <w:sz w:val="20"/>
                <w:szCs w:val="20"/>
              </w:rPr>
              <w:t>ublic involvement a</w:t>
            </w:r>
            <w:r w:rsidR="00691AAA">
              <w:rPr>
                <w:rFonts w:eastAsia="Times New Roman" w:cstheme="minorHAnsi"/>
                <w:color w:val="000000"/>
                <w:sz w:val="20"/>
                <w:szCs w:val="20"/>
              </w:rPr>
              <w:t xml:space="preserve">t each key stage of the CHEERS </w:t>
            </w:r>
            <w:r w:rsidR="00D24C78" w:rsidRPr="00D24C78">
              <w:rPr>
                <w:rFonts w:eastAsia="Times New Roman" w:cstheme="minorHAnsi"/>
                <w:color w:val="000000"/>
                <w:sz w:val="20"/>
                <w:szCs w:val="20"/>
              </w:rPr>
              <w:t>checklist update</w:t>
            </w:r>
            <w:r w:rsidR="00A00FD7" w:rsidRPr="00D24C78">
              <w:rPr>
                <w:rFonts w:eastAsia="Times New Roman" w:cstheme="minorHAnsi"/>
                <w:color w:val="000000"/>
                <w:sz w:val="20"/>
                <w:szCs w:val="20"/>
              </w:rPr>
              <w:t xml:space="preserve">. </w:t>
            </w:r>
          </w:p>
          <w:p w14:paraId="6A741B28" w14:textId="77777777" w:rsidR="000B60F0" w:rsidRPr="00723941" w:rsidRDefault="000B60F0" w:rsidP="00A00FD7">
            <w:pPr>
              <w:pStyle w:val="ListParagraph"/>
              <w:autoSpaceDE w:val="0"/>
              <w:autoSpaceDN w:val="0"/>
              <w:adjustRightInd w:val="0"/>
              <w:snapToGrid w:val="0"/>
              <w:ind w:left="714"/>
              <w:rPr>
                <w:rFonts w:cstheme="minorHAnsi"/>
                <w:sz w:val="20"/>
                <w:szCs w:val="20"/>
              </w:rPr>
            </w:pPr>
          </w:p>
        </w:tc>
      </w:tr>
      <w:tr w:rsidR="000B60F0" w:rsidRPr="00CD5BAA" w14:paraId="760203D8" w14:textId="77777777" w:rsidTr="00CD5BAA">
        <w:tc>
          <w:tcPr>
            <w:tcW w:w="1276" w:type="dxa"/>
          </w:tcPr>
          <w:p w14:paraId="3220F665" w14:textId="77777777" w:rsidR="000B60F0" w:rsidRPr="00CD5BAA" w:rsidRDefault="000B60F0" w:rsidP="000B60F0">
            <w:pPr>
              <w:rPr>
                <w:rFonts w:ascii="Arial" w:hAnsi="Arial" w:cs="Arial"/>
                <w:sz w:val="20"/>
                <w:szCs w:val="20"/>
              </w:rPr>
            </w:pPr>
            <w:r w:rsidRPr="00CD5BAA">
              <w:rPr>
                <w:rFonts w:ascii="Arial" w:hAnsi="Arial" w:cs="Arial"/>
                <w:sz w:val="20"/>
                <w:szCs w:val="20"/>
              </w:rPr>
              <w:t>Methods</w:t>
            </w:r>
          </w:p>
          <w:p w14:paraId="35995E0E" w14:textId="77777777" w:rsidR="000B60F0" w:rsidRPr="00CD5BAA" w:rsidRDefault="000B60F0">
            <w:pPr>
              <w:rPr>
                <w:rFonts w:ascii="Arial" w:hAnsi="Arial" w:cs="Arial"/>
                <w:sz w:val="20"/>
                <w:szCs w:val="20"/>
              </w:rPr>
            </w:pPr>
          </w:p>
        </w:tc>
        <w:tc>
          <w:tcPr>
            <w:tcW w:w="8312" w:type="dxa"/>
          </w:tcPr>
          <w:p w14:paraId="57BA1600" w14:textId="494C232C" w:rsidR="00BA2F8A" w:rsidRDefault="00BA2F8A" w:rsidP="00BA2F8A">
            <w:pPr>
              <w:rPr>
                <w:rFonts w:cstheme="minorHAnsi"/>
                <w:sz w:val="20"/>
                <w:szCs w:val="20"/>
              </w:rPr>
            </w:pPr>
            <w:r w:rsidRPr="00723941">
              <w:rPr>
                <w:rFonts w:cstheme="minorHAnsi"/>
                <w:sz w:val="20"/>
                <w:szCs w:val="20"/>
              </w:rPr>
              <w:t xml:space="preserve">We were unable to identify </w:t>
            </w:r>
            <w:r>
              <w:rPr>
                <w:rFonts w:cstheme="minorHAnsi"/>
                <w:sz w:val="20"/>
                <w:szCs w:val="20"/>
              </w:rPr>
              <w:t xml:space="preserve">specific reporting guidance to guide the reporting of patient and public </w:t>
            </w:r>
            <w:r w:rsidR="00D24C78">
              <w:rPr>
                <w:rFonts w:cstheme="minorHAnsi"/>
                <w:sz w:val="20"/>
                <w:szCs w:val="20"/>
              </w:rPr>
              <w:t>in</w:t>
            </w:r>
            <w:r>
              <w:rPr>
                <w:rFonts w:cstheme="minorHAnsi"/>
                <w:sz w:val="20"/>
                <w:szCs w:val="20"/>
              </w:rPr>
              <w:t>volvement and engagement</w:t>
            </w:r>
            <w:r w:rsidR="00A33B4C">
              <w:rPr>
                <w:rFonts w:cstheme="minorHAnsi"/>
                <w:sz w:val="20"/>
                <w:szCs w:val="20"/>
              </w:rPr>
              <w:t xml:space="preserve"> (PPIE)</w:t>
            </w:r>
            <w:r w:rsidR="00AC4FDF">
              <w:rPr>
                <w:rFonts w:cstheme="minorHAnsi"/>
                <w:sz w:val="20"/>
                <w:szCs w:val="20"/>
              </w:rPr>
              <w:t xml:space="preserve"> in health economic evaluation</w:t>
            </w:r>
            <w:r>
              <w:rPr>
                <w:rFonts w:cstheme="minorHAnsi"/>
                <w:sz w:val="20"/>
                <w:szCs w:val="20"/>
              </w:rPr>
              <w:t xml:space="preserve">, although GRIPP2 provides generic guidance on high quality PPIE reporting (Staniszewska et al 2017). Recognising the </w:t>
            </w:r>
            <w:r w:rsidR="00A33B4C">
              <w:rPr>
                <w:rFonts w:cstheme="minorHAnsi"/>
                <w:sz w:val="20"/>
                <w:szCs w:val="20"/>
              </w:rPr>
              <w:t xml:space="preserve">potential </w:t>
            </w:r>
            <w:r>
              <w:rPr>
                <w:rFonts w:cstheme="minorHAnsi"/>
                <w:sz w:val="20"/>
                <w:szCs w:val="20"/>
              </w:rPr>
              <w:t xml:space="preserve">for </w:t>
            </w:r>
            <w:r w:rsidR="00A33B4C">
              <w:rPr>
                <w:rFonts w:cstheme="minorHAnsi"/>
                <w:sz w:val="20"/>
                <w:szCs w:val="20"/>
              </w:rPr>
              <w:t xml:space="preserve">PPIE </w:t>
            </w:r>
            <w:r>
              <w:rPr>
                <w:rFonts w:cstheme="minorHAnsi"/>
                <w:sz w:val="20"/>
                <w:szCs w:val="20"/>
              </w:rPr>
              <w:t>in health economics research</w:t>
            </w:r>
            <w:r w:rsidR="00A33B4C">
              <w:rPr>
                <w:rFonts w:cstheme="minorHAnsi"/>
                <w:sz w:val="20"/>
                <w:szCs w:val="20"/>
              </w:rPr>
              <w:t xml:space="preserve"> more generally</w:t>
            </w:r>
            <w:r>
              <w:rPr>
                <w:rFonts w:cstheme="minorHAnsi"/>
                <w:sz w:val="20"/>
                <w:szCs w:val="20"/>
              </w:rPr>
              <w:t xml:space="preserve">, we identified the need for CHEERS to include items that enable reporting of </w:t>
            </w:r>
            <w:r w:rsidR="00A33B4C">
              <w:rPr>
                <w:rFonts w:cstheme="minorHAnsi"/>
                <w:sz w:val="20"/>
                <w:szCs w:val="20"/>
              </w:rPr>
              <w:t xml:space="preserve">PPIE </w:t>
            </w:r>
            <w:r w:rsidR="00CB7403">
              <w:rPr>
                <w:rFonts w:cstheme="minorHAnsi"/>
                <w:sz w:val="20"/>
                <w:szCs w:val="20"/>
              </w:rPr>
              <w:t xml:space="preserve">and community engagement </w:t>
            </w:r>
            <w:r>
              <w:rPr>
                <w:rFonts w:cstheme="minorHAnsi"/>
                <w:sz w:val="20"/>
                <w:szCs w:val="20"/>
              </w:rPr>
              <w:t>in health economic evaluation</w:t>
            </w:r>
            <w:r w:rsidR="00A33B4C">
              <w:rPr>
                <w:rFonts w:cstheme="minorHAnsi"/>
                <w:sz w:val="20"/>
                <w:szCs w:val="20"/>
              </w:rPr>
              <w:t xml:space="preserve">. </w:t>
            </w:r>
            <w:r>
              <w:rPr>
                <w:rFonts w:cstheme="minorHAnsi"/>
                <w:sz w:val="20"/>
                <w:szCs w:val="20"/>
              </w:rPr>
              <w:t xml:space="preserve">  </w:t>
            </w:r>
          </w:p>
          <w:p w14:paraId="18EAF2D1" w14:textId="77777777" w:rsidR="00BA2F8A" w:rsidRDefault="00BA2F8A">
            <w:pPr>
              <w:rPr>
                <w:rFonts w:cstheme="minorHAnsi"/>
                <w:sz w:val="20"/>
                <w:szCs w:val="20"/>
              </w:rPr>
            </w:pPr>
          </w:p>
          <w:p w14:paraId="0871F639" w14:textId="77777777" w:rsidR="000B60F0" w:rsidRDefault="000B60F0">
            <w:pPr>
              <w:rPr>
                <w:rFonts w:cstheme="minorHAnsi"/>
                <w:sz w:val="20"/>
                <w:szCs w:val="20"/>
              </w:rPr>
            </w:pPr>
            <w:r w:rsidRPr="00723941">
              <w:rPr>
                <w:rFonts w:cstheme="minorHAnsi"/>
                <w:sz w:val="20"/>
                <w:szCs w:val="20"/>
              </w:rPr>
              <w:t xml:space="preserve">We established a </w:t>
            </w:r>
            <w:r w:rsidR="00723941" w:rsidRPr="00723941">
              <w:rPr>
                <w:rFonts w:cstheme="minorHAnsi"/>
                <w:sz w:val="20"/>
                <w:szCs w:val="20"/>
              </w:rPr>
              <w:t>p</w:t>
            </w:r>
            <w:r w:rsidRPr="00723941">
              <w:rPr>
                <w:rFonts w:cstheme="minorHAnsi"/>
                <w:sz w:val="20"/>
                <w:szCs w:val="20"/>
              </w:rPr>
              <w:t xml:space="preserve">ublic </w:t>
            </w:r>
            <w:r w:rsidR="00723941" w:rsidRPr="00723941">
              <w:rPr>
                <w:rFonts w:cstheme="minorHAnsi"/>
                <w:sz w:val="20"/>
                <w:szCs w:val="20"/>
              </w:rPr>
              <w:t>r</w:t>
            </w:r>
            <w:r w:rsidRPr="00723941">
              <w:rPr>
                <w:rFonts w:cstheme="minorHAnsi"/>
                <w:sz w:val="20"/>
                <w:szCs w:val="20"/>
              </w:rPr>
              <w:t xml:space="preserve">eference </w:t>
            </w:r>
            <w:r w:rsidR="00723941" w:rsidRPr="00723941">
              <w:rPr>
                <w:rFonts w:cstheme="minorHAnsi"/>
                <w:sz w:val="20"/>
                <w:szCs w:val="20"/>
              </w:rPr>
              <w:t>g</w:t>
            </w:r>
            <w:r w:rsidRPr="00723941">
              <w:rPr>
                <w:rFonts w:cstheme="minorHAnsi"/>
                <w:sz w:val="20"/>
                <w:szCs w:val="20"/>
              </w:rPr>
              <w:t xml:space="preserve">roup made up of individuals with an interest in </w:t>
            </w:r>
            <w:r w:rsidR="00AE0CEA">
              <w:rPr>
                <w:rFonts w:cstheme="minorHAnsi"/>
                <w:sz w:val="20"/>
                <w:szCs w:val="20"/>
              </w:rPr>
              <w:t xml:space="preserve">the reporting of health economic evaluation, who have knowledge of research and HTA and have been involved in a range of studies. </w:t>
            </w:r>
            <w:r w:rsidR="00A749F8">
              <w:rPr>
                <w:rFonts w:cstheme="minorHAnsi"/>
                <w:sz w:val="20"/>
                <w:szCs w:val="20"/>
              </w:rPr>
              <w:t xml:space="preserve">We purposively selected individuals who would represent a public view, rather than a specific area of patient experience, as we recognised that the discussion about CHEERS items would happen at a macro level, rather than focusing on specific areas of patient experience. </w:t>
            </w:r>
          </w:p>
          <w:p w14:paraId="16FFA853" w14:textId="77777777" w:rsidR="00A33B4C" w:rsidRDefault="00A33B4C">
            <w:pPr>
              <w:rPr>
                <w:rFonts w:cstheme="minorHAnsi"/>
                <w:sz w:val="20"/>
                <w:szCs w:val="20"/>
              </w:rPr>
            </w:pPr>
          </w:p>
          <w:p w14:paraId="68E933CB" w14:textId="6CA87E9F" w:rsidR="00A86B73" w:rsidRDefault="000B60F0">
            <w:pPr>
              <w:rPr>
                <w:rFonts w:cstheme="minorHAnsi"/>
                <w:sz w:val="20"/>
                <w:szCs w:val="20"/>
              </w:rPr>
            </w:pPr>
            <w:r w:rsidRPr="00723941">
              <w:rPr>
                <w:rFonts w:cstheme="minorHAnsi"/>
                <w:sz w:val="20"/>
                <w:szCs w:val="20"/>
              </w:rPr>
              <w:t>We used a series of meetings or ‘knowledge sp</w:t>
            </w:r>
            <w:r w:rsidR="00331D3C" w:rsidRPr="00723941">
              <w:rPr>
                <w:rFonts w:cstheme="minorHAnsi"/>
                <w:sz w:val="20"/>
                <w:szCs w:val="20"/>
              </w:rPr>
              <w:t>aces</w:t>
            </w:r>
            <w:r w:rsidR="007C05E4" w:rsidRPr="00723941">
              <w:rPr>
                <w:rFonts w:cstheme="minorHAnsi"/>
                <w:sz w:val="20"/>
                <w:szCs w:val="20"/>
              </w:rPr>
              <w:t xml:space="preserve">’ to create opportunities for </w:t>
            </w:r>
            <w:r w:rsidR="00723941">
              <w:rPr>
                <w:rFonts w:cstheme="minorHAnsi"/>
                <w:sz w:val="20"/>
                <w:szCs w:val="20"/>
              </w:rPr>
              <w:t xml:space="preserve">deliberative </w:t>
            </w:r>
            <w:r w:rsidR="007C05E4" w:rsidRPr="00723941">
              <w:rPr>
                <w:rFonts w:cstheme="minorHAnsi"/>
                <w:sz w:val="20"/>
                <w:szCs w:val="20"/>
              </w:rPr>
              <w:t xml:space="preserve">dialogue about </w:t>
            </w:r>
            <w:r w:rsidR="00A33B4C">
              <w:rPr>
                <w:rFonts w:cstheme="minorHAnsi"/>
                <w:sz w:val="20"/>
                <w:szCs w:val="20"/>
              </w:rPr>
              <w:t xml:space="preserve">CHEERS. </w:t>
            </w:r>
            <w:r w:rsidR="00A749F8">
              <w:rPr>
                <w:rFonts w:cstheme="minorHAnsi"/>
                <w:sz w:val="20"/>
                <w:szCs w:val="20"/>
              </w:rPr>
              <w:t xml:space="preserve">These meetings included the research team presenting on the background and development of CHEERS. </w:t>
            </w:r>
            <w:r w:rsidR="00A86B73">
              <w:rPr>
                <w:rFonts w:cstheme="minorHAnsi"/>
                <w:sz w:val="20"/>
                <w:szCs w:val="20"/>
              </w:rPr>
              <w:t xml:space="preserve">In the first meeting we reviewed the CHEERS items with public contributors commenting on item wording and meaning. Each item was considered </w:t>
            </w:r>
            <w:r w:rsidR="00A749F8">
              <w:rPr>
                <w:rFonts w:cstheme="minorHAnsi"/>
                <w:sz w:val="20"/>
                <w:szCs w:val="20"/>
              </w:rPr>
              <w:t xml:space="preserve">separately. The research team then edited the items, drafted new PPIE items and circulated that to the Public Reference group.  </w:t>
            </w:r>
            <w:r w:rsidR="00602A66">
              <w:rPr>
                <w:rFonts w:cstheme="minorHAnsi"/>
                <w:sz w:val="20"/>
                <w:szCs w:val="20"/>
              </w:rPr>
              <w:t>These items were then discussed at the second meeting, prior to the Delphi exercise, ensuring PPI</w:t>
            </w:r>
            <w:r w:rsidR="000164CF">
              <w:rPr>
                <w:rFonts w:cstheme="minorHAnsi"/>
                <w:sz w:val="20"/>
                <w:szCs w:val="20"/>
              </w:rPr>
              <w:t>E</w:t>
            </w:r>
            <w:r w:rsidR="00602A66">
              <w:rPr>
                <w:rFonts w:cstheme="minorHAnsi"/>
                <w:sz w:val="20"/>
                <w:szCs w:val="20"/>
              </w:rPr>
              <w:t xml:space="preserve"> was built in early in the process. </w:t>
            </w:r>
            <w:r w:rsidR="00D24C78">
              <w:rPr>
                <w:rFonts w:cstheme="minorHAnsi"/>
                <w:sz w:val="20"/>
                <w:szCs w:val="20"/>
              </w:rPr>
              <w:t xml:space="preserve">In meeting three the focus was on </w:t>
            </w:r>
            <w:r w:rsidR="000164CF">
              <w:rPr>
                <w:rFonts w:cstheme="minorHAnsi"/>
                <w:sz w:val="20"/>
                <w:szCs w:val="20"/>
              </w:rPr>
              <w:t xml:space="preserve">reviewing progress, developing ideas for resources to support patient and public in dissemination of CHEERS. </w:t>
            </w:r>
            <w:r w:rsidR="00240ADA">
              <w:rPr>
                <w:rFonts w:cstheme="minorHAnsi"/>
                <w:sz w:val="20"/>
                <w:szCs w:val="20"/>
              </w:rPr>
              <w:t>The draft paper</w:t>
            </w:r>
            <w:r w:rsidR="00CB7403">
              <w:rPr>
                <w:rFonts w:cstheme="minorHAnsi"/>
                <w:sz w:val="20"/>
                <w:szCs w:val="20"/>
              </w:rPr>
              <w:t xml:space="preserve">, the document supporting PPIE in involvement in health economic </w:t>
            </w:r>
            <w:proofErr w:type="gramStart"/>
            <w:r w:rsidR="00CB7403">
              <w:rPr>
                <w:rFonts w:cstheme="minorHAnsi"/>
                <w:sz w:val="20"/>
                <w:szCs w:val="20"/>
              </w:rPr>
              <w:t xml:space="preserve">evaluation </w:t>
            </w:r>
            <w:r w:rsidR="00240ADA">
              <w:rPr>
                <w:rFonts w:cstheme="minorHAnsi"/>
                <w:sz w:val="20"/>
                <w:szCs w:val="20"/>
              </w:rPr>
              <w:t xml:space="preserve"> and</w:t>
            </w:r>
            <w:proofErr w:type="gramEnd"/>
            <w:r w:rsidR="00240ADA">
              <w:rPr>
                <w:rFonts w:cstheme="minorHAnsi"/>
                <w:sz w:val="20"/>
                <w:szCs w:val="20"/>
              </w:rPr>
              <w:t xml:space="preserve"> final checklist was sent to the PPIE Reference group for comment</w:t>
            </w:r>
            <w:r w:rsidR="00CB7403">
              <w:rPr>
                <w:rFonts w:cstheme="minorHAnsi"/>
                <w:sz w:val="20"/>
                <w:szCs w:val="20"/>
              </w:rPr>
              <w:t xml:space="preserve"> and input which was acted on</w:t>
            </w:r>
            <w:r w:rsidR="00240ADA">
              <w:rPr>
                <w:rFonts w:cstheme="minorHAnsi"/>
                <w:sz w:val="20"/>
                <w:szCs w:val="20"/>
              </w:rPr>
              <w:t xml:space="preserve">. </w:t>
            </w:r>
          </w:p>
          <w:p w14:paraId="0037C15F" w14:textId="77777777" w:rsidR="000B60F0" w:rsidRPr="00723941" w:rsidRDefault="000B60F0" w:rsidP="00CB7403">
            <w:pPr>
              <w:rPr>
                <w:rFonts w:cstheme="minorHAnsi"/>
                <w:sz w:val="20"/>
                <w:szCs w:val="20"/>
              </w:rPr>
            </w:pPr>
          </w:p>
        </w:tc>
      </w:tr>
      <w:tr w:rsidR="000B60F0" w:rsidRPr="00CD5BAA" w14:paraId="5E3AB40A" w14:textId="77777777" w:rsidTr="00CD5BAA">
        <w:tc>
          <w:tcPr>
            <w:tcW w:w="1276" w:type="dxa"/>
          </w:tcPr>
          <w:p w14:paraId="465A675C" w14:textId="77777777" w:rsidR="000B60F0" w:rsidRPr="00CD5BAA" w:rsidRDefault="000B60F0" w:rsidP="000B60F0">
            <w:pPr>
              <w:rPr>
                <w:rFonts w:ascii="Arial" w:hAnsi="Arial" w:cs="Arial"/>
                <w:sz w:val="20"/>
                <w:szCs w:val="20"/>
              </w:rPr>
            </w:pPr>
            <w:r w:rsidRPr="00CD5BAA">
              <w:rPr>
                <w:rFonts w:ascii="Arial" w:hAnsi="Arial" w:cs="Arial"/>
                <w:sz w:val="20"/>
                <w:szCs w:val="20"/>
              </w:rPr>
              <w:t>Results</w:t>
            </w:r>
          </w:p>
          <w:p w14:paraId="153C203F" w14:textId="77777777" w:rsidR="000B60F0" w:rsidRPr="00CD5BAA" w:rsidRDefault="000B60F0">
            <w:pPr>
              <w:rPr>
                <w:rFonts w:ascii="Arial" w:hAnsi="Arial" w:cs="Arial"/>
                <w:sz w:val="20"/>
                <w:szCs w:val="20"/>
              </w:rPr>
            </w:pPr>
          </w:p>
        </w:tc>
        <w:tc>
          <w:tcPr>
            <w:tcW w:w="8312" w:type="dxa"/>
          </w:tcPr>
          <w:p w14:paraId="3EADD2F9" w14:textId="170E7AB9" w:rsidR="00A86B73" w:rsidRDefault="00A86B73" w:rsidP="00600808">
            <w:pPr>
              <w:rPr>
                <w:rFonts w:cstheme="minorHAnsi"/>
                <w:sz w:val="20"/>
                <w:szCs w:val="20"/>
              </w:rPr>
            </w:pPr>
            <w:r>
              <w:rPr>
                <w:rFonts w:cstheme="minorHAnsi"/>
                <w:sz w:val="20"/>
                <w:szCs w:val="20"/>
              </w:rPr>
              <w:t xml:space="preserve">Each item was reviewed by the Public </w:t>
            </w:r>
            <w:r w:rsidR="009E5EE2">
              <w:rPr>
                <w:rFonts w:cstheme="minorHAnsi"/>
                <w:sz w:val="20"/>
                <w:szCs w:val="20"/>
              </w:rPr>
              <w:t>R</w:t>
            </w:r>
            <w:r>
              <w:rPr>
                <w:rFonts w:cstheme="minorHAnsi"/>
                <w:sz w:val="20"/>
                <w:szCs w:val="20"/>
              </w:rPr>
              <w:t xml:space="preserve">eference </w:t>
            </w:r>
            <w:r w:rsidR="009E5EE2">
              <w:rPr>
                <w:rFonts w:cstheme="minorHAnsi"/>
                <w:sz w:val="20"/>
                <w:szCs w:val="20"/>
              </w:rPr>
              <w:t>G</w:t>
            </w:r>
            <w:r>
              <w:rPr>
                <w:rFonts w:cstheme="minorHAnsi"/>
                <w:sz w:val="20"/>
                <w:szCs w:val="20"/>
              </w:rPr>
              <w:t>roup and discussed with some editing to clarify meaning</w:t>
            </w:r>
            <w:r w:rsidR="00D24C78">
              <w:rPr>
                <w:rFonts w:cstheme="minorHAnsi"/>
                <w:sz w:val="20"/>
                <w:szCs w:val="20"/>
              </w:rPr>
              <w:t xml:space="preserve"> form a public perspective</w:t>
            </w:r>
            <w:r w:rsidR="007F33FF">
              <w:rPr>
                <w:rFonts w:cstheme="minorHAnsi"/>
                <w:sz w:val="20"/>
                <w:szCs w:val="20"/>
              </w:rPr>
              <w:t xml:space="preserve">. </w:t>
            </w:r>
            <w:r w:rsidR="00D24C78">
              <w:rPr>
                <w:rFonts w:cstheme="minorHAnsi"/>
                <w:sz w:val="20"/>
                <w:szCs w:val="20"/>
              </w:rPr>
              <w:t xml:space="preserve"> </w:t>
            </w:r>
          </w:p>
          <w:p w14:paraId="2D837C3D" w14:textId="77777777" w:rsidR="00D24C78" w:rsidRDefault="00D24C78" w:rsidP="00600808">
            <w:pPr>
              <w:rPr>
                <w:rFonts w:cstheme="minorHAnsi"/>
                <w:sz w:val="20"/>
                <w:szCs w:val="20"/>
              </w:rPr>
            </w:pPr>
          </w:p>
          <w:p w14:paraId="28420B93" w14:textId="3F6B4A9E" w:rsidR="00A86B73" w:rsidRDefault="00D24C78" w:rsidP="00600808">
            <w:pPr>
              <w:rPr>
                <w:rFonts w:cstheme="minorHAnsi"/>
                <w:sz w:val="20"/>
                <w:szCs w:val="20"/>
              </w:rPr>
            </w:pPr>
            <w:r>
              <w:rPr>
                <w:rFonts w:cstheme="minorHAnsi"/>
                <w:sz w:val="20"/>
                <w:szCs w:val="20"/>
              </w:rPr>
              <w:t>The Public reference Group i</w:t>
            </w:r>
            <w:r w:rsidR="00A86B73">
              <w:rPr>
                <w:rFonts w:cstheme="minorHAnsi"/>
                <w:sz w:val="20"/>
                <w:szCs w:val="20"/>
              </w:rPr>
              <w:t xml:space="preserve">dentified the need for additional items to </w:t>
            </w:r>
            <w:r>
              <w:rPr>
                <w:rFonts w:cstheme="minorHAnsi"/>
                <w:sz w:val="20"/>
                <w:szCs w:val="20"/>
              </w:rPr>
              <w:t xml:space="preserve">capture any patient and public involvement in a health economic evaluation. </w:t>
            </w:r>
            <w:r w:rsidR="00691AAA">
              <w:rPr>
                <w:rFonts w:cstheme="minorHAnsi"/>
                <w:sz w:val="20"/>
                <w:szCs w:val="20"/>
              </w:rPr>
              <w:t xml:space="preserve">After discussion with the Public Reference group and with wider collaborators and following a process of editing and refinement, two key items were included in the checklist. </w:t>
            </w:r>
            <w:r>
              <w:rPr>
                <w:rFonts w:cstheme="minorHAnsi"/>
                <w:sz w:val="20"/>
                <w:szCs w:val="20"/>
              </w:rPr>
              <w:t xml:space="preserve">These items are </w:t>
            </w:r>
            <w:r w:rsidR="007F33FF">
              <w:rPr>
                <w:rFonts w:cstheme="minorHAnsi"/>
                <w:sz w:val="20"/>
                <w:szCs w:val="20"/>
              </w:rPr>
              <w:t>Items 21 and 25.</w:t>
            </w:r>
          </w:p>
          <w:p w14:paraId="08C2D0F6" w14:textId="77777777" w:rsidR="00691AAA" w:rsidRDefault="00691AAA" w:rsidP="00600808">
            <w:pPr>
              <w:rPr>
                <w:rFonts w:cstheme="minorHAnsi"/>
                <w:sz w:val="20"/>
                <w:szCs w:val="20"/>
              </w:rPr>
            </w:pPr>
          </w:p>
          <w:p w14:paraId="34D71694" w14:textId="49930E24" w:rsidR="00691AAA" w:rsidRDefault="00691AAA" w:rsidP="00600808">
            <w:pPr>
              <w:rPr>
                <w:rFonts w:cstheme="minorHAnsi"/>
                <w:sz w:val="20"/>
                <w:szCs w:val="20"/>
              </w:rPr>
            </w:pPr>
            <w:r>
              <w:rPr>
                <w:rFonts w:cstheme="minorHAnsi"/>
                <w:sz w:val="20"/>
                <w:szCs w:val="20"/>
              </w:rPr>
              <w:t>In addition to discussions about the items, the Public Reference Group also discussed the need to create resources that support patients and public contributors to engage in discussions about health economics.</w:t>
            </w:r>
            <w:r w:rsidR="00CB7403">
              <w:rPr>
                <w:rFonts w:cstheme="minorHAnsi"/>
                <w:sz w:val="20"/>
                <w:szCs w:val="20"/>
              </w:rPr>
              <w:t xml:space="preserve"> In response to input from the public reference group</w:t>
            </w:r>
            <w:r w:rsidR="00CB7403" w:rsidRPr="00CB7403">
              <w:rPr>
                <w:rFonts w:cstheme="minorHAnsi"/>
                <w:sz w:val="20"/>
                <w:szCs w:val="20"/>
              </w:rPr>
              <w:t xml:space="preserve"> we developed </w:t>
            </w:r>
            <w:r w:rsidR="00CB7403" w:rsidRPr="00780EBC">
              <w:rPr>
                <w:rFonts w:ascii="Calibri" w:hAnsi="Calibri" w:cs="Calibri"/>
                <w:color w:val="1F497D"/>
                <w:sz w:val="20"/>
                <w:szCs w:val="20"/>
              </w:rPr>
              <w:t>a guide to support patient and public involvement in health economic evaluation</w:t>
            </w:r>
            <w:r w:rsidR="00CB7403">
              <w:rPr>
                <w:rFonts w:ascii="Calibri" w:hAnsi="Calibri" w:cs="Calibri"/>
                <w:color w:val="1F497D"/>
                <w:sz w:val="20"/>
                <w:szCs w:val="20"/>
              </w:rPr>
              <w:t>,</w:t>
            </w:r>
            <w:r w:rsidR="00CB7403" w:rsidRPr="00780EBC">
              <w:rPr>
                <w:rFonts w:ascii="Calibri" w:hAnsi="Calibri" w:cs="Calibri"/>
                <w:color w:val="1F497D"/>
                <w:sz w:val="20"/>
                <w:szCs w:val="20"/>
              </w:rPr>
              <w:t xml:space="preserve"> which the public reference group commented on</w:t>
            </w:r>
            <w:r w:rsidR="00CB7403">
              <w:rPr>
                <w:rFonts w:ascii="Calibri" w:hAnsi="Calibri" w:cs="Calibri"/>
                <w:color w:val="1F497D"/>
                <w:sz w:val="20"/>
                <w:szCs w:val="20"/>
              </w:rPr>
              <w:t xml:space="preserve">, resulting in </w:t>
            </w:r>
            <w:r w:rsidR="00CB7403" w:rsidRPr="00780EBC">
              <w:rPr>
                <w:rFonts w:ascii="Calibri" w:hAnsi="Calibri" w:cs="Calibri"/>
                <w:color w:val="1F497D"/>
                <w:sz w:val="20"/>
                <w:szCs w:val="20"/>
              </w:rPr>
              <w:t xml:space="preserve">further </w:t>
            </w:r>
            <w:r w:rsidR="00CB7403">
              <w:rPr>
                <w:rFonts w:ascii="Calibri" w:hAnsi="Calibri" w:cs="Calibri"/>
                <w:color w:val="1F497D"/>
                <w:sz w:val="20"/>
                <w:szCs w:val="20"/>
              </w:rPr>
              <w:t xml:space="preserve">refinements. For examples, they suggested we </w:t>
            </w:r>
            <w:r w:rsidR="00CB7403" w:rsidRPr="00780EBC">
              <w:rPr>
                <w:rFonts w:ascii="Calibri" w:hAnsi="Calibri" w:cs="Calibri"/>
                <w:color w:val="1F497D"/>
                <w:sz w:val="20"/>
                <w:szCs w:val="20"/>
              </w:rPr>
              <w:t>include all items rather than a selection of indicative items</w:t>
            </w:r>
            <w:r w:rsidR="00B61EC1">
              <w:rPr>
                <w:rFonts w:ascii="Calibri" w:hAnsi="Calibri" w:cs="Calibri"/>
                <w:color w:val="1F497D"/>
                <w:sz w:val="20"/>
                <w:szCs w:val="20"/>
              </w:rPr>
              <w:t xml:space="preserve">. This document will </w:t>
            </w:r>
            <w:r w:rsidR="00CB7403">
              <w:rPr>
                <w:rFonts w:ascii="Calibri" w:hAnsi="Calibri" w:cs="Calibri"/>
                <w:color w:val="1F497D"/>
                <w:sz w:val="20"/>
                <w:szCs w:val="20"/>
              </w:rPr>
              <w:t>be published separately</w:t>
            </w:r>
            <w:r>
              <w:rPr>
                <w:rFonts w:cstheme="minorHAnsi"/>
                <w:sz w:val="20"/>
                <w:szCs w:val="20"/>
              </w:rPr>
              <w:t xml:space="preserve"> The Group also identified a range of dissemination approaches that would support public awareness and potential use of CHEERS.</w:t>
            </w:r>
          </w:p>
          <w:p w14:paraId="3A8A01DC" w14:textId="77777777" w:rsidR="00691AAA" w:rsidRDefault="00691AAA" w:rsidP="00600808">
            <w:pPr>
              <w:rPr>
                <w:rFonts w:cstheme="minorHAnsi"/>
                <w:sz w:val="20"/>
                <w:szCs w:val="20"/>
              </w:rPr>
            </w:pPr>
          </w:p>
          <w:p w14:paraId="5B762372" w14:textId="77777777" w:rsidR="00331D3C" w:rsidRPr="00723941" w:rsidRDefault="00331D3C" w:rsidP="00D24C78">
            <w:pPr>
              <w:rPr>
                <w:rFonts w:cstheme="minorHAnsi"/>
                <w:sz w:val="20"/>
                <w:szCs w:val="20"/>
              </w:rPr>
            </w:pPr>
          </w:p>
        </w:tc>
      </w:tr>
      <w:tr w:rsidR="000B60F0" w:rsidRPr="00CD5BAA" w14:paraId="295410F6" w14:textId="77777777" w:rsidTr="00CD5BAA">
        <w:tc>
          <w:tcPr>
            <w:tcW w:w="1276" w:type="dxa"/>
          </w:tcPr>
          <w:p w14:paraId="0D19C57E" w14:textId="77777777" w:rsidR="000B60F0" w:rsidRPr="00CD5BAA" w:rsidRDefault="000B60F0" w:rsidP="000B60F0">
            <w:pPr>
              <w:rPr>
                <w:rFonts w:ascii="Arial" w:hAnsi="Arial" w:cs="Arial"/>
                <w:sz w:val="20"/>
                <w:szCs w:val="20"/>
              </w:rPr>
            </w:pPr>
            <w:r w:rsidRPr="00CD5BAA">
              <w:rPr>
                <w:rFonts w:ascii="Arial" w:hAnsi="Arial" w:cs="Arial"/>
                <w:sz w:val="20"/>
                <w:szCs w:val="20"/>
              </w:rPr>
              <w:t>Discussion</w:t>
            </w:r>
          </w:p>
          <w:p w14:paraId="30BA2ECB" w14:textId="77777777" w:rsidR="000B60F0" w:rsidRPr="00CD5BAA" w:rsidRDefault="000B60F0">
            <w:pPr>
              <w:rPr>
                <w:rFonts w:ascii="Arial" w:hAnsi="Arial" w:cs="Arial"/>
                <w:sz w:val="20"/>
                <w:szCs w:val="20"/>
              </w:rPr>
            </w:pPr>
          </w:p>
        </w:tc>
        <w:tc>
          <w:tcPr>
            <w:tcW w:w="8312" w:type="dxa"/>
          </w:tcPr>
          <w:p w14:paraId="71A1E82D" w14:textId="299264A7" w:rsidR="00331D3C" w:rsidRDefault="000C29AC" w:rsidP="00D24C78">
            <w:pPr>
              <w:rPr>
                <w:rFonts w:cstheme="minorHAnsi"/>
                <w:sz w:val="20"/>
                <w:szCs w:val="20"/>
              </w:rPr>
            </w:pPr>
            <w:r w:rsidRPr="00723941">
              <w:rPr>
                <w:rFonts w:cstheme="minorHAnsi"/>
                <w:sz w:val="20"/>
                <w:szCs w:val="20"/>
              </w:rPr>
              <w:t xml:space="preserve">Public involvement in a </w:t>
            </w:r>
            <w:r w:rsidR="00D24C78">
              <w:rPr>
                <w:rFonts w:cstheme="minorHAnsi"/>
                <w:sz w:val="20"/>
                <w:szCs w:val="20"/>
              </w:rPr>
              <w:t xml:space="preserve">health economic evaluation is in its infancy but it has the potential to contribute new forms of knowledge, important insights and ultimately enhance the validity, trustworthiness, legitimacy and accountability of health economic evaluation. The </w:t>
            </w:r>
            <w:r w:rsidR="00CB7403">
              <w:rPr>
                <w:rFonts w:cstheme="minorHAnsi"/>
                <w:sz w:val="20"/>
                <w:szCs w:val="20"/>
              </w:rPr>
              <w:t xml:space="preserve">CHEERS </w:t>
            </w:r>
            <w:r w:rsidR="00D24C78">
              <w:rPr>
                <w:rFonts w:cstheme="minorHAnsi"/>
                <w:sz w:val="20"/>
                <w:szCs w:val="20"/>
              </w:rPr>
              <w:t>PPIE items will enable the reporting of patient and public involvement and contribute to a strengthening evidence base underpinning health economic evaluation</w:t>
            </w:r>
            <w:r w:rsidR="007F33FF">
              <w:rPr>
                <w:rFonts w:cstheme="minorHAnsi"/>
                <w:sz w:val="20"/>
                <w:szCs w:val="20"/>
              </w:rPr>
              <w:t>.</w:t>
            </w:r>
          </w:p>
          <w:p w14:paraId="6B54FCA8" w14:textId="77777777" w:rsidR="00240ADA" w:rsidRDefault="00240ADA" w:rsidP="00D24C78">
            <w:pPr>
              <w:rPr>
                <w:rFonts w:cstheme="minorHAnsi"/>
                <w:sz w:val="20"/>
                <w:szCs w:val="20"/>
              </w:rPr>
            </w:pPr>
          </w:p>
          <w:p w14:paraId="366DB20B" w14:textId="77777777" w:rsidR="00D24C78" w:rsidRPr="00723941" w:rsidRDefault="00D24C78" w:rsidP="00D24C78">
            <w:pPr>
              <w:rPr>
                <w:rFonts w:cstheme="minorHAnsi"/>
                <w:sz w:val="20"/>
                <w:szCs w:val="20"/>
              </w:rPr>
            </w:pPr>
          </w:p>
        </w:tc>
      </w:tr>
      <w:tr w:rsidR="000B60F0" w:rsidRPr="00CD5BAA" w14:paraId="4FD5132F" w14:textId="77777777" w:rsidTr="00CD5BAA">
        <w:tc>
          <w:tcPr>
            <w:tcW w:w="1276" w:type="dxa"/>
          </w:tcPr>
          <w:p w14:paraId="191B735A" w14:textId="77777777" w:rsidR="000B60F0" w:rsidRPr="00CD5BAA" w:rsidRDefault="000B60F0">
            <w:pPr>
              <w:rPr>
                <w:rFonts w:ascii="Arial" w:hAnsi="Arial" w:cs="Arial"/>
                <w:sz w:val="20"/>
                <w:szCs w:val="20"/>
              </w:rPr>
            </w:pPr>
            <w:r w:rsidRPr="00CD5BAA">
              <w:rPr>
                <w:rFonts w:ascii="Arial" w:hAnsi="Arial" w:cs="Arial"/>
                <w:sz w:val="20"/>
                <w:szCs w:val="20"/>
              </w:rPr>
              <w:lastRenderedPageBreak/>
              <w:t xml:space="preserve">Reflections </w:t>
            </w:r>
          </w:p>
          <w:p w14:paraId="4D251032" w14:textId="77777777" w:rsidR="000B60F0" w:rsidRPr="00CD5BAA" w:rsidRDefault="000B60F0">
            <w:pPr>
              <w:rPr>
                <w:rFonts w:ascii="Arial" w:hAnsi="Arial" w:cs="Arial"/>
                <w:sz w:val="20"/>
                <w:szCs w:val="20"/>
              </w:rPr>
            </w:pPr>
          </w:p>
        </w:tc>
        <w:tc>
          <w:tcPr>
            <w:tcW w:w="8312" w:type="dxa"/>
          </w:tcPr>
          <w:p w14:paraId="21EB3977" w14:textId="0A74562B" w:rsidR="00D24C78" w:rsidRDefault="00D24C78" w:rsidP="00D24C78">
            <w:pPr>
              <w:rPr>
                <w:rFonts w:cstheme="minorHAnsi"/>
                <w:sz w:val="20"/>
                <w:szCs w:val="20"/>
              </w:rPr>
            </w:pPr>
            <w:r>
              <w:rPr>
                <w:rFonts w:cstheme="minorHAnsi"/>
                <w:sz w:val="20"/>
                <w:szCs w:val="20"/>
              </w:rPr>
              <w:t xml:space="preserve">CHEERS PPIE items will encourage reporting of involvement and engagement when it is carried out but also encourage health economics to consider the potential benefits of involving patients and the public in their work. </w:t>
            </w:r>
          </w:p>
          <w:p w14:paraId="580841E7" w14:textId="77777777" w:rsidR="00D24C78" w:rsidRPr="00723941" w:rsidRDefault="00D24C78" w:rsidP="00D24C78">
            <w:pPr>
              <w:rPr>
                <w:rFonts w:cstheme="minorHAnsi"/>
                <w:sz w:val="20"/>
                <w:szCs w:val="20"/>
              </w:rPr>
            </w:pPr>
          </w:p>
        </w:tc>
      </w:tr>
    </w:tbl>
    <w:p w14:paraId="3C4DCADD" w14:textId="436048F2" w:rsidR="000B60F0" w:rsidRDefault="000B60F0" w:rsidP="00600808">
      <w:pPr>
        <w:rPr>
          <w:sz w:val="16"/>
          <w:szCs w:val="16"/>
        </w:rPr>
      </w:pPr>
    </w:p>
    <w:p w14:paraId="5FDB3830" w14:textId="78078631" w:rsidR="00CF22B2" w:rsidRDefault="00CF22B2" w:rsidP="00600808">
      <w:pPr>
        <w:rPr>
          <w:sz w:val="16"/>
          <w:szCs w:val="16"/>
        </w:rPr>
      </w:pPr>
    </w:p>
    <w:p w14:paraId="79ABCEAC" w14:textId="77777777" w:rsidR="00CF22B2" w:rsidRPr="00172054" w:rsidRDefault="00CF22B2" w:rsidP="00CF22B2">
      <w:pPr>
        <w:pStyle w:val="Heading1"/>
        <w:rPr>
          <w:sz w:val="22"/>
          <w:szCs w:val="22"/>
        </w:rPr>
      </w:pPr>
      <w:r w:rsidRPr="00172054">
        <w:rPr>
          <w:sz w:val="22"/>
          <w:szCs w:val="22"/>
        </w:rPr>
        <w:t xml:space="preserve">Appendix B </w:t>
      </w:r>
      <w:r w:rsidRPr="00172054">
        <w:rPr>
          <w:sz w:val="22"/>
          <w:szCs w:val="22"/>
          <w:lang w:bidi="en-US"/>
        </w:rPr>
        <w:t>Protocol for Delphi Process</w:t>
      </w:r>
    </w:p>
    <w:p w14:paraId="4F249172" w14:textId="77777777" w:rsidR="00CF22B2" w:rsidRDefault="00CF22B2" w:rsidP="00CF22B2">
      <w:pPr>
        <w:pStyle w:val="Heading2"/>
        <w:rPr>
          <w:sz w:val="22"/>
          <w:szCs w:val="22"/>
          <w:lang w:bidi="en-US"/>
        </w:rPr>
      </w:pPr>
    </w:p>
    <w:p w14:paraId="48ECB115" w14:textId="77777777" w:rsidR="00CF22B2" w:rsidRPr="00172054" w:rsidRDefault="00CF22B2" w:rsidP="00CF22B2">
      <w:pPr>
        <w:pStyle w:val="Heading2"/>
        <w:rPr>
          <w:sz w:val="22"/>
          <w:szCs w:val="22"/>
          <w:lang w:bidi="en-US"/>
        </w:rPr>
      </w:pPr>
      <w:r w:rsidRPr="00172054">
        <w:rPr>
          <w:sz w:val="22"/>
          <w:szCs w:val="22"/>
          <w:lang w:bidi="en-US"/>
        </w:rPr>
        <w:t>Objective</w:t>
      </w:r>
    </w:p>
    <w:p w14:paraId="3B525755" w14:textId="77777777" w:rsidR="00CF22B2" w:rsidRPr="00172054" w:rsidRDefault="00CF22B2" w:rsidP="00CF22B2">
      <w:pPr>
        <w:rPr>
          <w:rFonts w:ascii="Arial" w:hAnsi="Arial" w:cs="Arial"/>
          <w:lang w:bidi="en-US"/>
        </w:rPr>
      </w:pPr>
      <w:r w:rsidRPr="00172054">
        <w:rPr>
          <w:rFonts w:ascii="Arial" w:hAnsi="Arial" w:cs="Arial"/>
          <w:lang w:bidi="en-US"/>
        </w:rPr>
        <w:t>The overarching objective is to produce a minimum number of required reporting elements for health economic evaluations. It should be remembered that CHEERS is about the reporting of economic evaluations, that have been defined as ‘the comparative analysis of alternative courses of action in terms of both their costs and consequences.’ This will be done through capturing and conveying judgment from experts in health economic evaluation and medical journal editing.</w:t>
      </w:r>
    </w:p>
    <w:p w14:paraId="60ED3683" w14:textId="77777777" w:rsidR="00CF22B2" w:rsidRPr="00172054" w:rsidRDefault="00CF22B2" w:rsidP="00CF22B2">
      <w:pPr>
        <w:rPr>
          <w:rFonts w:ascii="Arial" w:hAnsi="Arial" w:cs="Arial"/>
          <w:lang w:bidi="en-US"/>
        </w:rPr>
      </w:pPr>
    </w:p>
    <w:p w14:paraId="0751293E" w14:textId="77777777" w:rsidR="00CF22B2" w:rsidRPr="00172054" w:rsidRDefault="00CF22B2" w:rsidP="00CF22B2">
      <w:pPr>
        <w:pStyle w:val="Heading2"/>
        <w:rPr>
          <w:bCs/>
          <w:sz w:val="22"/>
          <w:szCs w:val="22"/>
          <w:lang w:bidi="en-US"/>
        </w:rPr>
      </w:pPr>
      <w:r w:rsidRPr="00172054">
        <w:rPr>
          <w:bCs/>
          <w:sz w:val="22"/>
          <w:szCs w:val="22"/>
          <w:lang w:bidi="en-US"/>
        </w:rPr>
        <w:t>Context and Rationale</w:t>
      </w:r>
    </w:p>
    <w:p w14:paraId="4FA7E758" w14:textId="77777777" w:rsidR="00CF22B2" w:rsidRPr="00172054" w:rsidRDefault="00CF22B2" w:rsidP="00CF22B2">
      <w:pPr>
        <w:rPr>
          <w:rFonts w:ascii="Arial" w:hAnsi="Arial" w:cs="Arial"/>
          <w:lang w:bidi="en-US"/>
        </w:rPr>
      </w:pPr>
      <w:r w:rsidRPr="00172054">
        <w:rPr>
          <w:rFonts w:ascii="Arial" w:hAnsi="Arial" w:cs="Arial"/>
          <w:lang w:bidi="en-US"/>
        </w:rPr>
        <w:t xml:space="preserve">Reports of economic evaluations in health care should be clear about </w:t>
      </w:r>
      <w:r w:rsidRPr="00172054">
        <w:rPr>
          <w:rFonts w:ascii="Arial" w:hAnsi="Arial" w:cs="Arial"/>
          <w:u w:val="single"/>
          <w:lang w:bidi="en-US"/>
        </w:rPr>
        <w:t>why a study was required, how it was conducted (including its data sources and key assumptions), and what its findings and conclusions are</w:t>
      </w:r>
      <w:r w:rsidRPr="00172054">
        <w:rPr>
          <w:rFonts w:ascii="Arial" w:hAnsi="Arial" w:cs="Arial"/>
          <w:lang w:bidi="en-US"/>
        </w:rPr>
        <w:t xml:space="preserve">. This is critical for it to be understood and useful to policymakers, providers, and patients.  Moreover, these stakeholders need to interpret study findings. </w:t>
      </w:r>
    </w:p>
    <w:p w14:paraId="7763012B" w14:textId="77777777" w:rsidR="00CF22B2" w:rsidRPr="00172054" w:rsidRDefault="00CF22B2" w:rsidP="00CF22B2">
      <w:pPr>
        <w:rPr>
          <w:rFonts w:ascii="Arial" w:hAnsi="Arial" w:cs="Arial"/>
          <w:lang w:bidi="en-US"/>
        </w:rPr>
      </w:pPr>
    </w:p>
    <w:p w14:paraId="2C30C589" w14:textId="77777777" w:rsidR="00CF22B2" w:rsidRPr="00172054" w:rsidRDefault="00CF22B2" w:rsidP="00CF22B2">
      <w:pPr>
        <w:rPr>
          <w:rFonts w:ascii="Arial" w:hAnsi="Arial" w:cs="Arial"/>
          <w:lang w:bidi="en-US"/>
        </w:rPr>
      </w:pPr>
      <w:r w:rsidRPr="00172054">
        <w:rPr>
          <w:rFonts w:ascii="Arial" w:hAnsi="Arial" w:cs="Arial"/>
          <w:lang w:bidi="en-US"/>
        </w:rPr>
        <w:t>Reporting guidelines that consist of a minimum number of required reporting elements have been proposed as a practical method of helping authors, editors, and peer-reviewers produce reports that convey details of a study transparently and consistently.   Which reporting elements in any scientific article are minimally required, however, is a matter of subjective opinion.  Consensus methods such as a Delphi process</w:t>
      </w:r>
      <w:r w:rsidRPr="00172054">
        <w:rPr>
          <w:rFonts w:ascii="Arial" w:hAnsi="Arial" w:cs="Arial"/>
          <w:lang w:bidi="en-US"/>
        </w:rPr>
        <w:fldChar w:fldCharType="begin"/>
      </w:r>
      <w:r>
        <w:rPr>
          <w:rFonts w:ascii="Arial" w:hAnsi="Arial" w:cs="Arial"/>
          <w:lang w:bidi="en-US"/>
        </w:rPr>
        <w:instrText xml:space="preserve"> ADDIN ZOTERO_ITEM CSL_CITATION {"citationID":"osi4VUUI","properties":{"formattedCitation":"[1,2]","plainCitation":"[1,2]","noteIndex":0},"citationItems":[{"id":4166,"uris":["http://zotero.org/users/619171/items/XGQIM5J9"],"uri":["http://zotero.org/users/619171/items/XGQIM5J9"],"itemData":{"id":4166,"type":"article-journal","abstract":"David Moher and colleagues from the EQUATOR network offer guidance and recommended steps for developing health research reporting guidelines.","container-title":"PLoS Medicine","DOI":"10.1371/journal.pmed.1000217","ISSN":"1549-1676","issue":"2","journalAbbreviation":"PLoS Med","note":"PMID: 20169112","page":"e1000217","source":"NCBI PubMed","title":"Guidance for developers of health research reporting guidelines","volume":"7","author":[{"family":"Moher","given":"David"},{"family":"Schulz","given":"Kenneth F"},{"family":"Simera","given":"Iveta"},{"family":"Altman","given":"Douglas G"}],"issued":{"date-parts":[["2010",2]]}},"label":"page"},{"id":40050,"uris":["http://zotero.org/users/619171/items/XM99ISEP"],"uri":["http://zotero.org/users/619171/items/XM99ISEP"],"itemData":{"id":40050,"type":"book","call-number":"R723.5 .R36 2001","event-place":"Santa Monica","ISBN":"978-0-8330-2918-8","number-of-pages":"109","publisher":"Rand","publisher-place":"Santa Monica","source":"Library of Congress ISBN","title":"The Rand/UCLA appropriateness method user's manual","editor":[{"family":"Fitch","given":"Kathryn"}],"issued":{"date-parts":[["2001"]]}},"label":"page"}],"schema":"https://github.com/citation-style-language/schema/raw/master/csl-citation.json"} </w:instrText>
      </w:r>
      <w:r w:rsidRPr="00172054">
        <w:rPr>
          <w:rFonts w:ascii="Arial" w:hAnsi="Arial" w:cs="Arial"/>
          <w:lang w:bidi="en-US"/>
        </w:rPr>
        <w:fldChar w:fldCharType="separate"/>
      </w:r>
      <w:r>
        <w:rPr>
          <w:rFonts w:ascii="Arial" w:hAnsi="Arial" w:cs="Arial"/>
          <w:lang w:val="en-US"/>
        </w:rPr>
        <w:t>[1,2]</w:t>
      </w:r>
      <w:r w:rsidRPr="00172054">
        <w:rPr>
          <w:rFonts w:ascii="Arial" w:hAnsi="Arial" w:cs="Arial"/>
        </w:rPr>
        <w:fldChar w:fldCharType="end"/>
      </w:r>
      <w:r>
        <w:rPr>
          <w:rFonts w:ascii="Arial" w:hAnsi="Arial" w:cs="Arial"/>
        </w:rPr>
        <w:t xml:space="preserve"> </w:t>
      </w:r>
      <w:r w:rsidRPr="00172054">
        <w:rPr>
          <w:rFonts w:ascii="Arial" w:hAnsi="Arial" w:cs="Arial"/>
          <w:lang w:bidi="en-US"/>
        </w:rPr>
        <w:t>are useful to capture the minimum number of elements of reporting using a variety of expertise while minimizing the unnecessary influence of dominant experts in a group.</w:t>
      </w:r>
    </w:p>
    <w:p w14:paraId="6616D66F" w14:textId="77777777" w:rsidR="00CF22B2" w:rsidRPr="00172054" w:rsidRDefault="00CF22B2" w:rsidP="00CF22B2">
      <w:pPr>
        <w:rPr>
          <w:rFonts w:ascii="Arial" w:hAnsi="Arial" w:cs="Arial"/>
          <w:lang w:bidi="en-US"/>
        </w:rPr>
      </w:pPr>
    </w:p>
    <w:p w14:paraId="152D4CF9" w14:textId="77777777" w:rsidR="00CF22B2" w:rsidRPr="00172054" w:rsidRDefault="00CF22B2" w:rsidP="00CF22B2">
      <w:pPr>
        <w:pStyle w:val="Heading2"/>
        <w:rPr>
          <w:bCs/>
          <w:sz w:val="22"/>
          <w:szCs w:val="22"/>
          <w:lang w:bidi="en-US"/>
        </w:rPr>
      </w:pPr>
      <w:r w:rsidRPr="00172054">
        <w:rPr>
          <w:bCs/>
          <w:sz w:val="22"/>
          <w:szCs w:val="22"/>
          <w:lang w:bidi="en-US"/>
        </w:rPr>
        <w:t>Methods and timelines</w:t>
      </w:r>
    </w:p>
    <w:p w14:paraId="05EEAE79" w14:textId="77777777" w:rsidR="00CF22B2" w:rsidRPr="00172054" w:rsidRDefault="00CF22B2" w:rsidP="00CF22B2">
      <w:pPr>
        <w:pStyle w:val="Heading3"/>
        <w:rPr>
          <w:rFonts w:ascii="Arial" w:hAnsi="Arial" w:cs="Arial"/>
          <w:b/>
          <w:bCs/>
          <w:sz w:val="22"/>
          <w:szCs w:val="22"/>
          <w:lang w:bidi="en-US"/>
        </w:rPr>
      </w:pPr>
      <w:r w:rsidRPr="00172054">
        <w:rPr>
          <w:rFonts w:ascii="Arial" w:hAnsi="Arial" w:cs="Arial"/>
          <w:b/>
          <w:bCs/>
          <w:sz w:val="22"/>
          <w:szCs w:val="22"/>
          <w:lang w:bidi="en-US"/>
        </w:rPr>
        <w:t>Participants</w:t>
      </w:r>
    </w:p>
    <w:p w14:paraId="30A80C68" w14:textId="77777777" w:rsidR="00CF22B2" w:rsidRPr="00172054" w:rsidRDefault="00CF22B2" w:rsidP="00CF22B2">
      <w:pPr>
        <w:rPr>
          <w:rFonts w:ascii="Arial" w:hAnsi="Arial" w:cs="Arial"/>
          <w:lang w:bidi="en-US"/>
        </w:rPr>
      </w:pPr>
      <w:r w:rsidRPr="00172054">
        <w:rPr>
          <w:rFonts w:ascii="Arial" w:hAnsi="Arial" w:cs="Arial"/>
          <w:lang w:bidi="en-US"/>
        </w:rPr>
        <w:t>Participants are expected to have expertise in</w:t>
      </w:r>
    </w:p>
    <w:p w14:paraId="39F0D151" w14:textId="77777777" w:rsidR="00CF22B2" w:rsidRPr="00172054" w:rsidRDefault="00CF22B2" w:rsidP="00CF22B2">
      <w:pPr>
        <w:numPr>
          <w:ilvl w:val="0"/>
          <w:numId w:val="3"/>
        </w:numPr>
        <w:spacing w:after="0" w:line="240" w:lineRule="auto"/>
        <w:rPr>
          <w:rFonts w:ascii="Arial" w:hAnsi="Arial" w:cs="Arial"/>
          <w:lang w:bidi="en-US"/>
        </w:rPr>
      </w:pPr>
      <w:r w:rsidRPr="00172054">
        <w:rPr>
          <w:rFonts w:ascii="Arial" w:hAnsi="Arial" w:cs="Arial"/>
          <w:lang w:bidi="en-US"/>
        </w:rPr>
        <w:t>the conduct, analysis and interpretation of health economic evaluation; or</w:t>
      </w:r>
    </w:p>
    <w:p w14:paraId="669ADA9A" w14:textId="77777777" w:rsidR="00CF22B2" w:rsidRPr="00172054" w:rsidRDefault="00CF22B2" w:rsidP="00CF22B2">
      <w:pPr>
        <w:numPr>
          <w:ilvl w:val="0"/>
          <w:numId w:val="3"/>
        </w:numPr>
        <w:spacing w:after="0" w:line="240" w:lineRule="auto"/>
        <w:rPr>
          <w:rFonts w:ascii="Arial" w:hAnsi="Arial" w:cs="Arial"/>
          <w:lang w:bidi="en-US"/>
        </w:rPr>
      </w:pPr>
      <w:r w:rsidRPr="00172054">
        <w:rPr>
          <w:rFonts w:ascii="Arial" w:hAnsi="Arial" w:cs="Arial"/>
          <w:lang w:bidi="en-US"/>
        </w:rPr>
        <w:t xml:space="preserve">biomedical journal editing and reviewing. </w:t>
      </w:r>
    </w:p>
    <w:p w14:paraId="5DC13F67" w14:textId="77777777" w:rsidR="00CF22B2" w:rsidRPr="00172054" w:rsidRDefault="00CF22B2" w:rsidP="00CF22B2">
      <w:pPr>
        <w:rPr>
          <w:rFonts w:ascii="Arial" w:hAnsi="Arial" w:cs="Arial"/>
          <w:lang w:bidi="en-US"/>
        </w:rPr>
      </w:pPr>
    </w:p>
    <w:p w14:paraId="59AA3D1D" w14:textId="77777777" w:rsidR="00CF22B2" w:rsidRPr="00172054" w:rsidRDefault="00CF22B2" w:rsidP="00CF22B2">
      <w:pPr>
        <w:rPr>
          <w:rFonts w:ascii="Arial" w:hAnsi="Arial" w:cs="Arial"/>
          <w:lang w:bidi="en-US"/>
        </w:rPr>
      </w:pPr>
      <w:r w:rsidRPr="00172054">
        <w:rPr>
          <w:rFonts w:ascii="Arial" w:hAnsi="Arial" w:cs="Arial"/>
          <w:lang w:bidi="en-US"/>
        </w:rPr>
        <w:t xml:space="preserve">It may be additionally important to invite those who can correctly apply the findings of studies including care providers, patients, members of the public and policy makers. </w:t>
      </w:r>
    </w:p>
    <w:p w14:paraId="72F7748C" w14:textId="77777777" w:rsidR="00CF22B2" w:rsidRPr="00172054" w:rsidRDefault="00CF22B2" w:rsidP="00CF22B2">
      <w:pPr>
        <w:rPr>
          <w:rFonts w:ascii="Arial" w:hAnsi="Arial" w:cs="Arial"/>
          <w:lang w:bidi="en-US"/>
        </w:rPr>
      </w:pPr>
      <w:r w:rsidRPr="00172054">
        <w:rPr>
          <w:rFonts w:ascii="Arial" w:hAnsi="Arial" w:cs="Arial"/>
          <w:lang w:bidi="en-US"/>
        </w:rPr>
        <w:t xml:space="preserve">A purposive sample will be selected by Task Force Members who will individually approach potential participants through email. Potential participants will then have their participation </w:t>
      </w:r>
      <w:r w:rsidRPr="00172054">
        <w:rPr>
          <w:rFonts w:ascii="Arial" w:hAnsi="Arial" w:cs="Arial"/>
          <w:lang w:bidi="en-US"/>
        </w:rPr>
        <w:lastRenderedPageBreak/>
        <w:t>confirmed by an official letter of invitation sent by the ISPOR Staff Liaison / Delphi Administrator.</w:t>
      </w:r>
    </w:p>
    <w:p w14:paraId="1A3F1819" w14:textId="77777777" w:rsidR="00CF22B2" w:rsidRPr="00172054" w:rsidRDefault="00CF22B2" w:rsidP="00CF22B2">
      <w:pPr>
        <w:rPr>
          <w:rFonts w:ascii="Arial" w:hAnsi="Arial" w:cs="Arial"/>
          <w:lang w:bidi="en-US"/>
        </w:rPr>
      </w:pPr>
    </w:p>
    <w:p w14:paraId="018C26AA" w14:textId="77777777" w:rsidR="00CF22B2" w:rsidRPr="00172054" w:rsidRDefault="00CF22B2" w:rsidP="00CF22B2">
      <w:pPr>
        <w:pStyle w:val="Heading3"/>
        <w:rPr>
          <w:rFonts w:ascii="Arial" w:hAnsi="Arial" w:cs="Arial"/>
          <w:b/>
          <w:bCs/>
          <w:sz w:val="22"/>
          <w:szCs w:val="22"/>
          <w:lang w:bidi="en-US"/>
        </w:rPr>
      </w:pPr>
      <w:r w:rsidRPr="00172054">
        <w:rPr>
          <w:rFonts w:ascii="Arial" w:hAnsi="Arial" w:cs="Arial"/>
          <w:b/>
          <w:bCs/>
          <w:sz w:val="22"/>
          <w:szCs w:val="22"/>
          <w:lang w:bidi="en-US"/>
        </w:rPr>
        <w:t>Process</w:t>
      </w:r>
    </w:p>
    <w:p w14:paraId="78B40858" w14:textId="77777777" w:rsidR="00CF22B2" w:rsidRPr="00172054" w:rsidRDefault="00CF22B2" w:rsidP="00CF22B2">
      <w:pPr>
        <w:rPr>
          <w:rFonts w:ascii="Arial" w:hAnsi="Arial" w:cs="Arial"/>
          <w:lang w:bidi="en-US"/>
        </w:rPr>
      </w:pPr>
      <w:r w:rsidRPr="00172054">
        <w:rPr>
          <w:rFonts w:ascii="Arial" w:hAnsi="Arial" w:cs="Arial"/>
          <w:lang w:bidi="en-US"/>
        </w:rPr>
        <w:t xml:space="preserve">A modified Delphi process </w:t>
      </w:r>
      <w:r w:rsidRPr="00172054">
        <w:rPr>
          <w:rFonts w:ascii="Arial" w:hAnsi="Arial" w:cs="Arial"/>
          <w:lang w:bidi="en-US"/>
        </w:rPr>
        <w:fldChar w:fldCharType="begin"/>
      </w:r>
      <w:r>
        <w:rPr>
          <w:rFonts w:ascii="Arial" w:hAnsi="Arial" w:cs="Arial"/>
          <w:lang w:bidi="en-US"/>
        </w:rPr>
        <w:instrText xml:space="preserve"> ADDIN ZOTERO_ITEM CSL_CITATION {"citationID":"tXL1plQr","properties":{"formattedCitation":"[2,3]","plainCitation":"[2,3]","noteIndex":0},"citationItems":[{"id":40050,"uris":["http://zotero.org/users/619171/items/XM99ISEP"],"uri":["http://zotero.org/users/619171/items/XM99ISEP"],"itemData":{"id":40050,"type":"book","call-number":"R723.5 .R36 2001","event-place":"Santa Monica","ISBN":"978-0-8330-2918-8","number-of-pages":"109","publisher":"Rand","publisher-place":"Santa Monica","source":"Library of Congress ISBN","title":"The Rand/UCLA appropriateness method user's manual","editor":[{"family":"Fitch","given":"Kathryn"}],"issued":{"date-parts":[["2001"]]}},"label":"page"},{"id":2303,"uris":["http://zotero.org/users/619171/items/JAAQ5CRP"],"uri":["http://zotero.org/users/619171/items/JAAQ5CRP"],"itemData":{"id":2303,"type":"article-journal","abstract":"Consensus methods such as the Delphi survey technique are being employed to help enhance effective decision-making in health and social care. The Delphi survey is a group facilitation technique, which is an iterative multistage process, designed to transform opinion into group consensus. It is a flexible approach, that is used commonly within the health and social sciences, yet little guidance exists to help researchers undertake this method of data collection. This paper aims to provide an understanding of the preparation, action steps and difficulties that are inherent within the Delphi. Used systematically and rigorously, the Delphi can contribute significantly to broadening knowledge within the nursing profession. However, careful thought must be given before using the method; there are key issues surrounding problem identification, researcher skills and data presentation that must be addressed. The paper does not claim to be definitive; it purports to act as a guide for those researchers who wish to exploit the Delphi methodology.","container-title":"Journal of Advanced Nursing","ISSN":"0309-2402","issue":"4","journalAbbreviation":"J Adv Nurs","note":"PMID: 11095242","page":"1008-1015","source":"NCBI PubMed","title":"Research guidelines for the Delphi survey technique","volume":"32","author":[{"family":"Hasson","given":"F"},{"family":"Keeney","given":"S"},{"family":"McKenna","given":"H"}],"issued":{"date-parts":[["2000",10]]}},"label":"page"}],"schema":"https://github.com/citation-style-language/schema/raw/master/csl-citation.json"} </w:instrText>
      </w:r>
      <w:r w:rsidRPr="00172054">
        <w:rPr>
          <w:rFonts w:ascii="Arial" w:hAnsi="Arial" w:cs="Arial"/>
          <w:lang w:bidi="en-US"/>
        </w:rPr>
        <w:fldChar w:fldCharType="separate"/>
      </w:r>
      <w:r>
        <w:rPr>
          <w:rFonts w:ascii="Arial" w:hAnsi="Arial" w:cs="Arial"/>
          <w:lang w:val="en-US"/>
        </w:rPr>
        <w:t>[2,3]</w:t>
      </w:r>
      <w:r w:rsidRPr="00172054">
        <w:rPr>
          <w:rFonts w:ascii="Arial" w:hAnsi="Arial" w:cs="Arial"/>
        </w:rPr>
        <w:fldChar w:fldCharType="end"/>
      </w:r>
      <w:r w:rsidRPr="00172054">
        <w:rPr>
          <w:rFonts w:ascii="Arial" w:hAnsi="Arial" w:cs="Arial"/>
          <w:lang w:bidi="en-US"/>
        </w:rPr>
        <w:t xml:space="preserve"> will be conducted by a delegated member of the ISPOR CHEERS II Task Force. Participants will be asked to vote on the relevance of candidate reporting elements on a checklist.  Reporting elements will be numbered and arranged under conventional ordering of sections for an economic evaluation report (e.g., title, abstract, introduction, methods, etc.). </w:t>
      </w:r>
    </w:p>
    <w:p w14:paraId="2DB107D7" w14:textId="77777777" w:rsidR="00CF22B2" w:rsidRPr="00172054" w:rsidRDefault="00CF22B2" w:rsidP="00CF22B2">
      <w:pPr>
        <w:rPr>
          <w:rFonts w:ascii="Arial" w:hAnsi="Arial" w:cs="Arial"/>
          <w:lang w:bidi="en-US"/>
        </w:rPr>
      </w:pPr>
    </w:p>
    <w:p w14:paraId="7B868976" w14:textId="77777777" w:rsidR="00CF22B2" w:rsidRPr="00172054" w:rsidRDefault="00CF22B2" w:rsidP="00CF22B2">
      <w:pPr>
        <w:rPr>
          <w:rFonts w:ascii="Arial" w:hAnsi="Arial" w:cs="Arial"/>
          <w:lang w:bidi="en-US"/>
        </w:rPr>
      </w:pPr>
      <w:r w:rsidRPr="00172054">
        <w:rPr>
          <w:rFonts w:ascii="Arial" w:hAnsi="Arial" w:cs="Arial"/>
          <w:lang w:bidi="en-US"/>
        </w:rPr>
        <w:t>Each item will have a reporting item description, an associated definition of what is meant by the item and a rationale for inclusion. An example is as follows:</w:t>
      </w:r>
    </w:p>
    <w:p w14:paraId="73546335" w14:textId="77777777" w:rsidR="00CF22B2" w:rsidRPr="00172054" w:rsidRDefault="00CF22B2" w:rsidP="00CF22B2">
      <w:pPr>
        <w:rPr>
          <w:rFonts w:ascii="Arial" w:hAnsi="Arial" w:cs="Arial"/>
          <w:lang w:bidi="en-US"/>
        </w:rPr>
      </w:pPr>
    </w:p>
    <w:p w14:paraId="076EE576" w14:textId="77777777" w:rsidR="00CF22B2" w:rsidRPr="00172054" w:rsidRDefault="00CF22B2" w:rsidP="00CF22B2">
      <w:pPr>
        <w:rPr>
          <w:rFonts w:ascii="Arial" w:hAnsi="Arial" w:cs="Arial"/>
          <w:lang w:bidi="en-US"/>
        </w:rPr>
      </w:pPr>
      <w:r w:rsidRPr="00172054">
        <w:rPr>
          <w:rFonts w:ascii="Arial" w:hAnsi="Arial" w:cs="Arial"/>
          <w:lang w:bidi="en-US"/>
        </w:rPr>
        <w:t xml:space="preserve">Item: DISCOUNT RATE - Report the choice of discount rate(s) used for costs and outcomes and say why appropriate. </w:t>
      </w:r>
    </w:p>
    <w:p w14:paraId="4465A76C" w14:textId="77777777" w:rsidR="00CF22B2" w:rsidRPr="00172054" w:rsidRDefault="00CF22B2" w:rsidP="00CF22B2">
      <w:pPr>
        <w:rPr>
          <w:rFonts w:ascii="Arial" w:hAnsi="Arial" w:cs="Arial"/>
          <w:lang w:bidi="en-US"/>
        </w:rPr>
      </w:pPr>
      <w:r w:rsidRPr="00172054">
        <w:rPr>
          <w:rFonts w:ascii="Arial" w:hAnsi="Arial" w:cs="Arial"/>
          <w:lang w:bidi="en-US"/>
        </w:rPr>
        <w:t>Definition: “Discount rate – an annual rate, described in percentage, used to calculate current values of resources or health outcomes”.</w:t>
      </w:r>
    </w:p>
    <w:p w14:paraId="0AD4C5FC" w14:textId="77777777" w:rsidR="00CF22B2" w:rsidRPr="00172054" w:rsidRDefault="00CF22B2" w:rsidP="00CF22B2">
      <w:pPr>
        <w:rPr>
          <w:rFonts w:ascii="Arial" w:hAnsi="Arial" w:cs="Arial"/>
          <w:lang w:bidi="en-US"/>
        </w:rPr>
      </w:pPr>
      <w:r w:rsidRPr="00172054">
        <w:rPr>
          <w:rFonts w:ascii="Arial" w:hAnsi="Arial" w:cs="Arial"/>
          <w:lang w:bidi="en-US"/>
        </w:rPr>
        <w:t>Rationale for inclusion: Rationale for inclusion: the discount rate reflects societal preferences for immediate gains in health or wealth versus gains that occur further into the future. The choice of discount rate affects the “present” value of costs and consequences that occur in the future. It is therefore important that the reader is aware of the discount rate chosen and the reasons for the choice, especially for programmes where the costs and consequences occur over several years.</w:t>
      </w:r>
    </w:p>
    <w:p w14:paraId="1FBC0FAB" w14:textId="77777777" w:rsidR="00CF22B2" w:rsidRPr="00172054" w:rsidRDefault="00CF22B2" w:rsidP="00CF22B2">
      <w:pPr>
        <w:rPr>
          <w:rFonts w:ascii="Arial" w:hAnsi="Arial" w:cs="Arial"/>
          <w:lang w:bidi="en-US"/>
        </w:rPr>
      </w:pPr>
    </w:p>
    <w:p w14:paraId="0CB1D2AA" w14:textId="77777777" w:rsidR="00CF22B2" w:rsidRPr="00172054" w:rsidRDefault="00CF22B2" w:rsidP="00CF22B2">
      <w:pPr>
        <w:rPr>
          <w:rFonts w:ascii="Arial" w:hAnsi="Arial" w:cs="Arial"/>
          <w:lang w:bidi="en-US"/>
        </w:rPr>
      </w:pPr>
      <w:r w:rsidRPr="00172054">
        <w:rPr>
          <w:rFonts w:ascii="Arial" w:hAnsi="Arial" w:cs="Arial"/>
          <w:lang w:bidi="en-US"/>
        </w:rPr>
        <w:t xml:space="preserve">An email reminder will be sent to participants 7 days and 4 days before the deadline for each round of the survey. </w:t>
      </w:r>
    </w:p>
    <w:p w14:paraId="1CEB786F" w14:textId="77777777" w:rsidR="00CF22B2" w:rsidRPr="00172054" w:rsidRDefault="00CF22B2" w:rsidP="00CF22B2">
      <w:pPr>
        <w:rPr>
          <w:rFonts w:ascii="Arial" w:hAnsi="Arial" w:cs="Arial"/>
          <w:lang w:bidi="en-US"/>
        </w:rPr>
      </w:pPr>
    </w:p>
    <w:p w14:paraId="10780867" w14:textId="77777777" w:rsidR="00CF22B2" w:rsidRPr="00172054" w:rsidRDefault="00CF22B2" w:rsidP="00CF22B2">
      <w:pPr>
        <w:rPr>
          <w:rFonts w:ascii="Arial" w:hAnsi="Arial" w:cs="Arial"/>
          <w:lang w:bidi="en-US"/>
        </w:rPr>
      </w:pPr>
      <w:r w:rsidRPr="00172054">
        <w:rPr>
          <w:rFonts w:ascii="Arial" w:hAnsi="Arial" w:cs="Arial"/>
          <w:noProof/>
          <w:lang w:val="en-NZ" w:eastAsia="en-NZ"/>
        </w:rPr>
        <w:drawing>
          <wp:inline distT="0" distB="0" distL="0" distR="0" wp14:anchorId="4ABE7487" wp14:editId="07893DAE">
            <wp:extent cx="5943600" cy="28689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868930"/>
                    </a:xfrm>
                    <a:prstGeom prst="rect">
                      <a:avLst/>
                    </a:prstGeom>
                  </pic:spPr>
                </pic:pic>
              </a:graphicData>
            </a:graphic>
          </wp:inline>
        </w:drawing>
      </w:r>
    </w:p>
    <w:p w14:paraId="67E7153B" w14:textId="77777777" w:rsidR="00CF22B2" w:rsidRPr="00172054" w:rsidRDefault="00CF22B2" w:rsidP="00CF22B2">
      <w:pPr>
        <w:rPr>
          <w:rFonts w:ascii="Arial" w:hAnsi="Arial" w:cs="Arial"/>
          <w:lang w:bidi="en-US"/>
        </w:rPr>
      </w:pPr>
      <w:r w:rsidRPr="00172054">
        <w:rPr>
          <w:rFonts w:ascii="Arial" w:hAnsi="Arial" w:cs="Arial"/>
          <w:lang w:bidi="en-US"/>
        </w:rPr>
        <w:lastRenderedPageBreak/>
        <w:t>Demographic information including, sex, age, location of work, region of work, and years of experience will also be collected.</w:t>
      </w:r>
    </w:p>
    <w:p w14:paraId="27267305" w14:textId="77777777" w:rsidR="00CF22B2" w:rsidRPr="00172054" w:rsidRDefault="00CF22B2" w:rsidP="00CF22B2">
      <w:pPr>
        <w:rPr>
          <w:rFonts w:ascii="Arial" w:hAnsi="Arial" w:cs="Arial"/>
          <w:lang w:bidi="en-US"/>
        </w:rPr>
      </w:pPr>
    </w:p>
    <w:p w14:paraId="09174097" w14:textId="77777777" w:rsidR="00CF22B2" w:rsidRPr="00172054" w:rsidRDefault="00CF22B2" w:rsidP="00CF22B2">
      <w:pPr>
        <w:rPr>
          <w:rFonts w:ascii="Arial" w:hAnsi="Arial" w:cs="Arial"/>
        </w:rPr>
      </w:pPr>
      <w:r w:rsidRPr="00172054">
        <w:rPr>
          <w:rFonts w:ascii="Arial" w:hAnsi="Arial" w:cs="Arial"/>
          <w:lang w:bidi="en-US"/>
        </w:rPr>
        <w:t>Each participant’s responses will be collated</w:t>
      </w:r>
      <w:r>
        <w:rPr>
          <w:rFonts w:ascii="Arial" w:hAnsi="Arial" w:cs="Arial"/>
          <w:lang w:bidi="en-US"/>
        </w:rPr>
        <w:t>,</w:t>
      </w:r>
      <w:r w:rsidRPr="00172054">
        <w:rPr>
          <w:rFonts w:ascii="Arial" w:hAnsi="Arial" w:cs="Arial"/>
          <w:lang w:bidi="en-US"/>
        </w:rPr>
        <w:t xml:space="preserve"> and responses entered onto an Excel spreadsheet. Measures of central tendency and variability (mean and medians, with 95% CI and IQR distributions as well as a maximum-minimum range for each response, weighted by participant confidence) will be calculated. Participants will also have the opportunity to comment on the checklist items or to suggest additional items. </w:t>
      </w:r>
    </w:p>
    <w:p w14:paraId="5C15960E" w14:textId="77777777" w:rsidR="00CF22B2" w:rsidRPr="00172054" w:rsidRDefault="00CF22B2" w:rsidP="00CF22B2">
      <w:pPr>
        <w:rPr>
          <w:rFonts w:ascii="Arial" w:hAnsi="Arial" w:cs="Arial"/>
        </w:rPr>
      </w:pPr>
    </w:p>
    <w:p w14:paraId="432A6F94" w14:textId="77777777" w:rsidR="00CF22B2" w:rsidRPr="00172054" w:rsidRDefault="00CF22B2" w:rsidP="00CF22B2">
      <w:pPr>
        <w:rPr>
          <w:rFonts w:ascii="Arial" w:hAnsi="Arial" w:cs="Arial"/>
        </w:rPr>
      </w:pPr>
      <w:r w:rsidRPr="00172054">
        <w:rPr>
          <w:rFonts w:ascii="Arial" w:hAnsi="Arial" w:cs="Arial"/>
        </w:rPr>
        <w:t>We a priori define a consensus-equivalent threshold of ≥70%, to support inclusion of an item into the second round. An item will be removed if more than 70% of the members score it as &lt; 7 on the scale. Participants will be asked to comment on the wording and response options, and propose new items, if needed. A summary of the rating and feedback on each remaining item will be created.</w:t>
      </w:r>
    </w:p>
    <w:p w14:paraId="4E074819" w14:textId="77777777" w:rsidR="00CF22B2" w:rsidRPr="00172054" w:rsidRDefault="00CF22B2" w:rsidP="00CF22B2">
      <w:pPr>
        <w:rPr>
          <w:rFonts w:ascii="Arial" w:hAnsi="Arial" w:cs="Arial"/>
          <w:lang w:bidi="en-US"/>
        </w:rPr>
      </w:pPr>
    </w:p>
    <w:p w14:paraId="0865BDED" w14:textId="77777777" w:rsidR="00CF22B2" w:rsidRPr="00172054" w:rsidRDefault="00CF22B2" w:rsidP="00CF22B2">
      <w:pPr>
        <w:rPr>
          <w:rFonts w:ascii="Arial" w:hAnsi="Arial" w:cs="Arial"/>
          <w:lang w:bidi="en-US"/>
        </w:rPr>
      </w:pPr>
      <w:r w:rsidRPr="00172054">
        <w:rPr>
          <w:rFonts w:ascii="Arial" w:hAnsi="Arial" w:cs="Arial"/>
          <w:lang w:bidi="en-US"/>
        </w:rPr>
        <w:t>In the second round, checklist items will be listed in order of importance, using the mean scores and median score, the inter-percentile range (IPR) (30th and 70th), and the inter-percentile range adjusted for symmetry (IPRAS), for each item (</w:t>
      </w:r>
      <w:proofErr w:type="spellStart"/>
      <w:r w:rsidRPr="00172054">
        <w:rPr>
          <w:rFonts w:ascii="Arial" w:hAnsi="Arial" w:cs="Arial"/>
          <w:vertAlign w:val="subscript"/>
          <w:lang w:bidi="en-US"/>
        </w:rPr>
        <w:t>i</w:t>
      </w:r>
      <w:proofErr w:type="spellEnd"/>
      <w:r w:rsidRPr="00172054">
        <w:rPr>
          <w:rFonts w:ascii="Arial" w:hAnsi="Arial" w:cs="Arial"/>
          <w:lang w:bidi="en-US"/>
        </w:rPr>
        <w:t>) being rated. (Fitch K, Bernstein S, et al.) from round one. Respondents will be asked to revisit their answer in light of these scores and revise. They will be asked to provide a rationale for revising their original estimate including evidence that they think is relevant. Participants will be told that items with a mean score of ≥ 7 will be grouped as ‘Included’ checklist items. Items with a mean score of &gt; 4 and &lt; 7 will be grouped as ‘Possible’ checklist items and might not be included in the final checklist.</w:t>
      </w:r>
    </w:p>
    <w:p w14:paraId="4233F494" w14:textId="77777777" w:rsidR="00CF22B2" w:rsidRPr="00172054" w:rsidRDefault="00CF22B2" w:rsidP="00CF22B2">
      <w:pPr>
        <w:rPr>
          <w:rFonts w:ascii="Arial" w:hAnsi="Arial" w:cs="Arial"/>
          <w:lang w:bidi="en-US"/>
        </w:rPr>
      </w:pPr>
    </w:p>
    <w:p w14:paraId="5E3AB68B" w14:textId="77777777" w:rsidR="00CF22B2" w:rsidRPr="00172054" w:rsidRDefault="00CF22B2" w:rsidP="00CF22B2">
      <w:pPr>
        <w:rPr>
          <w:rFonts w:ascii="Arial" w:hAnsi="Arial" w:cs="Arial"/>
          <w:lang w:bidi="en-US"/>
        </w:rPr>
      </w:pPr>
      <w:r w:rsidRPr="00172054">
        <w:rPr>
          <w:rFonts w:ascii="Arial" w:hAnsi="Arial" w:cs="Arial"/>
          <w:lang w:bidi="en-US"/>
        </w:rPr>
        <w:t>Items with a mean score of 1 to 4 will be grouped as a ‘Rejected’ checklist list item. Rejected items will not be included in the final checklist unless they receive much higher scores in round two. Newly introduced items will also be voted upon this round.</w:t>
      </w:r>
    </w:p>
    <w:p w14:paraId="0D79D81A" w14:textId="77777777" w:rsidR="00CF22B2" w:rsidRPr="00172054" w:rsidRDefault="00CF22B2" w:rsidP="00CF22B2">
      <w:pPr>
        <w:rPr>
          <w:rFonts w:ascii="Arial" w:hAnsi="Arial" w:cs="Arial"/>
          <w:lang w:bidi="en-US"/>
        </w:rPr>
      </w:pPr>
    </w:p>
    <w:p w14:paraId="16641C9D" w14:textId="77777777" w:rsidR="00CF22B2" w:rsidRPr="00172054" w:rsidRDefault="00CF22B2" w:rsidP="00CF22B2">
      <w:pPr>
        <w:rPr>
          <w:rFonts w:ascii="Arial" w:hAnsi="Arial" w:cs="Arial"/>
          <w:lang w:bidi="en-US"/>
        </w:rPr>
      </w:pPr>
      <w:r w:rsidRPr="00172054">
        <w:rPr>
          <w:rFonts w:ascii="Arial" w:hAnsi="Arial" w:cs="Arial"/>
          <w:lang w:bidi="en-US"/>
        </w:rPr>
        <w:t>If ‘Possible’ items still exist, a third round may be initiated.  Again, checklist items will be listed in order of importance, using the mean scores from round one. Respondents will be presented with reasons for high and low estimates of importance. ‘Possible’ items that score do not score higher than 4 will be removed from the checklist. ‘</w:t>
      </w:r>
      <w:proofErr w:type="spellStart"/>
      <w:r w:rsidRPr="00172054">
        <w:rPr>
          <w:rFonts w:ascii="Arial" w:hAnsi="Arial" w:cs="Arial"/>
          <w:lang w:bidi="en-US"/>
        </w:rPr>
        <w:t>Possibles</w:t>
      </w:r>
      <w:proofErr w:type="spellEnd"/>
      <w:r w:rsidRPr="00172054">
        <w:rPr>
          <w:rFonts w:ascii="Arial" w:hAnsi="Arial" w:cs="Arial"/>
          <w:lang w:bidi="en-US"/>
        </w:rPr>
        <w:t>’ that score above 5 will be included. Participants will then be invited to comment on which arguments they found unconvincing and why.</w:t>
      </w:r>
    </w:p>
    <w:p w14:paraId="19AA6B3C" w14:textId="77777777" w:rsidR="00CF22B2" w:rsidRPr="00172054" w:rsidRDefault="00CF22B2" w:rsidP="00CF22B2">
      <w:pPr>
        <w:rPr>
          <w:rFonts w:ascii="Arial" w:hAnsi="Arial" w:cs="Arial"/>
          <w:lang w:bidi="en-US"/>
        </w:rPr>
      </w:pPr>
    </w:p>
    <w:p w14:paraId="39E0991D" w14:textId="77777777" w:rsidR="00CF22B2" w:rsidRPr="00172054" w:rsidRDefault="00CF22B2" w:rsidP="00CF22B2">
      <w:pPr>
        <w:rPr>
          <w:rFonts w:ascii="Arial" w:hAnsi="Arial" w:cs="Arial"/>
          <w:lang w:bidi="en-US"/>
        </w:rPr>
      </w:pPr>
      <w:r w:rsidRPr="00172054">
        <w:rPr>
          <w:rFonts w:ascii="Arial" w:hAnsi="Arial" w:cs="Arial"/>
          <w:lang w:bidi="en-US"/>
        </w:rPr>
        <w:t>If required, the Delphi survey will then proceed to a final round, where respondents are presented with scores along with counterarguments against reasons for high and low estimates of importance, particularly for those items scored as ‘Possible’. Participants are asked to create a final revision of their ratings.</w:t>
      </w:r>
    </w:p>
    <w:p w14:paraId="785ECFD7" w14:textId="77777777" w:rsidR="00CF22B2" w:rsidRPr="00172054" w:rsidRDefault="00CF22B2" w:rsidP="00CF22B2">
      <w:pPr>
        <w:rPr>
          <w:rFonts w:ascii="Arial" w:hAnsi="Arial" w:cs="Arial"/>
          <w:lang w:bidi="en-US"/>
        </w:rPr>
      </w:pPr>
    </w:p>
    <w:p w14:paraId="685850EE" w14:textId="77777777" w:rsidR="00CF22B2" w:rsidRPr="00172054" w:rsidRDefault="00CF22B2" w:rsidP="00CF22B2">
      <w:pPr>
        <w:rPr>
          <w:rFonts w:ascii="Arial" w:hAnsi="Arial" w:cs="Arial"/>
          <w:lang w:bidi="en-US"/>
        </w:rPr>
      </w:pPr>
      <w:r w:rsidRPr="00172054">
        <w:rPr>
          <w:rFonts w:ascii="Arial" w:hAnsi="Arial" w:cs="Arial"/>
          <w:lang w:bidi="en-US"/>
        </w:rPr>
        <w:lastRenderedPageBreak/>
        <w:t xml:space="preserve">In each round, respondents will be given 7 days to provide responses.   Reminders will be sent out 3 days and 1 day before the deadline. A week will be then taken to </w:t>
      </w:r>
      <w:proofErr w:type="spellStart"/>
      <w:r w:rsidRPr="00172054">
        <w:rPr>
          <w:rFonts w:ascii="Arial" w:hAnsi="Arial" w:cs="Arial"/>
          <w:lang w:bidi="en-US"/>
        </w:rPr>
        <w:t>analyze</w:t>
      </w:r>
      <w:proofErr w:type="spellEnd"/>
      <w:r w:rsidRPr="00172054">
        <w:rPr>
          <w:rFonts w:ascii="Arial" w:hAnsi="Arial" w:cs="Arial"/>
          <w:lang w:bidi="en-US"/>
        </w:rPr>
        <w:t xml:space="preserve"> responses and accumulate any late responses. A flowchart of participation including number approached, and subsequently unavailable or non-responsive will be kept. In all analyses, sensitivity will be conducted by respondent self-reported confidence in their response. In some cases, mean values may be taken from those who were most confident, if there is a wide variation in responses reported.</w:t>
      </w:r>
    </w:p>
    <w:p w14:paraId="1F25B4F9" w14:textId="77777777" w:rsidR="00CF22B2" w:rsidRPr="00172054" w:rsidRDefault="00CF22B2" w:rsidP="00CF22B2">
      <w:pPr>
        <w:rPr>
          <w:rFonts w:ascii="Arial" w:hAnsi="Arial" w:cs="Arial"/>
          <w:lang w:bidi="en-US"/>
        </w:rPr>
      </w:pPr>
    </w:p>
    <w:p w14:paraId="049C6743" w14:textId="77777777" w:rsidR="00CF22B2" w:rsidRPr="00172054" w:rsidRDefault="00CF22B2" w:rsidP="00CF22B2">
      <w:pPr>
        <w:rPr>
          <w:rFonts w:ascii="Arial" w:hAnsi="Arial" w:cs="Arial"/>
          <w:b/>
          <w:bCs/>
          <w:lang w:bidi="en-US"/>
        </w:rPr>
      </w:pPr>
      <w:r w:rsidRPr="00172054">
        <w:rPr>
          <w:rFonts w:ascii="Arial" w:hAnsi="Arial" w:cs="Arial"/>
          <w:b/>
          <w:bCs/>
          <w:lang w:bidi="en-US"/>
        </w:rPr>
        <w:t xml:space="preserve">Appendix Table </w:t>
      </w:r>
      <w:r>
        <w:rPr>
          <w:rFonts w:ascii="Arial" w:hAnsi="Arial" w:cs="Arial"/>
          <w:b/>
          <w:bCs/>
          <w:lang w:bidi="en-US"/>
        </w:rPr>
        <w:t>B1</w:t>
      </w:r>
      <w:r w:rsidRPr="00172054">
        <w:rPr>
          <w:rFonts w:ascii="Arial" w:hAnsi="Arial" w:cs="Arial"/>
          <w:b/>
          <w:bCs/>
          <w:lang w:bidi="en-US"/>
        </w:rPr>
        <w:t xml:space="preserve"> Process </w:t>
      </w:r>
    </w:p>
    <w:tbl>
      <w:tblPr>
        <w:tblStyle w:val="TableGrid"/>
        <w:tblW w:w="5421" w:type="pct"/>
        <w:tblLook w:val="04A0" w:firstRow="1" w:lastRow="0" w:firstColumn="1" w:lastColumn="0" w:noHBand="0" w:noVBand="1"/>
      </w:tblPr>
      <w:tblGrid>
        <w:gridCol w:w="1893"/>
        <w:gridCol w:w="3914"/>
        <w:gridCol w:w="1419"/>
        <w:gridCol w:w="2549"/>
      </w:tblGrid>
      <w:tr w:rsidR="00CF22B2" w:rsidRPr="00172054" w14:paraId="4655571C" w14:textId="77777777" w:rsidTr="00941C33">
        <w:trPr>
          <w:trHeight w:val="472"/>
        </w:trPr>
        <w:tc>
          <w:tcPr>
            <w:tcW w:w="968" w:type="pct"/>
            <w:shd w:val="clear" w:color="auto" w:fill="44546A" w:themeFill="text2"/>
          </w:tcPr>
          <w:p w14:paraId="7F322EA8" w14:textId="77777777" w:rsidR="00CF22B2" w:rsidRPr="00172054" w:rsidRDefault="00CF22B2" w:rsidP="00941C33">
            <w:pPr>
              <w:rPr>
                <w:rFonts w:ascii="Arial" w:hAnsi="Arial" w:cs="Arial"/>
                <w:lang w:bidi="en-US"/>
              </w:rPr>
            </w:pPr>
            <w:r w:rsidRPr="00172054">
              <w:rPr>
                <w:rFonts w:ascii="Arial" w:hAnsi="Arial" w:cs="Arial"/>
                <w:lang w:bidi="en-US"/>
              </w:rPr>
              <w:t>Deliverables / Actions</w:t>
            </w:r>
          </w:p>
        </w:tc>
        <w:tc>
          <w:tcPr>
            <w:tcW w:w="2002" w:type="pct"/>
            <w:shd w:val="clear" w:color="auto" w:fill="44546A" w:themeFill="text2"/>
          </w:tcPr>
          <w:p w14:paraId="4334E183" w14:textId="77777777" w:rsidR="00CF22B2" w:rsidRPr="00172054" w:rsidRDefault="00CF22B2" w:rsidP="00941C33">
            <w:pPr>
              <w:rPr>
                <w:rFonts w:ascii="Arial" w:hAnsi="Arial" w:cs="Arial"/>
                <w:lang w:bidi="en-US"/>
              </w:rPr>
            </w:pPr>
            <w:r w:rsidRPr="00172054">
              <w:rPr>
                <w:rFonts w:ascii="Arial" w:hAnsi="Arial" w:cs="Arial"/>
                <w:lang w:bidi="en-US"/>
              </w:rPr>
              <w:t>Description</w:t>
            </w:r>
          </w:p>
        </w:tc>
        <w:tc>
          <w:tcPr>
            <w:tcW w:w="726" w:type="pct"/>
            <w:shd w:val="clear" w:color="auto" w:fill="44546A" w:themeFill="text2"/>
          </w:tcPr>
          <w:p w14:paraId="5EBC2971" w14:textId="77777777" w:rsidR="00CF22B2" w:rsidRPr="00172054" w:rsidRDefault="00CF22B2" w:rsidP="00941C33">
            <w:pPr>
              <w:rPr>
                <w:rFonts w:ascii="Arial" w:hAnsi="Arial" w:cs="Arial"/>
                <w:lang w:bidi="en-US"/>
              </w:rPr>
            </w:pPr>
            <w:r w:rsidRPr="00172054">
              <w:rPr>
                <w:rFonts w:ascii="Arial" w:hAnsi="Arial" w:cs="Arial"/>
                <w:lang w:bidi="en-US"/>
              </w:rPr>
              <w:t>Date</w:t>
            </w:r>
          </w:p>
        </w:tc>
        <w:tc>
          <w:tcPr>
            <w:tcW w:w="1304" w:type="pct"/>
            <w:shd w:val="clear" w:color="auto" w:fill="44546A" w:themeFill="text2"/>
          </w:tcPr>
          <w:p w14:paraId="738EBF7F" w14:textId="77777777" w:rsidR="00CF22B2" w:rsidRPr="00172054" w:rsidRDefault="00CF22B2" w:rsidP="00941C33">
            <w:pPr>
              <w:rPr>
                <w:rFonts w:ascii="Arial" w:hAnsi="Arial" w:cs="Arial"/>
                <w:lang w:bidi="en-US"/>
              </w:rPr>
            </w:pPr>
            <w:r w:rsidRPr="00172054">
              <w:rPr>
                <w:rFonts w:ascii="Arial" w:hAnsi="Arial" w:cs="Arial"/>
                <w:lang w:bidi="en-US"/>
              </w:rPr>
              <w:t>Output</w:t>
            </w:r>
          </w:p>
        </w:tc>
      </w:tr>
      <w:tr w:rsidR="00CF22B2" w:rsidRPr="00172054" w14:paraId="6C2C7F53" w14:textId="77777777" w:rsidTr="00941C33">
        <w:trPr>
          <w:trHeight w:val="1431"/>
        </w:trPr>
        <w:tc>
          <w:tcPr>
            <w:tcW w:w="968" w:type="pct"/>
          </w:tcPr>
          <w:p w14:paraId="52FB9D45" w14:textId="77777777" w:rsidR="00CF22B2" w:rsidRPr="00172054" w:rsidRDefault="00CF22B2" w:rsidP="00941C33">
            <w:pPr>
              <w:rPr>
                <w:rFonts w:ascii="Arial" w:hAnsi="Arial" w:cs="Arial"/>
                <w:lang w:bidi="en-US"/>
              </w:rPr>
            </w:pPr>
            <w:r w:rsidRPr="00172054">
              <w:rPr>
                <w:rFonts w:ascii="Arial" w:hAnsi="Arial" w:cs="Arial"/>
                <w:lang w:bidi="en-US"/>
              </w:rPr>
              <w:t>Discuss/Finalize Protocol</w:t>
            </w:r>
          </w:p>
        </w:tc>
        <w:tc>
          <w:tcPr>
            <w:tcW w:w="2002" w:type="pct"/>
          </w:tcPr>
          <w:p w14:paraId="19CD4094" w14:textId="77777777" w:rsidR="00CF22B2" w:rsidRPr="00172054" w:rsidRDefault="00CF22B2" w:rsidP="00941C33">
            <w:pPr>
              <w:rPr>
                <w:rFonts w:ascii="Arial" w:hAnsi="Arial" w:cs="Arial"/>
                <w:lang w:bidi="en-US"/>
              </w:rPr>
            </w:pPr>
            <w:r w:rsidRPr="00172054">
              <w:rPr>
                <w:rFonts w:ascii="Arial" w:hAnsi="Arial" w:cs="Arial"/>
                <w:lang w:bidi="en-US"/>
              </w:rPr>
              <w:t>Committee Members to discuss-suggest additions to protocol at teleconference and subsequent emails</w:t>
            </w:r>
          </w:p>
        </w:tc>
        <w:tc>
          <w:tcPr>
            <w:tcW w:w="726" w:type="pct"/>
          </w:tcPr>
          <w:p w14:paraId="72331F71" w14:textId="77777777" w:rsidR="00CF22B2" w:rsidRPr="00172054" w:rsidRDefault="00CF22B2" w:rsidP="00941C33">
            <w:pPr>
              <w:rPr>
                <w:rFonts w:ascii="Arial" w:hAnsi="Arial" w:cs="Arial"/>
                <w:lang w:bidi="en-US"/>
              </w:rPr>
            </w:pPr>
            <w:r w:rsidRPr="00172054">
              <w:rPr>
                <w:rFonts w:ascii="Arial" w:hAnsi="Arial" w:cs="Arial"/>
                <w:lang w:bidi="en-US"/>
              </w:rPr>
              <w:t>Aug</w:t>
            </w:r>
            <w:r>
              <w:rPr>
                <w:rFonts w:ascii="Arial" w:hAnsi="Arial" w:cs="Arial"/>
                <w:lang w:bidi="en-US"/>
              </w:rPr>
              <w:t>,</w:t>
            </w:r>
            <w:r w:rsidRPr="00172054">
              <w:rPr>
                <w:rFonts w:ascii="Arial" w:hAnsi="Arial" w:cs="Arial"/>
                <w:lang w:bidi="en-US"/>
              </w:rPr>
              <w:t xml:space="preserve"> 2020 </w:t>
            </w:r>
          </w:p>
        </w:tc>
        <w:tc>
          <w:tcPr>
            <w:tcW w:w="1304" w:type="pct"/>
          </w:tcPr>
          <w:p w14:paraId="2E4A1C4D" w14:textId="77777777" w:rsidR="00CF22B2" w:rsidRPr="00172054" w:rsidRDefault="00CF22B2" w:rsidP="00941C33">
            <w:pPr>
              <w:rPr>
                <w:rFonts w:ascii="Arial" w:hAnsi="Arial" w:cs="Arial"/>
                <w:lang w:bidi="en-US"/>
              </w:rPr>
            </w:pPr>
            <w:r w:rsidRPr="00172054">
              <w:rPr>
                <w:rFonts w:ascii="Arial" w:hAnsi="Arial" w:cs="Arial"/>
                <w:lang w:bidi="en-US"/>
              </w:rPr>
              <w:t>Final Protocol for Delphi</w:t>
            </w:r>
          </w:p>
        </w:tc>
      </w:tr>
      <w:tr w:rsidR="00CF22B2" w:rsidRPr="00172054" w14:paraId="1DC371DB" w14:textId="77777777" w:rsidTr="00941C33">
        <w:trPr>
          <w:trHeight w:val="1431"/>
        </w:trPr>
        <w:tc>
          <w:tcPr>
            <w:tcW w:w="968" w:type="pct"/>
          </w:tcPr>
          <w:p w14:paraId="021D8CB1" w14:textId="77777777" w:rsidR="00CF22B2" w:rsidRPr="00172054" w:rsidRDefault="00CF22B2" w:rsidP="00941C33">
            <w:pPr>
              <w:rPr>
                <w:rFonts w:ascii="Arial" w:hAnsi="Arial" w:cs="Arial"/>
                <w:lang w:bidi="en-US"/>
              </w:rPr>
            </w:pPr>
            <w:r w:rsidRPr="00172054">
              <w:rPr>
                <w:rFonts w:ascii="Arial" w:hAnsi="Arial" w:cs="Arial"/>
                <w:lang w:bidi="en-US"/>
              </w:rPr>
              <w:t>Finalize the Panel</w:t>
            </w:r>
          </w:p>
        </w:tc>
        <w:tc>
          <w:tcPr>
            <w:tcW w:w="2002" w:type="pct"/>
          </w:tcPr>
          <w:p w14:paraId="42AB0764" w14:textId="77777777" w:rsidR="00CF22B2" w:rsidRPr="00172054" w:rsidRDefault="00CF22B2" w:rsidP="00941C33">
            <w:pPr>
              <w:rPr>
                <w:rFonts w:ascii="Arial" w:hAnsi="Arial" w:cs="Arial"/>
                <w:lang w:bidi="en-US"/>
              </w:rPr>
            </w:pPr>
            <w:r w:rsidRPr="00172054">
              <w:rPr>
                <w:rFonts w:ascii="Arial" w:hAnsi="Arial" w:cs="Arial"/>
                <w:lang w:bidi="en-US"/>
              </w:rPr>
              <w:t>Each Committee Member Identifies Individuals with Expertise for Potential Interest</w:t>
            </w:r>
          </w:p>
        </w:tc>
        <w:tc>
          <w:tcPr>
            <w:tcW w:w="726" w:type="pct"/>
          </w:tcPr>
          <w:p w14:paraId="36475DCC" w14:textId="77777777" w:rsidR="00CF22B2" w:rsidRPr="00172054" w:rsidRDefault="00CF22B2" w:rsidP="00941C33">
            <w:pPr>
              <w:rPr>
                <w:rFonts w:ascii="Arial" w:hAnsi="Arial" w:cs="Arial"/>
                <w:lang w:bidi="en-US"/>
              </w:rPr>
            </w:pPr>
            <w:r w:rsidRPr="00172054">
              <w:rPr>
                <w:rFonts w:ascii="Arial" w:hAnsi="Arial" w:cs="Arial"/>
                <w:lang w:bidi="en-US"/>
              </w:rPr>
              <w:t>May-June, 2020</w:t>
            </w:r>
          </w:p>
        </w:tc>
        <w:tc>
          <w:tcPr>
            <w:tcW w:w="1304" w:type="pct"/>
          </w:tcPr>
          <w:p w14:paraId="6AE63D1D" w14:textId="77777777" w:rsidR="00CF22B2" w:rsidRPr="00172054" w:rsidRDefault="00CF22B2" w:rsidP="00941C33">
            <w:pPr>
              <w:rPr>
                <w:rFonts w:ascii="Arial" w:hAnsi="Arial" w:cs="Arial"/>
                <w:lang w:bidi="en-US"/>
              </w:rPr>
            </w:pPr>
            <w:r w:rsidRPr="00172054">
              <w:rPr>
                <w:rFonts w:ascii="Arial" w:hAnsi="Arial" w:cs="Arial"/>
                <w:lang w:bidi="en-US"/>
              </w:rPr>
              <w:t>List of 30-40 potential experts sent to Delphi Administrator</w:t>
            </w:r>
          </w:p>
        </w:tc>
      </w:tr>
      <w:tr w:rsidR="00CF22B2" w:rsidRPr="00172054" w14:paraId="18961FF7" w14:textId="77777777" w:rsidTr="00941C33">
        <w:trPr>
          <w:trHeight w:val="147"/>
        </w:trPr>
        <w:tc>
          <w:tcPr>
            <w:tcW w:w="968" w:type="pct"/>
          </w:tcPr>
          <w:p w14:paraId="6DF39CD2" w14:textId="77777777" w:rsidR="00CF22B2" w:rsidRPr="00172054" w:rsidRDefault="00CF22B2" w:rsidP="00941C33">
            <w:pPr>
              <w:rPr>
                <w:rFonts w:ascii="Arial" w:hAnsi="Arial" w:cs="Arial"/>
                <w:lang w:bidi="en-US"/>
              </w:rPr>
            </w:pPr>
            <w:r w:rsidRPr="00172054">
              <w:rPr>
                <w:rFonts w:ascii="Arial" w:hAnsi="Arial" w:cs="Arial"/>
                <w:lang w:bidi="en-US"/>
              </w:rPr>
              <w:t>Gauge interest in participation</w:t>
            </w:r>
          </w:p>
        </w:tc>
        <w:tc>
          <w:tcPr>
            <w:tcW w:w="2002" w:type="pct"/>
          </w:tcPr>
          <w:p w14:paraId="35D42252" w14:textId="77777777" w:rsidR="00CF22B2" w:rsidRPr="00172054" w:rsidRDefault="00CF22B2" w:rsidP="00941C33">
            <w:pPr>
              <w:rPr>
                <w:rFonts w:ascii="Arial" w:hAnsi="Arial" w:cs="Arial"/>
                <w:lang w:bidi="en-US"/>
              </w:rPr>
            </w:pPr>
            <w:r w:rsidRPr="00172054">
              <w:rPr>
                <w:rFonts w:ascii="Arial" w:hAnsi="Arial" w:cs="Arial"/>
                <w:lang w:bidi="en-US"/>
              </w:rPr>
              <w:t>TF Member sends email to see if member is interested</w:t>
            </w:r>
          </w:p>
        </w:tc>
        <w:tc>
          <w:tcPr>
            <w:tcW w:w="726" w:type="pct"/>
          </w:tcPr>
          <w:p w14:paraId="26356B59" w14:textId="77777777" w:rsidR="00CF22B2" w:rsidRPr="00172054" w:rsidRDefault="00CF22B2" w:rsidP="00941C33">
            <w:pPr>
              <w:rPr>
                <w:rFonts w:ascii="Arial" w:hAnsi="Arial" w:cs="Arial"/>
                <w:lang w:bidi="en-US"/>
              </w:rPr>
            </w:pPr>
            <w:r w:rsidRPr="00172054">
              <w:rPr>
                <w:rFonts w:ascii="Arial" w:hAnsi="Arial" w:cs="Arial"/>
                <w:lang w:bidi="en-US"/>
              </w:rPr>
              <w:t>Aug, 2020</w:t>
            </w:r>
          </w:p>
        </w:tc>
        <w:tc>
          <w:tcPr>
            <w:tcW w:w="1304" w:type="pct"/>
          </w:tcPr>
          <w:p w14:paraId="6A63FAB7" w14:textId="77777777" w:rsidR="00CF22B2" w:rsidRPr="00172054" w:rsidRDefault="00CF22B2" w:rsidP="00941C33">
            <w:pPr>
              <w:rPr>
                <w:rFonts w:ascii="Arial" w:hAnsi="Arial" w:cs="Arial"/>
                <w:lang w:bidi="en-US"/>
              </w:rPr>
            </w:pPr>
            <w:r w:rsidRPr="00172054">
              <w:rPr>
                <w:rFonts w:ascii="Arial" w:hAnsi="Arial" w:cs="Arial"/>
                <w:lang w:bidi="en-US"/>
              </w:rPr>
              <w:t>List of interested participants</w:t>
            </w:r>
          </w:p>
        </w:tc>
      </w:tr>
      <w:tr w:rsidR="00CF22B2" w:rsidRPr="00172054" w14:paraId="0B1C9803" w14:textId="77777777" w:rsidTr="00941C33">
        <w:trPr>
          <w:trHeight w:val="147"/>
        </w:trPr>
        <w:tc>
          <w:tcPr>
            <w:tcW w:w="968" w:type="pct"/>
          </w:tcPr>
          <w:p w14:paraId="52550645" w14:textId="77777777" w:rsidR="00CF22B2" w:rsidRPr="00172054" w:rsidRDefault="00CF22B2" w:rsidP="00941C33">
            <w:pPr>
              <w:rPr>
                <w:rFonts w:ascii="Arial" w:hAnsi="Arial" w:cs="Arial"/>
                <w:lang w:bidi="en-US"/>
              </w:rPr>
            </w:pPr>
            <w:r w:rsidRPr="00172054">
              <w:rPr>
                <w:rFonts w:ascii="Arial" w:hAnsi="Arial" w:cs="Arial"/>
                <w:lang w:bidi="en-US"/>
              </w:rPr>
              <w:t>Invitation to participate</w:t>
            </w:r>
          </w:p>
          <w:p w14:paraId="22DE601B" w14:textId="77777777" w:rsidR="00CF22B2" w:rsidRPr="00172054" w:rsidRDefault="00CF22B2" w:rsidP="00941C33">
            <w:pPr>
              <w:rPr>
                <w:rFonts w:ascii="Arial" w:hAnsi="Arial" w:cs="Arial"/>
                <w:lang w:bidi="en-US"/>
              </w:rPr>
            </w:pPr>
          </w:p>
        </w:tc>
        <w:tc>
          <w:tcPr>
            <w:tcW w:w="2002" w:type="pct"/>
          </w:tcPr>
          <w:p w14:paraId="4819B9E2" w14:textId="77777777" w:rsidR="00CF22B2" w:rsidRPr="00172054" w:rsidRDefault="00CF22B2" w:rsidP="00941C33">
            <w:pPr>
              <w:rPr>
                <w:rFonts w:ascii="Arial" w:hAnsi="Arial" w:cs="Arial"/>
                <w:lang w:bidi="en-US"/>
              </w:rPr>
            </w:pPr>
            <w:r w:rsidRPr="00172054">
              <w:rPr>
                <w:rFonts w:ascii="Arial" w:hAnsi="Arial" w:cs="Arial"/>
                <w:lang w:bidi="en-US"/>
              </w:rPr>
              <w:t>Administrator sends out official invitation to participate</w:t>
            </w:r>
          </w:p>
        </w:tc>
        <w:tc>
          <w:tcPr>
            <w:tcW w:w="726" w:type="pct"/>
          </w:tcPr>
          <w:p w14:paraId="1DFCF748" w14:textId="77777777" w:rsidR="00CF22B2" w:rsidRPr="00172054" w:rsidRDefault="00CF22B2" w:rsidP="00941C33">
            <w:pPr>
              <w:rPr>
                <w:rFonts w:ascii="Arial" w:hAnsi="Arial" w:cs="Arial"/>
                <w:lang w:bidi="en-US"/>
              </w:rPr>
            </w:pPr>
            <w:r w:rsidRPr="00172054">
              <w:rPr>
                <w:rFonts w:ascii="Arial" w:hAnsi="Arial" w:cs="Arial"/>
                <w:lang w:bidi="en-US"/>
              </w:rPr>
              <w:t>Aug, 2020</w:t>
            </w:r>
          </w:p>
        </w:tc>
        <w:tc>
          <w:tcPr>
            <w:tcW w:w="1304" w:type="pct"/>
          </w:tcPr>
          <w:p w14:paraId="0CA75961" w14:textId="77777777" w:rsidR="00CF22B2" w:rsidRPr="00172054" w:rsidRDefault="00CF22B2" w:rsidP="00941C33">
            <w:pPr>
              <w:rPr>
                <w:rFonts w:ascii="Arial" w:hAnsi="Arial" w:cs="Arial"/>
                <w:lang w:bidi="en-US"/>
              </w:rPr>
            </w:pPr>
            <w:r w:rsidRPr="00172054">
              <w:rPr>
                <w:rFonts w:ascii="Arial" w:hAnsi="Arial" w:cs="Arial"/>
                <w:lang w:bidi="en-US"/>
              </w:rPr>
              <w:t>Contact established with Delphi administrator. Final list of participants</w:t>
            </w:r>
          </w:p>
        </w:tc>
      </w:tr>
      <w:tr w:rsidR="00CF22B2" w:rsidRPr="00172054" w14:paraId="64C13390" w14:textId="77777777" w:rsidTr="00941C33">
        <w:trPr>
          <w:trHeight w:val="147"/>
        </w:trPr>
        <w:tc>
          <w:tcPr>
            <w:tcW w:w="968" w:type="pct"/>
          </w:tcPr>
          <w:p w14:paraId="6300604A" w14:textId="77777777" w:rsidR="00CF22B2" w:rsidRPr="00172054" w:rsidRDefault="00CF22B2" w:rsidP="00941C33">
            <w:pPr>
              <w:rPr>
                <w:rFonts w:ascii="Arial" w:hAnsi="Arial" w:cs="Arial"/>
                <w:lang w:bidi="en-US"/>
              </w:rPr>
            </w:pPr>
            <w:r w:rsidRPr="00172054">
              <w:rPr>
                <w:rFonts w:ascii="Arial" w:hAnsi="Arial" w:cs="Arial"/>
                <w:lang w:bidi="en-US"/>
              </w:rPr>
              <w:t>Discuss/Finalize Delphi Questionnaire</w:t>
            </w:r>
          </w:p>
        </w:tc>
        <w:tc>
          <w:tcPr>
            <w:tcW w:w="2002" w:type="pct"/>
          </w:tcPr>
          <w:p w14:paraId="207ACF60" w14:textId="77777777" w:rsidR="00CF22B2" w:rsidRPr="00172054" w:rsidRDefault="00CF22B2" w:rsidP="00941C33">
            <w:pPr>
              <w:rPr>
                <w:rFonts w:ascii="Arial" w:hAnsi="Arial" w:cs="Arial"/>
                <w:lang w:bidi="en-US"/>
              </w:rPr>
            </w:pPr>
            <w:r w:rsidRPr="00172054">
              <w:rPr>
                <w:rFonts w:ascii="Arial" w:hAnsi="Arial" w:cs="Arial"/>
                <w:lang w:bidi="en-US"/>
              </w:rPr>
              <w:t>Draft questionnaire sen</w:t>
            </w:r>
            <w:r>
              <w:rPr>
                <w:rFonts w:ascii="Arial" w:hAnsi="Arial" w:cs="Arial"/>
                <w:lang w:bidi="en-US"/>
              </w:rPr>
              <w:t>t</w:t>
            </w:r>
            <w:r w:rsidRPr="00172054">
              <w:rPr>
                <w:rFonts w:ascii="Arial" w:hAnsi="Arial" w:cs="Arial"/>
                <w:lang w:bidi="en-US"/>
              </w:rPr>
              <w:t xml:space="preserve"> to </w:t>
            </w:r>
            <w:r>
              <w:rPr>
                <w:rFonts w:ascii="Arial" w:hAnsi="Arial" w:cs="Arial"/>
                <w:lang w:bidi="en-US"/>
              </w:rPr>
              <w:t>CHEERS TF</w:t>
            </w:r>
            <w:r w:rsidRPr="00172054">
              <w:rPr>
                <w:rFonts w:ascii="Arial" w:hAnsi="Arial" w:cs="Arial"/>
                <w:lang w:bidi="en-US"/>
              </w:rPr>
              <w:t xml:space="preserve"> members for comments</w:t>
            </w:r>
          </w:p>
        </w:tc>
        <w:tc>
          <w:tcPr>
            <w:tcW w:w="726" w:type="pct"/>
          </w:tcPr>
          <w:p w14:paraId="22725D35" w14:textId="77777777" w:rsidR="00CF22B2" w:rsidRPr="00172054" w:rsidRDefault="00CF22B2" w:rsidP="00941C33">
            <w:pPr>
              <w:rPr>
                <w:rFonts w:ascii="Arial" w:hAnsi="Arial" w:cs="Arial"/>
                <w:lang w:bidi="en-US"/>
              </w:rPr>
            </w:pPr>
            <w:r w:rsidRPr="00172054">
              <w:rPr>
                <w:rFonts w:ascii="Arial" w:hAnsi="Arial" w:cs="Arial"/>
                <w:lang w:bidi="en-US"/>
              </w:rPr>
              <w:t>Aug</w:t>
            </w:r>
            <w:r>
              <w:rPr>
                <w:rFonts w:ascii="Arial" w:hAnsi="Arial" w:cs="Arial"/>
                <w:lang w:bidi="en-US"/>
              </w:rPr>
              <w:t>,</w:t>
            </w:r>
            <w:r w:rsidRPr="00172054">
              <w:rPr>
                <w:rFonts w:ascii="Arial" w:hAnsi="Arial" w:cs="Arial"/>
                <w:lang w:bidi="en-US"/>
              </w:rPr>
              <w:t xml:space="preserve"> 2020</w:t>
            </w:r>
          </w:p>
        </w:tc>
        <w:tc>
          <w:tcPr>
            <w:tcW w:w="1304" w:type="pct"/>
          </w:tcPr>
          <w:p w14:paraId="186E9119" w14:textId="77777777" w:rsidR="00CF22B2" w:rsidRPr="00172054" w:rsidRDefault="00CF22B2" w:rsidP="00941C33">
            <w:pPr>
              <w:rPr>
                <w:rFonts w:ascii="Arial" w:hAnsi="Arial" w:cs="Arial"/>
                <w:lang w:bidi="en-US"/>
              </w:rPr>
            </w:pPr>
            <w:r w:rsidRPr="00172054">
              <w:rPr>
                <w:rFonts w:ascii="Arial" w:hAnsi="Arial" w:cs="Arial"/>
                <w:lang w:bidi="en-US"/>
              </w:rPr>
              <w:t>Final Questionnaire</w:t>
            </w:r>
          </w:p>
        </w:tc>
      </w:tr>
      <w:tr w:rsidR="00CF22B2" w:rsidRPr="00172054" w14:paraId="2442B674" w14:textId="77777777" w:rsidTr="00941C33">
        <w:trPr>
          <w:trHeight w:val="147"/>
        </w:trPr>
        <w:tc>
          <w:tcPr>
            <w:tcW w:w="968" w:type="pct"/>
          </w:tcPr>
          <w:p w14:paraId="62E40017" w14:textId="77777777" w:rsidR="00CF22B2" w:rsidRPr="00172054" w:rsidRDefault="00CF22B2" w:rsidP="00941C33">
            <w:pPr>
              <w:rPr>
                <w:rFonts w:ascii="Arial" w:hAnsi="Arial" w:cs="Arial"/>
                <w:lang w:bidi="en-US"/>
              </w:rPr>
            </w:pPr>
            <w:r w:rsidRPr="00172054">
              <w:rPr>
                <w:rFonts w:ascii="Arial" w:hAnsi="Arial" w:cs="Arial"/>
                <w:lang w:bidi="en-US"/>
              </w:rPr>
              <w:t>1</w:t>
            </w:r>
            <w:r w:rsidRPr="00172054">
              <w:rPr>
                <w:rFonts w:ascii="Arial" w:hAnsi="Arial" w:cs="Arial"/>
                <w:vertAlign w:val="superscript"/>
                <w:lang w:bidi="en-US"/>
              </w:rPr>
              <w:t>st</w:t>
            </w:r>
            <w:r w:rsidRPr="00172054">
              <w:rPr>
                <w:rFonts w:ascii="Arial" w:hAnsi="Arial" w:cs="Arial"/>
                <w:lang w:bidi="en-US"/>
              </w:rPr>
              <w:t xml:space="preserve"> Round of Delphi Process</w:t>
            </w:r>
          </w:p>
          <w:p w14:paraId="5FE457F5" w14:textId="77777777" w:rsidR="00CF22B2" w:rsidRPr="00172054" w:rsidRDefault="00CF22B2" w:rsidP="00941C33">
            <w:pPr>
              <w:rPr>
                <w:rFonts w:ascii="Arial" w:hAnsi="Arial" w:cs="Arial"/>
                <w:lang w:bidi="en-US"/>
              </w:rPr>
            </w:pPr>
          </w:p>
        </w:tc>
        <w:tc>
          <w:tcPr>
            <w:tcW w:w="2002" w:type="pct"/>
          </w:tcPr>
          <w:p w14:paraId="560F3788" w14:textId="77777777" w:rsidR="00CF22B2" w:rsidRPr="00172054" w:rsidRDefault="00CF22B2" w:rsidP="00941C33">
            <w:pPr>
              <w:rPr>
                <w:rFonts w:ascii="Arial" w:hAnsi="Arial" w:cs="Arial"/>
                <w:lang w:bidi="en-US"/>
              </w:rPr>
            </w:pPr>
            <w:r w:rsidRPr="00172054">
              <w:rPr>
                <w:rFonts w:ascii="Arial" w:hAnsi="Arial" w:cs="Arial"/>
                <w:lang w:bidi="en-US"/>
              </w:rPr>
              <w:t>Respondents asked to rate the importance of each element and rate their ability to answer</w:t>
            </w:r>
          </w:p>
        </w:tc>
        <w:tc>
          <w:tcPr>
            <w:tcW w:w="726" w:type="pct"/>
          </w:tcPr>
          <w:p w14:paraId="20D23AF8" w14:textId="77777777" w:rsidR="00CF22B2" w:rsidRPr="00172054" w:rsidRDefault="00CF22B2" w:rsidP="00941C33">
            <w:pPr>
              <w:rPr>
                <w:rFonts w:ascii="Arial" w:hAnsi="Arial" w:cs="Arial"/>
                <w:lang w:bidi="en-US"/>
              </w:rPr>
            </w:pPr>
            <w:r w:rsidRPr="00172054">
              <w:rPr>
                <w:rFonts w:ascii="Arial" w:hAnsi="Arial" w:cs="Arial"/>
                <w:lang w:bidi="en-US"/>
              </w:rPr>
              <w:t>Sept</w:t>
            </w:r>
            <w:r>
              <w:rPr>
                <w:rFonts w:ascii="Arial" w:hAnsi="Arial" w:cs="Arial"/>
                <w:lang w:bidi="en-US"/>
              </w:rPr>
              <w:t>,</w:t>
            </w:r>
            <w:r w:rsidRPr="00172054">
              <w:rPr>
                <w:rFonts w:ascii="Arial" w:hAnsi="Arial" w:cs="Arial"/>
                <w:lang w:bidi="en-US"/>
              </w:rPr>
              <w:t xml:space="preserve"> 2020 </w:t>
            </w:r>
          </w:p>
        </w:tc>
        <w:tc>
          <w:tcPr>
            <w:tcW w:w="1304" w:type="pct"/>
          </w:tcPr>
          <w:p w14:paraId="3C2CF869" w14:textId="77777777" w:rsidR="00CF22B2" w:rsidRPr="00172054" w:rsidRDefault="00CF22B2" w:rsidP="00941C33">
            <w:pPr>
              <w:rPr>
                <w:rFonts w:ascii="Arial" w:hAnsi="Arial" w:cs="Arial"/>
                <w:lang w:bidi="en-US"/>
              </w:rPr>
            </w:pPr>
            <w:r w:rsidRPr="00172054">
              <w:rPr>
                <w:rFonts w:ascii="Arial" w:hAnsi="Arial" w:cs="Arial"/>
                <w:lang w:bidi="en-US"/>
              </w:rPr>
              <w:t>Complete first round of Delphi process</w:t>
            </w:r>
          </w:p>
        </w:tc>
      </w:tr>
      <w:tr w:rsidR="00CF22B2" w:rsidRPr="00172054" w14:paraId="5A0E0133" w14:textId="77777777" w:rsidTr="00941C33">
        <w:trPr>
          <w:trHeight w:val="147"/>
        </w:trPr>
        <w:tc>
          <w:tcPr>
            <w:tcW w:w="968" w:type="pct"/>
          </w:tcPr>
          <w:p w14:paraId="2E5E3F9B" w14:textId="77777777" w:rsidR="00CF22B2" w:rsidRPr="00172054" w:rsidRDefault="00CF22B2" w:rsidP="00941C33">
            <w:pPr>
              <w:rPr>
                <w:rFonts w:ascii="Arial" w:hAnsi="Arial" w:cs="Arial"/>
                <w:lang w:bidi="en-US"/>
              </w:rPr>
            </w:pPr>
            <w:r w:rsidRPr="00172054">
              <w:rPr>
                <w:rFonts w:ascii="Arial" w:hAnsi="Arial" w:cs="Arial"/>
                <w:lang w:bidi="en-US"/>
              </w:rPr>
              <w:t>2</w:t>
            </w:r>
            <w:r w:rsidRPr="00172054">
              <w:rPr>
                <w:rFonts w:ascii="Arial" w:hAnsi="Arial" w:cs="Arial"/>
                <w:vertAlign w:val="superscript"/>
                <w:lang w:bidi="en-US"/>
              </w:rPr>
              <w:t>nd</w:t>
            </w:r>
            <w:r w:rsidRPr="00172054">
              <w:rPr>
                <w:rFonts w:ascii="Arial" w:hAnsi="Arial" w:cs="Arial"/>
                <w:lang w:bidi="en-US"/>
              </w:rPr>
              <w:t xml:space="preserve"> Round of Delphi Process</w:t>
            </w:r>
          </w:p>
          <w:p w14:paraId="70BAF160" w14:textId="77777777" w:rsidR="00CF22B2" w:rsidRPr="00172054" w:rsidRDefault="00CF22B2" w:rsidP="00941C33">
            <w:pPr>
              <w:rPr>
                <w:rFonts w:ascii="Arial" w:hAnsi="Arial" w:cs="Arial"/>
                <w:lang w:bidi="en-US"/>
              </w:rPr>
            </w:pPr>
          </w:p>
        </w:tc>
        <w:tc>
          <w:tcPr>
            <w:tcW w:w="2002" w:type="pct"/>
          </w:tcPr>
          <w:p w14:paraId="4ECAE86F" w14:textId="77777777" w:rsidR="00CF22B2" w:rsidRPr="00172054" w:rsidRDefault="00CF22B2" w:rsidP="00941C33">
            <w:pPr>
              <w:rPr>
                <w:rFonts w:ascii="Arial" w:hAnsi="Arial" w:cs="Arial"/>
                <w:lang w:bidi="en-US"/>
              </w:rPr>
            </w:pPr>
            <w:r w:rsidRPr="00172054">
              <w:rPr>
                <w:rFonts w:ascii="Arial" w:hAnsi="Arial" w:cs="Arial"/>
                <w:lang w:bidi="en-US"/>
              </w:rPr>
              <w:t xml:space="preserve">Respondents asked to revisit their answer in light of importance and revise it. They will be asked to provide a rationale for revising their original estimate </w:t>
            </w:r>
          </w:p>
        </w:tc>
        <w:tc>
          <w:tcPr>
            <w:tcW w:w="726" w:type="pct"/>
          </w:tcPr>
          <w:p w14:paraId="5943CE34" w14:textId="77777777" w:rsidR="00CF22B2" w:rsidRPr="00172054" w:rsidRDefault="00CF22B2" w:rsidP="00941C33">
            <w:pPr>
              <w:rPr>
                <w:rFonts w:ascii="Arial" w:hAnsi="Arial" w:cs="Arial"/>
                <w:lang w:bidi="en-US"/>
              </w:rPr>
            </w:pPr>
            <w:r w:rsidRPr="00172054">
              <w:rPr>
                <w:rFonts w:ascii="Arial" w:hAnsi="Arial" w:cs="Arial"/>
                <w:lang w:bidi="en-US"/>
              </w:rPr>
              <w:t>Sept, 2020</w:t>
            </w:r>
          </w:p>
        </w:tc>
        <w:tc>
          <w:tcPr>
            <w:tcW w:w="1304" w:type="pct"/>
          </w:tcPr>
          <w:p w14:paraId="194A7F9A" w14:textId="77777777" w:rsidR="00CF22B2" w:rsidRPr="00172054" w:rsidRDefault="00CF22B2" w:rsidP="00941C33">
            <w:pPr>
              <w:rPr>
                <w:rFonts w:ascii="Arial" w:hAnsi="Arial" w:cs="Arial"/>
                <w:lang w:bidi="en-US"/>
              </w:rPr>
            </w:pPr>
            <w:r w:rsidRPr="00172054">
              <w:rPr>
                <w:rFonts w:ascii="Arial" w:hAnsi="Arial" w:cs="Arial"/>
                <w:lang w:bidi="en-US"/>
              </w:rPr>
              <w:t>Complete  second round of Delphi process</w:t>
            </w:r>
          </w:p>
        </w:tc>
      </w:tr>
      <w:tr w:rsidR="00CF22B2" w:rsidRPr="00172054" w14:paraId="2F3CBE8C" w14:textId="77777777" w:rsidTr="00941C33">
        <w:trPr>
          <w:trHeight w:val="147"/>
        </w:trPr>
        <w:tc>
          <w:tcPr>
            <w:tcW w:w="968" w:type="pct"/>
          </w:tcPr>
          <w:p w14:paraId="6650DB97" w14:textId="77777777" w:rsidR="00CF22B2" w:rsidRPr="00172054" w:rsidRDefault="00CF22B2" w:rsidP="00941C33">
            <w:pPr>
              <w:rPr>
                <w:rFonts w:ascii="Arial" w:hAnsi="Arial" w:cs="Arial"/>
                <w:lang w:bidi="en-US"/>
              </w:rPr>
            </w:pPr>
            <w:r w:rsidRPr="00172054">
              <w:rPr>
                <w:rFonts w:ascii="Arial" w:hAnsi="Arial" w:cs="Arial"/>
                <w:lang w:bidi="en-US"/>
              </w:rPr>
              <w:t>Possible 3</w:t>
            </w:r>
            <w:r w:rsidRPr="00172054">
              <w:rPr>
                <w:rFonts w:ascii="Arial" w:hAnsi="Arial" w:cs="Arial"/>
                <w:vertAlign w:val="superscript"/>
                <w:lang w:bidi="en-US"/>
              </w:rPr>
              <w:t>rd</w:t>
            </w:r>
            <w:r w:rsidRPr="00172054">
              <w:rPr>
                <w:rFonts w:ascii="Arial" w:hAnsi="Arial" w:cs="Arial"/>
                <w:lang w:bidi="en-US"/>
              </w:rPr>
              <w:t xml:space="preserve"> Round of Delphi Process</w:t>
            </w:r>
          </w:p>
        </w:tc>
        <w:tc>
          <w:tcPr>
            <w:tcW w:w="2002" w:type="pct"/>
          </w:tcPr>
          <w:p w14:paraId="4705166F" w14:textId="77777777" w:rsidR="00CF22B2" w:rsidRPr="00172054" w:rsidRDefault="00CF22B2" w:rsidP="00941C33">
            <w:pPr>
              <w:rPr>
                <w:rFonts w:ascii="Arial" w:hAnsi="Arial" w:cs="Arial"/>
                <w:lang w:bidi="en-US"/>
              </w:rPr>
            </w:pPr>
            <w:r w:rsidRPr="00172054">
              <w:rPr>
                <w:rFonts w:ascii="Arial" w:hAnsi="Arial" w:cs="Arial"/>
                <w:lang w:bidi="en-US"/>
              </w:rPr>
              <w:t>Respondents presented with median and IQR along with reasons for high and low estimates of importance. Participants asked to specify which arguments they found unconvincing and why</w:t>
            </w:r>
          </w:p>
        </w:tc>
        <w:tc>
          <w:tcPr>
            <w:tcW w:w="726" w:type="pct"/>
          </w:tcPr>
          <w:p w14:paraId="293A6D5A" w14:textId="77777777" w:rsidR="00CF22B2" w:rsidRPr="00172054" w:rsidRDefault="00CF22B2" w:rsidP="00941C33">
            <w:pPr>
              <w:rPr>
                <w:rFonts w:ascii="Arial" w:hAnsi="Arial" w:cs="Arial"/>
                <w:lang w:bidi="en-US"/>
              </w:rPr>
            </w:pPr>
            <w:r w:rsidRPr="00172054">
              <w:rPr>
                <w:rFonts w:ascii="Arial" w:hAnsi="Arial" w:cs="Arial"/>
                <w:lang w:bidi="en-US"/>
              </w:rPr>
              <w:t>Oct, 2020</w:t>
            </w:r>
          </w:p>
        </w:tc>
        <w:tc>
          <w:tcPr>
            <w:tcW w:w="1304" w:type="pct"/>
          </w:tcPr>
          <w:p w14:paraId="4181E50B" w14:textId="77777777" w:rsidR="00CF22B2" w:rsidRPr="00172054" w:rsidRDefault="00CF22B2" w:rsidP="00941C33">
            <w:pPr>
              <w:rPr>
                <w:rFonts w:ascii="Arial" w:hAnsi="Arial" w:cs="Arial"/>
                <w:lang w:bidi="en-US"/>
              </w:rPr>
            </w:pPr>
            <w:r w:rsidRPr="00172054">
              <w:rPr>
                <w:rFonts w:ascii="Arial" w:hAnsi="Arial" w:cs="Arial"/>
                <w:lang w:bidi="en-US"/>
              </w:rPr>
              <w:t>Complete 3</w:t>
            </w:r>
            <w:r w:rsidRPr="00172054">
              <w:rPr>
                <w:rFonts w:ascii="Arial" w:hAnsi="Arial" w:cs="Arial"/>
                <w:vertAlign w:val="superscript"/>
                <w:lang w:bidi="en-US"/>
              </w:rPr>
              <w:t>rd</w:t>
            </w:r>
            <w:r w:rsidRPr="00172054">
              <w:rPr>
                <w:rFonts w:ascii="Arial" w:hAnsi="Arial" w:cs="Arial"/>
                <w:lang w:bidi="en-US"/>
              </w:rPr>
              <w:t xml:space="preserve"> Round</w:t>
            </w:r>
          </w:p>
        </w:tc>
      </w:tr>
      <w:tr w:rsidR="00CF22B2" w:rsidRPr="00172054" w14:paraId="72F6A6FF" w14:textId="77777777" w:rsidTr="00941C33">
        <w:trPr>
          <w:trHeight w:val="147"/>
        </w:trPr>
        <w:tc>
          <w:tcPr>
            <w:tcW w:w="968" w:type="pct"/>
          </w:tcPr>
          <w:p w14:paraId="4866DBBF" w14:textId="77777777" w:rsidR="00CF22B2" w:rsidRPr="00172054" w:rsidRDefault="00CF22B2" w:rsidP="00941C33">
            <w:pPr>
              <w:rPr>
                <w:rFonts w:ascii="Arial" w:hAnsi="Arial" w:cs="Arial"/>
                <w:lang w:bidi="en-US"/>
              </w:rPr>
            </w:pPr>
            <w:r w:rsidRPr="00172054">
              <w:rPr>
                <w:rFonts w:ascii="Arial" w:hAnsi="Arial" w:cs="Arial"/>
                <w:lang w:bidi="en-US"/>
              </w:rPr>
              <w:t>Possible 4</w:t>
            </w:r>
            <w:r w:rsidRPr="00172054">
              <w:rPr>
                <w:rFonts w:ascii="Arial" w:hAnsi="Arial" w:cs="Arial"/>
                <w:vertAlign w:val="superscript"/>
                <w:lang w:bidi="en-US"/>
              </w:rPr>
              <w:t>th</w:t>
            </w:r>
            <w:r w:rsidRPr="00172054">
              <w:rPr>
                <w:rFonts w:ascii="Arial" w:hAnsi="Arial" w:cs="Arial"/>
                <w:lang w:bidi="en-US"/>
              </w:rPr>
              <w:t xml:space="preserve"> Round of Delphi Process</w:t>
            </w:r>
          </w:p>
        </w:tc>
        <w:tc>
          <w:tcPr>
            <w:tcW w:w="2002" w:type="pct"/>
          </w:tcPr>
          <w:p w14:paraId="2D0914E4" w14:textId="77777777" w:rsidR="00CF22B2" w:rsidRPr="00172054" w:rsidRDefault="00CF22B2" w:rsidP="00941C33">
            <w:pPr>
              <w:rPr>
                <w:rFonts w:ascii="Arial" w:hAnsi="Arial" w:cs="Arial"/>
                <w:lang w:bidi="en-US"/>
              </w:rPr>
            </w:pPr>
            <w:r w:rsidRPr="00172054">
              <w:rPr>
                <w:rFonts w:ascii="Arial" w:hAnsi="Arial" w:cs="Arial"/>
                <w:lang w:bidi="en-US"/>
              </w:rPr>
              <w:t>Respondents presented with median and IQR along with counterarguments against reasons for high and low estimates of importance. Participants asked to revise</w:t>
            </w:r>
          </w:p>
        </w:tc>
        <w:tc>
          <w:tcPr>
            <w:tcW w:w="726" w:type="pct"/>
          </w:tcPr>
          <w:p w14:paraId="507334E3" w14:textId="77777777" w:rsidR="00CF22B2" w:rsidRPr="00172054" w:rsidRDefault="00CF22B2" w:rsidP="00941C33">
            <w:pPr>
              <w:rPr>
                <w:rFonts w:ascii="Arial" w:hAnsi="Arial" w:cs="Arial"/>
                <w:lang w:bidi="en-US"/>
              </w:rPr>
            </w:pPr>
            <w:r w:rsidRPr="00172054">
              <w:rPr>
                <w:rFonts w:ascii="Arial" w:hAnsi="Arial" w:cs="Arial"/>
                <w:lang w:bidi="en-US"/>
              </w:rPr>
              <w:t>Oct, 2020</w:t>
            </w:r>
          </w:p>
        </w:tc>
        <w:tc>
          <w:tcPr>
            <w:tcW w:w="1304" w:type="pct"/>
          </w:tcPr>
          <w:p w14:paraId="6EC0BBEF" w14:textId="77777777" w:rsidR="00CF22B2" w:rsidRPr="00172054" w:rsidRDefault="00CF22B2" w:rsidP="00941C33">
            <w:pPr>
              <w:rPr>
                <w:rFonts w:ascii="Arial" w:hAnsi="Arial" w:cs="Arial"/>
                <w:lang w:bidi="en-US"/>
              </w:rPr>
            </w:pPr>
            <w:r w:rsidRPr="00172054">
              <w:rPr>
                <w:rFonts w:ascii="Arial" w:hAnsi="Arial" w:cs="Arial"/>
                <w:lang w:bidi="en-US"/>
              </w:rPr>
              <w:t xml:space="preserve">Draft Prepared </w:t>
            </w:r>
          </w:p>
        </w:tc>
      </w:tr>
      <w:tr w:rsidR="00CF22B2" w:rsidRPr="00172054" w14:paraId="4F5B2632" w14:textId="77777777" w:rsidTr="00941C33">
        <w:trPr>
          <w:trHeight w:val="147"/>
        </w:trPr>
        <w:tc>
          <w:tcPr>
            <w:tcW w:w="968" w:type="pct"/>
          </w:tcPr>
          <w:p w14:paraId="7B71897B" w14:textId="77777777" w:rsidR="00CF22B2" w:rsidRPr="00172054" w:rsidRDefault="00CF22B2" w:rsidP="00941C33">
            <w:pPr>
              <w:rPr>
                <w:rFonts w:ascii="Arial" w:hAnsi="Arial" w:cs="Arial"/>
                <w:lang w:bidi="en-US"/>
              </w:rPr>
            </w:pPr>
            <w:r w:rsidRPr="00172054">
              <w:rPr>
                <w:rFonts w:ascii="Arial" w:hAnsi="Arial" w:cs="Arial"/>
                <w:lang w:bidi="en-US"/>
              </w:rPr>
              <w:lastRenderedPageBreak/>
              <w:t>Acknowledgment</w:t>
            </w:r>
          </w:p>
        </w:tc>
        <w:tc>
          <w:tcPr>
            <w:tcW w:w="2002" w:type="pct"/>
          </w:tcPr>
          <w:p w14:paraId="4DB435D5" w14:textId="77777777" w:rsidR="00CF22B2" w:rsidRPr="00172054" w:rsidRDefault="00CF22B2" w:rsidP="00941C33">
            <w:pPr>
              <w:rPr>
                <w:rFonts w:ascii="Arial" w:hAnsi="Arial" w:cs="Arial"/>
                <w:lang w:bidi="en-US"/>
              </w:rPr>
            </w:pPr>
            <w:r w:rsidRPr="00172054">
              <w:rPr>
                <w:rFonts w:ascii="Arial" w:hAnsi="Arial" w:cs="Arial"/>
                <w:lang w:bidi="en-US"/>
              </w:rPr>
              <w:t>Respondents will be thanked and asked if they wish to be acknowledged in the Task Force publication</w:t>
            </w:r>
          </w:p>
        </w:tc>
        <w:tc>
          <w:tcPr>
            <w:tcW w:w="726" w:type="pct"/>
          </w:tcPr>
          <w:p w14:paraId="158219DA" w14:textId="77777777" w:rsidR="00CF22B2" w:rsidRPr="00172054" w:rsidRDefault="00CF22B2" w:rsidP="00941C33">
            <w:pPr>
              <w:rPr>
                <w:rFonts w:ascii="Arial" w:hAnsi="Arial" w:cs="Arial"/>
                <w:lang w:bidi="en-US"/>
              </w:rPr>
            </w:pPr>
            <w:r w:rsidRPr="00172054">
              <w:rPr>
                <w:rFonts w:ascii="Arial" w:hAnsi="Arial" w:cs="Arial"/>
                <w:lang w:bidi="en-US"/>
              </w:rPr>
              <w:t>Oct, 2020</w:t>
            </w:r>
          </w:p>
        </w:tc>
        <w:tc>
          <w:tcPr>
            <w:tcW w:w="1304" w:type="pct"/>
          </w:tcPr>
          <w:p w14:paraId="3B268222" w14:textId="77777777" w:rsidR="00CF22B2" w:rsidRPr="00172054" w:rsidRDefault="00CF22B2" w:rsidP="00941C33">
            <w:pPr>
              <w:rPr>
                <w:rFonts w:ascii="Arial" w:hAnsi="Arial" w:cs="Arial"/>
                <w:lang w:bidi="en-US"/>
              </w:rPr>
            </w:pPr>
          </w:p>
        </w:tc>
      </w:tr>
    </w:tbl>
    <w:p w14:paraId="76D52FD1" w14:textId="77777777" w:rsidR="00CF22B2" w:rsidRPr="00172054" w:rsidRDefault="00CF22B2" w:rsidP="00CF22B2">
      <w:pPr>
        <w:rPr>
          <w:rFonts w:ascii="Arial" w:hAnsi="Arial" w:cs="Arial"/>
          <w:lang w:bidi="en-US"/>
        </w:rPr>
      </w:pPr>
      <w:r w:rsidRPr="00172054">
        <w:rPr>
          <w:rFonts w:ascii="Arial" w:hAnsi="Arial" w:cs="Arial"/>
          <w:lang w:bidi="en-US"/>
        </w:rPr>
        <w:t xml:space="preserve"> </w:t>
      </w:r>
    </w:p>
    <w:p w14:paraId="6B985517" w14:textId="77777777" w:rsidR="00CF22B2" w:rsidRPr="00172054" w:rsidRDefault="00CF22B2" w:rsidP="00CF22B2">
      <w:pPr>
        <w:rPr>
          <w:rFonts w:ascii="Arial" w:hAnsi="Arial" w:cs="Arial"/>
          <w:lang w:bidi="en-US"/>
        </w:rPr>
      </w:pPr>
    </w:p>
    <w:p w14:paraId="4E055069" w14:textId="77777777" w:rsidR="00CF22B2" w:rsidRPr="00172054" w:rsidRDefault="00CF22B2" w:rsidP="00CF22B2">
      <w:pPr>
        <w:pStyle w:val="Heading3"/>
        <w:rPr>
          <w:rFonts w:ascii="Arial" w:hAnsi="Arial" w:cs="Arial"/>
          <w:b/>
          <w:bCs/>
          <w:sz w:val="22"/>
          <w:szCs w:val="22"/>
          <w:lang w:bidi="en-US"/>
        </w:rPr>
      </w:pPr>
      <w:r w:rsidRPr="00172054">
        <w:rPr>
          <w:rFonts w:ascii="Arial" w:hAnsi="Arial" w:cs="Arial"/>
          <w:b/>
          <w:bCs/>
          <w:sz w:val="22"/>
          <w:szCs w:val="22"/>
          <w:lang w:bidi="en-US"/>
        </w:rPr>
        <w:t>Invitation Letter for Survey Nominees</w:t>
      </w:r>
    </w:p>
    <w:p w14:paraId="3CEAAC21" w14:textId="77777777" w:rsidR="00CF22B2" w:rsidRPr="00172054" w:rsidRDefault="00CF22B2" w:rsidP="00CF22B2">
      <w:pPr>
        <w:rPr>
          <w:rFonts w:ascii="Arial" w:hAnsi="Arial" w:cs="Arial"/>
          <w:lang w:bidi="en-US"/>
        </w:rPr>
      </w:pPr>
      <w:r w:rsidRPr="00172054">
        <w:rPr>
          <w:rFonts w:ascii="Arial" w:hAnsi="Arial" w:cs="Arial"/>
          <w:lang w:bidi="en-US"/>
        </w:rPr>
        <w:t>Subject: ISPOR Task Force on Health Economic Evaluation Reporting Guidelines - Interest in Participating in a Delphi Panel survey</w:t>
      </w:r>
    </w:p>
    <w:p w14:paraId="11DA3B9E" w14:textId="77777777" w:rsidR="00CF22B2" w:rsidRPr="00172054" w:rsidRDefault="00CF22B2" w:rsidP="00CF22B2">
      <w:pPr>
        <w:rPr>
          <w:rFonts w:ascii="Arial" w:hAnsi="Arial" w:cs="Arial"/>
          <w:lang w:bidi="en-US"/>
        </w:rPr>
      </w:pPr>
    </w:p>
    <w:p w14:paraId="7C2DD6C4" w14:textId="77777777" w:rsidR="00CF22B2" w:rsidRPr="00172054" w:rsidRDefault="00CF22B2" w:rsidP="00CF22B2">
      <w:pPr>
        <w:rPr>
          <w:rFonts w:ascii="Arial" w:hAnsi="Arial" w:cs="Arial"/>
          <w:lang w:bidi="en-US"/>
        </w:rPr>
      </w:pPr>
      <w:r w:rsidRPr="00172054">
        <w:rPr>
          <w:rFonts w:ascii="Arial" w:hAnsi="Arial" w:cs="Arial"/>
          <w:lang w:bidi="en-US"/>
        </w:rPr>
        <w:t>[Name],</w:t>
      </w:r>
    </w:p>
    <w:p w14:paraId="05950A27" w14:textId="77777777" w:rsidR="00CF22B2" w:rsidRPr="00172054" w:rsidRDefault="00CF22B2" w:rsidP="00CF22B2">
      <w:pPr>
        <w:rPr>
          <w:rFonts w:ascii="Arial" w:hAnsi="Arial" w:cs="Arial"/>
          <w:lang w:bidi="en-US"/>
        </w:rPr>
      </w:pPr>
      <w:r w:rsidRPr="00172054">
        <w:rPr>
          <w:rFonts w:ascii="Arial" w:hAnsi="Arial" w:cs="Arial"/>
          <w:lang w:bidi="en-US"/>
        </w:rPr>
        <w:t xml:space="preserve">I am wondering if you would be interested in participating in a Delphi panel survey being conducted by the International Society for </w:t>
      </w:r>
      <w:proofErr w:type="spellStart"/>
      <w:r w:rsidRPr="00172054">
        <w:rPr>
          <w:rFonts w:ascii="Arial" w:hAnsi="Arial" w:cs="Arial"/>
          <w:lang w:bidi="en-US"/>
        </w:rPr>
        <w:t>Pharmacoeconomics</w:t>
      </w:r>
      <w:proofErr w:type="spellEnd"/>
      <w:r w:rsidRPr="00172054">
        <w:rPr>
          <w:rFonts w:ascii="Arial" w:hAnsi="Arial" w:cs="Arial"/>
          <w:lang w:bidi="en-US"/>
        </w:rPr>
        <w:t xml:space="preserve"> and Outcomes Research (ISPOR). </w:t>
      </w:r>
    </w:p>
    <w:p w14:paraId="41B331D7" w14:textId="77777777" w:rsidR="00CF22B2" w:rsidRPr="00172054" w:rsidRDefault="00CF22B2" w:rsidP="00CF22B2">
      <w:pPr>
        <w:rPr>
          <w:rFonts w:ascii="Arial" w:hAnsi="Arial" w:cs="Arial"/>
          <w:lang w:bidi="en-US"/>
        </w:rPr>
      </w:pPr>
    </w:p>
    <w:p w14:paraId="128BDD60" w14:textId="77777777" w:rsidR="00CF22B2" w:rsidRPr="00172054" w:rsidRDefault="00CF22B2" w:rsidP="00CF22B2">
      <w:pPr>
        <w:rPr>
          <w:rFonts w:ascii="Arial" w:hAnsi="Arial" w:cs="Arial"/>
          <w:lang w:bidi="en-US"/>
        </w:rPr>
      </w:pPr>
      <w:r w:rsidRPr="00172054">
        <w:rPr>
          <w:rFonts w:ascii="Arial" w:hAnsi="Arial" w:cs="Arial"/>
          <w:lang w:bidi="en-US"/>
        </w:rPr>
        <w:t>We are interested in capturing the opinions of 30-40 internationally recognized experts from [biomedical journal editing, health economic evaluation, patient experts, decision makers, industry] to develop a minimum set of standard reporting requirements for health economic evaluations. The minimum set will constitute a ‘checklist’ of reporting requirements.</w:t>
      </w:r>
    </w:p>
    <w:p w14:paraId="1AB85E4E" w14:textId="77777777" w:rsidR="00CF22B2" w:rsidRPr="00172054" w:rsidRDefault="00CF22B2" w:rsidP="00CF22B2">
      <w:pPr>
        <w:rPr>
          <w:rFonts w:ascii="Arial" w:hAnsi="Arial" w:cs="Arial"/>
          <w:lang w:bidi="en-US"/>
        </w:rPr>
      </w:pPr>
    </w:p>
    <w:p w14:paraId="2E06932E" w14:textId="77777777" w:rsidR="00CF22B2" w:rsidRPr="00172054" w:rsidRDefault="00CF22B2" w:rsidP="00CF22B2">
      <w:pPr>
        <w:rPr>
          <w:rFonts w:ascii="Arial" w:hAnsi="Arial" w:cs="Arial"/>
          <w:lang w:bidi="en-US"/>
        </w:rPr>
      </w:pPr>
      <w:r w:rsidRPr="00172054">
        <w:rPr>
          <w:rFonts w:ascii="Arial" w:hAnsi="Arial" w:cs="Arial"/>
          <w:lang w:bidi="en-US"/>
        </w:rPr>
        <w:t>The Delphi survey will be administered by email and begin in the third week of September and could require 60 minutes of your time in the first round. It is anticipated the survey will be repeated once (and possibly twice) every two to three weeks after this time.</w:t>
      </w:r>
    </w:p>
    <w:p w14:paraId="4D491211" w14:textId="77777777" w:rsidR="00CF22B2" w:rsidRPr="00172054" w:rsidRDefault="00CF22B2" w:rsidP="00CF22B2">
      <w:pPr>
        <w:rPr>
          <w:rFonts w:ascii="Arial" w:hAnsi="Arial" w:cs="Arial"/>
          <w:lang w:bidi="en-US"/>
        </w:rPr>
      </w:pPr>
    </w:p>
    <w:p w14:paraId="07470586" w14:textId="77777777" w:rsidR="00CF22B2" w:rsidRPr="00172054" w:rsidRDefault="00CF22B2" w:rsidP="00CF22B2">
      <w:pPr>
        <w:rPr>
          <w:rFonts w:ascii="Arial" w:hAnsi="Arial" w:cs="Arial"/>
          <w:lang w:bidi="en-US"/>
        </w:rPr>
      </w:pPr>
      <w:r w:rsidRPr="00172054">
        <w:rPr>
          <w:rFonts w:ascii="Arial" w:hAnsi="Arial" w:cs="Arial"/>
          <w:lang w:bidi="en-US"/>
        </w:rPr>
        <w:t>It is hoped that the checklist will be published next year and if you wish, you could be acknowledged as a survey participant. If you are interested in participating in the survey, please let me know by [DATE], and I will pass on your name to ISPOR, who will send you an official invitation shortly.</w:t>
      </w:r>
    </w:p>
    <w:p w14:paraId="4AAB9602" w14:textId="77777777" w:rsidR="00CF22B2" w:rsidRPr="00172054" w:rsidRDefault="00CF22B2" w:rsidP="00CF22B2">
      <w:pPr>
        <w:rPr>
          <w:rFonts w:ascii="Arial" w:hAnsi="Arial" w:cs="Arial"/>
          <w:lang w:bidi="en-US"/>
        </w:rPr>
      </w:pPr>
    </w:p>
    <w:p w14:paraId="33A6AAA3" w14:textId="77777777" w:rsidR="00CF22B2" w:rsidRPr="00172054" w:rsidRDefault="00CF22B2" w:rsidP="00CF22B2">
      <w:pPr>
        <w:rPr>
          <w:rFonts w:ascii="Arial" w:hAnsi="Arial" w:cs="Arial"/>
          <w:lang w:bidi="en-US"/>
        </w:rPr>
      </w:pPr>
      <w:r w:rsidRPr="00172054">
        <w:rPr>
          <w:rFonts w:ascii="Arial" w:hAnsi="Arial" w:cs="Arial"/>
          <w:lang w:bidi="en-US"/>
        </w:rPr>
        <w:t>Cheers,</w:t>
      </w:r>
    </w:p>
    <w:p w14:paraId="1BECF5E0" w14:textId="77777777" w:rsidR="00CF22B2" w:rsidRPr="00172054" w:rsidRDefault="00CF22B2" w:rsidP="00CF22B2">
      <w:pPr>
        <w:rPr>
          <w:rFonts w:ascii="Arial" w:hAnsi="Arial" w:cs="Arial"/>
          <w:lang w:bidi="en-US"/>
        </w:rPr>
      </w:pPr>
    </w:p>
    <w:p w14:paraId="6CA150DD" w14:textId="77777777" w:rsidR="00CF22B2" w:rsidRPr="00172054" w:rsidRDefault="00CF22B2" w:rsidP="00CF22B2">
      <w:pPr>
        <w:rPr>
          <w:rFonts w:ascii="Arial" w:hAnsi="Arial" w:cs="Arial"/>
        </w:rPr>
      </w:pPr>
      <w:r w:rsidRPr="00172054">
        <w:rPr>
          <w:rFonts w:ascii="Arial" w:hAnsi="Arial" w:cs="Arial"/>
        </w:rPr>
        <w:t>[Don and Mike]</w:t>
      </w:r>
    </w:p>
    <w:p w14:paraId="03A81ADC" w14:textId="77777777" w:rsidR="00CF22B2" w:rsidRDefault="00CF22B2" w:rsidP="00CF22B2"/>
    <w:p w14:paraId="631B250A" w14:textId="77777777" w:rsidR="00CF22B2" w:rsidRDefault="00CF22B2" w:rsidP="00CF22B2"/>
    <w:p w14:paraId="2368D68A" w14:textId="77777777" w:rsidR="00CF22B2" w:rsidRDefault="00CF22B2" w:rsidP="00CF22B2">
      <w:pPr>
        <w:rPr>
          <w:b/>
          <w:bCs/>
        </w:rPr>
      </w:pPr>
    </w:p>
    <w:p w14:paraId="07FB20D0" w14:textId="77777777" w:rsidR="00CF22B2" w:rsidRDefault="00CF22B2" w:rsidP="00CF22B2">
      <w:pPr>
        <w:rPr>
          <w:b/>
          <w:bCs/>
        </w:rPr>
      </w:pPr>
    </w:p>
    <w:p w14:paraId="48267346" w14:textId="77777777" w:rsidR="00CF22B2" w:rsidRDefault="00CF22B2" w:rsidP="00CF22B2">
      <w:pPr>
        <w:rPr>
          <w:b/>
          <w:bCs/>
        </w:rPr>
      </w:pPr>
    </w:p>
    <w:p w14:paraId="0621289D" w14:textId="77777777" w:rsidR="00CF22B2" w:rsidRDefault="00CF22B2" w:rsidP="00CF22B2">
      <w:pPr>
        <w:rPr>
          <w:b/>
          <w:bCs/>
        </w:rPr>
      </w:pPr>
    </w:p>
    <w:p w14:paraId="411FBCE4" w14:textId="77777777" w:rsidR="00CF22B2" w:rsidRDefault="00CF22B2" w:rsidP="00CF22B2">
      <w:pPr>
        <w:rPr>
          <w:b/>
          <w:bCs/>
        </w:rPr>
      </w:pPr>
    </w:p>
    <w:p w14:paraId="799E56F5" w14:textId="77777777" w:rsidR="00CF22B2" w:rsidRDefault="00CF22B2" w:rsidP="00CF22B2">
      <w:pPr>
        <w:rPr>
          <w:b/>
          <w:bCs/>
        </w:rPr>
      </w:pPr>
    </w:p>
    <w:p w14:paraId="4A7AF6EE" w14:textId="77777777" w:rsidR="00CF22B2" w:rsidRPr="00992EE8" w:rsidRDefault="00CF22B2" w:rsidP="00CF22B2">
      <w:pPr>
        <w:rPr>
          <w:b/>
          <w:bCs/>
        </w:rPr>
      </w:pPr>
      <w:r w:rsidRPr="00992EE8">
        <w:rPr>
          <w:b/>
          <w:bCs/>
        </w:rPr>
        <w:t>References</w:t>
      </w:r>
    </w:p>
    <w:p w14:paraId="6A5FE119" w14:textId="77777777" w:rsidR="00CF22B2" w:rsidRPr="00992EE8" w:rsidRDefault="00CF22B2" w:rsidP="00CF22B2">
      <w:pPr>
        <w:pStyle w:val="Bibliography"/>
        <w:rPr>
          <w:lang w:val="en-US"/>
        </w:rPr>
      </w:pPr>
      <w:r>
        <w:fldChar w:fldCharType="begin"/>
      </w:r>
      <w:r>
        <w:instrText xml:space="preserve"> ADDIN ZOTERO_BIBL {"uncited":[],"omitted":[],"custom":[]} CSL_BIBLIOGRAPHY </w:instrText>
      </w:r>
      <w:r>
        <w:fldChar w:fldCharType="separate"/>
      </w:r>
      <w:r w:rsidRPr="00992EE8">
        <w:rPr>
          <w:lang w:val="en-US"/>
        </w:rPr>
        <w:t xml:space="preserve">1 </w:t>
      </w:r>
      <w:r w:rsidRPr="00992EE8">
        <w:rPr>
          <w:lang w:val="en-US"/>
        </w:rPr>
        <w:tab/>
        <w:t xml:space="preserve">Moher D, Schulz KF, </w:t>
      </w:r>
      <w:proofErr w:type="spellStart"/>
      <w:r w:rsidRPr="00992EE8">
        <w:rPr>
          <w:lang w:val="en-US"/>
        </w:rPr>
        <w:t>Simera</w:t>
      </w:r>
      <w:proofErr w:type="spellEnd"/>
      <w:r w:rsidRPr="00992EE8">
        <w:rPr>
          <w:lang w:val="en-US"/>
        </w:rPr>
        <w:t xml:space="preserve"> I, </w:t>
      </w:r>
      <w:r w:rsidRPr="00992EE8">
        <w:rPr>
          <w:i/>
          <w:iCs/>
          <w:lang w:val="en-US"/>
        </w:rPr>
        <w:t>et al.</w:t>
      </w:r>
      <w:r w:rsidRPr="00992EE8">
        <w:rPr>
          <w:lang w:val="en-US"/>
        </w:rPr>
        <w:t xml:space="preserve"> Guidance for developers of health research reporting guidelines. </w:t>
      </w:r>
      <w:proofErr w:type="spellStart"/>
      <w:r w:rsidRPr="00992EE8">
        <w:rPr>
          <w:i/>
          <w:iCs/>
          <w:lang w:val="en-US"/>
        </w:rPr>
        <w:t>PLoS</w:t>
      </w:r>
      <w:proofErr w:type="spellEnd"/>
      <w:r w:rsidRPr="00992EE8">
        <w:rPr>
          <w:i/>
          <w:iCs/>
          <w:lang w:val="en-US"/>
        </w:rPr>
        <w:t xml:space="preserve"> Med</w:t>
      </w:r>
      <w:r w:rsidRPr="00992EE8">
        <w:rPr>
          <w:lang w:val="en-US"/>
        </w:rPr>
        <w:t xml:space="preserve"> 2010;</w:t>
      </w:r>
      <w:proofErr w:type="gramStart"/>
      <w:r w:rsidRPr="00992EE8">
        <w:rPr>
          <w:b/>
          <w:bCs/>
          <w:lang w:val="en-US"/>
        </w:rPr>
        <w:t>7</w:t>
      </w:r>
      <w:r w:rsidRPr="00992EE8">
        <w:rPr>
          <w:lang w:val="en-US"/>
        </w:rPr>
        <w:t>:e</w:t>
      </w:r>
      <w:proofErr w:type="gramEnd"/>
      <w:r w:rsidRPr="00992EE8">
        <w:rPr>
          <w:lang w:val="en-US"/>
        </w:rPr>
        <w:t xml:space="preserve">1000217. </w:t>
      </w:r>
      <w:proofErr w:type="gramStart"/>
      <w:r w:rsidRPr="00992EE8">
        <w:rPr>
          <w:lang w:val="en-US"/>
        </w:rPr>
        <w:t>doi:10.1371/journal.pmed</w:t>
      </w:r>
      <w:proofErr w:type="gramEnd"/>
      <w:r w:rsidRPr="00992EE8">
        <w:rPr>
          <w:lang w:val="en-US"/>
        </w:rPr>
        <w:t>.1000217</w:t>
      </w:r>
    </w:p>
    <w:p w14:paraId="7B4B77B6" w14:textId="77777777" w:rsidR="00CF22B2" w:rsidRPr="00992EE8" w:rsidRDefault="00CF22B2" w:rsidP="00CF22B2">
      <w:pPr>
        <w:pStyle w:val="Bibliography"/>
        <w:rPr>
          <w:lang w:val="en-US"/>
        </w:rPr>
      </w:pPr>
      <w:r w:rsidRPr="00992EE8">
        <w:rPr>
          <w:lang w:val="en-US"/>
        </w:rPr>
        <w:t xml:space="preserve">2 </w:t>
      </w:r>
      <w:r w:rsidRPr="00992EE8">
        <w:rPr>
          <w:lang w:val="en-US"/>
        </w:rPr>
        <w:tab/>
        <w:t xml:space="preserve">Fitch K, editor. </w:t>
      </w:r>
      <w:r w:rsidRPr="00992EE8">
        <w:rPr>
          <w:i/>
          <w:iCs/>
          <w:lang w:val="en-US"/>
        </w:rPr>
        <w:t>The Rand/UCLA appropriateness method user’s manual</w:t>
      </w:r>
      <w:r w:rsidRPr="00992EE8">
        <w:rPr>
          <w:lang w:val="en-US"/>
        </w:rPr>
        <w:t>. Santa Monica</w:t>
      </w:r>
      <w:proofErr w:type="gramStart"/>
      <w:r w:rsidRPr="00992EE8">
        <w:rPr>
          <w:lang w:val="en-US"/>
        </w:rPr>
        <w:t>: :</w:t>
      </w:r>
      <w:proofErr w:type="gramEnd"/>
      <w:r w:rsidRPr="00992EE8">
        <w:rPr>
          <w:lang w:val="en-US"/>
        </w:rPr>
        <w:t xml:space="preserve"> Rand 2001. </w:t>
      </w:r>
    </w:p>
    <w:p w14:paraId="193C7615" w14:textId="77777777" w:rsidR="00CF22B2" w:rsidRPr="00992EE8" w:rsidRDefault="00CF22B2" w:rsidP="00CF22B2">
      <w:pPr>
        <w:pStyle w:val="Bibliography"/>
        <w:rPr>
          <w:lang w:val="en-US"/>
        </w:rPr>
      </w:pPr>
      <w:r w:rsidRPr="00992EE8">
        <w:rPr>
          <w:lang w:val="en-US"/>
        </w:rPr>
        <w:t xml:space="preserve">3 </w:t>
      </w:r>
      <w:r w:rsidRPr="00992EE8">
        <w:rPr>
          <w:lang w:val="en-US"/>
        </w:rPr>
        <w:tab/>
        <w:t xml:space="preserve">Hasson F, Keeney S, McKenna H. Research guidelines for the Delphi survey technique. </w:t>
      </w:r>
      <w:r w:rsidRPr="00992EE8">
        <w:rPr>
          <w:i/>
          <w:iCs/>
          <w:lang w:val="en-US"/>
        </w:rPr>
        <w:t xml:space="preserve">J </w:t>
      </w:r>
      <w:proofErr w:type="spellStart"/>
      <w:r w:rsidRPr="00992EE8">
        <w:rPr>
          <w:i/>
          <w:iCs/>
          <w:lang w:val="en-US"/>
        </w:rPr>
        <w:t>Adv</w:t>
      </w:r>
      <w:proofErr w:type="spellEnd"/>
      <w:r w:rsidRPr="00992EE8">
        <w:rPr>
          <w:i/>
          <w:iCs/>
          <w:lang w:val="en-US"/>
        </w:rPr>
        <w:t xml:space="preserve"> </w:t>
      </w:r>
      <w:proofErr w:type="spellStart"/>
      <w:r w:rsidRPr="00992EE8">
        <w:rPr>
          <w:i/>
          <w:iCs/>
          <w:lang w:val="en-US"/>
        </w:rPr>
        <w:t>Nurs</w:t>
      </w:r>
      <w:proofErr w:type="spellEnd"/>
      <w:r w:rsidRPr="00992EE8">
        <w:rPr>
          <w:lang w:val="en-US"/>
        </w:rPr>
        <w:t xml:space="preserve"> </w:t>
      </w:r>
      <w:proofErr w:type="gramStart"/>
      <w:r w:rsidRPr="00992EE8">
        <w:rPr>
          <w:lang w:val="en-US"/>
        </w:rPr>
        <w:t>2000;</w:t>
      </w:r>
      <w:r w:rsidRPr="00992EE8">
        <w:rPr>
          <w:b/>
          <w:bCs/>
          <w:lang w:val="en-US"/>
        </w:rPr>
        <w:t>32</w:t>
      </w:r>
      <w:r w:rsidRPr="00992EE8">
        <w:rPr>
          <w:lang w:val="en-US"/>
        </w:rPr>
        <w:t>:1008</w:t>
      </w:r>
      <w:proofErr w:type="gramEnd"/>
      <w:r w:rsidRPr="00992EE8">
        <w:rPr>
          <w:lang w:val="en-US"/>
        </w:rPr>
        <w:t>–15.</w:t>
      </w:r>
    </w:p>
    <w:p w14:paraId="3F8ACBEF" w14:textId="77777777" w:rsidR="00CF22B2" w:rsidRDefault="00CF22B2" w:rsidP="00CF22B2">
      <w:r>
        <w:fldChar w:fldCharType="end"/>
      </w:r>
    </w:p>
    <w:p w14:paraId="53B3F033" w14:textId="77777777" w:rsidR="00CF22B2" w:rsidRPr="00124AE4" w:rsidRDefault="00CF22B2" w:rsidP="00600808">
      <w:pPr>
        <w:rPr>
          <w:sz w:val="16"/>
          <w:szCs w:val="16"/>
        </w:rPr>
      </w:pPr>
      <w:bookmarkStart w:id="0" w:name="_GoBack"/>
      <w:bookmarkEnd w:id="0"/>
    </w:p>
    <w:sectPr w:rsidR="00CF22B2" w:rsidRPr="00124A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6E4CB9"/>
    <w:multiLevelType w:val="hybridMultilevel"/>
    <w:tmpl w:val="C8283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EB514A"/>
    <w:multiLevelType w:val="hybridMultilevel"/>
    <w:tmpl w:val="96F0DD20"/>
    <w:lvl w:ilvl="0" w:tplc="A8F8D130">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9E4DC1"/>
    <w:multiLevelType w:val="hybridMultilevel"/>
    <w:tmpl w:val="B57CD83C"/>
    <w:lvl w:ilvl="0" w:tplc="5504DBC6">
      <w:start w:val="5"/>
      <w:numFmt w:val="bullet"/>
      <w:lvlText w:val=""/>
      <w:lvlJc w:val="left"/>
      <w:pPr>
        <w:ind w:left="720" w:hanging="360"/>
      </w:pPr>
      <w:rPr>
        <w:rFonts w:ascii="Symbol" w:eastAsiaTheme="minorHAnsi" w:hAnsi="Symbol" w:cs="Arial" w:hint="default"/>
        <w:b/>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0F0"/>
    <w:rsid w:val="000164CF"/>
    <w:rsid w:val="000A38AA"/>
    <w:rsid w:val="000B60F0"/>
    <w:rsid w:val="000C29AC"/>
    <w:rsid w:val="00124AE4"/>
    <w:rsid w:val="001A76E5"/>
    <w:rsid w:val="001E61D7"/>
    <w:rsid w:val="00240ADA"/>
    <w:rsid w:val="00331D3C"/>
    <w:rsid w:val="00373E82"/>
    <w:rsid w:val="005D269A"/>
    <w:rsid w:val="00600808"/>
    <w:rsid w:val="00602A66"/>
    <w:rsid w:val="00691AAA"/>
    <w:rsid w:val="00723941"/>
    <w:rsid w:val="007C05E4"/>
    <w:rsid w:val="007F33FF"/>
    <w:rsid w:val="008822A0"/>
    <w:rsid w:val="008F2126"/>
    <w:rsid w:val="00976687"/>
    <w:rsid w:val="00976FB6"/>
    <w:rsid w:val="009A71D7"/>
    <w:rsid w:val="009E5EE2"/>
    <w:rsid w:val="00A00FD7"/>
    <w:rsid w:val="00A33B4C"/>
    <w:rsid w:val="00A749F8"/>
    <w:rsid w:val="00A86B73"/>
    <w:rsid w:val="00AC4FDF"/>
    <w:rsid w:val="00AE0CEA"/>
    <w:rsid w:val="00B61EC1"/>
    <w:rsid w:val="00BA2F8A"/>
    <w:rsid w:val="00BD1274"/>
    <w:rsid w:val="00CB7403"/>
    <w:rsid w:val="00CD5BAA"/>
    <w:rsid w:val="00CF22B2"/>
    <w:rsid w:val="00D24C78"/>
    <w:rsid w:val="00F50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9F21"/>
  <w15:chartTrackingRefBased/>
  <w15:docId w15:val="{80278A1C-810A-4C1C-964D-F8B6A6FA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22B2"/>
    <w:pPr>
      <w:spacing w:after="0" w:line="360" w:lineRule="auto"/>
      <w:outlineLvl w:val="0"/>
    </w:pPr>
    <w:rPr>
      <w:rFonts w:ascii="Arial" w:eastAsia="Times New Roman" w:hAnsi="Arial" w:cs="Arial"/>
      <w:b/>
      <w:sz w:val="24"/>
      <w:szCs w:val="24"/>
      <w:lang w:val="en-CA"/>
    </w:rPr>
  </w:style>
  <w:style w:type="paragraph" w:styleId="Heading2">
    <w:name w:val="heading 2"/>
    <w:basedOn w:val="Normal"/>
    <w:next w:val="Normal"/>
    <w:link w:val="Heading2Char"/>
    <w:uiPriority w:val="9"/>
    <w:unhideWhenUsed/>
    <w:qFormat/>
    <w:rsid w:val="00CF22B2"/>
    <w:pPr>
      <w:spacing w:after="0" w:line="360" w:lineRule="auto"/>
      <w:outlineLvl w:val="1"/>
    </w:pPr>
    <w:rPr>
      <w:rFonts w:ascii="Arial" w:eastAsia="Times New Roman" w:hAnsi="Arial" w:cs="Arial"/>
      <w:b/>
      <w:sz w:val="24"/>
      <w:szCs w:val="24"/>
      <w:lang w:val="en-CA"/>
    </w:rPr>
  </w:style>
  <w:style w:type="paragraph" w:styleId="Heading3">
    <w:name w:val="heading 3"/>
    <w:basedOn w:val="Normal"/>
    <w:next w:val="Normal"/>
    <w:link w:val="Heading3Char"/>
    <w:uiPriority w:val="9"/>
    <w:unhideWhenUsed/>
    <w:qFormat/>
    <w:rsid w:val="00CF22B2"/>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6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6FB6"/>
    <w:pPr>
      <w:ind w:left="720"/>
      <w:contextualSpacing/>
    </w:pPr>
  </w:style>
  <w:style w:type="character" w:styleId="CommentReference">
    <w:name w:val="annotation reference"/>
    <w:basedOn w:val="DefaultParagraphFont"/>
    <w:uiPriority w:val="99"/>
    <w:semiHidden/>
    <w:unhideWhenUsed/>
    <w:rsid w:val="00CB7403"/>
    <w:rPr>
      <w:sz w:val="16"/>
      <w:szCs w:val="16"/>
    </w:rPr>
  </w:style>
  <w:style w:type="paragraph" w:styleId="CommentText">
    <w:name w:val="annotation text"/>
    <w:basedOn w:val="Normal"/>
    <w:link w:val="CommentTextChar"/>
    <w:uiPriority w:val="99"/>
    <w:semiHidden/>
    <w:unhideWhenUsed/>
    <w:rsid w:val="00CB7403"/>
    <w:pPr>
      <w:spacing w:line="240" w:lineRule="auto"/>
    </w:pPr>
    <w:rPr>
      <w:sz w:val="20"/>
      <w:szCs w:val="20"/>
    </w:rPr>
  </w:style>
  <w:style w:type="character" w:customStyle="1" w:styleId="CommentTextChar">
    <w:name w:val="Comment Text Char"/>
    <w:basedOn w:val="DefaultParagraphFont"/>
    <w:link w:val="CommentText"/>
    <w:uiPriority w:val="99"/>
    <w:semiHidden/>
    <w:rsid w:val="00CB7403"/>
    <w:rPr>
      <w:sz w:val="20"/>
      <w:szCs w:val="20"/>
    </w:rPr>
  </w:style>
  <w:style w:type="paragraph" w:styleId="CommentSubject">
    <w:name w:val="annotation subject"/>
    <w:basedOn w:val="CommentText"/>
    <w:next w:val="CommentText"/>
    <w:link w:val="CommentSubjectChar"/>
    <w:uiPriority w:val="99"/>
    <w:semiHidden/>
    <w:unhideWhenUsed/>
    <w:rsid w:val="00CB7403"/>
    <w:rPr>
      <w:b/>
      <w:bCs/>
    </w:rPr>
  </w:style>
  <w:style w:type="character" w:customStyle="1" w:styleId="CommentSubjectChar">
    <w:name w:val="Comment Subject Char"/>
    <w:basedOn w:val="CommentTextChar"/>
    <w:link w:val="CommentSubject"/>
    <w:uiPriority w:val="99"/>
    <w:semiHidden/>
    <w:rsid w:val="00CB7403"/>
    <w:rPr>
      <w:b/>
      <w:bCs/>
      <w:sz w:val="20"/>
      <w:szCs w:val="20"/>
    </w:rPr>
  </w:style>
  <w:style w:type="paragraph" w:customStyle="1" w:styleId="ArticleTitle">
    <w:name w:val="ArticleTitle"/>
    <w:basedOn w:val="Normal"/>
    <w:next w:val="Normal"/>
    <w:rsid w:val="008822A0"/>
    <w:pPr>
      <w:spacing w:before="240" w:after="240" w:line="240" w:lineRule="auto"/>
    </w:pPr>
    <w:rPr>
      <w:rFonts w:ascii="Times New Roman" w:eastAsia="Calibri" w:hAnsi="Times New Roman" w:cs="Times New Roman"/>
      <w:b/>
      <w:sz w:val="32"/>
      <w:szCs w:val="20"/>
    </w:rPr>
  </w:style>
  <w:style w:type="paragraph" w:customStyle="1" w:styleId="Author">
    <w:name w:val="Author"/>
    <w:basedOn w:val="Normal"/>
    <w:rsid w:val="008822A0"/>
    <w:pPr>
      <w:spacing w:before="120" w:after="120" w:line="240" w:lineRule="auto"/>
    </w:pPr>
    <w:rPr>
      <w:rFonts w:ascii="Times New Roman" w:eastAsia="Calibri" w:hAnsi="Times New Roman" w:cs="Times New Roman"/>
      <w:sz w:val="24"/>
      <w:szCs w:val="20"/>
    </w:rPr>
  </w:style>
  <w:style w:type="paragraph" w:customStyle="1" w:styleId="Address">
    <w:name w:val="Address"/>
    <w:basedOn w:val="Normal"/>
    <w:rsid w:val="008822A0"/>
    <w:pPr>
      <w:spacing w:before="120" w:after="120" w:line="240" w:lineRule="auto"/>
    </w:pPr>
    <w:rPr>
      <w:rFonts w:ascii="Times New Roman" w:eastAsia="Calibri" w:hAnsi="Times New Roman" w:cs="Times New Roman"/>
      <w:sz w:val="24"/>
      <w:szCs w:val="20"/>
    </w:rPr>
  </w:style>
  <w:style w:type="paragraph" w:customStyle="1" w:styleId="Correspdent">
    <w:name w:val="Correspdent"/>
    <w:basedOn w:val="Normal"/>
    <w:rsid w:val="008822A0"/>
    <w:pPr>
      <w:spacing w:after="0" w:line="240" w:lineRule="auto"/>
    </w:pPr>
    <w:rPr>
      <w:rFonts w:ascii="Times New Roman" w:eastAsia="Calibri" w:hAnsi="Times New Roman" w:cs="Times New Roman"/>
      <w:sz w:val="24"/>
      <w:szCs w:val="20"/>
    </w:rPr>
  </w:style>
  <w:style w:type="paragraph" w:styleId="Bibliography">
    <w:name w:val="Bibliography"/>
    <w:basedOn w:val="Normal"/>
    <w:next w:val="Normal"/>
    <w:uiPriority w:val="37"/>
    <w:semiHidden/>
    <w:unhideWhenUsed/>
    <w:rsid w:val="00CF22B2"/>
  </w:style>
  <w:style w:type="character" w:customStyle="1" w:styleId="Heading1Char">
    <w:name w:val="Heading 1 Char"/>
    <w:basedOn w:val="DefaultParagraphFont"/>
    <w:link w:val="Heading1"/>
    <w:uiPriority w:val="9"/>
    <w:rsid w:val="00CF22B2"/>
    <w:rPr>
      <w:rFonts w:ascii="Arial" w:eastAsia="Times New Roman" w:hAnsi="Arial" w:cs="Arial"/>
      <w:b/>
      <w:sz w:val="24"/>
      <w:szCs w:val="24"/>
      <w:lang w:val="en-CA"/>
    </w:rPr>
  </w:style>
  <w:style w:type="character" w:customStyle="1" w:styleId="Heading2Char">
    <w:name w:val="Heading 2 Char"/>
    <w:basedOn w:val="DefaultParagraphFont"/>
    <w:link w:val="Heading2"/>
    <w:uiPriority w:val="9"/>
    <w:rsid w:val="00CF22B2"/>
    <w:rPr>
      <w:rFonts w:ascii="Arial" w:eastAsia="Times New Roman" w:hAnsi="Arial" w:cs="Arial"/>
      <w:b/>
      <w:sz w:val="24"/>
      <w:szCs w:val="24"/>
      <w:lang w:val="en-CA"/>
    </w:rPr>
  </w:style>
  <w:style w:type="character" w:customStyle="1" w:styleId="Heading3Char">
    <w:name w:val="Heading 3 Char"/>
    <w:basedOn w:val="DefaultParagraphFont"/>
    <w:link w:val="Heading3"/>
    <w:uiPriority w:val="9"/>
    <w:rsid w:val="00CF22B2"/>
    <w:rPr>
      <w:rFonts w:asciiTheme="majorHAnsi" w:eastAsiaTheme="majorEastAsia" w:hAnsiTheme="majorHAnsi" w:cstheme="majorBidi"/>
      <w:color w:val="1F4D78" w:themeColor="accent1" w:themeShade="7F"/>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0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3128</Words>
  <Characters>17831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Staniszewska, Sophie</dc:creator>
  <cp:keywords/>
  <dc:description/>
  <cp:lastModifiedBy>Chris Carswell</cp:lastModifiedBy>
  <cp:revision>2</cp:revision>
  <dcterms:created xsi:type="dcterms:W3CDTF">2021-11-02T21:26:00Z</dcterms:created>
  <dcterms:modified xsi:type="dcterms:W3CDTF">2021-11-02T21:26:00Z</dcterms:modified>
</cp:coreProperties>
</file>