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1A12FB" w14:textId="1455BF56" w:rsidR="00676FD7" w:rsidRPr="00121DE9" w:rsidRDefault="00B771FD" w:rsidP="00121DE9">
      <w:pPr>
        <w:keepNext/>
        <w:keepLines/>
        <w:pageBreakBefore/>
        <w:spacing w:line="360" w:lineRule="auto"/>
        <w:ind w:left="0" w:firstLine="0"/>
        <w:jc w:val="center"/>
        <w:rPr>
          <w:rFonts w:ascii="Times New Roman" w:hAnsi="Times New Roman" w:cs="Times New Roman"/>
          <w:b/>
          <w:bCs/>
          <w:sz w:val="32"/>
          <w:szCs w:val="32"/>
          <w:lang w:val="en-GB"/>
        </w:rPr>
      </w:pPr>
      <w:r w:rsidRPr="00121DE9">
        <w:rPr>
          <w:rFonts w:ascii="Times New Roman" w:hAnsi="Times New Roman" w:cs="Times New Roman"/>
          <w:b/>
          <w:bCs/>
          <w:sz w:val="32"/>
          <w:szCs w:val="32"/>
          <w:lang w:val="en-GB"/>
        </w:rPr>
        <w:t xml:space="preserve">Supplementary </w:t>
      </w:r>
      <w:r w:rsidR="00B849ED" w:rsidRPr="00121DE9">
        <w:rPr>
          <w:rFonts w:ascii="Times New Roman" w:hAnsi="Times New Roman" w:cs="Times New Roman"/>
          <w:b/>
          <w:bCs/>
          <w:sz w:val="32"/>
          <w:szCs w:val="32"/>
          <w:lang w:val="en-GB"/>
        </w:rPr>
        <w:t>M</w:t>
      </w:r>
      <w:r w:rsidRPr="00121DE9">
        <w:rPr>
          <w:rFonts w:ascii="Times New Roman" w:hAnsi="Times New Roman" w:cs="Times New Roman"/>
          <w:b/>
          <w:bCs/>
          <w:sz w:val="32"/>
          <w:szCs w:val="32"/>
          <w:lang w:val="en-GB"/>
        </w:rPr>
        <w:t>aterial</w:t>
      </w:r>
    </w:p>
    <w:p w14:paraId="7F1CD85E" w14:textId="3621A571" w:rsidR="00121DE9" w:rsidRDefault="00121DE9" w:rsidP="008467AF">
      <w:pPr>
        <w:pStyle w:val="Caption"/>
        <w:keepNext/>
        <w:ind w:left="0" w:firstLine="0"/>
      </w:pPr>
      <w:bookmarkStart w:id="0" w:name="_Ref71188165"/>
    </w:p>
    <w:p w14:paraId="51E3BD66" w14:textId="77777777" w:rsidR="004C5013" w:rsidRPr="00FA09A9" w:rsidRDefault="004C5013" w:rsidP="004C5013">
      <w:pPr>
        <w:spacing w:line="360" w:lineRule="auto"/>
        <w:ind w:left="0" w:firstLine="0"/>
        <w:rPr>
          <w:rFonts w:ascii="Times New Roman" w:hAnsi="Times New Roman" w:cs="Times New Roman"/>
          <w:sz w:val="24"/>
          <w:szCs w:val="24"/>
          <w:lang w:val="en-GB"/>
        </w:rPr>
      </w:pPr>
      <w:r w:rsidRPr="00140E3C">
        <w:rPr>
          <w:rFonts w:ascii="Times New Roman" w:hAnsi="Times New Roman" w:cs="Times New Roman"/>
          <w:b/>
          <w:bCs/>
          <w:sz w:val="24"/>
          <w:szCs w:val="24"/>
          <w:lang w:val="en-GB"/>
        </w:rPr>
        <w:t>Title</w:t>
      </w:r>
      <w:r w:rsidRPr="00FA09A9">
        <w:rPr>
          <w:rFonts w:ascii="Arial" w:hAnsi="Arial" w:cs="Arial"/>
          <w:b/>
          <w:bCs/>
          <w:sz w:val="24"/>
          <w:szCs w:val="24"/>
          <w:lang w:val="en-GB"/>
        </w:rPr>
        <w:t>:</w:t>
      </w:r>
      <w:r w:rsidRPr="00FA09A9">
        <w:rPr>
          <w:rFonts w:ascii="Arial" w:hAnsi="Arial" w:cs="Arial"/>
          <w:sz w:val="24"/>
          <w:szCs w:val="24"/>
          <w:lang w:val="en-GB"/>
        </w:rPr>
        <w:t xml:space="preserve"> </w:t>
      </w:r>
      <w:r w:rsidRPr="00FA09A9">
        <w:rPr>
          <w:rFonts w:ascii="Times New Roman" w:hAnsi="Times New Roman" w:cs="Times New Roman"/>
          <w:sz w:val="24"/>
          <w:szCs w:val="24"/>
          <w:lang w:val="en-GB"/>
        </w:rPr>
        <w:t xml:space="preserve">ENTIMOS: </w:t>
      </w:r>
      <w:r>
        <w:rPr>
          <w:rFonts w:ascii="Times New Roman" w:hAnsi="Times New Roman" w:cs="Times New Roman"/>
          <w:sz w:val="24"/>
          <w:szCs w:val="24"/>
          <w:lang w:val="en-GB"/>
        </w:rPr>
        <w:t>A</w:t>
      </w:r>
      <w:r w:rsidRPr="00FA09A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>D</w:t>
      </w:r>
      <w:r w:rsidRPr="00FA09A9">
        <w:rPr>
          <w:rFonts w:ascii="Times New Roman" w:hAnsi="Times New Roman" w:cs="Times New Roman"/>
          <w:sz w:val="24"/>
          <w:szCs w:val="24"/>
          <w:lang w:val="en-GB"/>
        </w:rPr>
        <w:t xml:space="preserve">iscrete </w:t>
      </w:r>
      <w:r>
        <w:rPr>
          <w:rFonts w:ascii="Times New Roman" w:hAnsi="Times New Roman" w:cs="Times New Roman"/>
          <w:sz w:val="24"/>
          <w:szCs w:val="24"/>
          <w:lang w:val="en-GB"/>
        </w:rPr>
        <w:t>E</w:t>
      </w:r>
      <w:r w:rsidRPr="00FA09A9">
        <w:rPr>
          <w:rFonts w:ascii="Times New Roman" w:hAnsi="Times New Roman" w:cs="Times New Roman"/>
          <w:sz w:val="24"/>
          <w:szCs w:val="24"/>
          <w:lang w:val="en-GB"/>
        </w:rPr>
        <w:t xml:space="preserve">vent </w:t>
      </w:r>
      <w:r>
        <w:rPr>
          <w:rFonts w:ascii="Times New Roman" w:hAnsi="Times New Roman" w:cs="Times New Roman"/>
          <w:sz w:val="24"/>
          <w:szCs w:val="24"/>
          <w:lang w:val="en-GB"/>
        </w:rPr>
        <w:t>S</w:t>
      </w:r>
      <w:r w:rsidRPr="00FA09A9">
        <w:rPr>
          <w:rFonts w:ascii="Times New Roman" w:hAnsi="Times New Roman" w:cs="Times New Roman"/>
          <w:sz w:val="24"/>
          <w:szCs w:val="24"/>
          <w:lang w:val="en-GB"/>
        </w:rPr>
        <w:t xml:space="preserve">imulation </w:t>
      </w:r>
      <w:r>
        <w:rPr>
          <w:rFonts w:ascii="Times New Roman" w:hAnsi="Times New Roman" w:cs="Times New Roman"/>
          <w:sz w:val="24"/>
          <w:szCs w:val="24"/>
          <w:lang w:val="en-GB"/>
        </w:rPr>
        <w:t>M</w:t>
      </w:r>
      <w:r w:rsidRPr="00FA09A9">
        <w:rPr>
          <w:rFonts w:ascii="Times New Roman" w:hAnsi="Times New Roman" w:cs="Times New Roman"/>
          <w:sz w:val="24"/>
          <w:szCs w:val="24"/>
          <w:lang w:val="en-GB"/>
        </w:rPr>
        <w:t xml:space="preserve">odel </w:t>
      </w:r>
      <w:proofErr w:type="gramStart"/>
      <w:r>
        <w:rPr>
          <w:rFonts w:ascii="Times New Roman" w:hAnsi="Times New Roman" w:cs="Times New Roman"/>
          <w:sz w:val="24"/>
          <w:szCs w:val="24"/>
          <w:lang w:val="en-GB"/>
        </w:rPr>
        <w:t>For</w:t>
      </w:r>
      <w:proofErr w:type="gramEnd"/>
      <w:r w:rsidRPr="00FA09A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>M</w:t>
      </w:r>
      <w:r w:rsidRPr="00FA09A9">
        <w:rPr>
          <w:rFonts w:ascii="Times New Roman" w:hAnsi="Times New Roman" w:cs="Times New Roman"/>
          <w:sz w:val="24"/>
          <w:szCs w:val="24"/>
          <w:lang w:val="en-GB"/>
        </w:rPr>
        <w:t xml:space="preserve">aximising </w:t>
      </w:r>
      <w:r>
        <w:rPr>
          <w:rFonts w:ascii="Times New Roman" w:hAnsi="Times New Roman" w:cs="Times New Roman"/>
          <w:sz w:val="24"/>
          <w:szCs w:val="24"/>
          <w:lang w:val="en-GB"/>
        </w:rPr>
        <w:t>E</w:t>
      </w:r>
      <w:r w:rsidRPr="00FA09A9">
        <w:rPr>
          <w:rFonts w:ascii="Times New Roman" w:hAnsi="Times New Roman" w:cs="Times New Roman"/>
          <w:sz w:val="24"/>
          <w:szCs w:val="24"/>
          <w:lang w:val="en-GB"/>
        </w:rPr>
        <w:t xml:space="preserve">fficiency </w:t>
      </w:r>
      <w:r>
        <w:rPr>
          <w:rFonts w:ascii="Times New Roman" w:hAnsi="Times New Roman" w:cs="Times New Roman"/>
          <w:sz w:val="24"/>
          <w:szCs w:val="24"/>
          <w:lang w:val="en-GB"/>
        </w:rPr>
        <w:t>O</w:t>
      </w:r>
      <w:r w:rsidRPr="00FA09A9">
        <w:rPr>
          <w:rFonts w:ascii="Times New Roman" w:hAnsi="Times New Roman" w:cs="Times New Roman"/>
          <w:sz w:val="24"/>
          <w:szCs w:val="24"/>
          <w:lang w:val="en-GB"/>
        </w:rPr>
        <w:t xml:space="preserve">f </w:t>
      </w:r>
      <w:r>
        <w:rPr>
          <w:rFonts w:ascii="Times New Roman" w:hAnsi="Times New Roman" w:cs="Times New Roman"/>
          <w:sz w:val="24"/>
          <w:szCs w:val="24"/>
          <w:lang w:val="en-GB"/>
        </w:rPr>
        <w:t>I</w:t>
      </w:r>
      <w:r w:rsidRPr="00FA09A9">
        <w:rPr>
          <w:rFonts w:ascii="Times New Roman" w:hAnsi="Times New Roman" w:cs="Times New Roman"/>
          <w:sz w:val="24"/>
          <w:szCs w:val="24"/>
          <w:lang w:val="en-GB"/>
        </w:rPr>
        <w:t xml:space="preserve">nfusion </w:t>
      </w:r>
      <w:r>
        <w:rPr>
          <w:rFonts w:ascii="Times New Roman" w:hAnsi="Times New Roman" w:cs="Times New Roman"/>
          <w:sz w:val="24"/>
          <w:szCs w:val="24"/>
          <w:lang w:val="en-GB"/>
        </w:rPr>
        <w:t>S</w:t>
      </w:r>
      <w:r w:rsidRPr="00FA09A9">
        <w:rPr>
          <w:rFonts w:ascii="Times New Roman" w:hAnsi="Times New Roman" w:cs="Times New Roman"/>
          <w:sz w:val="24"/>
          <w:szCs w:val="24"/>
          <w:lang w:val="en-GB"/>
        </w:rPr>
        <w:t xml:space="preserve">uites </w:t>
      </w:r>
      <w:r>
        <w:rPr>
          <w:rFonts w:ascii="Times New Roman" w:hAnsi="Times New Roman" w:cs="Times New Roman"/>
          <w:sz w:val="24"/>
          <w:szCs w:val="24"/>
          <w:lang w:val="en-GB"/>
        </w:rPr>
        <w:t>I</w:t>
      </w:r>
      <w:r w:rsidRPr="00FA09A9">
        <w:rPr>
          <w:rFonts w:ascii="Times New Roman" w:hAnsi="Times New Roman" w:cs="Times New Roman"/>
          <w:sz w:val="24"/>
          <w:szCs w:val="24"/>
          <w:lang w:val="en-GB"/>
        </w:rPr>
        <w:t xml:space="preserve">n </w:t>
      </w:r>
      <w:r>
        <w:rPr>
          <w:rFonts w:ascii="Times New Roman" w:hAnsi="Times New Roman" w:cs="Times New Roman"/>
          <w:sz w:val="24"/>
          <w:szCs w:val="24"/>
          <w:lang w:val="en-GB"/>
        </w:rPr>
        <w:t>C</w:t>
      </w:r>
      <w:r w:rsidRPr="00FA09A9">
        <w:rPr>
          <w:rFonts w:ascii="Times New Roman" w:hAnsi="Times New Roman" w:cs="Times New Roman"/>
          <w:sz w:val="24"/>
          <w:szCs w:val="24"/>
          <w:lang w:val="en-GB"/>
        </w:rPr>
        <w:t xml:space="preserve">entres </w:t>
      </w:r>
      <w:r>
        <w:rPr>
          <w:rFonts w:ascii="Times New Roman" w:hAnsi="Times New Roman" w:cs="Times New Roman"/>
          <w:sz w:val="24"/>
          <w:szCs w:val="24"/>
          <w:lang w:val="en-GB"/>
        </w:rPr>
        <w:t>T</w:t>
      </w:r>
      <w:r w:rsidRPr="00FA09A9">
        <w:rPr>
          <w:rFonts w:ascii="Times New Roman" w:hAnsi="Times New Roman" w:cs="Times New Roman"/>
          <w:sz w:val="24"/>
          <w:szCs w:val="24"/>
          <w:lang w:val="en-GB"/>
        </w:rPr>
        <w:t xml:space="preserve">reating </w:t>
      </w:r>
      <w:r>
        <w:rPr>
          <w:rFonts w:ascii="Times New Roman" w:hAnsi="Times New Roman" w:cs="Times New Roman"/>
          <w:sz w:val="24"/>
          <w:szCs w:val="24"/>
          <w:lang w:val="en-GB"/>
        </w:rPr>
        <w:t>M</w:t>
      </w:r>
      <w:r w:rsidRPr="00FA09A9">
        <w:rPr>
          <w:rFonts w:ascii="Times New Roman" w:hAnsi="Times New Roman" w:cs="Times New Roman"/>
          <w:sz w:val="24"/>
          <w:szCs w:val="24"/>
          <w:lang w:val="en-GB"/>
        </w:rPr>
        <w:t xml:space="preserve">ultiple </w:t>
      </w:r>
      <w:r>
        <w:rPr>
          <w:rFonts w:ascii="Times New Roman" w:hAnsi="Times New Roman" w:cs="Times New Roman"/>
          <w:sz w:val="24"/>
          <w:szCs w:val="24"/>
          <w:lang w:val="en-GB"/>
        </w:rPr>
        <w:t>S</w:t>
      </w:r>
      <w:r w:rsidRPr="00FA09A9">
        <w:rPr>
          <w:rFonts w:ascii="Times New Roman" w:hAnsi="Times New Roman" w:cs="Times New Roman"/>
          <w:sz w:val="24"/>
          <w:szCs w:val="24"/>
          <w:lang w:val="en-GB"/>
        </w:rPr>
        <w:t xml:space="preserve">clerosis </w:t>
      </w:r>
      <w:r>
        <w:rPr>
          <w:rFonts w:ascii="Times New Roman" w:hAnsi="Times New Roman" w:cs="Times New Roman"/>
          <w:sz w:val="24"/>
          <w:szCs w:val="24"/>
          <w:lang w:val="en-GB"/>
        </w:rPr>
        <w:t>P</w:t>
      </w:r>
      <w:r w:rsidRPr="00FA09A9">
        <w:rPr>
          <w:rFonts w:ascii="Times New Roman" w:hAnsi="Times New Roman" w:cs="Times New Roman"/>
          <w:sz w:val="24"/>
          <w:szCs w:val="24"/>
          <w:lang w:val="en-GB"/>
        </w:rPr>
        <w:t>atients</w:t>
      </w:r>
      <w:r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14:paraId="28E5C6F3" w14:textId="77777777" w:rsidR="004C5013" w:rsidRPr="00FA09A9" w:rsidRDefault="004C5013" w:rsidP="004C5013">
      <w:pPr>
        <w:ind w:left="0" w:firstLine="0"/>
        <w:rPr>
          <w:rFonts w:ascii="Arial" w:hAnsi="Arial" w:cs="Arial"/>
          <w:b/>
          <w:bCs/>
          <w:sz w:val="24"/>
          <w:szCs w:val="24"/>
          <w:lang w:val="en-GB"/>
        </w:rPr>
      </w:pPr>
    </w:p>
    <w:p w14:paraId="120E2A67" w14:textId="77777777" w:rsidR="004C5013" w:rsidRPr="00FA09A9" w:rsidRDefault="004C5013" w:rsidP="004C5013">
      <w:pPr>
        <w:spacing w:line="360" w:lineRule="auto"/>
        <w:ind w:left="0" w:firstLine="0"/>
        <w:rPr>
          <w:rFonts w:ascii="Arial" w:hAnsi="Arial" w:cs="Arial"/>
          <w:sz w:val="24"/>
          <w:szCs w:val="24"/>
          <w:lang w:val="en-GB"/>
        </w:rPr>
      </w:pPr>
      <w:r w:rsidRPr="007E4EB2">
        <w:rPr>
          <w:rFonts w:ascii="Times New Roman" w:hAnsi="Times New Roman" w:cs="Times New Roman"/>
          <w:b/>
          <w:bCs/>
          <w:sz w:val="24"/>
          <w:szCs w:val="24"/>
          <w:lang w:val="en-GB"/>
        </w:rPr>
        <w:t>Authors:</w:t>
      </w:r>
      <w:r w:rsidRPr="00FA09A9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FA09A9">
        <w:rPr>
          <w:rFonts w:ascii="Times New Roman" w:hAnsi="Times New Roman" w:cs="Times New Roman"/>
          <w:sz w:val="24"/>
          <w:szCs w:val="24"/>
          <w:lang w:val="en-GB"/>
        </w:rPr>
        <w:t>K</w:t>
      </w:r>
      <w:r>
        <w:rPr>
          <w:rFonts w:ascii="Times New Roman" w:hAnsi="Times New Roman" w:cs="Times New Roman"/>
          <w:sz w:val="24"/>
          <w:szCs w:val="24"/>
          <w:lang w:val="en-GB"/>
        </w:rPr>
        <w:t>ristyna</w:t>
      </w:r>
      <w:proofErr w:type="spellEnd"/>
      <w:r w:rsidRPr="00FA09A9">
        <w:rPr>
          <w:rFonts w:ascii="Times New Roman" w:hAnsi="Times New Roman" w:cs="Times New Roman"/>
          <w:sz w:val="24"/>
          <w:szCs w:val="24"/>
          <w:lang w:val="en-GB"/>
        </w:rPr>
        <w:t xml:space="preserve"> Lacinova</w:t>
      </w:r>
      <w:r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Pr="00FA09A9">
        <w:rPr>
          <w:rFonts w:ascii="Times New Roman" w:hAnsi="Times New Roman" w:cs="Times New Roman"/>
          <w:sz w:val="24"/>
          <w:szCs w:val="24"/>
          <w:lang w:val="en-GB"/>
        </w:rPr>
        <w:t>P</w:t>
      </w:r>
      <w:r>
        <w:rPr>
          <w:rFonts w:ascii="Times New Roman" w:hAnsi="Times New Roman" w:cs="Times New Roman"/>
          <w:sz w:val="24"/>
          <w:szCs w:val="24"/>
          <w:lang w:val="en-GB"/>
        </w:rPr>
        <w:t>raveen</w:t>
      </w:r>
      <w:r w:rsidRPr="00FA09A9">
        <w:rPr>
          <w:rFonts w:ascii="Times New Roman" w:hAnsi="Times New Roman" w:cs="Times New Roman"/>
          <w:sz w:val="24"/>
          <w:szCs w:val="24"/>
          <w:lang w:val="en-GB"/>
        </w:rPr>
        <w:t xml:space="preserve"> Thokala</w:t>
      </w:r>
      <w:r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2</w:t>
      </w:r>
      <w:r w:rsidRPr="00FA09A9">
        <w:rPr>
          <w:rFonts w:ascii="Times New Roman" w:hAnsi="Times New Roman" w:cs="Times New Roman"/>
          <w:sz w:val="24"/>
          <w:szCs w:val="24"/>
          <w:lang w:val="en-GB"/>
        </w:rPr>
        <w:t>, R</w:t>
      </w:r>
      <w:r>
        <w:rPr>
          <w:rFonts w:ascii="Times New Roman" w:hAnsi="Times New Roman" w:cs="Times New Roman"/>
          <w:sz w:val="24"/>
          <w:szCs w:val="24"/>
          <w:lang w:val="en-GB"/>
        </w:rPr>
        <w:t>ichard</w:t>
      </w:r>
      <w:r w:rsidRPr="00FA09A9">
        <w:rPr>
          <w:rFonts w:ascii="Times New Roman" w:hAnsi="Times New Roman" w:cs="Times New Roman"/>
          <w:sz w:val="24"/>
          <w:szCs w:val="24"/>
          <w:lang w:val="en-GB"/>
        </w:rPr>
        <w:t xml:space="preserve"> Nicholas</w:t>
      </w:r>
      <w:r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3</w:t>
      </w:r>
      <w:r w:rsidRPr="00FA09A9">
        <w:rPr>
          <w:rFonts w:ascii="Times New Roman" w:hAnsi="Times New Roman" w:cs="Times New Roman"/>
          <w:sz w:val="24"/>
          <w:szCs w:val="24"/>
          <w:lang w:val="en-GB"/>
        </w:rPr>
        <w:t>, P</w:t>
      </w:r>
      <w:r>
        <w:rPr>
          <w:rFonts w:ascii="Times New Roman" w:hAnsi="Times New Roman" w:cs="Times New Roman"/>
          <w:sz w:val="24"/>
          <w:szCs w:val="24"/>
          <w:lang w:val="en-GB"/>
        </w:rPr>
        <w:t>amela</w:t>
      </w:r>
      <w:r w:rsidRPr="00FA09A9">
        <w:rPr>
          <w:rFonts w:ascii="Times New Roman" w:hAnsi="Times New Roman" w:cs="Times New Roman"/>
          <w:sz w:val="24"/>
          <w:szCs w:val="24"/>
          <w:lang w:val="en-GB"/>
        </w:rPr>
        <w:t xml:space="preserve"> Dobay</w:t>
      </w:r>
      <w:r w:rsidRPr="00FA09A9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4</w:t>
      </w:r>
      <w:r w:rsidRPr="00FA09A9">
        <w:rPr>
          <w:rFonts w:ascii="Times New Roman" w:hAnsi="Times New Roman" w:cs="Times New Roman"/>
          <w:sz w:val="24"/>
          <w:szCs w:val="24"/>
          <w:lang w:val="en-GB"/>
        </w:rPr>
        <w:t>, E</w:t>
      </w:r>
      <w:r>
        <w:rPr>
          <w:rFonts w:ascii="Times New Roman" w:hAnsi="Times New Roman" w:cs="Times New Roman"/>
          <w:sz w:val="24"/>
          <w:szCs w:val="24"/>
          <w:lang w:val="en-GB"/>
        </w:rPr>
        <w:t>rik</w:t>
      </w:r>
      <w:r w:rsidRPr="00FA09A9">
        <w:rPr>
          <w:rFonts w:ascii="Times New Roman" w:hAnsi="Times New Roman" w:cs="Times New Roman"/>
          <w:sz w:val="24"/>
          <w:szCs w:val="24"/>
          <w:lang w:val="en-GB"/>
        </w:rPr>
        <w:t xml:space="preserve"> Scalfaro</w:t>
      </w:r>
      <w:r w:rsidRPr="00FA09A9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4</w:t>
      </w:r>
      <w:r w:rsidRPr="00FA09A9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GB"/>
        </w:rPr>
        <w:t>Zuzanna Angehrn</w:t>
      </w:r>
      <w:r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4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Pr="00FA09A9">
        <w:rPr>
          <w:rFonts w:ascii="Times New Roman" w:hAnsi="Times New Roman" w:cs="Times New Roman"/>
          <w:sz w:val="24"/>
          <w:szCs w:val="24"/>
          <w:lang w:val="en-GB"/>
        </w:rPr>
        <w:t>R</w:t>
      </w:r>
      <w:r>
        <w:rPr>
          <w:rFonts w:ascii="Times New Roman" w:hAnsi="Times New Roman" w:cs="Times New Roman"/>
          <w:sz w:val="24"/>
          <w:szCs w:val="24"/>
          <w:lang w:val="en-GB"/>
        </w:rPr>
        <w:t>oisin</w:t>
      </w:r>
      <w:r w:rsidRPr="00FA09A9">
        <w:rPr>
          <w:rFonts w:ascii="Times New Roman" w:hAnsi="Times New Roman" w:cs="Times New Roman"/>
          <w:sz w:val="24"/>
          <w:szCs w:val="24"/>
          <w:lang w:val="en-GB"/>
        </w:rPr>
        <w:t xml:space="preserve"> Brennan</w:t>
      </w:r>
      <w:r w:rsidRPr="00FA09A9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5</w:t>
      </w:r>
      <w:r w:rsidRPr="00FA09A9">
        <w:rPr>
          <w:rFonts w:ascii="Times New Roman" w:hAnsi="Times New Roman" w:cs="Times New Roman"/>
          <w:sz w:val="24"/>
          <w:szCs w:val="24"/>
          <w:lang w:val="en-GB"/>
        </w:rPr>
        <w:t>, I</w:t>
      </w:r>
      <w:r>
        <w:rPr>
          <w:rFonts w:ascii="Times New Roman" w:hAnsi="Times New Roman" w:cs="Times New Roman"/>
          <w:sz w:val="24"/>
          <w:szCs w:val="24"/>
          <w:lang w:val="en-GB"/>
        </w:rPr>
        <w:t>bolya</w:t>
      </w:r>
      <w:r w:rsidRPr="00FA09A9">
        <w:rPr>
          <w:rFonts w:ascii="Times New Roman" w:hAnsi="Times New Roman" w:cs="Times New Roman"/>
          <w:sz w:val="24"/>
          <w:szCs w:val="24"/>
          <w:lang w:val="en-GB"/>
        </w:rPr>
        <w:t xml:space="preserve"> Boer</w:t>
      </w:r>
      <w:r w:rsidRPr="00FA09A9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6</w:t>
      </w:r>
      <w:r w:rsidRPr="00FA09A9">
        <w:rPr>
          <w:rFonts w:ascii="Times New Roman" w:hAnsi="Times New Roman" w:cs="Times New Roman"/>
          <w:sz w:val="24"/>
          <w:szCs w:val="24"/>
          <w:lang w:val="en-GB"/>
        </w:rPr>
        <w:t>, C</w:t>
      </w:r>
      <w:r>
        <w:rPr>
          <w:rFonts w:ascii="Times New Roman" w:hAnsi="Times New Roman" w:cs="Times New Roman"/>
          <w:sz w:val="24"/>
          <w:szCs w:val="24"/>
          <w:lang w:val="en-GB"/>
        </w:rPr>
        <w:t>arol</w:t>
      </w:r>
      <w:r w:rsidRPr="00FA09A9">
        <w:rPr>
          <w:rFonts w:ascii="Times New Roman" w:hAnsi="Times New Roman" w:cs="Times New Roman"/>
          <w:sz w:val="24"/>
          <w:szCs w:val="24"/>
          <w:lang w:val="en-GB"/>
        </w:rPr>
        <w:t xml:space="preserve"> Lines</w:t>
      </w:r>
      <w:r w:rsidRPr="00FA09A9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6</w:t>
      </w:r>
      <w:r w:rsidRPr="00FA09A9">
        <w:rPr>
          <w:rFonts w:ascii="Times New Roman" w:hAnsi="Times New Roman" w:cs="Times New Roman"/>
          <w:sz w:val="24"/>
          <w:szCs w:val="24"/>
          <w:lang w:val="en-GB"/>
        </w:rPr>
        <w:t>, and N</w:t>
      </w:r>
      <w:r>
        <w:rPr>
          <w:rFonts w:ascii="Times New Roman" w:hAnsi="Times New Roman" w:cs="Times New Roman"/>
          <w:sz w:val="24"/>
          <w:szCs w:val="24"/>
          <w:lang w:val="en-GB"/>
        </w:rPr>
        <w:t>icholas</w:t>
      </w:r>
      <w:r w:rsidRPr="00FA09A9">
        <w:rPr>
          <w:rFonts w:ascii="Times New Roman" w:hAnsi="Times New Roman" w:cs="Times New Roman"/>
          <w:sz w:val="24"/>
          <w:szCs w:val="24"/>
          <w:lang w:val="en-GB"/>
        </w:rPr>
        <w:t xml:space="preserve"> Adlard</w:t>
      </w:r>
      <w:r w:rsidRPr="00FA09A9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6</w:t>
      </w:r>
    </w:p>
    <w:p w14:paraId="447D67E4" w14:textId="77777777" w:rsidR="004C5013" w:rsidRPr="00FA09A9" w:rsidRDefault="004C5013" w:rsidP="004C5013">
      <w:pPr>
        <w:ind w:left="0" w:firstLine="0"/>
        <w:rPr>
          <w:rFonts w:ascii="Arial" w:hAnsi="Arial" w:cs="Arial"/>
          <w:sz w:val="24"/>
          <w:szCs w:val="24"/>
          <w:lang w:val="en-GB"/>
        </w:rPr>
      </w:pPr>
    </w:p>
    <w:p w14:paraId="1A0771B1" w14:textId="77777777" w:rsidR="004C5013" w:rsidRPr="007E4EB2" w:rsidRDefault="004C5013" w:rsidP="004C5013">
      <w:pPr>
        <w:ind w:left="0" w:firstLine="0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7E4EB2">
        <w:rPr>
          <w:rFonts w:ascii="Times New Roman" w:hAnsi="Times New Roman" w:cs="Times New Roman"/>
          <w:b/>
          <w:bCs/>
          <w:sz w:val="24"/>
          <w:szCs w:val="24"/>
          <w:lang w:val="en-GB"/>
        </w:rPr>
        <w:t>Affiliations:</w:t>
      </w:r>
    </w:p>
    <w:p w14:paraId="2AA1614E" w14:textId="77777777" w:rsidR="004C5013" w:rsidRPr="001A651F" w:rsidRDefault="004C5013" w:rsidP="004C5013">
      <w:pPr>
        <w:spacing w:line="360" w:lineRule="auto"/>
        <w:ind w:left="0" w:firstLine="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</w:t>
      </w:r>
      <w:r>
        <w:rPr>
          <w:rFonts w:ascii="Times New Roman" w:hAnsi="Times New Roman" w:cs="Times New Roman"/>
          <w:sz w:val="24"/>
          <w:szCs w:val="24"/>
          <w:lang w:val="en-GB"/>
        </w:rPr>
        <w:t>Simul8</w:t>
      </w:r>
      <w:r w:rsidRPr="00FA09A9">
        <w:rPr>
          <w:rFonts w:ascii="Times New Roman" w:hAnsi="Times New Roman" w:cs="Times New Roman"/>
          <w:sz w:val="24"/>
          <w:szCs w:val="24"/>
          <w:lang w:val="en-GB"/>
        </w:rPr>
        <w:t xml:space="preserve"> Corporation Ltd., Glasgow, United Kingdom</w:t>
      </w:r>
    </w:p>
    <w:p w14:paraId="0C1EA430" w14:textId="77777777" w:rsidR="004C5013" w:rsidRPr="00FA09A9" w:rsidRDefault="004C5013" w:rsidP="004C5013">
      <w:pPr>
        <w:spacing w:line="360" w:lineRule="auto"/>
        <w:ind w:left="0" w:firstLine="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2</w:t>
      </w:r>
      <w:r w:rsidRPr="00FA09A9">
        <w:rPr>
          <w:rFonts w:ascii="Times New Roman" w:hAnsi="Times New Roman" w:cs="Times New Roman"/>
          <w:sz w:val="24"/>
          <w:szCs w:val="24"/>
          <w:lang w:val="en-GB"/>
        </w:rPr>
        <w:t>PT Health Economics Ltd, Sheffield, United Kingdom</w:t>
      </w:r>
    </w:p>
    <w:p w14:paraId="0E8D776B" w14:textId="77777777" w:rsidR="004C5013" w:rsidRPr="00FA09A9" w:rsidRDefault="004C5013" w:rsidP="004C5013">
      <w:pPr>
        <w:spacing w:line="360" w:lineRule="auto"/>
        <w:ind w:left="0" w:firstLine="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3</w:t>
      </w:r>
      <w:r w:rsidRPr="00FA09A9">
        <w:rPr>
          <w:rFonts w:ascii="Times New Roman" w:hAnsi="Times New Roman" w:cs="Times New Roman"/>
          <w:sz w:val="24"/>
          <w:szCs w:val="24"/>
          <w:lang w:val="en-GB"/>
        </w:rPr>
        <w:t>Imperial College London, London, United Kingdom</w:t>
      </w:r>
    </w:p>
    <w:p w14:paraId="642AFD44" w14:textId="77777777" w:rsidR="004C5013" w:rsidRPr="00FA09A9" w:rsidRDefault="004C5013" w:rsidP="004C5013">
      <w:pPr>
        <w:spacing w:line="360" w:lineRule="auto"/>
        <w:ind w:left="0" w:firstLine="0"/>
        <w:rPr>
          <w:rFonts w:ascii="Times New Roman" w:hAnsi="Times New Roman" w:cs="Times New Roman"/>
          <w:sz w:val="24"/>
          <w:szCs w:val="24"/>
          <w:lang w:val="en-GB"/>
        </w:rPr>
      </w:pPr>
      <w:r w:rsidRPr="00FA09A9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4</w:t>
      </w:r>
      <w:r w:rsidRPr="00FA09A9">
        <w:rPr>
          <w:rFonts w:ascii="Times New Roman" w:hAnsi="Times New Roman" w:cs="Times New Roman"/>
          <w:sz w:val="24"/>
          <w:szCs w:val="24"/>
          <w:lang w:val="en-GB"/>
        </w:rPr>
        <w:t>IQVIA AG, Basel, Switzerland</w:t>
      </w:r>
    </w:p>
    <w:p w14:paraId="6042F8C9" w14:textId="77777777" w:rsidR="004C5013" w:rsidRPr="00FA09A9" w:rsidRDefault="004C5013" w:rsidP="004C5013">
      <w:pPr>
        <w:spacing w:line="360" w:lineRule="auto"/>
        <w:ind w:left="0" w:firstLine="0"/>
        <w:rPr>
          <w:rFonts w:ascii="Times New Roman" w:hAnsi="Times New Roman" w:cs="Times New Roman"/>
          <w:sz w:val="24"/>
          <w:szCs w:val="24"/>
          <w:lang w:val="en-GB"/>
        </w:rPr>
      </w:pPr>
      <w:r w:rsidRPr="00FA09A9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5</w:t>
      </w:r>
      <w:r w:rsidRPr="00FA09A9">
        <w:rPr>
          <w:rFonts w:ascii="Times New Roman" w:hAnsi="Times New Roman" w:cs="Times New Roman"/>
          <w:sz w:val="24"/>
          <w:szCs w:val="24"/>
          <w:lang w:val="en-GB"/>
        </w:rPr>
        <w:t>Novartis Global Services Centre, Dublin, Ireland</w:t>
      </w:r>
    </w:p>
    <w:p w14:paraId="044F241E" w14:textId="77777777" w:rsidR="004C5013" w:rsidRPr="00FA09A9" w:rsidRDefault="004C5013" w:rsidP="004C5013">
      <w:pPr>
        <w:spacing w:line="360" w:lineRule="auto"/>
        <w:ind w:left="0" w:firstLine="0"/>
        <w:rPr>
          <w:rFonts w:ascii="Times New Roman" w:hAnsi="Times New Roman" w:cs="Times New Roman"/>
          <w:sz w:val="24"/>
          <w:szCs w:val="24"/>
          <w:lang w:val="en-GB"/>
        </w:rPr>
      </w:pPr>
      <w:r w:rsidRPr="00FA09A9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6</w:t>
      </w:r>
      <w:r w:rsidRPr="00FA09A9">
        <w:rPr>
          <w:rFonts w:ascii="Times New Roman" w:hAnsi="Times New Roman" w:cs="Times New Roman"/>
          <w:sz w:val="24"/>
          <w:szCs w:val="24"/>
          <w:lang w:val="en-GB"/>
        </w:rPr>
        <w:t>Novartis Pharma AG, Basel, Switzerland</w:t>
      </w:r>
    </w:p>
    <w:p w14:paraId="6B29585B" w14:textId="77777777" w:rsidR="004C5013" w:rsidRPr="00FA09A9" w:rsidRDefault="004C5013" w:rsidP="004C5013">
      <w:pPr>
        <w:ind w:left="0" w:firstLine="0"/>
        <w:rPr>
          <w:rFonts w:ascii="Arial" w:hAnsi="Arial" w:cs="Arial"/>
          <w:sz w:val="24"/>
          <w:szCs w:val="24"/>
          <w:lang w:val="en-GB"/>
        </w:rPr>
      </w:pPr>
    </w:p>
    <w:p w14:paraId="7FF1045D" w14:textId="5832FDBA" w:rsidR="00555FDF" w:rsidRDefault="004C5013" w:rsidP="00555FDF">
      <w:pPr>
        <w:spacing w:line="360" w:lineRule="auto"/>
        <w:ind w:left="0" w:firstLine="0"/>
        <w:rPr>
          <w:rFonts w:ascii="Arial" w:hAnsi="Arial" w:cs="Arial"/>
          <w:b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Journal</w:t>
      </w:r>
      <w:r w:rsidRPr="007E4EB2">
        <w:rPr>
          <w:rFonts w:ascii="Times New Roman" w:hAnsi="Times New Roman" w:cs="Times New Roman"/>
          <w:b/>
          <w:bCs/>
          <w:sz w:val="24"/>
          <w:szCs w:val="24"/>
          <w:lang w:val="en-GB"/>
        </w:rPr>
        <w:t>:</w:t>
      </w:r>
      <w:r w:rsidR="0009471B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hyperlink r:id="rId11" w:history="1">
        <w:r w:rsidR="00555FDF" w:rsidRPr="00427F47">
          <w:rPr>
            <w:rFonts w:ascii="Times New Roman" w:hAnsi="Times New Roman" w:cs="Times New Roman"/>
            <w:sz w:val="24"/>
            <w:szCs w:val="24"/>
            <w:lang w:val="en-GB"/>
          </w:rPr>
          <w:t>A</w:t>
        </w:r>
        <w:r w:rsidR="00555FDF" w:rsidRPr="001927C4">
          <w:rPr>
            <w:rFonts w:ascii="Times New Roman" w:hAnsi="Times New Roman" w:cs="Times New Roman"/>
            <w:sz w:val="24"/>
            <w:szCs w:val="24"/>
            <w:lang w:val="en-GB"/>
          </w:rPr>
          <w:t>pplied</w:t>
        </w:r>
      </w:hyperlink>
      <w:r w:rsidR="00555FDF" w:rsidRPr="001927C4">
        <w:t xml:space="preserve"> </w:t>
      </w:r>
      <w:r w:rsidR="00555FDF" w:rsidRPr="001927C4">
        <w:rPr>
          <w:rFonts w:ascii="Times New Roman" w:hAnsi="Times New Roman" w:cs="Times New Roman"/>
          <w:sz w:val="24"/>
          <w:szCs w:val="24"/>
          <w:lang w:val="en-GB"/>
        </w:rPr>
        <w:t>Health Economics and health Policy</w:t>
      </w:r>
    </w:p>
    <w:p w14:paraId="45A78BE1" w14:textId="77777777" w:rsidR="004C5013" w:rsidRPr="00FA09A9" w:rsidRDefault="004C5013" w:rsidP="00555FDF">
      <w:pPr>
        <w:spacing w:line="360" w:lineRule="auto"/>
        <w:ind w:left="0" w:firstLine="0"/>
        <w:rPr>
          <w:rFonts w:ascii="Arial" w:hAnsi="Arial" w:cs="Arial"/>
          <w:sz w:val="24"/>
          <w:szCs w:val="24"/>
          <w:lang w:val="en-GB"/>
        </w:rPr>
      </w:pPr>
    </w:p>
    <w:p w14:paraId="47AE1F6A" w14:textId="77777777" w:rsidR="004C5013" w:rsidRPr="007E4EB2" w:rsidRDefault="004C5013" w:rsidP="004C5013">
      <w:pPr>
        <w:spacing w:line="360" w:lineRule="auto"/>
        <w:ind w:left="0" w:firstLine="0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7E4EB2">
        <w:rPr>
          <w:rFonts w:ascii="Times New Roman" w:hAnsi="Times New Roman" w:cs="Times New Roman"/>
          <w:b/>
          <w:bCs/>
          <w:sz w:val="24"/>
          <w:szCs w:val="24"/>
          <w:lang w:val="en-GB"/>
        </w:rPr>
        <w:t>Corresponding Author:</w:t>
      </w:r>
    </w:p>
    <w:p w14:paraId="43D4B2FF" w14:textId="1F2EFCA7" w:rsidR="004C5013" w:rsidRPr="0028142F" w:rsidRDefault="005F6F03" w:rsidP="009E4132">
      <w:pPr>
        <w:ind w:left="86" w:firstLine="0"/>
        <w:rPr>
          <w:lang w:val="en-GB"/>
        </w:rPr>
      </w:pPr>
      <w:r w:rsidRPr="00546E53">
        <w:rPr>
          <w:rFonts w:ascii="Times New Roman" w:hAnsi="Times New Roman" w:cs="Times New Roman"/>
          <w:sz w:val="24"/>
          <w:szCs w:val="24"/>
          <w:lang w:val="es-ES"/>
        </w:rPr>
        <w:t>P</w:t>
      </w:r>
      <w:r w:rsidRPr="00A87959">
        <w:rPr>
          <w:rFonts w:ascii="Times New Roman" w:hAnsi="Times New Roman" w:cs="Times New Roman"/>
          <w:sz w:val="24"/>
          <w:szCs w:val="24"/>
          <w:lang w:val="es-ES"/>
        </w:rPr>
        <w:t xml:space="preserve">raveen Thokala, </w:t>
      </w:r>
      <w:hyperlink r:id="rId12" w:history="1">
        <w:r w:rsidRPr="00A87959">
          <w:rPr>
            <w:rStyle w:val="Hyperlink"/>
            <w:rFonts w:ascii="Times New Roman" w:hAnsi="Times New Roman" w:cs="Times New Roman"/>
            <w:sz w:val="24"/>
            <w:szCs w:val="24"/>
          </w:rPr>
          <w:t>praveen.thokala@gmail.com</w:t>
        </w:r>
      </w:hyperlink>
    </w:p>
    <w:p w14:paraId="3B2A7AD1" w14:textId="77777777" w:rsidR="00121DE9" w:rsidRPr="0028142F" w:rsidRDefault="00121DE9">
      <w:pPr>
        <w:rPr>
          <w:rFonts w:ascii="Times New Roman" w:hAnsi="Times New Roman"/>
          <w:b/>
          <w:iCs/>
          <w:sz w:val="20"/>
          <w:szCs w:val="18"/>
          <w:lang w:val="en-GB"/>
        </w:rPr>
      </w:pPr>
      <w:r w:rsidRPr="0028142F">
        <w:rPr>
          <w:lang w:val="en-GB"/>
        </w:rPr>
        <w:br w:type="page"/>
      </w:r>
    </w:p>
    <w:p w14:paraId="5D5ACF84" w14:textId="65CCADC5" w:rsidR="008467AF" w:rsidRDefault="008467AF" w:rsidP="008467AF">
      <w:pPr>
        <w:pStyle w:val="Caption"/>
        <w:keepNext/>
        <w:ind w:left="0" w:firstLine="0"/>
      </w:pPr>
      <w:r>
        <w:lastRenderedPageBreak/>
        <w:t xml:space="preserve">Supplementary Table </w:t>
      </w:r>
      <w:r>
        <w:fldChar w:fldCharType="begin"/>
      </w:r>
      <w:r>
        <w:instrText>SEQ Supplementary_Table \* ARABIC</w:instrText>
      </w:r>
      <w:r>
        <w:fldChar w:fldCharType="separate"/>
      </w:r>
      <w:r w:rsidR="00152B58">
        <w:rPr>
          <w:noProof/>
        </w:rPr>
        <w:t>1</w:t>
      </w:r>
      <w:r>
        <w:fldChar w:fldCharType="end"/>
      </w:r>
      <w:bookmarkEnd w:id="0"/>
      <w:r>
        <w:t xml:space="preserve">. </w:t>
      </w:r>
      <w:r w:rsidRPr="00FA09A9">
        <w:rPr>
          <w:rFonts w:cs="Times New Roman"/>
          <w:szCs w:val="20"/>
          <w:lang w:val="en-GB"/>
        </w:rPr>
        <w:t>Time estimates for processes</w:t>
      </w:r>
    </w:p>
    <w:tbl>
      <w:tblPr>
        <w:tblStyle w:val="GridTable1Light-Accent1"/>
        <w:tblW w:w="4969" w:type="pct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20" w:firstRow="1" w:lastRow="0" w:firstColumn="0" w:lastColumn="0" w:noHBand="0" w:noVBand="1"/>
      </w:tblPr>
      <w:tblGrid>
        <w:gridCol w:w="1999"/>
        <w:gridCol w:w="2008"/>
        <w:gridCol w:w="2227"/>
        <w:gridCol w:w="1457"/>
        <w:gridCol w:w="1659"/>
      </w:tblGrid>
      <w:tr w:rsidR="001035AE" w:rsidRPr="00FA09A9" w14:paraId="226B841F" w14:textId="77777777" w:rsidTr="00956F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3"/>
        </w:trPr>
        <w:tc>
          <w:tcPr>
            <w:tcW w:w="1069" w:type="pct"/>
            <w:tcBorders>
              <w:bottom w:val="none" w:sz="0" w:space="0" w:color="auto"/>
            </w:tcBorders>
            <w:shd w:val="clear" w:color="auto" w:fill="BFBFBF" w:themeFill="background1" w:themeFillShade="BF"/>
            <w:hideMark/>
          </w:tcPr>
          <w:p w14:paraId="4FA153C1" w14:textId="77777777" w:rsidR="001035AE" w:rsidRPr="00FA09A9" w:rsidRDefault="001035AE" w:rsidP="00956FF5">
            <w:pPr>
              <w:jc w:val="left"/>
              <w:rPr>
                <w:rFonts w:ascii="Times New Roman" w:hAnsi="Times New Roman" w:cs="Times New Roman"/>
                <w:sz w:val="20"/>
                <w:lang w:val="en-GB"/>
              </w:rPr>
            </w:pPr>
            <w:r w:rsidRPr="00FA09A9">
              <w:rPr>
                <w:rFonts w:ascii="Times New Roman" w:hAnsi="Times New Roman" w:cs="Times New Roman"/>
                <w:sz w:val="20"/>
                <w:lang w:val="en-GB"/>
              </w:rPr>
              <w:t>Activity</w:t>
            </w:r>
          </w:p>
        </w:tc>
        <w:tc>
          <w:tcPr>
            <w:tcW w:w="1074" w:type="pct"/>
            <w:tcBorders>
              <w:bottom w:val="none" w:sz="0" w:space="0" w:color="auto"/>
            </w:tcBorders>
            <w:shd w:val="clear" w:color="auto" w:fill="BFBFBF" w:themeFill="background1" w:themeFillShade="BF"/>
            <w:hideMark/>
          </w:tcPr>
          <w:p w14:paraId="7B16E143" w14:textId="77777777" w:rsidR="001035AE" w:rsidRPr="00FA09A9" w:rsidRDefault="001035AE" w:rsidP="007E4EB2">
            <w:pPr>
              <w:jc w:val="center"/>
              <w:rPr>
                <w:rFonts w:ascii="Times New Roman" w:hAnsi="Times New Roman" w:cs="Times New Roman"/>
                <w:bCs w:val="0"/>
                <w:sz w:val="20"/>
                <w:lang w:val="en-GB"/>
              </w:rPr>
            </w:pPr>
            <w:r w:rsidRPr="00FA09A9">
              <w:rPr>
                <w:rFonts w:ascii="Times New Roman" w:hAnsi="Times New Roman" w:cs="Times New Roman"/>
                <w:sz w:val="20"/>
                <w:lang w:val="en-GB"/>
              </w:rPr>
              <w:t>Time</w:t>
            </w:r>
          </w:p>
        </w:tc>
        <w:tc>
          <w:tcPr>
            <w:tcW w:w="1191" w:type="pct"/>
            <w:tcBorders>
              <w:bottom w:val="none" w:sz="0" w:space="0" w:color="auto"/>
            </w:tcBorders>
            <w:shd w:val="clear" w:color="auto" w:fill="BFBFBF" w:themeFill="background1" w:themeFillShade="BF"/>
          </w:tcPr>
          <w:p w14:paraId="37CCB27D" w14:textId="77777777" w:rsidR="001035AE" w:rsidRPr="00FA09A9" w:rsidRDefault="001035AE" w:rsidP="007E4EB2">
            <w:pPr>
              <w:jc w:val="center"/>
              <w:rPr>
                <w:rFonts w:ascii="Times New Roman" w:hAnsi="Times New Roman" w:cs="Times New Roman"/>
                <w:sz w:val="20"/>
                <w:lang w:val="en-GB"/>
              </w:rPr>
            </w:pPr>
            <w:r w:rsidRPr="00FA09A9">
              <w:rPr>
                <w:rFonts w:ascii="Times New Roman" w:hAnsi="Times New Roman" w:cs="Times New Roman"/>
                <w:sz w:val="20"/>
                <w:lang w:val="en-GB"/>
              </w:rPr>
              <w:t>Notes</w:t>
            </w:r>
          </w:p>
        </w:tc>
        <w:tc>
          <w:tcPr>
            <w:tcW w:w="779" w:type="pct"/>
            <w:tcBorders>
              <w:bottom w:val="none" w:sz="0" w:space="0" w:color="auto"/>
            </w:tcBorders>
            <w:shd w:val="clear" w:color="auto" w:fill="BFBFBF" w:themeFill="background1" w:themeFillShade="BF"/>
            <w:hideMark/>
          </w:tcPr>
          <w:p w14:paraId="42E835A9" w14:textId="77777777" w:rsidR="001035AE" w:rsidRPr="00FA09A9" w:rsidRDefault="001035AE" w:rsidP="007E4EB2">
            <w:pPr>
              <w:ind w:left="86" w:firstLine="0"/>
              <w:jc w:val="center"/>
              <w:rPr>
                <w:rFonts w:ascii="Times New Roman" w:hAnsi="Times New Roman" w:cs="Times New Roman"/>
                <w:sz w:val="20"/>
                <w:lang w:val="en-GB"/>
              </w:rPr>
            </w:pPr>
            <w:r w:rsidRPr="00FA09A9">
              <w:rPr>
                <w:rFonts w:ascii="Times New Roman" w:hAnsi="Times New Roman" w:cs="Times New Roman"/>
                <w:sz w:val="20"/>
                <w:lang w:val="en-GB"/>
              </w:rPr>
              <w:t>Time on chair? (Y/N)</w:t>
            </w:r>
          </w:p>
        </w:tc>
        <w:tc>
          <w:tcPr>
            <w:tcW w:w="887" w:type="pct"/>
            <w:tcBorders>
              <w:bottom w:val="none" w:sz="0" w:space="0" w:color="auto"/>
            </w:tcBorders>
            <w:shd w:val="clear" w:color="auto" w:fill="BFBFBF" w:themeFill="background1" w:themeFillShade="BF"/>
          </w:tcPr>
          <w:p w14:paraId="615F5C79" w14:textId="77777777" w:rsidR="001035AE" w:rsidRPr="00FA09A9" w:rsidRDefault="001035AE" w:rsidP="007E4EB2">
            <w:pPr>
              <w:ind w:left="86" w:firstLine="0"/>
              <w:jc w:val="center"/>
              <w:rPr>
                <w:rFonts w:ascii="Times New Roman" w:hAnsi="Times New Roman" w:cs="Times New Roman"/>
                <w:sz w:val="20"/>
                <w:lang w:val="en-GB"/>
              </w:rPr>
            </w:pPr>
            <w:r w:rsidRPr="00FA09A9">
              <w:rPr>
                <w:rFonts w:ascii="Times New Roman" w:hAnsi="Times New Roman" w:cs="Times New Roman"/>
                <w:sz w:val="20"/>
                <w:lang w:val="en-GB"/>
              </w:rPr>
              <w:t>Default nurse involvement (%)</w:t>
            </w:r>
          </w:p>
        </w:tc>
      </w:tr>
      <w:tr w:rsidR="001035AE" w:rsidRPr="00FA09A9" w14:paraId="0645A58E" w14:textId="77777777" w:rsidTr="00956FF5">
        <w:trPr>
          <w:trHeight w:val="657"/>
        </w:trPr>
        <w:tc>
          <w:tcPr>
            <w:tcW w:w="1069" w:type="pct"/>
            <w:hideMark/>
          </w:tcPr>
          <w:p w14:paraId="11B85DE6" w14:textId="22C0CA4B" w:rsidR="001035AE" w:rsidRPr="00FA09A9" w:rsidRDefault="001035AE" w:rsidP="00956FF5">
            <w:pPr>
              <w:ind w:left="86" w:firstLine="0"/>
              <w:jc w:val="left"/>
              <w:rPr>
                <w:rFonts w:ascii="Times New Roman" w:hAnsi="Times New Roman" w:cs="Times New Roman"/>
                <w:sz w:val="20"/>
                <w:lang w:val="en-GB"/>
              </w:rPr>
            </w:pPr>
            <w:r w:rsidRPr="00FA09A9">
              <w:rPr>
                <w:rFonts w:ascii="Times New Roman" w:hAnsi="Times New Roman" w:cs="Times New Roman"/>
                <w:sz w:val="20"/>
                <w:lang w:val="en-GB"/>
              </w:rPr>
              <w:t xml:space="preserve">Payer approval of treatment (TBD from </w:t>
            </w:r>
            <w:r w:rsidR="00B849ED">
              <w:rPr>
                <w:rFonts w:ascii="Times New Roman" w:hAnsi="Times New Roman" w:cs="Times New Roman"/>
                <w:sz w:val="20"/>
                <w:lang w:val="en-GB"/>
              </w:rPr>
              <w:t>c</w:t>
            </w:r>
            <w:r w:rsidRPr="00FA09A9">
              <w:rPr>
                <w:rFonts w:ascii="Times New Roman" w:hAnsi="Times New Roman" w:cs="Times New Roman"/>
                <w:sz w:val="20"/>
                <w:lang w:val="en-GB"/>
              </w:rPr>
              <w:t>entre, country)</w:t>
            </w:r>
          </w:p>
        </w:tc>
        <w:tc>
          <w:tcPr>
            <w:tcW w:w="1074" w:type="pct"/>
            <w:hideMark/>
          </w:tcPr>
          <w:p w14:paraId="68F702B7" w14:textId="6FB3B028" w:rsidR="001035AE" w:rsidRPr="00FA09A9" w:rsidRDefault="001035AE" w:rsidP="00956FF5">
            <w:pPr>
              <w:ind w:left="48" w:firstLine="0"/>
              <w:jc w:val="left"/>
              <w:rPr>
                <w:rFonts w:ascii="Times New Roman" w:hAnsi="Times New Roman" w:cs="Times New Roman"/>
                <w:sz w:val="20"/>
                <w:lang w:val="en-GB"/>
              </w:rPr>
            </w:pPr>
            <w:r w:rsidRPr="00511874">
              <w:rPr>
                <w:rFonts w:ascii="Times New Roman" w:hAnsi="Times New Roman" w:cs="Times New Roman"/>
                <w:sz w:val="20"/>
                <w:lang w:val="en-GB"/>
              </w:rPr>
              <w:t xml:space="preserve">Between </w:t>
            </w:r>
            <w:r w:rsidR="00511874">
              <w:rPr>
                <w:rFonts w:ascii="Times New Roman" w:hAnsi="Times New Roman" w:cs="Times New Roman"/>
                <w:sz w:val="20"/>
                <w:lang w:val="en-GB"/>
              </w:rPr>
              <w:t>4</w:t>
            </w:r>
            <w:r w:rsidRPr="00511874">
              <w:rPr>
                <w:rFonts w:ascii="Times New Roman" w:hAnsi="Times New Roman" w:cs="Times New Roman"/>
                <w:sz w:val="20"/>
                <w:lang w:val="en-GB"/>
              </w:rPr>
              <w:t xml:space="preserve"> </w:t>
            </w:r>
            <w:r w:rsidR="00C63729" w:rsidRPr="00511874">
              <w:rPr>
                <w:rFonts w:ascii="Times New Roman" w:hAnsi="Times New Roman" w:cs="Times New Roman"/>
                <w:sz w:val="20"/>
                <w:lang w:val="en-GB"/>
              </w:rPr>
              <w:t xml:space="preserve">and </w:t>
            </w:r>
            <w:r w:rsidR="00511874">
              <w:rPr>
                <w:rFonts w:ascii="Times New Roman" w:hAnsi="Times New Roman" w:cs="Times New Roman"/>
                <w:sz w:val="20"/>
                <w:lang w:val="en-GB"/>
              </w:rPr>
              <w:t>2</w:t>
            </w:r>
            <w:r w:rsidRPr="00511874">
              <w:rPr>
                <w:rFonts w:ascii="Times New Roman" w:hAnsi="Times New Roman" w:cs="Times New Roman"/>
                <w:sz w:val="20"/>
                <w:lang w:val="en-GB"/>
              </w:rPr>
              <w:t>0 weeks</w:t>
            </w:r>
          </w:p>
        </w:tc>
        <w:tc>
          <w:tcPr>
            <w:tcW w:w="1191" w:type="pct"/>
            <w:hideMark/>
          </w:tcPr>
          <w:p w14:paraId="67300F3A" w14:textId="77D39064" w:rsidR="001035AE" w:rsidRPr="00FA09A9" w:rsidRDefault="00036D99" w:rsidP="00501D2D">
            <w:pPr>
              <w:ind w:left="360"/>
              <w:jc w:val="left"/>
              <w:rPr>
                <w:rFonts w:ascii="Times New Roman" w:hAnsi="Times New Roman" w:cs="Times New Roman"/>
                <w:sz w:val="20"/>
                <w:lang w:val="en-GB"/>
              </w:rPr>
            </w:pPr>
            <w:r w:rsidRPr="00FA09A9">
              <w:rPr>
                <w:rFonts w:ascii="Times New Roman" w:hAnsi="Times New Roman" w:cs="Times New Roman"/>
                <w:sz w:val="20"/>
                <w:lang w:val="en-GB"/>
              </w:rPr>
              <w:t>Assumed value</w:t>
            </w:r>
            <w:r>
              <w:rPr>
                <w:rFonts w:ascii="Times New Roman" w:hAnsi="Times New Roman" w:cs="Times New Roman"/>
                <w:sz w:val="20"/>
                <w:lang w:val="en-GB"/>
              </w:rPr>
              <w:t xml:space="preserve"> from qualitative interviews</w:t>
            </w:r>
          </w:p>
        </w:tc>
        <w:tc>
          <w:tcPr>
            <w:tcW w:w="779" w:type="pct"/>
            <w:hideMark/>
          </w:tcPr>
          <w:p w14:paraId="39C521BA" w14:textId="77777777" w:rsidR="001035AE" w:rsidRPr="00FA09A9" w:rsidRDefault="001035AE" w:rsidP="00956FF5">
            <w:pPr>
              <w:rPr>
                <w:rFonts w:ascii="Times New Roman" w:hAnsi="Times New Roman" w:cs="Times New Roman"/>
                <w:sz w:val="20"/>
                <w:lang w:val="en-GB"/>
              </w:rPr>
            </w:pPr>
            <w:r w:rsidRPr="00FA09A9">
              <w:rPr>
                <w:rFonts w:ascii="Times New Roman" w:hAnsi="Times New Roman" w:cs="Times New Roman"/>
                <w:sz w:val="20"/>
                <w:lang w:val="en-GB"/>
              </w:rPr>
              <w:t>N</w:t>
            </w:r>
          </w:p>
        </w:tc>
        <w:tc>
          <w:tcPr>
            <w:tcW w:w="887" w:type="pct"/>
          </w:tcPr>
          <w:p w14:paraId="5AABA77F" w14:textId="77777777" w:rsidR="001035AE" w:rsidRPr="00FA09A9" w:rsidRDefault="001035AE" w:rsidP="00956FF5">
            <w:pPr>
              <w:rPr>
                <w:rFonts w:ascii="Times New Roman" w:hAnsi="Times New Roman" w:cs="Times New Roman"/>
                <w:sz w:val="20"/>
                <w:lang w:val="en-GB"/>
              </w:rPr>
            </w:pPr>
            <w:r w:rsidRPr="00FA09A9">
              <w:rPr>
                <w:rFonts w:ascii="Times New Roman" w:hAnsi="Times New Roman" w:cs="Times New Roman"/>
                <w:sz w:val="20"/>
                <w:lang w:val="en-GB"/>
              </w:rPr>
              <w:t>N/A</w:t>
            </w:r>
          </w:p>
        </w:tc>
      </w:tr>
      <w:tr w:rsidR="001035AE" w:rsidRPr="00FA09A9" w14:paraId="73A3FF30" w14:textId="77777777" w:rsidTr="00956FF5">
        <w:trPr>
          <w:trHeight w:val="533"/>
        </w:trPr>
        <w:tc>
          <w:tcPr>
            <w:tcW w:w="1069" w:type="pct"/>
            <w:hideMark/>
          </w:tcPr>
          <w:p w14:paraId="38ECFA13" w14:textId="77777777" w:rsidR="001035AE" w:rsidRPr="00FA09A9" w:rsidRDefault="001035AE" w:rsidP="00956FF5">
            <w:pPr>
              <w:rPr>
                <w:rFonts w:ascii="Times New Roman" w:hAnsi="Times New Roman" w:cs="Times New Roman"/>
                <w:sz w:val="20"/>
                <w:lang w:val="en-GB"/>
              </w:rPr>
            </w:pPr>
            <w:r w:rsidRPr="00FA09A9">
              <w:rPr>
                <w:rFonts w:ascii="Times New Roman" w:hAnsi="Times New Roman" w:cs="Times New Roman"/>
                <w:sz w:val="20"/>
                <w:lang w:val="en-GB"/>
              </w:rPr>
              <w:t>Patient check-in</w:t>
            </w:r>
          </w:p>
        </w:tc>
        <w:tc>
          <w:tcPr>
            <w:tcW w:w="1074" w:type="pct"/>
            <w:hideMark/>
          </w:tcPr>
          <w:p w14:paraId="76427B4C" w14:textId="56947C04" w:rsidR="001035AE" w:rsidRPr="00FA09A9" w:rsidRDefault="001035AE" w:rsidP="00956FF5">
            <w:pPr>
              <w:rPr>
                <w:rFonts w:ascii="Times New Roman" w:hAnsi="Times New Roman" w:cs="Times New Roman"/>
                <w:sz w:val="20"/>
                <w:lang w:val="en-GB"/>
              </w:rPr>
            </w:pPr>
            <w:r w:rsidRPr="00FA09A9">
              <w:rPr>
                <w:rFonts w:ascii="Times New Roman" w:hAnsi="Times New Roman" w:cs="Times New Roman"/>
                <w:sz w:val="20"/>
                <w:lang w:val="en-GB"/>
              </w:rPr>
              <w:t>3 min</w:t>
            </w:r>
          </w:p>
        </w:tc>
        <w:tc>
          <w:tcPr>
            <w:tcW w:w="1191" w:type="pct"/>
            <w:hideMark/>
          </w:tcPr>
          <w:p w14:paraId="6F810EFD" w14:textId="451E0C7E" w:rsidR="001035AE" w:rsidRPr="00FA09A9" w:rsidRDefault="001035AE" w:rsidP="00501D2D">
            <w:pPr>
              <w:jc w:val="left"/>
              <w:rPr>
                <w:rFonts w:ascii="Times New Roman" w:hAnsi="Times New Roman" w:cs="Times New Roman"/>
                <w:sz w:val="20"/>
                <w:lang w:val="en-GB"/>
              </w:rPr>
            </w:pPr>
            <w:r w:rsidRPr="00FA09A9">
              <w:rPr>
                <w:rFonts w:ascii="Times New Roman" w:hAnsi="Times New Roman" w:cs="Times New Roman"/>
                <w:sz w:val="20"/>
                <w:lang w:val="en-GB"/>
              </w:rPr>
              <w:t>Assumed value</w:t>
            </w:r>
            <w:r w:rsidR="00501D2D">
              <w:rPr>
                <w:rFonts w:ascii="Times New Roman" w:hAnsi="Times New Roman" w:cs="Times New Roman"/>
                <w:sz w:val="20"/>
                <w:lang w:val="en-GB"/>
              </w:rPr>
              <w:t xml:space="preserve"> from qualitative interviews</w:t>
            </w:r>
          </w:p>
        </w:tc>
        <w:tc>
          <w:tcPr>
            <w:tcW w:w="779" w:type="pct"/>
            <w:hideMark/>
          </w:tcPr>
          <w:p w14:paraId="4528EDD4" w14:textId="77777777" w:rsidR="001035AE" w:rsidRPr="00FA09A9" w:rsidRDefault="001035AE" w:rsidP="00956FF5">
            <w:pPr>
              <w:rPr>
                <w:rFonts w:ascii="Times New Roman" w:hAnsi="Times New Roman" w:cs="Times New Roman"/>
                <w:sz w:val="20"/>
                <w:lang w:val="en-GB"/>
              </w:rPr>
            </w:pPr>
            <w:r w:rsidRPr="00FA09A9">
              <w:rPr>
                <w:rFonts w:ascii="Times New Roman" w:hAnsi="Times New Roman" w:cs="Times New Roman"/>
                <w:sz w:val="20"/>
                <w:lang w:val="en-GB"/>
              </w:rPr>
              <w:t>N</w:t>
            </w:r>
          </w:p>
        </w:tc>
        <w:tc>
          <w:tcPr>
            <w:tcW w:w="887" w:type="pct"/>
          </w:tcPr>
          <w:p w14:paraId="4E38C9D6" w14:textId="77777777" w:rsidR="001035AE" w:rsidRPr="00FA09A9" w:rsidRDefault="001035AE" w:rsidP="00956FF5">
            <w:pPr>
              <w:rPr>
                <w:rFonts w:ascii="Times New Roman" w:hAnsi="Times New Roman" w:cs="Times New Roman"/>
                <w:sz w:val="20"/>
                <w:lang w:val="en-GB"/>
              </w:rPr>
            </w:pPr>
            <w:r w:rsidRPr="00FA09A9">
              <w:rPr>
                <w:rFonts w:ascii="Times New Roman" w:hAnsi="Times New Roman" w:cs="Times New Roman"/>
                <w:sz w:val="20"/>
                <w:lang w:val="en-GB"/>
              </w:rPr>
              <w:t>100%</w:t>
            </w:r>
          </w:p>
        </w:tc>
      </w:tr>
      <w:tr w:rsidR="001035AE" w:rsidRPr="00FA09A9" w14:paraId="2E731C7D" w14:textId="77777777" w:rsidTr="00956FF5">
        <w:trPr>
          <w:trHeight w:val="533"/>
        </w:trPr>
        <w:tc>
          <w:tcPr>
            <w:tcW w:w="1069" w:type="pct"/>
            <w:hideMark/>
          </w:tcPr>
          <w:p w14:paraId="7581DC94" w14:textId="77777777" w:rsidR="001035AE" w:rsidRPr="00FA09A9" w:rsidRDefault="001035AE" w:rsidP="00956FF5">
            <w:pPr>
              <w:rPr>
                <w:rFonts w:ascii="Times New Roman" w:hAnsi="Times New Roman" w:cs="Times New Roman"/>
                <w:sz w:val="20"/>
                <w:lang w:val="en-GB"/>
              </w:rPr>
            </w:pPr>
            <w:r w:rsidRPr="00FA09A9">
              <w:rPr>
                <w:rFonts w:ascii="Times New Roman" w:hAnsi="Times New Roman" w:cs="Times New Roman"/>
                <w:sz w:val="20"/>
                <w:lang w:val="en-GB"/>
              </w:rPr>
              <w:t>Screening questions</w:t>
            </w:r>
          </w:p>
        </w:tc>
        <w:tc>
          <w:tcPr>
            <w:tcW w:w="1074" w:type="pct"/>
            <w:hideMark/>
          </w:tcPr>
          <w:p w14:paraId="11F81B9F" w14:textId="196691CD" w:rsidR="001035AE" w:rsidRPr="00FA09A9" w:rsidRDefault="001035AE" w:rsidP="00956FF5">
            <w:pPr>
              <w:rPr>
                <w:rFonts w:ascii="Times New Roman" w:hAnsi="Times New Roman" w:cs="Times New Roman"/>
                <w:sz w:val="20"/>
                <w:lang w:val="en-GB"/>
              </w:rPr>
            </w:pPr>
            <w:r w:rsidRPr="00FA09A9">
              <w:rPr>
                <w:rFonts w:ascii="Times New Roman" w:hAnsi="Times New Roman" w:cs="Times New Roman"/>
                <w:sz w:val="20"/>
                <w:lang w:val="en-GB"/>
              </w:rPr>
              <w:t>3 min</w:t>
            </w:r>
          </w:p>
        </w:tc>
        <w:tc>
          <w:tcPr>
            <w:tcW w:w="1191" w:type="pct"/>
            <w:hideMark/>
          </w:tcPr>
          <w:p w14:paraId="76484DFE" w14:textId="15DAD7C3" w:rsidR="001035AE" w:rsidRPr="00FA09A9" w:rsidRDefault="00036D99" w:rsidP="00956FF5">
            <w:pPr>
              <w:rPr>
                <w:rFonts w:ascii="Times New Roman" w:hAnsi="Times New Roman" w:cs="Times New Roman"/>
                <w:sz w:val="20"/>
                <w:lang w:val="en-GB"/>
              </w:rPr>
            </w:pPr>
            <w:r w:rsidRPr="00FA09A9">
              <w:rPr>
                <w:rFonts w:ascii="Times New Roman" w:hAnsi="Times New Roman" w:cs="Times New Roman"/>
                <w:sz w:val="20"/>
                <w:lang w:val="en-GB"/>
              </w:rPr>
              <w:t>Assumed value</w:t>
            </w:r>
            <w:r>
              <w:rPr>
                <w:rFonts w:ascii="Times New Roman" w:hAnsi="Times New Roman" w:cs="Times New Roman"/>
                <w:sz w:val="20"/>
                <w:lang w:val="en-GB"/>
              </w:rPr>
              <w:t xml:space="preserve"> from qualitative interviews</w:t>
            </w:r>
          </w:p>
        </w:tc>
        <w:tc>
          <w:tcPr>
            <w:tcW w:w="779" w:type="pct"/>
            <w:hideMark/>
          </w:tcPr>
          <w:p w14:paraId="4EE5020F" w14:textId="77777777" w:rsidR="001035AE" w:rsidRPr="00FA09A9" w:rsidRDefault="001035AE" w:rsidP="00956FF5">
            <w:pPr>
              <w:ind w:left="70" w:firstLine="0"/>
              <w:rPr>
                <w:rFonts w:ascii="Times New Roman" w:hAnsi="Times New Roman" w:cs="Times New Roman"/>
                <w:sz w:val="20"/>
                <w:lang w:val="en-GB"/>
              </w:rPr>
            </w:pPr>
            <w:r w:rsidRPr="00FA09A9">
              <w:rPr>
                <w:rFonts w:ascii="Times New Roman" w:hAnsi="Times New Roman" w:cs="Times New Roman"/>
                <w:sz w:val="20"/>
                <w:lang w:val="en-GB"/>
              </w:rPr>
              <w:t>Y, depending on pathway</w:t>
            </w:r>
          </w:p>
        </w:tc>
        <w:tc>
          <w:tcPr>
            <w:tcW w:w="887" w:type="pct"/>
          </w:tcPr>
          <w:p w14:paraId="428CCBCC" w14:textId="77777777" w:rsidR="001035AE" w:rsidRPr="00FA09A9" w:rsidRDefault="001035AE" w:rsidP="00956FF5">
            <w:pPr>
              <w:rPr>
                <w:rFonts w:ascii="Times New Roman" w:hAnsi="Times New Roman" w:cs="Times New Roman"/>
                <w:sz w:val="20"/>
                <w:lang w:val="en-GB"/>
              </w:rPr>
            </w:pPr>
            <w:r w:rsidRPr="00FA09A9">
              <w:rPr>
                <w:rFonts w:ascii="Times New Roman" w:hAnsi="Times New Roman" w:cs="Times New Roman"/>
                <w:sz w:val="20"/>
                <w:lang w:val="en-GB"/>
              </w:rPr>
              <w:t>100%</w:t>
            </w:r>
          </w:p>
        </w:tc>
      </w:tr>
      <w:tr w:rsidR="001035AE" w:rsidRPr="00FA09A9" w14:paraId="5FD8360F" w14:textId="77777777" w:rsidTr="00956FF5">
        <w:trPr>
          <w:trHeight w:val="657"/>
        </w:trPr>
        <w:tc>
          <w:tcPr>
            <w:tcW w:w="1069" w:type="pct"/>
            <w:hideMark/>
          </w:tcPr>
          <w:p w14:paraId="1118B6EA" w14:textId="115F6F55" w:rsidR="001035AE" w:rsidRPr="00FA09A9" w:rsidRDefault="001035AE" w:rsidP="00956FF5">
            <w:pPr>
              <w:rPr>
                <w:rFonts w:ascii="Times New Roman" w:hAnsi="Times New Roman" w:cs="Times New Roman"/>
                <w:sz w:val="20"/>
                <w:vertAlign w:val="superscript"/>
                <w:lang w:val="en-GB"/>
              </w:rPr>
            </w:pPr>
            <w:r w:rsidRPr="00FA09A9">
              <w:rPr>
                <w:rFonts w:ascii="Times New Roman" w:hAnsi="Times New Roman" w:cs="Times New Roman"/>
                <w:sz w:val="20"/>
                <w:lang w:val="en-GB"/>
              </w:rPr>
              <w:t xml:space="preserve">Pre-infusion </w:t>
            </w:r>
            <w:r w:rsidR="0050554A">
              <w:rPr>
                <w:rFonts w:ascii="Times New Roman" w:hAnsi="Times New Roman" w:cs="Times New Roman"/>
                <w:sz w:val="20"/>
                <w:lang w:val="en-GB"/>
              </w:rPr>
              <w:t>w</w:t>
            </w:r>
            <w:r w:rsidR="0050554A" w:rsidRPr="00FA09A9">
              <w:rPr>
                <w:rFonts w:ascii="Times New Roman" w:hAnsi="Times New Roman" w:cs="Times New Roman"/>
                <w:sz w:val="20"/>
                <w:lang w:val="en-GB"/>
              </w:rPr>
              <w:t>orkup</w:t>
            </w:r>
          </w:p>
        </w:tc>
        <w:tc>
          <w:tcPr>
            <w:tcW w:w="1074" w:type="pct"/>
            <w:hideMark/>
          </w:tcPr>
          <w:p w14:paraId="7C2DD7C4" w14:textId="3A9CD2A8" w:rsidR="001035AE" w:rsidRPr="00FA09A9" w:rsidRDefault="001035AE" w:rsidP="00956FF5">
            <w:pPr>
              <w:rPr>
                <w:rFonts w:ascii="Times New Roman" w:hAnsi="Times New Roman" w:cs="Times New Roman"/>
                <w:sz w:val="20"/>
                <w:lang w:val="en-GB"/>
              </w:rPr>
            </w:pPr>
            <w:r w:rsidRPr="00FA09A9">
              <w:rPr>
                <w:rFonts w:ascii="Times New Roman" w:hAnsi="Times New Roman" w:cs="Times New Roman"/>
                <w:sz w:val="20"/>
                <w:lang w:val="en-GB"/>
              </w:rPr>
              <w:t>30 min</w:t>
            </w:r>
          </w:p>
        </w:tc>
        <w:tc>
          <w:tcPr>
            <w:tcW w:w="1191" w:type="pct"/>
            <w:hideMark/>
          </w:tcPr>
          <w:p w14:paraId="05BB7337" w14:textId="35DC7753" w:rsidR="001035AE" w:rsidRPr="00FA09A9" w:rsidRDefault="001035AE" w:rsidP="00956FF5">
            <w:pPr>
              <w:ind w:left="86" w:firstLine="0"/>
              <w:jc w:val="left"/>
              <w:rPr>
                <w:rFonts w:ascii="Times New Roman" w:hAnsi="Times New Roman" w:cs="Times New Roman"/>
                <w:sz w:val="20"/>
                <w:lang w:val="en-GB"/>
              </w:rPr>
            </w:pPr>
            <w:r w:rsidRPr="00FA09A9">
              <w:rPr>
                <w:rFonts w:ascii="Times New Roman" w:hAnsi="Times New Roman" w:cs="Times New Roman"/>
                <w:sz w:val="20"/>
                <w:lang w:val="en-GB"/>
              </w:rPr>
              <w:t>The pre-infusion workup considered in the model consists of portions of pre-infusion tests that do not require results to be available before the appointment is confirmed</w:t>
            </w:r>
          </w:p>
        </w:tc>
        <w:tc>
          <w:tcPr>
            <w:tcW w:w="779" w:type="pct"/>
            <w:hideMark/>
          </w:tcPr>
          <w:p w14:paraId="033FC5F3" w14:textId="77777777" w:rsidR="001035AE" w:rsidRPr="00FA09A9" w:rsidRDefault="001035AE" w:rsidP="00956FF5">
            <w:pPr>
              <w:ind w:left="70" w:firstLine="0"/>
              <w:rPr>
                <w:rFonts w:ascii="Times New Roman" w:hAnsi="Times New Roman" w:cs="Times New Roman"/>
                <w:sz w:val="20"/>
                <w:lang w:val="en-GB"/>
              </w:rPr>
            </w:pPr>
            <w:r w:rsidRPr="00FA09A9">
              <w:rPr>
                <w:rFonts w:ascii="Times New Roman" w:hAnsi="Times New Roman" w:cs="Times New Roman"/>
                <w:sz w:val="20"/>
                <w:lang w:val="en-GB"/>
              </w:rPr>
              <w:t>Y or N, depending on pathway</w:t>
            </w:r>
          </w:p>
        </w:tc>
        <w:tc>
          <w:tcPr>
            <w:tcW w:w="887" w:type="pct"/>
          </w:tcPr>
          <w:p w14:paraId="40999AE6" w14:textId="77777777" w:rsidR="001035AE" w:rsidRPr="00FA09A9" w:rsidRDefault="001035AE" w:rsidP="00956FF5">
            <w:pPr>
              <w:rPr>
                <w:rFonts w:ascii="Times New Roman" w:hAnsi="Times New Roman" w:cs="Times New Roman"/>
                <w:sz w:val="20"/>
                <w:lang w:val="en-GB"/>
              </w:rPr>
            </w:pPr>
            <w:r w:rsidRPr="00FA09A9">
              <w:rPr>
                <w:rFonts w:ascii="Times New Roman" w:hAnsi="Times New Roman" w:cs="Times New Roman"/>
                <w:sz w:val="20"/>
                <w:lang w:val="en-GB"/>
              </w:rPr>
              <w:t>N/A</w:t>
            </w:r>
          </w:p>
        </w:tc>
      </w:tr>
      <w:tr w:rsidR="001035AE" w:rsidRPr="00FA09A9" w14:paraId="5F092B6A" w14:textId="77777777" w:rsidTr="00956FF5">
        <w:trPr>
          <w:trHeight w:val="1183"/>
        </w:trPr>
        <w:tc>
          <w:tcPr>
            <w:tcW w:w="1069" w:type="pct"/>
            <w:hideMark/>
          </w:tcPr>
          <w:p w14:paraId="049EB964" w14:textId="6C0B6952" w:rsidR="001035AE" w:rsidRPr="00FA09A9" w:rsidRDefault="001035AE" w:rsidP="00956FF5">
            <w:pPr>
              <w:rPr>
                <w:rFonts w:ascii="Times New Roman" w:hAnsi="Times New Roman" w:cs="Times New Roman"/>
                <w:sz w:val="20"/>
                <w:lang w:val="en-GB"/>
              </w:rPr>
            </w:pPr>
            <w:r w:rsidRPr="00FA09A9">
              <w:rPr>
                <w:rFonts w:ascii="Times New Roman" w:hAnsi="Times New Roman" w:cs="Times New Roman"/>
                <w:sz w:val="20"/>
                <w:lang w:val="en-GB"/>
              </w:rPr>
              <w:t>Pre-treatment</w:t>
            </w:r>
          </w:p>
          <w:p w14:paraId="583ADFEF" w14:textId="0CD45871" w:rsidR="001035AE" w:rsidRPr="00FA09A9" w:rsidRDefault="001035AE" w:rsidP="00956FF5">
            <w:pPr>
              <w:numPr>
                <w:ilvl w:val="0"/>
                <w:numId w:val="20"/>
              </w:numPr>
              <w:jc w:val="left"/>
              <w:rPr>
                <w:rFonts w:ascii="Times New Roman" w:hAnsi="Times New Roman" w:cs="Times New Roman"/>
                <w:sz w:val="20"/>
                <w:lang w:val="en-GB"/>
              </w:rPr>
            </w:pPr>
            <w:r w:rsidRPr="00FA09A9">
              <w:rPr>
                <w:rFonts w:ascii="Times New Roman" w:hAnsi="Times New Roman" w:cs="Times New Roman"/>
                <w:sz w:val="20"/>
                <w:lang w:val="en-GB"/>
              </w:rPr>
              <w:t>Install pre-treatment line</w:t>
            </w:r>
          </w:p>
          <w:p w14:paraId="65ADACE9" w14:textId="1B32420E" w:rsidR="001035AE" w:rsidRPr="00FA09A9" w:rsidRDefault="001035AE" w:rsidP="00956FF5">
            <w:pPr>
              <w:numPr>
                <w:ilvl w:val="0"/>
                <w:numId w:val="20"/>
              </w:numPr>
              <w:jc w:val="left"/>
              <w:rPr>
                <w:rFonts w:ascii="Times New Roman" w:hAnsi="Times New Roman" w:cs="Times New Roman"/>
                <w:sz w:val="20"/>
                <w:lang w:val="en-GB"/>
              </w:rPr>
            </w:pPr>
            <w:r w:rsidRPr="00FA09A9">
              <w:rPr>
                <w:rFonts w:ascii="Times New Roman" w:hAnsi="Times New Roman" w:cs="Times New Roman"/>
                <w:sz w:val="20"/>
                <w:lang w:val="en-GB"/>
              </w:rPr>
              <w:t>Pre-treatment</w:t>
            </w:r>
          </w:p>
          <w:p w14:paraId="52CF65B9" w14:textId="21933AEA" w:rsidR="001035AE" w:rsidRPr="00FA09A9" w:rsidRDefault="001035AE" w:rsidP="00956FF5">
            <w:pPr>
              <w:numPr>
                <w:ilvl w:val="0"/>
                <w:numId w:val="20"/>
              </w:numPr>
              <w:jc w:val="left"/>
              <w:rPr>
                <w:rFonts w:ascii="Times New Roman" w:hAnsi="Times New Roman" w:cs="Times New Roman"/>
                <w:sz w:val="20"/>
                <w:lang w:val="en-GB"/>
              </w:rPr>
            </w:pPr>
            <w:r w:rsidRPr="00FA09A9">
              <w:rPr>
                <w:rFonts w:ascii="Times New Roman" w:hAnsi="Times New Roman" w:cs="Times New Roman"/>
                <w:sz w:val="20"/>
                <w:lang w:val="en-GB"/>
              </w:rPr>
              <w:t>Uninstall pre-treatment line</w:t>
            </w:r>
          </w:p>
        </w:tc>
        <w:tc>
          <w:tcPr>
            <w:tcW w:w="1074" w:type="pct"/>
            <w:hideMark/>
          </w:tcPr>
          <w:p w14:paraId="797E4671" w14:textId="04138B82" w:rsidR="001035AE" w:rsidRPr="00FA09A9" w:rsidRDefault="001035AE" w:rsidP="00956FF5">
            <w:pPr>
              <w:ind w:left="86" w:firstLine="0"/>
              <w:jc w:val="left"/>
              <w:rPr>
                <w:rFonts w:ascii="Times New Roman" w:hAnsi="Times New Roman" w:cs="Times New Roman"/>
                <w:sz w:val="20"/>
                <w:lang w:val="en-GB"/>
              </w:rPr>
            </w:pPr>
            <w:r w:rsidRPr="00FA09A9">
              <w:rPr>
                <w:rFonts w:ascii="Times New Roman" w:hAnsi="Times New Roman" w:cs="Times New Roman"/>
                <w:sz w:val="20"/>
                <w:lang w:val="en-GB"/>
              </w:rPr>
              <w:t xml:space="preserve">45 min total, including 30 </w:t>
            </w:r>
            <w:r w:rsidR="00C63729">
              <w:rPr>
                <w:rFonts w:ascii="Times New Roman" w:hAnsi="Times New Roman" w:cs="Times New Roman"/>
                <w:sz w:val="20"/>
                <w:lang w:val="en-GB"/>
              </w:rPr>
              <w:t>min</w:t>
            </w:r>
            <w:r w:rsidR="00C63729" w:rsidRPr="00FA09A9">
              <w:rPr>
                <w:rFonts w:ascii="Times New Roman" w:hAnsi="Times New Roman" w:cs="Times New Roman"/>
                <w:sz w:val="20"/>
                <w:lang w:val="en-GB"/>
              </w:rPr>
              <w:t xml:space="preserve"> </w:t>
            </w:r>
            <w:r w:rsidRPr="00FA09A9">
              <w:rPr>
                <w:rFonts w:ascii="Times New Roman" w:hAnsi="Times New Roman" w:cs="Times New Roman"/>
                <w:sz w:val="20"/>
                <w:lang w:val="en-GB"/>
              </w:rPr>
              <w:t>of infused pre-medication administration</w:t>
            </w:r>
          </w:p>
          <w:p w14:paraId="7C614DE4" w14:textId="6DEBCDD7" w:rsidR="001035AE" w:rsidRPr="00FA09A9" w:rsidRDefault="001035AE" w:rsidP="00956FF5">
            <w:pPr>
              <w:ind w:left="86" w:firstLine="0"/>
              <w:jc w:val="left"/>
              <w:rPr>
                <w:rFonts w:ascii="Times New Roman" w:hAnsi="Times New Roman" w:cs="Times New Roman"/>
                <w:sz w:val="20"/>
                <w:lang w:val="en-GB"/>
              </w:rPr>
            </w:pPr>
            <w:r w:rsidRPr="00FA09A9">
              <w:rPr>
                <w:rFonts w:ascii="Times New Roman" w:hAnsi="Times New Roman" w:cs="Times New Roman"/>
                <w:sz w:val="20"/>
                <w:lang w:val="en-GB"/>
              </w:rPr>
              <w:t>For alemtuzumab, pre-medication may be up to 1 h</w:t>
            </w:r>
          </w:p>
        </w:tc>
        <w:tc>
          <w:tcPr>
            <w:tcW w:w="1191" w:type="pct"/>
            <w:hideMark/>
          </w:tcPr>
          <w:p w14:paraId="3BF612F3" w14:textId="36D93305" w:rsidR="001035AE" w:rsidRPr="00FA09A9" w:rsidRDefault="00FB2B76" w:rsidP="00956FF5">
            <w:pPr>
              <w:rPr>
                <w:rFonts w:ascii="Times New Roman" w:hAnsi="Times New Roman" w:cs="Times New Roman"/>
                <w:sz w:val="20"/>
                <w:lang w:val="en-GB"/>
              </w:rPr>
            </w:pPr>
            <w:r w:rsidRPr="00FA09A9">
              <w:rPr>
                <w:rFonts w:ascii="Times New Roman" w:hAnsi="Times New Roman" w:cs="Times New Roman"/>
                <w:sz w:val="20"/>
                <w:lang w:val="en-GB"/>
              </w:rPr>
              <w:t>Assumed value</w:t>
            </w:r>
            <w:r>
              <w:rPr>
                <w:rFonts w:ascii="Times New Roman" w:hAnsi="Times New Roman" w:cs="Times New Roman"/>
                <w:sz w:val="20"/>
                <w:lang w:val="en-GB"/>
              </w:rPr>
              <w:t xml:space="preserve"> from qualitative interviews</w:t>
            </w:r>
          </w:p>
        </w:tc>
        <w:tc>
          <w:tcPr>
            <w:tcW w:w="779" w:type="pct"/>
            <w:hideMark/>
          </w:tcPr>
          <w:p w14:paraId="6A41B623" w14:textId="77777777" w:rsidR="001035AE" w:rsidRPr="00FA09A9" w:rsidRDefault="001035AE" w:rsidP="00956FF5">
            <w:pPr>
              <w:rPr>
                <w:rFonts w:ascii="Times New Roman" w:hAnsi="Times New Roman" w:cs="Times New Roman"/>
                <w:sz w:val="20"/>
                <w:lang w:val="en-GB"/>
              </w:rPr>
            </w:pPr>
            <w:r w:rsidRPr="00FA09A9">
              <w:rPr>
                <w:rFonts w:ascii="Times New Roman" w:hAnsi="Times New Roman" w:cs="Times New Roman"/>
                <w:sz w:val="20"/>
                <w:lang w:val="en-GB"/>
              </w:rPr>
              <w:t>Y</w:t>
            </w:r>
          </w:p>
        </w:tc>
        <w:tc>
          <w:tcPr>
            <w:tcW w:w="887" w:type="pct"/>
          </w:tcPr>
          <w:p w14:paraId="75F54FF4" w14:textId="77777777" w:rsidR="001035AE" w:rsidRPr="00FA09A9" w:rsidRDefault="001035AE" w:rsidP="00956FF5">
            <w:pPr>
              <w:rPr>
                <w:rFonts w:ascii="Times New Roman" w:hAnsi="Times New Roman" w:cs="Times New Roman"/>
                <w:sz w:val="20"/>
                <w:lang w:val="en-GB"/>
              </w:rPr>
            </w:pPr>
            <w:r w:rsidRPr="00FA09A9">
              <w:rPr>
                <w:rFonts w:ascii="Times New Roman" w:hAnsi="Times New Roman" w:cs="Times New Roman"/>
                <w:sz w:val="20"/>
                <w:lang w:val="en-GB"/>
              </w:rPr>
              <w:t>100%</w:t>
            </w:r>
          </w:p>
        </w:tc>
      </w:tr>
      <w:tr w:rsidR="001035AE" w:rsidRPr="00FA09A9" w14:paraId="68AB37F5" w14:textId="77777777" w:rsidTr="00956FF5">
        <w:trPr>
          <w:trHeight w:val="1183"/>
        </w:trPr>
        <w:tc>
          <w:tcPr>
            <w:tcW w:w="1069" w:type="pct"/>
            <w:hideMark/>
          </w:tcPr>
          <w:p w14:paraId="7DD3715F" w14:textId="77777777" w:rsidR="001035AE" w:rsidRPr="00FA09A9" w:rsidRDefault="001035AE" w:rsidP="00956FF5">
            <w:pPr>
              <w:ind w:left="68" w:firstLine="18"/>
              <w:jc w:val="left"/>
              <w:rPr>
                <w:rFonts w:ascii="Times New Roman" w:hAnsi="Times New Roman" w:cs="Times New Roman"/>
                <w:sz w:val="20"/>
                <w:lang w:val="en-GB"/>
              </w:rPr>
            </w:pPr>
            <w:r w:rsidRPr="00FA09A9">
              <w:rPr>
                <w:rFonts w:ascii="Times New Roman" w:hAnsi="Times New Roman" w:cs="Times New Roman"/>
                <w:sz w:val="20"/>
                <w:lang w:val="en-GB"/>
              </w:rPr>
              <w:t>Infusion and monitoring</w:t>
            </w:r>
          </w:p>
          <w:p w14:paraId="33B150FC" w14:textId="77777777" w:rsidR="001035AE" w:rsidRPr="00FA09A9" w:rsidRDefault="001035AE" w:rsidP="00956FF5">
            <w:pPr>
              <w:numPr>
                <w:ilvl w:val="0"/>
                <w:numId w:val="21"/>
              </w:numPr>
              <w:spacing w:after="120"/>
              <w:jc w:val="left"/>
              <w:rPr>
                <w:rFonts w:ascii="Times New Roman" w:hAnsi="Times New Roman" w:cs="Times New Roman"/>
                <w:sz w:val="20"/>
                <w:lang w:val="en-GB"/>
              </w:rPr>
            </w:pPr>
            <w:r w:rsidRPr="00FA09A9">
              <w:rPr>
                <w:rFonts w:ascii="Times New Roman" w:hAnsi="Times New Roman" w:cs="Times New Roman"/>
                <w:sz w:val="20"/>
                <w:lang w:val="en-GB"/>
              </w:rPr>
              <w:t>Start infusion</w:t>
            </w:r>
          </w:p>
          <w:p w14:paraId="347C969C" w14:textId="77777777" w:rsidR="001035AE" w:rsidRPr="00FA09A9" w:rsidRDefault="001035AE" w:rsidP="00956FF5">
            <w:pPr>
              <w:numPr>
                <w:ilvl w:val="0"/>
                <w:numId w:val="21"/>
              </w:numPr>
              <w:spacing w:after="120"/>
              <w:jc w:val="left"/>
              <w:rPr>
                <w:rFonts w:ascii="Times New Roman" w:hAnsi="Times New Roman" w:cs="Times New Roman"/>
                <w:sz w:val="20"/>
                <w:lang w:val="en-GB"/>
              </w:rPr>
            </w:pPr>
            <w:r w:rsidRPr="00FA09A9">
              <w:rPr>
                <w:rFonts w:ascii="Times New Roman" w:hAnsi="Times New Roman" w:cs="Times New Roman"/>
                <w:sz w:val="20"/>
                <w:lang w:val="en-GB"/>
              </w:rPr>
              <w:t>Monitoring</w:t>
            </w:r>
          </w:p>
          <w:p w14:paraId="2AAAA7F4" w14:textId="77777777" w:rsidR="001035AE" w:rsidRPr="00FA09A9" w:rsidRDefault="001035AE" w:rsidP="00956FF5">
            <w:pPr>
              <w:numPr>
                <w:ilvl w:val="0"/>
                <w:numId w:val="21"/>
              </w:numPr>
              <w:spacing w:after="120"/>
              <w:jc w:val="left"/>
              <w:rPr>
                <w:rFonts w:ascii="Times New Roman" w:hAnsi="Times New Roman" w:cs="Times New Roman"/>
                <w:sz w:val="20"/>
                <w:lang w:val="en-GB"/>
              </w:rPr>
            </w:pPr>
            <w:r w:rsidRPr="00FA09A9">
              <w:rPr>
                <w:rFonts w:ascii="Times New Roman" w:hAnsi="Times New Roman" w:cs="Times New Roman"/>
                <w:sz w:val="20"/>
                <w:lang w:val="en-GB"/>
              </w:rPr>
              <w:t>End infusion</w:t>
            </w:r>
          </w:p>
        </w:tc>
        <w:tc>
          <w:tcPr>
            <w:tcW w:w="1074" w:type="pct"/>
            <w:hideMark/>
          </w:tcPr>
          <w:p w14:paraId="398D61B5" w14:textId="6D6976F1" w:rsidR="00777426" w:rsidRPr="00707D66" w:rsidRDefault="001035AE" w:rsidP="00777426">
            <w:pPr>
              <w:jc w:val="left"/>
              <w:rPr>
                <w:rStyle w:val="Hyperlink"/>
                <w:rFonts w:ascii="Times New Roman" w:hAnsi="Times New Roman" w:cs="Times New Roman"/>
                <w:iCs/>
                <w:color w:val="auto"/>
                <w:sz w:val="20"/>
                <w:u w:val="none"/>
                <w:lang w:val="en-GB"/>
              </w:rPr>
            </w:pPr>
            <w:r w:rsidRPr="00FA09A9">
              <w:rPr>
                <w:rFonts w:ascii="Times New Roman" w:hAnsi="Times New Roman" w:cs="Times New Roman"/>
                <w:iCs/>
                <w:sz w:val="20"/>
                <w:lang w:val="en-GB"/>
              </w:rPr>
              <w:t>See</w:t>
            </w:r>
            <w:r w:rsidR="00292DCD" w:rsidRPr="00FA09A9">
              <w:rPr>
                <w:rFonts w:ascii="Times New Roman" w:hAnsi="Times New Roman" w:cs="Times New Roman"/>
                <w:iCs/>
                <w:sz w:val="20"/>
                <w:lang w:val="en-GB"/>
              </w:rPr>
              <w:t xml:space="preserve"> </w:t>
            </w:r>
            <w:r w:rsidR="00CD668E" w:rsidRPr="00707D66">
              <w:rPr>
                <w:rFonts w:ascii="Times New Roman" w:hAnsi="Times New Roman" w:cs="Times New Roman"/>
                <w:iCs/>
                <w:sz w:val="20"/>
                <w:lang w:val="en-GB"/>
              </w:rPr>
              <w:fldChar w:fldCharType="begin"/>
            </w:r>
            <w:r w:rsidR="00CD668E" w:rsidRPr="00707D66">
              <w:rPr>
                <w:rFonts w:ascii="Times New Roman" w:hAnsi="Times New Roman" w:cs="Times New Roman"/>
                <w:iCs/>
                <w:sz w:val="20"/>
                <w:lang w:val="en-GB"/>
              </w:rPr>
              <w:instrText xml:space="preserve"> HYPERLINK  \l "Supplementarytable2" </w:instrText>
            </w:r>
            <w:r w:rsidR="00CD668E" w:rsidRPr="00707D66">
              <w:rPr>
                <w:rFonts w:ascii="Times New Roman" w:hAnsi="Times New Roman" w:cs="Times New Roman"/>
                <w:iCs/>
                <w:sz w:val="20"/>
                <w:lang w:val="en-GB"/>
              </w:rPr>
              <w:fldChar w:fldCharType="separate"/>
            </w:r>
            <w:r w:rsidR="00292DCD" w:rsidRPr="00707D66">
              <w:rPr>
                <w:rStyle w:val="Hyperlink"/>
                <w:rFonts w:ascii="Times New Roman" w:hAnsi="Times New Roman" w:cs="Times New Roman"/>
                <w:iCs/>
                <w:color w:val="auto"/>
                <w:sz w:val="20"/>
                <w:u w:val="none"/>
                <w:lang w:val="en-GB"/>
              </w:rPr>
              <w:t>Supplementary</w:t>
            </w:r>
          </w:p>
          <w:p w14:paraId="6FFA07D7" w14:textId="2D186624" w:rsidR="001035AE" w:rsidRPr="00FA09A9" w:rsidRDefault="00292DCD" w:rsidP="007E4EB2">
            <w:pPr>
              <w:jc w:val="left"/>
              <w:rPr>
                <w:rFonts w:ascii="Times New Roman" w:hAnsi="Times New Roman" w:cs="Times New Roman"/>
                <w:sz w:val="20"/>
                <w:lang w:val="en-GB"/>
              </w:rPr>
            </w:pPr>
            <w:r w:rsidRPr="00707D66">
              <w:rPr>
                <w:rStyle w:val="Hyperlink"/>
                <w:rFonts w:ascii="Times New Roman" w:hAnsi="Times New Roman" w:cs="Times New Roman"/>
                <w:iCs/>
                <w:color w:val="auto"/>
                <w:sz w:val="20"/>
                <w:u w:val="none"/>
                <w:lang w:val="en-GB"/>
              </w:rPr>
              <w:t>Table 2</w:t>
            </w:r>
            <w:r w:rsidR="00CD668E" w:rsidRPr="00707D66">
              <w:rPr>
                <w:rFonts w:ascii="Times New Roman" w:hAnsi="Times New Roman" w:cs="Times New Roman"/>
                <w:iCs/>
                <w:sz w:val="20"/>
                <w:lang w:val="en-GB"/>
              </w:rPr>
              <w:fldChar w:fldCharType="end"/>
            </w:r>
          </w:p>
        </w:tc>
        <w:tc>
          <w:tcPr>
            <w:tcW w:w="1191" w:type="pct"/>
            <w:hideMark/>
          </w:tcPr>
          <w:p w14:paraId="702FF7D1" w14:textId="77777777" w:rsidR="001472F5" w:rsidRPr="00707D66" w:rsidRDefault="001472F5" w:rsidP="001472F5">
            <w:pPr>
              <w:jc w:val="left"/>
              <w:rPr>
                <w:rStyle w:val="Hyperlink"/>
                <w:rFonts w:ascii="Times New Roman" w:hAnsi="Times New Roman" w:cs="Times New Roman"/>
                <w:iCs/>
                <w:color w:val="auto"/>
                <w:sz w:val="20"/>
                <w:u w:val="none"/>
                <w:lang w:val="en-GB"/>
              </w:rPr>
            </w:pPr>
            <w:r w:rsidRPr="00FA09A9">
              <w:rPr>
                <w:rFonts w:ascii="Times New Roman" w:hAnsi="Times New Roman" w:cs="Times New Roman"/>
                <w:iCs/>
                <w:sz w:val="20"/>
                <w:lang w:val="en-GB"/>
              </w:rPr>
              <w:t xml:space="preserve">See </w:t>
            </w:r>
            <w:r w:rsidRPr="00707D66">
              <w:rPr>
                <w:rFonts w:ascii="Times New Roman" w:hAnsi="Times New Roman" w:cs="Times New Roman"/>
                <w:iCs/>
                <w:sz w:val="20"/>
                <w:lang w:val="en-GB"/>
              </w:rPr>
              <w:fldChar w:fldCharType="begin"/>
            </w:r>
            <w:r w:rsidRPr="00707D66">
              <w:rPr>
                <w:rFonts w:ascii="Times New Roman" w:hAnsi="Times New Roman" w:cs="Times New Roman"/>
                <w:iCs/>
                <w:sz w:val="20"/>
                <w:lang w:val="en-GB"/>
              </w:rPr>
              <w:instrText xml:space="preserve"> HYPERLINK  \l "Supplementarytable2" </w:instrText>
            </w:r>
            <w:r w:rsidRPr="00707D66">
              <w:rPr>
                <w:rFonts w:ascii="Times New Roman" w:hAnsi="Times New Roman" w:cs="Times New Roman"/>
                <w:iCs/>
                <w:sz w:val="20"/>
                <w:lang w:val="en-GB"/>
              </w:rPr>
              <w:fldChar w:fldCharType="separate"/>
            </w:r>
            <w:r w:rsidRPr="00707D66">
              <w:rPr>
                <w:rStyle w:val="Hyperlink"/>
                <w:rFonts w:ascii="Times New Roman" w:hAnsi="Times New Roman" w:cs="Times New Roman"/>
                <w:iCs/>
                <w:color w:val="auto"/>
                <w:sz w:val="20"/>
                <w:u w:val="none"/>
                <w:lang w:val="en-GB"/>
              </w:rPr>
              <w:t>Supplementary</w:t>
            </w:r>
          </w:p>
          <w:p w14:paraId="660BB8E4" w14:textId="7B43113F" w:rsidR="001035AE" w:rsidRPr="00FA09A9" w:rsidRDefault="001472F5" w:rsidP="001472F5">
            <w:pPr>
              <w:rPr>
                <w:rFonts w:ascii="Times New Roman" w:hAnsi="Times New Roman" w:cs="Times New Roman"/>
                <w:sz w:val="20"/>
                <w:lang w:val="en-GB"/>
              </w:rPr>
            </w:pPr>
            <w:r w:rsidRPr="00707D66">
              <w:rPr>
                <w:rStyle w:val="Hyperlink"/>
                <w:rFonts w:ascii="Times New Roman" w:hAnsi="Times New Roman" w:cs="Times New Roman"/>
                <w:iCs/>
                <w:color w:val="auto"/>
                <w:sz w:val="20"/>
                <w:u w:val="none"/>
                <w:lang w:val="en-GB"/>
              </w:rPr>
              <w:t>Table 2</w:t>
            </w:r>
            <w:r w:rsidRPr="00707D66">
              <w:rPr>
                <w:rFonts w:ascii="Times New Roman" w:hAnsi="Times New Roman" w:cs="Times New Roman"/>
                <w:iCs/>
                <w:sz w:val="20"/>
                <w:lang w:val="en-GB"/>
              </w:rPr>
              <w:fldChar w:fldCharType="end"/>
            </w:r>
          </w:p>
        </w:tc>
        <w:tc>
          <w:tcPr>
            <w:tcW w:w="779" w:type="pct"/>
            <w:hideMark/>
          </w:tcPr>
          <w:p w14:paraId="6AC0F158" w14:textId="77777777" w:rsidR="001035AE" w:rsidRPr="00FA09A9" w:rsidRDefault="001035AE" w:rsidP="00956FF5">
            <w:pPr>
              <w:rPr>
                <w:rFonts w:ascii="Times New Roman" w:hAnsi="Times New Roman" w:cs="Times New Roman"/>
                <w:sz w:val="20"/>
                <w:lang w:val="en-GB"/>
              </w:rPr>
            </w:pPr>
            <w:r w:rsidRPr="00FA09A9">
              <w:rPr>
                <w:rFonts w:ascii="Times New Roman" w:hAnsi="Times New Roman" w:cs="Times New Roman"/>
                <w:sz w:val="20"/>
                <w:lang w:val="en-GB"/>
              </w:rPr>
              <w:t>Y</w:t>
            </w:r>
          </w:p>
        </w:tc>
        <w:tc>
          <w:tcPr>
            <w:tcW w:w="887" w:type="pct"/>
          </w:tcPr>
          <w:p w14:paraId="06F7BA1A" w14:textId="77777777" w:rsidR="001035AE" w:rsidRPr="00FA09A9" w:rsidRDefault="001035AE" w:rsidP="00956FF5">
            <w:pPr>
              <w:rPr>
                <w:rFonts w:ascii="Times New Roman" w:hAnsi="Times New Roman" w:cs="Times New Roman"/>
                <w:sz w:val="20"/>
                <w:lang w:val="en-GB"/>
              </w:rPr>
            </w:pPr>
            <w:r w:rsidRPr="00FA09A9">
              <w:rPr>
                <w:rFonts w:ascii="Times New Roman" w:hAnsi="Times New Roman" w:cs="Times New Roman"/>
                <w:sz w:val="20"/>
                <w:lang w:val="en-GB"/>
              </w:rPr>
              <w:t>50%</w:t>
            </w:r>
          </w:p>
        </w:tc>
      </w:tr>
      <w:tr w:rsidR="001035AE" w:rsidRPr="00FA09A9" w14:paraId="58AD67F3" w14:textId="77777777" w:rsidTr="00956FF5">
        <w:trPr>
          <w:trHeight w:val="533"/>
        </w:trPr>
        <w:tc>
          <w:tcPr>
            <w:tcW w:w="1069" w:type="pct"/>
            <w:hideMark/>
          </w:tcPr>
          <w:p w14:paraId="0B8E9AE8" w14:textId="77777777" w:rsidR="001035AE" w:rsidRPr="00FA09A9" w:rsidRDefault="001035AE" w:rsidP="00956FF5">
            <w:pPr>
              <w:rPr>
                <w:rFonts w:ascii="Times New Roman" w:hAnsi="Times New Roman" w:cs="Times New Roman"/>
                <w:sz w:val="20"/>
                <w:lang w:val="en-GB"/>
              </w:rPr>
            </w:pPr>
            <w:r w:rsidRPr="00FA09A9">
              <w:rPr>
                <w:rFonts w:ascii="Times New Roman" w:hAnsi="Times New Roman" w:cs="Times New Roman"/>
                <w:sz w:val="20"/>
                <w:lang w:val="en-GB"/>
              </w:rPr>
              <w:t>IRR handling</w:t>
            </w:r>
          </w:p>
        </w:tc>
        <w:tc>
          <w:tcPr>
            <w:tcW w:w="1074" w:type="pct"/>
            <w:hideMark/>
          </w:tcPr>
          <w:p w14:paraId="78D97525" w14:textId="347BCA8D" w:rsidR="001035AE" w:rsidRPr="00FA09A9" w:rsidRDefault="001035AE" w:rsidP="00956FF5">
            <w:pPr>
              <w:ind w:left="86" w:firstLine="0"/>
              <w:jc w:val="left"/>
              <w:rPr>
                <w:rFonts w:ascii="Times New Roman" w:hAnsi="Times New Roman" w:cs="Times New Roman"/>
                <w:sz w:val="20"/>
                <w:lang w:val="en-GB"/>
              </w:rPr>
            </w:pPr>
            <w:r w:rsidRPr="00FA09A9">
              <w:rPr>
                <w:rFonts w:ascii="Times New Roman" w:hAnsi="Times New Roman" w:cs="Times New Roman"/>
                <w:sz w:val="20"/>
                <w:lang w:val="en-GB"/>
              </w:rPr>
              <w:t xml:space="preserve">30 </w:t>
            </w:r>
            <w:r w:rsidR="00C63729">
              <w:rPr>
                <w:rFonts w:ascii="Times New Roman" w:hAnsi="Times New Roman" w:cs="Times New Roman"/>
                <w:sz w:val="20"/>
                <w:lang w:val="en-GB"/>
              </w:rPr>
              <w:t>min</w:t>
            </w:r>
            <w:r w:rsidR="00C63729" w:rsidRPr="00FA09A9">
              <w:rPr>
                <w:rFonts w:ascii="Times New Roman" w:hAnsi="Times New Roman" w:cs="Times New Roman"/>
                <w:sz w:val="20"/>
                <w:lang w:val="en-GB"/>
              </w:rPr>
              <w:t xml:space="preserve"> </w:t>
            </w:r>
            <w:r w:rsidRPr="00FA09A9">
              <w:rPr>
                <w:rFonts w:ascii="Times New Roman" w:hAnsi="Times New Roman" w:cs="Times New Roman"/>
                <w:sz w:val="20"/>
                <w:lang w:val="en-GB"/>
              </w:rPr>
              <w:t xml:space="preserve">to 1 h, with infusions resumed 30 </w:t>
            </w:r>
            <w:r w:rsidR="00C63729">
              <w:rPr>
                <w:rFonts w:ascii="Times New Roman" w:hAnsi="Times New Roman" w:cs="Times New Roman"/>
                <w:sz w:val="20"/>
                <w:lang w:val="en-GB"/>
              </w:rPr>
              <w:t>min</w:t>
            </w:r>
            <w:r w:rsidR="00C63729" w:rsidRPr="00FA09A9">
              <w:rPr>
                <w:rFonts w:ascii="Times New Roman" w:hAnsi="Times New Roman" w:cs="Times New Roman"/>
                <w:sz w:val="20"/>
                <w:lang w:val="en-GB"/>
              </w:rPr>
              <w:t xml:space="preserve"> </w:t>
            </w:r>
            <w:r w:rsidRPr="00FA09A9">
              <w:rPr>
                <w:rFonts w:ascii="Times New Roman" w:hAnsi="Times New Roman" w:cs="Times New Roman"/>
                <w:i/>
                <w:iCs/>
                <w:sz w:val="20"/>
                <w:lang w:val="en-GB"/>
              </w:rPr>
              <w:t xml:space="preserve">after </w:t>
            </w:r>
            <w:r w:rsidRPr="00FA09A9">
              <w:rPr>
                <w:rFonts w:ascii="Times New Roman" w:hAnsi="Times New Roman" w:cs="Times New Roman"/>
                <w:sz w:val="20"/>
                <w:lang w:val="en-GB"/>
              </w:rPr>
              <w:t>symptoms are resolved</w:t>
            </w:r>
          </w:p>
        </w:tc>
        <w:tc>
          <w:tcPr>
            <w:tcW w:w="1191" w:type="pct"/>
            <w:hideMark/>
          </w:tcPr>
          <w:p w14:paraId="496FF57E" w14:textId="00C62307" w:rsidR="001035AE" w:rsidRPr="00FA09A9" w:rsidRDefault="00FB2B76" w:rsidP="00956FF5">
            <w:pPr>
              <w:rPr>
                <w:rFonts w:ascii="Times New Roman" w:hAnsi="Times New Roman" w:cs="Times New Roman"/>
                <w:sz w:val="20"/>
                <w:lang w:val="en-GB"/>
              </w:rPr>
            </w:pPr>
            <w:r w:rsidRPr="00FA09A9">
              <w:rPr>
                <w:rFonts w:ascii="Times New Roman" w:hAnsi="Times New Roman" w:cs="Times New Roman"/>
                <w:sz w:val="20"/>
                <w:lang w:val="en-GB"/>
              </w:rPr>
              <w:t>Assumed value</w:t>
            </w:r>
            <w:r>
              <w:rPr>
                <w:rFonts w:ascii="Times New Roman" w:hAnsi="Times New Roman" w:cs="Times New Roman"/>
                <w:sz w:val="20"/>
                <w:lang w:val="en-GB"/>
              </w:rPr>
              <w:t xml:space="preserve"> from qualitative interviews</w:t>
            </w:r>
          </w:p>
        </w:tc>
        <w:tc>
          <w:tcPr>
            <w:tcW w:w="779" w:type="pct"/>
            <w:hideMark/>
          </w:tcPr>
          <w:p w14:paraId="6729AFB9" w14:textId="77777777" w:rsidR="001035AE" w:rsidRPr="00FA09A9" w:rsidRDefault="001035AE" w:rsidP="00956FF5">
            <w:pPr>
              <w:rPr>
                <w:rFonts w:ascii="Times New Roman" w:hAnsi="Times New Roman" w:cs="Times New Roman"/>
                <w:sz w:val="20"/>
                <w:lang w:val="en-GB"/>
              </w:rPr>
            </w:pPr>
            <w:r w:rsidRPr="00FA09A9">
              <w:rPr>
                <w:rFonts w:ascii="Times New Roman" w:hAnsi="Times New Roman" w:cs="Times New Roman"/>
                <w:sz w:val="20"/>
                <w:lang w:val="en-GB"/>
              </w:rPr>
              <w:t>Y</w:t>
            </w:r>
          </w:p>
        </w:tc>
        <w:tc>
          <w:tcPr>
            <w:tcW w:w="887" w:type="pct"/>
          </w:tcPr>
          <w:p w14:paraId="45473AF3" w14:textId="77777777" w:rsidR="001035AE" w:rsidRPr="00FA09A9" w:rsidRDefault="001035AE" w:rsidP="00956FF5">
            <w:pPr>
              <w:rPr>
                <w:rFonts w:ascii="Times New Roman" w:hAnsi="Times New Roman" w:cs="Times New Roman"/>
                <w:sz w:val="20"/>
                <w:lang w:val="en-GB"/>
              </w:rPr>
            </w:pPr>
            <w:r w:rsidRPr="00FA09A9">
              <w:rPr>
                <w:rFonts w:ascii="Times New Roman" w:hAnsi="Times New Roman" w:cs="Times New Roman"/>
                <w:sz w:val="20"/>
                <w:lang w:val="en-GB"/>
              </w:rPr>
              <w:t>100%</w:t>
            </w:r>
          </w:p>
        </w:tc>
      </w:tr>
      <w:tr w:rsidR="001035AE" w:rsidRPr="00FA09A9" w14:paraId="3D9C55CF" w14:textId="77777777" w:rsidTr="00956FF5">
        <w:trPr>
          <w:trHeight w:val="533"/>
        </w:trPr>
        <w:tc>
          <w:tcPr>
            <w:tcW w:w="1069" w:type="pct"/>
            <w:hideMark/>
          </w:tcPr>
          <w:p w14:paraId="0F79AFCB" w14:textId="77777777" w:rsidR="001035AE" w:rsidRPr="00FA09A9" w:rsidRDefault="001035AE" w:rsidP="00956FF5">
            <w:pPr>
              <w:ind w:left="86" w:firstLine="0"/>
              <w:jc w:val="left"/>
              <w:rPr>
                <w:rFonts w:ascii="Times New Roman" w:hAnsi="Times New Roman" w:cs="Times New Roman"/>
                <w:sz w:val="20"/>
                <w:lang w:val="en-GB"/>
              </w:rPr>
            </w:pPr>
            <w:r w:rsidRPr="00FA09A9">
              <w:rPr>
                <w:rFonts w:ascii="Times New Roman" w:hAnsi="Times New Roman" w:cs="Times New Roman"/>
                <w:sz w:val="20"/>
                <w:lang w:val="en-GB"/>
              </w:rPr>
              <w:t>Recovery and monitoring</w:t>
            </w:r>
          </w:p>
        </w:tc>
        <w:tc>
          <w:tcPr>
            <w:tcW w:w="1074" w:type="pct"/>
            <w:hideMark/>
          </w:tcPr>
          <w:p w14:paraId="4A59C268" w14:textId="0C1643AA" w:rsidR="001035AE" w:rsidRPr="00FA09A9" w:rsidRDefault="001035AE" w:rsidP="00956FF5">
            <w:pPr>
              <w:ind w:left="48" w:firstLine="0"/>
              <w:jc w:val="left"/>
              <w:rPr>
                <w:rFonts w:ascii="Times New Roman" w:hAnsi="Times New Roman" w:cs="Times New Roman"/>
                <w:sz w:val="20"/>
                <w:lang w:val="en-GB"/>
              </w:rPr>
            </w:pPr>
            <w:r w:rsidRPr="00FA09A9">
              <w:rPr>
                <w:rFonts w:ascii="Times New Roman" w:hAnsi="Times New Roman" w:cs="Times New Roman"/>
                <w:sz w:val="20"/>
                <w:lang w:val="en-GB"/>
              </w:rPr>
              <w:t>At least 1 h after infusion</w:t>
            </w:r>
          </w:p>
        </w:tc>
        <w:tc>
          <w:tcPr>
            <w:tcW w:w="1191" w:type="pct"/>
            <w:hideMark/>
          </w:tcPr>
          <w:p w14:paraId="7083EA71" w14:textId="77777777" w:rsidR="001035AE" w:rsidRPr="00FA09A9" w:rsidRDefault="001035AE" w:rsidP="00956FF5">
            <w:pPr>
              <w:ind w:left="86" w:firstLine="0"/>
              <w:jc w:val="left"/>
              <w:rPr>
                <w:rFonts w:ascii="Times New Roman" w:hAnsi="Times New Roman" w:cs="Times New Roman"/>
                <w:sz w:val="20"/>
                <w:lang w:val="en-GB"/>
              </w:rPr>
            </w:pPr>
            <w:r w:rsidRPr="00FA09A9">
              <w:rPr>
                <w:rFonts w:ascii="Times New Roman" w:hAnsi="Times New Roman" w:cs="Times New Roman"/>
                <w:sz w:val="20"/>
                <w:lang w:val="en-GB"/>
              </w:rPr>
              <w:t xml:space="preserve">Based on recovery and monitoring recommendations for MS DMTs, based on their respective </w:t>
            </w:r>
            <w:proofErr w:type="spellStart"/>
            <w:r w:rsidRPr="00FA09A9">
              <w:rPr>
                <w:rFonts w:ascii="Times New Roman" w:hAnsi="Times New Roman" w:cs="Times New Roman"/>
                <w:sz w:val="20"/>
                <w:lang w:val="en-GB"/>
              </w:rPr>
              <w:t>SmPCs</w:t>
            </w:r>
            <w:proofErr w:type="spellEnd"/>
          </w:p>
        </w:tc>
        <w:tc>
          <w:tcPr>
            <w:tcW w:w="779" w:type="pct"/>
            <w:hideMark/>
          </w:tcPr>
          <w:p w14:paraId="0FC5E904" w14:textId="77777777" w:rsidR="001035AE" w:rsidRPr="00FA09A9" w:rsidRDefault="001035AE" w:rsidP="00956FF5">
            <w:pPr>
              <w:ind w:left="70" w:hanging="28"/>
              <w:rPr>
                <w:rFonts w:ascii="Times New Roman" w:hAnsi="Times New Roman" w:cs="Times New Roman"/>
                <w:sz w:val="20"/>
                <w:lang w:val="en-GB"/>
              </w:rPr>
            </w:pPr>
            <w:r w:rsidRPr="00FA09A9">
              <w:rPr>
                <w:rFonts w:ascii="Times New Roman" w:hAnsi="Times New Roman" w:cs="Times New Roman"/>
                <w:sz w:val="20"/>
                <w:lang w:val="en-GB"/>
              </w:rPr>
              <w:t>Y or N, depending on pathway</w:t>
            </w:r>
          </w:p>
        </w:tc>
        <w:tc>
          <w:tcPr>
            <w:tcW w:w="887" w:type="pct"/>
          </w:tcPr>
          <w:p w14:paraId="3688EA96" w14:textId="77777777" w:rsidR="001035AE" w:rsidRPr="00FA09A9" w:rsidRDefault="001035AE" w:rsidP="00956FF5">
            <w:pPr>
              <w:rPr>
                <w:rFonts w:ascii="Times New Roman" w:hAnsi="Times New Roman" w:cs="Times New Roman"/>
                <w:sz w:val="20"/>
                <w:lang w:val="en-GB"/>
              </w:rPr>
            </w:pPr>
            <w:r w:rsidRPr="00FA09A9">
              <w:rPr>
                <w:rFonts w:ascii="Times New Roman" w:hAnsi="Times New Roman" w:cs="Times New Roman"/>
                <w:sz w:val="20"/>
                <w:lang w:val="en-GB"/>
              </w:rPr>
              <w:t>30%</w:t>
            </w:r>
          </w:p>
        </w:tc>
      </w:tr>
      <w:tr w:rsidR="001035AE" w:rsidRPr="00FA09A9" w14:paraId="6ED44576" w14:textId="77777777" w:rsidTr="00956FF5">
        <w:trPr>
          <w:trHeight w:val="533"/>
        </w:trPr>
        <w:tc>
          <w:tcPr>
            <w:tcW w:w="1069" w:type="pct"/>
            <w:hideMark/>
          </w:tcPr>
          <w:p w14:paraId="3194AD75" w14:textId="77777777" w:rsidR="001035AE" w:rsidRPr="00FA09A9" w:rsidRDefault="001035AE" w:rsidP="00956FF5">
            <w:pPr>
              <w:rPr>
                <w:rFonts w:ascii="Times New Roman" w:hAnsi="Times New Roman" w:cs="Times New Roman"/>
                <w:sz w:val="20"/>
                <w:lang w:val="en-GB"/>
              </w:rPr>
            </w:pPr>
            <w:r w:rsidRPr="00FA09A9">
              <w:rPr>
                <w:rFonts w:ascii="Times New Roman" w:hAnsi="Times New Roman" w:cs="Times New Roman"/>
                <w:sz w:val="20"/>
                <w:lang w:val="en-GB"/>
              </w:rPr>
              <w:t>Discharge</w:t>
            </w:r>
          </w:p>
        </w:tc>
        <w:tc>
          <w:tcPr>
            <w:tcW w:w="1074" w:type="pct"/>
            <w:hideMark/>
          </w:tcPr>
          <w:p w14:paraId="2FCF3161" w14:textId="6156ADCA" w:rsidR="001035AE" w:rsidRPr="00FA09A9" w:rsidRDefault="001035AE" w:rsidP="00956FF5">
            <w:pPr>
              <w:rPr>
                <w:rFonts w:ascii="Times New Roman" w:hAnsi="Times New Roman" w:cs="Times New Roman"/>
                <w:sz w:val="20"/>
                <w:lang w:val="en-GB"/>
              </w:rPr>
            </w:pPr>
            <w:r w:rsidRPr="00FA09A9">
              <w:rPr>
                <w:rFonts w:ascii="Times New Roman" w:hAnsi="Times New Roman" w:cs="Times New Roman"/>
                <w:sz w:val="20"/>
                <w:lang w:val="en-GB"/>
              </w:rPr>
              <w:t>10 min</w:t>
            </w:r>
          </w:p>
        </w:tc>
        <w:tc>
          <w:tcPr>
            <w:tcW w:w="1191" w:type="pct"/>
            <w:hideMark/>
          </w:tcPr>
          <w:p w14:paraId="3AA621D7" w14:textId="77777777" w:rsidR="001035AE" w:rsidRPr="00FA09A9" w:rsidRDefault="001035AE" w:rsidP="00956FF5">
            <w:pPr>
              <w:rPr>
                <w:rFonts w:ascii="Times New Roman" w:hAnsi="Times New Roman" w:cs="Times New Roman"/>
                <w:sz w:val="20"/>
                <w:lang w:val="en-GB"/>
              </w:rPr>
            </w:pPr>
            <w:r w:rsidRPr="00FA09A9">
              <w:rPr>
                <w:rFonts w:ascii="Times New Roman" w:hAnsi="Times New Roman" w:cs="Times New Roman"/>
                <w:sz w:val="20"/>
                <w:lang w:val="en-GB"/>
              </w:rPr>
              <w:t>Assumed value</w:t>
            </w:r>
          </w:p>
        </w:tc>
        <w:tc>
          <w:tcPr>
            <w:tcW w:w="779" w:type="pct"/>
            <w:hideMark/>
          </w:tcPr>
          <w:p w14:paraId="126D1983" w14:textId="77777777" w:rsidR="001035AE" w:rsidRPr="00FA09A9" w:rsidRDefault="001035AE" w:rsidP="00956FF5">
            <w:pPr>
              <w:rPr>
                <w:rFonts w:ascii="Times New Roman" w:hAnsi="Times New Roman" w:cs="Times New Roman"/>
                <w:sz w:val="20"/>
                <w:lang w:val="en-GB"/>
              </w:rPr>
            </w:pPr>
            <w:r w:rsidRPr="00FA09A9">
              <w:rPr>
                <w:rFonts w:ascii="Times New Roman" w:hAnsi="Times New Roman" w:cs="Times New Roman"/>
                <w:sz w:val="20"/>
                <w:lang w:val="en-GB"/>
              </w:rPr>
              <w:t>N</w:t>
            </w:r>
          </w:p>
        </w:tc>
        <w:tc>
          <w:tcPr>
            <w:tcW w:w="887" w:type="pct"/>
          </w:tcPr>
          <w:p w14:paraId="7E787959" w14:textId="77777777" w:rsidR="001035AE" w:rsidRPr="00FA09A9" w:rsidRDefault="001035AE" w:rsidP="00956FF5">
            <w:pPr>
              <w:rPr>
                <w:rFonts w:ascii="Times New Roman" w:hAnsi="Times New Roman" w:cs="Times New Roman"/>
                <w:sz w:val="20"/>
                <w:lang w:val="en-GB"/>
              </w:rPr>
            </w:pPr>
            <w:r w:rsidRPr="00FA09A9">
              <w:rPr>
                <w:rFonts w:ascii="Times New Roman" w:hAnsi="Times New Roman" w:cs="Times New Roman"/>
                <w:sz w:val="20"/>
                <w:lang w:val="en-GB"/>
              </w:rPr>
              <w:t>100%</w:t>
            </w:r>
          </w:p>
        </w:tc>
      </w:tr>
    </w:tbl>
    <w:p w14:paraId="2691A69B" w14:textId="5985867C" w:rsidR="001035AE" w:rsidRPr="00FA09A9" w:rsidRDefault="001035AE" w:rsidP="0075542F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FA09A9">
        <w:rPr>
          <w:rFonts w:ascii="Times New Roman" w:hAnsi="Times New Roman" w:cs="Times New Roman"/>
          <w:i/>
          <w:sz w:val="16"/>
          <w:szCs w:val="16"/>
          <w:lang w:val="en-GB"/>
        </w:rPr>
        <w:t xml:space="preserve">Abbreviations: </w:t>
      </w:r>
      <w:r w:rsidR="007352AE" w:rsidRPr="00FA09A9">
        <w:rPr>
          <w:rFonts w:ascii="Times New Roman" w:hAnsi="Times New Roman" w:cs="Times New Roman"/>
          <w:i/>
          <w:sz w:val="16"/>
          <w:szCs w:val="16"/>
          <w:lang w:val="en-GB"/>
        </w:rPr>
        <w:t>DMT, disease</w:t>
      </w:r>
      <w:r w:rsidR="007352AE">
        <w:rPr>
          <w:rFonts w:ascii="Times New Roman" w:hAnsi="Times New Roman" w:cs="Times New Roman"/>
          <w:i/>
          <w:sz w:val="16"/>
          <w:szCs w:val="16"/>
          <w:lang w:val="en-GB"/>
        </w:rPr>
        <w:t>-</w:t>
      </w:r>
      <w:r w:rsidR="007352AE" w:rsidRPr="00FA09A9">
        <w:rPr>
          <w:rFonts w:ascii="Times New Roman" w:hAnsi="Times New Roman" w:cs="Times New Roman"/>
          <w:i/>
          <w:sz w:val="16"/>
          <w:szCs w:val="16"/>
          <w:lang w:val="en-GB"/>
        </w:rPr>
        <w:t>modifying therapy</w:t>
      </w:r>
      <w:r w:rsidR="007352AE">
        <w:rPr>
          <w:rFonts w:ascii="Times New Roman" w:hAnsi="Times New Roman" w:cs="Times New Roman"/>
          <w:i/>
          <w:sz w:val="16"/>
          <w:szCs w:val="16"/>
          <w:lang w:val="en-GB"/>
        </w:rPr>
        <w:t xml:space="preserve">; </w:t>
      </w:r>
      <w:r w:rsidR="007352AE" w:rsidRPr="00FA09A9">
        <w:rPr>
          <w:rFonts w:ascii="Times New Roman" w:hAnsi="Times New Roman" w:cs="Times New Roman"/>
          <w:i/>
          <w:sz w:val="16"/>
          <w:szCs w:val="16"/>
          <w:lang w:val="en-GB"/>
        </w:rPr>
        <w:t>IV, intravenous;</w:t>
      </w:r>
      <w:r w:rsidR="007352AE">
        <w:rPr>
          <w:rFonts w:ascii="Times New Roman" w:hAnsi="Times New Roman" w:cs="Times New Roman"/>
          <w:i/>
          <w:sz w:val="16"/>
          <w:szCs w:val="16"/>
          <w:lang w:val="en-GB"/>
        </w:rPr>
        <w:t xml:space="preserve"> </w:t>
      </w:r>
      <w:r w:rsidRPr="00FA09A9">
        <w:rPr>
          <w:rFonts w:ascii="Times New Roman" w:hAnsi="Times New Roman" w:cs="Times New Roman"/>
          <w:i/>
          <w:sz w:val="16"/>
          <w:szCs w:val="16"/>
          <w:lang w:val="en-GB"/>
        </w:rPr>
        <w:t xml:space="preserve">MS, </w:t>
      </w:r>
      <w:r w:rsidR="00F3636F" w:rsidRPr="00FA09A9">
        <w:rPr>
          <w:rFonts w:ascii="Times New Roman" w:hAnsi="Times New Roman" w:cs="Times New Roman"/>
          <w:i/>
          <w:sz w:val="16"/>
          <w:szCs w:val="16"/>
          <w:lang w:val="en-GB"/>
        </w:rPr>
        <w:t xml:space="preserve">multiple </w:t>
      </w:r>
      <w:r w:rsidRPr="00FA09A9">
        <w:rPr>
          <w:rFonts w:ascii="Times New Roman" w:hAnsi="Times New Roman" w:cs="Times New Roman"/>
          <w:i/>
          <w:sz w:val="16"/>
          <w:szCs w:val="16"/>
          <w:lang w:val="en-GB"/>
        </w:rPr>
        <w:t xml:space="preserve">sclerosis </w:t>
      </w:r>
    </w:p>
    <w:p w14:paraId="3B31C5D9" w14:textId="3F6D2FAA" w:rsidR="008467AF" w:rsidRDefault="008467AF" w:rsidP="008467AF">
      <w:pPr>
        <w:pStyle w:val="Caption"/>
        <w:keepNext/>
      </w:pPr>
      <w:bookmarkStart w:id="1" w:name="_Ref67874124"/>
      <w:r>
        <w:lastRenderedPageBreak/>
        <w:t xml:space="preserve">Supplementary Table </w:t>
      </w:r>
      <w:r>
        <w:fldChar w:fldCharType="begin"/>
      </w:r>
      <w:r>
        <w:instrText>SEQ Supplementary_Table \* ARABIC</w:instrText>
      </w:r>
      <w:r>
        <w:fldChar w:fldCharType="separate"/>
      </w:r>
      <w:r w:rsidR="00152B58">
        <w:rPr>
          <w:noProof/>
        </w:rPr>
        <w:t>2</w:t>
      </w:r>
      <w:r>
        <w:fldChar w:fldCharType="end"/>
      </w:r>
      <w:bookmarkEnd w:id="1"/>
      <w:r>
        <w:t xml:space="preserve">. </w:t>
      </w:r>
      <w:r w:rsidRPr="00FA09A9">
        <w:rPr>
          <w:rFonts w:cs="Times New Roman"/>
          <w:szCs w:val="20"/>
          <w:lang w:val="en-GB"/>
        </w:rPr>
        <w:t>Infusion-related reaction rates</w:t>
      </w:r>
    </w:p>
    <w:tbl>
      <w:tblPr>
        <w:tblStyle w:val="GridTable1Light-Accent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</w:tblPr>
      <w:tblGrid>
        <w:gridCol w:w="2351"/>
        <w:gridCol w:w="2350"/>
        <w:gridCol w:w="1949"/>
        <w:gridCol w:w="2758"/>
      </w:tblGrid>
      <w:tr w:rsidR="001035AE" w:rsidRPr="00FA09A9" w14:paraId="7D4ECC45" w14:textId="77777777" w:rsidTr="00956F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98"/>
        </w:trPr>
        <w:tc>
          <w:tcPr>
            <w:tcW w:w="1249" w:type="pct"/>
            <w:tcBorders>
              <w:bottom w:val="none" w:sz="0" w:space="0" w:color="auto"/>
            </w:tcBorders>
            <w:shd w:val="clear" w:color="auto" w:fill="BFBFBF" w:themeFill="background1" w:themeFillShade="BF"/>
            <w:hideMark/>
          </w:tcPr>
          <w:p w14:paraId="07AFE05B" w14:textId="77777777" w:rsidR="001035AE" w:rsidRPr="00FA09A9" w:rsidRDefault="001035AE" w:rsidP="00956FF5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A09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DMT</w:t>
            </w:r>
          </w:p>
        </w:tc>
        <w:tc>
          <w:tcPr>
            <w:tcW w:w="1249" w:type="pct"/>
            <w:tcBorders>
              <w:bottom w:val="none" w:sz="0" w:space="0" w:color="auto"/>
            </w:tcBorders>
            <w:shd w:val="clear" w:color="auto" w:fill="BFBFBF" w:themeFill="background1" w:themeFillShade="BF"/>
            <w:hideMark/>
          </w:tcPr>
          <w:p w14:paraId="013EAF58" w14:textId="77777777" w:rsidR="001035AE" w:rsidRPr="00FA09A9" w:rsidRDefault="001035AE" w:rsidP="00956FF5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A09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IRR rate, first infusion</w:t>
            </w:r>
          </w:p>
        </w:tc>
        <w:tc>
          <w:tcPr>
            <w:tcW w:w="1036" w:type="pct"/>
            <w:tcBorders>
              <w:bottom w:val="none" w:sz="0" w:space="0" w:color="auto"/>
            </w:tcBorders>
            <w:shd w:val="clear" w:color="auto" w:fill="BFBFBF" w:themeFill="background1" w:themeFillShade="BF"/>
            <w:hideMark/>
          </w:tcPr>
          <w:p w14:paraId="5CD983DB" w14:textId="77777777" w:rsidR="001035AE" w:rsidRPr="00FA09A9" w:rsidRDefault="001035AE" w:rsidP="00956FF5">
            <w:pPr>
              <w:ind w:left="86" w:firstLine="0"/>
              <w:jc w:val="lef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A09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IRR rate, succeeding infusions</w:t>
            </w:r>
          </w:p>
        </w:tc>
        <w:tc>
          <w:tcPr>
            <w:tcW w:w="1466" w:type="pct"/>
            <w:tcBorders>
              <w:bottom w:val="none" w:sz="0" w:space="0" w:color="auto"/>
            </w:tcBorders>
            <w:shd w:val="clear" w:color="auto" w:fill="BFBFBF" w:themeFill="background1" w:themeFillShade="BF"/>
            <w:hideMark/>
          </w:tcPr>
          <w:p w14:paraId="1FA44DF1" w14:textId="77777777" w:rsidR="001035AE" w:rsidRPr="00FA09A9" w:rsidRDefault="001035AE" w:rsidP="00956FF5">
            <w:pPr>
              <w:jc w:val="left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FA09A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Source</w:t>
            </w:r>
          </w:p>
        </w:tc>
      </w:tr>
      <w:tr w:rsidR="001035AE" w:rsidRPr="00FA09A9" w14:paraId="62BBF790" w14:textId="77777777" w:rsidTr="00956FF5">
        <w:trPr>
          <w:trHeight w:val="1208"/>
        </w:trPr>
        <w:tc>
          <w:tcPr>
            <w:tcW w:w="1249" w:type="pct"/>
            <w:hideMark/>
          </w:tcPr>
          <w:p w14:paraId="52FF7C56" w14:textId="77777777" w:rsidR="001035AE" w:rsidRPr="00FA09A9" w:rsidRDefault="001035AE" w:rsidP="00956FF5">
            <w:pPr>
              <w:rPr>
                <w:rFonts w:ascii="Times New Roman" w:hAnsi="Times New Roman" w:cs="Times New Roman"/>
                <w:sz w:val="20"/>
                <w:lang w:val="en-GB"/>
              </w:rPr>
            </w:pPr>
            <w:r w:rsidRPr="00FA09A9">
              <w:rPr>
                <w:rFonts w:ascii="Times New Roman" w:hAnsi="Times New Roman" w:cs="Times New Roman"/>
                <w:sz w:val="20"/>
                <w:lang w:val="en-GB"/>
              </w:rPr>
              <w:t>Ocrelizumab</w:t>
            </w:r>
          </w:p>
        </w:tc>
        <w:tc>
          <w:tcPr>
            <w:tcW w:w="1249" w:type="pct"/>
            <w:hideMark/>
          </w:tcPr>
          <w:p w14:paraId="2E51C017" w14:textId="77777777" w:rsidR="001035AE" w:rsidRPr="00FA09A9" w:rsidRDefault="001035AE" w:rsidP="00956FF5">
            <w:pPr>
              <w:ind w:left="68" w:firstLine="0"/>
              <w:jc w:val="left"/>
              <w:rPr>
                <w:rFonts w:ascii="Times New Roman" w:hAnsi="Times New Roman" w:cs="Times New Roman"/>
                <w:sz w:val="20"/>
                <w:lang w:val="en-GB"/>
              </w:rPr>
            </w:pPr>
            <w:r w:rsidRPr="00FA09A9">
              <w:rPr>
                <w:rFonts w:ascii="Times New Roman" w:hAnsi="Times New Roman" w:cs="Times New Roman"/>
                <w:sz w:val="20"/>
                <w:lang w:val="en-GB"/>
              </w:rPr>
              <w:t>34.3% to 39.9% in clinical trials; 25% reported in clinics</w:t>
            </w:r>
          </w:p>
        </w:tc>
        <w:tc>
          <w:tcPr>
            <w:tcW w:w="1036" w:type="pct"/>
            <w:hideMark/>
          </w:tcPr>
          <w:p w14:paraId="11430BD3" w14:textId="77777777" w:rsidR="001035AE" w:rsidRPr="00FA09A9" w:rsidRDefault="001035AE" w:rsidP="00956FF5">
            <w:pPr>
              <w:rPr>
                <w:rFonts w:ascii="Times New Roman" w:hAnsi="Times New Roman" w:cs="Times New Roman"/>
                <w:sz w:val="20"/>
                <w:lang w:val="en-GB"/>
              </w:rPr>
            </w:pPr>
            <w:r w:rsidRPr="00FA09A9">
              <w:rPr>
                <w:rFonts w:ascii="Times New Roman" w:hAnsi="Times New Roman" w:cs="Times New Roman"/>
                <w:sz w:val="20"/>
                <w:lang w:val="en-GB"/>
              </w:rPr>
              <w:t>10% or lower</w:t>
            </w:r>
          </w:p>
        </w:tc>
        <w:tc>
          <w:tcPr>
            <w:tcW w:w="1466" w:type="pct"/>
            <w:hideMark/>
          </w:tcPr>
          <w:p w14:paraId="54294C7B" w14:textId="77777777" w:rsidR="001035AE" w:rsidRPr="00FA09A9" w:rsidRDefault="00137985" w:rsidP="00956FF5">
            <w:pPr>
              <w:ind w:left="0" w:firstLine="0"/>
              <w:jc w:val="left"/>
              <w:rPr>
                <w:rFonts w:ascii="Times New Roman" w:hAnsi="Times New Roman" w:cs="Times New Roman"/>
                <w:sz w:val="20"/>
                <w:lang w:val="en-GB"/>
              </w:rPr>
            </w:pPr>
            <w:hyperlink r:id="rId13" w:history="1">
              <w:r w:rsidR="001035AE" w:rsidRPr="00FA09A9">
                <w:rPr>
                  <w:rStyle w:val="Hyperlink"/>
                  <w:rFonts w:ascii="Times New Roman" w:hAnsi="Times New Roman" w:cs="Times New Roman"/>
                  <w:sz w:val="20"/>
                  <w:lang w:val="en-GB"/>
                </w:rPr>
                <w:t>Mayer et al. 2019</w:t>
              </w:r>
            </w:hyperlink>
            <w:r w:rsidR="001035AE" w:rsidRPr="00FA09A9">
              <w:rPr>
                <w:rFonts w:ascii="Times New Roman" w:hAnsi="Times New Roman" w:cs="Times New Roman"/>
                <w:sz w:val="20"/>
                <w:lang w:val="en-GB"/>
              </w:rPr>
              <w:t xml:space="preserve"> (OPERA and ORATORIO studies)</w:t>
            </w:r>
          </w:p>
          <w:p w14:paraId="4F67F8AD" w14:textId="77777777" w:rsidR="001035AE" w:rsidRPr="00FA09A9" w:rsidRDefault="001035AE" w:rsidP="00956FF5">
            <w:pPr>
              <w:ind w:left="0" w:firstLine="0"/>
              <w:jc w:val="left"/>
              <w:rPr>
                <w:rFonts w:ascii="Times New Roman" w:hAnsi="Times New Roman" w:cs="Times New Roman"/>
                <w:lang w:val="en-GB"/>
              </w:rPr>
            </w:pPr>
            <w:r w:rsidRPr="00FA09A9">
              <w:rPr>
                <w:rFonts w:ascii="Times New Roman" w:hAnsi="Times New Roman" w:cs="Times New Roman"/>
                <w:sz w:val="20"/>
                <w:lang w:val="en-GB"/>
              </w:rPr>
              <w:t xml:space="preserve">Cleveland Clinic </w:t>
            </w:r>
            <w:proofErr w:type="spellStart"/>
            <w:r w:rsidRPr="00FA09A9">
              <w:rPr>
                <w:rFonts w:ascii="Times New Roman" w:hAnsi="Times New Roman" w:cs="Times New Roman"/>
                <w:sz w:val="20"/>
                <w:lang w:val="en-GB"/>
              </w:rPr>
              <w:t>Mellen</w:t>
            </w:r>
            <w:proofErr w:type="spellEnd"/>
            <w:r w:rsidRPr="00FA09A9">
              <w:rPr>
                <w:rFonts w:ascii="Times New Roman" w:hAnsi="Times New Roman" w:cs="Times New Roman"/>
                <w:sz w:val="20"/>
                <w:lang w:val="en-GB"/>
              </w:rPr>
              <w:t xml:space="preserve"> Centre FAQs</w:t>
            </w:r>
          </w:p>
        </w:tc>
      </w:tr>
      <w:tr w:rsidR="001035AE" w:rsidRPr="00FA09A9" w14:paraId="0573FAB7" w14:textId="77777777" w:rsidTr="008A2D49">
        <w:trPr>
          <w:trHeight w:val="1206"/>
        </w:trPr>
        <w:tc>
          <w:tcPr>
            <w:tcW w:w="1249" w:type="pct"/>
            <w:hideMark/>
          </w:tcPr>
          <w:p w14:paraId="60152CAC" w14:textId="77777777" w:rsidR="001035AE" w:rsidRPr="00FA09A9" w:rsidRDefault="001035AE" w:rsidP="00956FF5">
            <w:pPr>
              <w:rPr>
                <w:rFonts w:ascii="Times New Roman" w:hAnsi="Times New Roman" w:cs="Times New Roman"/>
                <w:sz w:val="20"/>
                <w:lang w:val="en-GB"/>
              </w:rPr>
            </w:pPr>
            <w:r w:rsidRPr="00FA09A9">
              <w:rPr>
                <w:rFonts w:ascii="Times New Roman" w:hAnsi="Times New Roman" w:cs="Times New Roman"/>
                <w:sz w:val="20"/>
                <w:lang w:val="en-GB"/>
              </w:rPr>
              <w:t>Natalizumab</w:t>
            </w:r>
          </w:p>
        </w:tc>
        <w:tc>
          <w:tcPr>
            <w:tcW w:w="1249" w:type="pct"/>
            <w:hideMark/>
          </w:tcPr>
          <w:p w14:paraId="275FA8C3" w14:textId="77777777" w:rsidR="001035AE" w:rsidRPr="00FA09A9" w:rsidRDefault="001035AE" w:rsidP="00956FF5">
            <w:pPr>
              <w:ind w:left="68" w:firstLine="0"/>
              <w:jc w:val="left"/>
              <w:rPr>
                <w:rFonts w:ascii="Times New Roman" w:hAnsi="Times New Roman" w:cs="Times New Roman"/>
                <w:sz w:val="20"/>
                <w:lang w:val="en-GB"/>
              </w:rPr>
            </w:pPr>
            <w:r w:rsidRPr="00FA09A9">
              <w:rPr>
                <w:rFonts w:ascii="Times New Roman" w:hAnsi="Times New Roman" w:cs="Times New Roman"/>
                <w:sz w:val="20"/>
                <w:lang w:val="en-GB"/>
              </w:rPr>
              <w:t>Not reported directly, but higher incidence is known to occur at 2nd infusion; assumed &lt; 2%</w:t>
            </w:r>
          </w:p>
        </w:tc>
        <w:tc>
          <w:tcPr>
            <w:tcW w:w="1036" w:type="pct"/>
            <w:hideMark/>
          </w:tcPr>
          <w:p w14:paraId="1BDA185C" w14:textId="092151B4" w:rsidR="001035AE" w:rsidRPr="00FA09A9" w:rsidRDefault="001035AE" w:rsidP="00956FF5">
            <w:pPr>
              <w:rPr>
                <w:rFonts w:ascii="Times New Roman" w:hAnsi="Times New Roman" w:cs="Times New Roman"/>
                <w:sz w:val="20"/>
                <w:lang w:val="en-GB"/>
              </w:rPr>
            </w:pPr>
            <w:r w:rsidRPr="00FA09A9">
              <w:rPr>
                <w:rFonts w:ascii="Times New Roman" w:hAnsi="Times New Roman" w:cs="Times New Roman"/>
                <w:sz w:val="20"/>
                <w:lang w:val="en-GB"/>
              </w:rPr>
              <w:t>2</w:t>
            </w:r>
            <w:r w:rsidR="000276AC" w:rsidRPr="00FA09A9">
              <w:rPr>
                <w:rFonts w:ascii="Times New Roman" w:hAnsi="Times New Roman" w:cs="Times New Roman"/>
                <w:sz w:val="20"/>
                <w:lang w:val="en-GB"/>
              </w:rPr>
              <w:t>–</w:t>
            </w:r>
            <w:r w:rsidRPr="00FA09A9">
              <w:rPr>
                <w:rFonts w:ascii="Times New Roman" w:hAnsi="Times New Roman" w:cs="Times New Roman"/>
                <w:sz w:val="20"/>
                <w:lang w:val="en-GB"/>
              </w:rPr>
              <w:t>4%</w:t>
            </w:r>
          </w:p>
        </w:tc>
        <w:tc>
          <w:tcPr>
            <w:tcW w:w="1466" w:type="pct"/>
            <w:hideMark/>
          </w:tcPr>
          <w:p w14:paraId="18E53AE5" w14:textId="77777777" w:rsidR="001035AE" w:rsidRPr="00A04BF1" w:rsidRDefault="00137985" w:rsidP="00956FF5">
            <w:pPr>
              <w:ind w:left="0" w:firstLine="0"/>
              <w:jc w:val="left"/>
              <w:rPr>
                <w:rFonts w:ascii="Times New Roman" w:hAnsi="Times New Roman" w:cs="Times New Roman"/>
                <w:sz w:val="20"/>
                <w:lang w:val="sv-SE"/>
              </w:rPr>
            </w:pPr>
            <w:hyperlink r:id="rId14" w:history="1">
              <w:r w:rsidR="001035AE" w:rsidRPr="00A04BF1">
                <w:rPr>
                  <w:rStyle w:val="Hyperlink"/>
                  <w:rFonts w:ascii="Times New Roman" w:hAnsi="Times New Roman" w:cs="Times New Roman"/>
                  <w:sz w:val="20"/>
                  <w:lang w:val="sv-SE"/>
                </w:rPr>
                <w:t>O’Connor et al. 2014</w:t>
              </w:r>
            </w:hyperlink>
            <w:r w:rsidR="001035AE" w:rsidRPr="00A04BF1">
              <w:rPr>
                <w:rFonts w:ascii="Times New Roman" w:hAnsi="Times New Roman" w:cs="Times New Roman"/>
                <w:sz w:val="20"/>
                <w:lang w:val="sv-SE"/>
              </w:rPr>
              <w:t xml:space="preserve"> (STRATA study)</w:t>
            </w:r>
          </w:p>
          <w:p w14:paraId="2D1122E2" w14:textId="77777777" w:rsidR="001035AE" w:rsidRPr="00FA09A9" w:rsidRDefault="001035AE" w:rsidP="00956FF5">
            <w:pPr>
              <w:ind w:left="0" w:firstLine="0"/>
              <w:jc w:val="left"/>
              <w:rPr>
                <w:rFonts w:ascii="Times New Roman" w:hAnsi="Times New Roman" w:cs="Times New Roman"/>
                <w:sz w:val="20"/>
                <w:lang w:val="en-GB"/>
              </w:rPr>
            </w:pPr>
            <w:r w:rsidRPr="00FA09A9">
              <w:rPr>
                <w:rFonts w:ascii="Times New Roman" w:hAnsi="Times New Roman" w:cs="Times New Roman"/>
                <w:sz w:val="20"/>
                <w:lang w:val="en-GB"/>
              </w:rPr>
              <w:t xml:space="preserve">Cleveland Clinic </w:t>
            </w:r>
            <w:proofErr w:type="spellStart"/>
            <w:r w:rsidRPr="00FA09A9">
              <w:rPr>
                <w:rFonts w:ascii="Times New Roman" w:hAnsi="Times New Roman" w:cs="Times New Roman"/>
                <w:sz w:val="20"/>
                <w:lang w:val="en-GB"/>
              </w:rPr>
              <w:t>Mellen</w:t>
            </w:r>
            <w:proofErr w:type="spellEnd"/>
            <w:r w:rsidRPr="00FA09A9">
              <w:rPr>
                <w:rFonts w:ascii="Times New Roman" w:hAnsi="Times New Roman" w:cs="Times New Roman"/>
                <w:sz w:val="20"/>
                <w:lang w:val="en-GB"/>
              </w:rPr>
              <w:t xml:space="preserve"> Centre FAQs</w:t>
            </w:r>
          </w:p>
        </w:tc>
      </w:tr>
      <w:tr w:rsidR="001035AE" w:rsidRPr="0028142F" w14:paraId="55D0E8E6" w14:textId="77777777" w:rsidTr="00AF38C7">
        <w:trPr>
          <w:trHeight w:val="699"/>
        </w:trPr>
        <w:tc>
          <w:tcPr>
            <w:tcW w:w="1249" w:type="pct"/>
            <w:hideMark/>
          </w:tcPr>
          <w:p w14:paraId="4D660450" w14:textId="77777777" w:rsidR="001035AE" w:rsidRPr="00FA09A9" w:rsidRDefault="001035AE" w:rsidP="00956FF5">
            <w:pPr>
              <w:rPr>
                <w:rFonts w:ascii="Times New Roman" w:hAnsi="Times New Roman" w:cs="Times New Roman"/>
                <w:sz w:val="20"/>
                <w:lang w:val="en-GB"/>
              </w:rPr>
            </w:pPr>
            <w:r w:rsidRPr="00FA09A9">
              <w:rPr>
                <w:rFonts w:ascii="Times New Roman" w:hAnsi="Times New Roman" w:cs="Times New Roman"/>
                <w:sz w:val="20"/>
                <w:lang w:val="en-GB"/>
              </w:rPr>
              <w:t>Alemtuzumab</w:t>
            </w:r>
          </w:p>
        </w:tc>
        <w:tc>
          <w:tcPr>
            <w:tcW w:w="1249" w:type="pct"/>
            <w:hideMark/>
          </w:tcPr>
          <w:p w14:paraId="5DC055FD" w14:textId="5700341B" w:rsidR="001035AE" w:rsidRPr="00FA09A9" w:rsidRDefault="001035AE" w:rsidP="00956FF5">
            <w:pPr>
              <w:ind w:left="68" w:firstLine="0"/>
              <w:jc w:val="left"/>
              <w:rPr>
                <w:rFonts w:ascii="Times New Roman" w:hAnsi="Times New Roman" w:cs="Times New Roman"/>
                <w:sz w:val="20"/>
                <w:lang w:val="en-GB"/>
              </w:rPr>
            </w:pPr>
            <w:r w:rsidRPr="00FA09A9">
              <w:rPr>
                <w:rFonts w:ascii="Times New Roman" w:hAnsi="Times New Roman" w:cs="Times New Roman"/>
                <w:sz w:val="20"/>
                <w:lang w:val="en-GB"/>
              </w:rPr>
              <w:t>71% to 90% without pre-medication</w:t>
            </w:r>
          </w:p>
        </w:tc>
        <w:tc>
          <w:tcPr>
            <w:tcW w:w="1036" w:type="pct"/>
            <w:hideMark/>
          </w:tcPr>
          <w:p w14:paraId="36AFBE73" w14:textId="57D36ADC" w:rsidR="001035AE" w:rsidRPr="00FA09A9" w:rsidRDefault="001035AE" w:rsidP="00956FF5">
            <w:pPr>
              <w:rPr>
                <w:rFonts w:ascii="Times New Roman" w:hAnsi="Times New Roman" w:cs="Times New Roman"/>
                <w:sz w:val="20"/>
                <w:lang w:val="en-GB"/>
              </w:rPr>
            </w:pPr>
            <w:r w:rsidRPr="00FA09A9">
              <w:rPr>
                <w:rFonts w:ascii="Times New Roman" w:hAnsi="Times New Roman" w:cs="Times New Roman"/>
                <w:sz w:val="20"/>
                <w:lang w:val="en-GB"/>
              </w:rPr>
              <w:t>63–69%</w:t>
            </w:r>
          </w:p>
        </w:tc>
        <w:tc>
          <w:tcPr>
            <w:tcW w:w="1466" w:type="pct"/>
            <w:hideMark/>
          </w:tcPr>
          <w:p w14:paraId="0F2A1F11" w14:textId="77777777" w:rsidR="001035AE" w:rsidRPr="00387D28" w:rsidRDefault="00137985" w:rsidP="00956FF5">
            <w:pPr>
              <w:ind w:left="0" w:firstLine="0"/>
              <w:jc w:val="left"/>
              <w:rPr>
                <w:rFonts w:ascii="Times New Roman" w:hAnsi="Times New Roman" w:cs="Times New Roman"/>
                <w:sz w:val="20"/>
                <w:lang w:val="it-IT"/>
              </w:rPr>
            </w:pPr>
            <w:hyperlink r:id="rId15" w:history="1">
              <w:r w:rsidR="001035AE" w:rsidRPr="00387D28">
                <w:rPr>
                  <w:rStyle w:val="Hyperlink"/>
                  <w:rFonts w:ascii="Times New Roman" w:hAnsi="Times New Roman" w:cs="Times New Roman"/>
                  <w:sz w:val="20"/>
                  <w:lang w:val="it-IT"/>
                </w:rPr>
                <w:t>Havrdova et al. 2015</w:t>
              </w:r>
            </w:hyperlink>
          </w:p>
          <w:p w14:paraId="5DF6881F" w14:textId="77777777" w:rsidR="001035AE" w:rsidRPr="00387D28" w:rsidRDefault="001035AE" w:rsidP="00956FF5">
            <w:pPr>
              <w:ind w:left="0" w:firstLine="0"/>
              <w:jc w:val="left"/>
              <w:rPr>
                <w:rFonts w:ascii="Times New Roman" w:hAnsi="Times New Roman" w:cs="Times New Roman"/>
                <w:sz w:val="20"/>
                <w:lang w:val="it-IT"/>
              </w:rPr>
            </w:pPr>
            <w:r w:rsidRPr="00387D28">
              <w:rPr>
                <w:rFonts w:ascii="Times New Roman" w:hAnsi="Times New Roman" w:cs="Times New Roman"/>
                <w:sz w:val="20"/>
                <w:lang w:val="it-IT"/>
              </w:rPr>
              <w:t>Perry (ed) 2007.</w:t>
            </w:r>
          </w:p>
        </w:tc>
      </w:tr>
    </w:tbl>
    <w:p w14:paraId="4A839F03" w14:textId="6B4FEE21" w:rsidR="001035AE" w:rsidRPr="00FA09A9" w:rsidRDefault="001035AE" w:rsidP="001035AE">
      <w:pPr>
        <w:ind w:left="86" w:firstLine="0"/>
        <w:jc w:val="left"/>
        <w:rPr>
          <w:rFonts w:ascii="Times New Roman" w:hAnsi="Times New Roman" w:cs="Times New Roman"/>
          <w:lang w:val="en-GB"/>
        </w:rPr>
      </w:pPr>
      <w:r w:rsidRPr="00FA09A9">
        <w:rPr>
          <w:rFonts w:ascii="Times New Roman" w:hAnsi="Times New Roman" w:cs="Times New Roman"/>
          <w:i/>
          <w:sz w:val="16"/>
          <w:szCs w:val="16"/>
          <w:lang w:val="en-GB"/>
        </w:rPr>
        <w:t xml:space="preserve">Abbreviations: DMT, </w:t>
      </w:r>
      <w:r w:rsidR="004B2802" w:rsidRPr="00FA09A9">
        <w:rPr>
          <w:rFonts w:ascii="Times New Roman" w:hAnsi="Times New Roman" w:cs="Times New Roman"/>
          <w:i/>
          <w:sz w:val="16"/>
          <w:szCs w:val="16"/>
          <w:lang w:val="en-GB"/>
        </w:rPr>
        <w:t>disease</w:t>
      </w:r>
      <w:r w:rsidR="00B6295A">
        <w:rPr>
          <w:rFonts w:ascii="Times New Roman" w:hAnsi="Times New Roman" w:cs="Times New Roman"/>
          <w:i/>
          <w:sz w:val="16"/>
          <w:szCs w:val="16"/>
          <w:lang w:val="en-GB"/>
        </w:rPr>
        <w:t>-</w:t>
      </w:r>
      <w:r w:rsidRPr="00FA09A9">
        <w:rPr>
          <w:rFonts w:ascii="Times New Roman" w:hAnsi="Times New Roman" w:cs="Times New Roman"/>
          <w:i/>
          <w:sz w:val="16"/>
          <w:szCs w:val="16"/>
          <w:lang w:val="en-GB"/>
        </w:rPr>
        <w:t xml:space="preserve">modifying therapy; IRR, </w:t>
      </w:r>
      <w:r w:rsidR="004B2802" w:rsidRPr="00FA09A9">
        <w:rPr>
          <w:rFonts w:ascii="Times New Roman" w:hAnsi="Times New Roman" w:cs="Times New Roman"/>
          <w:i/>
          <w:sz w:val="16"/>
          <w:szCs w:val="16"/>
          <w:lang w:val="en-GB"/>
        </w:rPr>
        <w:t>infusion</w:t>
      </w:r>
      <w:r w:rsidR="00B6295A">
        <w:rPr>
          <w:rFonts w:ascii="Times New Roman" w:hAnsi="Times New Roman" w:cs="Times New Roman"/>
          <w:i/>
          <w:sz w:val="16"/>
          <w:szCs w:val="16"/>
          <w:lang w:val="en-GB"/>
        </w:rPr>
        <w:t>-</w:t>
      </w:r>
      <w:r w:rsidRPr="00FA09A9">
        <w:rPr>
          <w:rFonts w:ascii="Times New Roman" w:hAnsi="Times New Roman" w:cs="Times New Roman"/>
          <w:i/>
          <w:sz w:val="16"/>
          <w:szCs w:val="16"/>
          <w:lang w:val="en-GB"/>
        </w:rPr>
        <w:t>related reaction</w:t>
      </w:r>
      <w:r w:rsidR="00B6295A">
        <w:rPr>
          <w:rFonts w:ascii="Times New Roman" w:hAnsi="Times New Roman" w:cs="Times New Roman"/>
          <w:i/>
          <w:sz w:val="16"/>
          <w:szCs w:val="16"/>
          <w:lang w:val="en-GB"/>
        </w:rPr>
        <w:t>.</w:t>
      </w:r>
    </w:p>
    <w:p w14:paraId="36781FAA" w14:textId="77777777" w:rsidR="001035AE" w:rsidRPr="00FA09A9" w:rsidRDefault="001035AE" w:rsidP="001035AE">
      <w:pPr>
        <w:rPr>
          <w:rFonts w:ascii="Times New Roman" w:hAnsi="Times New Roman" w:cs="Times New Roman"/>
          <w:b/>
          <w:bCs/>
          <w:sz w:val="20"/>
          <w:szCs w:val="20"/>
          <w:lang w:val="en-GB"/>
        </w:rPr>
      </w:pPr>
    </w:p>
    <w:p w14:paraId="396393FA" w14:textId="77777777" w:rsidR="001035AE" w:rsidRPr="00FA09A9" w:rsidRDefault="001035AE" w:rsidP="001035AE">
      <w:pPr>
        <w:ind w:left="0" w:firstLine="0"/>
        <w:rPr>
          <w:rFonts w:ascii="Times New Roman" w:hAnsi="Times New Roman" w:cs="Times New Roman"/>
          <w:lang w:val="en-GB"/>
        </w:rPr>
      </w:pPr>
    </w:p>
    <w:p w14:paraId="3C30A1C8" w14:textId="77777777" w:rsidR="001035AE" w:rsidRPr="00FA09A9" w:rsidRDefault="001035AE" w:rsidP="001035AE">
      <w:pPr>
        <w:rPr>
          <w:rFonts w:ascii="Times New Roman" w:hAnsi="Times New Roman"/>
          <w:b/>
          <w:iCs/>
          <w:sz w:val="20"/>
          <w:szCs w:val="18"/>
          <w:lang w:val="en-GB"/>
        </w:rPr>
      </w:pPr>
      <w:r w:rsidRPr="00FA09A9">
        <w:rPr>
          <w:lang w:val="en-GB"/>
        </w:rPr>
        <w:br w:type="page"/>
      </w:r>
    </w:p>
    <w:p w14:paraId="3D4D697F" w14:textId="1EDABBBF" w:rsidR="008467AF" w:rsidRDefault="008467AF" w:rsidP="008467AF">
      <w:pPr>
        <w:pStyle w:val="Caption"/>
        <w:keepNext/>
      </w:pPr>
      <w:bookmarkStart w:id="2" w:name="_Ref71188204"/>
      <w:r>
        <w:lastRenderedPageBreak/>
        <w:t xml:space="preserve">Supplementary Table </w:t>
      </w:r>
      <w:r>
        <w:fldChar w:fldCharType="begin"/>
      </w:r>
      <w:r>
        <w:instrText>SEQ Supplementary_Table \* ARABIC</w:instrText>
      </w:r>
      <w:r>
        <w:fldChar w:fldCharType="separate"/>
      </w:r>
      <w:r w:rsidR="00152B58">
        <w:rPr>
          <w:noProof/>
        </w:rPr>
        <w:t>3</w:t>
      </w:r>
      <w:r>
        <w:fldChar w:fldCharType="end"/>
      </w:r>
      <w:bookmarkEnd w:id="2"/>
      <w:r>
        <w:t xml:space="preserve">. </w:t>
      </w:r>
      <w:r w:rsidRPr="00FA09A9">
        <w:rPr>
          <w:rFonts w:cs="Times New Roman"/>
          <w:szCs w:val="20"/>
          <w:lang w:val="en-GB"/>
        </w:rPr>
        <w:t>UK</w:t>
      </w:r>
      <w:r>
        <w:rPr>
          <w:rFonts w:cs="Times New Roman"/>
          <w:szCs w:val="20"/>
          <w:lang w:val="en-GB"/>
        </w:rPr>
        <w:t>-</w:t>
      </w:r>
      <w:r w:rsidRPr="00FA09A9">
        <w:rPr>
          <w:rFonts w:cs="Times New Roman"/>
          <w:szCs w:val="20"/>
          <w:lang w:val="en-GB"/>
        </w:rPr>
        <w:t>specific cost parameters (DMT, Non-MS DMT</w:t>
      </w:r>
      <w:r>
        <w:rPr>
          <w:rFonts w:cs="Times New Roman"/>
          <w:szCs w:val="20"/>
          <w:lang w:val="en-GB"/>
        </w:rPr>
        <w:t>,</w:t>
      </w:r>
      <w:r w:rsidRPr="00FA09A9">
        <w:rPr>
          <w:rFonts w:cs="Times New Roman"/>
          <w:szCs w:val="20"/>
          <w:lang w:val="en-GB"/>
        </w:rPr>
        <w:t xml:space="preserve"> and staff costs)</w:t>
      </w:r>
    </w:p>
    <w:tbl>
      <w:tblPr>
        <w:tblStyle w:val="TableGrid1"/>
        <w:tblW w:w="10334" w:type="dxa"/>
        <w:tblLayout w:type="fixed"/>
        <w:tblLook w:val="04A0" w:firstRow="1" w:lastRow="0" w:firstColumn="1" w:lastColumn="0" w:noHBand="0" w:noVBand="1"/>
      </w:tblPr>
      <w:tblGrid>
        <w:gridCol w:w="1126"/>
        <w:gridCol w:w="1126"/>
        <w:gridCol w:w="996"/>
        <w:gridCol w:w="3542"/>
        <w:gridCol w:w="3544"/>
      </w:tblGrid>
      <w:tr w:rsidR="004C4B86" w:rsidRPr="00F8186B" w14:paraId="0E48BFDE" w14:textId="77777777" w:rsidTr="00A87959">
        <w:trPr>
          <w:trHeight w:val="415"/>
        </w:trPr>
        <w:tc>
          <w:tcPr>
            <w:tcW w:w="1126" w:type="dxa"/>
            <w:shd w:val="clear" w:color="auto" w:fill="BFBFBF" w:themeFill="background1" w:themeFillShade="BF"/>
          </w:tcPr>
          <w:p w14:paraId="7F4078CF" w14:textId="77777777" w:rsidR="004C4B86" w:rsidRPr="007A49F2" w:rsidRDefault="004C4B86" w:rsidP="00A87959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GB"/>
              </w:rPr>
            </w:pPr>
            <w:r w:rsidRPr="00F8186B"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GB"/>
              </w:rPr>
              <w:t>Cost category</w:t>
            </w:r>
          </w:p>
        </w:tc>
        <w:tc>
          <w:tcPr>
            <w:tcW w:w="1126" w:type="dxa"/>
            <w:shd w:val="clear" w:color="auto" w:fill="BFBFBF" w:themeFill="background1" w:themeFillShade="BF"/>
          </w:tcPr>
          <w:p w14:paraId="6767A14C" w14:textId="77777777" w:rsidR="004C4B86" w:rsidRPr="00F8186B" w:rsidRDefault="004C4B86" w:rsidP="00A87959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GB"/>
              </w:rPr>
            </w:pPr>
          </w:p>
        </w:tc>
        <w:tc>
          <w:tcPr>
            <w:tcW w:w="996" w:type="dxa"/>
            <w:shd w:val="clear" w:color="auto" w:fill="BFBFBF" w:themeFill="background1" w:themeFillShade="BF"/>
          </w:tcPr>
          <w:p w14:paraId="0DA3C371" w14:textId="77777777" w:rsidR="004C4B86" w:rsidRPr="00F8186B" w:rsidRDefault="004C4B86" w:rsidP="00A8795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GB"/>
              </w:rPr>
            </w:pPr>
            <w:r w:rsidRPr="00F8186B"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GB"/>
              </w:rPr>
              <w:t>Cost per dose</w:t>
            </w:r>
          </w:p>
          <w:p w14:paraId="5E8D8FEE" w14:textId="77777777" w:rsidR="004C4B86" w:rsidRPr="00A87959" w:rsidRDefault="004C4B86" w:rsidP="00A8795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vertAlign w:val="superscript"/>
                <w:lang w:val="en-GB"/>
              </w:rPr>
            </w:pPr>
            <w:r w:rsidRPr="00F8186B"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GB"/>
              </w:rPr>
              <w:t xml:space="preserve">midpoint (min, </w:t>
            </w:r>
            <w:proofErr w:type="gramStart"/>
            <w:r w:rsidRPr="00F8186B"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GB"/>
              </w:rPr>
              <w:t>max)*</w:t>
            </w:r>
            <w:proofErr w:type="gramEnd"/>
          </w:p>
        </w:tc>
        <w:tc>
          <w:tcPr>
            <w:tcW w:w="3542" w:type="dxa"/>
            <w:shd w:val="clear" w:color="auto" w:fill="BFBFBF" w:themeFill="background1" w:themeFillShade="BF"/>
          </w:tcPr>
          <w:p w14:paraId="77D77B0B" w14:textId="77777777" w:rsidR="004C4B86" w:rsidRPr="00A87959" w:rsidRDefault="004C4B86" w:rsidP="00A8795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GB"/>
              </w:rPr>
            </w:pPr>
            <w:r w:rsidRPr="00F8186B"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GB"/>
              </w:rPr>
              <w:t>References</w:t>
            </w:r>
          </w:p>
        </w:tc>
        <w:tc>
          <w:tcPr>
            <w:tcW w:w="3544" w:type="dxa"/>
            <w:shd w:val="clear" w:color="auto" w:fill="BFBFBF" w:themeFill="background1" w:themeFillShade="BF"/>
          </w:tcPr>
          <w:p w14:paraId="2098502E" w14:textId="77777777" w:rsidR="004C4B86" w:rsidRPr="00A87959" w:rsidRDefault="004C4B86" w:rsidP="00A87959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GB"/>
              </w:rPr>
            </w:pPr>
            <w:r w:rsidRPr="00F8186B"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GB"/>
              </w:rPr>
              <w:t>Notes</w:t>
            </w:r>
          </w:p>
        </w:tc>
      </w:tr>
      <w:tr w:rsidR="004C4B86" w:rsidRPr="00F8186B" w14:paraId="61263D0B" w14:textId="77777777" w:rsidTr="00A87959">
        <w:trPr>
          <w:trHeight w:val="299"/>
        </w:trPr>
        <w:tc>
          <w:tcPr>
            <w:tcW w:w="1126" w:type="dxa"/>
          </w:tcPr>
          <w:p w14:paraId="17F5623F" w14:textId="77777777" w:rsidR="004C4B86" w:rsidRPr="00F8186B" w:rsidRDefault="004C4B86" w:rsidP="00A87959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GB"/>
              </w:rPr>
            </w:pPr>
            <w:r w:rsidRPr="00F8186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GB"/>
              </w:rPr>
              <w:t>Drug costs</w:t>
            </w:r>
          </w:p>
        </w:tc>
        <w:tc>
          <w:tcPr>
            <w:tcW w:w="1126" w:type="dxa"/>
          </w:tcPr>
          <w:p w14:paraId="3BC6C003" w14:textId="77777777" w:rsidR="004C4B86" w:rsidRPr="00F8186B" w:rsidRDefault="004C4B86" w:rsidP="00A87959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GB"/>
              </w:rPr>
            </w:pPr>
            <w:r w:rsidRPr="00F8186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GB"/>
              </w:rPr>
              <w:t>Pre-medication</w:t>
            </w:r>
          </w:p>
        </w:tc>
        <w:tc>
          <w:tcPr>
            <w:tcW w:w="996" w:type="dxa"/>
          </w:tcPr>
          <w:p w14:paraId="52C1049C" w14:textId="77777777" w:rsidR="004C4B86" w:rsidRPr="00F8186B" w:rsidRDefault="004C4B86" w:rsidP="00A87959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GB"/>
              </w:rPr>
            </w:pPr>
            <w:r w:rsidRPr="00F8186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GB"/>
              </w:rPr>
              <w:t>£4.80</w:t>
            </w:r>
          </w:p>
        </w:tc>
        <w:tc>
          <w:tcPr>
            <w:tcW w:w="3542" w:type="dxa"/>
          </w:tcPr>
          <w:p w14:paraId="51DAC67D" w14:textId="77777777" w:rsidR="004C4B86" w:rsidRPr="00A87959" w:rsidRDefault="004C4B86" w:rsidP="00A8795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 w:rsidRPr="00A87959">
              <w:rPr>
                <w:rFonts w:ascii="Times New Roman" w:hAnsi="Times New Roman" w:cs="Times New Roman"/>
                <w:sz w:val="14"/>
                <w:szCs w:val="14"/>
              </w:rPr>
              <w:t>British National Formulary</w:t>
            </w:r>
          </w:p>
        </w:tc>
        <w:tc>
          <w:tcPr>
            <w:tcW w:w="3544" w:type="dxa"/>
          </w:tcPr>
          <w:p w14:paraId="50FD7FE0" w14:textId="77777777" w:rsidR="004C4B86" w:rsidRPr="00A87959" w:rsidRDefault="004C4B86" w:rsidP="00A87959">
            <w:pPr>
              <w:keepNext/>
              <w:rPr>
                <w:rFonts w:ascii="Times New Roman" w:hAnsi="Times New Roman" w:cs="Times New Roman"/>
                <w:sz w:val="14"/>
                <w:szCs w:val="14"/>
              </w:rPr>
            </w:pPr>
            <w:r w:rsidRPr="00A87959">
              <w:rPr>
                <w:rFonts w:ascii="Times New Roman" w:hAnsi="Times New Roman" w:cs="Times New Roman"/>
                <w:sz w:val="14"/>
                <w:szCs w:val="14"/>
              </w:rPr>
              <w:t>Methylprednisolone (100mg, IV) (dosing based on ocrelizumab SmPC) most common pre-treatment for treatments included in model</w:t>
            </w:r>
          </w:p>
          <w:p w14:paraId="281FA5BE" w14:textId="77777777" w:rsidR="004C4B86" w:rsidRPr="00F8186B" w:rsidRDefault="004C4B86" w:rsidP="00A87959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GB"/>
              </w:rPr>
            </w:pPr>
          </w:p>
        </w:tc>
      </w:tr>
      <w:tr w:rsidR="004C4B86" w:rsidRPr="00F8186B" w14:paraId="45F27988" w14:textId="77777777" w:rsidTr="00A87959">
        <w:trPr>
          <w:trHeight w:val="299"/>
        </w:trPr>
        <w:tc>
          <w:tcPr>
            <w:tcW w:w="1126" w:type="dxa"/>
          </w:tcPr>
          <w:p w14:paraId="1300B2BB" w14:textId="77777777" w:rsidR="004C4B86" w:rsidRPr="00F8186B" w:rsidRDefault="004C4B86" w:rsidP="00A87959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GB"/>
              </w:rPr>
            </w:pPr>
          </w:p>
        </w:tc>
        <w:tc>
          <w:tcPr>
            <w:tcW w:w="1126" w:type="dxa"/>
          </w:tcPr>
          <w:p w14:paraId="1CD55A58" w14:textId="77777777" w:rsidR="004C4B86" w:rsidRPr="00F8186B" w:rsidRDefault="004C4B86" w:rsidP="00A87959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F8186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GB"/>
              </w:rPr>
              <w:t>Ocrelizumab</w:t>
            </w:r>
          </w:p>
        </w:tc>
        <w:tc>
          <w:tcPr>
            <w:tcW w:w="996" w:type="dxa"/>
          </w:tcPr>
          <w:p w14:paraId="3FF7B477" w14:textId="77777777" w:rsidR="004C4B86" w:rsidRPr="00F8186B" w:rsidRDefault="004C4B86" w:rsidP="00A87959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F8186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GB"/>
              </w:rPr>
              <w:t xml:space="preserve">£4,790.00 </w:t>
            </w:r>
          </w:p>
        </w:tc>
        <w:tc>
          <w:tcPr>
            <w:tcW w:w="3542" w:type="dxa"/>
          </w:tcPr>
          <w:p w14:paraId="1CD3128C" w14:textId="77777777" w:rsidR="004C4B86" w:rsidRPr="00F8186B" w:rsidRDefault="00137985" w:rsidP="00A87959">
            <w:pPr>
              <w:rPr>
                <w:rStyle w:val="Hyperlink"/>
                <w:rFonts w:ascii="Times New Roman" w:eastAsia="Times New Roman" w:hAnsi="Times New Roman" w:cs="Times New Roman"/>
                <w:sz w:val="14"/>
                <w:szCs w:val="14"/>
                <w:lang w:val="en-GB"/>
              </w:rPr>
            </w:pPr>
            <w:hyperlink r:id="rId16" w:tgtFrame="_blank" w:tooltip="https://www.nice.org.uk/guidance/ta585/documents/appraisal-consultation-document" w:history="1">
              <w:r w:rsidR="004C4B86" w:rsidRPr="00F8186B">
                <w:rPr>
                  <w:rStyle w:val="Hyperlink"/>
                  <w:rFonts w:ascii="Times New Roman" w:eastAsia="Times New Roman" w:hAnsi="Times New Roman" w:cs="Times New Roman"/>
                  <w:sz w:val="14"/>
                  <w:szCs w:val="14"/>
                  <w:lang w:val="en-GB"/>
                </w:rPr>
                <w:t>https://www.nice.org.uk/guidance/ta585/documents/appraisal-consultation-document</w:t>
              </w:r>
            </w:hyperlink>
            <w:r w:rsidR="004C4B86" w:rsidRPr="00F8186B">
              <w:rPr>
                <w:rStyle w:val="Hyperlink"/>
                <w:rFonts w:ascii="Times New Roman" w:eastAsia="Times New Roman" w:hAnsi="Times New Roman" w:cs="Times New Roman"/>
                <w:sz w:val="14"/>
                <w:szCs w:val="14"/>
                <w:lang w:val="en-GB"/>
              </w:rPr>
              <w:t xml:space="preserve"> </w:t>
            </w:r>
          </w:p>
          <w:p w14:paraId="687B4C1D" w14:textId="77777777" w:rsidR="004C4B86" w:rsidRPr="00A87959" w:rsidRDefault="004C4B86" w:rsidP="00A87959">
            <w:pPr>
              <w:rPr>
                <w:rStyle w:val="Hyperlink"/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3544" w:type="dxa"/>
          </w:tcPr>
          <w:p w14:paraId="5D23EAC5" w14:textId="77777777" w:rsidR="004C4B86" w:rsidRPr="00F8186B" w:rsidRDefault="004C4B86" w:rsidP="00A87959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F8186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GB"/>
              </w:rPr>
              <w:t>Each 300-</w:t>
            </w:r>
            <w:r w:rsidRPr="007A49F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GB"/>
              </w:rPr>
              <w:t>mg vial costs £4,790. Minimum is two vials per year, except for an initiation phase where a maximum of four vials per year is used.</w:t>
            </w:r>
          </w:p>
        </w:tc>
      </w:tr>
      <w:tr w:rsidR="004C4B86" w:rsidRPr="00F8186B" w14:paraId="7935B991" w14:textId="77777777" w:rsidTr="00A87959">
        <w:trPr>
          <w:trHeight w:val="454"/>
        </w:trPr>
        <w:tc>
          <w:tcPr>
            <w:tcW w:w="1126" w:type="dxa"/>
          </w:tcPr>
          <w:p w14:paraId="022D3AD0" w14:textId="77777777" w:rsidR="004C4B86" w:rsidRPr="00F8186B" w:rsidRDefault="004C4B86" w:rsidP="00A87959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GB"/>
              </w:rPr>
            </w:pPr>
          </w:p>
        </w:tc>
        <w:tc>
          <w:tcPr>
            <w:tcW w:w="1126" w:type="dxa"/>
          </w:tcPr>
          <w:p w14:paraId="1C360053" w14:textId="77777777" w:rsidR="004C4B86" w:rsidRPr="00F8186B" w:rsidRDefault="004C4B86" w:rsidP="00A87959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F8186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GB"/>
              </w:rPr>
              <w:t>Natalizumab</w:t>
            </w:r>
          </w:p>
        </w:tc>
        <w:tc>
          <w:tcPr>
            <w:tcW w:w="996" w:type="dxa"/>
          </w:tcPr>
          <w:p w14:paraId="5EB743EC" w14:textId="77777777" w:rsidR="004C4B86" w:rsidRPr="00F8186B" w:rsidRDefault="004C4B86" w:rsidP="00A87959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F8186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GB"/>
              </w:rPr>
              <w:t xml:space="preserve">£1,130.00 </w:t>
            </w:r>
          </w:p>
        </w:tc>
        <w:tc>
          <w:tcPr>
            <w:tcW w:w="3542" w:type="dxa"/>
          </w:tcPr>
          <w:p w14:paraId="37B5A86D" w14:textId="77777777" w:rsidR="004C4B86" w:rsidRPr="00F8186B" w:rsidRDefault="00137985" w:rsidP="00A87959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hyperlink r:id="rId17" w:history="1">
              <w:r w:rsidR="004C4B86" w:rsidRPr="00F8186B">
                <w:rPr>
                  <w:rStyle w:val="Hyperlink"/>
                  <w:rFonts w:ascii="Times New Roman" w:eastAsia="Times New Roman" w:hAnsi="Times New Roman" w:cs="Times New Roman"/>
                  <w:sz w:val="14"/>
                  <w:szCs w:val="14"/>
                  <w:lang w:val="en-GB"/>
                </w:rPr>
                <w:t>https://www.nice.org.uk/guidance/ta127/documents/multiple-sclerosis-natalizumab-for-the-treatment-of-adults-with-highly-active-relapsingremitting-multiple-sclerosis-final-appraisal-determination5</w:t>
              </w:r>
            </w:hyperlink>
          </w:p>
        </w:tc>
        <w:tc>
          <w:tcPr>
            <w:tcW w:w="3544" w:type="dxa"/>
          </w:tcPr>
          <w:p w14:paraId="4F0B2275" w14:textId="77777777" w:rsidR="004C4B86" w:rsidRPr="00F8186B" w:rsidRDefault="004C4B86" w:rsidP="00A87959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</w:tc>
      </w:tr>
      <w:tr w:rsidR="004C4B86" w:rsidRPr="00F8186B" w14:paraId="6172FE7E" w14:textId="77777777" w:rsidTr="00A87959">
        <w:trPr>
          <w:trHeight w:val="443"/>
        </w:trPr>
        <w:tc>
          <w:tcPr>
            <w:tcW w:w="1126" w:type="dxa"/>
          </w:tcPr>
          <w:p w14:paraId="1D1CF26E" w14:textId="77777777" w:rsidR="004C4B86" w:rsidRPr="00F8186B" w:rsidRDefault="004C4B86" w:rsidP="00A87959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GB"/>
              </w:rPr>
            </w:pPr>
          </w:p>
        </w:tc>
        <w:tc>
          <w:tcPr>
            <w:tcW w:w="1126" w:type="dxa"/>
          </w:tcPr>
          <w:p w14:paraId="7A8D1816" w14:textId="77777777" w:rsidR="004C4B86" w:rsidRPr="00F8186B" w:rsidRDefault="004C4B86" w:rsidP="00A87959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F8186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GB"/>
              </w:rPr>
              <w:t>Alemtuzumab</w:t>
            </w:r>
          </w:p>
        </w:tc>
        <w:tc>
          <w:tcPr>
            <w:tcW w:w="996" w:type="dxa"/>
          </w:tcPr>
          <w:p w14:paraId="11E1F1B1" w14:textId="77777777" w:rsidR="004C4B86" w:rsidRPr="00F8186B" w:rsidRDefault="004C4B86" w:rsidP="00A87959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F8186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GB"/>
              </w:rPr>
              <w:t xml:space="preserve">£7,045.00 </w:t>
            </w:r>
          </w:p>
        </w:tc>
        <w:tc>
          <w:tcPr>
            <w:tcW w:w="3542" w:type="dxa"/>
          </w:tcPr>
          <w:p w14:paraId="2401C3C8" w14:textId="77777777" w:rsidR="004C4B86" w:rsidRPr="00F8186B" w:rsidRDefault="00137985" w:rsidP="00A87959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hyperlink r:id="rId18" w:history="1">
              <w:r w:rsidR="004C4B86" w:rsidRPr="00F8186B">
                <w:rPr>
                  <w:rStyle w:val="Hyperlink"/>
                  <w:rFonts w:ascii="Times New Roman" w:eastAsia="Times New Roman" w:hAnsi="Times New Roman" w:cs="Times New Roman"/>
                  <w:sz w:val="14"/>
                  <w:szCs w:val="14"/>
                  <w:lang w:val="en-GB"/>
                </w:rPr>
                <w:t>https://www.nice.org.uk/guidance/ta312/documents/multiple-sclerosis-relapsingremitting-alemtuzumab-fad-document2</w:t>
              </w:r>
            </w:hyperlink>
            <w:r w:rsidR="004C4B86" w:rsidRPr="00F8186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GB"/>
              </w:rPr>
              <w:t xml:space="preserve"> </w:t>
            </w:r>
          </w:p>
        </w:tc>
        <w:tc>
          <w:tcPr>
            <w:tcW w:w="3544" w:type="dxa"/>
          </w:tcPr>
          <w:p w14:paraId="72C09723" w14:textId="77777777" w:rsidR="004C4B86" w:rsidRPr="00F8186B" w:rsidRDefault="004C4B86" w:rsidP="00A87959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F8186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GB"/>
              </w:rPr>
              <w:t>Cost of full treatment. £7,045 per 12-mg vial. Cost here only accounts for initial treatment (8 vials); additional treatment courses were not included.</w:t>
            </w:r>
          </w:p>
        </w:tc>
      </w:tr>
      <w:tr w:rsidR="004C4B86" w:rsidRPr="00F8186B" w14:paraId="208C58FC" w14:textId="77777777" w:rsidTr="00A87959">
        <w:trPr>
          <w:trHeight w:val="299"/>
        </w:trPr>
        <w:tc>
          <w:tcPr>
            <w:tcW w:w="1126" w:type="dxa"/>
          </w:tcPr>
          <w:p w14:paraId="139A0D74" w14:textId="77777777" w:rsidR="004C4B86" w:rsidRPr="00F8186B" w:rsidRDefault="004C4B86" w:rsidP="00A87959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GB"/>
              </w:rPr>
            </w:pPr>
          </w:p>
        </w:tc>
        <w:tc>
          <w:tcPr>
            <w:tcW w:w="1126" w:type="dxa"/>
          </w:tcPr>
          <w:p w14:paraId="1802E147" w14:textId="77777777" w:rsidR="004C4B86" w:rsidRPr="00F8186B" w:rsidRDefault="004C4B86" w:rsidP="00A87959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F8186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GB"/>
              </w:rPr>
              <w:t>Non-MS DMTs</w:t>
            </w:r>
          </w:p>
        </w:tc>
        <w:tc>
          <w:tcPr>
            <w:tcW w:w="996" w:type="dxa"/>
          </w:tcPr>
          <w:p w14:paraId="418914DE" w14:textId="77777777" w:rsidR="004C4B86" w:rsidRPr="00F8186B" w:rsidRDefault="004C4B86" w:rsidP="00A87959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GB"/>
              </w:rPr>
            </w:pPr>
            <w:r w:rsidRPr="00F8186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GB"/>
              </w:rPr>
              <w:t>£4,672.00</w:t>
            </w:r>
          </w:p>
          <w:p w14:paraId="42F26BB4" w14:textId="77777777" w:rsidR="004C4B86" w:rsidRPr="00F8186B" w:rsidRDefault="004C4B86" w:rsidP="00A87959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F8186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GB"/>
              </w:rPr>
              <w:t>(£1,222.00, £5,606.40)</w:t>
            </w:r>
          </w:p>
        </w:tc>
        <w:tc>
          <w:tcPr>
            <w:tcW w:w="3542" w:type="dxa"/>
          </w:tcPr>
          <w:p w14:paraId="691AB72C" w14:textId="77777777" w:rsidR="004C4B86" w:rsidRPr="00F8186B" w:rsidRDefault="004C4B86" w:rsidP="00A87959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F8186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GB"/>
              </w:rPr>
              <w:t>Calculated from the following sources:</w:t>
            </w:r>
            <w:r w:rsidRPr="00F8186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GB"/>
              </w:rPr>
              <w:br/>
            </w:r>
            <w:hyperlink r:id="rId19" w:history="1">
              <w:r w:rsidRPr="00F8186B">
                <w:rPr>
                  <w:rStyle w:val="Hyperlink"/>
                  <w:rFonts w:ascii="Times New Roman" w:eastAsia="Times New Roman" w:hAnsi="Times New Roman" w:cs="Times New Roman"/>
                  <w:sz w:val="14"/>
                  <w:szCs w:val="14"/>
                  <w:lang w:val="en-GB"/>
                </w:rPr>
                <w:t>https://bnf.nice.org.uk/drug/rituximab.html</w:t>
              </w:r>
            </w:hyperlink>
            <w:r w:rsidRPr="00F8186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GB"/>
              </w:rPr>
              <w:t xml:space="preserve"> </w:t>
            </w:r>
            <w:r w:rsidRPr="00F8186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GB"/>
              </w:rPr>
              <w:br/>
            </w:r>
            <w:hyperlink r:id="rId20" w:history="1">
              <w:r w:rsidRPr="00F8186B">
                <w:rPr>
                  <w:rStyle w:val="Hyperlink"/>
                  <w:rFonts w:ascii="Times New Roman" w:eastAsia="Times New Roman" w:hAnsi="Times New Roman" w:cs="Times New Roman"/>
                  <w:sz w:val="14"/>
                  <w:szCs w:val="14"/>
                  <w:lang w:val="en-GB"/>
                </w:rPr>
                <w:t>https://bnf.nice.org.uk/medicinal-forms/rituximab.html</w:t>
              </w:r>
            </w:hyperlink>
            <w:r w:rsidRPr="00F8186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GB"/>
              </w:rPr>
              <w:t xml:space="preserve"> </w:t>
            </w:r>
            <w:r w:rsidRPr="00F8186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GB"/>
              </w:rPr>
              <w:br/>
            </w:r>
            <w:hyperlink r:id="rId21" w:anchor="indicationsAndDoses" w:history="1">
              <w:r w:rsidRPr="00F8186B">
                <w:rPr>
                  <w:rStyle w:val="Hyperlink"/>
                  <w:rFonts w:ascii="Times New Roman" w:eastAsia="Times New Roman" w:hAnsi="Times New Roman" w:cs="Times New Roman"/>
                  <w:sz w:val="14"/>
                  <w:szCs w:val="14"/>
                  <w:lang w:val="en-GB"/>
                </w:rPr>
                <w:t>https://bnf.nice.org.uk/drug/infliximab.html#indicationsAndDoses</w:t>
              </w:r>
            </w:hyperlink>
            <w:r w:rsidRPr="00F8186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GB"/>
              </w:rPr>
              <w:t xml:space="preserve"> </w:t>
            </w:r>
            <w:r w:rsidRPr="00F8186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GB"/>
              </w:rPr>
              <w:br/>
            </w:r>
            <w:hyperlink r:id="rId22" w:history="1">
              <w:r w:rsidRPr="00F8186B">
                <w:rPr>
                  <w:rStyle w:val="Hyperlink"/>
                  <w:rFonts w:ascii="Times New Roman" w:eastAsia="Times New Roman" w:hAnsi="Times New Roman" w:cs="Times New Roman"/>
                  <w:sz w:val="14"/>
                  <w:szCs w:val="14"/>
                  <w:lang w:val="en-GB"/>
                </w:rPr>
                <w:t>https://bnf.nice.org.uk/medicinal-forms/infliximab.html</w:t>
              </w:r>
            </w:hyperlink>
            <w:r w:rsidRPr="00F8186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GB"/>
              </w:rPr>
              <w:t xml:space="preserve"> </w:t>
            </w:r>
            <w:r w:rsidRPr="00F8186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GB"/>
              </w:rPr>
              <w:br/>
            </w:r>
            <w:r w:rsidRPr="00F8186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GB"/>
              </w:rPr>
              <w:br/>
              <w:t xml:space="preserve">Patel N, Woodall A and </w:t>
            </w:r>
            <w:proofErr w:type="spellStart"/>
            <w:r w:rsidRPr="00F8186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GB"/>
              </w:rPr>
              <w:t>Gow</w:t>
            </w:r>
            <w:proofErr w:type="spellEnd"/>
            <w:r w:rsidRPr="00F8186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GB"/>
              </w:rPr>
              <w:t xml:space="preserve"> D. 2014. Investigating the bundle compliance of IVIG delivery in the Greater Manchester Neuroscience centre. BMJ Quality Improvement Reports. u202201.w1219: 1 – 3.</w:t>
            </w:r>
          </w:p>
        </w:tc>
        <w:tc>
          <w:tcPr>
            <w:tcW w:w="3544" w:type="dxa"/>
          </w:tcPr>
          <w:p w14:paraId="40F20A92" w14:textId="77777777" w:rsidR="004C4B86" w:rsidRPr="00F8186B" w:rsidRDefault="004C4B86" w:rsidP="00A87959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F8186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GB"/>
              </w:rPr>
              <w:t xml:space="preserve">Cost estimates are based on the top three </w:t>
            </w:r>
            <w:proofErr w:type="gramStart"/>
            <w:r w:rsidRPr="00F8186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GB"/>
              </w:rPr>
              <w:t>most commonly administered</w:t>
            </w:r>
            <w:proofErr w:type="gramEnd"/>
            <w:r w:rsidRPr="00F8186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GB"/>
              </w:rPr>
              <w:t xml:space="preserve"> non-MS DMTs at Charing Cross: IVIg, infliximab, and rituximab. The minimum and maximum costs are defined based on the minimum and maximum across all three drugs.</w:t>
            </w:r>
            <w:r w:rsidRPr="00F8186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GB"/>
              </w:rPr>
              <w:br/>
            </w:r>
            <w:r w:rsidRPr="00F8186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GB"/>
              </w:rPr>
              <w:br/>
              <w:t>For uses in neurology, costs of IVIg were estimated from Patel et al. 2014 (£32/gram at 2 grams per kg, estimated for 73 kg, with up to a 20% margin for estimating the maximum cost).</w:t>
            </w:r>
            <w:r w:rsidRPr="00F8186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GB"/>
              </w:rPr>
              <w:br/>
            </w:r>
            <w:r w:rsidRPr="00F8186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GB"/>
              </w:rPr>
              <w:br/>
              <w:t>Costs of other administered drugs are based on the 2019/20 National Tariff as per NICE Resource Impact report TA585:</w:t>
            </w:r>
            <w:r w:rsidRPr="00F8186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GB"/>
              </w:rPr>
              <w:br/>
              <w:t>- For infliximab, the total cost of two infusions is £1,678.00, while the total cost per year is £ 12,584.00 (c. 3 visits a year).</w:t>
            </w:r>
            <w:r w:rsidRPr="00F8186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GB"/>
              </w:rPr>
              <w:br/>
              <w:t>- For rituximab (</w:t>
            </w:r>
            <w:proofErr w:type="spellStart"/>
            <w:r w:rsidRPr="00F8186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GB"/>
              </w:rPr>
              <w:t>MabThera</w:t>
            </w:r>
            <w:proofErr w:type="spellEnd"/>
            <w:r w:rsidRPr="00F8186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GB"/>
              </w:rPr>
              <w:t>), dosage is calibrated according to body surface area. The costs of £1,222 and £1,746 for first and subsequent doses are calculated from a body surface area of 1.86 m</w:t>
            </w:r>
            <w:r w:rsidRPr="00F8186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vertAlign w:val="superscript"/>
                <w:lang w:val="en-GB"/>
              </w:rPr>
              <w:t>2</w:t>
            </w:r>
            <w:r w:rsidRPr="00F8186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GB"/>
              </w:rPr>
              <w:t>.</w:t>
            </w:r>
            <w:r w:rsidRPr="00F8186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GB"/>
              </w:rPr>
              <w:br/>
            </w:r>
            <w:r w:rsidRPr="00F8186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GB"/>
              </w:rPr>
              <w:br/>
              <w:t>The minimum cost is £1,222 for rituximab, while the maximum cost is for IVIg, from a calculation of: £32/gram * 2 grams/kg * 73 kg, with a margin of 20%.</w:t>
            </w:r>
          </w:p>
        </w:tc>
      </w:tr>
      <w:tr w:rsidR="004C4B86" w:rsidRPr="00F8186B" w14:paraId="71ACE255" w14:textId="77777777" w:rsidTr="00A87959">
        <w:trPr>
          <w:trHeight w:val="299"/>
        </w:trPr>
        <w:tc>
          <w:tcPr>
            <w:tcW w:w="1126" w:type="dxa"/>
          </w:tcPr>
          <w:p w14:paraId="433E7C23" w14:textId="77777777" w:rsidR="004C4B86" w:rsidRPr="00F8186B" w:rsidRDefault="004C4B86" w:rsidP="00A87959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GB"/>
              </w:rPr>
            </w:pPr>
          </w:p>
        </w:tc>
        <w:tc>
          <w:tcPr>
            <w:tcW w:w="1126" w:type="dxa"/>
          </w:tcPr>
          <w:p w14:paraId="4F2D1438" w14:textId="77777777" w:rsidR="004C4B86" w:rsidRPr="00F8186B" w:rsidRDefault="004C4B86" w:rsidP="00A87959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GB"/>
              </w:rPr>
            </w:pPr>
            <w:r w:rsidRPr="00F8186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GB"/>
              </w:rPr>
              <w:t>Concomitant medication</w:t>
            </w:r>
          </w:p>
        </w:tc>
        <w:tc>
          <w:tcPr>
            <w:tcW w:w="996" w:type="dxa"/>
          </w:tcPr>
          <w:p w14:paraId="0F6D8974" w14:textId="77777777" w:rsidR="004C4B86" w:rsidRPr="00F8186B" w:rsidRDefault="004C4B86" w:rsidP="00A87959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GB"/>
              </w:rPr>
            </w:pPr>
            <w:r w:rsidRPr="00F8186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GB"/>
              </w:rPr>
              <w:t>Not applicable</w:t>
            </w:r>
          </w:p>
        </w:tc>
        <w:tc>
          <w:tcPr>
            <w:tcW w:w="3542" w:type="dxa"/>
          </w:tcPr>
          <w:p w14:paraId="783EEA33" w14:textId="77777777" w:rsidR="004C4B86" w:rsidRPr="00F8186B" w:rsidRDefault="004C4B86" w:rsidP="00A87959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GB"/>
              </w:rPr>
            </w:pPr>
          </w:p>
        </w:tc>
        <w:tc>
          <w:tcPr>
            <w:tcW w:w="3544" w:type="dxa"/>
          </w:tcPr>
          <w:p w14:paraId="20AB962C" w14:textId="77777777" w:rsidR="004C4B86" w:rsidRPr="00F8186B" w:rsidRDefault="004C4B86" w:rsidP="00A87959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GB"/>
              </w:rPr>
            </w:pPr>
          </w:p>
        </w:tc>
      </w:tr>
      <w:tr w:rsidR="004C4B86" w:rsidRPr="00F8186B" w14:paraId="185A8CD3" w14:textId="77777777" w:rsidTr="00A87959">
        <w:trPr>
          <w:trHeight w:val="299"/>
        </w:trPr>
        <w:tc>
          <w:tcPr>
            <w:tcW w:w="1126" w:type="dxa"/>
          </w:tcPr>
          <w:p w14:paraId="1073DA9B" w14:textId="77777777" w:rsidR="004C4B86" w:rsidRPr="00F8186B" w:rsidRDefault="004C4B86" w:rsidP="00A87959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GB"/>
              </w:rPr>
            </w:pPr>
          </w:p>
        </w:tc>
        <w:tc>
          <w:tcPr>
            <w:tcW w:w="1126" w:type="dxa"/>
          </w:tcPr>
          <w:p w14:paraId="47962C5F" w14:textId="77777777" w:rsidR="004C4B86" w:rsidRPr="00F8186B" w:rsidRDefault="004C4B86" w:rsidP="00A87959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GB"/>
              </w:rPr>
            </w:pPr>
            <w:r w:rsidRPr="00F8186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GB"/>
              </w:rPr>
              <w:t>Medication used for IRR resolution</w:t>
            </w:r>
          </w:p>
        </w:tc>
        <w:tc>
          <w:tcPr>
            <w:tcW w:w="996" w:type="dxa"/>
          </w:tcPr>
          <w:p w14:paraId="67311DF6" w14:textId="77777777" w:rsidR="004C4B86" w:rsidRPr="00F8186B" w:rsidRDefault="004C4B86" w:rsidP="00A87959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GB"/>
              </w:rPr>
            </w:pPr>
            <w:r w:rsidRPr="00F8186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GB"/>
              </w:rPr>
              <w:t>£4.8 (£0.</w:t>
            </w:r>
            <w:proofErr w:type="gramStart"/>
            <w:r w:rsidRPr="00F8186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GB"/>
              </w:rPr>
              <w:t>00,  £</w:t>
            </w:r>
            <w:proofErr w:type="gramEnd"/>
            <w:r w:rsidRPr="00F8186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GB"/>
              </w:rPr>
              <w:t>90.00)</w:t>
            </w:r>
          </w:p>
        </w:tc>
        <w:tc>
          <w:tcPr>
            <w:tcW w:w="3542" w:type="dxa"/>
          </w:tcPr>
          <w:p w14:paraId="62576452" w14:textId="77777777" w:rsidR="004C4B86" w:rsidRPr="00F8186B" w:rsidRDefault="004C4B86" w:rsidP="00A87959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GB"/>
              </w:rPr>
            </w:pPr>
            <w:r w:rsidRPr="00F8186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GB"/>
              </w:rPr>
              <w:t xml:space="preserve">Dosing: </w:t>
            </w:r>
            <w:proofErr w:type="spellStart"/>
            <w:r w:rsidRPr="00F8186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GB"/>
              </w:rPr>
              <w:t>Namey</w:t>
            </w:r>
            <w:proofErr w:type="spellEnd"/>
            <w:r w:rsidRPr="00F8186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GB"/>
              </w:rPr>
              <w:t xml:space="preserve"> et al. 2010, Price: </w:t>
            </w:r>
            <w:r w:rsidRPr="00A87959">
              <w:rPr>
                <w:rFonts w:ascii="Times New Roman" w:hAnsi="Times New Roman" w:cs="Times New Roman"/>
                <w:sz w:val="14"/>
                <w:szCs w:val="14"/>
              </w:rPr>
              <w:t>British National Formulary</w:t>
            </w:r>
          </w:p>
        </w:tc>
        <w:tc>
          <w:tcPr>
            <w:tcW w:w="3544" w:type="dxa"/>
          </w:tcPr>
          <w:p w14:paraId="4DB08497" w14:textId="77777777" w:rsidR="004C4B86" w:rsidRPr="00A87959" w:rsidRDefault="004C4B86" w:rsidP="00A87959">
            <w:pPr>
              <w:keepNext/>
              <w:rPr>
                <w:rFonts w:ascii="Times New Roman" w:hAnsi="Times New Roman" w:cs="Times New Roman"/>
                <w:sz w:val="14"/>
                <w:szCs w:val="14"/>
              </w:rPr>
            </w:pPr>
            <w:r w:rsidRPr="00A87959">
              <w:rPr>
                <w:rFonts w:ascii="Times New Roman" w:hAnsi="Times New Roman" w:cs="Times New Roman"/>
                <w:sz w:val="14"/>
                <w:szCs w:val="14"/>
              </w:rPr>
              <w:t>Min: no symptomatic treatment</w:t>
            </w:r>
          </w:p>
          <w:p w14:paraId="07DB76CA" w14:textId="77777777" w:rsidR="004C4B86" w:rsidRPr="00A87959" w:rsidRDefault="004C4B86" w:rsidP="00A87959">
            <w:pPr>
              <w:keepNext/>
              <w:rPr>
                <w:rFonts w:ascii="Times New Roman" w:hAnsi="Times New Roman" w:cs="Times New Roman"/>
                <w:sz w:val="14"/>
                <w:szCs w:val="14"/>
              </w:rPr>
            </w:pPr>
            <w:r w:rsidRPr="00A87959">
              <w:rPr>
                <w:rFonts w:ascii="Times New Roman" w:hAnsi="Times New Roman" w:cs="Times New Roman"/>
                <w:sz w:val="14"/>
                <w:szCs w:val="14"/>
              </w:rPr>
              <w:t>Most common: methylprednisolone (20-40 mg, IV)</w:t>
            </w:r>
          </w:p>
          <w:p w14:paraId="0968E65F" w14:textId="77777777" w:rsidR="004C4B86" w:rsidRPr="00A87959" w:rsidRDefault="004C4B86" w:rsidP="00A87959">
            <w:pPr>
              <w:keepNext/>
              <w:rPr>
                <w:rFonts w:ascii="Times New Roman" w:hAnsi="Times New Roman" w:cs="Times New Roman"/>
                <w:sz w:val="14"/>
                <w:szCs w:val="14"/>
              </w:rPr>
            </w:pPr>
            <w:r w:rsidRPr="00A87959">
              <w:rPr>
                <w:rFonts w:ascii="Times New Roman" w:hAnsi="Times New Roman" w:cs="Times New Roman"/>
                <w:sz w:val="14"/>
                <w:szCs w:val="14"/>
              </w:rPr>
              <w:t>Max: epinephrine (1:1000, 0.2-0.5 ml over 2 doses)</w:t>
            </w:r>
          </w:p>
        </w:tc>
      </w:tr>
      <w:tr w:rsidR="004C4B86" w:rsidRPr="00F8186B" w14:paraId="32115852" w14:textId="77777777" w:rsidTr="00A87959">
        <w:trPr>
          <w:trHeight w:val="299"/>
        </w:trPr>
        <w:tc>
          <w:tcPr>
            <w:tcW w:w="1126" w:type="dxa"/>
          </w:tcPr>
          <w:p w14:paraId="64D94AF9" w14:textId="77777777" w:rsidR="004C4B86" w:rsidRPr="00F8186B" w:rsidRDefault="004C4B86" w:rsidP="00A87959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GB"/>
              </w:rPr>
            </w:pPr>
            <w:r w:rsidRPr="00F8186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GB"/>
              </w:rPr>
              <w:t>Supplies</w:t>
            </w:r>
          </w:p>
        </w:tc>
        <w:tc>
          <w:tcPr>
            <w:tcW w:w="1126" w:type="dxa"/>
          </w:tcPr>
          <w:p w14:paraId="7F1E27DE" w14:textId="77777777" w:rsidR="004C4B86" w:rsidRPr="00F8186B" w:rsidRDefault="004C4B86" w:rsidP="00A87959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GB"/>
              </w:rPr>
            </w:pPr>
            <w:r w:rsidRPr="00F8186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GB"/>
              </w:rPr>
              <w:t>Infusion set (IV set, including bags and tubes)</w:t>
            </w:r>
          </w:p>
        </w:tc>
        <w:tc>
          <w:tcPr>
            <w:tcW w:w="996" w:type="dxa"/>
          </w:tcPr>
          <w:p w14:paraId="42EC61B1" w14:textId="77777777" w:rsidR="004C4B86" w:rsidRPr="00F8186B" w:rsidRDefault="004C4B86" w:rsidP="00A87959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GB"/>
              </w:rPr>
            </w:pPr>
            <w:r w:rsidRPr="00F8186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GB"/>
              </w:rPr>
              <w:t>£10.50 (£9.30, £11.60)</w:t>
            </w:r>
          </w:p>
        </w:tc>
        <w:tc>
          <w:tcPr>
            <w:tcW w:w="3542" w:type="dxa"/>
          </w:tcPr>
          <w:p w14:paraId="016C8877" w14:textId="77777777" w:rsidR="004C4B86" w:rsidRPr="00F8186B" w:rsidRDefault="004C4B86" w:rsidP="00A87959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GB"/>
              </w:rPr>
            </w:pPr>
            <w:r w:rsidRPr="00F8186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GB"/>
              </w:rPr>
              <w:t>https://pubmed.ncbi.nlm.nih.gov/29846248/</w:t>
            </w:r>
          </w:p>
        </w:tc>
        <w:tc>
          <w:tcPr>
            <w:tcW w:w="3544" w:type="dxa"/>
          </w:tcPr>
          <w:p w14:paraId="3BBBE372" w14:textId="77777777" w:rsidR="004C4B86" w:rsidRPr="00A87959" w:rsidRDefault="004C4B86" w:rsidP="00A87959">
            <w:pPr>
              <w:rPr>
                <w:rFonts w:ascii="Times New Roman" w:hAnsi="Times New Roman" w:cs="Times New Roman"/>
                <w:color w:val="0563C1" w:themeColor="hyperlink"/>
                <w:sz w:val="14"/>
                <w:szCs w:val="14"/>
                <w:u w:val="single"/>
              </w:rPr>
            </w:pPr>
            <w:r w:rsidRPr="00A87959">
              <w:rPr>
                <w:rFonts w:ascii="Times New Roman" w:hAnsi="Times New Roman" w:cs="Times New Roman"/>
                <w:sz w:val="14"/>
                <w:szCs w:val="14"/>
              </w:rPr>
              <w:t>Estimated based on the literature (</w:t>
            </w:r>
            <w:hyperlink r:id="rId23" w:history="1">
              <w:r w:rsidRPr="00A87959">
                <w:rPr>
                  <w:rStyle w:val="Hyperlink"/>
                  <w:rFonts w:ascii="Times New Roman" w:hAnsi="Times New Roman" w:cs="Times New Roman"/>
                  <w:sz w:val="14"/>
                  <w:szCs w:val="14"/>
                </w:rPr>
                <w:t>Franken et al, 2018</w:t>
              </w:r>
            </w:hyperlink>
            <w:r w:rsidRPr="00A87959">
              <w:rPr>
                <w:rStyle w:val="Hyperlink"/>
                <w:rFonts w:ascii="Times New Roman" w:hAnsi="Times New Roman" w:cs="Times New Roman"/>
                <w:sz w:val="14"/>
                <w:szCs w:val="14"/>
              </w:rPr>
              <w:t>)</w:t>
            </w:r>
            <w:r w:rsidRPr="00A87959">
              <w:rPr>
                <w:rFonts w:ascii="Times New Roman" w:hAnsi="Times New Roman" w:cs="Times New Roman"/>
                <w:sz w:val="14"/>
                <w:szCs w:val="14"/>
              </w:rPr>
              <w:t xml:space="preserve"> in absence of published costs for the UK</w:t>
            </w:r>
          </w:p>
        </w:tc>
      </w:tr>
      <w:tr w:rsidR="004C4B86" w:rsidRPr="00F8186B" w14:paraId="64B09E70" w14:textId="77777777" w:rsidTr="00A87959">
        <w:trPr>
          <w:trHeight w:val="299"/>
        </w:trPr>
        <w:tc>
          <w:tcPr>
            <w:tcW w:w="1126" w:type="dxa"/>
          </w:tcPr>
          <w:p w14:paraId="5E7600CD" w14:textId="77777777" w:rsidR="004C4B86" w:rsidRPr="00F8186B" w:rsidRDefault="004C4B86" w:rsidP="00A87959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GB"/>
              </w:rPr>
            </w:pPr>
            <w:r w:rsidRPr="00F8186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GB"/>
              </w:rPr>
              <w:t>Infusion administration reimbursement</w:t>
            </w:r>
          </w:p>
        </w:tc>
        <w:tc>
          <w:tcPr>
            <w:tcW w:w="1126" w:type="dxa"/>
          </w:tcPr>
          <w:p w14:paraId="7009AF75" w14:textId="77777777" w:rsidR="004C4B86" w:rsidRPr="00F8186B" w:rsidRDefault="004C4B86" w:rsidP="00A87959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F8186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GB"/>
              </w:rPr>
              <w:t>Base fee/fee for the initial hour of infusion</w:t>
            </w:r>
          </w:p>
        </w:tc>
        <w:tc>
          <w:tcPr>
            <w:tcW w:w="996" w:type="dxa"/>
          </w:tcPr>
          <w:p w14:paraId="3E9D066D" w14:textId="77777777" w:rsidR="004C4B86" w:rsidRPr="00F8186B" w:rsidRDefault="004C4B86" w:rsidP="00A87959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F8186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GB"/>
              </w:rPr>
              <w:t xml:space="preserve">£178.00 </w:t>
            </w:r>
          </w:p>
        </w:tc>
        <w:tc>
          <w:tcPr>
            <w:tcW w:w="3542" w:type="dxa"/>
          </w:tcPr>
          <w:p w14:paraId="290C653B" w14:textId="77777777" w:rsidR="004C4B86" w:rsidRPr="00F8186B" w:rsidRDefault="004C4B86" w:rsidP="00A87959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F8186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GB"/>
              </w:rPr>
              <w:t>2020/21 National Tariff Payment System: Admitted patient care and outpatient procedure prices</w:t>
            </w:r>
          </w:p>
        </w:tc>
        <w:tc>
          <w:tcPr>
            <w:tcW w:w="3544" w:type="dxa"/>
          </w:tcPr>
          <w:p w14:paraId="5B9455E8" w14:textId="77777777" w:rsidR="004C4B86" w:rsidRPr="00F8186B" w:rsidRDefault="004C4B86" w:rsidP="00A87959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F8186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GB"/>
              </w:rPr>
              <w:t xml:space="preserve">Per infusion. HRG code AA30F for Medical Care of Patients with Multiple Sclerosis, with CC Score 0-1. </w:t>
            </w:r>
          </w:p>
        </w:tc>
      </w:tr>
      <w:tr w:rsidR="004C4B86" w:rsidRPr="00F8186B" w14:paraId="1F5562D7" w14:textId="77777777" w:rsidTr="00A87959">
        <w:trPr>
          <w:trHeight w:val="299"/>
        </w:trPr>
        <w:tc>
          <w:tcPr>
            <w:tcW w:w="1126" w:type="dxa"/>
          </w:tcPr>
          <w:p w14:paraId="66BB23E0" w14:textId="77777777" w:rsidR="004C4B86" w:rsidRPr="00F8186B" w:rsidRDefault="004C4B86" w:rsidP="00A87959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GB"/>
              </w:rPr>
            </w:pPr>
          </w:p>
        </w:tc>
        <w:tc>
          <w:tcPr>
            <w:tcW w:w="1126" w:type="dxa"/>
          </w:tcPr>
          <w:p w14:paraId="345C2583" w14:textId="77777777" w:rsidR="004C4B86" w:rsidRPr="00F8186B" w:rsidRDefault="004C4B86" w:rsidP="00A87959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GB"/>
              </w:rPr>
            </w:pPr>
            <w:r w:rsidRPr="00F8186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GB"/>
              </w:rPr>
              <w:t>Fee for succeeding hours, per hour</w:t>
            </w:r>
          </w:p>
        </w:tc>
        <w:tc>
          <w:tcPr>
            <w:tcW w:w="996" w:type="dxa"/>
          </w:tcPr>
          <w:p w14:paraId="4E17E3F6" w14:textId="77777777" w:rsidR="004C4B86" w:rsidRPr="00F8186B" w:rsidRDefault="004C4B86" w:rsidP="00A87959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GB"/>
              </w:rPr>
            </w:pPr>
            <w:r w:rsidRPr="00F8186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GB"/>
              </w:rPr>
              <w:t>Not applicable</w:t>
            </w:r>
          </w:p>
        </w:tc>
        <w:tc>
          <w:tcPr>
            <w:tcW w:w="3542" w:type="dxa"/>
          </w:tcPr>
          <w:p w14:paraId="05913840" w14:textId="77777777" w:rsidR="004C4B86" w:rsidRPr="00F8186B" w:rsidRDefault="004C4B86" w:rsidP="00A87959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GB"/>
              </w:rPr>
            </w:pPr>
          </w:p>
        </w:tc>
        <w:tc>
          <w:tcPr>
            <w:tcW w:w="3544" w:type="dxa"/>
          </w:tcPr>
          <w:p w14:paraId="2F27A799" w14:textId="77777777" w:rsidR="004C4B86" w:rsidRPr="00F8186B" w:rsidRDefault="004C4B86" w:rsidP="00A87959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GB"/>
              </w:rPr>
            </w:pPr>
          </w:p>
        </w:tc>
      </w:tr>
      <w:tr w:rsidR="004C4B86" w:rsidRPr="00F8186B" w14:paraId="2962D4AB" w14:textId="77777777" w:rsidTr="00A87959">
        <w:trPr>
          <w:trHeight w:val="443"/>
        </w:trPr>
        <w:tc>
          <w:tcPr>
            <w:tcW w:w="1126" w:type="dxa"/>
          </w:tcPr>
          <w:p w14:paraId="29BD85CF" w14:textId="77777777" w:rsidR="004C4B86" w:rsidRPr="007A49F2" w:rsidRDefault="004C4B86" w:rsidP="00A87959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F8186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Labour</w:t>
            </w:r>
          </w:p>
        </w:tc>
        <w:tc>
          <w:tcPr>
            <w:tcW w:w="1126" w:type="dxa"/>
          </w:tcPr>
          <w:p w14:paraId="66C31669" w14:textId="77777777" w:rsidR="004C4B86" w:rsidRPr="00F8186B" w:rsidRDefault="004C4B86" w:rsidP="00A87959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F8186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 xml:space="preserve">Staff nurse, per hour </w:t>
            </w:r>
          </w:p>
        </w:tc>
        <w:tc>
          <w:tcPr>
            <w:tcW w:w="996" w:type="dxa"/>
            <w:vAlign w:val="center"/>
          </w:tcPr>
          <w:p w14:paraId="653FAD88" w14:textId="77777777" w:rsidR="004C4B86" w:rsidRPr="00F8186B" w:rsidRDefault="004C4B86" w:rsidP="00A87959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GB"/>
              </w:rPr>
            </w:pPr>
            <w:r w:rsidRPr="00F8186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GB"/>
              </w:rPr>
              <w:t>£20.05 (£18.70-£21.40)</w:t>
            </w:r>
          </w:p>
        </w:tc>
        <w:tc>
          <w:tcPr>
            <w:tcW w:w="3542" w:type="dxa"/>
          </w:tcPr>
          <w:p w14:paraId="56F1301E" w14:textId="77777777" w:rsidR="004C4B86" w:rsidRPr="00A87959" w:rsidRDefault="00137985" w:rsidP="00A8795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hyperlink r:id="rId24" w:history="1">
              <w:r w:rsidR="004C4B86" w:rsidRPr="00F8186B">
                <w:rPr>
                  <w:rStyle w:val="Hyperlink"/>
                  <w:rFonts w:ascii="Times New Roman" w:eastAsia="Times New Roman" w:hAnsi="Times New Roman" w:cs="Times New Roman"/>
                  <w:sz w:val="14"/>
                  <w:szCs w:val="14"/>
                  <w:lang w:val="en-GB"/>
                </w:rPr>
                <w:t>https://www.healthcareers.nhs.uk/explore-roles/</w:t>
              </w:r>
            </w:hyperlink>
            <w:r w:rsidR="004C4B86" w:rsidRPr="00F8186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GB"/>
              </w:rPr>
              <w:t xml:space="preserve"> </w:t>
            </w:r>
          </w:p>
        </w:tc>
        <w:tc>
          <w:tcPr>
            <w:tcW w:w="3544" w:type="dxa"/>
          </w:tcPr>
          <w:p w14:paraId="7DCFD672" w14:textId="77777777" w:rsidR="004C4B86" w:rsidRPr="00F8186B" w:rsidRDefault="004C4B86" w:rsidP="00A87959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F8186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Cost of one hour of a nurse time</w:t>
            </w:r>
            <w:r w:rsidRPr="007A49F2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 xml:space="preserve">; in case of working during weekends/bank </w:t>
            </w:r>
            <w:r w:rsidRPr="00F8186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holidays x1.2 multiplier was applied</w:t>
            </w:r>
          </w:p>
        </w:tc>
      </w:tr>
      <w:tr w:rsidR="004C4B86" w:rsidRPr="00F8186B" w14:paraId="5F08D7BE" w14:textId="77777777" w:rsidTr="00A87959">
        <w:trPr>
          <w:trHeight w:val="443"/>
        </w:trPr>
        <w:tc>
          <w:tcPr>
            <w:tcW w:w="1126" w:type="dxa"/>
          </w:tcPr>
          <w:p w14:paraId="4F856456" w14:textId="77777777" w:rsidR="004C4B86" w:rsidRPr="00F8186B" w:rsidRDefault="004C4B86" w:rsidP="00A87959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</w:tc>
        <w:tc>
          <w:tcPr>
            <w:tcW w:w="1126" w:type="dxa"/>
          </w:tcPr>
          <w:p w14:paraId="4B670445" w14:textId="77777777" w:rsidR="004C4B86" w:rsidRPr="00F8186B" w:rsidRDefault="004C4B86" w:rsidP="00A87959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</w:tc>
        <w:tc>
          <w:tcPr>
            <w:tcW w:w="996" w:type="dxa"/>
            <w:vAlign w:val="center"/>
          </w:tcPr>
          <w:p w14:paraId="4A1B9A6A" w14:textId="77777777" w:rsidR="004C4B86" w:rsidRPr="00F8186B" w:rsidRDefault="004C4B86" w:rsidP="00A87959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</w:tc>
        <w:tc>
          <w:tcPr>
            <w:tcW w:w="3542" w:type="dxa"/>
          </w:tcPr>
          <w:p w14:paraId="1FFFBC10" w14:textId="77777777" w:rsidR="004C4B86" w:rsidRPr="00F8186B" w:rsidRDefault="004C4B86" w:rsidP="00A87959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</w:tc>
        <w:tc>
          <w:tcPr>
            <w:tcW w:w="3544" w:type="dxa"/>
          </w:tcPr>
          <w:p w14:paraId="30DE6657" w14:textId="77777777" w:rsidR="004C4B86" w:rsidRPr="00F8186B" w:rsidRDefault="004C4B86" w:rsidP="00A87959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</w:tc>
      </w:tr>
      <w:tr w:rsidR="004C4B86" w:rsidRPr="00F8186B" w14:paraId="1DE467CF" w14:textId="77777777" w:rsidTr="00A87959">
        <w:trPr>
          <w:trHeight w:val="443"/>
        </w:trPr>
        <w:tc>
          <w:tcPr>
            <w:tcW w:w="1126" w:type="dxa"/>
          </w:tcPr>
          <w:p w14:paraId="71498071" w14:textId="77777777" w:rsidR="004C4B86" w:rsidRPr="00F8186B" w:rsidRDefault="004C4B86" w:rsidP="00A87959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</w:p>
        </w:tc>
        <w:tc>
          <w:tcPr>
            <w:tcW w:w="1126" w:type="dxa"/>
          </w:tcPr>
          <w:p w14:paraId="2BD168E3" w14:textId="77777777" w:rsidR="004C4B86" w:rsidRPr="00F8186B" w:rsidDel="003A0FAD" w:rsidRDefault="004C4B86" w:rsidP="00A87959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F8186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Agency (bank) nurse, per hour</w:t>
            </w:r>
          </w:p>
        </w:tc>
        <w:tc>
          <w:tcPr>
            <w:tcW w:w="996" w:type="dxa"/>
            <w:vAlign w:val="center"/>
          </w:tcPr>
          <w:p w14:paraId="1BB18D6E" w14:textId="77777777" w:rsidR="004C4B86" w:rsidRPr="00F8186B" w:rsidDel="003A0FAD" w:rsidRDefault="004C4B86" w:rsidP="00A87959">
            <w:pP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GB"/>
              </w:rPr>
            </w:pPr>
            <w:r w:rsidRPr="00F8186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GB"/>
              </w:rPr>
              <w:t>£22.00 (£20.00, £25.00)</w:t>
            </w:r>
          </w:p>
        </w:tc>
        <w:tc>
          <w:tcPr>
            <w:tcW w:w="3542" w:type="dxa"/>
          </w:tcPr>
          <w:p w14:paraId="058B7AF3" w14:textId="77777777" w:rsidR="004C4B86" w:rsidRPr="00A87959" w:rsidDel="003A0FAD" w:rsidRDefault="00137985" w:rsidP="00A87959">
            <w:pPr>
              <w:rPr>
                <w:rFonts w:ascii="Times New Roman" w:hAnsi="Times New Roman" w:cs="Times New Roman"/>
                <w:sz w:val="14"/>
                <w:szCs w:val="14"/>
              </w:rPr>
            </w:pPr>
            <w:hyperlink r:id="rId25" w:history="1">
              <w:r w:rsidR="004C4B86" w:rsidRPr="00F8186B">
                <w:rPr>
                  <w:rStyle w:val="Hyperlink"/>
                  <w:rFonts w:ascii="Times New Roman" w:eastAsia="Times New Roman" w:hAnsi="Times New Roman" w:cs="Times New Roman"/>
                  <w:sz w:val="14"/>
                  <w:szCs w:val="14"/>
                  <w:lang w:val="en-GB"/>
                </w:rPr>
                <w:t>https://www.healthcareers.nhs.uk/explore-roles/</w:t>
              </w:r>
            </w:hyperlink>
          </w:p>
        </w:tc>
        <w:tc>
          <w:tcPr>
            <w:tcW w:w="3544" w:type="dxa"/>
          </w:tcPr>
          <w:p w14:paraId="52F8626A" w14:textId="77777777" w:rsidR="004C4B86" w:rsidRPr="00F8186B" w:rsidDel="003A0FAD" w:rsidRDefault="004C4B86" w:rsidP="00A87959">
            <w:pPr>
              <w:rPr>
                <w:rFonts w:ascii="Times New Roman" w:hAnsi="Times New Roman" w:cs="Times New Roman"/>
                <w:sz w:val="14"/>
                <w:szCs w:val="14"/>
                <w:lang w:val="en-GB"/>
              </w:rPr>
            </w:pPr>
            <w:r w:rsidRPr="00F8186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Cost of one hour of a nurse time</w:t>
            </w:r>
            <w:r w:rsidRPr="007A49F2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 xml:space="preserve">; in case of working during weekends/bank </w:t>
            </w:r>
            <w:r w:rsidRPr="00F8186B">
              <w:rPr>
                <w:rFonts w:ascii="Times New Roman" w:hAnsi="Times New Roman" w:cs="Times New Roman"/>
                <w:sz w:val="14"/>
                <w:szCs w:val="14"/>
                <w:lang w:val="en-GB"/>
              </w:rPr>
              <w:t>holidays x1.2 multiplier was applied</w:t>
            </w:r>
          </w:p>
        </w:tc>
      </w:tr>
    </w:tbl>
    <w:p w14:paraId="79D0AE52" w14:textId="5142035C" w:rsidR="001035AE" w:rsidRPr="00FA09A9" w:rsidRDefault="001035AE" w:rsidP="001035AE">
      <w:pPr>
        <w:ind w:left="90" w:firstLine="0"/>
        <w:rPr>
          <w:rFonts w:ascii="Times New Roman" w:hAnsi="Times New Roman" w:cs="Times New Roman"/>
          <w:lang w:val="en-GB"/>
        </w:rPr>
      </w:pPr>
      <w:r w:rsidRPr="00FA09A9">
        <w:rPr>
          <w:rFonts w:ascii="Times New Roman" w:hAnsi="Times New Roman" w:cs="Times New Roman"/>
          <w:i/>
          <w:sz w:val="16"/>
          <w:szCs w:val="16"/>
          <w:lang w:val="en-GB"/>
        </w:rPr>
        <w:t xml:space="preserve">Abbreviations: </w:t>
      </w:r>
      <w:r w:rsidR="00414739" w:rsidRPr="00FA09A9">
        <w:rPr>
          <w:rFonts w:ascii="Times New Roman" w:hAnsi="Times New Roman" w:cs="Times New Roman"/>
          <w:i/>
          <w:sz w:val="16"/>
          <w:szCs w:val="16"/>
          <w:lang w:val="en-GB"/>
        </w:rPr>
        <w:t>DMT, disease</w:t>
      </w:r>
      <w:r w:rsidR="00414739">
        <w:rPr>
          <w:rFonts w:ascii="Times New Roman" w:hAnsi="Times New Roman" w:cs="Times New Roman"/>
          <w:i/>
          <w:sz w:val="16"/>
          <w:szCs w:val="16"/>
          <w:lang w:val="en-GB"/>
        </w:rPr>
        <w:t>-</w:t>
      </w:r>
      <w:r w:rsidR="00414739" w:rsidRPr="00FA09A9">
        <w:rPr>
          <w:rFonts w:ascii="Times New Roman" w:hAnsi="Times New Roman" w:cs="Times New Roman"/>
          <w:i/>
          <w:sz w:val="16"/>
          <w:szCs w:val="16"/>
          <w:lang w:val="en-GB"/>
        </w:rPr>
        <w:t>modifying therapy</w:t>
      </w:r>
      <w:r w:rsidR="00414739">
        <w:rPr>
          <w:rFonts w:ascii="Times New Roman" w:hAnsi="Times New Roman" w:cs="Times New Roman"/>
          <w:i/>
          <w:sz w:val="16"/>
          <w:szCs w:val="16"/>
          <w:lang w:val="en-GB"/>
        </w:rPr>
        <w:t xml:space="preserve">; </w:t>
      </w:r>
      <w:r w:rsidR="00414739" w:rsidRPr="00FA09A9">
        <w:rPr>
          <w:rFonts w:ascii="Times New Roman" w:hAnsi="Times New Roman" w:cs="Times New Roman"/>
          <w:i/>
          <w:sz w:val="16"/>
          <w:szCs w:val="16"/>
          <w:lang w:val="en-GB"/>
        </w:rPr>
        <w:t xml:space="preserve">IV, intravenous; </w:t>
      </w:r>
      <w:r w:rsidR="00085F33" w:rsidRPr="00FA09A9">
        <w:rPr>
          <w:rFonts w:ascii="Times New Roman" w:hAnsi="Times New Roman" w:cs="Times New Roman"/>
          <w:i/>
          <w:sz w:val="16"/>
          <w:szCs w:val="16"/>
          <w:lang w:val="en-GB"/>
        </w:rPr>
        <w:t xml:space="preserve">IVIg, intravenous immunoglobulin; </w:t>
      </w:r>
      <w:r w:rsidRPr="00FA09A9">
        <w:rPr>
          <w:rFonts w:ascii="Times New Roman" w:hAnsi="Times New Roman" w:cs="Times New Roman"/>
          <w:i/>
          <w:sz w:val="16"/>
          <w:szCs w:val="16"/>
          <w:lang w:val="en-GB"/>
        </w:rPr>
        <w:t xml:space="preserve">MS, </w:t>
      </w:r>
      <w:r w:rsidR="00CF5372" w:rsidRPr="00FA09A9">
        <w:rPr>
          <w:rFonts w:ascii="Times New Roman" w:hAnsi="Times New Roman" w:cs="Times New Roman"/>
          <w:i/>
          <w:sz w:val="16"/>
          <w:szCs w:val="16"/>
          <w:lang w:val="en-GB"/>
        </w:rPr>
        <w:t xml:space="preserve">multiple </w:t>
      </w:r>
      <w:r w:rsidRPr="00FA09A9">
        <w:rPr>
          <w:rFonts w:ascii="Times New Roman" w:hAnsi="Times New Roman" w:cs="Times New Roman"/>
          <w:i/>
          <w:sz w:val="16"/>
          <w:szCs w:val="16"/>
          <w:lang w:val="en-GB"/>
        </w:rPr>
        <w:t xml:space="preserve">sclerosis; </w:t>
      </w:r>
      <w:r w:rsidR="00085F33" w:rsidRPr="00FA09A9">
        <w:rPr>
          <w:rFonts w:ascii="Times New Roman" w:hAnsi="Times New Roman" w:cs="Times New Roman"/>
          <w:i/>
          <w:sz w:val="16"/>
          <w:szCs w:val="16"/>
          <w:lang w:val="en-GB"/>
        </w:rPr>
        <w:t>N/A, not applicable; NHS, National Health Service</w:t>
      </w:r>
      <w:r w:rsidR="00085F33">
        <w:rPr>
          <w:rFonts w:ascii="Times New Roman" w:hAnsi="Times New Roman" w:cs="Times New Roman"/>
          <w:i/>
          <w:sz w:val="16"/>
          <w:szCs w:val="16"/>
          <w:lang w:val="en-GB"/>
        </w:rPr>
        <w:t xml:space="preserve">; </w:t>
      </w:r>
      <w:r w:rsidRPr="00FA09A9">
        <w:rPr>
          <w:rFonts w:ascii="Times New Roman" w:hAnsi="Times New Roman" w:cs="Times New Roman"/>
          <w:i/>
          <w:sz w:val="16"/>
          <w:szCs w:val="16"/>
          <w:lang w:val="en-GB"/>
        </w:rPr>
        <w:t xml:space="preserve">NICE, </w:t>
      </w:r>
      <w:r w:rsidR="000276AC">
        <w:rPr>
          <w:rFonts w:ascii="Times New Roman" w:hAnsi="Times New Roman" w:cs="Times New Roman"/>
          <w:i/>
          <w:sz w:val="16"/>
          <w:szCs w:val="16"/>
          <w:lang w:val="en-GB"/>
        </w:rPr>
        <w:t>N</w:t>
      </w:r>
      <w:r w:rsidRPr="00FA09A9">
        <w:rPr>
          <w:rFonts w:ascii="Times New Roman" w:hAnsi="Times New Roman" w:cs="Times New Roman"/>
          <w:i/>
          <w:sz w:val="16"/>
          <w:szCs w:val="16"/>
          <w:lang w:val="en-GB"/>
        </w:rPr>
        <w:t xml:space="preserve">ational </w:t>
      </w:r>
      <w:r w:rsidR="008B2E2F" w:rsidRPr="00FA09A9">
        <w:rPr>
          <w:rFonts w:ascii="Times New Roman" w:hAnsi="Times New Roman" w:cs="Times New Roman"/>
          <w:i/>
          <w:sz w:val="16"/>
          <w:szCs w:val="16"/>
          <w:lang w:val="en-GB"/>
        </w:rPr>
        <w:t xml:space="preserve">Institute </w:t>
      </w:r>
      <w:r w:rsidRPr="00FA09A9">
        <w:rPr>
          <w:rFonts w:ascii="Times New Roman" w:hAnsi="Times New Roman" w:cs="Times New Roman"/>
          <w:i/>
          <w:sz w:val="16"/>
          <w:szCs w:val="16"/>
          <w:lang w:val="en-GB"/>
        </w:rPr>
        <w:t xml:space="preserve">of </w:t>
      </w:r>
      <w:r w:rsidR="008B2E2F" w:rsidRPr="00FA09A9">
        <w:rPr>
          <w:rFonts w:ascii="Times New Roman" w:hAnsi="Times New Roman" w:cs="Times New Roman"/>
          <w:i/>
          <w:sz w:val="16"/>
          <w:szCs w:val="16"/>
          <w:lang w:val="en-GB"/>
        </w:rPr>
        <w:t xml:space="preserve">Health </w:t>
      </w:r>
      <w:r w:rsidRPr="00FA09A9">
        <w:rPr>
          <w:rFonts w:ascii="Times New Roman" w:hAnsi="Times New Roman" w:cs="Times New Roman"/>
          <w:i/>
          <w:sz w:val="16"/>
          <w:szCs w:val="16"/>
          <w:lang w:val="en-GB"/>
        </w:rPr>
        <w:t xml:space="preserve">and </w:t>
      </w:r>
      <w:r w:rsidR="008B2E2F" w:rsidRPr="00FA09A9">
        <w:rPr>
          <w:rFonts w:ascii="Times New Roman" w:hAnsi="Times New Roman" w:cs="Times New Roman"/>
          <w:i/>
          <w:sz w:val="16"/>
          <w:szCs w:val="16"/>
          <w:lang w:val="en-GB"/>
        </w:rPr>
        <w:t xml:space="preserve">Care </w:t>
      </w:r>
      <w:proofErr w:type="gramStart"/>
      <w:r w:rsidR="008B2E2F" w:rsidRPr="00FA09A9">
        <w:rPr>
          <w:rFonts w:ascii="Times New Roman" w:hAnsi="Times New Roman" w:cs="Times New Roman"/>
          <w:i/>
          <w:sz w:val="16"/>
          <w:szCs w:val="16"/>
          <w:lang w:val="en-GB"/>
        </w:rPr>
        <w:t>Excellence</w:t>
      </w:r>
      <w:r w:rsidRPr="00FA09A9">
        <w:rPr>
          <w:rFonts w:ascii="Times New Roman" w:hAnsi="Times New Roman" w:cs="Times New Roman"/>
          <w:i/>
          <w:sz w:val="16"/>
          <w:szCs w:val="16"/>
          <w:lang w:val="en-GB"/>
        </w:rPr>
        <w:t>;</w:t>
      </w:r>
      <w:proofErr w:type="gramEnd"/>
      <w:r w:rsidRPr="00FA09A9">
        <w:rPr>
          <w:rFonts w:ascii="Times New Roman" w:hAnsi="Times New Roman" w:cs="Times New Roman"/>
          <w:i/>
          <w:sz w:val="16"/>
          <w:szCs w:val="16"/>
          <w:lang w:val="en-GB"/>
        </w:rPr>
        <w:t xml:space="preserve"> </w:t>
      </w:r>
    </w:p>
    <w:p w14:paraId="55BC7D5E" w14:textId="3473A500" w:rsidR="001035AE" w:rsidRPr="00FA09A9" w:rsidRDefault="001035AE" w:rsidP="001035AE">
      <w:pPr>
        <w:ind w:left="90" w:firstLine="0"/>
        <w:rPr>
          <w:lang w:val="en-GB"/>
        </w:rPr>
      </w:pPr>
      <w:r w:rsidRPr="00FA09A9">
        <w:rPr>
          <w:rFonts w:ascii="Times New Roman" w:hAnsi="Times New Roman" w:cs="Times New Roman"/>
          <w:i/>
          <w:sz w:val="16"/>
          <w:szCs w:val="16"/>
          <w:lang w:val="en-GB"/>
        </w:rPr>
        <w:t>*A triangular distribution is provided within the model for costs that can vary. For DMT prices in the UK, the triangular distribution is only used for non-MS DMTs. For the MS DMTs, a single price is used.</w:t>
      </w:r>
    </w:p>
    <w:p w14:paraId="57666C5B" w14:textId="7C87AFD8" w:rsidR="0075542F" w:rsidRPr="00C75F93" w:rsidRDefault="001615BC" w:rsidP="00025103">
      <w:pPr>
        <w:pStyle w:val="Caption"/>
        <w:rPr>
          <w:lang w:val="en-GB"/>
        </w:rPr>
      </w:pPr>
      <w:r w:rsidRPr="00FA09A9">
        <w:rPr>
          <w:lang w:val="en-GB"/>
        </w:rPr>
        <w:tab/>
      </w:r>
      <w:r w:rsidRPr="00FA09A9">
        <w:rPr>
          <w:lang w:val="en-GB"/>
        </w:rPr>
        <w:tab/>
      </w:r>
    </w:p>
    <w:sectPr w:rsidR="0075542F" w:rsidRPr="00C75F93" w:rsidSect="00F92E31">
      <w:footerReference w:type="default" r:id="rId26"/>
      <w:pgSz w:w="12240" w:h="15840"/>
      <w:pgMar w:top="1411" w:right="1411" w:bottom="1138" w:left="141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E9BD27" w14:textId="77777777" w:rsidR="00137985" w:rsidRDefault="00137985" w:rsidP="00557505">
      <w:r>
        <w:separator/>
      </w:r>
    </w:p>
  </w:endnote>
  <w:endnote w:type="continuationSeparator" w:id="0">
    <w:p w14:paraId="7BAE8047" w14:textId="77777777" w:rsidR="00137985" w:rsidRDefault="00137985" w:rsidP="00557505">
      <w:r>
        <w:continuationSeparator/>
      </w:r>
    </w:p>
  </w:endnote>
  <w:endnote w:type="continuationNotice" w:id="1">
    <w:p w14:paraId="639AD51C" w14:textId="77777777" w:rsidR="00137985" w:rsidRDefault="0013798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&quot;Courier New&quot;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&quot;Arial&quot;,sans-serif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2255245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06DBD6B" w14:textId="4A7671C5" w:rsidR="007B0438" w:rsidRPr="00AB7304" w:rsidRDefault="007B0438">
        <w:pPr>
          <w:pStyle w:val="Footer"/>
          <w:jc w:val="right"/>
          <w:rPr>
            <w:rFonts w:ascii="Times New Roman" w:hAnsi="Times New Roman" w:cs="Times New Roman"/>
          </w:rPr>
        </w:pPr>
        <w:r w:rsidRPr="00AB7304">
          <w:rPr>
            <w:rFonts w:ascii="Times New Roman" w:hAnsi="Times New Roman" w:cs="Times New Roman"/>
          </w:rPr>
          <w:fldChar w:fldCharType="begin"/>
        </w:r>
        <w:r w:rsidRPr="00AB7304">
          <w:rPr>
            <w:rFonts w:ascii="Times New Roman" w:hAnsi="Times New Roman" w:cs="Times New Roman"/>
          </w:rPr>
          <w:instrText xml:space="preserve"> PAGE   \* MERGEFORMAT </w:instrText>
        </w:r>
        <w:r w:rsidRPr="00AB7304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18</w:t>
        </w:r>
        <w:r w:rsidRPr="00AB7304">
          <w:rPr>
            <w:rFonts w:ascii="Times New Roman" w:hAnsi="Times New Roman" w:cs="Times New Roman"/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F89EA0" w14:textId="77777777" w:rsidR="00137985" w:rsidRDefault="00137985" w:rsidP="00557505">
      <w:r>
        <w:separator/>
      </w:r>
    </w:p>
  </w:footnote>
  <w:footnote w:type="continuationSeparator" w:id="0">
    <w:p w14:paraId="3E7C98E3" w14:textId="77777777" w:rsidR="00137985" w:rsidRDefault="00137985" w:rsidP="00557505">
      <w:r>
        <w:continuationSeparator/>
      </w:r>
    </w:p>
  </w:footnote>
  <w:footnote w:type="continuationNotice" w:id="1">
    <w:p w14:paraId="643B3EB6" w14:textId="77777777" w:rsidR="00137985" w:rsidRDefault="0013798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B108D"/>
    <w:multiLevelType w:val="hybridMultilevel"/>
    <w:tmpl w:val="59188026"/>
    <w:lvl w:ilvl="0" w:tplc="0409000B">
      <w:start w:val="1"/>
      <w:numFmt w:val="bullet"/>
      <w:lvlText w:val=""/>
      <w:lvlJc w:val="left"/>
      <w:pPr>
        <w:ind w:left="-50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9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6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3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0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8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5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257" w:hanging="360"/>
      </w:pPr>
      <w:rPr>
        <w:rFonts w:ascii="Wingdings" w:hAnsi="Wingdings" w:hint="default"/>
      </w:rPr>
    </w:lvl>
  </w:abstractNum>
  <w:abstractNum w:abstractNumId="1" w15:restartNumberingAfterBreak="0">
    <w:nsid w:val="09FA7463"/>
    <w:multiLevelType w:val="hybridMultilevel"/>
    <w:tmpl w:val="B03C81BC"/>
    <w:lvl w:ilvl="0" w:tplc="9DB4B04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8DCC581A">
      <w:start w:val="1"/>
      <w:numFmt w:val="bullet"/>
      <w:lvlText w:val="o"/>
      <w:lvlJc w:val="left"/>
      <w:pPr>
        <w:ind w:left="1440" w:hanging="360"/>
      </w:pPr>
      <w:rPr>
        <w:rFonts w:ascii="&quot;Courier New&quot;" w:hAnsi="&quot;Courier New&quot;" w:hint="default"/>
      </w:rPr>
    </w:lvl>
    <w:lvl w:ilvl="2" w:tplc="7A28E9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6C62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06AAB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2CEC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0BC1E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7E61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E8610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C41D75"/>
    <w:multiLevelType w:val="hybridMultilevel"/>
    <w:tmpl w:val="7C5428DC"/>
    <w:lvl w:ilvl="0" w:tplc="04090001">
      <w:start w:val="1"/>
      <w:numFmt w:val="bullet"/>
      <w:lvlText w:val=""/>
      <w:lvlJc w:val="left"/>
      <w:pPr>
        <w:ind w:left="224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96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06" w:hanging="360"/>
      </w:pPr>
      <w:rPr>
        <w:rFonts w:ascii="Wingdings" w:hAnsi="Wingdings" w:hint="default"/>
      </w:rPr>
    </w:lvl>
  </w:abstractNum>
  <w:abstractNum w:abstractNumId="3" w15:restartNumberingAfterBreak="0">
    <w:nsid w:val="0EA050B6"/>
    <w:multiLevelType w:val="hybridMultilevel"/>
    <w:tmpl w:val="2996BF7A"/>
    <w:lvl w:ilvl="0" w:tplc="487AD51C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3926D08A">
      <w:start w:val="179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E35620FC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E4CC0D08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33580042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293C5A4A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2258F34A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FE64F2B2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3A9A9A9C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4" w15:restartNumberingAfterBreak="0">
    <w:nsid w:val="10640AFF"/>
    <w:multiLevelType w:val="hybridMultilevel"/>
    <w:tmpl w:val="08BC54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1215E96"/>
    <w:multiLevelType w:val="multilevel"/>
    <w:tmpl w:val="B69AD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5A18C4"/>
    <w:multiLevelType w:val="hybridMultilevel"/>
    <w:tmpl w:val="ECE49E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983DEA"/>
    <w:multiLevelType w:val="hybridMultilevel"/>
    <w:tmpl w:val="05CCDA7A"/>
    <w:lvl w:ilvl="0" w:tplc="FA6A5C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0B4A846">
      <w:start w:val="1"/>
      <w:numFmt w:val="bullet"/>
      <w:lvlText w:val="o"/>
      <w:lvlJc w:val="left"/>
      <w:pPr>
        <w:ind w:left="1440" w:hanging="360"/>
      </w:pPr>
      <w:rPr>
        <w:rFonts w:ascii="&quot;Courier New&quot;" w:hAnsi="&quot;Courier New&quot;" w:hint="default"/>
      </w:rPr>
    </w:lvl>
    <w:lvl w:ilvl="2" w:tplc="168E8D4A">
      <w:start w:val="1"/>
      <w:numFmt w:val="bullet"/>
      <w:lvlText w:val="§"/>
      <w:lvlJc w:val="left"/>
      <w:pPr>
        <w:ind w:left="2160" w:hanging="360"/>
      </w:pPr>
      <w:rPr>
        <w:rFonts w:ascii="Wingdings" w:hAnsi="Wingdings" w:hint="default"/>
      </w:rPr>
    </w:lvl>
    <w:lvl w:ilvl="3" w:tplc="B77E02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AD6B1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9C8EE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2CF1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9A71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CF02C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186ECC"/>
    <w:multiLevelType w:val="hybridMultilevel"/>
    <w:tmpl w:val="B9FA3E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C7032D"/>
    <w:multiLevelType w:val="hybridMultilevel"/>
    <w:tmpl w:val="20861B40"/>
    <w:lvl w:ilvl="0" w:tplc="04090001">
      <w:start w:val="1"/>
      <w:numFmt w:val="bullet"/>
      <w:lvlText w:val=""/>
      <w:lvlJc w:val="left"/>
      <w:pPr>
        <w:ind w:left="7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10" w15:restartNumberingAfterBreak="0">
    <w:nsid w:val="17793966"/>
    <w:multiLevelType w:val="hybridMultilevel"/>
    <w:tmpl w:val="F1CA81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1A0CB6"/>
    <w:multiLevelType w:val="hybridMultilevel"/>
    <w:tmpl w:val="F2065B8C"/>
    <w:lvl w:ilvl="0" w:tplc="5B52B832">
      <w:start w:val="1"/>
      <w:numFmt w:val="bullet"/>
      <w:lvlText w:val="-"/>
      <w:lvlJc w:val="left"/>
      <w:pPr>
        <w:ind w:left="446" w:hanging="360"/>
      </w:pPr>
      <w:rPr>
        <w:rFonts w:ascii="Calibri" w:eastAsiaTheme="minorHAnsi" w:hAnsi="Calibri" w:cs="Calibri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06" w:hanging="360"/>
      </w:pPr>
      <w:rPr>
        <w:rFonts w:ascii="Wingdings" w:hAnsi="Wingdings" w:hint="default"/>
      </w:rPr>
    </w:lvl>
  </w:abstractNum>
  <w:abstractNum w:abstractNumId="12" w15:restartNumberingAfterBreak="0">
    <w:nsid w:val="20924890"/>
    <w:multiLevelType w:val="hybridMultilevel"/>
    <w:tmpl w:val="94FC060A"/>
    <w:lvl w:ilvl="0" w:tplc="A7ECB942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9222A"/>
    <w:multiLevelType w:val="hybridMultilevel"/>
    <w:tmpl w:val="97A0464C"/>
    <w:lvl w:ilvl="0" w:tplc="3F8A25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F3ECB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546DA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FE8D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C9635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F6247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2A417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38A18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DF269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300319B8"/>
    <w:multiLevelType w:val="multilevel"/>
    <w:tmpl w:val="DFE84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5135F06"/>
    <w:multiLevelType w:val="hybridMultilevel"/>
    <w:tmpl w:val="DEEE02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A421A9"/>
    <w:multiLevelType w:val="hybridMultilevel"/>
    <w:tmpl w:val="09A661CE"/>
    <w:lvl w:ilvl="0" w:tplc="8F7C0248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E586DA78">
      <w:start w:val="88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DA441982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DC567DE0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6BBEEDF8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F0940A24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51BE6D3E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771626A8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3D1EF682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17" w15:restartNumberingAfterBreak="0">
    <w:nsid w:val="3A7D15E2"/>
    <w:multiLevelType w:val="hybridMultilevel"/>
    <w:tmpl w:val="84726A96"/>
    <w:lvl w:ilvl="0" w:tplc="8996A50E">
      <w:start w:val="1"/>
      <w:numFmt w:val="bullet"/>
      <w:lvlText w:val="-"/>
      <w:lvlJc w:val="left"/>
      <w:pPr>
        <w:ind w:left="720" w:hanging="360"/>
      </w:pPr>
      <w:rPr>
        <w:rFonts w:ascii="&quot;Arial&quot;,sans-serif" w:hAnsi="&quot;Arial&quot;,sans-serif" w:hint="default"/>
      </w:rPr>
    </w:lvl>
    <w:lvl w:ilvl="1" w:tplc="9398D2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77AC2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0544C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99CBF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04075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B60F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8A6E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A7AF4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2B357A"/>
    <w:multiLevelType w:val="hybridMultilevel"/>
    <w:tmpl w:val="A618740A"/>
    <w:lvl w:ilvl="0" w:tplc="1B8ACFA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8DE97E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4949ED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F92754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482BF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746810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E4EDAF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BDA6C4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3B455E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422E299C"/>
    <w:multiLevelType w:val="hybridMultilevel"/>
    <w:tmpl w:val="6896BA1C"/>
    <w:lvl w:ilvl="0" w:tplc="04090001">
      <w:start w:val="1"/>
      <w:numFmt w:val="bullet"/>
      <w:lvlText w:val=""/>
      <w:lvlJc w:val="left"/>
      <w:pPr>
        <w:ind w:left="7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20" w15:restartNumberingAfterBreak="0">
    <w:nsid w:val="43240D00"/>
    <w:multiLevelType w:val="hybridMultilevel"/>
    <w:tmpl w:val="D2FEE2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1776AB"/>
    <w:multiLevelType w:val="hybridMultilevel"/>
    <w:tmpl w:val="BF7A2D82"/>
    <w:lvl w:ilvl="0" w:tplc="5104671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4DA5E2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A24538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E6ED68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9D4E8F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AE07DA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1A8AC7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DE4C5D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17C2F7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46D34C5B"/>
    <w:multiLevelType w:val="hybridMultilevel"/>
    <w:tmpl w:val="26B68F20"/>
    <w:lvl w:ilvl="0" w:tplc="22DCCEB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409AB66C">
      <w:start w:val="1"/>
      <w:numFmt w:val="bullet"/>
      <w:lvlText w:val="o"/>
      <w:lvlJc w:val="left"/>
      <w:pPr>
        <w:ind w:left="1440" w:hanging="360"/>
      </w:pPr>
      <w:rPr>
        <w:rFonts w:ascii="&quot;Courier New&quot;" w:hAnsi="&quot;Courier New&quot;" w:hint="default"/>
      </w:rPr>
    </w:lvl>
    <w:lvl w:ilvl="2" w:tplc="E20099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DCE4E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30BF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E4AD8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9A658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F8C1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58CE9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390DCF"/>
    <w:multiLevelType w:val="hybridMultilevel"/>
    <w:tmpl w:val="C90EC7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070BD1"/>
    <w:multiLevelType w:val="hybridMultilevel"/>
    <w:tmpl w:val="E7FAFE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F56792"/>
    <w:multiLevelType w:val="hybridMultilevel"/>
    <w:tmpl w:val="4F42E9D8"/>
    <w:lvl w:ilvl="0" w:tplc="0456A688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6" w:hanging="360"/>
      </w:pPr>
    </w:lvl>
    <w:lvl w:ilvl="2" w:tplc="0409001B" w:tentative="1">
      <w:start w:val="1"/>
      <w:numFmt w:val="lowerRoman"/>
      <w:lvlText w:val="%3."/>
      <w:lvlJc w:val="right"/>
      <w:pPr>
        <w:ind w:left="1886" w:hanging="180"/>
      </w:pPr>
    </w:lvl>
    <w:lvl w:ilvl="3" w:tplc="0409000F" w:tentative="1">
      <w:start w:val="1"/>
      <w:numFmt w:val="decimal"/>
      <w:lvlText w:val="%4."/>
      <w:lvlJc w:val="left"/>
      <w:pPr>
        <w:ind w:left="2606" w:hanging="360"/>
      </w:pPr>
    </w:lvl>
    <w:lvl w:ilvl="4" w:tplc="04090019" w:tentative="1">
      <w:start w:val="1"/>
      <w:numFmt w:val="lowerLetter"/>
      <w:lvlText w:val="%5."/>
      <w:lvlJc w:val="left"/>
      <w:pPr>
        <w:ind w:left="3326" w:hanging="360"/>
      </w:pPr>
    </w:lvl>
    <w:lvl w:ilvl="5" w:tplc="0409001B" w:tentative="1">
      <w:start w:val="1"/>
      <w:numFmt w:val="lowerRoman"/>
      <w:lvlText w:val="%6."/>
      <w:lvlJc w:val="right"/>
      <w:pPr>
        <w:ind w:left="4046" w:hanging="180"/>
      </w:pPr>
    </w:lvl>
    <w:lvl w:ilvl="6" w:tplc="0409000F" w:tentative="1">
      <w:start w:val="1"/>
      <w:numFmt w:val="decimal"/>
      <w:lvlText w:val="%7."/>
      <w:lvlJc w:val="left"/>
      <w:pPr>
        <w:ind w:left="4766" w:hanging="360"/>
      </w:pPr>
    </w:lvl>
    <w:lvl w:ilvl="7" w:tplc="04090019" w:tentative="1">
      <w:start w:val="1"/>
      <w:numFmt w:val="lowerLetter"/>
      <w:lvlText w:val="%8."/>
      <w:lvlJc w:val="left"/>
      <w:pPr>
        <w:ind w:left="5486" w:hanging="360"/>
      </w:pPr>
    </w:lvl>
    <w:lvl w:ilvl="8" w:tplc="0409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26" w15:restartNumberingAfterBreak="0">
    <w:nsid w:val="4F6A67AF"/>
    <w:multiLevelType w:val="hybridMultilevel"/>
    <w:tmpl w:val="ED9AF39C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7" w15:restartNumberingAfterBreak="0">
    <w:nsid w:val="51BF6319"/>
    <w:multiLevelType w:val="hybridMultilevel"/>
    <w:tmpl w:val="4774BE76"/>
    <w:lvl w:ilvl="0" w:tplc="04090001">
      <w:start w:val="1"/>
      <w:numFmt w:val="bullet"/>
      <w:lvlText w:val=""/>
      <w:lvlJc w:val="left"/>
      <w:pPr>
        <w:ind w:left="7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28" w15:restartNumberingAfterBreak="0">
    <w:nsid w:val="53BB7470"/>
    <w:multiLevelType w:val="hybridMultilevel"/>
    <w:tmpl w:val="880E1324"/>
    <w:lvl w:ilvl="0" w:tplc="BE3C8A36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DF58D228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E668B34E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36BC2E2A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745E9572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A46AE76A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8D321974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EFA4F41A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224880F4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29" w15:restartNumberingAfterBreak="0">
    <w:nsid w:val="540E6DA8"/>
    <w:multiLevelType w:val="hybridMultilevel"/>
    <w:tmpl w:val="4162C6E8"/>
    <w:lvl w:ilvl="0" w:tplc="62DA9B6A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CC509E3C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CA2E0162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711487CC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199E2AA0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B0C85F8E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42B6CA68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6DC0DFB0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F29CDA0C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30" w15:restartNumberingAfterBreak="0">
    <w:nsid w:val="56BD4F78"/>
    <w:multiLevelType w:val="hybridMultilevel"/>
    <w:tmpl w:val="C7CEE012"/>
    <w:lvl w:ilvl="0" w:tplc="A5D69636">
      <w:start w:val="1"/>
      <w:numFmt w:val="bullet"/>
      <w:lvlText w:val="-"/>
      <w:lvlJc w:val="left"/>
      <w:pPr>
        <w:ind w:left="720" w:hanging="360"/>
      </w:pPr>
      <w:rPr>
        <w:rFonts w:ascii="&quot;Arial&quot;,sans-serif" w:hAnsi="&quot;Arial&quot;,sans-serif" w:hint="default"/>
      </w:rPr>
    </w:lvl>
    <w:lvl w:ilvl="1" w:tplc="3DF8E3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5D263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E24C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9CEDF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F4298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782E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9A66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4A088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0167FF"/>
    <w:multiLevelType w:val="hybridMultilevel"/>
    <w:tmpl w:val="914455B2"/>
    <w:lvl w:ilvl="0" w:tplc="18FE3054">
      <w:start w:val="1"/>
      <w:numFmt w:val="decimal"/>
      <w:lvlText w:val="%1."/>
      <w:lvlJc w:val="left"/>
      <w:pPr>
        <w:ind w:left="501" w:hanging="360"/>
      </w:pPr>
      <w:rPr>
        <w:rFonts w:hint="default"/>
        <w:color w:val="auto"/>
        <w:sz w:val="20"/>
        <w:szCs w:val="24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2E61D9"/>
    <w:multiLevelType w:val="hybridMultilevel"/>
    <w:tmpl w:val="1A3023E4"/>
    <w:lvl w:ilvl="0" w:tplc="08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33" w15:restartNumberingAfterBreak="0">
    <w:nsid w:val="63A5033B"/>
    <w:multiLevelType w:val="hybridMultilevel"/>
    <w:tmpl w:val="4242439C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34" w15:restartNumberingAfterBreak="0">
    <w:nsid w:val="65570702"/>
    <w:multiLevelType w:val="hybridMultilevel"/>
    <w:tmpl w:val="1E34FD5A"/>
    <w:lvl w:ilvl="0" w:tplc="072446A8">
      <w:start w:val="1"/>
      <w:numFmt w:val="bullet"/>
      <w:lvlText w:val="-"/>
      <w:lvlJc w:val="left"/>
      <w:pPr>
        <w:ind w:left="446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06" w:hanging="360"/>
      </w:pPr>
      <w:rPr>
        <w:rFonts w:ascii="Wingdings" w:hAnsi="Wingdings" w:hint="default"/>
      </w:rPr>
    </w:lvl>
  </w:abstractNum>
  <w:abstractNum w:abstractNumId="35" w15:restartNumberingAfterBreak="0">
    <w:nsid w:val="691D3B8B"/>
    <w:multiLevelType w:val="hybridMultilevel"/>
    <w:tmpl w:val="A7DAD1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145652"/>
    <w:multiLevelType w:val="hybridMultilevel"/>
    <w:tmpl w:val="2F10E3A0"/>
    <w:lvl w:ilvl="0" w:tplc="FB385AB4">
      <w:numFmt w:val="bullet"/>
      <w:lvlText w:val="-"/>
      <w:lvlJc w:val="left"/>
      <w:pPr>
        <w:ind w:left="446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1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06" w:hanging="360"/>
      </w:pPr>
      <w:rPr>
        <w:rFonts w:ascii="Wingdings" w:hAnsi="Wingdings" w:hint="default"/>
      </w:rPr>
    </w:lvl>
  </w:abstractNum>
  <w:abstractNum w:abstractNumId="37" w15:restartNumberingAfterBreak="0">
    <w:nsid w:val="6B310392"/>
    <w:multiLevelType w:val="hybridMultilevel"/>
    <w:tmpl w:val="ADAC43D2"/>
    <w:lvl w:ilvl="0" w:tplc="F0160EBC">
      <w:numFmt w:val="bullet"/>
      <w:lvlText w:val=""/>
      <w:lvlJc w:val="left"/>
      <w:pPr>
        <w:ind w:left="806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38" w15:restartNumberingAfterBreak="0">
    <w:nsid w:val="6B683D33"/>
    <w:multiLevelType w:val="multilevel"/>
    <w:tmpl w:val="2BD04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C42636A"/>
    <w:multiLevelType w:val="hybridMultilevel"/>
    <w:tmpl w:val="28245D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5C5ECE"/>
    <w:multiLevelType w:val="hybridMultilevel"/>
    <w:tmpl w:val="06240FCC"/>
    <w:lvl w:ilvl="0" w:tplc="FCA02E2E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6" w:hanging="360"/>
      </w:pPr>
    </w:lvl>
    <w:lvl w:ilvl="2" w:tplc="0409001B" w:tentative="1">
      <w:start w:val="1"/>
      <w:numFmt w:val="lowerRoman"/>
      <w:lvlText w:val="%3."/>
      <w:lvlJc w:val="right"/>
      <w:pPr>
        <w:ind w:left="1886" w:hanging="180"/>
      </w:pPr>
    </w:lvl>
    <w:lvl w:ilvl="3" w:tplc="0409000F" w:tentative="1">
      <w:start w:val="1"/>
      <w:numFmt w:val="decimal"/>
      <w:lvlText w:val="%4."/>
      <w:lvlJc w:val="left"/>
      <w:pPr>
        <w:ind w:left="2606" w:hanging="360"/>
      </w:pPr>
    </w:lvl>
    <w:lvl w:ilvl="4" w:tplc="04090019" w:tentative="1">
      <w:start w:val="1"/>
      <w:numFmt w:val="lowerLetter"/>
      <w:lvlText w:val="%5."/>
      <w:lvlJc w:val="left"/>
      <w:pPr>
        <w:ind w:left="3326" w:hanging="360"/>
      </w:pPr>
    </w:lvl>
    <w:lvl w:ilvl="5" w:tplc="0409001B" w:tentative="1">
      <w:start w:val="1"/>
      <w:numFmt w:val="lowerRoman"/>
      <w:lvlText w:val="%6."/>
      <w:lvlJc w:val="right"/>
      <w:pPr>
        <w:ind w:left="4046" w:hanging="180"/>
      </w:pPr>
    </w:lvl>
    <w:lvl w:ilvl="6" w:tplc="0409000F" w:tentative="1">
      <w:start w:val="1"/>
      <w:numFmt w:val="decimal"/>
      <w:lvlText w:val="%7."/>
      <w:lvlJc w:val="left"/>
      <w:pPr>
        <w:ind w:left="4766" w:hanging="360"/>
      </w:pPr>
    </w:lvl>
    <w:lvl w:ilvl="7" w:tplc="04090019" w:tentative="1">
      <w:start w:val="1"/>
      <w:numFmt w:val="lowerLetter"/>
      <w:lvlText w:val="%8."/>
      <w:lvlJc w:val="left"/>
      <w:pPr>
        <w:ind w:left="5486" w:hanging="360"/>
      </w:pPr>
    </w:lvl>
    <w:lvl w:ilvl="8" w:tplc="0409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41" w15:restartNumberingAfterBreak="0">
    <w:nsid w:val="78163497"/>
    <w:multiLevelType w:val="multilevel"/>
    <w:tmpl w:val="61B84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8256863"/>
    <w:multiLevelType w:val="hybridMultilevel"/>
    <w:tmpl w:val="DC38E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E8622DF"/>
    <w:multiLevelType w:val="hybridMultilevel"/>
    <w:tmpl w:val="3B76A9D4"/>
    <w:lvl w:ilvl="0" w:tplc="305484E8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7"/>
  </w:num>
  <w:num w:numId="2">
    <w:abstractNumId w:val="30"/>
  </w:num>
  <w:num w:numId="3">
    <w:abstractNumId w:val="1"/>
  </w:num>
  <w:num w:numId="4">
    <w:abstractNumId w:val="7"/>
  </w:num>
  <w:num w:numId="5">
    <w:abstractNumId w:val="22"/>
  </w:num>
  <w:num w:numId="6">
    <w:abstractNumId w:val="2"/>
  </w:num>
  <w:num w:numId="7">
    <w:abstractNumId w:val="10"/>
  </w:num>
  <w:num w:numId="8">
    <w:abstractNumId w:val="26"/>
  </w:num>
  <w:num w:numId="9">
    <w:abstractNumId w:val="4"/>
  </w:num>
  <w:num w:numId="10">
    <w:abstractNumId w:val="35"/>
  </w:num>
  <w:num w:numId="11">
    <w:abstractNumId w:val="23"/>
  </w:num>
  <w:num w:numId="12">
    <w:abstractNumId w:val="16"/>
  </w:num>
  <w:num w:numId="13">
    <w:abstractNumId w:val="42"/>
  </w:num>
  <w:num w:numId="14">
    <w:abstractNumId w:val="20"/>
  </w:num>
  <w:num w:numId="15">
    <w:abstractNumId w:val="43"/>
  </w:num>
  <w:num w:numId="16">
    <w:abstractNumId w:val="31"/>
  </w:num>
  <w:num w:numId="17">
    <w:abstractNumId w:val="39"/>
  </w:num>
  <w:num w:numId="18">
    <w:abstractNumId w:val="24"/>
  </w:num>
  <w:num w:numId="19">
    <w:abstractNumId w:val="15"/>
  </w:num>
  <w:num w:numId="20">
    <w:abstractNumId w:val="18"/>
  </w:num>
  <w:num w:numId="21">
    <w:abstractNumId w:val="21"/>
  </w:num>
  <w:num w:numId="22">
    <w:abstractNumId w:val="14"/>
  </w:num>
  <w:num w:numId="23">
    <w:abstractNumId w:val="41"/>
  </w:num>
  <w:num w:numId="24">
    <w:abstractNumId w:val="5"/>
  </w:num>
  <w:num w:numId="25">
    <w:abstractNumId w:val="38"/>
  </w:num>
  <w:num w:numId="26">
    <w:abstractNumId w:val="37"/>
  </w:num>
  <w:num w:numId="27">
    <w:abstractNumId w:val="12"/>
  </w:num>
  <w:num w:numId="28">
    <w:abstractNumId w:val="0"/>
  </w:num>
  <w:num w:numId="29">
    <w:abstractNumId w:val="8"/>
  </w:num>
  <w:num w:numId="30">
    <w:abstractNumId w:val="6"/>
  </w:num>
  <w:num w:numId="31">
    <w:abstractNumId w:val="40"/>
  </w:num>
  <w:num w:numId="32">
    <w:abstractNumId w:val="25"/>
  </w:num>
  <w:num w:numId="33">
    <w:abstractNumId w:val="36"/>
  </w:num>
  <w:num w:numId="34">
    <w:abstractNumId w:val="32"/>
  </w:num>
  <w:num w:numId="35">
    <w:abstractNumId w:val="28"/>
  </w:num>
  <w:num w:numId="36">
    <w:abstractNumId w:val="29"/>
  </w:num>
  <w:num w:numId="37">
    <w:abstractNumId w:val="3"/>
  </w:num>
  <w:num w:numId="38">
    <w:abstractNumId w:val="11"/>
  </w:num>
  <w:num w:numId="39">
    <w:abstractNumId w:val="34"/>
  </w:num>
  <w:num w:numId="40">
    <w:abstractNumId w:val="13"/>
  </w:num>
  <w:num w:numId="41">
    <w:abstractNumId w:val="27"/>
  </w:num>
  <w:num w:numId="42">
    <w:abstractNumId w:val="19"/>
  </w:num>
  <w:num w:numId="43">
    <w:abstractNumId w:val="33"/>
  </w:num>
  <w:num w:numId="4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activeWritingStyle w:appName="MSWord" w:lang="es-ES_tradnl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s-ES_tradnl" w:vendorID="64" w:dllVersion="4096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de-AT" w:vendorID="64" w:dllVersion="4096" w:nlCheck="1" w:checkStyle="0"/>
  <w:activeWritingStyle w:appName="MSWord" w:lang="en-GB" w:vendorID="64" w:dllVersion="0" w:nlCheck="1" w:checkStyle="0"/>
  <w:activeWritingStyle w:appName="MSWord" w:lang="it-IT" w:vendorID="64" w:dllVersion="0" w:nlCheck="1" w:checkStyle="0"/>
  <w:activeWritingStyle w:appName="MSWord" w:lang="en-US" w:vendorID="64" w:dllVersion="0" w:nlCheck="1" w:checkStyle="0"/>
  <w:activeWritingStyle w:appName="MSWord" w:lang="fr-CH" w:vendorID="64" w:dllVersion="0" w:nlCheck="1" w:checkStyle="0"/>
  <w:activeWritingStyle w:appName="MSWord" w:lang="it-IT" w:vendorID="64" w:dllVersion="6" w:nlCheck="1" w:checkStyle="0"/>
  <w:activeWritingStyle w:appName="MSWord" w:lang="sv-SE" w:vendorID="64" w:dllVersion="0" w:nlCheck="1" w:checkStyle="0"/>
  <w:activeWritingStyle w:appName="MSWord" w:lang="de-CH" w:vendorID="64" w:dllVersion="0" w:nlCheck="1" w:checkStyle="0"/>
  <w:activeWritingStyle w:appName="MSWord" w:lang="es-ES" w:vendorID="64" w:dllVersion="0" w:nlCheck="1" w:checkStyle="0"/>
  <w:proofState w:spelling="clean" w:grammar="clean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SpringerVancouverNumb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arxax95wr0e5cezdf3pvadbw5vtvzxpfsps&quot;&gt;Bibliography_6.8.21&lt;record-ids&gt;&lt;item&gt;1&lt;/item&gt;&lt;item&gt;2&lt;/item&gt;&lt;item&gt;4&lt;/item&gt;&lt;item&gt;6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5&lt;/item&gt;&lt;item&gt;28&lt;/item&gt;&lt;item&gt;30&lt;/item&gt;&lt;item&gt;33&lt;/item&gt;&lt;item&gt;34&lt;/item&gt;&lt;item&gt;35&lt;/item&gt;&lt;/record-ids&gt;&lt;/item&gt;&lt;/Libraries&gt;"/>
  </w:docVars>
  <w:rsids>
    <w:rsidRoot w:val="00F376B3"/>
    <w:rsid w:val="00000DE0"/>
    <w:rsid w:val="00000F69"/>
    <w:rsid w:val="00001198"/>
    <w:rsid w:val="00001806"/>
    <w:rsid w:val="0000181D"/>
    <w:rsid w:val="00001A73"/>
    <w:rsid w:val="000020A8"/>
    <w:rsid w:val="00002143"/>
    <w:rsid w:val="000022C2"/>
    <w:rsid w:val="00002D87"/>
    <w:rsid w:val="00002E49"/>
    <w:rsid w:val="00002F15"/>
    <w:rsid w:val="000033A2"/>
    <w:rsid w:val="000034D9"/>
    <w:rsid w:val="000035F8"/>
    <w:rsid w:val="000037E5"/>
    <w:rsid w:val="00004934"/>
    <w:rsid w:val="00004F8D"/>
    <w:rsid w:val="000058E4"/>
    <w:rsid w:val="000059A0"/>
    <w:rsid w:val="0000694B"/>
    <w:rsid w:val="000100AD"/>
    <w:rsid w:val="00010CD5"/>
    <w:rsid w:val="00011437"/>
    <w:rsid w:val="00011C92"/>
    <w:rsid w:val="00012030"/>
    <w:rsid w:val="00014235"/>
    <w:rsid w:val="000144C7"/>
    <w:rsid w:val="00015780"/>
    <w:rsid w:val="000167C2"/>
    <w:rsid w:val="00017358"/>
    <w:rsid w:val="000173D7"/>
    <w:rsid w:val="000179A3"/>
    <w:rsid w:val="000201E9"/>
    <w:rsid w:val="00020397"/>
    <w:rsid w:val="000207ED"/>
    <w:rsid w:val="00020935"/>
    <w:rsid w:val="00020F9A"/>
    <w:rsid w:val="00021A96"/>
    <w:rsid w:val="00021B2F"/>
    <w:rsid w:val="00021E91"/>
    <w:rsid w:val="00021F4F"/>
    <w:rsid w:val="000224E1"/>
    <w:rsid w:val="000228D9"/>
    <w:rsid w:val="000237C8"/>
    <w:rsid w:val="00023EFD"/>
    <w:rsid w:val="000242C5"/>
    <w:rsid w:val="0002491A"/>
    <w:rsid w:val="00025103"/>
    <w:rsid w:val="00026E7B"/>
    <w:rsid w:val="000276AC"/>
    <w:rsid w:val="0002788D"/>
    <w:rsid w:val="00027A74"/>
    <w:rsid w:val="00030372"/>
    <w:rsid w:val="000304F5"/>
    <w:rsid w:val="00030823"/>
    <w:rsid w:val="00031632"/>
    <w:rsid w:val="0003390A"/>
    <w:rsid w:val="000340EE"/>
    <w:rsid w:val="000349E3"/>
    <w:rsid w:val="00034A06"/>
    <w:rsid w:val="00035D16"/>
    <w:rsid w:val="00035E83"/>
    <w:rsid w:val="00035FB0"/>
    <w:rsid w:val="00036265"/>
    <w:rsid w:val="00036C08"/>
    <w:rsid w:val="00036D99"/>
    <w:rsid w:val="00037AE6"/>
    <w:rsid w:val="00042273"/>
    <w:rsid w:val="00042B62"/>
    <w:rsid w:val="00042CC5"/>
    <w:rsid w:val="000430D1"/>
    <w:rsid w:val="0004314D"/>
    <w:rsid w:val="000442CA"/>
    <w:rsid w:val="000449A1"/>
    <w:rsid w:val="00044E61"/>
    <w:rsid w:val="0004539A"/>
    <w:rsid w:val="00046893"/>
    <w:rsid w:val="00047243"/>
    <w:rsid w:val="000476FB"/>
    <w:rsid w:val="00047C78"/>
    <w:rsid w:val="0005006C"/>
    <w:rsid w:val="00051512"/>
    <w:rsid w:val="00051842"/>
    <w:rsid w:val="00051BF9"/>
    <w:rsid w:val="000526BC"/>
    <w:rsid w:val="000540DF"/>
    <w:rsid w:val="00054B19"/>
    <w:rsid w:val="00055A8C"/>
    <w:rsid w:val="00055BCD"/>
    <w:rsid w:val="00056430"/>
    <w:rsid w:val="0005677D"/>
    <w:rsid w:val="00056803"/>
    <w:rsid w:val="00057098"/>
    <w:rsid w:val="00057E5B"/>
    <w:rsid w:val="00060850"/>
    <w:rsid w:val="000609CD"/>
    <w:rsid w:val="00060A18"/>
    <w:rsid w:val="000620BA"/>
    <w:rsid w:val="000621E2"/>
    <w:rsid w:val="00062A5A"/>
    <w:rsid w:val="0006392D"/>
    <w:rsid w:val="00063B80"/>
    <w:rsid w:val="00063EF2"/>
    <w:rsid w:val="00064DC1"/>
    <w:rsid w:val="00066AC1"/>
    <w:rsid w:val="00070162"/>
    <w:rsid w:val="000706A5"/>
    <w:rsid w:val="00070E71"/>
    <w:rsid w:val="0007105E"/>
    <w:rsid w:val="00071AB6"/>
    <w:rsid w:val="0007245E"/>
    <w:rsid w:val="00073061"/>
    <w:rsid w:val="000731D8"/>
    <w:rsid w:val="00073DE4"/>
    <w:rsid w:val="00074000"/>
    <w:rsid w:val="00074D19"/>
    <w:rsid w:val="00075193"/>
    <w:rsid w:val="000755BC"/>
    <w:rsid w:val="00075A74"/>
    <w:rsid w:val="00075C03"/>
    <w:rsid w:val="00075CF5"/>
    <w:rsid w:val="00076207"/>
    <w:rsid w:val="0007761B"/>
    <w:rsid w:val="000778A5"/>
    <w:rsid w:val="00077EA7"/>
    <w:rsid w:val="0008024C"/>
    <w:rsid w:val="00080758"/>
    <w:rsid w:val="0008095A"/>
    <w:rsid w:val="00080A0B"/>
    <w:rsid w:val="000814E9"/>
    <w:rsid w:val="00081F92"/>
    <w:rsid w:val="0008203D"/>
    <w:rsid w:val="00082181"/>
    <w:rsid w:val="00082B56"/>
    <w:rsid w:val="000833B1"/>
    <w:rsid w:val="000851D9"/>
    <w:rsid w:val="0008542C"/>
    <w:rsid w:val="00085598"/>
    <w:rsid w:val="00085E94"/>
    <w:rsid w:val="00085F33"/>
    <w:rsid w:val="000869E7"/>
    <w:rsid w:val="00086ECC"/>
    <w:rsid w:val="00087279"/>
    <w:rsid w:val="000874EC"/>
    <w:rsid w:val="00087599"/>
    <w:rsid w:val="000877AD"/>
    <w:rsid w:val="00087B98"/>
    <w:rsid w:val="000918A1"/>
    <w:rsid w:val="000926DF"/>
    <w:rsid w:val="000928FA"/>
    <w:rsid w:val="000941C7"/>
    <w:rsid w:val="000944BB"/>
    <w:rsid w:val="0009471B"/>
    <w:rsid w:val="00095B7C"/>
    <w:rsid w:val="00096A66"/>
    <w:rsid w:val="00097504"/>
    <w:rsid w:val="00097C47"/>
    <w:rsid w:val="000A0DD4"/>
    <w:rsid w:val="000A29A5"/>
    <w:rsid w:val="000A3019"/>
    <w:rsid w:val="000A3069"/>
    <w:rsid w:val="000A4509"/>
    <w:rsid w:val="000A559B"/>
    <w:rsid w:val="000A579D"/>
    <w:rsid w:val="000A5E98"/>
    <w:rsid w:val="000A652B"/>
    <w:rsid w:val="000A7E72"/>
    <w:rsid w:val="000B0087"/>
    <w:rsid w:val="000B0823"/>
    <w:rsid w:val="000B0B00"/>
    <w:rsid w:val="000B0C78"/>
    <w:rsid w:val="000B10AA"/>
    <w:rsid w:val="000B23BD"/>
    <w:rsid w:val="000B23F4"/>
    <w:rsid w:val="000B2CC1"/>
    <w:rsid w:val="000B2D30"/>
    <w:rsid w:val="000B2EDB"/>
    <w:rsid w:val="000B2FF9"/>
    <w:rsid w:val="000B3220"/>
    <w:rsid w:val="000B347A"/>
    <w:rsid w:val="000B3645"/>
    <w:rsid w:val="000B3B26"/>
    <w:rsid w:val="000B42BB"/>
    <w:rsid w:val="000B45B5"/>
    <w:rsid w:val="000B4876"/>
    <w:rsid w:val="000B55D7"/>
    <w:rsid w:val="000B58B8"/>
    <w:rsid w:val="000B5BF9"/>
    <w:rsid w:val="000B5EA6"/>
    <w:rsid w:val="000B7D1A"/>
    <w:rsid w:val="000C07F9"/>
    <w:rsid w:val="000C0E90"/>
    <w:rsid w:val="000C13F0"/>
    <w:rsid w:val="000C1672"/>
    <w:rsid w:val="000C196F"/>
    <w:rsid w:val="000C1D02"/>
    <w:rsid w:val="000C291B"/>
    <w:rsid w:val="000C2E07"/>
    <w:rsid w:val="000C4679"/>
    <w:rsid w:val="000C525D"/>
    <w:rsid w:val="000C5E10"/>
    <w:rsid w:val="000C5E9D"/>
    <w:rsid w:val="000C65D8"/>
    <w:rsid w:val="000C6FF1"/>
    <w:rsid w:val="000C7427"/>
    <w:rsid w:val="000C7EF9"/>
    <w:rsid w:val="000D0FEC"/>
    <w:rsid w:val="000D108D"/>
    <w:rsid w:val="000D1708"/>
    <w:rsid w:val="000D1FB9"/>
    <w:rsid w:val="000D2429"/>
    <w:rsid w:val="000D28EF"/>
    <w:rsid w:val="000D2A19"/>
    <w:rsid w:val="000D2E30"/>
    <w:rsid w:val="000D317B"/>
    <w:rsid w:val="000D3442"/>
    <w:rsid w:val="000D3DFE"/>
    <w:rsid w:val="000D57F1"/>
    <w:rsid w:val="000D5DCE"/>
    <w:rsid w:val="000D6596"/>
    <w:rsid w:val="000D745F"/>
    <w:rsid w:val="000E0936"/>
    <w:rsid w:val="000E1668"/>
    <w:rsid w:val="000E16E1"/>
    <w:rsid w:val="000E1CD7"/>
    <w:rsid w:val="000E262D"/>
    <w:rsid w:val="000E2D0F"/>
    <w:rsid w:val="000E2D26"/>
    <w:rsid w:val="000E3409"/>
    <w:rsid w:val="000E3D12"/>
    <w:rsid w:val="000E466E"/>
    <w:rsid w:val="000E4856"/>
    <w:rsid w:val="000E4ED8"/>
    <w:rsid w:val="000E50D8"/>
    <w:rsid w:val="000E55E5"/>
    <w:rsid w:val="000E5836"/>
    <w:rsid w:val="000E5CA1"/>
    <w:rsid w:val="000E5E0C"/>
    <w:rsid w:val="000E6D2D"/>
    <w:rsid w:val="000E79BF"/>
    <w:rsid w:val="000E7F20"/>
    <w:rsid w:val="000F011A"/>
    <w:rsid w:val="000F05F9"/>
    <w:rsid w:val="000F1422"/>
    <w:rsid w:val="000F1F62"/>
    <w:rsid w:val="000F1F93"/>
    <w:rsid w:val="000F242C"/>
    <w:rsid w:val="000F3500"/>
    <w:rsid w:val="000F3AC4"/>
    <w:rsid w:val="000F3C0B"/>
    <w:rsid w:val="000F4578"/>
    <w:rsid w:val="000F4659"/>
    <w:rsid w:val="000F47D7"/>
    <w:rsid w:val="000F5DA9"/>
    <w:rsid w:val="000F5E26"/>
    <w:rsid w:val="000F64DA"/>
    <w:rsid w:val="000F6A5A"/>
    <w:rsid w:val="00100CF6"/>
    <w:rsid w:val="00101E4D"/>
    <w:rsid w:val="00101ED5"/>
    <w:rsid w:val="00102C3C"/>
    <w:rsid w:val="00102E0E"/>
    <w:rsid w:val="00102E24"/>
    <w:rsid w:val="00103421"/>
    <w:rsid w:val="001035AE"/>
    <w:rsid w:val="00103ABE"/>
    <w:rsid w:val="00103DB7"/>
    <w:rsid w:val="001041C1"/>
    <w:rsid w:val="001042A5"/>
    <w:rsid w:val="0010430F"/>
    <w:rsid w:val="00104329"/>
    <w:rsid w:val="00104AE4"/>
    <w:rsid w:val="00104B2D"/>
    <w:rsid w:val="00105ED1"/>
    <w:rsid w:val="0010601D"/>
    <w:rsid w:val="00106F6A"/>
    <w:rsid w:val="0010765A"/>
    <w:rsid w:val="00107953"/>
    <w:rsid w:val="00107E31"/>
    <w:rsid w:val="001107A0"/>
    <w:rsid w:val="00110DFE"/>
    <w:rsid w:val="0011214F"/>
    <w:rsid w:val="00112A0F"/>
    <w:rsid w:val="00112C2E"/>
    <w:rsid w:val="00113447"/>
    <w:rsid w:val="001137A8"/>
    <w:rsid w:val="001138B3"/>
    <w:rsid w:val="001138BA"/>
    <w:rsid w:val="00113A1A"/>
    <w:rsid w:val="00113A9F"/>
    <w:rsid w:val="001151F0"/>
    <w:rsid w:val="00115460"/>
    <w:rsid w:val="0011587F"/>
    <w:rsid w:val="00115AE2"/>
    <w:rsid w:val="00115FF5"/>
    <w:rsid w:val="001173A9"/>
    <w:rsid w:val="00117BFB"/>
    <w:rsid w:val="00117C4B"/>
    <w:rsid w:val="00117E36"/>
    <w:rsid w:val="001204D3"/>
    <w:rsid w:val="0012099F"/>
    <w:rsid w:val="0012129B"/>
    <w:rsid w:val="001216EC"/>
    <w:rsid w:val="00121787"/>
    <w:rsid w:val="00121DE9"/>
    <w:rsid w:val="001227C2"/>
    <w:rsid w:val="001231CF"/>
    <w:rsid w:val="00123D94"/>
    <w:rsid w:val="001242B6"/>
    <w:rsid w:val="00124392"/>
    <w:rsid w:val="00124CB2"/>
    <w:rsid w:val="0012528C"/>
    <w:rsid w:val="001260AC"/>
    <w:rsid w:val="001263A6"/>
    <w:rsid w:val="001270F8"/>
    <w:rsid w:val="001275E5"/>
    <w:rsid w:val="0013031C"/>
    <w:rsid w:val="001303F9"/>
    <w:rsid w:val="00132AFD"/>
    <w:rsid w:val="001336C2"/>
    <w:rsid w:val="00133773"/>
    <w:rsid w:val="00133AF7"/>
    <w:rsid w:val="00133F3B"/>
    <w:rsid w:val="00134ED0"/>
    <w:rsid w:val="00135376"/>
    <w:rsid w:val="0013548B"/>
    <w:rsid w:val="00136169"/>
    <w:rsid w:val="001363E0"/>
    <w:rsid w:val="00136624"/>
    <w:rsid w:val="001367D2"/>
    <w:rsid w:val="001368BD"/>
    <w:rsid w:val="00137196"/>
    <w:rsid w:val="0013785D"/>
    <w:rsid w:val="00137985"/>
    <w:rsid w:val="001400AF"/>
    <w:rsid w:val="00140E3C"/>
    <w:rsid w:val="0014144F"/>
    <w:rsid w:val="0014145B"/>
    <w:rsid w:val="00141A49"/>
    <w:rsid w:val="00142106"/>
    <w:rsid w:val="0014431B"/>
    <w:rsid w:val="001445BE"/>
    <w:rsid w:val="001447E0"/>
    <w:rsid w:val="00144C11"/>
    <w:rsid w:val="00145AA9"/>
    <w:rsid w:val="00146955"/>
    <w:rsid w:val="00147090"/>
    <w:rsid w:val="00147204"/>
    <w:rsid w:val="001472F5"/>
    <w:rsid w:val="00147970"/>
    <w:rsid w:val="00147FF9"/>
    <w:rsid w:val="00150031"/>
    <w:rsid w:val="001501FA"/>
    <w:rsid w:val="001501FB"/>
    <w:rsid w:val="00150325"/>
    <w:rsid w:val="00150B9D"/>
    <w:rsid w:val="001520DE"/>
    <w:rsid w:val="00152B58"/>
    <w:rsid w:val="00153545"/>
    <w:rsid w:val="00153887"/>
    <w:rsid w:val="00153AEE"/>
    <w:rsid w:val="00153E45"/>
    <w:rsid w:val="0015404C"/>
    <w:rsid w:val="001540FC"/>
    <w:rsid w:val="001555A8"/>
    <w:rsid w:val="00156012"/>
    <w:rsid w:val="001565CB"/>
    <w:rsid w:val="00160626"/>
    <w:rsid w:val="00160E7C"/>
    <w:rsid w:val="001615BC"/>
    <w:rsid w:val="00161CBE"/>
    <w:rsid w:val="00161F02"/>
    <w:rsid w:val="00162ADB"/>
    <w:rsid w:val="00162E77"/>
    <w:rsid w:val="00162ECA"/>
    <w:rsid w:val="00163091"/>
    <w:rsid w:val="00163CC7"/>
    <w:rsid w:val="00163FC4"/>
    <w:rsid w:val="0016446A"/>
    <w:rsid w:val="00164DF5"/>
    <w:rsid w:val="00165298"/>
    <w:rsid w:val="00165793"/>
    <w:rsid w:val="00165F97"/>
    <w:rsid w:val="00166D04"/>
    <w:rsid w:val="00167719"/>
    <w:rsid w:val="00167B37"/>
    <w:rsid w:val="0017079C"/>
    <w:rsid w:val="00170BAE"/>
    <w:rsid w:val="00173A24"/>
    <w:rsid w:val="0017450C"/>
    <w:rsid w:val="0017465E"/>
    <w:rsid w:val="0017487B"/>
    <w:rsid w:val="00174DFB"/>
    <w:rsid w:val="00175871"/>
    <w:rsid w:val="00176243"/>
    <w:rsid w:val="00176357"/>
    <w:rsid w:val="001770F9"/>
    <w:rsid w:val="0017727A"/>
    <w:rsid w:val="00177505"/>
    <w:rsid w:val="00177950"/>
    <w:rsid w:val="00177F84"/>
    <w:rsid w:val="00180006"/>
    <w:rsid w:val="0018091E"/>
    <w:rsid w:val="00182F44"/>
    <w:rsid w:val="001834C5"/>
    <w:rsid w:val="00184237"/>
    <w:rsid w:val="00184642"/>
    <w:rsid w:val="001846E2"/>
    <w:rsid w:val="001854B7"/>
    <w:rsid w:val="0018556F"/>
    <w:rsid w:val="001858C2"/>
    <w:rsid w:val="00185993"/>
    <w:rsid w:val="00186DC1"/>
    <w:rsid w:val="00190516"/>
    <w:rsid w:val="001907C3"/>
    <w:rsid w:val="001915CD"/>
    <w:rsid w:val="00191AE0"/>
    <w:rsid w:val="00191D51"/>
    <w:rsid w:val="00192524"/>
    <w:rsid w:val="00192910"/>
    <w:rsid w:val="00193BB7"/>
    <w:rsid w:val="00193CFC"/>
    <w:rsid w:val="00193D40"/>
    <w:rsid w:val="001943E7"/>
    <w:rsid w:val="00194D2A"/>
    <w:rsid w:val="00195F56"/>
    <w:rsid w:val="001961D8"/>
    <w:rsid w:val="0019620C"/>
    <w:rsid w:val="00196601"/>
    <w:rsid w:val="00196ADF"/>
    <w:rsid w:val="001975A2"/>
    <w:rsid w:val="001977D6"/>
    <w:rsid w:val="00197936"/>
    <w:rsid w:val="0019799F"/>
    <w:rsid w:val="00197B3C"/>
    <w:rsid w:val="00197B8D"/>
    <w:rsid w:val="001A1C89"/>
    <w:rsid w:val="001A21D1"/>
    <w:rsid w:val="001A27A8"/>
    <w:rsid w:val="001A31F9"/>
    <w:rsid w:val="001A38FF"/>
    <w:rsid w:val="001A5DA0"/>
    <w:rsid w:val="001A5DF3"/>
    <w:rsid w:val="001A5ED6"/>
    <w:rsid w:val="001A632E"/>
    <w:rsid w:val="001A651F"/>
    <w:rsid w:val="001A6752"/>
    <w:rsid w:val="001A6D88"/>
    <w:rsid w:val="001A7804"/>
    <w:rsid w:val="001A7998"/>
    <w:rsid w:val="001A7A11"/>
    <w:rsid w:val="001B008A"/>
    <w:rsid w:val="001B05AB"/>
    <w:rsid w:val="001B0677"/>
    <w:rsid w:val="001B1311"/>
    <w:rsid w:val="001B1536"/>
    <w:rsid w:val="001B1A57"/>
    <w:rsid w:val="001B1B50"/>
    <w:rsid w:val="001B1B72"/>
    <w:rsid w:val="001B1FD9"/>
    <w:rsid w:val="001B23C9"/>
    <w:rsid w:val="001B30EC"/>
    <w:rsid w:val="001B33AF"/>
    <w:rsid w:val="001B3BE5"/>
    <w:rsid w:val="001B3CE8"/>
    <w:rsid w:val="001B400A"/>
    <w:rsid w:val="001B43D3"/>
    <w:rsid w:val="001B4F23"/>
    <w:rsid w:val="001B5606"/>
    <w:rsid w:val="001B599F"/>
    <w:rsid w:val="001B5A8C"/>
    <w:rsid w:val="001B5AF8"/>
    <w:rsid w:val="001B5B6E"/>
    <w:rsid w:val="001B6CA9"/>
    <w:rsid w:val="001B6FFA"/>
    <w:rsid w:val="001B73C6"/>
    <w:rsid w:val="001B7725"/>
    <w:rsid w:val="001B7DD7"/>
    <w:rsid w:val="001C09A9"/>
    <w:rsid w:val="001C0D22"/>
    <w:rsid w:val="001C1899"/>
    <w:rsid w:val="001C203A"/>
    <w:rsid w:val="001C2756"/>
    <w:rsid w:val="001C2AFE"/>
    <w:rsid w:val="001C3089"/>
    <w:rsid w:val="001C34EA"/>
    <w:rsid w:val="001C3782"/>
    <w:rsid w:val="001C5D3A"/>
    <w:rsid w:val="001C5FA8"/>
    <w:rsid w:val="001C6406"/>
    <w:rsid w:val="001C68C3"/>
    <w:rsid w:val="001C7530"/>
    <w:rsid w:val="001C78A0"/>
    <w:rsid w:val="001C7D91"/>
    <w:rsid w:val="001D026B"/>
    <w:rsid w:val="001D09C1"/>
    <w:rsid w:val="001D1143"/>
    <w:rsid w:val="001D1330"/>
    <w:rsid w:val="001D13D7"/>
    <w:rsid w:val="001D1A7B"/>
    <w:rsid w:val="001D1AF8"/>
    <w:rsid w:val="001D1DAB"/>
    <w:rsid w:val="001D2917"/>
    <w:rsid w:val="001D2E92"/>
    <w:rsid w:val="001D31A6"/>
    <w:rsid w:val="001D4C66"/>
    <w:rsid w:val="001D4DEA"/>
    <w:rsid w:val="001D5452"/>
    <w:rsid w:val="001D6786"/>
    <w:rsid w:val="001D6BB2"/>
    <w:rsid w:val="001D76DC"/>
    <w:rsid w:val="001D7F82"/>
    <w:rsid w:val="001E06F2"/>
    <w:rsid w:val="001E0DE1"/>
    <w:rsid w:val="001E14D6"/>
    <w:rsid w:val="001E194B"/>
    <w:rsid w:val="001E19E2"/>
    <w:rsid w:val="001E21EE"/>
    <w:rsid w:val="001E36A6"/>
    <w:rsid w:val="001E3F74"/>
    <w:rsid w:val="001E4B8F"/>
    <w:rsid w:val="001E4D8F"/>
    <w:rsid w:val="001E4F7C"/>
    <w:rsid w:val="001E5DB8"/>
    <w:rsid w:val="001E7C19"/>
    <w:rsid w:val="001F01A5"/>
    <w:rsid w:val="001F137D"/>
    <w:rsid w:val="001F179D"/>
    <w:rsid w:val="001F19E2"/>
    <w:rsid w:val="001F2CAD"/>
    <w:rsid w:val="001F373F"/>
    <w:rsid w:val="001F3897"/>
    <w:rsid w:val="001F3906"/>
    <w:rsid w:val="001F4A96"/>
    <w:rsid w:val="001F5FF9"/>
    <w:rsid w:val="001F640D"/>
    <w:rsid w:val="001F72E2"/>
    <w:rsid w:val="001F731A"/>
    <w:rsid w:val="001F7AD3"/>
    <w:rsid w:val="00200DBF"/>
    <w:rsid w:val="002018CD"/>
    <w:rsid w:val="00201D5E"/>
    <w:rsid w:val="0020342A"/>
    <w:rsid w:val="00204C07"/>
    <w:rsid w:val="00204D15"/>
    <w:rsid w:val="00205908"/>
    <w:rsid w:val="00205969"/>
    <w:rsid w:val="00205BED"/>
    <w:rsid w:val="002062F0"/>
    <w:rsid w:val="00206FB5"/>
    <w:rsid w:val="002071AF"/>
    <w:rsid w:val="002076A3"/>
    <w:rsid w:val="002079CD"/>
    <w:rsid w:val="0021074C"/>
    <w:rsid w:val="00210CE2"/>
    <w:rsid w:val="00212B06"/>
    <w:rsid w:val="0021324C"/>
    <w:rsid w:val="00213424"/>
    <w:rsid w:val="002137A3"/>
    <w:rsid w:val="00214333"/>
    <w:rsid w:val="0021442B"/>
    <w:rsid w:val="002144EB"/>
    <w:rsid w:val="002151D9"/>
    <w:rsid w:val="0021524C"/>
    <w:rsid w:val="00215340"/>
    <w:rsid w:val="002158DA"/>
    <w:rsid w:val="00215AA4"/>
    <w:rsid w:val="00217B78"/>
    <w:rsid w:val="00217F25"/>
    <w:rsid w:val="00220299"/>
    <w:rsid w:val="0022039D"/>
    <w:rsid w:val="00221B3A"/>
    <w:rsid w:val="00223CD9"/>
    <w:rsid w:val="002257A7"/>
    <w:rsid w:val="00225E97"/>
    <w:rsid w:val="0022626C"/>
    <w:rsid w:val="00226585"/>
    <w:rsid w:val="00226F05"/>
    <w:rsid w:val="002272EF"/>
    <w:rsid w:val="00227376"/>
    <w:rsid w:val="00227C4A"/>
    <w:rsid w:val="00230933"/>
    <w:rsid w:val="00230FD0"/>
    <w:rsid w:val="00231444"/>
    <w:rsid w:val="002316CE"/>
    <w:rsid w:val="00231A6B"/>
    <w:rsid w:val="00232D0D"/>
    <w:rsid w:val="0023330D"/>
    <w:rsid w:val="00233741"/>
    <w:rsid w:val="00233902"/>
    <w:rsid w:val="00234092"/>
    <w:rsid w:val="00234729"/>
    <w:rsid w:val="00235729"/>
    <w:rsid w:val="00235E65"/>
    <w:rsid w:val="002365AF"/>
    <w:rsid w:val="002366C5"/>
    <w:rsid w:val="0023672B"/>
    <w:rsid w:val="00237DCD"/>
    <w:rsid w:val="002413DD"/>
    <w:rsid w:val="00241A88"/>
    <w:rsid w:val="00242193"/>
    <w:rsid w:val="00242267"/>
    <w:rsid w:val="002433F0"/>
    <w:rsid w:val="00243C84"/>
    <w:rsid w:val="00243F58"/>
    <w:rsid w:val="002442ED"/>
    <w:rsid w:val="002444B9"/>
    <w:rsid w:val="0024581F"/>
    <w:rsid w:val="00245D31"/>
    <w:rsid w:val="00246B36"/>
    <w:rsid w:val="00246CBA"/>
    <w:rsid w:val="002473E1"/>
    <w:rsid w:val="002476E1"/>
    <w:rsid w:val="00250319"/>
    <w:rsid w:val="00250ACB"/>
    <w:rsid w:val="00250BF9"/>
    <w:rsid w:val="00250E9F"/>
    <w:rsid w:val="0025129B"/>
    <w:rsid w:val="00251354"/>
    <w:rsid w:val="002514AD"/>
    <w:rsid w:val="00252A9D"/>
    <w:rsid w:val="00253364"/>
    <w:rsid w:val="0025467E"/>
    <w:rsid w:val="00254985"/>
    <w:rsid w:val="002551BC"/>
    <w:rsid w:val="00255503"/>
    <w:rsid w:val="00256AA1"/>
    <w:rsid w:val="00256D6F"/>
    <w:rsid w:val="002572B0"/>
    <w:rsid w:val="002600D3"/>
    <w:rsid w:val="0026075B"/>
    <w:rsid w:val="002609F9"/>
    <w:rsid w:val="002617AC"/>
    <w:rsid w:val="00261E3C"/>
    <w:rsid w:val="002625D3"/>
    <w:rsid w:val="00262C12"/>
    <w:rsid w:val="00262CFF"/>
    <w:rsid w:val="00262FA9"/>
    <w:rsid w:val="00263C4F"/>
    <w:rsid w:val="00264260"/>
    <w:rsid w:val="00264585"/>
    <w:rsid w:val="0026497F"/>
    <w:rsid w:val="002650E8"/>
    <w:rsid w:val="0026511E"/>
    <w:rsid w:val="00265209"/>
    <w:rsid w:val="00265362"/>
    <w:rsid w:val="002656C5"/>
    <w:rsid w:val="00265A3A"/>
    <w:rsid w:val="00265ED3"/>
    <w:rsid w:val="0026640F"/>
    <w:rsid w:val="00267176"/>
    <w:rsid w:val="002678CB"/>
    <w:rsid w:val="00267B85"/>
    <w:rsid w:val="00271D40"/>
    <w:rsid w:val="00272EBA"/>
    <w:rsid w:val="0027384F"/>
    <w:rsid w:val="00273E9D"/>
    <w:rsid w:val="00274435"/>
    <w:rsid w:val="00274C2A"/>
    <w:rsid w:val="00275785"/>
    <w:rsid w:val="00275891"/>
    <w:rsid w:val="00275E9D"/>
    <w:rsid w:val="00276146"/>
    <w:rsid w:val="00276383"/>
    <w:rsid w:val="00276C6F"/>
    <w:rsid w:val="00277C67"/>
    <w:rsid w:val="0028096F"/>
    <w:rsid w:val="00280ECB"/>
    <w:rsid w:val="0028142F"/>
    <w:rsid w:val="002824DA"/>
    <w:rsid w:val="00283320"/>
    <w:rsid w:val="00283558"/>
    <w:rsid w:val="002844D0"/>
    <w:rsid w:val="00284D9F"/>
    <w:rsid w:val="002857EF"/>
    <w:rsid w:val="002859BC"/>
    <w:rsid w:val="00286DC3"/>
    <w:rsid w:val="00286E1C"/>
    <w:rsid w:val="00286FB2"/>
    <w:rsid w:val="00287141"/>
    <w:rsid w:val="00287EC6"/>
    <w:rsid w:val="0029047A"/>
    <w:rsid w:val="00290BF5"/>
    <w:rsid w:val="00290D45"/>
    <w:rsid w:val="0029115E"/>
    <w:rsid w:val="00291275"/>
    <w:rsid w:val="00291A7E"/>
    <w:rsid w:val="0029209E"/>
    <w:rsid w:val="00292DCD"/>
    <w:rsid w:val="002938EF"/>
    <w:rsid w:val="00293C70"/>
    <w:rsid w:val="00293E8C"/>
    <w:rsid w:val="00293F74"/>
    <w:rsid w:val="002964C1"/>
    <w:rsid w:val="0029652C"/>
    <w:rsid w:val="0029664B"/>
    <w:rsid w:val="00297259"/>
    <w:rsid w:val="00297641"/>
    <w:rsid w:val="00297CA8"/>
    <w:rsid w:val="002A02F5"/>
    <w:rsid w:val="002A0768"/>
    <w:rsid w:val="002A07B6"/>
    <w:rsid w:val="002A0857"/>
    <w:rsid w:val="002A133C"/>
    <w:rsid w:val="002A22D7"/>
    <w:rsid w:val="002A3930"/>
    <w:rsid w:val="002A448F"/>
    <w:rsid w:val="002A5595"/>
    <w:rsid w:val="002A5E3A"/>
    <w:rsid w:val="002A6298"/>
    <w:rsid w:val="002A63E5"/>
    <w:rsid w:val="002A70D7"/>
    <w:rsid w:val="002A7FE5"/>
    <w:rsid w:val="002B04D2"/>
    <w:rsid w:val="002B0889"/>
    <w:rsid w:val="002B0F42"/>
    <w:rsid w:val="002B19B5"/>
    <w:rsid w:val="002B1ECA"/>
    <w:rsid w:val="002B2787"/>
    <w:rsid w:val="002B2BC4"/>
    <w:rsid w:val="002B33E1"/>
    <w:rsid w:val="002B410A"/>
    <w:rsid w:val="002B4CB9"/>
    <w:rsid w:val="002B5469"/>
    <w:rsid w:val="002B59CA"/>
    <w:rsid w:val="002B5CF6"/>
    <w:rsid w:val="002B6191"/>
    <w:rsid w:val="002B6BAA"/>
    <w:rsid w:val="002B6CC0"/>
    <w:rsid w:val="002C02F7"/>
    <w:rsid w:val="002C14CF"/>
    <w:rsid w:val="002C14D9"/>
    <w:rsid w:val="002C16A1"/>
    <w:rsid w:val="002C1FE3"/>
    <w:rsid w:val="002C21F6"/>
    <w:rsid w:val="002C3028"/>
    <w:rsid w:val="002C3BC9"/>
    <w:rsid w:val="002C3F26"/>
    <w:rsid w:val="002C413A"/>
    <w:rsid w:val="002C4CDC"/>
    <w:rsid w:val="002C555A"/>
    <w:rsid w:val="002C6230"/>
    <w:rsid w:val="002C6277"/>
    <w:rsid w:val="002C7D9D"/>
    <w:rsid w:val="002D074C"/>
    <w:rsid w:val="002D0C49"/>
    <w:rsid w:val="002D1ED5"/>
    <w:rsid w:val="002D2189"/>
    <w:rsid w:val="002D2A17"/>
    <w:rsid w:val="002D3320"/>
    <w:rsid w:val="002D3367"/>
    <w:rsid w:val="002D3FC7"/>
    <w:rsid w:val="002D57C0"/>
    <w:rsid w:val="002D5C74"/>
    <w:rsid w:val="002D60DA"/>
    <w:rsid w:val="002D6176"/>
    <w:rsid w:val="002D67EA"/>
    <w:rsid w:val="002D6C3B"/>
    <w:rsid w:val="002D7AD6"/>
    <w:rsid w:val="002D7ED0"/>
    <w:rsid w:val="002E04BD"/>
    <w:rsid w:val="002E0A87"/>
    <w:rsid w:val="002E0AF1"/>
    <w:rsid w:val="002E0CDE"/>
    <w:rsid w:val="002E1120"/>
    <w:rsid w:val="002E1E8A"/>
    <w:rsid w:val="002E339E"/>
    <w:rsid w:val="002E4050"/>
    <w:rsid w:val="002E4A32"/>
    <w:rsid w:val="002E6C92"/>
    <w:rsid w:val="002E71B8"/>
    <w:rsid w:val="002E7469"/>
    <w:rsid w:val="002E7D7F"/>
    <w:rsid w:val="002F3C0C"/>
    <w:rsid w:val="002F50D4"/>
    <w:rsid w:val="002F5642"/>
    <w:rsid w:val="002F6531"/>
    <w:rsid w:val="002F69D7"/>
    <w:rsid w:val="002F6A18"/>
    <w:rsid w:val="002F6C04"/>
    <w:rsid w:val="002F7483"/>
    <w:rsid w:val="002F7D9B"/>
    <w:rsid w:val="0030013B"/>
    <w:rsid w:val="003002A9"/>
    <w:rsid w:val="003004EA"/>
    <w:rsid w:val="003025CF"/>
    <w:rsid w:val="00302683"/>
    <w:rsid w:val="00302B6E"/>
    <w:rsid w:val="00302E80"/>
    <w:rsid w:val="00303556"/>
    <w:rsid w:val="00303BA1"/>
    <w:rsid w:val="00304369"/>
    <w:rsid w:val="00304BEC"/>
    <w:rsid w:val="003057BC"/>
    <w:rsid w:val="00305C40"/>
    <w:rsid w:val="00305E17"/>
    <w:rsid w:val="00306148"/>
    <w:rsid w:val="00307D51"/>
    <w:rsid w:val="00310D3C"/>
    <w:rsid w:val="00310FEA"/>
    <w:rsid w:val="003113C7"/>
    <w:rsid w:val="00311E07"/>
    <w:rsid w:val="00312270"/>
    <w:rsid w:val="0031278C"/>
    <w:rsid w:val="0031302A"/>
    <w:rsid w:val="00313514"/>
    <w:rsid w:val="00313531"/>
    <w:rsid w:val="003136A0"/>
    <w:rsid w:val="00314D9F"/>
    <w:rsid w:val="00315092"/>
    <w:rsid w:val="003156D9"/>
    <w:rsid w:val="00315B2A"/>
    <w:rsid w:val="00315B51"/>
    <w:rsid w:val="00315F85"/>
    <w:rsid w:val="00315FD6"/>
    <w:rsid w:val="0031639F"/>
    <w:rsid w:val="003169DC"/>
    <w:rsid w:val="00316FA3"/>
    <w:rsid w:val="003207D5"/>
    <w:rsid w:val="00320D09"/>
    <w:rsid w:val="0032151F"/>
    <w:rsid w:val="003240C9"/>
    <w:rsid w:val="00324C36"/>
    <w:rsid w:val="003263B7"/>
    <w:rsid w:val="003268E7"/>
    <w:rsid w:val="00326AEF"/>
    <w:rsid w:val="00326E7B"/>
    <w:rsid w:val="0032711A"/>
    <w:rsid w:val="00330FA7"/>
    <w:rsid w:val="00331E5D"/>
    <w:rsid w:val="00331F38"/>
    <w:rsid w:val="003328AD"/>
    <w:rsid w:val="00332EBB"/>
    <w:rsid w:val="0033307F"/>
    <w:rsid w:val="0033312E"/>
    <w:rsid w:val="003331CE"/>
    <w:rsid w:val="0033320E"/>
    <w:rsid w:val="0033334A"/>
    <w:rsid w:val="00333842"/>
    <w:rsid w:val="00333AD9"/>
    <w:rsid w:val="003340A2"/>
    <w:rsid w:val="003342AA"/>
    <w:rsid w:val="0033482C"/>
    <w:rsid w:val="00336268"/>
    <w:rsid w:val="003368DF"/>
    <w:rsid w:val="00337587"/>
    <w:rsid w:val="00337832"/>
    <w:rsid w:val="00337C09"/>
    <w:rsid w:val="00340EDF"/>
    <w:rsid w:val="003415F8"/>
    <w:rsid w:val="00341AD4"/>
    <w:rsid w:val="00341E58"/>
    <w:rsid w:val="003423E7"/>
    <w:rsid w:val="003445CF"/>
    <w:rsid w:val="003447FB"/>
    <w:rsid w:val="00344F8B"/>
    <w:rsid w:val="00344FC0"/>
    <w:rsid w:val="003451FB"/>
    <w:rsid w:val="003457BA"/>
    <w:rsid w:val="00345E04"/>
    <w:rsid w:val="003461CC"/>
    <w:rsid w:val="003466BB"/>
    <w:rsid w:val="003477AB"/>
    <w:rsid w:val="00347E48"/>
    <w:rsid w:val="0035106A"/>
    <w:rsid w:val="00351BBC"/>
    <w:rsid w:val="00351E75"/>
    <w:rsid w:val="00352638"/>
    <w:rsid w:val="003533D0"/>
    <w:rsid w:val="00353502"/>
    <w:rsid w:val="003541F1"/>
    <w:rsid w:val="003549DF"/>
    <w:rsid w:val="00354F54"/>
    <w:rsid w:val="003559BD"/>
    <w:rsid w:val="00357355"/>
    <w:rsid w:val="00357E3D"/>
    <w:rsid w:val="0036036F"/>
    <w:rsid w:val="00360BCE"/>
    <w:rsid w:val="00360FAA"/>
    <w:rsid w:val="00361084"/>
    <w:rsid w:val="00361732"/>
    <w:rsid w:val="003625E7"/>
    <w:rsid w:val="00363E87"/>
    <w:rsid w:val="003640FF"/>
    <w:rsid w:val="003645D7"/>
    <w:rsid w:val="00364BEA"/>
    <w:rsid w:val="00364FBC"/>
    <w:rsid w:val="00365251"/>
    <w:rsid w:val="003659E5"/>
    <w:rsid w:val="00366E9D"/>
    <w:rsid w:val="00367393"/>
    <w:rsid w:val="003676D7"/>
    <w:rsid w:val="00367E7A"/>
    <w:rsid w:val="003703F4"/>
    <w:rsid w:val="00370690"/>
    <w:rsid w:val="00370B5D"/>
    <w:rsid w:val="00370C42"/>
    <w:rsid w:val="00371D9E"/>
    <w:rsid w:val="00371DB5"/>
    <w:rsid w:val="003728DE"/>
    <w:rsid w:val="0037378B"/>
    <w:rsid w:val="00373BDD"/>
    <w:rsid w:val="00373E1C"/>
    <w:rsid w:val="003745EE"/>
    <w:rsid w:val="00374826"/>
    <w:rsid w:val="00375530"/>
    <w:rsid w:val="003761B5"/>
    <w:rsid w:val="003763A5"/>
    <w:rsid w:val="00376709"/>
    <w:rsid w:val="00376862"/>
    <w:rsid w:val="0037710A"/>
    <w:rsid w:val="003808AB"/>
    <w:rsid w:val="00380B1C"/>
    <w:rsid w:val="00381920"/>
    <w:rsid w:val="003822B2"/>
    <w:rsid w:val="00382948"/>
    <w:rsid w:val="00382A69"/>
    <w:rsid w:val="00383676"/>
    <w:rsid w:val="00383986"/>
    <w:rsid w:val="00383DA5"/>
    <w:rsid w:val="003841B2"/>
    <w:rsid w:val="003844B6"/>
    <w:rsid w:val="003847DD"/>
    <w:rsid w:val="003848D0"/>
    <w:rsid w:val="00384B22"/>
    <w:rsid w:val="00384C4C"/>
    <w:rsid w:val="003855B8"/>
    <w:rsid w:val="00385846"/>
    <w:rsid w:val="00385F23"/>
    <w:rsid w:val="003860E0"/>
    <w:rsid w:val="003861CC"/>
    <w:rsid w:val="00386E0A"/>
    <w:rsid w:val="00387D28"/>
    <w:rsid w:val="00387E6D"/>
    <w:rsid w:val="00390717"/>
    <w:rsid w:val="00390872"/>
    <w:rsid w:val="00390A82"/>
    <w:rsid w:val="003915AC"/>
    <w:rsid w:val="0039167C"/>
    <w:rsid w:val="00391DAA"/>
    <w:rsid w:val="00392A22"/>
    <w:rsid w:val="00392E62"/>
    <w:rsid w:val="00393171"/>
    <w:rsid w:val="003938BF"/>
    <w:rsid w:val="003938E1"/>
    <w:rsid w:val="0039396B"/>
    <w:rsid w:val="0039535F"/>
    <w:rsid w:val="0039539E"/>
    <w:rsid w:val="00395E5D"/>
    <w:rsid w:val="003962E9"/>
    <w:rsid w:val="00396F68"/>
    <w:rsid w:val="003A031C"/>
    <w:rsid w:val="003A12AE"/>
    <w:rsid w:val="003A1436"/>
    <w:rsid w:val="003A1C0B"/>
    <w:rsid w:val="003A24CC"/>
    <w:rsid w:val="003A2771"/>
    <w:rsid w:val="003A2BA3"/>
    <w:rsid w:val="003A2C29"/>
    <w:rsid w:val="003A2D85"/>
    <w:rsid w:val="003A3310"/>
    <w:rsid w:val="003A36AD"/>
    <w:rsid w:val="003A4306"/>
    <w:rsid w:val="003A623C"/>
    <w:rsid w:val="003A630B"/>
    <w:rsid w:val="003A66CF"/>
    <w:rsid w:val="003A6916"/>
    <w:rsid w:val="003A6A77"/>
    <w:rsid w:val="003B0248"/>
    <w:rsid w:val="003B0257"/>
    <w:rsid w:val="003B0546"/>
    <w:rsid w:val="003B0D49"/>
    <w:rsid w:val="003B288F"/>
    <w:rsid w:val="003B4203"/>
    <w:rsid w:val="003B4713"/>
    <w:rsid w:val="003B4F48"/>
    <w:rsid w:val="003B4F4F"/>
    <w:rsid w:val="003B66B9"/>
    <w:rsid w:val="003B6853"/>
    <w:rsid w:val="003B7059"/>
    <w:rsid w:val="003B7170"/>
    <w:rsid w:val="003C0509"/>
    <w:rsid w:val="003C2140"/>
    <w:rsid w:val="003C3708"/>
    <w:rsid w:val="003C3D2D"/>
    <w:rsid w:val="003C49F1"/>
    <w:rsid w:val="003C5209"/>
    <w:rsid w:val="003C6E21"/>
    <w:rsid w:val="003C734A"/>
    <w:rsid w:val="003D0018"/>
    <w:rsid w:val="003D08F8"/>
    <w:rsid w:val="003D3DAF"/>
    <w:rsid w:val="003D4A03"/>
    <w:rsid w:val="003D4F26"/>
    <w:rsid w:val="003D50B2"/>
    <w:rsid w:val="003D516B"/>
    <w:rsid w:val="003D6220"/>
    <w:rsid w:val="003D69FE"/>
    <w:rsid w:val="003D78D5"/>
    <w:rsid w:val="003D7BC0"/>
    <w:rsid w:val="003D7EC4"/>
    <w:rsid w:val="003E097F"/>
    <w:rsid w:val="003E0B4B"/>
    <w:rsid w:val="003E0ECB"/>
    <w:rsid w:val="003E1035"/>
    <w:rsid w:val="003E180D"/>
    <w:rsid w:val="003E1D1F"/>
    <w:rsid w:val="003E2B86"/>
    <w:rsid w:val="003E30CA"/>
    <w:rsid w:val="003E3B70"/>
    <w:rsid w:val="003E3CED"/>
    <w:rsid w:val="003E4B3E"/>
    <w:rsid w:val="003E4C97"/>
    <w:rsid w:val="003E6097"/>
    <w:rsid w:val="003E6116"/>
    <w:rsid w:val="003E6956"/>
    <w:rsid w:val="003E6BAD"/>
    <w:rsid w:val="003E6ED7"/>
    <w:rsid w:val="003E70B2"/>
    <w:rsid w:val="003E73C4"/>
    <w:rsid w:val="003E73EB"/>
    <w:rsid w:val="003F019F"/>
    <w:rsid w:val="003F07EE"/>
    <w:rsid w:val="003F0DD1"/>
    <w:rsid w:val="003F12A4"/>
    <w:rsid w:val="003F1881"/>
    <w:rsid w:val="003F1BFA"/>
    <w:rsid w:val="003F1C2D"/>
    <w:rsid w:val="003F2680"/>
    <w:rsid w:val="003F33B3"/>
    <w:rsid w:val="003F3F9E"/>
    <w:rsid w:val="003F506F"/>
    <w:rsid w:val="003F552E"/>
    <w:rsid w:val="003F6317"/>
    <w:rsid w:val="003F6F10"/>
    <w:rsid w:val="003F7B4A"/>
    <w:rsid w:val="0040038A"/>
    <w:rsid w:val="0040210C"/>
    <w:rsid w:val="00402BD5"/>
    <w:rsid w:val="00403129"/>
    <w:rsid w:val="004032B6"/>
    <w:rsid w:val="004032E1"/>
    <w:rsid w:val="00404973"/>
    <w:rsid w:val="004052C4"/>
    <w:rsid w:val="004057ED"/>
    <w:rsid w:val="004064C0"/>
    <w:rsid w:val="0040776F"/>
    <w:rsid w:val="0041019A"/>
    <w:rsid w:val="00410558"/>
    <w:rsid w:val="0041062D"/>
    <w:rsid w:val="00410C0E"/>
    <w:rsid w:val="00410F22"/>
    <w:rsid w:val="00411174"/>
    <w:rsid w:val="00412B83"/>
    <w:rsid w:val="00413738"/>
    <w:rsid w:val="00413E06"/>
    <w:rsid w:val="00413F7D"/>
    <w:rsid w:val="00413FA8"/>
    <w:rsid w:val="0041462B"/>
    <w:rsid w:val="00414739"/>
    <w:rsid w:val="004157B2"/>
    <w:rsid w:val="0041581A"/>
    <w:rsid w:val="004164AA"/>
    <w:rsid w:val="0041655F"/>
    <w:rsid w:val="0041755B"/>
    <w:rsid w:val="00417B61"/>
    <w:rsid w:val="00417F48"/>
    <w:rsid w:val="0042011B"/>
    <w:rsid w:val="00420176"/>
    <w:rsid w:val="004201DF"/>
    <w:rsid w:val="00420361"/>
    <w:rsid w:val="00420D8F"/>
    <w:rsid w:val="00420DAF"/>
    <w:rsid w:val="004213B3"/>
    <w:rsid w:val="00422582"/>
    <w:rsid w:val="004228A1"/>
    <w:rsid w:val="00422BF6"/>
    <w:rsid w:val="004242C8"/>
    <w:rsid w:val="00424A4A"/>
    <w:rsid w:val="00424D89"/>
    <w:rsid w:val="004257DC"/>
    <w:rsid w:val="00425A72"/>
    <w:rsid w:val="00426766"/>
    <w:rsid w:val="00426895"/>
    <w:rsid w:val="004276E8"/>
    <w:rsid w:val="004306F0"/>
    <w:rsid w:val="00430BCB"/>
    <w:rsid w:val="00430DEA"/>
    <w:rsid w:val="004310F5"/>
    <w:rsid w:val="0043118B"/>
    <w:rsid w:val="00431A73"/>
    <w:rsid w:val="00432206"/>
    <w:rsid w:val="0043329D"/>
    <w:rsid w:val="0043331D"/>
    <w:rsid w:val="00434CF0"/>
    <w:rsid w:val="004350FF"/>
    <w:rsid w:val="00435D09"/>
    <w:rsid w:val="00436357"/>
    <w:rsid w:val="00436C1D"/>
    <w:rsid w:val="004371D6"/>
    <w:rsid w:val="00437759"/>
    <w:rsid w:val="00437C3E"/>
    <w:rsid w:val="00441600"/>
    <w:rsid w:val="0044210E"/>
    <w:rsid w:val="004425AC"/>
    <w:rsid w:val="00442AA2"/>
    <w:rsid w:val="0044329D"/>
    <w:rsid w:val="004437F7"/>
    <w:rsid w:val="0044385B"/>
    <w:rsid w:val="00443C6C"/>
    <w:rsid w:val="00443FA9"/>
    <w:rsid w:val="00445BC3"/>
    <w:rsid w:val="00447B59"/>
    <w:rsid w:val="004513CA"/>
    <w:rsid w:val="00451DA8"/>
    <w:rsid w:val="00451FE8"/>
    <w:rsid w:val="00452F09"/>
    <w:rsid w:val="004547BC"/>
    <w:rsid w:val="00454BC2"/>
    <w:rsid w:val="00454C38"/>
    <w:rsid w:val="0045519F"/>
    <w:rsid w:val="00456996"/>
    <w:rsid w:val="00457F94"/>
    <w:rsid w:val="00460A29"/>
    <w:rsid w:val="0046122E"/>
    <w:rsid w:val="00462C17"/>
    <w:rsid w:val="00463FC2"/>
    <w:rsid w:val="00464445"/>
    <w:rsid w:val="00466E26"/>
    <w:rsid w:val="00466EF6"/>
    <w:rsid w:val="00467BB2"/>
    <w:rsid w:val="00467DE1"/>
    <w:rsid w:val="004704AD"/>
    <w:rsid w:val="00470825"/>
    <w:rsid w:val="0047098D"/>
    <w:rsid w:val="00471C12"/>
    <w:rsid w:val="0047209E"/>
    <w:rsid w:val="00472436"/>
    <w:rsid w:val="00472B1D"/>
    <w:rsid w:val="00473288"/>
    <w:rsid w:val="00473325"/>
    <w:rsid w:val="00473CBD"/>
    <w:rsid w:val="00474CBE"/>
    <w:rsid w:val="00475F2E"/>
    <w:rsid w:val="00476320"/>
    <w:rsid w:val="0047648B"/>
    <w:rsid w:val="0047753D"/>
    <w:rsid w:val="00481B71"/>
    <w:rsid w:val="00481E33"/>
    <w:rsid w:val="00482446"/>
    <w:rsid w:val="00482951"/>
    <w:rsid w:val="00482CE9"/>
    <w:rsid w:val="0048301C"/>
    <w:rsid w:val="0048400F"/>
    <w:rsid w:val="0048438C"/>
    <w:rsid w:val="00484691"/>
    <w:rsid w:val="00484B60"/>
    <w:rsid w:val="004850EF"/>
    <w:rsid w:val="004868E2"/>
    <w:rsid w:val="00486E63"/>
    <w:rsid w:val="00487664"/>
    <w:rsid w:val="00487C44"/>
    <w:rsid w:val="00490479"/>
    <w:rsid w:val="00490CBF"/>
    <w:rsid w:val="0049163E"/>
    <w:rsid w:val="00491A2C"/>
    <w:rsid w:val="00492624"/>
    <w:rsid w:val="00493616"/>
    <w:rsid w:val="004937B3"/>
    <w:rsid w:val="00494171"/>
    <w:rsid w:val="004943B2"/>
    <w:rsid w:val="004956B4"/>
    <w:rsid w:val="00495B4A"/>
    <w:rsid w:val="00495F81"/>
    <w:rsid w:val="0049653B"/>
    <w:rsid w:val="00496939"/>
    <w:rsid w:val="00497195"/>
    <w:rsid w:val="00497F84"/>
    <w:rsid w:val="004A0D4F"/>
    <w:rsid w:val="004A1BF7"/>
    <w:rsid w:val="004A1D06"/>
    <w:rsid w:val="004A27E1"/>
    <w:rsid w:val="004A334C"/>
    <w:rsid w:val="004A3BA4"/>
    <w:rsid w:val="004A3D98"/>
    <w:rsid w:val="004A46BA"/>
    <w:rsid w:val="004A473C"/>
    <w:rsid w:val="004A4AF4"/>
    <w:rsid w:val="004A4BC2"/>
    <w:rsid w:val="004A5154"/>
    <w:rsid w:val="004A58A9"/>
    <w:rsid w:val="004A5999"/>
    <w:rsid w:val="004A6A0E"/>
    <w:rsid w:val="004A6B38"/>
    <w:rsid w:val="004A7E69"/>
    <w:rsid w:val="004A7EC5"/>
    <w:rsid w:val="004B053C"/>
    <w:rsid w:val="004B0B98"/>
    <w:rsid w:val="004B1CB9"/>
    <w:rsid w:val="004B2802"/>
    <w:rsid w:val="004B2D88"/>
    <w:rsid w:val="004B39DE"/>
    <w:rsid w:val="004B448D"/>
    <w:rsid w:val="004B586B"/>
    <w:rsid w:val="004B5ABE"/>
    <w:rsid w:val="004B6092"/>
    <w:rsid w:val="004B68F0"/>
    <w:rsid w:val="004B7F6A"/>
    <w:rsid w:val="004C0122"/>
    <w:rsid w:val="004C0857"/>
    <w:rsid w:val="004C188D"/>
    <w:rsid w:val="004C1B98"/>
    <w:rsid w:val="004C1EE9"/>
    <w:rsid w:val="004C2165"/>
    <w:rsid w:val="004C25CA"/>
    <w:rsid w:val="004C2709"/>
    <w:rsid w:val="004C2A04"/>
    <w:rsid w:val="004C2B22"/>
    <w:rsid w:val="004C3C5B"/>
    <w:rsid w:val="004C44D8"/>
    <w:rsid w:val="004C477C"/>
    <w:rsid w:val="004C4B86"/>
    <w:rsid w:val="004C5013"/>
    <w:rsid w:val="004C6211"/>
    <w:rsid w:val="004D02DE"/>
    <w:rsid w:val="004D0DD6"/>
    <w:rsid w:val="004D1E61"/>
    <w:rsid w:val="004D2A3B"/>
    <w:rsid w:val="004D3C7A"/>
    <w:rsid w:val="004D3D6D"/>
    <w:rsid w:val="004D62D3"/>
    <w:rsid w:val="004D6A41"/>
    <w:rsid w:val="004D713C"/>
    <w:rsid w:val="004D7901"/>
    <w:rsid w:val="004D7E9C"/>
    <w:rsid w:val="004E0FD8"/>
    <w:rsid w:val="004E13A7"/>
    <w:rsid w:val="004E1826"/>
    <w:rsid w:val="004E1B6F"/>
    <w:rsid w:val="004E1B95"/>
    <w:rsid w:val="004E2F66"/>
    <w:rsid w:val="004E3968"/>
    <w:rsid w:val="004E3DEE"/>
    <w:rsid w:val="004E4C1D"/>
    <w:rsid w:val="004E4FCF"/>
    <w:rsid w:val="004E5032"/>
    <w:rsid w:val="004E523E"/>
    <w:rsid w:val="004E5675"/>
    <w:rsid w:val="004E6142"/>
    <w:rsid w:val="004E63F7"/>
    <w:rsid w:val="004E6655"/>
    <w:rsid w:val="004E734E"/>
    <w:rsid w:val="004E7567"/>
    <w:rsid w:val="004E758C"/>
    <w:rsid w:val="004E7883"/>
    <w:rsid w:val="004E7C0A"/>
    <w:rsid w:val="004E7F77"/>
    <w:rsid w:val="004F09D2"/>
    <w:rsid w:val="004F1155"/>
    <w:rsid w:val="004F12E7"/>
    <w:rsid w:val="004F169D"/>
    <w:rsid w:val="004F171E"/>
    <w:rsid w:val="004F1759"/>
    <w:rsid w:val="004F1EAE"/>
    <w:rsid w:val="004F2280"/>
    <w:rsid w:val="004F3FA5"/>
    <w:rsid w:val="004F4BD3"/>
    <w:rsid w:val="004F5937"/>
    <w:rsid w:val="004F5D96"/>
    <w:rsid w:val="004F66CC"/>
    <w:rsid w:val="004F6755"/>
    <w:rsid w:val="004F68BC"/>
    <w:rsid w:val="004F6FE4"/>
    <w:rsid w:val="004F7568"/>
    <w:rsid w:val="004F7A04"/>
    <w:rsid w:val="00501803"/>
    <w:rsid w:val="00501D2D"/>
    <w:rsid w:val="00501F4B"/>
    <w:rsid w:val="00502069"/>
    <w:rsid w:val="005026A9"/>
    <w:rsid w:val="005035D0"/>
    <w:rsid w:val="0050461A"/>
    <w:rsid w:val="00504FE1"/>
    <w:rsid w:val="0050554A"/>
    <w:rsid w:val="00505E4D"/>
    <w:rsid w:val="00506518"/>
    <w:rsid w:val="005066BA"/>
    <w:rsid w:val="00506D61"/>
    <w:rsid w:val="00506F40"/>
    <w:rsid w:val="00507458"/>
    <w:rsid w:val="00507A55"/>
    <w:rsid w:val="00507E1D"/>
    <w:rsid w:val="0051117B"/>
    <w:rsid w:val="0051154E"/>
    <w:rsid w:val="00511874"/>
    <w:rsid w:val="00511DF5"/>
    <w:rsid w:val="005125A3"/>
    <w:rsid w:val="00512C32"/>
    <w:rsid w:val="00512ED5"/>
    <w:rsid w:val="005134E1"/>
    <w:rsid w:val="00514711"/>
    <w:rsid w:val="00515A0C"/>
    <w:rsid w:val="005166E5"/>
    <w:rsid w:val="00517B1C"/>
    <w:rsid w:val="005201D0"/>
    <w:rsid w:val="005214D3"/>
    <w:rsid w:val="0052191F"/>
    <w:rsid w:val="00522180"/>
    <w:rsid w:val="00523594"/>
    <w:rsid w:val="00524A93"/>
    <w:rsid w:val="005264ED"/>
    <w:rsid w:val="00526DC2"/>
    <w:rsid w:val="00526F3A"/>
    <w:rsid w:val="005270B9"/>
    <w:rsid w:val="005271D9"/>
    <w:rsid w:val="005278AB"/>
    <w:rsid w:val="0053063B"/>
    <w:rsid w:val="00530F27"/>
    <w:rsid w:val="005320A0"/>
    <w:rsid w:val="00532136"/>
    <w:rsid w:val="00533EF0"/>
    <w:rsid w:val="005353C0"/>
    <w:rsid w:val="00535509"/>
    <w:rsid w:val="00536761"/>
    <w:rsid w:val="005406C6"/>
    <w:rsid w:val="00541315"/>
    <w:rsid w:val="00542030"/>
    <w:rsid w:val="0054236C"/>
    <w:rsid w:val="0054260F"/>
    <w:rsid w:val="00542B1E"/>
    <w:rsid w:val="00542CE0"/>
    <w:rsid w:val="00542ED8"/>
    <w:rsid w:val="00543243"/>
    <w:rsid w:val="0054358F"/>
    <w:rsid w:val="0054501F"/>
    <w:rsid w:val="00545FC6"/>
    <w:rsid w:val="00546071"/>
    <w:rsid w:val="0054652E"/>
    <w:rsid w:val="005469DF"/>
    <w:rsid w:val="00546C72"/>
    <w:rsid w:val="005471EB"/>
    <w:rsid w:val="00547A18"/>
    <w:rsid w:val="00550BD8"/>
    <w:rsid w:val="005510A7"/>
    <w:rsid w:val="00552086"/>
    <w:rsid w:val="00553517"/>
    <w:rsid w:val="00553939"/>
    <w:rsid w:val="005539B5"/>
    <w:rsid w:val="00554B37"/>
    <w:rsid w:val="00555FDF"/>
    <w:rsid w:val="0055676D"/>
    <w:rsid w:val="00557074"/>
    <w:rsid w:val="005572A7"/>
    <w:rsid w:val="00557505"/>
    <w:rsid w:val="00560143"/>
    <w:rsid w:val="005606B0"/>
    <w:rsid w:val="00560DBC"/>
    <w:rsid w:val="005614E1"/>
    <w:rsid w:val="00561919"/>
    <w:rsid w:val="00562064"/>
    <w:rsid w:val="00562B5C"/>
    <w:rsid w:val="00562FF9"/>
    <w:rsid w:val="00563081"/>
    <w:rsid w:val="00563178"/>
    <w:rsid w:val="005636C6"/>
    <w:rsid w:val="00564BCA"/>
    <w:rsid w:val="00564FF1"/>
    <w:rsid w:val="00565165"/>
    <w:rsid w:val="00566115"/>
    <w:rsid w:val="00567D56"/>
    <w:rsid w:val="005706C1"/>
    <w:rsid w:val="005707C0"/>
    <w:rsid w:val="00570900"/>
    <w:rsid w:val="00570A57"/>
    <w:rsid w:val="00572BC6"/>
    <w:rsid w:val="00572D44"/>
    <w:rsid w:val="0057333F"/>
    <w:rsid w:val="0057347E"/>
    <w:rsid w:val="005734BB"/>
    <w:rsid w:val="005750D1"/>
    <w:rsid w:val="00576C50"/>
    <w:rsid w:val="00576D7E"/>
    <w:rsid w:val="0057715A"/>
    <w:rsid w:val="005778F1"/>
    <w:rsid w:val="005779F8"/>
    <w:rsid w:val="00577DB8"/>
    <w:rsid w:val="00577E7C"/>
    <w:rsid w:val="00581790"/>
    <w:rsid w:val="00581BDD"/>
    <w:rsid w:val="00581C2C"/>
    <w:rsid w:val="005821C2"/>
    <w:rsid w:val="0058274D"/>
    <w:rsid w:val="0058275D"/>
    <w:rsid w:val="00583A7A"/>
    <w:rsid w:val="00585519"/>
    <w:rsid w:val="00585857"/>
    <w:rsid w:val="00585ECC"/>
    <w:rsid w:val="00590C22"/>
    <w:rsid w:val="00590D24"/>
    <w:rsid w:val="005919E9"/>
    <w:rsid w:val="00592E59"/>
    <w:rsid w:val="0059377A"/>
    <w:rsid w:val="00593833"/>
    <w:rsid w:val="00593BFE"/>
    <w:rsid w:val="005945CC"/>
    <w:rsid w:val="00594F07"/>
    <w:rsid w:val="00595386"/>
    <w:rsid w:val="00595463"/>
    <w:rsid w:val="00595DFE"/>
    <w:rsid w:val="005961C7"/>
    <w:rsid w:val="005967C6"/>
    <w:rsid w:val="0059681F"/>
    <w:rsid w:val="00596A55"/>
    <w:rsid w:val="00596B62"/>
    <w:rsid w:val="00597041"/>
    <w:rsid w:val="005972A7"/>
    <w:rsid w:val="0059741C"/>
    <w:rsid w:val="00597627"/>
    <w:rsid w:val="00597916"/>
    <w:rsid w:val="00597C39"/>
    <w:rsid w:val="00597FF8"/>
    <w:rsid w:val="005A058F"/>
    <w:rsid w:val="005A0A71"/>
    <w:rsid w:val="005A1D21"/>
    <w:rsid w:val="005A1EFA"/>
    <w:rsid w:val="005A1F95"/>
    <w:rsid w:val="005A235E"/>
    <w:rsid w:val="005A2A0D"/>
    <w:rsid w:val="005A2D23"/>
    <w:rsid w:val="005A32DD"/>
    <w:rsid w:val="005A3FD8"/>
    <w:rsid w:val="005A45AC"/>
    <w:rsid w:val="005A4E63"/>
    <w:rsid w:val="005A5376"/>
    <w:rsid w:val="005A5628"/>
    <w:rsid w:val="005A5788"/>
    <w:rsid w:val="005A5941"/>
    <w:rsid w:val="005A5BB3"/>
    <w:rsid w:val="005A6478"/>
    <w:rsid w:val="005A702F"/>
    <w:rsid w:val="005A74CE"/>
    <w:rsid w:val="005A7744"/>
    <w:rsid w:val="005A7A06"/>
    <w:rsid w:val="005B0D40"/>
    <w:rsid w:val="005B10F4"/>
    <w:rsid w:val="005B18A5"/>
    <w:rsid w:val="005B42D2"/>
    <w:rsid w:val="005B4943"/>
    <w:rsid w:val="005B4D66"/>
    <w:rsid w:val="005B555A"/>
    <w:rsid w:val="005B602C"/>
    <w:rsid w:val="005B673C"/>
    <w:rsid w:val="005B6C6C"/>
    <w:rsid w:val="005B7650"/>
    <w:rsid w:val="005C0932"/>
    <w:rsid w:val="005C1BF0"/>
    <w:rsid w:val="005C3104"/>
    <w:rsid w:val="005C3386"/>
    <w:rsid w:val="005C47A1"/>
    <w:rsid w:val="005C4886"/>
    <w:rsid w:val="005C59DF"/>
    <w:rsid w:val="005C5A45"/>
    <w:rsid w:val="005C61D7"/>
    <w:rsid w:val="005C6D8F"/>
    <w:rsid w:val="005D00A8"/>
    <w:rsid w:val="005D0163"/>
    <w:rsid w:val="005D0271"/>
    <w:rsid w:val="005D0FAA"/>
    <w:rsid w:val="005D2326"/>
    <w:rsid w:val="005D2F55"/>
    <w:rsid w:val="005D2FB9"/>
    <w:rsid w:val="005D35C6"/>
    <w:rsid w:val="005D3DCA"/>
    <w:rsid w:val="005D4015"/>
    <w:rsid w:val="005D4B58"/>
    <w:rsid w:val="005D4BEA"/>
    <w:rsid w:val="005D5228"/>
    <w:rsid w:val="005D5333"/>
    <w:rsid w:val="005D5CAB"/>
    <w:rsid w:val="005D5CCC"/>
    <w:rsid w:val="005D6B56"/>
    <w:rsid w:val="005D6D71"/>
    <w:rsid w:val="005D77BF"/>
    <w:rsid w:val="005D7AFD"/>
    <w:rsid w:val="005E0C48"/>
    <w:rsid w:val="005E15A5"/>
    <w:rsid w:val="005E170B"/>
    <w:rsid w:val="005E19DF"/>
    <w:rsid w:val="005E20EB"/>
    <w:rsid w:val="005E3001"/>
    <w:rsid w:val="005E3F60"/>
    <w:rsid w:val="005E48A1"/>
    <w:rsid w:val="005E4D60"/>
    <w:rsid w:val="005E4DC6"/>
    <w:rsid w:val="005E5C4C"/>
    <w:rsid w:val="005E5ED7"/>
    <w:rsid w:val="005E6804"/>
    <w:rsid w:val="005E6D41"/>
    <w:rsid w:val="005E6DE7"/>
    <w:rsid w:val="005E7D23"/>
    <w:rsid w:val="005E7DC1"/>
    <w:rsid w:val="005F15ED"/>
    <w:rsid w:val="005F286A"/>
    <w:rsid w:val="005F33BF"/>
    <w:rsid w:val="005F430C"/>
    <w:rsid w:val="005F49AB"/>
    <w:rsid w:val="005F4C5D"/>
    <w:rsid w:val="005F5F76"/>
    <w:rsid w:val="005F6F03"/>
    <w:rsid w:val="005F7A32"/>
    <w:rsid w:val="005F7A56"/>
    <w:rsid w:val="00600265"/>
    <w:rsid w:val="00600DD9"/>
    <w:rsid w:val="00600FB6"/>
    <w:rsid w:val="006010C2"/>
    <w:rsid w:val="006010D4"/>
    <w:rsid w:val="00601C1F"/>
    <w:rsid w:val="0060220E"/>
    <w:rsid w:val="00602944"/>
    <w:rsid w:val="0060452D"/>
    <w:rsid w:val="00604A2D"/>
    <w:rsid w:val="006078C5"/>
    <w:rsid w:val="00610A10"/>
    <w:rsid w:val="00610B5D"/>
    <w:rsid w:val="00611770"/>
    <w:rsid w:val="00611BD0"/>
    <w:rsid w:val="00611FC6"/>
    <w:rsid w:val="00612A97"/>
    <w:rsid w:val="00612C5F"/>
    <w:rsid w:val="0061382B"/>
    <w:rsid w:val="006139D2"/>
    <w:rsid w:val="00614F7C"/>
    <w:rsid w:val="0061527C"/>
    <w:rsid w:val="00615329"/>
    <w:rsid w:val="00617A79"/>
    <w:rsid w:val="00617FA6"/>
    <w:rsid w:val="00620336"/>
    <w:rsid w:val="006218D9"/>
    <w:rsid w:val="00621CCE"/>
    <w:rsid w:val="00621D72"/>
    <w:rsid w:val="00621EA7"/>
    <w:rsid w:val="006229A9"/>
    <w:rsid w:val="0062314D"/>
    <w:rsid w:val="0062338C"/>
    <w:rsid w:val="006235F2"/>
    <w:rsid w:val="00623795"/>
    <w:rsid w:val="006244B7"/>
    <w:rsid w:val="006250A3"/>
    <w:rsid w:val="0062530B"/>
    <w:rsid w:val="00625A95"/>
    <w:rsid w:val="00625BE3"/>
    <w:rsid w:val="006260A5"/>
    <w:rsid w:val="00626823"/>
    <w:rsid w:val="00626A5E"/>
    <w:rsid w:val="00626BD3"/>
    <w:rsid w:val="00630573"/>
    <w:rsid w:val="00630A5F"/>
    <w:rsid w:val="00630CE2"/>
    <w:rsid w:val="0063212A"/>
    <w:rsid w:val="006328F4"/>
    <w:rsid w:val="0063373C"/>
    <w:rsid w:val="00633929"/>
    <w:rsid w:val="0063392A"/>
    <w:rsid w:val="00634577"/>
    <w:rsid w:val="00634615"/>
    <w:rsid w:val="0063554A"/>
    <w:rsid w:val="006355DE"/>
    <w:rsid w:val="00635B5B"/>
    <w:rsid w:val="00635B6C"/>
    <w:rsid w:val="00635D43"/>
    <w:rsid w:val="0063601D"/>
    <w:rsid w:val="006360B8"/>
    <w:rsid w:val="00636834"/>
    <w:rsid w:val="00636D78"/>
    <w:rsid w:val="00636EF0"/>
    <w:rsid w:val="00640410"/>
    <w:rsid w:val="006404D9"/>
    <w:rsid w:val="006407E4"/>
    <w:rsid w:val="00640F05"/>
    <w:rsid w:val="006410B3"/>
    <w:rsid w:val="00641B90"/>
    <w:rsid w:val="006428EF"/>
    <w:rsid w:val="00642EBB"/>
    <w:rsid w:val="0064347C"/>
    <w:rsid w:val="00643D58"/>
    <w:rsid w:val="00644149"/>
    <w:rsid w:val="00644158"/>
    <w:rsid w:val="006441C6"/>
    <w:rsid w:val="0064431E"/>
    <w:rsid w:val="0064440E"/>
    <w:rsid w:val="00645983"/>
    <w:rsid w:val="006465CE"/>
    <w:rsid w:val="00646A21"/>
    <w:rsid w:val="00646E1B"/>
    <w:rsid w:val="006471F6"/>
    <w:rsid w:val="00647B8E"/>
    <w:rsid w:val="00650B71"/>
    <w:rsid w:val="00650D10"/>
    <w:rsid w:val="00651205"/>
    <w:rsid w:val="00651220"/>
    <w:rsid w:val="0065144F"/>
    <w:rsid w:val="006524FC"/>
    <w:rsid w:val="006531C3"/>
    <w:rsid w:val="006533AB"/>
    <w:rsid w:val="006534B1"/>
    <w:rsid w:val="00654029"/>
    <w:rsid w:val="00654831"/>
    <w:rsid w:val="00654DCD"/>
    <w:rsid w:val="00655523"/>
    <w:rsid w:val="00655E98"/>
    <w:rsid w:val="0065641F"/>
    <w:rsid w:val="00656D2F"/>
    <w:rsid w:val="00656E58"/>
    <w:rsid w:val="00657FEA"/>
    <w:rsid w:val="006610D5"/>
    <w:rsid w:val="00661527"/>
    <w:rsid w:val="00662491"/>
    <w:rsid w:val="00662A02"/>
    <w:rsid w:val="00664C59"/>
    <w:rsid w:val="0066580A"/>
    <w:rsid w:val="00665D72"/>
    <w:rsid w:val="0066623D"/>
    <w:rsid w:val="006662ED"/>
    <w:rsid w:val="0066655D"/>
    <w:rsid w:val="0066684E"/>
    <w:rsid w:val="006709FE"/>
    <w:rsid w:val="00670B66"/>
    <w:rsid w:val="0067124C"/>
    <w:rsid w:val="006721EF"/>
    <w:rsid w:val="00673E2F"/>
    <w:rsid w:val="00674050"/>
    <w:rsid w:val="006744D9"/>
    <w:rsid w:val="00674BEB"/>
    <w:rsid w:val="006754E1"/>
    <w:rsid w:val="00675892"/>
    <w:rsid w:val="00675A45"/>
    <w:rsid w:val="00675A78"/>
    <w:rsid w:val="0067625E"/>
    <w:rsid w:val="00676378"/>
    <w:rsid w:val="00676F47"/>
    <w:rsid w:val="00676FD7"/>
    <w:rsid w:val="00677B45"/>
    <w:rsid w:val="00680548"/>
    <w:rsid w:val="006807DF"/>
    <w:rsid w:val="0068093B"/>
    <w:rsid w:val="006811C6"/>
    <w:rsid w:val="006834DD"/>
    <w:rsid w:val="00683D80"/>
    <w:rsid w:val="006846FA"/>
    <w:rsid w:val="00684ACE"/>
    <w:rsid w:val="0068504F"/>
    <w:rsid w:val="006866C6"/>
    <w:rsid w:val="00686AAB"/>
    <w:rsid w:val="006878AD"/>
    <w:rsid w:val="00690177"/>
    <w:rsid w:val="006908ED"/>
    <w:rsid w:val="00690B7A"/>
    <w:rsid w:val="006913BB"/>
    <w:rsid w:val="006917FE"/>
    <w:rsid w:val="00692F31"/>
    <w:rsid w:val="00692FEC"/>
    <w:rsid w:val="00693D1A"/>
    <w:rsid w:val="00693FCC"/>
    <w:rsid w:val="00694012"/>
    <w:rsid w:val="0069425C"/>
    <w:rsid w:val="00694383"/>
    <w:rsid w:val="00694419"/>
    <w:rsid w:val="00695716"/>
    <w:rsid w:val="006967E5"/>
    <w:rsid w:val="00696C2D"/>
    <w:rsid w:val="00696E86"/>
    <w:rsid w:val="006A0924"/>
    <w:rsid w:val="006A0A2C"/>
    <w:rsid w:val="006A0AC7"/>
    <w:rsid w:val="006A2347"/>
    <w:rsid w:val="006A3A26"/>
    <w:rsid w:val="006A3CCC"/>
    <w:rsid w:val="006A55A6"/>
    <w:rsid w:val="006A5758"/>
    <w:rsid w:val="006A58CD"/>
    <w:rsid w:val="006A6528"/>
    <w:rsid w:val="006A66C5"/>
    <w:rsid w:val="006A6C65"/>
    <w:rsid w:val="006B0439"/>
    <w:rsid w:val="006B09DA"/>
    <w:rsid w:val="006B1F24"/>
    <w:rsid w:val="006B1F3D"/>
    <w:rsid w:val="006B24F4"/>
    <w:rsid w:val="006B2C93"/>
    <w:rsid w:val="006B32D4"/>
    <w:rsid w:val="006B32E0"/>
    <w:rsid w:val="006B3707"/>
    <w:rsid w:val="006B379F"/>
    <w:rsid w:val="006B55BC"/>
    <w:rsid w:val="006B5C2B"/>
    <w:rsid w:val="006B6360"/>
    <w:rsid w:val="006B7273"/>
    <w:rsid w:val="006C0461"/>
    <w:rsid w:val="006C108F"/>
    <w:rsid w:val="006C134D"/>
    <w:rsid w:val="006C184A"/>
    <w:rsid w:val="006C23FA"/>
    <w:rsid w:val="006C2BB2"/>
    <w:rsid w:val="006C38D7"/>
    <w:rsid w:val="006C4000"/>
    <w:rsid w:val="006C40E8"/>
    <w:rsid w:val="006C5C84"/>
    <w:rsid w:val="006C65E0"/>
    <w:rsid w:val="006C6672"/>
    <w:rsid w:val="006C6943"/>
    <w:rsid w:val="006D02F2"/>
    <w:rsid w:val="006D0D11"/>
    <w:rsid w:val="006D1355"/>
    <w:rsid w:val="006D19D4"/>
    <w:rsid w:val="006D1A98"/>
    <w:rsid w:val="006D1CA4"/>
    <w:rsid w:val="006D1E69"/>
    <w:rsid w:val="006D24F0"/>
    <w:rsid w:val="006D3565"/>
    <w:rsid w:val="006D3A5E"/>
    <w:rsid w:val="006D4D03"/>
    <w:rsid w:val="006D5352"/>
    <w:rsid w:val="006D5490"/>
    <w:rsid w:val="006D5BF9"/>
    <w:rsid w:val="006D5CFE"/>
    <w:rsid w:val="006D6297"/>
    <w:rsid w:val="006D62FE"/>
    <w:rsid w:val="006D7FD8"/>
    <w:rsid w:val="006E0852"/>
    <w:rsid w:val="006E16E4"/>
    <w:rsid w:val="006E184D"/>
    <w:rsid w:val="006E2208"/>
    <w:rsid w:val="006E27DD"/>
    <w:rsid w:val="006E2ACE"/>
    <w:rsid w:val="006E3015"/>
    <w:rsid w:val="006E3A6E"/>
    <w:rsid w:val="006E3ED8"/>
    <w:rsid w:val="006E4DBF"/>
    <w:rsid w:val="006E59C6"/>
    <w:rsid w:val="006E5CEC"/>
    <w:rsid w:val="006E687A"/>
    <w:rsid w:val="006E6EF8"/>
    <w:rsid w:val="006E703E"/>
    <w:rsid w:val="006E7A79"/>
    <w:rsid w:val="006F0B68"/>
    <w:rsid w:val="006F12D2"/>
    <w:rsid w:val="006F196C"/>
    <w:rsid w:val="006F22DB"/>
    <w:rsid w:val="006F24E8"/>
    <w:rsid w:val="006F41D9"/>
    <w:rsid w:val="006F4413"/>
    <w:rsid w:val="006F4593"/>
    <w:rsid w:val="006F4815"/>
    <w:rsid w:val="006F5422"/>
    <w:rsid w:val="006F622A"/>
    <w:rsid w:val="006F6963"/>
    <w:rsid w:val="006F75BD"/>
    <w:rsid w:val="006F7D40"/>
    <w:rsid w:val="00700CD7"/>
    <w:rsid w:val="00701318"/>
    <w:rsid w:val="00701962"/>
    <w:rsid w:val="007027E1"/>
    <w:rsid w:val="00702856"/>
    <w:rsid w:val="00702C49"/>
    <w:rsid w:val="00702CFC"/>
    <w:rsid w:val="00702F4F"/>
    <w:rsid w:val="0070306D"/>
    <w:rsid w:val="007034B8"/>
    <w:rsid w:val="00703FC3"/>
    <w:rsid w:val="0070473F"/>
    <w:rsid w:val="00705AB4"/>
    <w:rsid w:val="007062B3"/>
    <w:rsid w:val="00706BDB"/>
    <w:rsid w:val="00706DEE"/>
    <w:rsid w:val="00707D66"/>
    <w:rsid w:val="00710D6F"/>
    <w:rsid w:val="007112E5"/>
    <w:rsid w:val="007118CC"/>
    <w:rsid w:val="00713CF4"/>
    <w:rsid w:val="00714140"/>
    <w:rsid w:val="007146E7"/>
    <w:rsid w:val="00715537"/>
    <w:rsid w:val="007160FE"/>
    <w:rsid w:val="00716346"/>
    <w:rsid w:val="00716BE3"/>
    <w:rsid w:val="00717D6C"/>
    <w:rsid w:val="007208F9"/>
    <w:rsid w:val="00720943"/>
    <w:rsid w:val="00721294"/>
    <w:rsid w:val="007212C4"/>
    <w:rsid w:val="00721630"/>
    <w:rsid w:val="00722F59"/>
    <w:rsid w:val="00723489"/>
    <w:rsid w:val="007248B9"/>
    <w:rsid w:val="00724E82"/>
    <w:rsid w:val="0072522C"/>
    <w:rsid w:val="00725368"/>
    <w:rsid w:val="007253DC"/>
    <w:rsid w:val="00725605"/>
    <w:rsid w:val="00726712"/>
    <w:rsid w:val="0072678A"/>
    <w:rsid w:val="00727EC4"/>
    <w:rsid w:val="00727ED6"/>
    <w:rsid w:val="007321B2"/>
    <w:rsid w:val="007326B1"/>
    <w:rsid w:val="007327F5"/>
    <w:rsid w:val="007352AE"/>
    <w:rsid w:val="00735599"/>
    <w:rsid w:val="00735BF9"/>
    <w:rsid w:val="00735CE9"/>
    <w:rsid w:val="00736810"/>
    <w:rsid w:val="00736B0E"/>
    <w:rsid w:val="00740A28"/>
    <w:rsid w:val="00740BB3"/>
    <w:rsid w:val="007411A2"/>
    <w:rsid w:val="00742A22"/>
    <w:rsid w:val="00742D03"/>
    <w:rsid w:val="00742FF4"/>
    <w:rsid w:val="00743834"/>
    <w:rsid w:val="007449E5"/>
    <w:rsid w:val="00744CCB"/>
    <w:rsid w:val="00744F91"/>
    <w:rsid w:val="00746104"/>
    <w:rsid w:val="007465B6"/>
    <w:rsid w:val="00746613"/>
    <w:rsid w:val="00746AA4"/>
    <w:rsid w:val="00747664"/>
    <w:rsid w:val="00747CB7"/>
    <w:rsid w:val="00750514"/>
    <w:rsid w:val="00750991"/>
    <w:rsid w:val="00752027"/>
    <w:rsid w:val="00752379"/>
    <w:rsid w:val="00753525"/>
    <w:rsid w:val="007536BC"/>
    <w:rsid w:val="00754137"/>
    <w:rsid w:val="0075419A"/>
    <w:rsid w:val="0075542F"/>
    <w:rsid w:val="00755DEA"/>
    <w:rsid w:val="007561E7"/>
    <w:rsid w:val="00756494"/>
    <w:rsid w:val="007572B7"/>
    <w:rsid w:val="00760C4A"/>
    <w:rsid w:val="00760C91"/>
    <w:rsid w:val="00760D7C"/>
    <w:rsid w:val="00762819"/>
    <w:rsid w:val="00762FAF"/>
    <w:rsid w:val="00763EEA"/>
    <w:rsid w:val="00766690"/>
    <w:rsid w:val="00766842"/>
    <w:rsid w:val="00767653"/>
    <w:rsid w:val="007677A7"/>
    <w:rsid w:val="00767B79"/>
    <w:rsid w:val="00767F9E"/>
    <w:rsid w:val="00770349"/>
    <w:rsid w:val="00771AAC"/>
    <w:rsid w:val="00771BB1"/>
    <w:rsid w:val="00773751"/>
    <w:rsid w:val="00773782"/>
    <w:rsid w:val="00774472"/>
    <w:rsid w:val="00774845"/>
    <w:rsid w:val="00775212"/>
    <w:rsid w:val="00775890"/>
    <w:rsid w:val="00776A81"/>
    <w:rsid w:val="00777426"/>
    <w:rsid w:val="00780178"/>
    <w:rsid w:val="007806D2"/>
    <w:rsid w:val="00780CF9"/>
    <w:rsid w:val="007813AD"/>
    <w:rsid w:val="007813FF"/>
    <w:rsid w:val="0078181E"/>
    <w:rsid w:val="0078257D"/>
    <w:rsid w:val="0078274C"/>
    <w:rsid w:val="00782B06"/>
    <w:rsid w:val="00783045"/>
    <w:rsid w:val="007833C0"/>
    <w:rsid w:val="0078386F"/>
    <w:rsid w:val="007843F8"/>
    <w:rsid w:val="00785468"/>
    <w:rsid w:val="00785585"/>
    <w:rsid w:val="00785782"/>
    <w:rsid w:val="00786049"/>
    <w:rsid w:val="00786D73"/>
    <w:rsid w:val="00787817"/>
    <w:rsid w:val="00787EB6"/>
    <w:rsid w:val="00790AFC"/>
    <w:rsid w:val="00790D82"/>
    <w:rsid w:val="00792223"/>
    <w:rsid w:val="007928EE"/>
    <w:rsid w:val="00792F1B"/>
    <w:rsid w:val="00792FB2"/>
    <w:rsid w:val="0079310C"/>
    <w:rsid w:val="0079311B"/>
    <w:rsid w:val="00793E18"/>
    <w:rsid w:val="00794B61"/>
    <w:rsid w:val="007953F0"/>
    <w:rsid w:val="00796794"/>
    <w:rsid w:val="00796881"/>
    <w:rsid w:val="007969C1"/>
    <w:rsid w:val="007A03D2"/>
    <w:rsid w:val="007A096A"/>
    <w:rsid w:val="007A1642"/>
    <w:rsid w:val="007A216A"/>
    <w:rsid w:val="007A2C44"/>
    <w:rsid w:val="007A33BA"/>
    <w:rsid w:val="007A3BCC"/>
    <w:rsid w:val="007A4748"/>
    <w:rsid w:val="007A4DF7"/>
    <w:rsid w:val="007A5197"/>
    <w:rsid w:val="007A52D2"/>
    <w:rsid w:val="007A5D89"/>
    <w:rsid w:val="007A647B"/>
    <w:rsid w:val="007A759D"/>
    <w:rsid w:val="007A7C39"/>
    <w:rsid w:val="007B0438"/>
    <w:rsid w:val="007B1505"/>
    <w:rsid w:val="007B162F"/>
    <w:rsid w:val="007B16E0"/>
    <w:rsid w:val="007B2052"/>
    <w:rsid w:val="007B2450"/>
    <w:rsid w:val="007B25E1"/>
    <w:rsid w:val="007B3337"/>
    <w:rsid w:val="007B3369"/>
    <w:rsid w:val="007B36BE"/>
    <w:rsid w:val="007B4A09"/>
    <w:rsid w:val="007B53E2"/>
    <w:rsid w:val="007B5929"/>
    <w:rsid w:val="007B7B9B"/>
    <w:rsid w:val="007C01A6"/>
    <w:rsid w:val="007C03BB"/>
    <w:rsid w:val="007C0454"/>
    <w:rsid w:val="007C0EFD"/>
    <w:rsid w:val="007C10E6"/>
    <w:rsid w:val="007C1C8C"/>
    <w:rsid w:val="007C288D"/>
    <w:rsid w:val="007C2AC6"/>
    <w:rsid w:val="007C3494"/>
    <w:rsid w:val="007C3657"/>
    <w:rsid w:val="007C3BBE"/>
    <w:rsid w:val="007C3E3C"/>
    <w:rsid w:val="007C477F"/>
    <w:rsid w:val="007C4EB0"/>
    <w:rsid w:val="007C5CA2"/>
    <w:rsid w:val="007C5FDE"/>
    <w:rsid w:val="007C6AA6"/>
    <w:rsid w:val="007C7160"/>
    <w:rsid w:val="007C75D6"/>
    <w:rsid w:val="007D02B8"/>
    <w:rsid w:val="007D03D9"/>
    <w:rsid w:val="007D042D"/>
    <w:rsid w:val="007D0590"/>
    <w:rsid w:val="007D0C42"/>
    <w:rsid w:val="007D0DD1"/>
    <w:rsid w:val="007D163E"/>
    <w:rsid w:val="007D165B"/>
    <w:rsid w:val="007D25E8"/>
    <w:rsid w:val="007D2B47"/>
    <w:rsid w:val="007D2C7C"/>
    <w:rsid w:val="007D3186"/>
    <w:rsid w:val="007D3371"/>
    <w:rsid w:val="007D394D"/>
    <w:rsid w:val="007D3BAE"/>
    <w:rsid w:val="007D3FF0"/>
    <w:rsid w:val="007D703D"/>
    <w:rsid w:val="007D74DA"/>
    <w:rsid w:val="007E033C"/>
    <w:rsid w:val="007E096F"/>
    <w:rsid w:val="007E0B7D"/>
    <w:rsid w:val="007E11B6"/>
    <w:rsid w:val="007E125D"/>
    <w:rsid w:val="007E19CC"/>
    <w:rsid w:val="007E1EBF"/>
    <w:rsid w:val="007E1F32"/>
    <w:rsid w:val="007E2319"/>
    <w:rsid w:val="007E2DEF"/>
    <w:rsid w:val="007E3C45"/>
    <w:rsid w:val="007E4607"/>
    <w:rsid w:val="007E46E2"/>
    <w:rsid w:val="007E49E2"/>
    <w:rsid w:val="007E4EB2"/>
    <w:rsid w:val="007E4FBF"/>
    <w:rsid w:val="007E6234"/>
    <w:rsid w:val="007E7532"/>
    <w:rsid w:val="007E7AE0"/>
    <w:rsid w:val="007F01B3"/>
    <w:rsid w:val="007F0822"/>
    <w:rsid w:val="007F0DCD"/>
    <w:rsid w:val="007F1075"/>
    <w:rsid w:val="007F1C83"/>
    <w:rsid w:val="007F335A"/>
    <w:rsid w:val="007F370C"/>
    <w:rsid w:val="007F3E91"/>
    <w:rsid w:val="007F4603"/>
    <w:rsid w:val="007F480A"/>
    <w:rsid w:val="007F4946"/>
    <w:rsid w:val="007F53B8"/>
    <w:rsid w:val="007F5960"/>
    <w:rsid w:val="007F596D"/>
    <w:rsid w:val="007F5C66"/>
    <w:rsid w:val="007F61A7"/>
    <w:rsid w:val="007F6314"/>
    <w:rsid w:val="007F785C"/>
    <w:rsid w:val="0080048E"/>
    <w:rsid w:val="00800D9B"/>
    <w:rsid w:val="0080106E"/>
    <w:rsid w:val="008014AF"/>
    <w:rsid w:val="00801B8F"/>
    <w:rsid w:val="008020A0"/>
    <w:rsid w:val="00802249"/>
    <w:rsid w:val="00802AE0"/>
    <w:rsid w:val="00803214"/>
    <w:rsid w:val="00803310"/>
    <w:rsid w:val="008035C3"/>
    <w:rsid w:val="00803E77"/>
    <w:rsid w:val="008043C5"/>
    <w:rsid w:val="00804E63"/>
    <w:rsid w:val="00804F50"/>
    <w:rsid w:val="00804F6B"/>
    <w:rsid w:val="00806101"/>
    <w:rsid w:val="008064FC"/>
    <w:rsid w:val="00806E2A"/>
    <w:rsid w:val="008073B5"/>
    <w:rsid w:val="00807E75"/>
    <w:rsid w:val="0081085E"/>
    <w:rsid w:val="00810D0F"/>
    <w:rsid w:val="00810E05"/>
    <w:rsid w:val="00811785"/>
    <w:rsid w:val="00812920"/>
    <w:rsid w:val="00812CD3"/>
    <w:rsid w:val="0081341F"/>
    <w:rsid w:val="00813628"/>
    <w:rsid w:val="00813886"/>
    <w:rsid w:val="0081394E"/>
    <w:rsid w:val="00814DFC"/>
    <w:rsid w:val="008163C5"/>
    <w:rsid w:val="00816470"/>
    <w:rsid w:val="00816614"/>
    <w:rsid w:val="00816BAA"/>
    <w:rsid w:val="00820091"/>
    <w:rsid w:val="0082084F"/>
    <w:rsid w:val="008210AE"/>
    <w:rsid w:val="00821D18"/>
    <w:rsid w:val="0082214E"/>
    <w:rsid w:val="00823800"/>
    <w:rsid w:val="00823E3D"/>
    <w:rsid w:val="008241EC"/>
    <w:rsid w:val="00826EFA"/>
    <w:rsid w:val="00827224"/>
    <w:rsid w:val="008272F6"/>
    <w:rsid w:val="00827FCE"/>
    <w:rsid w:val="008318B2"/>
    <w:rsid w:val="008318C4"/>
    <w:rsid w:val="00834130"/>
    <w:rsid w:val="0083414E"/>
    <w:rsid w:val="00834F02"/>
    <w:rsid w:val="00835B35"/>
    <w:rsid w:val="0083600B"/>
    <w:rsid w:val="00837168"/>
    <w:rsid w:val="008377B0"/>
    <w:rsid w:val="0083791F"/>
    <w:rsid w:val="00840084"/>
    <w:rsid w:val="008406F0"/>
    <w:rsid w:val="0084230D"/>
    <w:rsid w:val="00842617"/>
    <w:rsid w:val="00843184"/>
    <w:rsid w:val="00843CEB"/>
    <w:rsid w:val="00843D34"/>
    <w:rsid w:val="00844EFE"/>
    <w:rsid w:val="00845062"/>
    <w:rsid w:val="00845833"/>
    <w:rsid w:val="00845906"/>
    <w:rsid w:val="008467AF"/>
    <w:rsid w:val="008469C4"/>
    <w:rsid w:val="008473E2"/>
    <w:rsid w:val="00850344"/>
    <w:rsid w:val="00850CB9"/>
    <w:rsid w:val="00851251"/>
    <w:rsid w:val="00851803"/>
    <w:rsid w:val="0085216B"/>
    <w:rsid w:val="00852352"/>
    <w:rsid w:val="00852E68"/>
    <w:rsid w:val="00854134"/>
    <w:rsid w:val="00854371"/>
    <w:rsid w:val="00856065"/>
    <w:rsid w:val="00856904"/>
    <w:rsid w:val="0085725D"/>
    <w:rsid w:val="00857736"/>
    <w:rsid w:val="008578B7"/>
    <w:rsid w:val="00857A9F"/>
    <w:rsid w:val="00857F97"/>
    <w:rsid w:val="0086068B"/>
    <w:rsid w:val="00860DDD"/>
    <w:rsid w:val="00860E6B"/>
    <w:rsid w:val="008613DA"/>
    <w:rsid w:val="00862134"/>
    <w:rsid w:val="0086248A"/>
    <w:rsid w:val="00862C8F"/>
    <w:rsid w:val="008633C9"/>
    <w:rsid w:val="00863DF6"/>
    <w:rsid w:val="0086428B"/>
    <w:rsid w:val="00864FE6"/>
    <w:rsid w:val="0086539C"/>
    <w:rsid w:val="008656E0"/>
    <w:rsid w:val="008663A5"/>
    <w:rsid w:val="00866767"/>
    <w:rsid w:val="00866768"/>
    <w:rsid w:val="008669B4"/>
    <w:rsid w:val="00867AD8"/>
    <w:rsid w:val="00867E98"/>
    <w:rsid w:val="00870B84"/>
    <w:rsid w:val="00870BA3"/>
    <w:rsid w:val="00870BDF"/>
    <w:rsid w:val="00870CB7"/>
    <w:rsid w:val="00870FDC"/>
    <w:rsid w:val="00871986"/>
    <w:rsid w:val="00872221"/>
    <w:rsid w:val="00872659"/>
    <w:rsid w:val="00873C16"/>
    <w:rsid w:val="00873EA4"/>
    <w:rsid w:val="008744DE"/>
    <w:rsid w:val="00874903"/>
    <w:rsid w:val="00875044"/>
    <w:rsid w:val="008757A4"/>
    <w:rsid w:val="0087591C"/>
    <w:rsid w:val="00875EF3"/>
    <w:rsid w:val="00876A9F"/>
    <w:rsid w:val="00877195"/>
    <w:rsid w:val="00877EB8"/>
    <w:rsid w:val="008812F3"/>
    <w:rsid w:val="00881FE2"/>
    <w:rsid w:val="0088208C"/>
    <w:rsid w:val="00882344"/>
    <w:rsid w:val="00883FB1"/>
    <w:rsid w:val="0088476C"/>
    <w:rsid w:val="00884BE4"/>
    <w:rsid w:val="00884F7E"/>
    <w:rsid w:val="00885922"/>
    <w:rsid w:val="00887D01"/>
    <w:rsid w:val="008907EF"/>
    <w:rsid w:val="00890CE8"/>
    <w:rsid w:val="00891E8F"/>
    <w:rsid w:val="008924BE"/>
    <w:rsid w:val="00892BBC"/>
    <w:rsid w:val="00893191"/>
    <w:rsid w:val="0089343B"/>
    <w:rsid w:val="00893625"/>
    <w:rsid w:val="008940F3"/>
    <w:rsid w:val="0089445A"/>
    <w:rsid w:val="00894AB2"/>
    <w:rsid w:val="00894B14"/>
    <w:rsid w:val="0089501E"/>
    <w:rsid w:val="008952B7"/>
    <w:rsid w:val="0089550E"/>
    <w:rsid w:val="00895BFB"/>
    <w:rsid w:val="00896245"/>
    <w:rsid w:val="008966FF"/>
    <w:rsid w:val="008968B8"/>
    <w:rsid w:val="0089736E"/>
    <w:rsid w:val="00897676"/>
    <w:rsid w:val="008978F0"/>
    <w:rsid w:val="008979A1"/>
    <w:rsid w:val="008A087F"/>
    <w:rsid w:val="008A1525"/>
    <w:rsid w:val="008A2365"/>
    <w:rsid w:val="008A2CE2"/>
    <w:rsid w:val="008A2D49"/>
    <w:rsid w:val="008A39B2"/>
    <w:rsid w:val="008A4E42"/>
    <w:rsid w:val="008A5171"/>
    <w:rsid w:val="008A5DD4"/>
    <w:rsid w:val="008A6171"/>
    <w:rsid w:val="008A622F"/>
    <w:rsid w:val="008A7D6B"/>
    <w:rsid w:val="008B044B"/>
    <w:rsid w:val="008B0575"/>
    <w:rsid w:val="008B06A2"/>
    <w:rsid w:val="008B07B7"/>
    <w:rsid w:val="008B0C8C"/>
    <w:rsid w:val="008B19E0"/>
    <w:rsid w:val="008B21CC"/>
    <w:rsid w:val="008B2349"/>
    <w:rsid w:val="008B2E2F"/>
    <w:rsid w:val="008B2EA1"/>
    <w:rsid w:val="008B2EB0"/>
    <w:rsid w:val="008B3230"/>
    <w:rsid w:val="008B3903"/>
    <w:rsid w:val="008B4996"/>
    <w:rsid w:val="008B4B70"/>
    <w:rsid w:val="008B62DB"/>
    <w:rsid w:val="008B63D4"/>
    <w:rsid w:val="008B7ADB"/>
    <w:rsid w:val="008B7D4B"/>
    <w:rsid w:val="008C0856"/>
    <w:rsid w:val="008C08F5"/>
    <w:rsid w:val="008C0E51"/>
    <w:rsid w:val="008C105F"/>
    <w:rsid w:val="008C1ECC"/>
    <w:rsid w:val="008C2336"/>
    <w:rsid w:val="008C277C"/>
    <w:rsid w:val="008C29AE"/>
    <w:rsid w:val="008C3E28"/>
    <w:rsid w:val="008C5541"/>
    <w:rsid w:val="008C74C2"/>
    <w:rsid w:val="008D0744"/>
    <w:rsid w:val="008D0F32"/>
    <w:rsid w:val="008D144D"/>
    <w:rsid w:val="008D19B5"/>
    <w:rsid w:val="008D220A"/>
    <w:rsid w:val="008D338D"/>
    <w:rsid w:val="008D38E7"/>
    <w:rsid w:val="008D3ACC"/>
    <w:rsid w:val="008D3BEC"/>
    <w:rsid w:val="008D3F6E"/>
    <w:rsid w:val="008D42C3"/>
    <w:rsid w:val="008D4CF4"/>
    <w:rsid w:val="008D4E86"/>
    <w:rsid w:val="008D5645"/>
    <w:rsid w:val="008D573B"/>
    <w:rsid w:val="008D576D"/>
    <w:rsid w:val="008E0E53"/>
    <w:rsid w:val="008E0F67"/>
    <w:rsid w:val="008E199A"/>
    <w:rsid w:val="008E1B0C"/>
    <w:rsid w:val="008E24BE"/>
    <w:rsid w:val="008E2816"/>
    <w:rsid w:val="008E2A9B"/>
    <w:rsid w:val="008E3CF4"/>
    <w:rsid w:val="008E3F27"/>
    <w:rsid w:val="008E3FB1"/>
    <w:rsid w:val="008E4537"/>
    <w:rsid w:val="008E4BAE"/>
    <w:rsid w:val="008E4FCD"/>
    <w:rsid w:val="008E697F"/>
    <w:rsid w:val="008E69D4"/>
    <w:rsid w:val="008E70DE"/>
    <w:rsid w:val="008E747E"/>
    <w:rsid w:val="008F0489"/>
    <w:rsid w:val="008F0679"/>
    <w:rsid w:val="008F184E"/>
    <w:rsid w:val="008F18EE"/>
    <w:rsid w:val="008F20E1"/>
    <w:rsid w:val="008F277B"/>
    <w:rsid w:val="008F3147"/>
    <w:rsid w:val="008F3B5B"/>
    <w:rsid w:val="008F3CF1"/>
    <w:rsid w:val="008F4236"/>
    <w:rsid w:val="008F4EA2"/>
    <w:rsid w:val="008F62CB"/>
    <w:rsid w:val="008F6CC6"/>
    <w:rsid w:val="008F71E6"/>
    <w:rsid w:val="008F7711"/>
    <w:rsid w:val="009003E6"/>
    <w:rsid w:val="0090073E"/>
    <w:rsid w:val="00900CE6"/>
    <w:rsid w:val="009017A3"/>
    <w:rsid w:val="00902664"/>
    <w:rsid w:val="009029A4"/>
    <w:rsid w:val="00904193"/>
    <w:rsid w:val="0090422C"/>
    <w:rsid w:val="009043F6"/>
    <w:rsid w:val="00904DD4"/>
    <w:rsid w:val="009051E9"/>
    <w:rsid w:val="00905507"/>
    <w:rsid w:val="00906151"/>
    <w:rsid w:val="009063BD"/>
    <w:rsid w:val="00906573"/>
    <w:rsid w:val="00907D36"/>
    <w:rsid w:val="009101DF"/>
    <w:rsid w:val="00911723"/>
    <w:rsid w:val="0091232A"/>
    <w:rsid w:val="00912722"/>
    <w:rsid w:val="0091284D"/>
    <w:rsid w:val="00912BB0"/>
    <w:rsid w:val="00913E5E"/>
    <w:rsid w:val="009144EC"/>
    <w:rsid w:val="0091569F"/>
    <w:rsid w:val="00917248"/>
    <w:rsid w:val="009201D5"/>
    <w:rsid w:val="00920E68"/>
    <w:rsid w:val="0092150E"/>
    <w:rsid w:val="0092177F"/>
    <w:rsid w:val="00921883"/>
    <w:rsid w:val="00921CE7"/>
    <w:rsid w:val="00922DA5"/>
    <w:rsid w:val="00923241"/>
    <w:rsid w:val="00924790"/>
    <w:rsid w:val="00925002"/>
    <w:rsid w:val="0092556C"/>
    <w:rsid w:val="00925F7B"/>
    <w:rsid w:val="00926D20"/>
    <w:rsid w:val="0092742D"/>
    <w:rsid w:val="009277D7"/>
    <w:rsid w:val="00927AAC"/>
    <w:rsid w:val="00927DDD"/>
    <w:rsid w:val="00930A70"/>
    <w:rsid w:val="009325D8"/>
    <w:rsid w:val="0093340B"/>
    <w:rsid w:val="009349C7"/>
    <w:rsid w:val="0093512E"/>
    <w:rsid w:val="00936808"/>
    <w:rsid w:val="00936E8C"/>
    <w:rsid w:val="009374A9"/>
    <w:rsid w:val="00937644"/>
    <w:rsid w:val="00937EB3"/>
    <w:rsid w:val="0094040B"/>
    <w:rsid w:val="0094099F"/>
    <w:rsid w:val="00940D1C"/>
    <w:rsid w:val="00940DA7"/>
    <w:rsid w:val="0094127E"/>
    <w:rsid w:val="00941B0F"/>
    <w:rsid w:val="00941E8C"/>
    <w:rsid w:val="0094269D"/>
    <w:rsid w:val="00942A10"/>
    <w:rsid w:val="00942BC2"/>
    <w:rsid w:val="00943B06"/>
    <w:rsid w:val="009446FC"/>
    <w:rsid w:val="00944A4C"/>
    <w:rsid w:val="0094519B"/>
    <w:rsid w:val="009452C9"/>
    <w:rsid w:val="009454B9"/>
    <w:rsid w:val="00945763"/>
    <w:rsid w:val="0094596C"/>
    <w:rsid w:val="009471B4"/>
    <w:rsid w:val="00950106"/>
    <w:rsid w:val="00950AE0"/>
    <w:rsid w:val="00950D43"/>
    <w:rsid w:val="00950F82"/>
    <w:rsid w:val="00951907"/>
    <w:rsid w:val="00953258"/>
    <w:rsid w:val="009532E7"/>
    <w:rsid w:val="009536A4"/>
    <w:rsid w:val="00955B82"/>
    <w:rsid w:val="0095629E"/>
    <w:rsid w:val="009569A8"/>
    <w:rsid w:val="00956E8D"/>
    <w:rsid w:val="00956FF5"/>
    <w:rsid w:val="00957574"/>
    <w:rsid w:val="00957711"/>
    <w:rsid w:val="009612D7"/>
    <w:rsid w:val="00961BF0"/>
    <w:rsid w:val="009623D9"/>
    <w:rsid w:val="00963162"/>
    <w:rsid w:val="00963499"/>
    <w:rsid w:val="009639DD"/>
    <w:rsid w:val="00964399"/>
    <w:rsid w:val="00964B0B"/>
    <w:rsid w:val="00964DE7"/>
    <w:rsid w:val="00965CEA"/>
    <w:rsid w:val="009661CF"/>
    <w:rsid w:val="00967698"/>
    <w:rsid w:val="00971AF6"/>
    <w:rsid w:val="009723B4"/>
    <w:rsid w:val="009726F1"/>
    <w:rsid w:val="00972A44"/>
    <w:rsid w:val="0097369E"/>
    <w:rsid w:val="00973D73"/>
    <w:rsid w:val="00975224"/>
    <w:rsid w:val="0097550A"/>
    <w:rsid w:val="0097572B"/>
    <w:rsid w:val="0097598C"/>
    <w:rsid w:val="00975CD3"/>
    <w:rsid w:val="0097608C"/>
    <w:rsid w:val="00977B75"/>
    <w:rsid w:val="009808A0"/>
    <w:rsid w:val="0098189F"/>
    <w:rsid w:val="00982A32"/>
    <w:rsid w:val="009836E1"/>
    <w:rsid w:val="00983888"/>
    <w:rsid w:val="00983C18"/>
    <w:rsid w:val="009846F1"/>
    <w:rsid w:val="00984872"/>
    <w:rsid w:val="00984AFD"/>
    <w:rsid w:val="0098508A"/>
    <w:rsid w:val="0098526A"/>
    <w:rsid w:val="00985B86"/>
    <w:rsid w:val="009867A1"/>
    <w:rsid w:val="00986B1B"/>
    <w:rsid w:val="009902F7"/>
    <w:rsid w:val="00991890"/>
    <w:rsid w:val="00992051"/>
    <w:rsid w:val="0099209D"/>
    <w:rsid w:val="009928F9"/>
    <w:rsid w:val="00992A77"/>
    <w:rsid w:val="00992B6B"/>
    <w:rsid w:val="00992EA0"/>
    <w:rsid w:val="009933E0"/>
    <w:rsid w:val="00993D08"/>
    <w:rsid w:val="00994B1C"/>
    <w:rsid w:val="00994E0F"/>
    <w:rsid w:val="0099647D"/>
    <w:rsid w:val="009969ED"/>
    <w:rsid w:val="00996FAA"/>
    <w:rsid w:val="009971D5"/>
    <w:rsid w:val="00997948"/>
    <w:rsid w:val="009A1CF5"/>
    <w:rsid w:val="009A3C40"/>
    <w:rsid w:val="009A3E63"/>
    <w:rsid w:val="009A487C"/>
    <w:rsid w:val="009A69D8"/>
    <w:rsid w:val="009A6D54"/>
    <w:rsid w:val="009A7186"/>
    <w:rsid w:val="009A72FD"/>
    <w:rsid w:val="009A7B33"/>
    <w:rsid w:val="009A7BF3"/>
    <w:rsid w:val="009B02EE"/>
    <w:rsid w:val="009B0547"/>
    <w:rsid w:val="009B227D"/>
    <w:rsid w:val="009B25D5"/>
    <w:rsid w:val="009B3AE2"/>
    <w:rsid w:val="009B4765"/>
    <w:rsid w:val="009B4900"/>
    <w:rsid w:val="009B4E1B"/>
    <w:rsid w:val="009B4E46"/>
    <w:rsid w:val="009B584D"/>
    <w:rsid w:val="009B5FA1"/>
    <w:rsid w:val="009B6C81"/>
    <w:rsid w:val="009B6E38"/>
    <w:rsid w:val="009B76B6"/>
    <w:rsid w:val="009B7757"/>
    <w:rsid w:val="009B7873"/>
    <w:rsid w:val="009C012B"/>
    <w:rsid w:val="009C016F"/>
    <w:rsid w:val="009C03C3"/>
    <w:rsid w:val="009C067E"/>
    <w:rsid w:val="009C0A47"/>
    <w:rsid w:val="009C29A6"/>
    <w:rsid w:val="009C33D8"/>
    <w:rsid w:val="009C3CDD"/>
    <w:rsid w:val="009C3FC7"/>
    <w:rsid w:val="009C43BF"/>
    <w:rsid w:val="009C5334"/>
    <w:rsid w:val="009C6E82"/>
    <w:rsid w:val="009C6F2A"/>
    <w:rsid w:val="009C7467"/>
    <w:rsid w:val="009C77F2"/>
    <w:rsid w:val="009C7EA5"/>
    <w:rsid w:val="009D0E26"/>
    <w:rsid w:val="009D18BE"/>
    <w:rsid w:val="009D1C5E"/>
    <w:rsid w:val="009D2164"/>
    <w:rsid w:val="009D23A5"/>
    <w:rsid w:val="009D2CD2"/>
    <w:rsid w:val="009D30EC"/>
    <w:rsid w:val="009D43DC"/>
    <w:rsid w:val="009D4B2B"/>
    <w:rsid w:val="009D4F02"/>
    <w:rsid w:val="009D553A"/>
    <w:rsid w:val="009D7E66"/>
    <w:rsid w:val="009E037A"/>
    <w:rsid w:val="009E064D"/>
    <w:rsid w:val="009E0A99"/>
    <w:rsid w:val="009E0EB4"/>
    <w:rsid w:val="009E14FF"/>
    <w:rsid w:val="009E3100"/>
    <w:rsid w:val="009E3BB1"/>
    <w:rsid w:val="009E4132"/>
    <w:rsid w:val="009E457E"/>
    <w:rsid w:val="009E45A6"/>
    <w:rsid w:val="009E4CF9"/>
    <w:rsid w:val="009E5329"/>
    <w:rsid w:val="009E5371"/>
    <w:rsid w:val="009E68FF"/>
    <w:rsid w:val="009E7144"/>
    <w:rsid w:val="009E7667"/>
    <w:rsid w:val="009E7F30"/>
    <w:rsid w:val="009F05DC"/>
    <w:rsid w:val="009F0CB9"/>
    <w:rsid w:val="009F145B"/>
    <w:rsid w:val="009F2330"/>
    <w:rsid w:val="009F2E0B"/>
    <w:rsid w:val="009F304C"/>
    <w:rsid w:val="009F3C3E"/>
    <w:rsid w:val="009F4087"/>
    <w:rsid w:val="009F47BB"/>
    <w:rsid w:val="009F481F"/>
    <w:rsid w:val="009F5182"/>
    <w:rsid w:val="009F546B"/>
    <w:rsid w:val="009F5B13"/>
    <w:rsid w:val="009F734C"/>
    <w:rsid w:val="009F753A"/>
    <w:rsid w:val="009F7B12"/>
    <w:rsid w:val="009F7B6D"/>
    <w:rsid w:val="00A00237"/>
    <w:rsid w:val="00A00541"/>
    <w:rsid w:val="00A01024"/>
    <w:rsid w:val="00A01384"/>
    <w:rsid w:val="00A01521"/>
    <w:rsid w:val="00A0288E"/>
    <w:rsid w:val="00A02CD9"/>
    <w:rsid w:val="00A02DFC"/>
    <w:rsid w:val="00A02E21"/>
    <w:rsid w:val="00A03528"/>
    <w:rsid w:val="00A03A28"/>
    <w:rsid w:val="00A03A58"/>
    <w:rsid w:val="00A04B84"/>
    <w:rsid w:val="00A04BF1"/>
    <w:rsid w:val="00A0719D"/>
    <w:rsid w:val="00A07708"/>
    <w:rsid w:val="00A10F3D"/>
    <w:rsid w:val="00A11204"/>
    <w:rsid w:val="00A11909"/>
    <w:rsid w:val="00A1237A"/>
    <w:rsid w:val="00A12CF5"/>
    <w:rsid w:val="00A13EA5"/>
    <w:rsid w:val="00A1457F"/>
    <w:rsid w:val="00A14906"/>
    <w:rsid w:val="00A14B62"/>
    <w:rsid w:val="00A14DAD"/>
    <w:rsid w:val="00A1581A"/>
    <w:rsid w:val="00A15AA4"/>
    <w:rsid w:val="00A15BBD"/>
    <w:rsid w:val="00A15F07"/>
    <w:rsid w:val="00A16AAD"/>
    <w:rsid w:val="00A17711"/>
    <w:rsid w:val="00A202F4"/>
    <w:rsid w:val="00A20CC3"/>
    <w:rsid w:val="00A220E9"/>
    <w:rsid w:val="00A23628"/>
    <w:rsid w:val="00A23831"/>
    <w:rsid w:val="00A23ABF"/>
    <w:rsid w:val="00A243CD"/>
    <w:rsid w:val="00A24FDE"/>
    <w:rsid w:val="00A2531D"/>
    <w:rsid w:val="00A256C1"/>
    <w:rsid w:val="00A2575D"/>
    <w:rsid w:val="00A26B42"/>
    <w:rsid w:val="00A26F03"/>
    <w:rsid w:val="00A27525"/>
    <w:rsid w:val="00A27B9E"/>
    <w:rsid w:val="00A30E97"/>
    <w:rsid w:val="00A3141D"/>
    <w:rsid w:val="00A317E5"/>
    <w:rsid w:val="00A319B5"/>
    <w:rsid w:val="00A32208"/>
    <w:rsid w:val="00A326A6"/>
    <w:rsid w:val="00A327B0"/>
    <w:rsid w:val="00A32A96"/>
    <w:rsid w:val="00A33348"/>
    <w:rsid w:val="00A345F1"/>
    <w:rsid w:val="00A3526A"/>
    <w:rsid w:val="00A35630"/>
    <w:rsid w:val="00A35A45"/>
    <w:rsid w:val="00A363D7"/>
    <w:rsid w:val="00A371EF"/>
    <w:rsid w:val="00A37A9F"/>
    <w:rsid w:val="00A401AA"/>
    <w:rsid w:val="00A4040F"/>
    <w:rsid w:val="00A40B48"/>
    <w:rsid w:val="00A40C8E"/>
    <w:rsid w:val="00A40E00"/>
    <w:rsid w:val="00A41357"/>
    <w:rsid w:val="00A42990"/>
    <w:rsid w:val="00A42ACA"/>
    <w:rsid w:val="00A4354B"/>
    <w:rsid w:val="00A43673"/>
    <w:rsid w:val="00A438DC"/>
    <w:rsid w:val="00A439C2"/>
    <w:rsid w:val="00A43B6C"/>
    <w:rsid w:val="00A43B8F"/>
    <w:rsid w:val="00A44D77"/>
    <w:rsid w:val="00A454DE"/>
    <w:rsid w:val="00A46977"/>
    <w:rsid w:val="00A4722C"/>
    <w:rsid w:val="00A4761F"/>
    <w:rsid w:val="00A47F57"/>
    <w:rsid w:val="00A503EE"/>
    <w:rsid w:val="00A50569"/>
    <w:rsid w:val="00A50724"/>
    <w:rsid w:val="00A50942"/>
    <w:rsid w:val="00A53106"/>
    <w:rsid w:val="00A534CF"/>
    <w:rsid w:val="00A53EE5"/>
    <w:rsid w:val="00A5454E"/>
    <w:rsid w:val="00A54615"/>
    <w:rsid w:val="00A55170"/>
    <w:rsid w:val="00A55D92"/>
    <w:rsid w:val="00A56015"/>
    <w:rsid w:val="00A563F0"/>
    <w:rsid w:val="00A56D6B"/>
    <w:rsid w:val="00A57A8D"/>
    <w:rsid w:val="00A57C86"/>
    <w:rsid w:val="00A604A4"/>
    <w:rsid w:val="00A6177A"/>
    <w:rsid w:val="00A61EB1"/>
    <w:rsid w:val="00A6210A"/>
    <w:rsid w:val="00A63003"/>
    <w:rsid w:val="00A63304"/>
    <w:rsid w:val="00A63511"/>
    <w:rsid w:val="00A635A8"/>
    <w:rsid w:val="00A63B82"/>
    <w:rsid w:val="00A63C7C"/>
    <w:rsid w:val="00A6420D"/>
    <w:rsid w:val="00A668FC"/>
    <w:rsid w:val="00A66BD4"/>
    <w:rsid w:val="00A675B6"/>
    <w:rsid w:val="00A675CD"/>
    <w:rsid w:val="00A67E3D"/>
    <w:rsid w:val="00A67FEF"/>
    <w:rsid w:val="00A703E1"/>
    <w:rsid w:val="00A70F40"/>
    <w:rsid w:val="00A71001"/>
    <w:rsid w:val="00A7123E"/>
    <w:rsid w:val="00A71B61"/>
    <w:rsid w:val="00A71B63"/>
    <w:rsid w:val="00A72747"/>
    <w:rsid w:val="00A74E32"/>
    <w:rsid w:val="00A769CF"/>
    <w:rsid w:val="00A76DB8"/>
    <w:rsid w:val="00A77396"/>
    <w:rsid w:val="00A7754F"/>
    <w:rsid w:val="00A77681"/>
    <w:rsid w:val="00A77BF4"/>
    <w:rsid w:val="00A77C3E"/>
    <w:rsid w:val="00A802A2"/>
    <w:rsid w:val="00A808FF"/>
    <w:rsid w:val="00A8187C"/>
    <w:rsid w:val="00A81CCE"/>
    <w:rsid w:val="00A81EE2"/>
    <w:rsid w:val="00A822E7"/>
    <w:rsid w:val="00A82D06"/>
    <w:rsid w:val="00A82D77"/>
    <w:rsid w:val="00A83809"/>
    <w:rsid w:val="00A8411F"/>
    <w:rsid w:val="00A84BB2"/>
    <w:rsid w:val="00A84E8F"/>
    <w:rsid w:val="00A84EE9"/>
    <w:rsid w:val="00A85898"/>
    <w:rsid w:val="00A8596F"/>
    <w:rsid w:val="00A859BC"/>
    <w:rsid w:val="00A85AB8"/>
    <w:rsid w:val="00A86208"/>
    <w:rsid w:val="00A869C9"/>
    <w:rsid w:val="00A873E3"/>
    <w:rsid w:val="00A90AC1"/>
    <w:rsid w:val="00A91A48"/>
    <w:rsid w:val="00A91BAB"/>
    <w:rsid w:val="00A92122"/>
    <w:rsid w:val="00A9241F"/>
    <w:rsid w:val="00A92925"/>
    <w:rsid w:val="00A93C22"/>
    <w:rsid w:val="00A93CB6"/>
    <w:rsid w:val="00A93F1F"/>
    <w:rsid w:val="00A940D9"/>
    <w:rsid w:val="00A94125"/>
    <w:rsid w:val="00A96AFB"/>
    <w:rsid w:val="00A979C0"/>
    <w:rsid w:val="00AA00E9"/>
    <w:rsid w:val="00AA084C"/>
    <w:rsid w:val="00AA1171"/>
    <w:rsid w:val="00AA1682"/>
    <w:rsid w:val="00AA1D5F"/>
    <w:rsid w:val="00AA2447"/>
    <w:rsid w:val="00AA244F"/>
    <w:rsid w:val="00AA2562"/>
    <w:rsid w:val="00AA2F49"/>
    <w:rsid w:val="00AA3A2E"/>
    <w:rsid w:val="00AA3EA7"/>
    <w:rsid w:val="00AA5188"/>
    <w:rsid w:val="00AA57AD"/>
    <w:rsid w:val="00AA6565"/>
    <w:rsid w:val="00AA6C61"/>
    <w:rsid w:val="00AA7D61"/>
    <w:rsid w:val="00AB0276"/>
    <w:rsid w:val="00AB244F"/>
    <w:rsid w:val="00AB3357"/>
    <w:rsid w:val="00AB39ED"/>
    <w:rsid w:val="00AB3C74"/>
    <w:rsid w:val="00AB3DB9"/>
    <w:rsid w:val="00AB42C5"/>
    <w:rsid w:val="00AB68B8"/>
    <w:rsid w:val="00AB7304"/>
    <w:rsid w:val="00AB7D2A"/>
    <w:rsid w:val="00AC07DA"/>
    <w:rsid w:val="00AC0DEC"/>
    <w:rsid w:val="00AC102E"/>
    <w:rsid w:val="00AC1E88"/>
    <w:rsid w:val="00AC2216"/>
    <w:rsid w:val="00AC268E"/>
    <w:rsid w:val="00AC31BB"/>
    <w:rsid w:val="00AC3EEA"/>
    <w:rsid w:val="00AC427F"/>
    <w:rsid w:val="00AC429F"/>
    <w:rsid w:val="00AC4920"/>
    <w:rsid w:val="00AC4DC5"/>
    <w:rsid w:val="00AC5184"/>
    <w:rsid w:val="00AC537D"/>
    <w:rsid w:val="00AC57BC"/>
    <w:rsid w:val="00AC5A7F"/>
    <w:rsid w:val="00AC5D67"/>
    <w:rsid w:val="00AC627A"/>
    <w:rsid w:val="00AC64C1"/>
    <w:rsid w:val="00AC67D0"/>
    <w:rsid w:val="00AC7642"/>
    <w:rsid w:val="00AC78A4"/>
    <w:rsid w:val="00AD0688"/>
    <w:rsid w:val="00AD10A5"/>
    <w:rsid w:val="00AD1790"/>
    <w:rsid w:val="00AD34CE"/>
    <w:rsid w:val="00AD3DB0"/>
    <w:rsid w:val="00AD45B3"/>
    <w:rsid w:val="00AD4A1E"/>
    <w:rsid w:val="00AD4D4A"/>
    <w:rsid w:val="00AD67BF"/>
    <w:rsid w:val="00AD6D10"/>
    <w:rsid w:val="00AD7695"/>
    <w:rsid w:val="00AD7C1F"/>
    <w:rsid w:val="00AD7E1B"/>
    <w:rsid w:val="00AD7EED"/>
    <w:rsid w:val="00AE01DD"/>
    <w:rsid w:val="00AE0F0B"/>
    <w:rsid w:val="00AE14B4"/>
    <w:rsid w:val="00AE2129"/>
    <w:rsid w:val="00AE22A1"/>
    <w:rsid w:val="00AE2845"/>
    <w:rsid w:val="00AE2D89"/>
    <w:rsid w:val="00AE336B"/>
    <w:rsid w:val="00AE3E1D"/>
    <w:rsid w:val="00AE40E7"/>
    <w:rsid w:val="00AE4370"/>
    <w:rsid w:val="00AE52B0"/>
    <w:rsid w:val="00AE5400"/>
    <w:rsid w:val="00AE540E"/>
    <w:rsid w:val="00AE589F"/>
    <w:rsid w:val="00AE5FB3"/>
    <w:rsid w:val="00AE6264"/>
    <w:rsid w:val="00AE6C86"/>
    <w:rsid w:val="00AE6F08"/>
    <w:rsid w:val="00AE709D"/>
    <w:rsid w:val="00AE71B9"/>
    <w:rsid w:val="00AE731F"/>
    <w:rsid w:val="00AE7D55"/>
    <w:rsid w:val="00AE7E13"/>
    <w:rsid w:val="00AF0139"/>
    <w:rsid w:val="00AF0382"/>
    <w:rsid w:val="00AF07A8"/>
    <w:rsid w:val="00AF0C9F"/>
    <w:rsid w:val="00AF0D6F"/>
    <w:rsid w:val="00AF1C10"/>
    <w:rsid w:val="00AF26A1"/>
    <w:rsid w:val="00AF2EDC"/>
    <w:rsid w:val="00AF354C"/>
    <w:rsid w:val="00AF38C7"/>
    <w:rsid w:val="00AF423F"/>
    <w:rsid w:val="00AF4BD1"/>
    <w:rsid w:val="00AF53C0"/>
    <w:rsid w:val="00AF5EA5"/>
    <w:rsid w:val="00AF6363"/>
    <w:rsid w:val="00AF6FD7"/>
    <w:rsid w:val="00AF7852"/>
    <w:rsid w:val="00AF7944"/>
    <w:rsid w:val="00B00A0E"/>
    <w:rsid w:val="00B03334"/>
    <w:rsid w:val="00B03FB1"/>
    <w:rsid w:val="00B04533"/>
    <w:rsid w:val="00B04AFB"/>
    <w:rsid w:val="00B05961"/>
    <w:rsid w:val="00B05F91"/>
    <w:rsid w:val="00B06EA8"/>
    <w:rsid w:val="00B07716"/>
    <w:rsid w:val="00B07B5A"/>
    <w:rsid w:val="00B10135"/>
    <w:rsid w:val="00B106CD"/>
    <w:rsid w:val="00B107ED"/>
    <w:rsid w:val="00B10A36"/>
    <w:rsid w:val="00B111FF"/>
    <w:rsid w:val="00B13099"/>
    <w:rsid w:val="00B163CA"/>
    <w:rsid w:val="00B16C9B"/>
    <w:rsid w:val="00B17068"/>
    <w:rsid w:val="00B174D1"/>
    <w:rsid w:val="00B175E1"/>
    <w:rsid w:val="00B20670"/>
    <w:rsid w:val="00B2108C"/>
    <w:rsid w:val="00B21894"/>
    <w:rsid w:val="00B21951"/>
    <w:rsid w:val="00B22851"/>
    <w:rsid w:val="00B228CA"/>
    <w:rsid w:val="00B228E3"/>
    <w:rsid w:val="00B22DED"/>
    <w:rsid w:val="00B2321B"/>
    <w:rsid w:val="00B23DB5"/>
    <w:rsid w:val="00B23F0E"/>
    <w:rsid w:val="00B246E9"/>
    <w:rsid w:val="00B2499E"/>
    <w:rsid w:val="00B257B9"/>
    <w:rsid w:val="00B2598C"/>
    <w:rsid w:val="00B25F60"/>
    <w:rsid w:val="00B26BF9"/>
    <w:rsid w:val="00B271A7"/>
    <w:rsid w:val="00B27BB0"/>
    <w:rsid w:val="00B314AC"/>
    <w:rsid w:val="00B31A77"/>
    <w:rsid w:val="00B31CBD"/>
    <w:rsid w:val="00B31E21"/>
    <w:rsid w:val="00B3300F"/>
    <w:rsid w:val="00B336EA"/>
    <w:rsid w:val="00B33FBD"/>
    <w:rsid w:val="00B34458"/>
    <w:rsid w:val="00B34728"/>
    <w:rsid w:val="00B35D5D"/>
    <w:rsid w:val="00B3660F"/>
    <w:rsid w:val="00B4028E"/>
    <w:rsid w:val="00B4041D"/>
    <w:rsid w:val="00B40853"/>
    <w:rsid w:val="00B40A8A"/>
    <w:rsid w:val="00B414FD"/>
    <w:rsid w:val="00B41901"/>
    <w:rsid w:val="00B41905"/>
    <w:rsid w:val="00B4197C"/>
    <w:rsid w:val="00B42631"/>
    <w:rsid w:val="00B426D8"/>
    <w:rsid w:val="00B426EE"/>
    <w:rsid w:val="00B42F49"/>
    <w:rsid w:val="00B42F77"/>
    <w:rsid w:val="00B43B3E"/>
    <w:rsid w:val="00B441AB"/>
    <w:rsid w:val="00B45BF1"/>
    <w:rsid w:val="00B46624"/>
    <w:rsid w:val="00B50988"/>
    <w:rsid w:val="00B50B1D"/>
    <w:rsid w:val="00B5178A"/>
    <w:rsid w:val="00B51A61"/>
    <w:rsid w:val="00B52E71"/>
    <w:rsid w:val="00B53490"/>
    <w:rsid w:val="00B54740"/>
    <w:rsid w:val="00B5528B"/>
    <w:rsid w:val="00B55B26"/>
    <w:rsid w:val="00B55B78"/>
    <w:rsid w:val="00B578D1"/>
    <w:rsid w:val="00B578F8"/>
    <w:rsid w:val="00B57EB9"/>
    <w:rsid w:val="00B605F1"/>
    <w:rsid w:val="00B60670"/>
    <w:rsid w:val="00B61D4B"/>
    <w:rsid w:val="00B624DB"/>
    <w:rsid w:val="00B6295A"/>
    <w:rsid w:val="00B62FB6"/>
    <w:rsid w:val="00B63291"/>
    <w:rsid w:val="00B635B7"/>
    <w:rsid w:val="00B63C65"/>
    <w:rsid w:val="00B64087"/>
    <w:rsid w:val="00B65019"/>
    <w:rsid w:val="00B65287"/>
    <w:rsid w:val="00B65889"/>
    <w:rsid w:val="00B66228"/>
    <w:rsid w:val="00B664F4"/>
    <w:rsid w:val="00B669F7"/>
    <w:rsid w:val="00B703DB"/>
    <w:rsid w:val="00B70AFC"/>
    <w:rsid w:val="00B70BE5"/>
    <w:rsid w:val="00B70EF9"/>
    <w:rsid w:val="00B712BC"/>
    <w:rsid w:val="00B73205"/>
    <w:rsid w:val="00B737F9"/>
    <w:rsid w:val="00B73B71"/>
    <w:rsid w:val="00B771FD"/>
    <w:rsid w:val="00B77995"/>
    <w:rsid w:val="00B77DB9"/>
    <w:rsid w:val="00B808B2"/>
    <w:rsid w:val="00B80B8F"/>
    <w:rsid w:val="00B81091"/>
    <w:rsid w:val="00B81620"/>
    <w:rsid w:val="00B81A05"/>
    <w:rsid w:val="00B81A37"/>
    <w:rsid w:val="00B821B0"/>
    <w:rsid w:val="00B821C7"/>
    <w:rsid w:val="00B82743"/>
    <w:rsid w:val="00B82DDA"/>
    <w:rsid w:val="00B83A5E"/>
    <w:rsid w:val="00B83BE0"/>
    <w:rsid w:val="00B849ED"/>
    <w:rsid w:val="00B84BA7"/>
    <w:rsid w:val="00B84DCB"/>
    <w:rsid w:val="00B84DE1"/>
    <w:rsid w:val="00B85030"/>
    <w:rsid w:val="00B8504B"/>
    <w:rsid w:val="00B8576A"/>
    <w:rsid w:val="00B85D3A"/>
    <w:rsid w:val="00B87022"/>
    <w:rsid w:val="00B871E5"/>
    <w:rsid w:val="00B905DA"/>
    <w:rsid w:val="00B90BC1"/>
    <w:rsid w:val="00B92794"/>
    <w:rsid w:val="00B92B7F"/>
    <w:rsid w:val="00B932CF"/>
    <w:rsid w:val="00B93600"/>
    <w:rsid w:val="00B94520"/>
    <w:rsid w:val="00B945A2"/>
    <w:rsid w:val="00B946FB"/>
    <w:rsid w:val="00B949D7"/>
    <w:rsid w:val="00B94FA9"/>
    <w:rsid w:val="00B97103"/>
    <w:rsid w:val="00BA10A7"/>
    <w:rsid w:val="00BA11B7"/>
    <w:rsid w:val="00BA198A"/>
    <w:rsid w:val="00BA1DA4"/>
    <w:rsid w:val="00BA32AE"/>
    <w:rsid w:val="00BA3BB8"/>
    <w:rsid w:val="00BA4D33"/>
    <w:rsid w:val="00BA5061"/>
    <w:rsid w:val="00BA55F8"/>
    <w:rsid w:val="00BA57AB"/>
    <w:rsid w:val="00BA5EFA"/>
    <w:rsid w:val="00BA61FC"/>
    <w:rsid w:val="00BA6306"/>
    <w:rsid w:val="00BA6D19"/>
    <w:rsid w:val="00BA712F"/>
    <w:rsid w:val="00BA78DD"/>
    <w:rsid w:val="00BA7CD7"/>
    <w:rsid w:val="00BA7DBF"/>
    <w:rsid w:val="00BB0242"/>
    <w:rsid w:val="00BB0449"/>
    <w:rsid w:val="00BB0A31"/>
    <w:rsid w:val="00BB203E"/>
    <w:rsid w:val="00BB246F"/>
    <w:rsid w:val="00BB2CD0"/>
    <w:rsid w:val="00BB34FD"/>
    <w:rsid w:val="00BB41DA"/>
    <w:rsid w:val="00BB517E"/>
    <w:rsid w:val="00BB532F"/>
    <w:rsid w:val="00BB5D68"/>
    <w:rsid w:val="00BB68EE"/>
    <w:rsid w:val="00BB6EC3"/>
    <w:rsid w:val="00BB7EA0"/>
    <w:rsid w:val="00BC0216"/>
    <w:rsid w:val="00BC0584"/>
    <w:rsid w:val="00BC171B"/>
    <w:rsid w:val="00BC2BDE"/>
    <w:rsid w:val="00BC2CFC"/>
    <w:rsid w:val="00BC2F44"/>
    <w:rsid w:val="00BC34F5"/>
    <w:rsid w:val="00BC401F"/>
    <w:rsid w:val="00BC45E1"/>
    <w:rsid w:val="00BC461A"/>
    <w:rsid w:val="00BC462E"/>
    <w:rsid w:val="00BC5E25"/>
    <w:rsid w:val="00BC6136"/>
    <w:rsid w:val="00BC62A4"/>
    <w:rsid w:val="00BC70F8"/>
    <w:rsid w:val="00BC79A9"/>
    <w:rsid w:val="00BD000F"/>
    <w:rsid w:val="00BD05B9"/>
    <w:rsid w:val="00BD0814"/>
    <w:rsid w:val="00BD13D3"/>
    <w:rsid w:val="00BD1A07"/>
    <w:rsid w:val="00BD1A7C"/>
    <w:rsid w:val="00BD263A"/>
    <w:rsid w:val="00BD45C6"/>
    <w:rsid w:val="00BD49F2"/>
    <w:rsid w:val="00BD4A84"/>
    <w:rsid w:val="00BD54D2"/>
    <w:rsid w:val="00BD5689"/>
    <w:rsid w:val="00BD5BCB"/>
    <w:rsid w:val="00BD5D27"/>
    <w:rsid w:val="00BD6805"/>
    <w:rsid w:val="00BD7474"/>
    <w:rsid w:val="00BE0089"/>
    <w:rsid w:val="00BE054B"/>
    <w:rsid w:val="00BE09EC"/>
    <w:rsid w:val="00BE14A1"/>
    <w:rsid w:val="00BE182E"/>
    <w:rsid w:val="00BE30EA"/>
    <w:rsid w:val="00BE33B2"/>
    <w:rsid w:val="00BE3B66"/>
    <w:rsid w:val="00BE3BE8"/>
    <w:rsid w:val="00BE3D17"/>
    <w:rsid w:val="00BE3E25"/>
    <w:rsid w:val="00BE433D"/>
    <w:rsid w:val="00BE4CBB"/>
    <w:rsid w:val="00BE4EEF"/>
    <w:rsid w:val="00BE51E9"/>
    <w:rsid w:val="00BE53A2"/>
    <w:rsid w:val="00BE6D73"/>
    <w:rsid w:val="00BE6D7B"/>
    <w:rsid w:val="00BE7D84"/>
    <w:rsid w:val="00BF01A6"/>
    <w:rsid w:val="00BF09BD"/>
    <w:rsid w:val="00BF13F4"/>
    <w:rsid w:val="00BF1937"/>
    <w:rsid w:val="00BF2018"/>
    <w:rsid w:val="00BF2148"/>
    <w:rsid w:val="00BF2163"/>
    <w:rsid w:val="00BF2909"/>
    <w:rsid w:val="00BF33B8"/>
    <w:rsid w:val="00BF3749"/>
    <w:rsid w:val="00BF3CD1"/>
    <w:rsid w:val="00BF47B5"/>
    <w:rsid w:val="00BF4B2E"/>
    <w:rsid w:val="00BF5FED"/>
    <w:rsid w:val="00BF6813"/>
    <w:rsid w:val="00C00856"/>
    <w:rsid w:val="00C00F7F"/>
    <w:rsid w:val="00C00FFB"/>
    <w:rsid w:val="00C01218"/>
    <w:rsid w:val="00C01298"/>
    <w:rsid w:val="00C01347"/>
    <w:rsid w:val="00C020F2"/>
    <w:rsid w:val="00C0210D"/>
    <w:rsid w:val="00C025AC"/>
    <w:rsid w:val="00C03844"/>
    <w:rsid w:val="00C03EEF"/>
    <w:rsid w:val="00C054C2"/>
    <w:rsid w:val="00C076BB"/>
    <w:rsid w:val="00C07844"/>
    <w:rsid w:val="00C1008A"/>
    <w:rsid w:val="00C10436"/>
    <w:rsid w:val="00C11F71"/>
    <w:rsid w:val="00C121BE"/>
    <w:rsid w:val="00C124B7"/>
    <w:rsid w:val="00C137EB"/>
    <w:rsid w:val="00C13A4F"/>
    <w:rsid w:val="00C13B05"/>
    <w:rsid w:val="00C14764"/>
    <w:rsid w:val="00C160A7"/>
    <w:rsid w:val="00C167A1"/>
    <w:rsid w:val="00C16BE3"/>
    <w:rsid w:val="00C17A67"/>
    <w:rsid w:val="00C202A7"/>
    <w:rsid w:val="00C202D4"/>
    <w:rsid w:val="00C20309"/>
    <w:rsid w:val="00C2073C"/>
    <w:rsid w:val="00C20844"/>
    <w:rsid w:val="00C20C4F"/>
    <w:rsid w:val="00C20D3C"/>
    <w:rsid w:val="00C20D75"/>
    <w:rsid w:val="00C210E1"/>
    <w:rsid w:val="00C2195E"/>
    <w:rsid w:val="00C21E97"/>
    <w:rsid w:val="00C22033"/>
    <w:rsid w:val="00C22046"/>
    <w:rsid w:val="00C22802"/>
    <w:rsid w:val="00C22FBF"/>
    <w:rsid w:val="00C2303E"/>
    <w:rsid w:val="00C23953"/>
    <w:rsid w:val="00C23BE6"/>
    <w:rsid w:val="00C24D4A"/>
    <w:rsid w:val="00C24F2D"/>
    <w:rsid w:val="00C25F4A"/>
    <w:rsid w:val="00C266C2"/>
    <w:rsid w:val="00C26859"/>
    <w:rsid w:val="00C270DF"/>
    <w:rsid w:val="00C27281"/>
    <w:rsid w:val="00C3000F"/>
    <w:rsid w:val="00C30539"/>
    <w:rsid w:val="00C31A2B"/>
    <w:rsid w:val="00C31AE6"/>
    <w:rsid w:val="00C31CFA"/>
    <w:rsid w:val="00C32271"/>
    <w:rsid w:val="00C323B5"/>
    <w:rsid w:val="00C33D8F"/>
    <w:rsid w:val="00C34A52"/>
    <w:rsid w:val="00C34D70"/>
    <w:rsid w:val="00C350D6"/>
    <w:rsid w:val="00C35102"/>
    <w:rsid w:val="00C355A8"/>
    <w:rsid w:val="00C360C2"/>
    <w:rsid w:val="00C37778"/>
    <w:rsid w:val="00C37A30"/>
    <w:rsid w:val="00C401B4"/>
    <w:rsid w:val="00C402C1"/>
    <w:rsid w:val="00C41507"/>
    <w:rsid w:val="00C42EDF"/>
    <w:rsid w:val="00C436DB"/>
    <w:rsid w:val="00C440C3"/>
    <w:rsid w:val="00C44237"/>
    <w:rsid w:val="00C44830"/>
    <w:rsid w:val="00C449D2"/>
    <w:rsid w:val="00C44AA3"/>
    <w:rsid w:val="00C45746"/>
    <w:rsid w:val="00C46495"/>
    <w:rsid w:val="00C4677B"/>
    <w:rsid w:val="00C47377"/>
    <w:rsid w:val="00C47501"/>
    <w:rsid w:val="00C4772D"/>
    <w:rsid w:val="00C508A9"/>
    <w:rsid w:val="00C51AB9"/>
    <w:rsid w:val="00C51ED9"/>
    <w:rsid w:val="00C52311"/>
    <w:rsid w:val="00C5259F"/>
    <w:rsid w:val="00C5268B"/>
    <w:rsid w:val="00C53876"/>
    <w:rsid w:val="00C542F5"/>
    <w:rsid w:val="00C55549"/>
    <w:rsid w:val="00C55C16"/>
    <w:rsid w:val="00C5632A"/>
    <w:rsid w:val="00C56532"/>
    <w:rsid w:val="00C565C6"/>
    <w:rsid w:val="00C56737"/>
    <w:rsid w:val="00C57AFC"/>
    <w:rsid w:val="00C60150"/>
    <w:rsid w:val="00C606E7"/>
    <w:rsid w:val="00C6131D"/>
    <w:rsid w:val="00C61747"/>
    <w:rsid w:val="00C618C3"/>
    <w:rsid w:val="00C63729"/>
    <w:rsid w:val="00C64549"/>
    <w:rsid w:val="00C6461B"/>
    <w:rsid w:val="00C64828"/>
    <w:rsid w:val="00C65D40"/>
    <w:rsid w:val="00C66358"/>
    <w:rsid w:val="00C6698E"/>
    <w:rsid w:val="00C66ADE"/>
    <w:rsid w:val="00C66F9A"/>
    <w:rsid w:val="00C67215"/>
    <w:rsid w:val="00C67274"/>
    <w:rsid w:val="00C673DF"/>
    <w:rsid w:val="00C677C0"/>
    <w:rsid w:val="00C67B2F"/>
    <w:rsid w:val="00C70102"/>
    <w:rsid w:val="00C70453"/>
    <w:rsid w:val="00C704AE"/>
    <w:rsid w:val="00C71414"/>
    <w:rsid w:val="00C724AF"/>
    <w:rsid w:val="00C7282D"/>
    <w:rsid w:val="00C73F90"/>
    <w:rsid w:val="00C74182"/>
    <w:rsid w:val="00C74327"/>
    <w:rsid w:val="00C74F4B"/>
    <w:rsid w:val="00C758DC"/>
    <w:rsid w:val="00C7590E"/>
    <w:rsid w:val="00C75DEE"/>
    <w:rsid w:val="00C75E77"/>
    <w:rsid w:val="00C75F93"/>
    <w:rsid w:val="00C761DE"/>
    <w:rsid w:val="00C76A39"/>
    <w:rsid w:val="00C7746E"/>
    <w:rsid w:val="00C775F9"/>
    <w:rsid w:val="00C8004E"/>
    <w:rsid w:val="00C80062"/>
    <w:rsid w:val="00C805EF"/>
    <w:rsid w:val="00C81545"/>
    <w:rsid w:val="00C821B8"/>
    <w:rsid w:val="00C828CF"/>
    <w:rsid w:val="00C82CA1"/>
    <w:rsid w:val="00C8310D"/>
    <w:rsid w:val="00C841F9"/>
    <w:rsid w:val="00C84302"/>
    <w:rsid w:val="00C843E3"/>
    <w:rsid w:val="00C84719"/>
    <w:rsid w:val="00C84866"/>
    <w:rsid w:val="00C84B65"/>
    <w:rsid w:val="00C85589"/>
    <w:rsid w:val="00C855D3"/>
    <w:rsid w:val="00C857A8"/>
    <w:rsid w:val="00C863AB"/>
    <w:rsid w:val="00C8754B"/>
    <w:rsid w:val="00C87ABC"/>
    <w:rsid w:val="00C900C5"/>
    <w:rsid w:val="00C90BEE"/>
    <w:rsid w:val="00C9151E"/>
    <w:rsid w:val="00C91AA7"/>
    <w:rsid w:val="00C92582"/>
    <w:rsid w:val="00C926AC"/>
    <w:rsid w:val="00C92735"/>
    <w:rsid w:val="00C9354C"/>
    <w:rsid w:val="00C9367E"/>
    <w:rsid w:val="00C9424B"/>
    <w:rsid w:val="00C943E8"/>
    <w:rsid w:val="00C94A2D"/>
    <w:rsid w:val="00C94F77"/>
    <w:rsid w:val="00C95A85"/>
    <w:rsid w:val="00C97572"/>
    <w:rsid w:val="00C9789F"/>
    <w:rsid w:val="00C978AF"/>
    <w:rsid w:val="00CA0EE1"/>
    <w:rsid w:val="00CA16A1"/>
    <w:rsid w:val="00CA1E67"/>
    <w:rsid w:val="00CA253D"/>
    <w:rsid w:val="00CA328D"/>
    <w:rsid w:val="00CA3722"/>
    <w:rsid w:val="00CA3737"/>
    <w:rsid w:val="00CA4B88"/>
    <w:rsid w:val="00CA4D4D"/>
    <w:rsid w:val="00CA5A3E"/>
    <w:rsid w:val="00CA5E9B"/>
    <w:rsid w:val="00CA6168"/>
    <w:rsid w:val="00CB0DB4"/>
    <w:rsid w:val="00CB1004"/>
    <w:rsid w:val="00CB102B"/>
    <w:rsid w:val="00CB11AA"/>
    <w:rsid w:val="00CB1591"/>
    <w:rsid w:val="00CB1616"/>
    <w:rsid w:val="00CB16DD"/>
    <w:rsid w:val="00CB1C0B"/>
    <w:rsid w:val="00CB2B32"/>
    <w:rsid w:val="00CB2CF6"/>
    <w:rsid w:val="00CB318C"/>
    <w:rsid w:val="00CB4222"/>
    <w:rsid w:val="00CB48A6"/>
    <w:rsid w:val="00CB68CF"/>
    <w:rsid w:val="00CB7535"/>
    <w:rsid w:val="00CC0BD3"/>
    <w:rsid w:val="00CC27FB"/>
    <w:rsid w:val="00CC2C01"/>
    <w:rsid w:val="00CC357B"/>
    <w:rsid w:val="00CC387A"/>
    <w:rsid w:val="00CC41C3"/>
    <w:rsid w:val="00CC4666"/>
    <w:rsid w:val="00CC4E7D"/>
    <w:rsid w:val="00CC505B"/>
    <w:rsid w:val="00CC605F"/>
    <w:rsid w:val="00CC61B9"/>
    <w:rsid w:val="00CD00A1"/>
    <w:rsid w:val="00CD0666"/>
    <w:rsid w:val="00CD0B79"/>
    <w:rsid w:val="00CD0D11"/>
    <w:rsid w:val="00CD22CB"/>
    <w:rsid w:val="00CD26FF"/>
    <w:rsid w:val="00CD282E"/>
    <w:rsid w:val="00CD35EA"/>
    <w:rsid w:val="00CD3BBF"/>
    <w:rsid w:val="00CD3FDF"/>
    <w:rsid w:val="00CD4424"/>
    <w:rsid w:val="00CD480E"/>
    <w:rsid w:val="00CD4E68"/>
    <w:rsid w:val="00CD668E"/>
    <w:rsid w:val="00CD6D41"/>
    <w:rsid w:val="00CE03AD"/>
    <w:rsid w:val="00CE0A39"/>
    <w:rsid w:val="00CE0F87"/>
    <w:rsid w:val="00CE1303"/>
    <w:rsid w:val="00CE14F3"/>
    <w:rsid w:val="00CE1DCC"/>
    <w:rsid w:val="00CE238C"/>
    <w:rsid w:val="00CE2C7C"/>
    <w:rsid w:val="00CE4185"/>
    <w:rsid w:val="00CE44A9"/>
    <w:rsid w:val="00CE528D"/>
    <w:rsid w:val="00CE56D9"/>
    <w:rsid w:val="00CE5B2D"/>
    <w:rsid w:val="00CE6335"/>
    <w:rsid w:val="00CE6521"/>
    <w:rsid w:val="00CE7861"/>
    <w:rsid w:val="00CF055A"/>
    <w:rsid w:val="00CF07C7"/>
    <w:rsid w:val="00CF1129"/>
    <w:rsid w:val="00CF1290"/>
    <w:rsid w:val="00CF14B0"/>
    <w:rsid w:val="00CF15A2"/>
    <w:rsid w:val="00CF17DC"/>
    <w:rsid w:val="00CF1999"/>
    <w:rsid w:val="00CF253C"/>
    <w:rsid w:val="00CF2A74"/>
    <w:rsid w:val="00CF2B6D"/>
    <w:rsid w:val="00CF2C41"/>
    <w:rsid w:val="00CF3BED"/>
    <w:rsid w:val="00CF45A8"/>
    <w:rsid w:val="00CF5372"/>
    <w:rsid w:val="00CF546B"/>
    <w:rsid w:val="00CF5A03"/>
    <w:rsid w:val="00CF6A0F"/>
    <w:rsid w:val="00CF7875"/>
    <w:rsid w:val="00CF7BC6"/>
    <w:rsid w:val="00D0040A"/>
    <w:rsid w:val="00D00BF8"/>
    <w:rsid w:val="00D00E63"/>
    <w:rsid w:val="00D011C0"/>
    <w:rsid w:val="00D01540"/>
    <w:rsid w:val="00D033C0"/>
    <w:rsid w:val="00D0355A"/>
    <w:rsid w:val="00D0392B"/>
    <w:rsid w:val="00D03C57"/>
    <w:rsid w:val="00D03E86"/>
    <w:rsid w:val="00D0454D"/>
    <w:rsid w:val="00D04616"/>
    <w:rsid w:val="00D04628"/>
    <w:rsid w:val="00D04DA2"/>
    <w:rsid w:val="00D04DB9"/>
    <w:rsid w:val="00D04DC7"/>
    <w:rsid w:val="00D06778"/>
    <w:rsid w:val="00D06DC9"/>
    <w:rsid w:val="00D06EAE"/>
    <w:rsid w:val="00D07580"/>
    <w:rsid w:val="00D07A62"/>
    <w:rsid w:val="00D07E72"/>
    <w:rsid w:val="00D10073"/>
    <w:rsid w:val="00D12BF2"/>
    <w:rsid w:val="00D1356A"/>
    <w:rsid w:val="00D135C2"/>
    <w:rsid w:val="00D1372D"/>
    <w:rsid w:val="00D13D2C"/>
    <w:rsid w:val="00D13DFC"/>
    <w:rsid w:val="00D14517"/>
    <w:rsid w:val="00D147A2"/>
    <w:rsid w:val="00D14BE5"/>
    <w:rsid w:val="00D153E5"/>
    <w:rsid w:val="00D155D9"/>
    <w:rsid w:val="00D15F8F"/>
    <w:rsid w:val="00D16962"/>
    <w:rsid w:val="00D2062D"/>
    <w:rsid w:val="00D219C0"/>
    <w:rsid w:val="00D2315A"/>
    <w:rsid w:val="00D237BE"/>
    <w:rsid w:val="00D23E9C"/>
    <w:rsid w:val="00D24399"/>
    <w:rsid w:val="00D2454C"/>
    <w:rsid w:val="00D24633"/>
    <w:rsid w:val="00D24BD9"/>
    <w:rsid w:val="00D24C76"/>
    <w:rsid w:val="00D25BDF"/>
    <w:rsid w:val="00D25D5F"/>
    <w:rsid w:val="00D26A9E"/>
    <w:rsid w:val="00D27306"/>
    <w:rsid w:val="00D27545"/>
    <w:rsid w:val="00D303EA"/>
    <w:rsid w:val="00D3047A"/>
    <w:rsid w:val="00D30DD6"/>
    <w:rsid w:val="00D30EFD"/>
    <w:rsid w:val="00D31D92"/>
    <w:rsid w:val="00D3223F"/>
    <w:rsid w:val="00D337B7"/>
    <w:rsid w:val="00D33E33"/>
    <w:rsid w:val="00D34004"/>
    <w:rsid w:val="00D34DAD"/>
    <w:rsid w:val="00D34FEF"/>
    <w:rsid w:val="00D3537B"/>
    <w:rsid w:val="00D37008"/>
    <w:rsid w:val="00D376A9"/>
    <w:rsid w:val="00D40088"/>
    <w:rsid w:val="00D41532"/>
    <w:rsid w:val="00D4185F"/>
    <w:rsid w:val="00D41A1E"/>
    <w:rsid w:val="00D41E16"/>
    <w:rsid w:val="00D42237"/>
    <w:rsid w:val="00D44335"/>
    <w:rsid w:val="00D44894"/>
    <w:rsid w:val="00D44DDA"/>
    <w:rsid w:val="00D44E8C"/>
    <w:rsid w:val="00D45366"/>
    <w:rsid w:val="00D4586D"/>
    <w:rsid w:val="00D46513"/>
    <w:rsid w:val="00D4652B"/>
    <w:rsid w:val="00D46658"/>
    <w:rsid w:val="00D467E1"/>
    <w:rsid w:val="00D46929"/>
    <w:rsid w:val="00D47416"/>
    <w:rsid w:val="00D4755E"/>
    <w:rsid w:val="00D47835"/>
    <w:rsid w:val="00D47AC9"/>
    <w:rsid w:val="00D505E3"/>
    <w:rsid w:val="00D50F98"/>
    <w:rsid w:val="00D51AED"/>
    <w:rsid w:val="00D51F3C"/>
    <w:rsid w:val="00D5240C"/>
    <w:rsid w:val="00D525C1"/>
    <w:rsid w:val="00D5266B"/>
    <w:rsid w:val="00D52740"/>
    <w:rsid w:val="00D52B40"/>
    <w:rsid w:val="00D52DD1"/>
    <w:rsid w:val="00D52F38"/>
    <w:rsid w:val="00D53AD4"/>
    <w:rsid w:val="00D53EE8"/>
    <w:rsid w:val="00D541C1"/>
    <w:rsid w:val="00D55072"/>
    <w:rsid w:val="00D55633"/>
    <w:rsid w:val="00D55771"/>
    <w:rsid w:val="00D55B12"/>
    <w:rsid w:val="00D55C7D"/>
    <w:rsid w:val="00D55DB2"/>
    <w:rsid w:val="00D55F74"/>
    <w:rsid w:val="00D55FA1"/>
    <w:rsid w:val="00D56264"/>
    <w:rsid w:val="00D612B3"/>
    <w:rsid w:val="00D61859"/>
    <w:rsid w:val="00D623C4"/>
    <w:rsid w:val="00D62560"/>
    <w:rsid w:val="00D627C7"/>
    <w:rsid w:val="00D62EDD"/>
    <w:rsid w:val="00D63657"/>
    <w:rsid w:val="00D63DE0"/>
    <w:rsid w:val="00D63E68"/>
    <w:rsid w:val="00D63E76"/>
    <w:rsid w:val="00D64859"/>
    <w:rsid w:val="00D64B4A"/>
    <w:rsid w:val="00D65146"/>
    <w:rsid w:val="00D65324"/>
    <w:rsid w:val="00D65FAD"/>
    <w:rsid w:val="00D666A0"/>
    <w:rsid w:val="00D6677A"/>
    <w:rsid w:val="00D66A0E"/>
    <w:rsid w:val="00D66C12"/>
    <w:rsid w:val="00D66D84"/>
    <w:rsid w:val="00D6728C"/>
    <w:rsid w:val="00D70285"/>
    <w:rsid w:val="00D70483"/>
    <w:rsid w:val="00D717E9"/>
    <w:rsid w:val="00D72BDC"/>
    <w:rsid w:val="00D72CD6"/>
    <w:rsid w:val="00D72D7B"/>
    <w:rsid w:val="00D74ACE"/>
    <w:rsid w:val="00D751F6"/>
    <w:rsid w:val="00D774F9"/>
    <w:rsid w:val="00D77531"/>
    <w:rsid w:val="00D77993"/>
    <w:rsid w:val="00D77EB4"/>
    <w:rsid w:val="00D80264"/>
    <w:rsid w:val="00D80D1C"/>
    <w:rsid w:val="00D81468"/>
    <w:rsid w:val="00D814ED"/>
    <w:rsid w:val="00D8323F"/>
    <w:rsid w:val="00D834EE"/>
    <w:rsid w:val="00D836D8"/>
    <w:rsid w:val="00D83792"/>
    <w:rsid w:val="00D845BC"/>
    <w:rsid w:val="00D84947"/>
    <w:rsid w:val="00D84F0B"/>
    <w:rsid w:val="00D852F1"/>
    <w:rsid w:val="00D8631D"/>
    <w:rsid w:val="00D864CD"/>
    <w:rsid w:val="00D8657F"/>
    <w:rsid w:val="00D8672E"/>
    <w:rsid w:val="00D87CA0"/>
    <w:rsid w:val="00D909FE"/>
    <w:rsid w:val="00D92049"/>
    <w:rsid w:val="00D92114"/>
    <w:rsid w:val="00D92555"/>
    <w:rsid w:val="00D92A2D"/>
    <w:rsid w:val="00D92E33"/>
    <w:rsid w:val="00D946DA"/>
    <w:rsid w:val="00D9570B"/>
    <w:rsid w:val="00D95F00"/>
    <w:rsid w:val="00D96889"/>
    <w:rsid w:val="00DA183E"/>
    <w:rsid w:val="00DA190D"/>
    <w:rsid w:val="00DA1FB2"/>
    <w:rsid w:val="00DA287F"/>
    <w:rsid w:val="00DA2AF1"/>
    <w:rsid w:val="00DA2F34"/>
    <w:rsid w:val="00DA35AC"/>
    <w:rsid w:val="00DA477A"/>
    <w:rsid w:val="00DA4967"/>
    <w:rsid w:val="00DA4D53"/>
    <w:rsid w:val="00DA5057"/>
    <w:rsid w:val="00DA5849"/>
    <w:rsid w:val="00DA5E6F"/>
    <w:rsid w:val="00DB0620"/>
    <w:rsid w:val="00DB0AF3"/>
    <w:rsid w:val="00DB0F93"/>
    <w:rsid w:val="00DB202C"/>
    <w:rsid w:val="00DB2909"/>
    <w:rsid w:val="00DB2A11"/>
    <w:rsid w:val="00DB397D"/>
    <w:rsid w:val="00DB3C50"/>
    <w:rsid w:val="00DB403F"/>
    <w:rsid w:val="00DB456B"/>
    <w:rsid w:val="00DB4714"/>
    <w:rsid w:val="00DB4A50"/>
    <w:rsid w:val="00DB4F1F"/>
    <w:rsid w:val="00DB5FAB"/>
    <w:rsid w:val="00DB602A"/>
    <w:rsid w:val="00DB6194"/>
    <w:rsid w:val="00DB65CA"/>
    <w:rsid w:val="00DB6647"/>
    <w:rsid w:val="00DC0752"/>
    <w:rsid w:val="00DC07FA"/>
    <w:rsid w:val="00DC1083"/>
    <w:rsid w:val="00DC1B77"/>
    <w:rsid w:val="00DC1C5F"/>
    <w:rsid w:val="00DC20C5"/>
    <w:rsid w:val="00DC2434"/>
    <w:rsid w:val="00DC2BF1"/>
    <w:rsid w:val="00DC2CD0"/>
    <w:rsid w:val="00DC32C9"/>
    <w:rsid w:val="00DC3C43"/>
    <w:rsid w:val="00DC488A"/>
    <w:rsid w:val="00DC4C33"/>
    <w:rsid w:val="00DC50AA"/>
    <w:rsid w:val="00DC5273"/>
    <w:rsid w:val="00DC5D83"/>
    <w:rsid w:val="00DC6110"/>
    <w:rsid w:val="00DC677F"/>
    <w:rsid w:val="00DC6BF5"/>
    <w:rsid w:val="00DC6C54"/>
    <w:rsid w:val="00DC74BB"/>
    <w:rsid w:val="00DD1AF5"/>
    <w:rsid w:val="00DD1C26"/>
    <w:rsid w:val="00DD25DA"/>
    <w:rsid w:val="00DD28D1"/>
    <w:rsid w:val="00DD2EFF"/>
    <w:rsid w:val="00DD33A4"/>
    <w:rsid w:val="00DD4F9B"/>
    <w:rsid w:val="00DD58B9"/>
    <w:rsid w:val="00DD5B00"/>
    <w:rsid w:val="00DD649A"/>
    <w:rsid w:val="00DD6521"/>
    <w:rsid w:val="00DD7DEA"/>
    <w:rsid w:val="00DE12B4"/>
    <w:rsid w:val="00DE1638"/>
    <w:rsid w:val="00DE1AB5"/>
    <w:rsid w:val="00DE25C3"/>
    <w:rsid w:val="00DE2661"/>
    <w:rsid w:val="00DE2FA4"/>
    <w:rsid w:val="00DE30CE"/>
    <w:rsid w:val="00DE397F"/>
    <w:rsid w:val="00DE44B5"/>
    <w:rsid w:val="00DE45CA"/>
    <w:rsid w:val="00DE4DA3"/>
    <w:rsid w:val="00DE5F7B"/>
    <w:rsid w:val="00DE5F8B"/>
    <w:rsid w:val="00DE65DB"/>
    <w:rsid w:val="00DE6706"/>
    <w:rsid w:val="00DE6ECC"/>
    <w:rsid w:val="00DF0C3F"/>
    <w:rsid w:val="00DF18AC"/>
    <w:rsid w:val="00DF1EC8"/>
    <w:rsid w:val="00DF3200"/>
    <w:rsid w:val="00DF3794"/>
    <w:rsid w:val="00DF3820"/>
    <w:rsid w:val="00DF439E"/>
    <w:rsid w:val="00DF4937"/>
    <w:rsid w:val="00DF4DB6"/>
    <w:rsid w:val="00DF542D"/>
    <w:rsid w:val="00DF5609"/>
    <w:rsid w:val="00DF655D"/>
    <w:rsid w:val="00DF6D2E"/>
    <w:rsid w:val="00DF75E8"/>
    <w:rsid w:val="00E01AFB"/>
    <w:rsid w:val="00E024F1"/>
    <w:rsid w:val="00E03210"/>
    <w:rsid w:val="00E03E8F"/>
    <w:rsid w:val="00E04FD3"/>
    <w:rsid w:val="00E0526D"/>
    <w:rsid w:val="00E05E6F"/>
    <w:rsid w:val="00E05F24"/>
    <w:rsid w:val="00E06DB8"/>
    <w:rsid w:val="00E074D9"/>
    <w:rsid w:val="00E10467"/>
    <w:rsid w:val="00E1134D"/>
    <w:rsid w:val="00E11FBF"/>
    <w:rsid w:val="00E12F0A"/>
    <w:rsid w:val="00E12F37"/>
    <w:rsid w:val="00E1320E"/>
    <w:rsid w:val="00E135F0"/>
    <w:rsid w:val="00E13614"/>
    <w:rsid w:val="00E13E72"/>
    <w:rsid w:val="00E13FDA"/>
    <w:rsid w:val="00E14219"/>
    <w:rsid w:val="00E14333"/>
    <w:rsid w:val="00E144EF"/>
    <w:rsid w:val="00E14CC6"/>
    <w:rsid w:val="00E16987"/>
    <w:rsid w:val="00E16B35"/>
    <w:rsid w:val="00E1728C"/>
    <w:rsid w:val="00E173F4"/>
    <w:rsid w:val="00E179F0"/>
    <w:rsid w:val="00E20484"/>
    <w:rsid w:val="00E20835"/>
    <w:rsid w:val="00E20999"/>
    <w:rsid w:val="00E20E79"/>
    <w:rsid w:val="00E21341"/>
    <w:rsid w:val="00E219BE"/>
    <w:rsid w:val="00E2222F"/>
    <w:rsid w:val="00E229A2"/>
    <w:rsid w:val="00E23197"/>
    <w:rsid w:val="00E23441"/>
    <w:rsid w:val="00E23C43"/>
    <w:rsid w:val="00E240CB"/>
    <w:rsid w:val="00E25049"/>
    <w:rsid w:val="00E26235"/>
    <w:rsid w:val="00E265FD"/>
    <w:rsid w:val="00E26A74"/>
    <w:rsid w:val="00E30120"/>
    <w:rsid w:val="00E3081C"/>
    <w:rsid w:val="00E308C9"/>
    <w:rsid w:val="00E32321"/>
    <w:rsid w:val="00E325CD"/>
    <w:rsid w:val="00E33596"/>
    <w:rsid w:val="00E34AB1"/>
    <w:rsid w:val="00E35620"/>
    <w:rsid w:val="00E365EF"/>
    <w:rsid w:val="00E37568"/>
    <w:rsid w:val="00E40311"/>
    <w:rsid w:val="00E4097C"/>
    <w:rsid w:val="00E41A02"/>
    <w:rsid w:val="00E41E3A"/>
    <w:rsid w:val="00E420C3"/>
    <w:rsid w:val="00E425CA"/>
    <w:rsid w:val="00E429EA"/>
    <w:rsid w:val="00E42C7B"/>
    <w:rsid w:val="00E434B3"/>
    <w:rsid w:val="00E434B6"/>
    <w:rsid w:val="00E434F5"/>
    <w:rsid w:val="00E440DD"/>
    <w:rsid w:val="00E454EB"/>
    <w:rsid w:val="00E45AF1"/>
    <w:rsid w:val="00E50FC8"/>
    <w:rsid w:val="00E5170A"/>
    <w:rsid w:val="00E51809"/>
    <w:rsid w:val="00E51C0A"/>
    <w:rsid w:val="00E51F7C"/>
    <w:rsid w:val="00E52050"/>
    <w:rsid w:val="00E520E3"/>
    <w:rsid w:val="00E523F6"/>
    <w:rsid w:val="00E52BF6"/>
    <w:rsid w:val="00E52C62"/>
    <w:rsid w:val="00E547F7"/>
    <w:rsid w:val="00E54BAE"/>
    <w:rsid w:val="00E550AF"/>
    <w:rsid w:val="00E5570A"/>
    <w:rsid w:val="00E55B17"/>
    <w:rsid w:val="00E55D6B"/>
    <w:rsid w:val="00E56862"/>
    <w:rsid w:val="00E57B7C"/>
    <w:rsid w:val="00E57C1C"/>
    <w:rsid w:val="00E6005A"/>
    <w:rsid w:val="00E60269"/>
    <w:rsid w:val="00E60386"/>
    <w:rsid w:val="00E620EB"/>
    <w:rsid w:val="00E6225D"/>
    <w:rsid w:val="00E624BA"/>
    <w:rsid w:val="00E62693"/>
    <w:rsid w:val="00E631D0"/>
    <w:rsid w:val="00E63F28"/>
    <w:rsid w:val="00E65AD7"/>
    <w:rsid w:val="00E660BA"/>
    <w:rsid w:val="00E661CC"/>
    <w:rsid w:val="00E66765"/>
    <w:rsid w:val="00E673B0"/>
    <w:rsid w:val="00E6748C"/>
    <w:rsid w:val="00E67DFE"/>
    <w:rsid w:val="00E705AB"/>
    <w:rsid w:val="00E7167C"/>
    <w:rsid w:val="00E71942"/>
    <w:rsid w:val="00E71AD0"/>
    <w:rsid w:val="00E71EC9"/>
    <w:rsid w:val="00E7372E"/>
    <w:rsid w:val="00E73DEF"/>
    <w:rsid w:val="00E7553A"/>
    <w:rsid w:val="00E75917"/>
    <w:rsid w:val="00E761FF"/>
    <w:rsid w:val="00E762FB"/>
    <w:rsid w:val="00E775C8"/>
    <w:rsid w:val="00E80084"/>
    <w:rsid w:val="00E80236"/>
    <w:rsid w:val="00E81805"/>
    <w:rsid w:val="00E81F45"/>
    <w:rsid w:val="00E82709"/>
    <w:rsid w:val="00E82745"/>
    <w:rsid w:val="00E8297A"/>
    <w:rsid w:val="00E82AF3"/>
    <w:rsid w:val="00E82B35"/>
    <w:rsid w:val="00E843E1"/>
    <w:rsid w:val="00E8447C"/>
    <w:rsid w:val="00E8480F"/>
    <w:rsid w:val="00E85AAD"/>
    <w:rsid w:val="00E85E1C"/>
    <w:rsid w:val="00E8609E"/>
    <w:rsid w:val="00E87026"/>
    <w:rsid w:val="00E90077"/>
    <w:rsid w:val="00E90698"/>
    <w:rsid w:val="00E90BB8"/>
    <w:rsid w:val="00E90D61"/>
    <w:rsid w:val="00E91453"/>
    <w:rsid w:val="00E9314F"/>
    <w:rsid w:val="00E9343D"/>
    <w:rsid w:val="00E944EE"/>
    <w:rsid w:val="00E94E6C"/>
    <w:rsid w:val="00E95306"/>
    <w:rsid w:val="00E954B0"/>
    <w:rsid w:val="00E956D0"/>
    <w:rsid w:val="00E96067"/>
    <w:rsid w:val="00E96AA9"/>
    <w:rsid w:val="00E973CB"/>
    <w:rsid w:val="00E97724"/>
    <w:rsid w:val="00E97CA0"/>
    <w:rsid w:val="00EA0064"/>
    <w:rsid w:val="00EA06D6"/>
    <w:rsid w:val="00EA0F6D"/>
    <w:rsid w:val="00EA0F79"/>
    <w:rsid w:val="00EA132B"/>
    <w:rsid w:val="00EA16D1"/>
    <w:rsid w:val="00EA1AEB"/>
    <w:rsid w:val="00EA1C6D"/>
    <w:rsid w:val="00EA1DFD"/>
    <w:rsid w:val="00EA1F15"/>
    <w:rsid w:val="00EA21E7"/>
    <w:rsid w:val="00EA3477"/>
    <w:rsid w:val="00EA427B"/>
    <w:rsid w:val="00EA48D8"/>
    <w:rsid w:val="00EA4B2D"/>
    <w:rsid w:val="00EA6303"/>
    <w:rsid w:val="00EA7DAC"/>
    <w:rsid w:val="00EB0297"/>
    <w:rsid w:val="00EB0319"/>
    <w:rsid w:val="00EB0DD9"/>
    <w:rsid w:val="00EB0F5F"/>
    <w:rsid w:val="00EB16AB"/>
    <w:rsid w:val="00EB3509"/>
    <w:rsid w:val="00EB3959"/>
    <w:rsid w:val="00EB39F3"/>
    <w:rsid w:val="00EB417D"/>
    <w:rsid w:val="00EB48A8"/>
    <w:rsid w:val="00EB5B3F"/>
    <w:rsid w:val="00EB5F48"/>
    <w:rsid w:val="00EB656E"/>
    <w:rsid w:val="00EB6BF3"/>
    <w:rsid w:val="00EB6CB8"/>
    <w:rsid w:val="00EB7216"/>
    <w:rsid w:val="00EB742A"/>
    <w:rsid w:val="00EC0245"/>
    <w:rsid w:val="00EC025A"/>
    <w:rsid w:val="00EC0316"/>
    <w:rsid w:val="00EC0DBB"/>
    <w:rsid w:val="00EC0EBB"/>
    <w:rsid w:val="00EC0F83"/>
    <w:rsid w:val="00EC11D3"/>
    <w:rsid w:val="00EC145A"/>
    <w:rsid w:val="00EC155C"/>
    <w:rsid w:val="00EC226C"/>
    <w:rsid w:val="00EC2C17"/>
    <w:rsid w:val="00EC59FC"/>
    <w:rsid w:val="00EC6DB1"/>
    <w:rsid w:val="00EC6F98"/>
    <w:rsid w:val="00ED07D1"/>
    <w:rsid w:val="00ED16A6"/>
    <w:rsid w:val="00ED1E73"/>
    <w:rsid w:val="00ED2141"/>
    <w:rsid w:val="00ED279A"/>
    <w:rsid w:val="00ED2C9F"/>
    <w:rsid w:val="00ED31FD"/>
    <w:rsid w:val="00ED424F"/>
    <w:rsid w:val="00ED4258"/>
    <w:rsid w:val="00ED4418"/>
    <w:rsid w:val="00ED4441"/>
    <w:rsid w:val="00ED46E2"/>
    <w:rsid w:val="00ED544A"/>
    <w:rsid w:val="00ED5667"/>
    <w:rsid w:val="00ED5803"/>
    <w:rsid w:val="00ED59FE"/>
    <w:rsid w:val="00ED5B80"/>
    <w:rsid w:val="00ED7083"/>
    <w:rsid w:val="00EE0BE2"/>
    <w:rsid w:val="00EE1414"/>
    <w:rsid w:val="00EE2E55"/>
    <w:rsid w:val="00EE2EBB"/>
    <w:rsid w:val="00EE3781"/>
    <w:rsid w:val="00EE498A"/>
    <w:rsid w:val="00EE505F"/>
    <w:rsid w:val="00EE537C"/>
    <w:rsid w:val="00EE5745"/>
    <w:rsid w:val="00EE5961"/>
    <w:rsid w:val="00EE615E"/>
    <w:rsid w:val="00EE64FF"/>
    <w:rsid w:val="00EE7673"/>
    <w:rsid w:val="00EF085A"/>
    <w:rsid w:val="00EF11AA"/>
    <w:rsid w:val="00EF15DB"/>
    <w:rsid w:val="00EF1998"/>
    <w:rsid w:val="00EF1BE4"/>
    <w:rsid w:val="00EF257E"/>
    <w:rsid w:val="00EF27F3"/>
    <w:rsid w:val="00EF4BAE"/>
    <w:rsid w:val="00EF5BFB"/>
    <w:rsid w:val="00EF5E23"/>
    <w:rsid w:val="00EF6699"/>
    <w:rsid w:val="00F001B2"/>
    <w:rsid w:val="00F00759"/>
    <w:rsid w:val="00F007DC"/>
    <w:rsid w:val="00F01168"/>
    <w:rsid w:val="00F01D09"/>
    <w:rsid w:val="00F02193"/>
    <w:rsid w:val="00F022D8"/>
    <w:rsid w:val="00F026C4"/>
    <w:rsid w:val="00F0328F"/>
    <w:rsid w:val="00F033BB"/>
    <w:rsid w:val="00F03506"/>
    <w:rsid w:val="00F03C70"/>
    <w:rsid w:val="00F044F4"/>
    <w:rsid w:val="00F04A5E"/>
    <w:rsid w:val="00F04FAD"/>
    <w:rsid w:val="00F053F1"/>
    <w:rsid w:val="00F06048"/>
    <w:rsid w:val="00F06D3F"/>
    <w:rsid w:val="00F06FA3"/>
    <w:rsid w:val="00F072A0"/>
    <w:rsid w:val="00F07A02"/>
    <w:rsid w:val="00F11919"/>
    <w:rsid w:val="00F121BB"/>
    <w:rsid w:val="00F12482"/>
    <w:rsid w:val="00F128E2"/>
    <w:rsid w:val="00F12984"/>
    <w:rsid w:val="00F148E2"/>
    <w:rsid w:val="00F15731"/>
    <w:rsid w:val="00F1668B"/>
    <w:rsid w:val="00F16BD3"/>
    <w:rsid w:val="00F17230"/>
    <w:rsid w:val="00F172B4"/>
    <w:rsid w:val="00F20240"/>
    <w:rsid w:val="00F20841"/>
    <w:rsid w:val="00F20F9D"/>
    <w:rsid w:val="00F21E8C"/>
    <w:rsid w:val="00F22B8C"/>
    <w:rsid w:val="00F2343F"/>
    <w:rsid w:val="00F244EA"/>
    <w:rsid w:val="00F256AC"/>
    <w:rsid w:val="00F25810"/>
    <w:rsid w:val="00F25891"/>
    <w:rsid w:val="00F25CAB"/>
    <w:rsid w:val="00F25CF5"/>
    <w:rsid w:val="00F26321"/>
    <w:rsid w:val="00F26663"/>
    <w:rsid w:val="00F26863"/>
    <w:rsid w:val="00F26947"/>
    <w:rsid w:val="00F26957"/>
    <w:rsid w:val="00F26DB5"/>
    <w:rsid w:val="00F274B1"/>
    <w:rsid w:val="00F27C72"/>
    <w:rsid w:val="00F301CE"/>
    <w:rsid w:val="00F303C9"/>
    <w:rsid w:val="00F304EA"/>
    <w:rsid w:val="00F3106A"/>
    <w:rsid w:val="00F310A1"/>
    <w:rsid w:val="00F31C6B"/>
    <w:rsid w:val="00F326F0"/>
    <w:rsid w:val="00F32821"/>
    <w:rsid w:val="00F32C95"/>
    <w:rsid w:val="00F32ED9"/>
    <w:rsid w:val="00F32F91"/>
    <w:rsid w:val="00F332AC"/>
    <w:rsid w:val="00F34342"/>
    <w:rsid w:val="00F34470"/>
    <w:rsid w:val="00F352BD"/>
    <w:rsid w:val="00F35803"/>
    <w:rsid w:val="00F35BBE"/>
    <w:rsid w:val="00F35D3F"/>
    <w:rsid w:val="00F36311"/>
    <w:rsid w:val="00F3636F"/>
    <w:rsid w:val="00F36DF1"/>
    <w:rsid w:val="00F36EA2"/>
    <w:rsid w:val="00F376B3"/>
    <w:rsid w:val="00F37FE1"/>
    <w:rsid w:val="00F40EC1"/>
    <w:rsid w:val="00F42264"/>
    <w:rsid w:val="00F4289E"/>
    <w:rsid w:val="00F4310B"/>
    <w:rsid w:val="00F44C97"/>
    <w:rsid w:val="00F455ED"/>
    <w:rsid w:val="00F45725"/>
    <w:rsid w:val="00F46571"/>
    <w:rsid w:val="00F478CF"/>
    <w:rsid w:val="00F47AF6"/>
    <w:rsid w:val="00F47C6E"/>
    <w:rsid w:val="00F500C1"/>
    <w:rsid w:val="00F50FAF"/>
    <w:rsid w:val="00F51586"/>
    <w:rsid w:val="00F51706"/>
    <w:rsid w:val="00F519EF"/>
    <w:rsid w:val="00F52B5B"/>
    <w:rsid w:val="00F52D4D"/>
    <w:rsid w:val="00F52EA6"/>
    <w:rsid w:val="00F5310D"/>
    <w:rsid w:val="00F533A0"/>
    <w:rsid w:val="00F5373B"/>
    <w:rsid w:val="00F53F46"/>
    <w:rsid w:val="00F54208"/>
    <w:rsid w:val="00F5460D"/>
    <w:rsid w:val="00F56D37"/>
    <w:rsid w:val="00F56FA2"/>
    <w:rsid w:val="00F57054"/>
    <w:rsid w:val="00F57281"/>
    <w:rsid w:val="00F605F5"/>
    <w:rsid w:val="00F61019"/>
    <w:rsid w:val="00F614A6"/>
    <w:rsid w:val="00F61862"/>
    <w:rsid w:val="00F619A2"/>
    <w:rsid w:val="00F61FDE"/>
    <w:rsid w:val="00F62625"/>
    <w:rsid w:val="00F62862"/>
    <w:rsid w:val="00F63AB5"/>
    <w:rsid w:val="00F6458D"/>
    <w:rsid w:val="00F646B0"/>
    <w:rsid w:val="00F65082"/>
    <w:rsid w:val="00F659D9"/>
    <w:rsid w:val="00F66707"/>
    <w:rsid w:val="00F66C50"/>
    <w:rsid w:val="00F67CFB"/>
    <w:rsid w:val="00F7031B"/>
    <w:rsid w:val="00F703BB"/>
    <w:rsid w:val="00F709D6"/>
    <w:rsid w:val="00F70CEC"/>
    <w:rsid w:val="00F7112A"/>
    <w:rsid w:val="00F71D7D"/>
    <w:rsid w:val="00F72926"/>
    <w:rsid w:val="00F72B48"/>
    <w:rsid w:val="00F72BF9"/>
    <w:rsid w:val="00F72EC8"/>
    <w:rsid w:val="00F72FBE"/>
    <w:rsid w:val="00F737A3"/>
    <w:rsid w:val="00F743DB"/>
    <w:rsid w:val="00F74DE5"/>
    <w:rsid w:val="00F75229"/>
    <w:rsid w:val="00F7666F"/>
    <w:rsid w:val="00F76EE7"/>
    <w:rsid w:val="00F7768D"/>
    <w:rsid w:val="00F77C07"/>
    <w:rsid w:val="00F77C47"/>
    <w:rsid w:val="00F8096F"/>
    <w:rsid w:val="00F80985"/>
    <w:rsid w:val="00F80D96"/>
    <w:rsid w:val="00F81B71"/>
    <w:rsid w:val="00F82216"/>
    <w:rsid w:val="00F83826"/>
    <w:rsid w:val="00F83A1D"/>
    <w:rsid w:val="00F84928"/>
    <w:rsid w:val="00F84A6B"/>
    <w:rsid w:val="00F850CA"/>
    <w:rsid w:val="00F85553"/>
    <w:rsid w:val="00F85B3F"/>
    <w:rsid w:val="00F85F20"/>
    <w:rsid w:val="00F86B93"/>
    <w:rsid w:val="00F87823"/>
    <w:rsid w:val="00F913DF"/>
    <w:rsid w:val="00F91612"/>
    <w:rsid w:val="00F91BC7"/>
    <w:rsid w:val="00F91DCE"/>
    <w:rsid w:val="00F9281F"/>
    <w:rsid w:val="00F92E31"/>
    <w:rsid w:val="00F93757"/>
    <w:rsid w:val="00F93E48"/>
    <w:rsid w:val="00F946B2"/>
    <w:rsid w:val="00F946ED"/>
    <w:rsid w:val="00F9517F"/>
    <w:rsid w:val="00F95275"/>
    <w:rsid w:val="00F9575E"/>
    <w:rsid w:val="00F959A4"/>
    <w:rsid w:val="00F959F9"/>
    <w:rsid w:val="00F95D60"/>
    <w:rsid w:val="00F9611A"/>
    <w:rsid w:val="00F96139"/>
    <w:rsid w:val="00F96382"/>
    <w:rsid w:val="00F96882"/>
    <w:rsid w:val="00F97B16"/>
    <w:rsid w:val="00FA09A9"/>
    <w:rsid w:val="00FA0AF5"/>
    <w:rsid w:val="00FA0B4B"/>
    <w:rsid w:val="00FA0D44"/>
    <w:rsid w:val="00FA162F"/>
    <w:rsid w:val="00FA1FBA"/>
    <w:rsid w:val="00FA233B"/>
    <w:rsid w:val="00FA34FE"/>
    <w:rsid w:val="00FA3795"/>
    <w:rsid w:val="00FA455D"/>
    <w:rsid w:val="00FA5119"/>
    <w:rsid w:val="00FA530C"/>
    <w:rsid w:val="00FA5725"/>
    <w:rsid w:val="00FA59BA"/>
    <w:rsid w:val="00FA5A83"/>
    <w:rsid w:val="00FA5EB9"/>
    <w:rsid w:val="00FA6361"/>
    <w:rsid w:val="00FA65F5"/>
    <w:rsid w:val="00FA6A98"/>
    <w:rsid w:val="00FA6D14"/>
    <w:rsid w:val="00FB047C"/>
    <w:rsid w:val="00FB0743"/>
    <w:rsid w:val="00FB14F7"/>
    <w:rsid w:val="00FB1E25"/>
    <w:rsid w:val="00FB2B76"/>
    <w:rsid w:val="00FB2BFC"/>
    <w:rsid w:val="00FB3050"/>
    <w:rsid w:val="00FB31CE"/>
    <w:rsid w:val="00FB368A"/>
    <w:rsid w:val="00FB3736"/>
    <w:rsid w:val="00FB3D0B"/>
    <w:rsid w:val="00FB43F9"/>
    <w:rsid w:val="00FB4ED4"/>
    <w:rsid w:val="00FB51F2"/>
    <w:rsid w:val="00FB5759"/>
    <w:rsid w:val="00FB618E"/>
    <w:rsid w:val="00FB6792"/>
    <w:rsid w:val="00FB7235"/>
    <w:rsid w:val="00FB77AF"/>
    <w:rsid w:val="00FB78AB"/>
    <w:rsid w:val="00FB7B52"/>
    <w:rsid w:val="00FB7DE8"/>
    <w:rsid w:val="00FC0931"/>
    <w:rsid w:val="00FC0AE5"/>
    <w:rsid w:val="00FC0C8F"/>
    <w:rsid w:val="00FC140F"/>
    <w:rsid w:val="00FC15D2"/>
    <w:rsid w:val="00FC1F39"/>
    <w:rsid w:val="00FC20D8"/>
    <w:rsid w:val="00FC26E6"/>
    <w:rsid w:val="00FC2B56"/>
    <w:rsid w:val="00FC320D"/>
    <w:rsid w:val="00FC3DE9"/>
    <w:rsid w:val="00FC3ED7"/>
    <w:rsid w:val="00FC3FA5"/>
    <w:rsid w:val="00FC3FB2"/>
    <w:rsid w:val="00FC48DF"/>
    <w:rsid w:val="00FC4E1A"/>
    <w:rsid w:val="00FC5A5E"/>
    <w:rsid w:val="00FD178D"/>
    <w:rsid w:val="00FD1862"/>
    <w:rsid w:val="00FD1E3C"/>
    <w:rsid w:val="00FD2EA7"/>
    <w:rsid w:val="00FD3373"/>
    <w:rsid w:val="00FD36D3"/>
    <w:rsid w:val="00FD4146"/>
    <w:rsid w:val="00FD5059"/>
    <w:rsid w:val="00FD62B5"/>
    <w:rsid w:val="00FD7329"/>
    <w:rsid w:val="00FD73B2"/>
    <w:rsid w:val="00FE02DF"/>
    <w:rsid w:val="00FE031B"/>
    <w:rsid w:val="00FE0C27"/>
    <w:rsid w:val="00FE1406"/>
    <w:rsid w:val="00FE1D27"/>
    <w:rsid w:val="00FE1DA6"/>
    <w:rsid w:val="00FE2318"/>
    <w:rsid w:val="00FE2BBC"/>
    <w:rsid w:val="00FE2E18"/>
    <w:rsid w:val="00FE33D1"/>
    <w:rsid w:val="00FE3769"/>
    <w:rsid w:val="00FE403A"/>
    <w:rsid w:val="00FE421B"/>
    <w:rsid w:val="00FE4FDE"/>
    <w:rsid w:val="00FE5078"/>
    <w:rsid w:val="00FE616B"/>
    <w:rsid w:val="00FE6A01"/>
    <w:rsid w:val="00FE767F"/>
    <w:rsid w:val="00FE774C"/>
    <w:rsid w:val="00FF0F54"/>
    <w:rsid w:val="00FF1858"/>
    <w:rsid w:val="00FF19BD"/>
    <w:rsid w:val="00FF1A46"/>
    <w:rsid w:val="00FF1AA2"/>
    <w:rsid w:val="00FF233C"/>
    <w:rsid w:val="00FF26C6"/>
    <w:rsid w:val="00FF3687"/>
    <w:rsid w:val="00FF3988"/>
    <w:rsid w:val="00FF3E47"/>
    <w:rsid w:val="00FF3E77"/>
    <w:rsid w:val="00FF4905"/>
    <w:rsid w:val="00FF4FD7"/>
    <w:rsid w:val="00FF4FDC"/>
    <w:rsid w:val="00FF55F0"/>
    <w:rsid w:val="00FF5E5C"/>
    <w:rsid w:val="00FF6212"/>
    <w:rsid w:val="00FF6406"/>
    <w:rsid w:val="00FF640A"/>
    <w:rsid w:val="00FF7551"/>
    <w:rsid w:val="10251CB2"/>
    <w:rsid w:val="12BDB8C3"/>
    <w:rsid w:val="2B19ADB4"/>
    <w:rsid w:val="2B7CC9FE"/>
    <w:rsid w:val="30BFCBE7"/>
    <w:rsid w:val="325B9C48"/>
    <w:rsid w:val="41C9B2A4"/>
    <w:rsid w:val="48C39EC4"/>
    <w:rsid w:val="5326A3F9"/>
    <w:rsid w:val="58AA1010"/>
    <w:rsid w:val="6056BE15"/>
    <w:rsid w:val="7B908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8DAC2B8"/>
  <w15:chartTrackingRefBased/>
  <w15:docId w15:val="{D6002E40-AC60-43DF-8D3B-43A4AD11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446" w:hanging="36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7568"/>
  </w:style>
  <w:style w:type="paragraph" w:styleId="Heading1">
    <w:name w:val="heading 1"/>
    <w:basedOn w:val="Normal"/>
    <w:next w:val="Normal"/>
    <w:link w:val="Heading1Char"/>
    <w:uiPriority w:val="9"/>
    <w:qFormat/>
    <w:rsid w:val="00075C03"/>
    <w:pPr>
      <w:pageBreakBefore/>
      <w:spacing w:before="120" w:after="240" w:line="360" w:lineRule="auto"/>
      <w:ind w:left="0" w:firstLine="0"/>
      <w:outlineLvl w:val="0"/>
    </w:pPr>
    <w:rPr>
      <w:rFonts w:ascii="Arial" w:hAnsi="Arial" w:cs="Arial"/>
      <w:b/>
      <w:bCs/>
      <w:sz w:val="24"/>
      <w:szCs w:val="24"/>
      <w:lang w:val="en-GB"/>
    </w:rPr>
  </w:style>
  <w:style w:type="paragraph" w:styleId="Heading2">
    <w:name w:val="heading 2"/>
    <w:basedOn w:val="Heading3"/>
    <w:next w:val="Normal"/>
    <w:link w:val="Heading2Char"/>
    <w:uiPriority w:val="9"/>
    <w:unhideWhenUsed/>
    <w:qFormat/>
    <w:rsid w:val="00FF640A"/>
    <w:pPr>
      <w:outlineLvl w:val="1"/>
    </w:pPr>
    <w:rPr>
      <w:b/>
      <w:bCs/>
      <w:i w:val="0"/>
      <w:iCs/>
    </w:rPr>
  </w:style>
  <w:style w:type="paragraph" w:styleId="Heading3">
    <w:name w:val="heading 3"/>
    <w:basedOn w:val="Normal"/>
    <w:link w:val="Heading3Char"/>
    <w:uiPriority w:val="9"/>
    <w:qFormat/>
    <w:rsid w:val="00FB7DE8"/>
    <w:pPr>
      <w:spacing w:line="360" w:lineRule="auto"/>
      <w:ind w:left="0" w:firstLine="0"/>
      <w:outlineLvl w:val="2"/>
    </w:pPr>
    <w:rPr>
      <w:rFonts w:ascii="Times New Roman" w:hAnsi="Times New Roman" w:cs="Times New Roman"/>
      <w:i/>
      <w:sz w:val="24"/>
      <w:szCs w:val="24"/>
      <w:u w:val="single"/>
      <w:lang w:val="en-GB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67B8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7B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00E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57505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57505"/>
  </w:style>
  <w:style w:type="paragraph" w:styleId="Footer">
    <w:name w:val="footer"/>
    <w:basedOn w:val="Normal"/>
    <w:link w:val="FooterChar"/>
    <w:uiPriority w:val="99"/>
    <w:unhideWhenUsed/>
    <w:rsid w:val="00557505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7505"/>
  </w:style>
  <w:style w:type="paragraph" w:styleId="NormalWeb">
    <w:name w:val="Normal (Web)"/>
    <w:basedOn w:val="Normal"/>
    <w:uiPriority w:val="99"/>
    <w:semiHidden/>
    <w:unhideWhenUsed/>
    <w:rsid w:val="00097C47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26E7B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326E7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326E7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6E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6E7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6E7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E7B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CE6521"/>
    <w:pPr>
      <w:ind w:left="0" w:firstLine="0"/>
      <w:jc w:val="left"/>
    </w:pPr>
  </w:style>
  <w:style w:type="character" w:styleId="Hyperlink">
    <w:name w:val="Hyperlink"/>
    <w:basedOn w:val="DefaultParagraphFont"/>
    <w:uiPriority w:val="99"/>
    <w:unhideWhenUsed/>
    <w:rsid w:val="00692FE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92FE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627C7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031632"/>
  </w:style>
  <w:style w:type="paragraph" w:customStyle="1" w:styleId="dx-doi">
    <w:name w:val="dx-doi"/>
    <w:basedOn w:val="Normal"/>
    <w:rsid w:val="00ED46E2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7F01B3"/>
    <w:rPr>
      <w:color w:val="808080"/>
    </w:rPr>
  </w:style>
  <w:style w:type="table" w:styleId="TableGrid">
    <w:name w:val="Table Grid"/>
    <w:basedOn w:val="TableNormal"/>
    <w:uiPriority w:val="39"/>
    <w:rsid w:val="00A509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Heading3Char">
    <w:name w:val="Heading 3 Char"/>
    <w:basedOn w:val="DefaultParagraphFont"/>
    <w:link w:val="Heading3"/>
    <w:uiPriority w:val="9"/>
    <w:rsid w:val="00FB7DE8"/>
    <w:rPr>
      <w:rFonts w:ascii="Times New Roman" w:hAnsi="Times New Roman" w:cs="Times New Roman"/>
      <w:i/>
      <w:sz w:val="24"/>
      <w:szCs w:val="24"/>
      <w:u w:val="single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00267B8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7B85"/>
    <w:rPr>
      <w:rFonts w:asciiTheme="majorHAnsi" w:eastAsiaTheme="majorEastAsia" w:hAnsiTheme="majorHAnsi" w:cstheme="majorBidi"/>
      <w:color w:val="2F5496" w:themeColor="accent1" w:themeShade="BF"/>
    </w:rPr>
  </w:style>
  <w:style w:type="paragraph" w:customStyle="1" w:styleId="EndNoteBibliography">
    <w:name w:val="EndNote Bibliography"/>
    <w:basedOn w:val="Normal"/>
    <w:link w:val="EndNoteBibliographyChar"/>
    <w:rsid w:val="00267B85"/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267B85"/>
    <w:rPr>
      <w:rFonts w:ascii="Calibri" w:hAnsi="Calibri" w:cs="Calibri"/>
      <w:noProof/>
    </w:rPr>
  </w:style>
  <w:style w:type="character" w:customStyle="1" w:styleId="Heading1Char">
    <w:name w:val="Heading 1 Char"/>
    <w:basedOn w:val="DefaultParagraphFont"/>
    <w:link w:val="Heading1"/>
    <w:uiPriority w:val="9"/>
    <w:rsid w:val="00075C03"/>
    <w:rPr>
      <w:rFonts w:ascii="Arial" w:hAnsi="Arial" w:cs="Arial"/>
      <w:b/>
      <w:bCs/>
      <w:sz w:val="24"/>
      <w:szCs w:val="24"/>
      <w:lang w:val="en-GB"/>
    </w:rPr>
  </w:style>
  <w:style w:type="paragraph" w:customStyle="1" w:styleId="EndNoteBibliographyTitle">
    <w:name w:val="EndNote Bibliography Title"/>
    <w:basedOn w:val="Normal"/>
    <w:link w:val="EndNoteBibliographyTitleChar"/>
    <w:rsid w:val="00BD4A84"/>
    <w:pPr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BD4A84"/>
    <w:rPr>
      <w:rFonts w:ascii="Calibri" w:hAnsi="Calibri" w:cs="Calibri"/>
      <w:noProof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A02F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A02F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A02F5"/>
    <w:rPr>
      <w:vertAlign w:val="superscript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3A623C"/>
    <w:rPr>
      <w:color w:val="605E5C"/>
      <w:shd w:val="clear" w:color="auto" w:fill="E1DFDD"/>
    </w:rPr>
  </w:style>
  <w:style w:type="character" w:customStyle="1" w:styleId="highwire-cite-doi">
    <w:name w:val="highwire-cite-doi"/>
    <w:basedOn w:val="DefaultParagraphFont"/>
    <w:rsid w:val="00FE403A"/>
  </w:style>
  <w:style w:type="table" w:customStyle="1" w:styleId="TableGrid1">
    <w:name w:val="Table Grid1"/>
    <w:basedOn w:val="TableNormal"/>
    <w:next w:val="TableGrid"/>
    <w:uiPriority w:val="39"/>
    <w:rsid w:val="005D5CAB"/>
    <w:pPr>
      <w:ind w:left="0"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FF640A"/>
    <w:rPr>
      <w:rFonts w:ascii="Times New Roman" w:hAnsi="Times New Roman" w:cs="Times New Roman"/>
      <w:b/>
      <w:bCs/>
      <w:iCs/>
      <w:sz w:val="24"/>
      <w:szCs w:val="24"/>
      <w:u w:val="single"/>
      <w:lang w:val="en-GB"/>
    </w:rPr>
  </w:style>
  <w:style w:type="character" w:styleId="Strong">
    <w:name w:val="Strong"/>
    <w:basedOn w:val="DefaultParagraphFont"/>
    <w:uiPriority w:val="22"/>
    <w:qFormat/>
    <w:rsid w:val="009A1CF5"/>
    <w:rPr>
      <w:b/>
      <w:bCs/>
    </w:rPr>
  </w:style>
  <w:style w:type="paragraph" w:styleId="Caption">
    <w:name w:val="caption"/>
    <w:basedOn w:val="Normal"/>
    <w:next w:val="Normal"/>
    <w:uiPriority w:val="35"/>
    <w:unhideWhenUsed/>
    <w:qFormat/>
    <w:rsid w:val="000B42BB"/>
    <w:pPr>
      <w:spacing w:after="200"/>
    </w:pPr>
    <w:rPr>
      <w:rFonts w:ascii="Times New Roman" w:hAnsi="Times New Roman"/>
      <w:b/>
      <w:iCs/>
      <w:sz w:val="20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D70483"/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B0823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unhideWhenUsed/>
    <w:rsid w:val="001151F0"/>
    <w:rPr>
      <w:color w:val="605E5C"/>
      <w:shd w:val="clear" w:color="auto" w:fill="E1DFDD"/>
    </w:rPr>
  </w:style>
  <w:style w:type="character" w:customStyle="1" w:styleId="Mention1">
    <w:name w:val="Mention1"/>
    <w:basedOn w:val="DefaultParagraphFont"/>
    <w:uiPriority w:val="99"/>
    <w:unhideWhenUsed/>
    <w:rsid w:val="00FA6D14"/>
    <w:rPr>
      <w:color w:val="2B579A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unhideWhenUsed/>
    <w:rsid w:val="002F6531"/>
    <w:rPr>
      <w:color w:val="605E5C"/>
      <w:shd w:val="clear" w:color="auto" w:fill="E1DFDD"/>
    </w:rPr>
  </w:style>
  <w:style w:type="character" w:customStyle="1" w:styleId="Mention2">
    <w:name w:val="Mention2"/>
    <w:basedOn w:val="DefaultParagraphFont"/>
    <w:uiPriority w:val="99"/>
    <w:unhideWhenUsed/>
    <w:rsid w:val="002F6531"/>
    <w:rPr>
      <w:color w:val="2B579A"/>
      <w:shd w:val="clear" w:color="auto" w:fill="E1DFDD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AA1171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unhideWhenUsed/>
    <w:rsid w:val="006C23FA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5D4BEA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06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1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5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2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78744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11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5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87110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44900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480623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19433">
          <w:marLeft w:val="605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23019">
          <w:marLeft w:val="605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38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602886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65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30783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388317">
          <w:marLeft w:val="605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0920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376714">
          <w:marLeft w:val="605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773191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35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6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2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0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7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8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5220">
          <w:marLeft w:val="605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65690">
          <w:marLeft w:val="605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07296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430802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023033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50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29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06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1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5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0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8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2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0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88582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69423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544141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43849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80095">
          <w:marLeft w:val="605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276439">
          <w:marLeft w:val="605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972625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98785">
          <w:marLeft w:val="605"/>
          <w:marRight w:val="0"/>
          <w:marTop w:val="4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272643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84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5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738676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57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5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9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pubmed.ncbi.nlm.nih.gov/30844611/" TargetMode="External"/><Relationship Id="rId18" Type="http://schemas.openxmlformats.org/officeDocument/2006/relationships/hyperlink" Target="https://www.nice.org.uk/guidance/ta312/documents/multiple-sclerosis-relapsingremitting-alemtuzumab-fad-document2" TargetMode="External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hyperlink" Target="https://bnf.nice.org.uk/drug/infliximab.html" TargetMode="External"/><Relationship Id="rId7" Type="http://schemas.openxmlformats.org/officeDocument/2006/relationships/settings" Target="settings.xml"/><Relationship Id="rId12" Type="http://schemas.openxmlformats.org/officeDocument/2006/relationships/hyperlink" Target="mailto:praveen.thokala@gmail.com" TargetMode="External"/><Relationship Id="rId17" Type="http://schemas.openxmlformats.org/officeDocument/2006/relationships/hyperlink" Target="https://www.nice.org.uk/guidance/ta127/documents/multiple-sclerosis-natalizumab-for-the-treatment-of-adults-with-highly-active-relapsingremitting-multiple-sclerosis-final-appraisal-determination5" TargetMode="External"/><Relationship Id="rId25" Type="http://schemas.openxmlformats.org/officeDocument/2006/relationships/hyperlink" Target="https://www.healthcareers.nhs.uk/explore-roles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nice.org.uk/guidance/ta585/documents/appraisal-consultation-document" TargetMode="External"/><Relationship Id="rId20" Type="http://schemas.openxmlformats.org/officeDocument/2006/relationships/hyperlink" Target="https://bnf.nice.org.uk/medicinal-forms/rituximab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springer.com/journal/40273/submission-guidelines" TargetMode="External"/><Relationship Id="rId24" Type="http://schemas.openxmlformats.org/officeDocument/2006/relationships/hyperlink" Target="https://www.healthcareers.nhs.uk/explore-roles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ncbi.nlm.nih.gov/pmc/articles/PMC4286943/" TargetMode="External"/><Relationship Id="rId23" Type="http://schemas.openxmlformats.org/officeDocument/2006/relationships/hyperlink" Target="https://pubmed.ncbi.nlm.nih.gov/29846248/" TargetMode="Externa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bnf.nice.org.uk/drug/rituximab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pubmed.ncbi.nlm.nih.gov/24898925/" TargetMode="External"/><Relationship Id="rId22" Type="http://schemas.openxmlformats.org/officeDocument/2006/relationships/hyperlink" Target="https://bnf.nice.org.uk/medicinal-forms/infliximab.html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Top09</b:Tag>
    <b:SourceType>JournalArticle</b:SourceType>
    <b:Guid>{F626CCDE-2A8B-4343-8BFC-652B99121481}</b:Guid>
    <b:Author>
      <b:Author>
        <b:NameList>
          <b:Person>
            <b:Last>Topaloglu</b:Last>
            <b:First>S.</b:First>
          </b:Person>
        </b:NameList>
      </b:Author>
    </b:Author>
    <b:Title> A shift scheduling model for employees with different seniority levels and an application in healthcare. </b:Title>
    <b:JournalName>European Journal of Operational Research</b:JournalName>
    <b:Year>2009 </b:Year>
    <b:Pages>943-957.</b:Pages>
    <b:RefOrder>1</b:RefOrder>
  </b:Source>
</b:Sourc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18617EDF22E94BADED99875DF67966" ma:contentTypeVersion="12" ma:contentTypeDescription="Create a new document." ma:contentTypeScope="" ma:versionID="55cea5c9a3bbc746ba78585f77858008">
  <xsd:schema xmlns:xsd="http://www.w3.org/2001/XMLSchema" xmlns:xs="http://www.w3.org/2001/XMLSchema" xmlns:p="http://schemas.microsoft.com/office/2006/metadata/properties" xmlns:ns2="c160aae6-e858-4761-8751-ee4e89a4f4b4" xmlns:ns3="913bf026-c42c-4d25-9bcd-4d65c049c3ab" targetNamespace="http://schemas.microsoft.com/office/2006/metadata/properties" ma:root="true" ma:fieldsID="ab390ffabbf272e3d6e3b187047c84ed" ns2:_="" ns3:_="">
    <xsd:import namespace="c160aae6-e858-4761-8751-ee4e89a4f4b4"/>
    <xsd:import namespace="913bf026-c42c-4d25-9bcd-4d65c049c3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60aae6-e858-4761-8751-ee4e89a4f4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3bf026-c42c-4d25-9bcd-4d65c049c3a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913bf026-c42c-4d25-9bcd-4d65c049c3ab">
      <UserInfo>
        <DisplayName>Zappacosta, Sofia</DisplayName>
        <AccountId>36</AccountId>
        <AccountType/>
      </UserInfo>
      <UserInfo>
        <DisplayName>NVS - ENTIMOS modelling Members</DisplayName>
        <AccountId>77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BE33DC03-F508-4975-A428-C7381D8D161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9487213-F652-42D9-949B-49CE17D15D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60aae6-e858-4761-8751-ee4e89a4f4b4"/>
    <ds:schemaRef ds:uri="913bf026-c42c-4d25-9bcd-4d65c049c3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9E54FCF-3CF6-4FC6-AC96-2E9A7ED12BE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C6BA800-39A6-4DFE-8F1E-353EFA26F36A}">
  <ds:schemaRefs>
    <ds:schemaRef ds:uri="http://schemas.microsoft.com/office/2006/metadata/properties"/>
    <ds:schemaRef ds:uri="http://schemas.microsoft.com/office/infopath/2007/PartnerControls"/>
    <ds:schemaRef ds:uri="913bf026-c42c-4d25-9bcd-4d65c049c3a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1304</Words>
  <Characters>7433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8720</CharactersWithSpaces>
  <SharedDoc>false</SharedDoc>
  <HLinks>
    <vt:vector size="174" baseType="variant">
      <vt:variant>
        <vt:i4>3014716</vt:i4>
      </vt:variant>
      <vt:variant>
        <vt:i4>230</vt:i4>
      </vt:variant>
      <vt:variant>
        <vt:i4>0</vt:i4>
      </vt:variant>
      <vt:variant>
        <vt:i4>5</vt:i4>
      </vt:variant>
      <vt:variant>
        <vt:lpwstr>https://www.healthcareers.nhs.uk/explore-roles/</vt:lpwstr>
      </vt:variant>
      <vt:variant>
        <vt:lpwstr/>
      </vt:variant>
      <vt:variant>
        <vt:i4>8061035</vt:i4>
      </vt:variant>
      <vt:variant>
        <vt:i4>227</vt:i4>
      </vt:variant>
      <vt:variant>
        <vt:i4>0</vt:i4>
      </vt:variant>
      <vt:variant>
        <vt:i4>5</vt:i4>
      </vt:variant>
      <vt:variant>
        <vt:lpwstr>https://bnf.nice.org.uk/medicinal-forms/infliximab.html</vt:lpwstr>
      </vt:variant>
      <vt:variant>
        <vt:lpwstr/>
      </vt:variant>
      <vt:variant>
        <vt:i4>2883681</vt:i4>
      </vt:variant>
      <vt:variant>
        <vt:i4>224</vt:i4>
      </vt:variant>
      <vt:variant>
        <vt:i4>0</vt:i4>
      </vt:variant>
      <vt:variant>
        <vt:i4>5</vt:i4>
      </vt:variant>
      <vt:variant>
        <vt:lpwstr>https://bnf.nice.org.uk/drug/infliximab.html</vt:lpwstr>
      </vt:variant>
      <vt:variant>
        <vt:lpwstr>indicationsAndDoses</vt:lpwstr>
      </vt:variant>
      <vt:variant>
        <vt:i4>2687019</vt:i4>
      </vt:variant>
      <vt:variant>
        <vt:i4>221</vt:i4>
      </vt:variant>
      <vt:variant>
        <vt:i4>0</vt:i4>
      </vt:variant>
      <vt:variant>
        <vt:i4>5</vt:i4>
      </vt:variant>
      <vt:variant>
        <vt:lpwstr>https://bnf.nice.org.uk/medicinal-forms/rituximab.html</vt:lpwstr>
      </vt:variant>
      <vt:variant>
        <vt:lpwstr/>
      </vt:variant>
      <vt:variant>
        <vt:i4>7208992</vt:i4>
      </vt:variant>
      <vt:variant>
        <vt:i4>218</vt:i4>
      </vt:variant>
      <vt:variant>
        <vt:i4>0</vt:i4>
      </vt:variant>
      <vt:variant>
        <vt:i4>5</vt:i4>
      </vt:variant>
      <vt:variant>
        <vt:lpwstr>https://bnf.nice.org.uk/drug/rituximab.html</vt:lpwstr>
      </vt:variant>
      <vt:variant>
        <vt:lpwstr/>
      </vt:variant>
      <vt:variant>
        <vt:i4>4653060</vt:i4>
      </vt:variant>
      <vt:variant>
        <vt:i4>215</vt:i4>
      </vt:variant>
      <vt:variant>
        <vt:i4>0</vt:i4>
      </vt:variant>
      <vt:variant>
        <vt:i4>5</vt:i4>
      </vt:variant>
      <vt:variant>
        <vt:lpwstr>https://www.nice.org.uk/guidance/ta312/documents/multiple-sclerosis-relapsingremitting-alemtuzumab-fad-document2</vt:lpwstr>
      </vt:variant>
      <vt:variant>
        <vt:lpwstr/>
      </vt:variant>
      <vt:variant>
        <vt:i4>2621543</vt:i4>
      </vt:variant>
      <vt:variant>
        <vt:i4>212</vt:i4>
      </vt:variant>
      <vt:variant>
        <vt:i4>0</vt:i4>
      </vt:variant>
      <vt:variant>
        <vt:i4>5</vt:i4>
      </vt:variant>
      <vt:variant>
        <vt:lpwstr>https://www.nice.org.uk/guidance/ta127/documents/multiple-sclerosis-natalizumab-for-the-treatment-of-adults-with-highly-active-relapsingremitting-multiple-sclerosis-final-appraisal-determination5</vt:lpwstr>
      </vt:variant>
      <vt:variant>
        <vt:lpwstr/>
      </vt:variant>
      <vt:variant>
        <vt:i4>5308432</vt:i4>
      </vt:variant>
      <vt:variant>
        <vt:i4>209</vt:i4>
      </vt:variant>
      <vt:variant>
        <vt:i4>0</vt:i4>
      </vt:variant>
      <vt:variant>
        <vt:i4>5</vt:i4>
      </vt:variant>
      <vt:variant>
        <vt:lpwstr>https://www.nice.org.uk/guidance/ta585/documents/appraisal-consultation-document</vt:lpwstr>
      </vt:variant>
      <vt:variant>
        <vt:lpwstr/>
      </vt:variant>
      <vt:variant>
        <vt:i4>1179714</vt:i4>
      </vt:variant>
      <vt:variant>
        <vt:i4>203</vt:i4>
      </vt:variant>
      <vt:variant>
        <vt:i4>0</vt:i4>
      </vt:variant>
      <vt:variant>
        <vt:i4>5</vt:i4>
      </vt:variant>
      <vt:variant>
        <vt:lpwstr>https://www.ncbi.nlm.nih.gov/pmc/articles/PMC4286943/</vt:lpwstr>
      </vt:variant>
      <vt:variant>
        <vt:lpwstr/>
      </vt:variant>
      <vt:variant>
        <vt:i4>720903</vt:i4>
      </vt:variant>
      <vt:variant>
        <vt:i4>200</vt:i4>
      </vt:variant>
      <vt:variant>
        <vt:i4>0</vt:i4>
      </vt:variant>
      <vt:variant>
        <vt:i4>5</vt:i4>
      </vt:variant>
      <vt:variant>
        <vt:lpwstr>https://pubmed.ncbi.nlm.nih.gov/24898925/</vt:lpwstr>
      </vt:variant>
      <vt:variant>
        <vt:lpwstr/>
      </vt:variant>
      <vt:variant>
        <vt:i4>589833</vt:i4>
      </vt:variant>
      <vt:variant>
        <vt:i4>197</vt:i4>
      </vt:variant>
      <vt:variant>
        <vt:i4>0</vt:i4>
      </vt:variant>
      <vt:variant>
        <vt:i4>5</vt:i4>
      </vt:variant>
      <vt:variant>
        <vt:lpwstr>https://pubmed.ncbi.nlm.nih.gov/30844611/</vt:lpwstr>
      </vt:variant>
      <vt:variant>
        <vt:lpwstr/>
      </vt:variant>
      <vt:variant>
        <vt:i4>7340153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Supplementarytable2</vt:lpwstr>
      </vt:variant>
      <vt:variant>
        <vt:i4>5636175</vt:i4>
      </vt:variant>
      <vt:variant>
        <vt:i4>167</vt:i4>
      </vt:variant>
      <vt:variant>
        <vt:i4>0</vt:i4>
      </vt:variant>
      <vt:variant>
        <vt:i4>5</vt:i4>
      </vt:variant>
      <vt:variant>
        <vt:lpwstr>https://www.pharllc.com/wp-content/uploads/2019/12/Time-and-Motion-Preliminary-Analysis-SABCS-Poster.pdf</vt:lpwstr>
      </vt:variant>
      <vt:variant>
        <vt:lpwstr/>
      </vt:variant>
      <vt:variant>
        <vt:i4>786442</vt:i4>
      </vt:variant>
      <vt:variant>
        <vt:i4>164</vt:i4>
      </vt:variant>
      <vt:variant>
        <vt:i4>0</vt:i4>
      </vt:variant>
      <vt:variant>
        <vt:i4>5</vt:i4>
      </vt:variant>
      <vt:variant>
        <vt:lpwstr>https://pubmed.ncbi.nlm.nih.gov/26806010/</vt:lpwstr>
      </vt:variant>
      <vt:variant>
        <vt:lpwstr/>
      </vt:variant>
      <vt:variant>
        <vt:i4>6619178</vt:i4>
      </vt:variant>
      <vt:variant>
        <vt:i4>154</vt:i4>
      </vt:variant>
      <vt:variant>
        <vt:i4>0</vt:i4>
      </vt:variant>
      <vt:variant>
        <vt:i4>5</vt:i4>
      </vt:variant>
      <vt:variant>
        <vt:lpwstr>https://sdlcpartners.com/insights/simulation-for-predictive-analytics-in-healthcare-answering-what-if/</vt:lpwstr>
      </vt:variant>
      <vt:variant>
        <vt:lpwstr/>
      </vt:variant>
      <vt:variant>
        <vt:i4>262170</vt:i4>
      </vt:variant>
      <vt:variant>
        <vt:i4>151</vt:i4>
      </vt:variant>
      <vt:variant>
        <vt:i4>0</vt:i4>
      </vt:variant>
      <vt:variant>
        <vt:i4>5</vt:i4>
      </vt:variant>
      <vt:variant>
        <vt:lpwstr>https://www.lemtrada.com/about/how-lemtrada-is-given</vt:lpwstr>
      </vt:variant>
      <vt:variant>
        <vt:lpwstr/>
      </vt:variant>
      <vt:variant>
        <vt:i4>3539051</vt:i4>
      </vt:variant>
      <vt:variant>
        <vt:i4>148</vt:i4>
      </vt:variant>
      <vt:variant>
        <vt:i4>0</vt:i4>
      </vt:variant>
      <vt:variant>
        <vt:i4>5</vt:i4>
      </vt:variant>
      <vt:variant>
        <vt:lpwstr>https://www.ocrevus.com/hcp/dosing/administration.html</vt:lpwstr>
      </vt:variant>
      <vt:variant>
        <vt:lpwstr/>
      </vt:variant>
      <vt:variant>
        <vt:i4>6946893</vt:i4>
      </vt:variant>
      <vt:variant>
        <vt:i4>145</vt:i4>
      </vt:variant>
      <vt:variant>
        <vt:i4>0</vt:i4>
      </vt:variant>
      <vt:variant>
        <vt:i4>5</vt:i4>
      </vt:variant>
      <vt:variant>
        <vt:lpwstr>https://www.tysabri.com/content/dam/commercial/tysabri/pat/en_us/pdf/tysabri_prescribing_information.pdf</vt:lpwstr>
      </vt:variant>
      <vt:variant>
        <vt:lpwstr/>
      </vt:variant>
      <vt:variant>
        <vt:i4>2424895</vt:i4>
      </vt:variant>
      <vt:variant>
        <vt:i4>142</vt:i4>
      </vt:variant>
      <vt:variant>
        <vt:i4>0</vt:i4>
      </vt:variant>
      <vt:variant>
        <vt:i4>5</vt:i4>
      </vt:variant>
      <vt:variant>
        <vt:lpwstr>https://weinfuse.com/infusion-suites-are-adapting-in-response-to-covid-19/</vt:lpwstr>
      </vt:variant>
      <vt:variant>
        <vt:lpwstr/>
      </vt:variant>
      <vt:variant>
        <vt:i4>6291553</vt:i4>
      </vt:variant>
      <vt:variant>
        <vt:i4>139</vt:i4>
      </vt:variant>
      <vt:variant>
        <vt:i4>0</vt:i4>
      </vt:variant>
      <vt:variant>
        <vt:i4>5</vt:i4>
      </vt:variant>
      <vt:variant>
        <vt:lpwstr>https://multiplesclerosisacademy.org/resources/delegate-projects/projects-medication/time-from-treatment-decision-to-actual-start-of-dmt-in-ms-a-local-clinical-survey/</vt:lpwstr>
      </vt:variant>
      <vt:variant>
        <vt:lpwstr/>
      </vt:variant>
      <vt:variant>
        <vt:i4>6291516</vt:i4>
      </vt:variant>
      <vt:variant>
        <vt:i4>136</vt:i4>
      </vt:variant>
      <vt:variant>
        <vt:i4>0</vt:i4>
      </vt:variant>
      <vt:variant>
        <vt:i4>5</vt:i4>
      </vt:variant>
      <vt:variant>
        <vt:lpwstr>https://multiplesclerosisnewstoday.com/2018/07/27/spherix-global-insights-new-ms-patient-audit-reveals-dtm-use-trends/</vt:lpwstr>
      </vt:variant>
      <vt:variant>
        <vt:lpwstr/>
      </vt:variant>
      <vt:variant>
        <vt:i4>1310727</vt:i4>
      </vt:variant>
      <vt:variant>
        <vt:i4>133</vt:i4>
      </vt:variant>
      <vt:variant>
        <vt:i4>0</vt:i4>
      </vt:variant>
      <vt:variant>
        <vt:i4>5</vt:i4>
      </vt:variant>
      <vt:variant>
        <vt:lpwstr>https://mstrust.org.uk/news/20-rise-estimated-number-people-living-ms-uk</vt:lpwstr>
      </vt:variant>
      <vt:variant>
        <vt:lpwstr/>
      </vt:variant>
      <vt:variant>
        <vt:i4>3539044</vt:i4>
      </vt:variant>
      <vt:variant>
        <vt:i4>130</vt:i4>
      </vt:variant>
      <vt:variant>
        <vt:i4>0</vt:i4>
      </vt:variant>
      <vt:variant>
        <vt:i4>5</vt:i4>
      </vt:variant>
      <vt:variant>
        <vt:lpwstr>https://www.brainwork.md/ms-treatment-strategy-hitting-hard-and-early-or-minimising-risks-through-stepwise-escalation/</vt:lpwstr>
      </vt:variant>
      <vt:variant>
        <vt:lpwstr/>
      </vt:variant>
      <vt:variant>
        <vt:i4>4718712</vt:i4>
      </vt:variant>
      <vt:variant>
        <vt:i4>127</vt:i4>
      </vt:variant>
      <vt:variant>
        <vt:i4>0</vt:i4>
      </vt:variant>
      <vt:variant>
        <vt:i4>5</vt:i4>
      </vt:variant>
      <vt:variant>
        <vt:lpwstr>https://www.mssociety.org.uk/sites/default/files/2020-08/MS-in-the-UK_2020.pdf</vt:lpwstr>
      </vt:variant>
      <vt:variant>
        <vt:lpwstr/>
      </vt:variant>
      <vt:variant>
        <vt:i4>7077889</vt:i4>
      </vt:variant>
      <vt:variant>
        <vt:i4>3</vt:i4>
      </vt:variant>
      <vt:variant>
        <vt:i4>0</vt:i4>
      </vt:variant>
      <vt:variant>
        <vt:i4>5</vt:i4>
      </vt:variant>
      <vt:variant>
        <vt:lpwstr>mailto:nicholas.adlard@novartis.com</vt:lpwstr>
      </vt:variant>
      <vt:variant>
        <vt:lpwstr/>
      </vt:variant>
      <vt:variant>
        <vt:i4>4915284</vt:i4>
      </vt:variant>
      <vt:variant>
        <vt:i4>0</vt:i4>
      </vt:variant>
      <vt:variant>
        <vt:i4>0</vt:i4>
      </vt:variant>
      <vt:variant>
        <vt:i4>5</vt:i4>
      </vt:variant>
      <vt:variant>
        <vt:lpwstr>https://www.springer.com/journal/40273/submission-guidelines</vt:lpwstr>
      </vt:variant>
      <vt:variant>
        <vt:lpwstr/>
      </vt:variant>
      <vt:variant>
        <vt:i4>3932246</vt:i4>
      </vt:variant>
      <vt:variant>
        <vt:i4>6</vt:i4>
      </vt:variant>
      <vt:variant>
        <vt:i4>0</vt:i4>
      </vt:variant>
      <vt:variant>
        <vt:i4>5</vt:i4>
      </vt:variant>
      <vt:variant>
        <vt:lpwstr>mailto:zangehrn@ch.imshealth.com</vt:lpwstr>
      </vt:variant>
      <vt:variant>
        <vt:lpwstr/>
      </vt:variant>
      <vt:variant>
        <vt:i4>3932246</vt:i4>
      </vt:variant>
      <vt:variant>
        <vt:i4>3</vt:i4>
      </vt:variant>
      <vt:variant>
        <vt:i4>0</vt:i4>
      </vt:variant>
      <vt:variant>
        <vt:i4>5</vt:i4>
      </vt:variant>
      <vt:variant>
        <vt:lpwstr>mailto:zangehrn@ch.imshealth.com</vt:lpwstr>
      </vt:variant>
      <vt:variant>
        <vt:lpwstr/>
      </vt:variant>
      <vt:variant>
        <vt:i4>3932246</vt:i4>
      </vt:variant>
      <vt:variant>
        <vt:i4>0</vt:i4>
      </vt:variant>
      <vt:variant>
        <vt:i4>0</vt:i4>
      </vt:variant>
      <vt:variant>
        <vt:i4>5</vt:i4>
      </vt:variant>
      <vt:variant>
        <vt:lpwstr>mailto:zangehrn@ch.imshealth.com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Dobay, Pamela</dc:creator>
  <cp:keywords/>
  <dc:description/>
  <cp:lastModifiedBy>Chatterjee, Kasturi</cp:lastModifiedBy>
  <cp:revision>21</cp:revision>
  <cp:lastPrinted>2021-08-05T01:49:00Z</cp:lastPrinted>
  <dcterms:created xsi:type="dcterms:W3CDTF">2022-02-24T14:20:00Z</dcterms:created>
  <dcterms:modified xsi:type="dcterms:W3CDTF">2022-03-09T09:28:00Z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929bff8-5b33-42aa-95d2-28f72e792cb0_Enabled">
    <vt:lpwstr>true</vt:lpwstr>
  </property>
  <property fmtid="{D5CDD505-2E9C-101B-9397-08002B2CF9AE}" pid="3" name="MSIP_Label_4929bff8-5b33-42aa-95d2-28f72e792cb0_SetDate">
    <vt:lpwstr>2020-12-11T12:27:22Z</vt:lpwstr>
  </property>
  <property fmtid="{D5CDD505-2E9C-101B-9397-08002B2CF9AE}" pid="4" name="MSIP_Label_4929bff8-5b33-42aa-95d2-28f72e792cb0_Method">
    <vt:lpwstr>Standard</vt:lpwstr>
  </property>
  <property fmtid="{D5CDD505-2E9C-101B-9397-08002B2CF9AE}" pid="5" name="MSIP_Label_4929bff8-5b33-42aa-95d2-28f72e792cb0_Name">
    <vt:lpwstr>Internal</vt:lpwstr>
  </property>
  <property fmtid="{D5CDD505-2E9C-101B-9397-08002B2CF9AE}" pid="6" name="MSIP_Label_4929bff8-5b33-42aa-95d2-28f72e792cb0_SiteId">
    <vt:lpwstr>f35a6974-607f-47d4-82d7-ff31d7dc53a5</vt:lpwstr>
  </property>
  <property fmtid="{D5CDD505-2E9C-101B-9397-08002B2CF9AE}" pid="7" name="MSIP_Label_4929bff8-5b33-42aa-95d2-28f72e792cb0_ActionId">
    <vt:lpwstr>e76b3eb9-d913-494b-b424-96445cf755f4</vt:lpwstr>
  </property>
  <property fmtid="{D5CDD505-2E9C-101B-9397-08002B2CF9AE}" pid="8" name="MSIP_Label_4929bff8-5b33-42aa-95d2-28f72e792cb0_ContentBits">
    <vt:lpwstr>0</vt:lpwstr>
  </property>
  <property fmtid="{D5CDD505-2E9C-101B-9397-08002B2CF9AE}" pid="9" name="Mendeley Document_1">
    <vt:lpwstr>True</vt:lpwstr>
  </property>
  <property fmtid="{D5CDD505-2E9C-101B-9397-08002B2CF9AE}" pid="10" name="ContentTypeId">
    <vt:lpwstr>0x0101002818617EDF22E94BADED99875DF67966</vt:lpwstr>
  </property>
</Properties>
</file>