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BCE48" w14:textId="0FB93BE8" w:rsidR="00594C3A" w:rsidRDefault="00D46F18" w:rsidP="00604DA3">
      <w:pPr>
        <w:pStyle w:val="Title"/>
      </w:pPr>
      <w:r>
        <w:t>Supplementary materials</w:t>
      </w:r>
    </w:p>
    <w:p w14:paraId="53A755D1" w14:textId="77777777" w:rsidR="00383735" w:rsidRDefault="00383735" w:rsidP="00B713AE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 w14:paraId="18BC3F98" w14:textId="7CB1FF98" w:rsidR="00B713AE" w:rsidRPr="00977192" w:rsidRDefault="00B713AE" w:rsidP="00B713AE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977192">
        <w:rPr>
          <w:rFonts w:ascii="Arial" w:hAnsi="Arial" w:cs="Arial"/>
          <w:b/>
          <w:bCs/>
          <w:sz w:val="20"/>
          <w:szCs w:val="20"/>
        </w:rPr>
        <w:t xml:space="preserve">SUPPLEMENTARY INFORMATION </w:t>
      </w:r>
    </w:p>
    <w:p w14:paraId="08E07BD2" w14:textId="16921D1A" w:rsidR="00B713AE" w:rsidRPr="00977192" w:rsidRDefault="00B713AE" w:rsidP="00B713AE">
      <w:pPr>
        <w:spacing w:line="480" w:lineRule="auto"/>
        <w:rPr>
          <w:rFonts w:ascii="Arial" w:hAnsi="Arial" w:cs="Arial"/>
          <w:sz w:val="20"/>
          <w:szCs w:val="20"/>
        </w:rPr>
      </w:pPr>
      <w:r w:rsidRPr="00977192">
        <w:rPr>
          <w:rFonts w:ascii="Arial" w:hAnsi="Arial" w:cs="Arial"/>
          <w:b/>
          <w:bCs/>
          <w:sz w:val="20"/>
          <w:szCs w:val="20"/>
        </w:rPr>
        <w:t xml:space="preserve">Article title: </w:t>
      </w:r>
      <w:r w:rsidR="00EC6F6D" w:rsidRPr="00EC6F6D">
        <w:rPr>
          <w:rFonts w:ascii="Arial" w:hAnsi="Arial" w:cs="Arial"/>
          <w:sz w:val="20"/>
          <w:szCs w:val="20"/>
        </w:rPr>
        <w:t>Using a Markov model and real-world evidence to identify the most cost-effective cholesterol treatment escalation threshold for the secondary prevention of cardiovascular disease</w:t>
      </w:r>
    </w:p>
    <w:p w14:paraId="26FAD359" w14:textId="3A4B66CA" w:rsidR="00B713AE" w:rsidRPr="00977192" w:rsidRDefault="00B713AE" w:rsidP="00B713AE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977192">
        <w:rPr>
          <w:rFonts w:ascii="Arial" w:hAnsi="Arial" w:cs="Arial"/>
          <w:b/>
          <w:bCs/>
          <w:sz w:val="20"/>
          <w:szCs w:val="20"/>
        </w:rPr>
        <w:t xml:space="preserve">Journal: </w:t>
      </w:r>
      <w:r w:rsidR="00967A90" w:rsidRPr="00967A90">
        <w:rPr>
          <w:rFonts w:ascii="Arial" w:hAnsi="Arial" w:cs="Arial"/>
          <w:sz w:val="20"/>
          <w:szCs w:val="20"/>
        </w:rPr>
        <w:t>Applied Health Economics and Health Policy</w:t>
      </w:r>
    </w:p>
    <w:p w14:paraId="7F8ACFAD" w14:textId="3FB3D21B" w:rsidR="00B713AE" w:rsidRPr="00977192" w:rsidRDefault="00B713AE" w:rsidP="00B713AE">
      <w:pPr>
        <w:spacing w:line="480" w:lineRule="auto"/>
        <w:rPr>
          <w:rFonts w:ascii="Arial" w:hAnsi="Arial" w:cs="Arial"/>
          <w:bCs/>
          <w:sz w:val="20"/>
          <w:szCs w:val="20"/>
        </w:rPr>
      </w:pPr>
      <w:r w:rsidRPr="00977192">
        <w:rPr>
          <w:rFonts w:ascii="Arial" w:hAnsi="Arial" w:cs="Arial"/>
          <w:b/>
          <w:bCs/>
          <w:sz w:val="20"/>
          <w:szCs w:val="20"/>
        </w:rPr>
        <w:t xml:space="preserve">Authors: </w:t>
      </w:r>
      <w:r w:rsidR="00EC6F6D" w:rsidRPr="00EC6F6D">
        <w:rPr>
          <w:rFonts w:ascii="Arial" w:hAnsi="Arial" w:cs="Arial"/>
          <w:sz w:val="20"/>
          <w:szCs w:val="20"/>
        </w:rPr>
        <w:t>Marian</w:t>
      </w:r>
      <w:r w:rsidR="00EC6F6D">
        <w:rPr>
          <w:rFonts w:ascii="Arial" w:hAnsi="Arial" w:cs="Arial"/>
          <w:sz w:val="20"/>
          <w:szCs w:val="20"/>
        </w:rPr>
        <w:t>i</w:t>
      </w:r>
      <w:r w:rsidR="00EC6F6D" w:rsidRPr="00EC6F6D">
        <w:rPr>
          <w:rFonts w:ascii="Arial" w:hAnsi="Arial" w:cs="Arial"/>
          <w:sz w:val="20"/>
          <w:szCs w:val="20"/>
        </w:rPr>
        <w:t xml:space="preserve"> A., Mohiuddin S., Muller P., Samarasekera E., Swain S., Mills J., Patel R., Preiss D., Shantsila E., Downing B.C., Lonergan M., Rowark S., Welton N.J., Williams R., Wonderling D.</w:t>
      </w:r>
    </w:p>
    <w:p w14:paraId="0B4E1198" w14:textId="0C226F2D" w:rsidR="00B713AE" w:rsidRPr="00977192" w:rsidRDefault="00B713AE" w:rsidP="00B713AE">
      <w:pPr>
        <w:spacing w:line="480" w:lineRule="auto"/>
        <w:rPr>
          <w:rFonts w:ascii="Arial" w:hAnsi="Arial" w:cs="Arial"/>
          <w:sz w:val="20"/>
          <w:szCs w:val="20"/>
        </w:rPr>
      </w:pPr>
      <w:r w:rsidRPr="00977192">
        <w:rPr>
          <w:rFonts w:ascii="Arial" w:hAnsi="Arial" w:cs="Arial"/>
          <w:b/>
          <w:bCs/>
          <w:sz w:val="20"/>
          <w:szCs w:val="20"/>
        </w:rPr>
        <w:t xml:space="preserve">Corresponding author: </w:t>
      </w:r>
      <w:r w:rsidR="00EC6F6D" w:rsidRPr="00EC6F6D">
        <w:rPr>
          <w:rFonts w:ascii="Arial" w:hAnsi="Arial" w:cs="Arial"/>
          <w:sz w:val="20"/>
          <w:szCs w:val="20"/>
        </w:rPr>
        <w:t>Alfredo Mariani, National Institute for Health and Care Excellence, UK</w:t>
      </w:r>
    </w:p>
    <w:p w14:paraId="6F011CD6" w14:textId="60A7E869" w:rsidR="00B713AE" w:rsidRDefault="00B713AE" w:rsidP="00B713AE">
      <w:pPr>
        <w:spacing w:line="480" w:lineRule="auto"/>
        <w:rPr>
          <w:rFonts w:ascii="Arial" w:hAnsi="Arial" w:cs="Arial"/>
          <w:sz w:val="20"/>
          <w:szCs w:val="20"/>
        </w:rPr>
      </w:pPr>
      <w:r w:rsidRPr="00977192">
        <w:rPr>
          <w:rFonts w:ascii="Arial" w:hAnsi="Arial" w:cs="Arial"/>
          <w:sz w:val="20"/>
          <w:szCs w:val="20"/>
        </w:rPr>
        <w:t xml:space="preserve">email: </w:t>
      </w:r>
      <w:hyperlink r:id="rId8" w:history="1">
        <w:r w:rsidR="00EC6F6D" w:rsidRPr="00DA39BA">
          <w:rPr>
            <w:rStyle w:val="Hyperlink"/>
            <w:rFonts w:ascii="Arial" w:hAnsi="Arial" w:cs="Arial"/>
            <w:sz w:val="20"/>
            <w:szCs w:val="20"/>
          </w:rPr>
          <w:t>alfredo.mariani@nice.org.uk</w:t>
        </w:r>
      </w:hyperlink>
    </w:p>
    <w:p w14:paraId="5FC7BE41" w14:textId="77777777" w:rsidR="00EC6F6D" w:rsidRDefault="00EC6F6D" w:rsidP="00B713AE">
      <w:pPr>
        <w:spacing w:line="480" w:lineRule="auto"/>
        <w:rPr>
          <w:rFonts w:ascii="Arial" w:hAnsi="Arial" w:cs="Arial"/>
          <w:sz w:val="20"/>
          <w:szCs w:val="20"/>
        </w:rPr>
      </w:pPr>
    </w:p>
    <w:p w14:paraId="24AC7B0B" w14:textId="77777777" w:rsidR="00EC6F6D" w:rsidRDefault="00EC6F6D" w:rsidP="00B713AE">
      <w:pPr>
        <w:spacing w:line="480" w:lineRule="auto"/>
        <w:rPr>
          <w:rFonts w:ascii="Arial" w:hAnsi="Arial" w:cs="Arial"/>
          <w:sz w:val="20"/>
          <w:szCs w:val="20"/>
        </w:rPr>
      </w:pPr>
    </w:p>
    <w:p w14:paraId="79CC4459" w14:textId="77777777" w:rsidR="00EC6F6D" w:rsidRDefault="00EC6F6D" w:rsidP="00B713AE">
      <w:pPr>
        <w:spacing w:line="480" w:lineRule="auto"/>
        <w:rPr>
          <w:rFonts w:ascii="Arial" w:hAnsi="Arial" w:cs="Arial"/>
          <w:sz w:val="20"/>
          <w:szCs w:val="20"/>
        </w:rPr>
      </w:pPr>
    </w:p>
    <w:p w14:paraId="060C528A" w14:textId="77777777" w:rsidR="00EC6F6D" w:rsidRDefault="00EC6F6D" w:rsidP="00B713AE">
      <w:pPr>
        <w:spacing w:line="480" w:lineRule="auto"/>
        <w:rPr>
          <w:rFonts w:ascii="Arial" w:hAnsi="Arial" w:cs="Arial"/>
          <w:sz w:val="20"/>
          <w:szCs w:val="20"/>
        </w:rPr>
      </w:pPr>
    </w:p>
    <w:p w14:paraId="728D1E12" w14:textId="77777777" w:rsidR="00EC6F6D" w:rsidRDefault="00EC6F6D" w:rsidP="00B713AE">
      <w:pPr>
        <w:spacing w:line="480" w:lineRule="auto"/>
        <w:rPr>
          <w:rFonts w:ascii="Arial" w:hAnsi="Arial" w:cs="Arial"/>
          <w:sz w:val="20"/>
          <w:szCs w:val="20"/>
        </w:rPr>
      </w:pPr>
    </w:p>
    <w:p w14:paraId="4621A402" w14:textId="77777777" w:rsidR="00EC6F6D" w:rsidRDefault="00EC6F6D" w:rsidP="00B713AE">
      <w:pPr>
        <w:spacing w:line="480" w:lineRule="auto"/>
        <w:rPr>
          <w:rFonts w:ascii="Arial" w:hAnsi="Arial" w:cs="Arial"/>
          <w:sz w:val="20"/>
          <w:szCs w:val="20"/>
        </w:rPr>
      </w:pPr>
    </w:p>
    <w:p w14:paraId="26DFA945" w14:textId="77777777" w:rsidR="00EC6F6D" w:rsidRDefault="00EC6F6D" w:rsidP="00B713AE">
      <w:pPr>
        <w:spacing w:line="480" w:lineRule="auto"/>
        <w:rPr>
          <w:rFonts w:ascii="Arial" w:hAnsi="Arial" w:cs="Arial"/>
          <w:sz w:val="20"/>
          <w:szCs w:val="20"/>
        </w:rPr>
      </w:pPr>
    </w:p>
    <w:p w14:paraId="1D1D397C" w14:textId="77777777" w:rsidR="00EC6F6D" w:rsidRDefault="00EC6F6D" w:rsidP="00B713AE">
      <w:pPr>
        <w:spacing w:line="480" w:lineRule="auto"/>
        <w:rPr>
          <w:rFonts w:ascii="Arial" w:hAnsi="Arial" w:cs="Arial"/>
          <w:sz w:val="20"/>
          <w:szCs w:val="20"/>
        </w:rPr>
      </w:pPr>
    </w:p>
    <w:p w14:paraId="1411A2DE" w14:textId="77777777" w:rsidR="00EC6F6D" w:rsidRDefault="00EC6F6D" w:rsidP="00B713AE">
      <w:pPr>
        <w:spacing w:line="480" w:lineRule="auto"/>
        <w:rPr>
          <w:rFonts w:ascii="Arial" w:hAnsi="Arial" w:cs="Arial"/>
          <w:sz w:val="20"/>
          <w:szCs w:val="20"/>
        </w:rPr>
      </w:pPr>
    </w:p>
    <w:p w14:paraId="723AA4F7" w14:textId="77777777" w:rsidR="00EC6F6D" w:rsidRDefault="00EC6F6D" w:rsidP="00B713AE">
      <w:pPr>
        <w:spacing w:line="480" w:lineRule="auto"/>
        <w:rPr>
          <w:rFonts w:ascii="Arial" w:hAnsi="Arial" w:cs="Arial"/>
          <w:sz w:val="20"/>
          <w:szCs w:val="20"/>
        </w:rPr>
      </w:pPr>
    </w:p>
    <w:p w14:paraId="403CF9F3" w14:textId="77777777" w:rsidR="00EC6F6D" w:rsidRDefault="00EC6F6D" w:rsidP="00B713AE">
      <w:pPr>
        <w:spacing w:line="480" w:lineRule="auto"/>
        <w:rPr>
          <w:rFonts w:ascii="Arial" w:hAnsi="Arial" w:cs="Arial"/>
          <w:sz w:val="20"/>
          <w:szCs w:val="20"/>
        </w:rPr>
      </w:pPr>
    </w:p>
    <w:p w14:paraId="07B21AD7" w14:textId="77777777" w:rsidR="00EC6F6D" w:rsidRDefault="00EC6F6D" w:rsidP="00B713AE">
      <w:pPr>
        <w:spacing w:line="480" w:lineRule="auto"/>
        <w:rPr>
          <w:rFonts w:ascii="Arial" w:hAnsi="Arial" w:cs="Arial"/>
          <w:sz w:val="20"/>
          <w:szCs w:val="20"/>
        </w:rPr>
      </w:pPr>
    </w:p>
    <w:p w14:paraId="13CC29E4" w14:textId="77777777" w:rsidR="00EC6F6D" w:rsidRDefault="00EC6F6D" w:rsidP="00B713AE">
      <w:pPr>
        <w:spacing w:line="480" w:lineRule="auto"/>
        <w:rPr>
          <w:rFonts w:ascii="Arial" w:hAnsi="Arial" w:cs="Arial"/>
          <w:sz w:val="20"/>
          <w:szCs w:val="20"/>
        </w:rPr>
      </w:pPr>
    </w:p>
    <w:p w14:paraId="4C1A5F37" w14:textId="77777777" w:rsidR="00EC6F6D" w:rsidRDefault="00EC6F6D" w:rsidP="00B713AE">
      <w:pPr>
        <w:spacing w:line="480" w:lineRule="auto"/>
        <w:rPr>
          <w:rFonts w:ascii="Arial" w:hAnsi="Arial" w:cs="Arial"/>
          <w:sz w:val="20"/>
          <w:szCs w:val="20"/>
        </w:rPr>
      </w:pPr>
    </w:p>
    <w:p w14:paraId="2DEBF264" w14:textId="77777777" w:rsidR="00EC6F6D" w:rsidRDefault="00EC6F6D" w:rsidP="00B713AE">
      <w:pPr>
        <w:spacing w:line="480" w:lineRule="auto"/>
        <w:rPr>
          <w:rFonts w:ascii="Arial" w:hAnsi="Arial" w:cs="Arial"/>
          <w:sz w:val="20"/>
          <w:szCs w:val="20"/>
        </w:rPr>
      </w:pPr>
    </w:p>
    <w:p w14:paraId="641880B4" w14:textId="77777777" w:rsidR="00EC6F6D" w:rsidRPr="00B713AE" w:rsidRDefault="00EC6F6D" w:rsidP="00B713AE">
      <w:pPr>
        <w:spacing w:line="480" w:lineRule="auto"/>
        <w:rPr>
          <w:rFonts w:ascii="Arial" w:hAnsi="Arial" w:cs="Arial"/>
          <w:sz w:val="20"/>
          <w:szCs w:val="20"/>
        </w:rPr>
      </w:pPr>
    </w:p>
    <w:p w14:paraId="4454B218" w14:textId="1AC9D442" w:rsidR="00604DA3" w:rsidRDefault="00604DA3" w:rsidP="00604DA3">
      <w:pPr>
        <w:pStyle w:val="Title"/>
      </w:pPr>
      <w:r>
        <w:lastRenderedPageBreak/>
        <w:t>CPRD analysis</w:t>
      </w:r>
    </w:p>
    <w:p w14:paraId="7F87A71C" w14:textId="6CAB4911" w:rsidR="00604DA3" w:rsidRPr="00D46F18" w:rsidRDefault="00604DA3" w:rsidP="00604DA3">
      <w:pPr>
        <w:pStyle w:val="Caption"/>
      </w:pPr>
      <w:r>
        <w:t xml:space="preserve">Table </w:t>
      </w:r>
      <w:r w:rsidR="00F76879">
        <w:t>S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>:</w:t>
      </w:r>
      <w:r>
        <w:tab/>
        <w:t xml:space="preserve">Admission rates by age and type of admission – men* </w:t>
      </w:r>
    </w:p>
    <w:tbl>
      <w:tblPr>
        <w:tblW w:w="9070" w:type="dxa"/>
        <w:tblInd w:w="108" w:type="dxa"/>
        <w:tblBorders>
          <w:top w:val="single" w:sz="6" w:space="0" w:color="FFFFFF"/>
          <w:bottom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E6E6E6"/>
        <w:tblLayout w:type="fixed"/>
        <w:tblLook w:val="04A0" w:firstRow="1" w:lastRow="0" w:firstColumn="1" w:lastColumn="0" w:noHBand="0" w:noVBand="1"/>
      </w:tblPr>
      <w:tblGrid>
        <w:gridCol w:w="1446"/>
        <w:gridCol w:w="1583"/>
        <w:gridCol w:w="1584"/>
        <w:gridCol w:w="1563"/>
        <w:gridCol w:w="1447"/>
        <w:gridCol w:w="1447"/>
      </w:tblGrid>
      <w:tr w:rsidR="00604DA3" w:rsidRPr="00920D48" w14:paraId="5E1E7C58" w14:textId="77777777" w:rsidTr="00D47A80">
        <w:trPr>
          <w:tblHeader/>
        </w:trPr>
        <w:tc>
          <w:tcPr>
            <w:tcW w:w="1446" w:type="dxa"/>
            <w:shd w:val="clear" w:color="auto" w:fill="61A7BA"/>
            <w:noWrap/>
            <w:vAlign w:val="bottom"/>
            <w:hideMark/>
          </w:tcPr>
          <w:p w14:paraId="1222E518" w14:textId="77777777" w:rsidR="00604DA3" w:rsidRPr="00920D48" w:rsidRDefault="00604DA3" w:rsidP="00D47A80">
            <w:pPr>
              <w:pStyle w:val="TableHeadingLeft"/>
              <w:rPr>
                <w:lang w:eastAsia="en-GB"/>
              </w:rPr>
            </w:pPr>
          </w:p>
        </w:tc>
        <w:tc>
          <w:tcPr>
            <w:tcW w:w="1583" w:type="dxa"/>
            <w:shd w:val="clear" w:color="auto" w:fill="61A7BA"/>
            <w:noWrap/>
            <w:vAlign w:val="bottom"/>
            <w:hideMark/>
          </w:tcPr>
          <w:p w14:paraId="5FBB9060" w14:textId="77777777" w:rsidR="00604DA3" w:rsidRPr="00920D48" w:rsidRDefault="00604DA3" w:rsidP="00D47A80">
            <w:pPr>
              <w:pStyle w:val="TableHeadingLeft"/>
              <w:rPr>
                <w:lang w:eastAsia="en-GB"/>
              </w:rPr>
            </w:pPr>
            <w:r w:rsidRPr="00920D48">
              <w:rPr>
                <w:lang w:eastAsia="en-GB"/>
              </w:rPr>
              <w:t>Person-years</w:t>
            </w:r>
          </w:p>
        </w:tc>
        <w:tc>
          <w:tcPr>
            <w:tcW w:w="1584" w:type="dxa"/>
            <w:shd w:val="clear" w:color="auto" w:fill="61A7BA"/>
            <w:noWrap/>
            <w:vAlign w:val="bottom"/>
            <w:hideMark/>
          </w:tcPr>
          <w:p w14:paraId="399E97BB" w14:textId="77777777" w:rsidR="00604DA3" w:rsidRPr="00920D48" w:rsidRDefault="00604DA3" w:rsidP="00D47A80">
            <w:pPr>
              <w:pStyle w:val="TableHeadingLeft"/>
              <w:rPr>
                <w:lang w:eastAsia="en-GB"/>
              </w:rPr>
            </w:pPr>
            <w:r>
              <w:rPr>
                <w:lang w:eastAsia="en-GB"/>
              </w:rPr>
              <w:t>Admissions</w:t>
            </w:r>
          </w:p>
        </w:tc>
        <w:tc>
          <w:tcPr>
            <w:tcW w:w="1563" w:type="dxa"/>
            <w:shd w:val="clear" w:color="auto" w:fill="61A7BA"/>
            <w:noWrap/>
            <w:vAlign w:val="bottom"/>
            <w:hideMark/>
          </w:tcPr>
          <w:p w14:paraId="142FA725" w14:textId="77777777" w:rsidR="00604DA3" w:rsidRPr="00920D48" w:rsidRDefault="00604DA3" w:rsidP="00D47A80">
            <w:pPr>
              <w:pStyle w:val="TableHeadingLeft"/>
              <w:rPr>
                <w:lang w:eastAsia="en-GB"/>
              </w:rPr>
            </w:pPr>
            <w:r w:rsidRPr="00920D48">
              <w:rPr>
                <w:lang w:eastAsia="en-GB"/>
              </w:rPr>
              <w:t>Rate</w:t>
            </w:r>
          </w:p>
        </w:tc>
        <w:tc>
          <w:tcPr>
            <w:tcW w:w="1447" w:type="dxa"/>
            <w:shd w:val="clear" w:color="auto" w:fill="61A7BA"/>
            <w:noWrap/>
            <w:vAlign w:val="bottom"/>
            <w:hideMark/>
          </w:tcPr>
          <w:p w14:paraId="032BF17D" w14:textId="77777777" w:rsidR="00604DA3" w:rsidRPr="00920D48" w:rsidRDefault="00604DA3" w:rsidP="00D47A80">
            <w:pPr>
              <w:pStyle w:val="TableHeadingLeft"/>
              <w:rPr>
                <w:lang w:eastAsia="en-GB"/>
              </w:rPr>
            </w:pPr>
            <w:r>
              <w:rPr>
                <w:lang w:eastAsia="en-GB"/>
              </w:rPr>
              <w:t>Rate - Lower 95% CL</w:t>
            </w:r>
          </w:p>
        </w:tc>
        <w:tc>
          <w:tcPr>
            <w:tcW w:w="1447" w:type="dxa"/>
            <w:shd w:val="clear" w:color="auto" w:fill="61A7BA"/>
            <w:noWrap/>
            <w:vAlign w:val="bottom"/>
            <w:hideMark/>
          </w:tcPr>
          <w:p w14:paraId="47DC00FB" w14:textId="77777777" w:rsidR="00604DA3" w:rsidRPr="00920D48" w:rsidRDefault="00604DA3" w:rsidP="00D47A80">
            <w:pPr>
              <w:pStyle w:val="TableHeadingLeft"/>
              <w:rPr>
                <w:lang w:eastAsia="en-GB"/>
              </w:rPr>
            </w:pPr>
            <w:r>
              <w:rPr>
                <w:lang w:eastAsia="en-GB"/>
              </w:rPr>
              <w:t>Rate – upper 95% C</w:t>
            </w:r>
            <w:r w:rsidRPr="00920D48">
              <w:rPr>
                <w:lang w:eastAsia="en-GB"/>
              </w:rPr>
              <w:t>L</w:t>
            </w:r>
          </w:p>
        </w:tc>
      </w:tr>
      <w:tr w:rsidR="00EB1713" w:rsidRPr="00920D48" w14:paraId="31030F14" w14:textId="77777777" w:rsidTr="00EB1713">
        <w:tc>
          <w:tcPr>
            <w:tcW w:w="9070" w:type="dxa"/>
            <w:gridSpan w:val="6"/>
            <w:shd w:val="clear" w:color="auto" w:fill="BFBFBF" w:themeFill="background1" w:themeFillShade="BF"/>
            <w:noWrap/>
            <w:hideMark/>
          </w:tcPr>
          <w:p w14:paraId="524B6233" w14:textId="7BE11026" w:rsidR="00EB1713" w:rsidRPr="00920D48" w:rsidRDefault="00EB1713" w:rsidP="00D47A80">
            <w:pPr>
              <w:pStyle w:val="TableTextLeft"/>
              <w:rPr>
                <w:lang w:eastAsia="en-GB"/>
              </w:rPr>
            </w:pPr>
            <w:r w:rsidRPr="00021884">
              <w:rPr>
                <w:b/>
                <w:bCs/>
                <w:lang w:eastAsia="en-GB"/>
              </w:rPr>
              <w:t>Ischaemic stroke</w:t>
            </w:r>
          </w:p>
        </w:tc>
      </w:tr>
      <w:tr w:rsidR="00604DA3" w:rsidRPr="00920D48" w14:paraId="351E6CA7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5D662FD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18-44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3446CA3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11,990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1AC94C4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60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3780B3A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0.0050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5F7A23A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0.0039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6BB5B64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0.0064</w:t>
            </w:r>
          </w:p>
        </w:tc>
      </w:tr>
      <w:tr w:rsidR="00604DA3" w:rsidRPr="00920D48" w14:paraId="205717A6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6B3B189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45-49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552BFF9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21,896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13FA66C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104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0845CF5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0.0047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792FF76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0.0039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4033DAA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0.0058</w:t>
            </w:r>
          </w:p>
        </w:tc>
      </w:tr>
      <w:tr w:rsidR="00604DA3" w:rsidRPr="00920D48" w14:paraId="0724B76A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483307E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50-54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68C23500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45,156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7D78414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213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096D1970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0.0047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39758CA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0.0041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6DA251B0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0.0054</w:t>
            </w:r>
          </w:p>
        </w:tc>
      </w:tr>
      <w:tr w:rsidR="00604DA3" w:rsidRPr="00920D48" w14:paraId="17E24A05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269D155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55-59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73481DB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71,734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30A8EC6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392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5B819C5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0.0055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16583BB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0.0049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51F750C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0.0060</w:t>
            </w:r>
          </w:p>
        </w:tc>
      </w:tr>
      <w:tr w:rsidR="00604DA3" w:rsidRPr="00920D48" w14:paraId="2DE91267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5F3E5AF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60-64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7635661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99,160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799A537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628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30804D8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0.0063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452BEDE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0.0059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4153261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0.0068</w:t>
            </w:r>
          </w:p>
        </w:tc>
      </w:tr>
      <w:tr w:rsidR="00604DA3" w:rsidRPr="00920D48" w14:paraId="180CEB66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6173CF4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65-69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32E4038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138,615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7067397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850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4315512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0.0061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23D6BF1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0.0057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006E06F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0.0066</w:t>
            </w:r>
          </w:p>
        </w:tc>
      </w:tr>
      <w:tr w:rsidR="00604DA3" w:rsidRPr="00920D48" w14:paraId="12CAD1F4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42AF631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70-74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5D79A08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154,737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1E0FD5C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1,270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6089D7E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0.0082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232C051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0.0078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6ACB42B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0.0087</w:t>
            </w:r>
          </w:p>
        </w:tc>
      </w:tr>
      <w:tr w:rsidR="00604DA3" w:rsidRPr="00920D48" w14:paraId="796D46B5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09E53A1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75-79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39F30E0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149,005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3C6EE64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1,716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0586398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0.0115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09596E7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0.0110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46EFD28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0.0121</w:t>
            </w:r>
          </w:p>
        </w:tc>
      </w:tr>
      <w:tr w:rsidR="00604DA3" w:rsidRPr="00920D48" w14:paraId="1A335B45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703E85A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80-84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2999B00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127,111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0802F97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1,875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752882B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0.0148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2E2CCEA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0.0141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08009A7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0.0154</w:t>
            </w:r>
          </w:p>
        </w:tc>
      </w:tr>
      <w:tr w:rsidR="00604DA3" w:rsidRPr="00920D48" w14:paraId="29F583CC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3F411FD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85-89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406F304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77,389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049CF8D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1,420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1502A45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0.0183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2167C12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0.0174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246AA2D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0.0193</w:t>
            </w:r>
          </w:p>
        </w:tc>
      </w:tr>
      <w:tr w:rsidR="00604DA3" w:rsidRPr="00920D48" w14:paraId="5ACF4B24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4ACDE85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90+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585783D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31,887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306A6D7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762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7DF6EA5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0.0239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0489D41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0.0223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369A5C2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0.0257</w:t>
            </w:r>
          </w:p>
        </w:tc>
      </w:tr>
      <w:tr w:rsidR="00EB1713" w:rsidRPr="00920D48" w14:paraId="666AAD18" w14:textId="77777777" w:rsidTr="00EB1713">
        <w:tc>
          <w:tcPr>
            <w:tcW w:w="9070" w:type="dxa"/>
            <w:gridSpan w:val="6"/>
            <w:shd w:val="clear" w:color="auto" w:fill="BFBFBF" w:themeFill="background1" w:themeFillShade="BF"/>
            <w:noWrap/>
            <w:hideMark/>
          </w:tcPr>
          <w:p w14:paraId="510275B6" w14:textId="6498E78A" w:rsidR="00EB1713" w:rsidRPr="00920D48" w:rsidRDefault="00EB1713" w:rsidP="00D47A80">
            <w:pPr>
              <w:pStyle w:val="TableTextLeft"/>
              <w:rPr>
                <w:lang w:eastAsia="en-GB"/>
              </w:rPr>
            </w:pPr>
            <w:r w:rsidRPr="00021884">
              <w:rPr>
                <w:b/>
                <w:bCs/>
                <w:lang w:eastAsia="en-GB"/>
              </w:rPr>
              <w:t>Myocardial infarction</w:t>
            </w:r>
          </w:p>
        </w:tc>
      </w:tr>
      <w:tr w:rsidR="00604DA3" w:rsidRPr="00920D48" w14:paraId="5FC66A0B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257F53B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18-44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20BBD08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11,990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603B893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142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670C937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0.0118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68833AA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0.0100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0D6E693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0.0140</w:t>
            </w:r>
          </w:p>
        </w:tc>
      </w:tr>
      <w:tr w:rsidR="00604DA3" w:rsidRPr="00920D48" w14:paraId="70CDD7F1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59DF21C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45-49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601EC95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21,896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181E315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230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5956EB2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0.0105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76884B9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0.0092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65C9264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0.0120</w:t>
            </w:r>
          </w:p>
        </w:tc>
      </w:tr>
      <w:tr w:rsidR="00604DA3" w:rsidRPr="00920D48" w14:paraId="6174F43C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23E21F3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50-54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34D3E20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45,156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3F934C6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531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10E81E0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0.0118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33D40AD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0.0108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68B0CB5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0.0128</w:t>
            </w:r>
          </w:p>
        </w:tc>
      </w:tr>
      <w:tr w:rsidR="00604DA3" w:rsidRPr="00920D48" w14:paraId="47E70453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5ECA8DC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55-59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1BAD8E9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71,734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6C44106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840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0A35CED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0.0117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4D4D6B3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0.0109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2E171E0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0.0125</w:t>
            </w:r>
          </w:p>
        </w:tc>
      </w:tr>
      <w:tr w:rsidR="00604DA3" w:rsidRPr="00920D48" w14:paraId="3BCF10A6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049DB69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60-64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3171F7C0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99,160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7C3A4C20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1,104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63875D7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0.0111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5B1A539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0.0105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1C06614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0.0118</w:t>
            </w:r>
          </w:p>
        </w:tc>
      </w:tr>
      <w:tr w:rsidR="00604DA3" w:rsidRPr="00920D48" w14:paraId="6AC8EE6A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11BE960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65-69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578F8A8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138,615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38C3198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1,409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2FB7A690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0.0102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337DBD9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0.0096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79DE936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0.0107</w:t>
            </w:r>
          </w:p>
        </w:tc>
      </w:tr>
      <w:tr w:rsidR="00604DA3" w:rsidRPr="00920D48" w14:paraId="54766C10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396F543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70-74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7EFE979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154,737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080BA03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1,849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410DC50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0.0119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484C8B1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0.0114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3B80BA4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0.0125</w:t>
            </w:r>
          </w:p>
        </w:tc>
      </w:tr>
      <w:tr w:rsidR="00604DA3" w:rsidRPr="00920D48" w14:paraId="35DEC06F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5E1C85D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75-79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074775C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149,005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5B7D2F20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2,040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6C85B970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0.0137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6127DD3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0.0131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515E9DF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0.0143</w:t>
            </w:r>
          </w:p>
        </w:tc>
      </w:tr>
      <w:tr w:rsidR="00604DA3" w:rsidRPr="00920D48" w14:paraId="7B355385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3D89228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80-84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50FED52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127,111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5B44553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2,162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6787131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0.0170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43F39AC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0.0163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73861DE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0.0177</w:t>
            </w:r>
          </w:p>
        </w:tc>
      </w:tr>
      <w:tr w:rsidR="00604DA3" w:rsidRPr="00920D48" w14:paraId="7083682A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47D20F3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85-89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609EEBE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77,389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4BCDC45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1,638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2FF2A80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0.0212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0B26087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0.0202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4D20705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0.0222</w:t>
            </w:r>
          </w:p>
        </w:tc>
      </w:tr>
      <w:tr w:rsidR="00604DA3" w:rsidRPr="00920D48" w14:paraId="15043EE0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7C3FFEE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90+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3E23CB0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31,887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7E317C6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916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4B7F3F1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0.0287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6BA4E30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0.0269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2FA62C7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0.0306</w:t>
            </w:r>
          </w:p>
        </w:tc>
      </w:tr>
      <w:tr w:rsidR="00EB1713" w:rsidRPr="00920D48" w14:paraId="7B947DF7" w14:textId="77777777" w:rsidTr="00EB1713">
        <w:tc>
          <w:tcPr>
            <w:tcW w:w="9070" w:type="dxa"/>
            <w:gridSpan w:val="6"/>
            <w:shd w:val="clear" w:color="auto" w:fill="BFBFBF" w:themeFill="background1" w:themeFillShade="BF"/>
            <w:noWrap/>
            <w:hideMark/>
          </w:tcPr>
          <w:p w14:paraId="37BA27C5" w14:textId="270D4B38" w:rsidR="00EB1713" w:rsidRPr="00920D48" w:rsidRDefault="00EB1713" w:rsidP="00D47A80">
            <w:pPr>
              <w:pStyle w:val="TableTextLeft"/>
              <w:rPr>
                <w:lang w:eastAsia="en-GB"/>
              </w:rPr>
            </w:pPr>
            <w:r w:rsidRPr="00021884">
              <w:rPr>
                <w:b/>
                <w:bCs/>
                <w:lang w:eastAsia="en-GB"/>
              </w:rPr>
              <w:t>Unstable angina</w:t>
            </w:r>
          </w:p>
        </w:tc>
      </w:tr>
      <w:tr w:rsidR="00604DA3" w:rsidRPr="00920D48" w14:paraId="03AB7EB5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0AB15EE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18-44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519356A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11,990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1C712DF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106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3CFD7E5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0.0088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63E514D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0.0073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665C72C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0.0107</w:t>
            </w:r>
          </w:p>
        </w:tc>
      </w:tr>
      <w:tr w:rsidR="00604DA3" w:rsidRPr="00920D48" w14:paraId="3222569B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65288D6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45-49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5FC5128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21,896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2665107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200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0E35D1B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0.0091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41BB389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0.0080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4675D96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0.0105</w:t>
            </w:r>
          </w:p>
        </w:tc>
      </w:tr>
      <w:tr w:rsidR="00604DA3" w:rsidRPr="00920D48" w14:paraId="2F1EFCFF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6A613A6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50-54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2F0A167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45,156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310CFB5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384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5A143610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0.0085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546AF9C0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0.0077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26FC10D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0.0094</w:t>
            </w:r>
          </w:p>
        </w:tc>
      </w:tr>
      <w:tr w:rsidR="00604DA3" w:rsidRPr="00920D48" w14:paraId="56998DB3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52DC83E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55-59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70BCF06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71,734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1B5FCE8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514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4582D78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0.0072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4794132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0.0066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16AF1A8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0.0078</w:t>
            </w:r>
          </w:p>
        </w:tc>
      </w:tr>
      <w:tr w:rsidR="00604DA3" w:rsidRPr="00920D48" w14:paraId="2A0C83E5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5BDDF20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60-64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6C99F25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99,160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68F3F07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669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715CE9D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0.0067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1484749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0.0063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38798C6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0.0073</w:t>
            </w:r>
          </w:p>
        </w:tc>
      </w:tr>
      <w:tr w:rsidR="00604DA3" w:rsidRPr="00920D48" w14:paraId="15110BFB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3D2CA34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65-69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7481F39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138,615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386B35F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786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0402D2B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0.0057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7B59E1C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0.0053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4238B8A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0.0061</w:t>
            </w:r>
          </w:p>
        </w:tc>
      </w:tr>
      <w:tr w:rsidR="00604DA3" w:rsidRPr="00920D48" w14:paraId="7275EA67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4A0554D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70-74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49942F2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154,737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54E1680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756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66606FE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0.0049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1CB1632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0.0045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5C34D90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0.0052</w:t>
            </w:r>
          </w:p>
        </w:tc>
      </w:tr>
      <w:tr w:rsidR="00604DA3" w:rsidRPr="00920D48" w14:paraId="39668CB5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30AE78F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75-79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306365D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149,005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70468ED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795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5DE3C97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0.0053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06B4CCF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0.0050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61273D4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0.0057</w:t>
            </w:r>
          </w:p>
        </w:tc>
      </w:tr>
      <w:tr w:rsidR="00604DA3" w:rsidRPr="00920D48" w14:paraId="0C981F61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2E30D34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80-84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2225DDE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127,111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21BEA69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675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2A0A714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0.0053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6DA8C35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0.0049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7E5B389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0.0057</w:t>
            </w:r>
          </w:p>
        </w:tc>
      </w:tr>
      <w:tr w:rsidR="00604DA3" w:rsidRPr="00920D48" w14:paraId="1B4B269D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42F88A3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85-89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53DACF0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77,389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0C45D74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404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6E5F8E8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0.0052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62ECFBC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0.0047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38832C6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0.0058</w:t>
            </w:r>
          </w:p>
        </w:tc>
      </w:tr>
      <w:tr w:rsidR="00604DA3" w:rsidRPr="00920D48" w14:paraId="1870F446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2D151B8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90+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1DCE7A6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31,887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153B02F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158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13ED51A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0.0050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1262A660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0.0042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6D956C8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0.0058</w:t>
            </w:r>
          </w:p>
        </w:tc>
      </w:tr>
      <w:tr w:rsidR="00EB1713" w:rsidRPr="00920D48" w14:paraId="0A2B9D3E" w14:textId="77777777" w:rsidTr="00C900D3">
        <w:tc>
          <w:tcPr>
            <w:tcW w:w="9070" w:type="dxa"/>
            <w:gridSpan w:val="6"/>
            <w:shd w:val="clear" w:color="auto" w:fill="BFBFBF" w:themeFill="background1" w:themeFillShade="BF"/>
            <w:noWrap/>
            <w:hideMark/>
          </w:tcPr>
          <w:p w14:paraId="6C5EC154" w14:textId="643D76AA" w:rsidR="00EB1713" w:rsidRPr="00920D48" w:rsidRDefault="00EB1713" w:rsidP="00D47A80">
            <w:pPr>
              <w:pStyle w:val="TableTextLeft"/>
              <w:rPr>
                <w:lang w:eastAsia="en-GB"/>
              </w:rPr>
            </w:pPr>
            <w:r w:rsidRPr="00021884">
              <w:rPr>
                <w:b/>
                <w:bCs/>
                <w:lang w:eastAsia="en-GB"/>
              </w:rPr>
              <w:t>Non-coronary revascularisation</w:t>
            </w:r>
          </w:p>
        </w:tc>
      </w:tr>
      <w:tr w:rsidR="00604DA3" w:rsidRPr="00920D48" w14:paraId="04B1CEE0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463C126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18-44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099A490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11,990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7EEFEB40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47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5520FD6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0.0039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6DA6E5C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0.0029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36CA29C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0.0052</w:t>
            </w:r>
          </w:p>
        </w:tc>
      </w:tr>
      <w:tr w:rsidR="00604DA3" w:rsidRPr="00920D48" w14:paraId="64302844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345A2C7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lastRenderedPageBreak/>
              <w:t>45-49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0268707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21,896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7BAFC85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85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21A5B18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0.0039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6C97BB6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0.0031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13FCCC2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0.0048</w:t>
            </w:r>
          </w:p>
        </w:tc>
      </w:tr>
      <w:tr w:rsidR="00604DA3" w:rsidRPr="00920D48" w14:paraId="611187AA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2685927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50-54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6D50D04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45,156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5053D11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309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3A8A601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0.0068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699607C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0.0061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3BB670C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0.0077</w:t>
            </w:r>
          </w:p>
        </w:tc>
      </w:tr>
      <w:tr w:rsidR="00604DA3" w:rsidRPr="00920D48" w14:paraId="16A05D42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788E6AE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55-59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0AA7500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71,734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4FB69E3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556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2BE0BD9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0.0078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67D5E4E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0.0071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13BB61B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0.0084</w:t>
            </w:r>
          </w:p>
        </w:tc>
      </w:tr>
      <w:tr w:rsidR="00604DA3" w:rsidRPr="00920D48" w14:paraId="15861C33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2126742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60-64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5B4311C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99,160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370EB53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909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4A4A233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0.0092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1934FB7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0.0086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209F2CC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0.0098</w:t>
            </w:r>
          </w:p>
        </w:tc>
      </w:tr>
      <w:tr w:rsidR="00604DA3" w:rsidRPr="00920D48" w14:paraId="0DA2C83C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54F489B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65-69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4453623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138,615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4DEB5E5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1,333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598F670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0.0096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6D706A8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0.0091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0CB4C2D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0.0101</w:t>
            </w:r>
          </w:p>
        </w:tc>
      </w:tr>
      <w:tr w:rsidR="00604DA3" w:rsidRPr="00920D48" w14:paraId="4F99FB30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38E8666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70-74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46ACAD7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154,737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6987B5B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1,432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16527D7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0.0093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75A3946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0.0088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1F81BF70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0.0097</w:t>
            </w:r>
          </w:p>
        </w:tc>
      </w:tr>
      <w:tr w:rsidR="00604DA3" w:rsidRPr="00920D48" w14:paraId="55541317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61462F8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75-79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5C9B79F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149,005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53A2934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1,293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1EF809F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0.0087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2CA425E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0.0082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304EAD1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0.0092</w:t>
            </w:r>
          </w:p>
        </w:tc>
      </w:tr>
      <w:tr w:rsidR="00604DA3" w:rsidRPr="00920D48" w14:paraId="0CA64F5D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156D463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80-84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1C2BF5F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127,111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5D88B95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932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613BDF1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0.0073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50E9E83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0.0069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387F748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0.0078</w:t>
            </w:r>
          </w:p>
        </w:tc>
      </w:tr>
      <w:tr w:rsidR="00604DA3" w:rsidRPr="00920D48" w14:paraId="487F3AE0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633F60F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85-89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1178278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77,389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4990E4D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431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56A80FE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0.0056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0876FE2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0.0051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580164A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0.0061</w:t>
            </w:r>
          </w:p>
        </w:tc>
      </w:tr>
      <w:tr w:rsidR="00604DA3" w:rsidRPr="00920D48" w14:paraId="101454BD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540285E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90+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7FD7E9A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31,887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192B736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122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32F5FD4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0.0038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2202204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0.0032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469CFFF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0.0046</w:t>
            </w:r>
          </w:p>
        </w:tc>
      </w:tr>
      <w:tr w:rsidR="00EB1713" w:rsidRPr="00920D48" w14:paraId="524F500D" w14:textId="77777777" w:rsidTr="0016442C">
        <w:tc>
          <w:tcPr>
            <w:tcW w:w="9070" w:type="dxa"/>
            <w:gridSpan w:val="6"/>
            <w:shd w:val="clear" w:color="auto" w:fill="BFBFBF" w:themeFill="background1" w:themeFillShade="BF"/>
            <w:noWrap/>
            <w:hideMark/>
          </w:tcPr>
          <w:p w14:paraId="667FDD07" w14:textId="40C9132B" w:rsidR="00EB1713" w:rsidRPr="00920D48" w:rsidRDefault="00EB1713" w:rsidP="00D47A80">
            <w:pPr>
              <w:pStyle w:val="TableTextLeft"/>
              <w:rPr>
                <w:lang w:eastAsia="en-GB"/>
              </w:rPr>
            </w:pPr>
            <w:r w:rsidRPr="00021884">
              <w:rPr>
                <w:b/>
                <w:bCs/>
                <w:lang w:eastAsia="en-GB"/>
              </w:rPr>
              <w:t>Elective coronary revascularisation</w:t>
            </w:r>
          </w:p>
        </w:tc>
      </w:tr>
      <w:tr w:rsidR="00604DA3" w:rsidRPr="00920D48" w14:paraId="4560FB86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47BEDBE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18-44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0006732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11,990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127C50E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264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4639389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0.0220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1C3CCB9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0.0195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635B6C9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0.0248</w:t>
            </w:r>
          </w:p>
        </w:tc>
      </w:tr>
      <w:tr w:rsidR="00604DA3" w:rsidRPr="00920D48" w14:paraId="1E5FBE19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349E1F6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45-49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312725C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21,896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45E0429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590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47668C4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0.0269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441FF38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0.0249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18CD7DC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0.0292</w:t>
            </w:r>
          </w:p>
        </w:tc>
      </w:tr>
      <w:tr w:rsidR="00604DA3" w:rsidRPr="00920D48" w14:paraId="61597CA9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5A0C876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50-54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2DB2FE0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45,156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46C7AE8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1,182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757E568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0.0262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0ACAD78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0.0247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22BA54F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0.0277</w:t>
            </w:r>
          </w:p>
        </w:tc>
      </w:tr>
      <w:tr w:rsidR="00604DA3" w:rsidRPr="00920D48" w14:paraId="2565A44E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41105AC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55-59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2B784A8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71,734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40D01800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1,736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0A35949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0.0242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449311F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0.0231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592617A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0.0254</w:t>
            </w:r>
          </w:p>
        </w:tc>
      </w:tr>
      <w:tr w:rsidR="00604DA3" w:rsidRPr="00920D48" w14:paraId="591F0E3F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475D00E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60-64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55F7889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99,160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143FBBF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2,051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6C1A7B3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0.0207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4EF51B2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0.0198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2C1FC03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0.0216</w:t>
            </w:r>
          </w:p>
        </w:tc>
      </w:tr>
      <w:tr w:rsidR="00604DA3" w:rsidRPr="00920D48" w14:paraId="093907FC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17726D2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65-69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1BD2BBC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138,615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7E7A7AC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2,187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3BC470E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0.0158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7A2BC3F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0.0151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7C093B6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0.0165</w:t>
            </w:r>
          </w:p>
        </w:tc>
      </w:tr>
      <w:tr w:rsidR="00604DA3" w:rsidRPr="00920D48" w14:paraId="2D7DA1AD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6BF4041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70-74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0B4EEE3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154,737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6E1626A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2,102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62D67B2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0.0136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593EC1D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0.0130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579FEE1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0.0142</w:t>
            </w:r>
          </w:p>
        </w:tc>
      </w:tr>
      <w:tr w:rsidR="00604DA3" w:rsidRPr="00920D48" w14:paraId="3E9B60E2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47B041F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75-79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4FDF6B9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149,005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492F1E9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1,677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2FB4D960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0.0113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480407E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0.0107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5DAFDC1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0.0118</w:t>
            </w:r>
          </w:p>
        </w:tc>
      </w:tr>
      <w:tr w:rsidR="00604DA3" w:rsidRPr="00920D48" w14:paraId="10CFD489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69E0819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80-84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64D930C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127,111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7B3082A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873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0F121EE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0.0069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45379DA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0.0064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01A778B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0.0073</w:t>
            </w:r>
          </w:p>
        </w:tc>
      </w:tr>
      <w:tr w:rsidR="00604DA3" w:rsidRPr="00920D48" w14:paraId="7F672F5B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10195880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85-89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3764E57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77,389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34C459A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276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6BAFC25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0.0036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50BF74A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0.0032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5BEBC81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0.0040</w:t>
            </w:r>
          </w:p>
        </w:tc>
      </w:tr>
      <w:tr w:rsidR="00604DA3" w:rsidRPr="00920D48" w14:paraId="035D696D" w14:textId="77777777" w:rsidTr="00D47A80">
        <w:tc>
          <w:tcPr>
            <w:tcW w:w="1446" w:type="dxa"/>
            <w:shd w:val="clear" w:color="auto" w:fill="E6E6E6"/>
            <w:noWrap/>
            <w:hideMark/>
          </w:tcPr>
          <w:p w14:paraId="3490A79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90+</w:t>
            </w:r>
          </w:p>
        </w:tc>
        <w:tc>
          <w:tcPr>
            <w:tcW w:w="1583" w:type="dxa"/>
            <w:shd w:val="clear" w:color="auto" w:fill="E6E6E6"/>
            <w:noWrap/>
            <w:hideMark/>
          </w:tcPr>
          <w:p w14:paraId="2C799370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31,887</w:t>
            </w:r>
          </w:p>
        </w:tc>
        <w:tc>
          <w:tcPr>
            <w:tcW w:w="1584" w:type="dxa"/>
            <w:shd w:val="clear" w:color="auto" w:fill="E6E6E6"/>
            <w:noWrap/>
            <w:hideMark/>
          </w:tcPr>
          <w:p w14:paraId="4F19EBC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33</w:t>
            </w:r>
          </w:p>
        </w:tc>
        <w:tc>
          <w:tcPr>
            <w:tcW w:w="1563" w:type="dxa"/>
            <w:shd w:val="clear" w:color="auto" w:fill="E6E6E6"/>
            <w:noWrap/>
            <w:hideMark/>
          </w:tcPr>
          <w:p w14:paraId="3077250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0.0010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65D57C4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0.0007</w:t>
            </w:r>
          </w:p>
        </w:tc>
        <w:tc>
          <w:tcPr>
            <w:tcW w:w="1447" w:type="dxa"/>
            <w:shd w:val="clear" w:color="auto" w:fill="E6E6E6"/>
            <w:noWrap/>
            <w:hideMark/>
          </w:tcPr>
          <w:p w14:paraId="4A0D82B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0.0015</w:t>
            </w:r>
          </w:p>
        </w:tc>
      </w:tr>
    </w:tbl>
    <w:p w14:paraId="31A22921" w14:textId="77777777" w:rsidR="00604DA3" w:rsidRDefault="00604DA3" w:rsidP="00604DA3">
      <w:pPr>
        <w:pStyle w:val="TableNote"/>
      </w:pPr>
      <w:r w:rsidRPr="000E6FC0">
        <w:t>* Men with CVD on a statin but not on other lipid lowering therapy</w:t>
      </w:r>
    </w:p>
    <w:p w14:paraId="146FD880" w14:textId="77777777" w:rsidR="00EC6F6D" w:rsidRDefault="00EC6F6D" w:rsidP="00604DA3">
      <w:pPr>
        <w:pStyle w:val="Caption"/>
      </w:pPr>
    </w:p>
    <w:p w14:paraId="3510A91C" w14:textId="021EF848" w:rsidR="00604DA3" w:rsidRDefault="00604DA3" w:rsidP="00604DA3">
      <w:pPr>
        <w:pStyle w:val="Caption"/>
      </w:pPr>
      <w:r>
        <w:t xml:space="preserve">Table </w:t>
      </w:r>
      <w:r w:rsidR="00F76879">
        <w:t>S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544B00">
        <w:rPr>
          <w:noProof/>
        </w:rPr>
        <w:t>2</w:t>
      </w:r>
      <w:r>
        <w:rPr>
          <w:noProof/>
        </w:rPr>
        <w:fldChar w:fldCharType="end"/>
      </w:r>
      <w:r>
        <w:t>:</w:t>
      </w:r>
      <w:r>
        <w:tab/>
        <w:t>Admission rates by age and type of admission – women*</w:t>
      </w:r>
    </w:p>
    <w:tbl>
      <w:tblPr>
        <w:tblW w:w="9070" w:type="dxa"/>
        <w:tblInd w:w="108" w:type="dxa"/>
        <w:tblBorders>
          <w:top w:val="single" w:sz="6" w:space="0" w:color="FFFFFF"/>
          <w:bottom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E6E6E6"/>
        <w:tblLayout w:type="fixed"/>
        <w:tblLook w:val="04A0" w:firstRow="1" w:lastRow="0" w:firstColumn="1" w:lastColumn="0" w:noHBand="0" w:noVBand="1"/>
      </w:tblPr>
      <w:tblGrid>
        <w:gridCol w:w="1885"/>
        <w:gridCol w:w="1884"/>
        <w:gridCol w:w="1859"/>
        <w:gridCol w:w="1721"/>
        <w:gridCol w:w="1721"/>
      </w:tblGrid>
      <w:tr w:rsidR="00604DA3" w:rsidRPr="00920D48" w14:paraId="32EB3D0A" w14:textId="77777777" w:rsidTr="00D47A80">
        <w:trPr>
          <w:tblHeader/>
        </w:trPr>
        <w:tc>
          <w:tcPr>
            <w:tcW w:w="1885" w:type="dxa"/>
            <w:shd w:val="clear" w:color="auto" w:fill="61A7BA"/>
            <w:noWrap/>
            <w:vAlign w:val="bottom"/>
            <w:hideMark/>
          </w:tcPr>
          <w:p w14:paraId="5B347402" w14:textId="77777777" w:rsidR="00604DA3" w:rsidRPr="00920D48" w:rsidRDefault="00604DA3" w:rsidP="00D47A80">
            <w:pPr>
              <w:pStyle w:val="TableHeadingLeft"/>
              <w:rPr>
                <w:lang w:eastAsia="en-GB"/>
              </w:rPr>
            </w:pPr>
            <w:r w:rsidRPr="00920D48">
              <w:rPr>
                <w:lang w:eastAsia="en-GB"/>
              </w:rPr>
              <w:t>Person-years</w:t>
            </w:r>
          </w:p>
        </w:tc>
        <w:tc>
          <w:tcPr>
            <w:tcW w:w="1884" w:type="dxa"/>
            <w:shd w:val="clear" w:color="auto" w:fill="61A7BA"/>
            <w:noWrap/>
            <w:vAlign w:val="bottom"/>
            <w:hideMark/>
          </w:tcPr>
          <w:p w14:paraId="06534C98" w14:textId="77777777" w:rsidR="00604DA3" w:rsidRPr="00920D48" w:rsidRDefault="00604DA3" w:rsidP="00D47A80">
            <w:pPr>
              <w:pStyle w:val="TableHeadingLeft"/>
              <w:rPr>
                <w:lang w:eastAsia="en-GB"/>
              </w:rPr>
            </w:pPr>
            <w:r>
              <w:rPr>
                <w:lang w:eastAsia="en-GB"/>
              </w:rPr>
              <w:t>Admissions</w:t>
            </w:r>
          </w:p>
        </w:tc>
        <w:tc>
          <w:tcPr>
            <w:tcW w:w="1859" w:type="dxa"/>
            <w:shd w:val="clear" w:color="auto" w:fill="61A7BA"/>
            <w:noWrap/>
            <w:vAlign w:val="bottom"/>
            <w:hideMark/>
          </w:tcPr>
          <w:p w14:paraId="44AE0ADB" w14:textId="77777777" w:rsidR="00604DA3" w:rsidRPr="00920D48" w:rsidRDefault="00604DA3" w:rsidP="00D47A80">
            <w:pPr>
              <w:pStyle w:val="TableHeadingLeft"/>
              <w:rPr>
                <w:lang w:eastAsia="en-GB"/>
              </w:rPr>
            </w:pPr>
            <w:r w:rsidRPr="00920D48">
              <w:rPr>
                <w:lang w:eastAsia="en-GB"/>
              </w:rPr>
              <w:t>Rate</w:t>
            </w:r>
          </w:p>
        </w:tc>
        <w:tc>
          <w:tcPr>
            <w:tcW w:w="1721" w:type="dxa"/>
            <w:shd w:val="clear" w:color="auto" w:fill="61A7BA"/>
            <w:noWrap/>
            <w:vAlign w:val="bottom"/>
            <w:hideMark/>
          </w:tcPr>
          <w:p w14:paraId="63E350C4" w14:textId="77777777" w:rsidR="00604DA3" w:rsidRPr="00920D48" w:rsidRDefault="00604DA3" w:rsidP="00D47A80">
            <w:pPr>
              <w:pStyle w:val="TableHeadingLeft"/>
              <w:rPr>
                <w:lang w:eastAsia="en-GB"/>
              </w:rPr>
            </w:pPr>
            <w:r>
              <w:rPr>
                <w:lang w:eastAsia="en-GB"/>
              </w:rPr>
              <w:t>Rate - Lower 95% CL</w:t>
            </w:r>
          </w:p>
        </w:tc>
        <w:tc>
          <w:tcPr>
            <w:tcW w:w="1721" w:type="dxa"/>
            <w:shd w:val="clear" w:color="auto" w:fill="61A7BA"/>
            <w:noWrap/>
            <w:vAlign w:val="bottom"/>
            <w:hideMark/>
          </w:tcPr>
          <w:p w14:paraId="229E6DE9" w14:textId="77777777" w:rsidR="00604DA3" w:rsidRPr="00920D48" w:rsidRDefault="00604DA3" w:rsidP="00D47A80">
            <w:pPr>
              <w:pStyle w:val="TableHeadingLeft"/>
              <w:rPr>
                <w:lang w:eastAsia="en-GB"/>
              </w:rPr>
            </w:pPr>
            <w:r>
              <w:rPr>
                <w:lang w:eastAsia="en-GB"/>
              </w:rPr>
              <w:t>Rate – upper 95% C</w:t>
            </w:r>
            <w:r w:rsidRPr="00920D48">
              <w:rPr>
                <w:lang w:eastAsia="en-GB"/>
              </w:rPr>
              <w:t>L</w:t>
            </w:r>
          </w:p>
        </w:tc>
      </w:tr>
      <w:tr w:rsidR="00EB1713" w:rsidRPr="00920D48" w14:paraId="6B396676" w14:textId="77777777" w:rsidTr="00EB1713">
        <w:tc>
          <w:tcPr>
            <w:tcW w:w="9070" w:type="dxa"/>
            <w:gridSpan w:val="5"/>
            <w:shd w:val="clear" w:color="auto" w:fill="BFBFBF" w:themeFill="background1" w:themeFillShade="BF"/>
            <w:noWrap/>
            <w:hideMark/>
          </w:tcPr>
          <w:p w14:paraId="3C8C3E28" w14:textId="6F411298" w:rsidR="00EB1713" w:rsidRPr="00EB1713" w:rsidRDefault="00EB1713" w:rsidP="00D47A80">
            <w:pPr>
              <w:pStyle w:val="TableTextLeft"/>
              <w:rPr>
                <w:b/>
                <w:bCs/>
                <w:lang w:eastAsia="en-GB"/>
              </w:rPr>
            </w:pPr>
            <w:r w:rsidRPr="00EB1713">
              <w:rPr>
                <w:b/>
                <w:bCs/>
                <w:lang w:eastAsia="en-GB"/>
              </w:rPr>
              <w:t>Ischaemic stroke</w:t>
            </w:r>
          </w:p>
        </w:tc>
      </w:tr>
      <w:tr w:rsidR="00604DA3" w:rsidRPr="00920D48" w14:paraId="76782EF0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141CA63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5,002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2A2174C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50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608AE11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0.0100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4AEA42E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0.0076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1814F14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0.0132</w:t>
            </w:r>
          </w:p>
        </w:tc>
      </w:tr>
      <w:tr w:rsidR="00604DA3" w:rsidRPr="00920D48" w14:paraId="1B57EC24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7BADB5B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8,668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5220B8C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82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4C5E2E1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0.0095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541A38B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0.0076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0CFE859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0.0117</w:t>
            </w:r>
          </w:p>
        </w:tc>
      </w:tr>
      <w:tr w:rsidR="00604DA3" w:rsidRPr="00920D48" w14:paraId="06798F96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170AE55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17,398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180D004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109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45D0EDE0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0.0063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7B427FC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0.0052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412D6B4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0.0076</w:t>
            </w:r>
          </w:p>
        </w:tc>
      </w:tr>
      <w:tr w:rsidR="00604DA3" w:rsidRPr="00920D48" w14:paraId="784E6671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00862C9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27,425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366927B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171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7B25A4A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0.0062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6E2A3B5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0.0054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6533339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0.0072</w:t>
            </w:r>
          </w:p>
        </w:tc>
      </w:tr>
      <w:tr w:rsidR="00604DA3" w:rsidRPr="00920D48" w14:paraId="37055147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72BCE74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40,018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54023E5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294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751DEFC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0.0073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1883DE1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0.0066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15ECC31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0.0082</w:t>
            </w:r>
          </w:p>
        </w:tc>
      </w:tr>
      <w:tr w:rsidR="00604DA3" w:rsidRPr="00920D48" w14:paraId="76062102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620BD74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60,693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7B4F7BE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408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3350A84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0.0067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38548C8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0.0061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1E9FDDA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0.0074</w:t>
            </w:r>
          </w:p>
        </w:tc>
      </w:tr>
      <w:tr w:rsidR="00604DA3" w:rsidRPr="00920D48" w14:paraId="00A814B6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642D3A6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79,618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3626FBE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774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109AAF6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0.0097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1946C34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0.0091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4ABE469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0.0104</w:t>
            </w:r>
          </w:p>
        </w:tc>
      </w:tr>
      <w:tr w:rsidR="00604DA3" w:rsidRPr="00920D48" w14:paraId="0D1D04DD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4B2F408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92,582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6ECADCD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1,265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77874E6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0.0137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1CD833C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0.0129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2D46B86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0.0144</w:t>
            </w:r>
          </w:p>
        </w:tc>
      </w:tr>
      <w:tr w:rsidR="00604DA3" w:rsidRPr="00920D48" w14:paraId="348BB6EA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2D5043A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98,470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7B409F2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1,734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7925B50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0.0176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369F2AC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0.0168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133A098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0.0185</w:t>
            </w:r>
          </w:p>
        </w:tc>
      </w:tr>
      <w:tr w:rsidR="00604DA3" w:rsidRPr="00920D48" w14:paraId="72457FC6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6EF4FE0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78,778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47C35120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1,856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2B0C242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0.0236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0BD3926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0.0225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4EA3858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0.0247</w:t>
            </w:r>
          </w:p>
        </w:tc>
      </w:tr>
      <w:tr w:rsidR="00604DA3" w:rsidRPr="00920D48" w14:paraId="19E4A88D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6F43CDE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50,480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17401F2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1,522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11F88A4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0.0302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06DD1DC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0.0287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6BCC5BA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0.0317</w:t>
            </w:r>
          </w:p>
        </w:tc>
      </w:tr>
      <w:tr w:rsidR="00445130" w:rsidRPr="00920D48" w14:paraId="4CD35BAF" w14:textId="77777777" w:rsidTr="00D95138">
        <w:tc>
          <w:tcPr>
            <w:tcW w:w="9070" w:type="dxa"/>
            <w:gridSpan w:val="5"/>
            <w:shd w:val="clear" w:color="auto" w:fill="BFBFBF" w:themeFill="background1" w:themeFillShade="BF"/>
            <w:noWrap/>
            <w:hideMark/>
          </w:tcPr>
          <w:p w14:paraId="3CE23335" w14:textId="119B3AB6" w:rsidR="00445130" w:rsidRPr="00445130" w:rsidRDefault="00445130" w:rsidP="00D47A80">
            <w:pPr>
              <w:pStyle w:val="TableTextLeft"/>
              <w:rPr>
                <w:b/>
                <w:bCs/>
                <w:lang w:eastAsia="en-GB"/>
              </w:rPr>
            </w:pPr>
            <w:r w:rsidRPr="00445130">
              <w:rPr>
                <w:b/>
                <w:bCs/>
                <w:lang w:eastAsia="en-GB"/>
              </w:rPr>
              <w:lastRenderedPageBreak/>
              <w:t>Myocardial infarction</w:t>
            </w:r>
          </w:p>
        </w:tc>
      </w:tr>
      <w:tr w:rsidR="00604DA3" w:rsidRPr="00920D48" w14:paraId="3001A05C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637123D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5,002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0678ABB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42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5E60B00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0.0084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3E4DAB8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0.0062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44BA093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0.0114</w:t>
            </w:r>
          </w:p>
        </w:tc>
      </w:tr>
      <w:tr w:rsidR="00604DA3" w:rsidRPr="00920D48" w14:paraId="4061D3B3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4971C78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8,668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2D008BA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79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08F9E740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0.0091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76293F7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0.0073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2774A16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0.0114</w:t>
            </w:r>
          </w:p>
        </w:tc>
      </w:tr>
      <w:tr w:rsidR="00604DA3" w:rsidRPr="00920D48" w14:paraId="1621301F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0403529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17,398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0E845F8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159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0751440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0.0091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53ABFB7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0.0078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07DBCBA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0.0107</w:t>
            </w:r>
          </w:p>
        </w:tc>
      </w:tr>
      <w:tr w:rsidR="00604DA3" w:rsidRPr="00920D48" w14:paraId="3796E60B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123FD64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27,425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360D14E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191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2EE8907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0.0070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2AFB83F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0.0060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0E0381C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0.0080</w:t>
            </w:r>
          </w:p>
        </w:tc>
      </w:tr>
      <w:tr w:rsidR="00604DA3" w:rsidRPr="00920D48" w14:paraId="6C1ECC17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33040EA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40,018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3DB33AF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314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1FEAF4B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0.0078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13BA230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0.0070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66DDF57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0.0088</w:t>
            </w:r>
          </w:p>
        </w:tc>
      </w:tr>
      <w:tr w:rsidR="00604DA3" w:rsidRPr="00920D48" w14:paraId="4ED7E3F9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748883D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60,693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3436C81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473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34A7E7D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0.0078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2876CF4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0.0071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70FA569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0.0085</w:t>
            </w:r>
          </w:p>
        </w:tc>
      </w:tr>
      <w:tr w:rsidR="00604DA3" w:rsidRPr="00920D48" w14:paraId="4E68BB20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4B51A57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79,618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1646AB0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659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301C776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0.0083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4F1E4D70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0.0077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588DAE6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0.0089</w:t>
            </w:r>
          </w:p>
        </w:tc>
      </w:tr>
      <w:tr w:rsidR="00604DA3" w:rsidRPr="00920D48" w14:paraId="04C13AFF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22DF915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92,582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75D6B05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1,044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483799E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0.0113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1817F17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0.0106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6997EF3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0.0120</w:t>
            </w:r>
          </w:p>
        </w:tc>
      </w:tr>
      <w:tr w:rsidR="00604DA3" w:rsidRPr="00920D48" w14:paraId="2949BC06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0401019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98,470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35A68CC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1,336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51731AA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0.0136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47D2AEF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0.0129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788F374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0.0143</w:t>
            </w:r>
          </w:p>
        </w:tc>
      </w:tr>
      <w:tr w:rsidR="00604DA3" w:rsidRPr="00920D48" w14:paraId="34524D9C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0CBF026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78,778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16CCFE0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1,302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513ABBC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0.0165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554345B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0.0157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10D7728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0.0175</w:t>
            </w:r>
          </w:p>
        </w:tc>
      </w:tr>
      <w:tr w:rsidR="00604DA3" w:rsidRPr="00920D48" w14:paraId="7EECF676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547830F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50,480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21FB3EA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992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3E9FA57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0.0197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0D9AEE4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0.0185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0BB3771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0.0209</w:t>
            </w:r>
          </w:p>
        </w:tc>
      </w:tr>
      <w:tr w:rsidR="00445130" w:rsidRPr="00920D48" w14:paraId="24184291" w14:textId="77777777" w:rsidTr="00445130">
        <w:tc>
          <w:tcPr>
            <w:tcW w:w="9070" w:type="dxa"/>
            <w:gridSpan w:val="5"/>
            <w:shd w:val="clear" w:color="auto" w:fill="BFBFBF" w:themeFill="background1" w:themeFillShade="BF"/>
            <w:noWrap/>
            <w:hideMark/>
          </w:tcPr>
          <w:p w14:paraId="7A5B855D" w14:textId="415ACB97" w:rsidR="00445130" w:rsidRPr="00445130" w:rsidRDefault="00445130" w:rsidP="00D47A80">
            <w:pPr>
              <w:pStyle w:val="TableTextLeft"/>
              <w:rPr>
                <w:b/>
                <w:bCs/>
                <w:lang w:eastAsia="en-GB"/>
              </w:rPr>
            </w:pPr>
            <w:r w:rsidRPr="00445130">
              <w:rPr>
                <w:b/>
                <w:bCs/>
                <w:lang w:eastAsia="en-GB"/>
              </w:rPr>
              <w:t>Unstable angina</w:t>
            </w:r>
          </w:p>
        </w:tc>
      </w:tr>
      <w:tr w:rsidR="00604DA3" w:rsidRPr="00920D48" w14:paraId="7A2C3360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51BE6FF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5,002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11D9646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56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5BED231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0.0113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3369517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0.0087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6A6685E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0.0146</w:t>
            </w:r>
          </w:p>
        </w:tc>
      </w:tr>
      <w:tr w:rsidR="00604DA3" w:rsidRPr="00920D48" w14:paraId="40FA3681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0CBBF41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8,668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219101A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89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52FA67C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0.0102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6B6CD30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0.0083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48E980A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0.0126</w:t>
            </w:r>
          </w:p>
        </w:tc>
      </w:tr>
      <w:tr w:rsidR="00604DA3" w:rsidRPr="00920D48" w14:paraId="7DA0CE37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5A09BB8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17,398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426CA4A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152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5CF6713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0.0087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75631CA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0.0074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7650322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0.0102</w:t>
            </w:r>
          </w:p>
        </w:tc>
      </w:tr>
      <w:tr w:rsidR="00604DA3" w:rsidRPr="00920D48" w14:paraId="6074022A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1D14224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27,425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2873888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214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7348BC1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0.0078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4864A88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0.0068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58A22BB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0.0089</w:t>
            </w:r>
          </w:p>
        </w:tc>
      </w:tr>
      <w:tr w:rsidR="00604DA3" w:rsidRPr="00920D48" w14:paraId="574608CB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5D83FAA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40,018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2B34642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254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13F3644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0.0063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7B5A69B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0.0056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569618E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0.0072</w:t>
            </w:r>
          </w:p>
        </w:tc>
      </w:tr>
      <w:tr w:rsidR="00604DA3" w:rsidRPr="00920D48" w14:paraId="1E1F01E0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34CC3A6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60,693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19E92F0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331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21BED0F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0.0055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3062E23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0.0049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5C8CBC4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0.0061</w:t>
            </w:r>
          </w:p>
        </w:tc>
      </w:tr>
      <w:tr w:rsidR="00604DA3" w:rsidRPr="00920D48" w14:paraId="03D23D4A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2697B64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79,618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2539B690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428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321D7F3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0.0054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30A53C3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0.0049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4E03D36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0.0059</w:t>
            </w:r>
          </w:p>
        </w:tc>
      </w:tr>
      <w:tr w:rsidR="00604DA3" w:rsidRPr="00920D48" w14:paraId="4826BD79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3385E0B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92,582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320A224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460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49D28D5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0.0050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2D84D9E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0.0045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5CA885E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0.0054</w:t>
            </w:r>
          </w:p>
        </w:tc>
      </w:tr>
      <w:tr w:rsidR="00604DA3" w:rsidRPr="00920D48" w14:paraId="0E26BBA7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113FA5C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98,470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51C7561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499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673EED9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0.0051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742EE63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0.0046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4642DD0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0.0055</w:t>
            </w:r>
          </w:p>
        </w:tc>
      </w:tr>
      <w:tr w:rsidR="00604DA3" w:rsidRPr="00920D48" w14:paraId="5500BA29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7EF9A22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78,778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49CF6E2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354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35C1342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0.0045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4FFB2E5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0.0040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722D757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0.0050</w:t>
            </w:r>
          </w:p>
        </w:tc>
      </w:tr>
      <w:tr w:rsidR="00604DA3" w:rsidRPr="00920D48" w14:paraId="18703C7C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17F2A60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50,480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52D7A93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214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3684756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0.0042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1299E8D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0.0037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358708F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0.0048</w:t>
            </w:r>
          </w:p>
        </w:tc>
      </w:tr>
      <w:tr w:rsidR="00445130" w:rsidRPr="00920D48" w14:paraId="4E697790" w14:textId="77777777" w:rsidTr="00445130">
        <w:tc>
          <w:tcPr>
            <w:tcW w:w="9070" w:type="dxa"/>
            <w:gridSpan w:val="5"/>
            <w:shd w:val="clear" w:color="auto" w:fill="BFBFBF" w:themeFill="background1" w:themeFillShade="BF"/>
            <w:noWrap/>
            <w:hideMark/>
          </w:tcPr>
          <w:p w14:paraId="4421593E" w14:textId="567A1EB8" w:rsidR="00445130" w:rsidRPr="00445130" w:rsidRDefault="00445130" w:rsidP="00D47A80">
            <w:pPr>
              <w:pStyle w:val="TableTextLeft"/>
              <w:rPr>
                <w:b/>
                <w:bCs/>
                <w:lang w:eastAsia="en-GB"/>
              </w:rPr>
            </w:pPr>
            <w:r w:rsidRPr="00445130">
              <w:rPr>
                <w:b/>
                <w:bCs/>
                <w:lang w:eastAsia="en-GB"/>
              </w:rPr>
              <w:t>Non-coronary revascularisation</w:t>
            </w:r>
          </w:p>
        </w:tc>
      </w:tr>
      <w:tr w:rsidR="00604DA3" w:rsidRPr="00920D48" w14:paraId="261A6E9F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3F1CB990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5,002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4C07928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23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598CBD8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0.0046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07509DC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0.0031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3AC1565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0.0069</w:t>
            </w:r>
          </w:p>
        </w:tc>
      </w:tr>
      <w:tr w:rsidR="00604DA3" w:rsidRPr="00920D48" w14:paraId="0D440B79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5F129EE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8,668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686604C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56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2CD1A3A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0.0065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018100D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0.0050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4D09D52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0.0084</w:t>
            </w:r>
          </w:p>
        </w:tc>
      </w:tr>
      <w:tr w:rsidR="00604DA3" w:rsidRPr="00920D48" w14:paraId="7CC2804D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0678E40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17,398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66D05D1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130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6290544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0.0075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55FE43F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0.0063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1681631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0.0089</w:t>
            </w:r>
          </w:p>
        </w:tc>
      </w:tr>
      <w:tr w:rsidR="00604DA3" w:rsidRPr="00920D48" w14:paraId="4343BDC1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4CC1173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27,425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26A45B9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191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0A5A9C0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0.0070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512183A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0.0060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0DC46AD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0.0080</w:t>
            </w:r>
          </w:p>
        </w:tc>
      </w:tr>
      <w:tr w:rsidR="00604DA3" w:rsidRPr="00920D48" w14:paraId="2508695D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18D3746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40,018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03262EE0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269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6AE1007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0.0067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54DBE52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0.0060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12F390D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0.0076</w:t>
            </w:r>
          </w:p>
        </w:tc>
      </w:tr>
      <w:tr w:rsidR="00604DA3" w:rsidRPr="00920D48" w14:paraId="6CFF47E9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4EBEE5C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60,693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0C821110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365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74D5396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0.0060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3307ECC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0.0054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521439E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0.0067</w:t>
            </w:r>
          </w:p>
        </w:tc>
      </w:tr>
      <w:tr w:rsidR="00604DA3" w:rsidRPr="00920D48" w14:paraId="17BE6642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1876976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79,618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189C0C1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484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3588798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0.0061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4FAA886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0.0056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5C3FD43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0.0066</w:t>
            </w:r>
          </w:p>
        </w:tc>
      </w:tr>
      <w:tr w:rsidR="00604DA3" w:rsidRPr="00920D48" w14:paraId="36C1D91D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7E659EA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92,582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1B83909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648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214E74F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0.0070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59EA744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0.0065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127BE9B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0.0076</w:t>
            </w:r>
          </w:p>
        </w:tc>
      </w:tr>
      <w:tr w:rsidR="00604DA3" w:rsidRPr="00920D48" w14:paraId="4723A79C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45B2F9E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98,470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7E2956D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524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12F4C2E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0.0053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52E6FC0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0.0049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0260658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0.0058</w:t>
            </w:r>
          </w:p>
        </w:tc>
      </w:tr>
      <w:tr w:rsidR="00604DA3" w:rsidRPr="00920D48" w14:paraId="4BA60332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3DE1F50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78,778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2081C07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323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2CC28F6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0.0041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3F03E59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0.0037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138AB74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0.0046</w:t>
            </w:r>
          </w:p>
        </w:tc>
      </w:tr>
      <w:tr w:rsidR="00604DA3" w:rsidRPr="00920D48" w14:paraId="77A3C5D7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3AD57E4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50,480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2B5AB0A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136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5137D35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0.0027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65B417F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0.0023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4908F4C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0.0032</w:t>
            </w:r>
          </w:p>
        </w:tc>
      </w:tr>
      <w:tr w:rsidR="00445130" w:rsidRPr="00920D48" w14:paraId="62767B09" w14:textId="77777777" w:rsidTr="00445130">
        <w:tc>
          <w:tcPr>
            <w:tcW w:w="9070" w:type="dxa"/>
            <w:gridSpan w:val="5"/>
            <w:shd w:val="clear" w:color="auto" w:fill="BFBFBF" w:themeFill="background1" w:themeFillShade="BF"/>
            <w:noWrap/>
            <w:hideMark/>
          </w:tcPr>
          <w:p w14:paraId="24516AAF" w14:textId="10C5C8ED" w:rsidR="00445130" w:rsidRPr="00445130" w:rsidRDefault="00445130" w:rsidP="00D47A80">
            <w:pPr>
              <w:pStyle w:val="TableTextLeft"/>
              <w:rPr>
                <w:b/>
                <w:bCs/>
                <w:lang w:eastAsia="en-GB"/>
              </w:rPr>
            </w:pPr>
            <w:r w:rsidRPr="00445130">
              <w:rPr>
                <w:b/>
                <w:bCs/>
                <w:lang w:eastAsia="en-GB"/>
              </w:rPr>
              <w:t>Elective coronary revascularisation</w:t>
            </w:r>
          </w:p>
        </w:tc>
      </w:tr>
      <w:tr w:rsidR="00604DA3" w:rsidRPr="00920D48" w14:paraId="01A3D983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765B02B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5,002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1C83859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38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7CA8AF5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0.0076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6E5CAE3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0.0055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74948AF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0.0104</w:t>
            </w:r>
          </w:p>
        </w:tc>
      </w:tr>
      <w:tr w:rsidR="00604DA3" w:rsidRPr="00920D48" w14:paraId="3313E526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05DC177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8,668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677DBFE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103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5E3897D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0.0119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3C25B1D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0.0098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0D23D7A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0.0144</w:t>
            </w:r>
          </w:p>
        </w:tc>
      </w:tr>
      <w:tr w:rsidR="00604DA3" w:rsidRPr="00920D48" w14:paraId="59A2BA35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1D4ABC5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17,398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5728582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216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41C9D3D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0.0124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76D1920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0.0109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60DB56E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0.0142</w:t>
            </w:r>
          </w:p>
        </w:tc>
      </w:tr>
      <w:tr w:rsidR="00604DA3" w:rsidRPr="00920D48" w14:paraId="0BD68116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52CE639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27,425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52D0482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324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1B6C593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0.0118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26A70EB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0.0106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71EC2864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0.0132</w:t>
            </w:r>
          </w:p>
        </w:tc>
      </w:tr>
      <w:tr w:rsidR="00604DA3" w:rsidRPr="00920D48" w14:paraId="04C83555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3F22ED1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40,018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39EEDC8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423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1B9012D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0.0106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012ED6F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0.0096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7CF9589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0.0116</w:t>
            </w:r>
          </w:p>
        </w:tc>
      </w:tr>
      <w:tr w:rsidR="00604DA3" w:rsidRPr="00920D48" w14:paraId="39325CB8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0FB2BDCC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lastRenderedPageBreak/>
              <w:t>60,693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5727EC43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557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319FA62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0.0092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54B6CC0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0.0084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03BE5E40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0.0100</w:t>
            </w:r>
          </w:p>
        </w:tc>
      </w:tr>
      <w:tr w:rsidR="00604DA3" w:rsidRPr="00920D48" w14:paraId="2754C12C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5C1BE3C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79,618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34FDF01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617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0CF1191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0.0077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185C8D0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0.0072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319B212E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0.0084</w:t>
            </w:r>
          </w:p>
        </w:tc>
      </w:tr>
      <w:tr w:rsidR="00604DA3" w:rsidRPr="00920D48" w14:paraId="36D6F457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7983783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92,582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43A6ED61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595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75ED8C8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0.0064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3536407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0.0059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7D54BCA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0.0070</w:t>
            </w:r>
          </w:p>
        </w:tc>
      </w:tr>
      <w:tr w:rsidR="00604DA3" w:rsidRPr="00920D48" w14:paraId="1B040319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6F68902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98,470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196E631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353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3ADC0AD9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0.0036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2699081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0.0032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57D82B5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0.0040</w:t>
            </w:r>
          </w:p>
        </w:tc>
      </w:tr>
      <w:tr w:rsidR="00604DA3" w:rsidRPr="00920D48" w14:paraId="488E2E95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03F7A30A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78,778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4E3658A6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123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15F3C3F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0.0016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43B22855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0.0013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24C22EE8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0.0019</w:t>
            </w:r>
          </w:p>
        </w:tc>
      </w:tr>
      <w:tr w:rsidR="00604DA3" w:rsidRPr="00920D48" w14:paraId="5CD7CBC7" w14:textId="77777777" w:rsidTr="00D47A80">
        <w:tc>
          <w:tcPr>
            <w:tcW w:w="1885" w:type="dxa"/>
            <w:shd w:val="clear" w:color="auto" w:fill="E6E6E6"/>
            <w:noWrap/>
            <w:hideMark/>
          </w:tcPr>
          <w:p w14:paraId="119DDBBB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50,480</w:t>
            </w:r>
          </w:p>
        </w:tc>
        <w:tc>
          <w:tcPr>
            <w:tcW w:w="1884" w:type="dxa"/>
            <w:shd w:val="clear" w:color="auto" w:fill="E6E6E6"/>
            <w:noWrap/>
            <w:hideMark/>
          </w:tcPr>
          <w:p w14:paraId="700340FD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24</w:t>
            </w:r>
          </w:p>
        </w:tc>
        <w:tc>
          <w:tcPr>
            <w:tcW w:w="1859" w:type="dxa"/>
            <w:shd w:val="clear" w:color="auto" w:fill="E6E6E6"/>
            <w:noWrap/>
            <w:hideMark/>
          </w:tcPr>
          <w:p w14:paraId="47E1229F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0.0005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22F9F937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0.0003</w:t>
            </w:r>
          </w:p>
        </w:tc>
        <w:tc>
          <w:tcPr>
            <w:tcW w:w="1721" w:type="dxa"/>
            <w:shd w:val="clear" w:color="auto" w:fill="E6E6E6"/>
            <w:noWrap/>
            <w:hideMark/>
          </w:tcPr>
          <w:p w14:paraId="6ADA8972" w14:textId="77777777" w:rsidR="00604DA3" w:rsidRPr="00920D48" w:rsidRDefault="00604DA3" w:rsidP="00D47A80">
            <w:pPr>
              <w:pStyle w:val="TableTextLeft"/>
              <w:rPr>
                <w:lang w:eastAsia="en-GB"/>
              </w:rPr>
            </w:pPr>
            <w:r w:rsidRPr="00920D48">
              <w:rPr>
                <w:lang w:eastAsia="en-GB"/>
              </w:rPr>
              <w:t>0.0007</w:t>
            </w:r>
          </w:p>
        </w:tc>
      </w:tr>
    </w:tbl>
    <w:p w14:paraId="5DB18AC0" w14:textId="77777777" w:rsidR="00604DA3" w:rsidRDefault="00604DA3" w:rsidP="00604DA3">
      <w:pPr>
        <w:pStyle w:val="TableNote"/>
      </w:pPr>
      <w:r w:rsidRPr="000E6FC0">
        <w:t xml:space="preserve">* </w:t>
      </w:r>
      <w:r>
        <w:t>Wom</w:t>
      </w:r>
      <w:r w:rsidRPr="000E6FC0">
        <w:t>en with CVD on a statin but not on other lipid lowering therapy</w:t>
      </w:r>
    </w:p>
    <w:p w14:paraId="7F24D272" w14:textId="77777777" w:rsidR="00604DA3" w:rsidRDefault="00604DA3" w:rsidP="00604DA3">
      <w:pPr>
        <w:pStyle w:val="Paragraph"/>
        <w:rPr>
          <w:lang w:eastAsia="en-GB"/>
        </w:rPr>
      </w:pPr>
    </w:p>
    <w:p w14:paraId="42AA526E" w14:textId="7927933B" w:rsidR="00604DA3" w:rsidRDefault="00604DA3" w:rsidP="00604DA3">
      <w:pPr>
        <w:pStyle w:val="Caption"/>
      </w:pPr>
      <w:r>
        <w:t xml:space="preserve">Table </w:t>
      </w:r>
      <w:r w:rsidR="00F76879">
        <w:t>S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544B00">
        <w:rPr>
          <w:noProof/>
        </w:rPr>
        <w:t>3</w:t>
      </w:r>
      <w:r>
        <w:rPr>
          <w:noProof/>
        </w:rPr>
        <w:fldChar w:fldCharType="end"/>
      </w:r>
      <w:r>
        <w:t>:</w:t>
      </w:r>
      <w:r>
        <w:tab/>
        <w:t>Mortality rates by age and type of event in last 12 months – men*</w:t>
      </w:r>
    </w:p>
    <w:tbl>
      <w:tblPr>
        <w:tblW w:w="9070" w:type="dxa"/>
        <w:tblInd w:w="108" w:type="dxa"/>
        <w:tblBorders>
          <w:top w:val="single" w:sz="6" w:space="0" w:color="FFFFFF"/>
          <w:bottom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E6E6E6"/>
        <w:tblLayout w:type="fixed"/>
        <w:tblLook w:val="04A0" w:firstRow="1" w:lastRow="0" w:firstColumn="1" w:lastColumn="0" w:noHBand="0" w:noVBand="1"/>
      </w:tblPr>
      <w:tblGrid>
        <w:gridCol w:w="1000"/>
        <w:gridCol w:w="1000"/>
        <w:gridCol w:w="1266"/>
        <w:gridCol w:w="1266"/>
        <w:gridCol w:w="1080"/>
        <w:gridCol w:w="1000"/>
        <w:gridCol w:w="1000"/>
        <w:gridCol w:w="1458"/>
      </w:tblGrid>
      <w:tr w:rsidR="00604DA3" w:rsidRPr="000E2FA1" w14:paraId="559F26F3" w14:textId="77777777" w:rsidTr="00D47A80">
        <w:trPr>
          <w:tblHeader/>
        </w:trPr>
        <w:tc>
          <w:tcPr>
            <w:tcW w:w="1000" w:type="dxa"/>
            <w:shd w:val="clear" w:color="auto" w:fill="61A7BA"/>
            <w:noWrap/>
            <w:vAlign w:val="bottom"/>
            <w:hideMark/>
          </w:tcPr>
          <w:p w14:paraId="1B2918E9" w14:textId="77777777" w:rsidR="00604DA3" w:rsidRPr="000E2FA1" w:rsidRDefault="00604DA3" w:rsidP="00D47A80">
            <w:pPr>
              <w:pStyle w:val="TableHeadingLeft"/>
              <w:rPr>
                <w:lang w:eastAsia="en-GB"/>
              </w:rPr>
            </w:pPr>
          </w:p>
        </w:tc>
        <w:tc>
          <w:tcPr>
            <w:tcW w:w="1000" w:type="dxa"/>
            <w:shd w:val="clear" w:color="auto" w:fill="61A7BA"/>
            <w:noWrap/>
            <w:vAlign w:val="bottom"/>
            <w:hideMark/>
          </w:tcPr>
          <w:p w14:paraId="12AD590C" w14:textId="77777777" w:rsidR="00604DA3" w:rsidRPr="000E2FA1" w:rsidRDefault="00604DA3" w:rsidP="00D47A80">
            <w:pPr>
              <w:pStyle w:val="TableHeadingLeft"/>
              <w:rPr>
                <w:lang w:eastAsia="en-GB"/>
              </w:rPr>
            </w:pPr>
            <w:r w:rsidRPr="000E2FA1">
              <w:rPr>
                <w:lang w:eastAsia="en-GB"/>
              </w:rPr>
              <w:t>Person-years</w:t>
            </w:r>
          </w:p>
        </w:tc>
        <w:tc>
          <w:tcPr>
            <w:tcW w:w="1266" w:type="dxa"/>
            <w:shd w:val="clear" w:color="auto" w:fill="61A7BA"/>
            <w:noWrap/>
            <w:vAlign w:val="bottom"/>
            <w:hideMark/>
          </w:tcPr>
          <w:p w14:paraId="1F3DCFE4" w14:textId="77777777" w:rsidR="00604DA3" w:rsidRPr="000E2FA1" w:rsidRDefault="00604DA3" w:rsidP="00D47A80">
            <w:pPr>
              <w:pStyle w:val="TableHeadingLeft"/>
              <w:rPr>
                <w:lang w:eastAsia="en-GB"/>
              </w:rPr>
            </w:pPr>
            <w:r w:rsidRPr="000E2FA1">
              <w:rPr>
                <w:lang w:eastAsia="en-GB"/>
              </w:rPr>
              <w:t>NCV deaths</w:t>
            </w:r>
          </w:p>
        </w:tc>
        <w:tc>
          <w:tcPr>
            <w:tcW w:w="1266" w:type="dxa"/>
            <w:shd w:val="clear" w:color="auto" w:fill="61A7BA"/>
            <w:noWrap/>
            <w:vAlign w:val="bottom"/>
            <w:hideMark/>
          </w:tcPr>
          <w:p w14:paraId="215D2FF4" w14:textId="77777777" w:rsidR="00604DA3" w:rsidRPr="000E2FA1" w:rsidRDefault="00604DA3" w:rsidP="00D47A80">
            <w:pPr>
              <w:pStyle w:val="TableHeadingLeft"/>
              <w:rPr>
                <w:lang w:eastAsia="en-GB"/>
              </w:rPr>
            </w:pPr>
            <w:r w:rsidRPr="000E2FA1">
              <w:rPr>
                <w:lang w:eastAsia="en-GB"/>
              </w:rPr>
              <w:t>CV deaths</w:t>
            </w:r>
          </w:p>
        </w:tc>
        <w:tc>
          <w:tcPr>
            <w:tcW w:w="1080" w:type="dxa"/>
            <w:shd w:val="clear" w:color="auto" w:fill="61A7BA"/>
            <w:noWrap/>
            <w:vAlign w:val="bottom"/>
            <w:hideMark/>
          </w:tcPr>
          <w:p w14:paraId="0F055A1E" w14:textId="77777777" w:rsidR="00604DA3" w:rsidRPr="000E2FA1" w:rsidRDefault="00604DA3" w:rsidP="00D47A80">
            <w:pPr>
              <w:pStyle w:val="TableHeadingLeft"/>
              <w:rPr>
                <w:lang w:eastAsia="en-GB"/>
              </w:rPr>
            </w:pPr>
            <w:r w:rsidRPr="000E2FA1">
              <w:rPr>
                <w:lang w:eastAsia="en-GB"/>
              </w:rPr>
              <w:t>All deaths</w:t>
            </w:r>
          </w:p>
        </w:tc>
        <w:tc>
          <w:tcPr>
            <w:tcW w:w="1000" w:type="dxa"/>
            <w:shd w:val="clear" w:color="auto" w:fill="61A7BA"/>
            <w:noWrap/>
            <w:vAlign w:val="bottom"/>
            <w:hideMark/>
          </w:tcPr>
          <w:p w14:paraId="5B5EE665" w14:textId="77777777" w:rsidR="00604DA3" w:rsidRPr="000E2FA1" w:rsidRDefault="00604DA3" w:rsidP="00D47A80">
            <w:pPr>
              <w:pStyle w:val="TableHeadingLeft"/>
              <w:rPr>
                <w:lang w:eastAsia="en-GB"/>
              </w:rPr>
            </w:pPr>
            <w:r w:rsidRPr="000E2FA1">
              <w:rPr>
                <w:lang w:eastAsia="en-GB"/>
              </w:rPr>
              <w:t>Rate</w:t>
            </w:r>
          </w:p>
        </w:tc>
        <w:tc>
          <w:tcPr>
            <w:tcW w:w="1000" w:type="dxa"/>
            <w:shd w:val="clear" w:color="auto" w:fill="61A7BA"/>
            <w:noWrap/>
            <w:vAlign w:val="bottom"/>
            <w:hideMark/>
          </w:tcPr>
          <w:p w14:paraId="62B9A50E" w14:textId="77777777" w:rsidR="00604DA3" w:rsidRPr="000E2FA1" w:rsidRDefault="00604DA3" w:rsidP="00D47A80">
            <w:pPr>
              <w:pStyle w:val="TableHeadingLeft"/>
              <w:rPr>
                <w:lang w:eastAsia="en-GB"/>
              </w:rPr>
            </w:pPr>
            <w:r>
              <w:rPr>
                <w:lang w:eastAsia="en-GB"/>
              </w:rPr>
              <w:t>Rate - Lower 95% CL</w:t>
            </w:r>
          </w:p>
        </w:tc>
        <w:tc>
          <w:tcPr>
            <w:tcW w:w="1458" w:type="dxa"/>
            <w:shd w:val="clear" w:color="auto" w:fill="61A7BA"/>
            <w:noWrap/>
            <w:vAlign w:val="bottom"/>
            <w:hideMark/>
          </w:tcPr>
          <w:p w14:paraId="06FDE74D" w14:textId="77777777" w:rsidR="00604DA3" w:rsidRPr="000E2FA1" w:rsidRDefault="00604DA3" w:rsidP="00D47A80">
            <w:pPr>
              <w:pStyle w:val="TableHeadingLeft"/>
              <w:rPr>
                <w:lang w:eastAsia="en-GB"/>
              </w:rPr>
            </w:pPr>
            <w:r>
              <w:rPr>
                <w:lang w:eastAsia="en-GB"/>
              </w:rPr>
              <w:t>Rate – upper 95% C</w:t>
            </w:r>
            <w:r w:rsidRPr="00920D48">
              <w:rPr>
                <w:lang w:eastAsia="en-GB"/>
              </w:rPr>
              <w:t>L</w:t>
            </w:r>
          </w:p>
        </w:tc>
      </w:tr>
      <w:tr w:rsidR="00445130" w:rsidRPr="000E2FA1" w14:paraId="26FD48CB" w14:textId="77777777" w:rsidTr="00445130">
        <w:tc>
          <w:tcPr>
            <w:tcW w:w="9070" w:type="dxa"/>
            <w:gridSpan w:val="8"/>
            <w:shd w:val="clear" w:color="auto" w:fill="BFBFBF" w:themeFill="background1" w:themeFillShade="BF"/>
            <w:noWrap/>
            <w:hideMark/>
          </w:tcPr>
          <w:p w14:paraId="44C07961" w14:textId="1AE7F32E" w:rsidR="00445130" w:rsidRPr="00445130" w:rsidRDefault="00445130" w:rsidP="00D47A80">
            <w:pPr>
              <w:pStyle w:val="TableTextLeft"/>
              <w:rPr>
                <w:b/>
                <w:bCs/>
                <w:lang w:eastAsia="en-GB"/>
              </w:rPr>
            </w:pPr>
            <w:r w:rsidRPr="00445130">
              <w:rPr>
                <w:b/>
                <w:bCs/>
                <w:lang w:eastAsia="en-GB"/>
              </w:rPr>
              <w:t>Ischaemic stroke</w:t>
            </w:r>
          </w:p>
        </w:tc>
      </w:tr>
      <w:tr w:rsidR="00604DA3" w:rsidRPr="000E2FA1" w14:paraId="6376FCB2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5DDE635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18-44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79516E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121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6D9BAAA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07EDA3C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42AFDEA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FFEA28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0.0165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16AF30A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0.0041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59E93A8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0.0659</w:t>
            </w:r>
          </w:p>
        </w:tc>
      </w:tr>
      <w:tr w:rsidR="00604DA3" w:rsidRPr="000E2FA1" w14:paraId="4935D15F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66C9269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45-49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DDA0DE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155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41532BD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2EC6567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09EFC7E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ED4DD5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0.0517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73CD03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0.0258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530D886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0.1033</w:t>
            </w:r>
          </w:p>
        </w:tc>
      </w:tr>
      <w:tr w:rsidR="00604DA3" w:rsidRPr="000E2FA1" w14:paraId="567D8137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30AE051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50-54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1F05826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303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3168240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11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033AD10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02719AA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17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B472A2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0.0560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429D69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0.0348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641A0D4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0.0901</w:t>
            </w:r>
          </w:p>
        </w:tc>
      </w:tr>
      <w:tr w:rsidR="00604DA3" w:rsidRPr="000E2FA1" w14:paraId="0DC3334B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27D2FBF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55-59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41801A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412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08051B6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11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46F7D6F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24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2CFE983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35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E21A78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0.0850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2C24DF6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0.0610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1D9C3C5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0.1184</w:t>
            </w:r>
          </w:p>
        </w:tc>
      </w:tr>
      <w:tr w:rsidR="00604DA3" w:rsidRPr="000E2FA1" w14:paraId="46F4727E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1493706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60-64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774B128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610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161398D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27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08DB666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27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63F4E97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5AC745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0.0886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03F7CA6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0.0678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541BBB7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0.1156</w:t>
            </w:r>
          </w:p>
        </w:tc>
      </w:tr>
      <w:tr w:rsidR="00604DA3" w:rsidRPr="000E2FA1" w14:paraId="7198EB75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2AD91B9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65-69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6039B0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783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335F90C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66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7442A47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60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3BAD736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126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08320DF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0.1608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034E8FC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0.1351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77ED9C7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0.1915</w:t>
            </w:r>
          </w:p>
        </w:tc>
      </w:tr>
      <w:tr w:rsidR="00604DA3" w:rsidRPr="000E2FA1" w14:paraId="61D0A29A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128DD11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70-74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59AC38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1,067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7D4D0FE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99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1066F6C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77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59168B4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176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0EB2D1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0.1650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92CB71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0.1423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73781BD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0.1912</w:t>
            </w:r>
          </w:p>
        </w:tc>
      </w:tr>
      <w:tr w:rsidR="00604DA3" w:rsidRPr="000E2FA1" w14:paraId="39787B61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1BFAE14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75-79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02A08FB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1,246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64B6718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172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462DAF7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147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61B1694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319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E1FDA9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0.2559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7110BD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0.2293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43FF700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0.2856</w:t>
            </w:r>
          </w:p>
        </w:tc>
      </w:tr>
      <w:tr w:rsidR="00604DA3" w:rsidRPr="000E2FA1" w14:paraId="739922E6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5E2207B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80-84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A8FACC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1,294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54E46DA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241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5A4FFA0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268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4937041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509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EA5506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0.3935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070B76E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0.3607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5DDC9DA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0.4292</w:t>
            </w:r>
          </w:p>
        </w:tc>
      </w:tr>
      <w:tr w:rsidR="00604DA3" w:rsidRPr="000E2FA1" w14:paraId="5C1E84E3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54DCCED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85-89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5F7B63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883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7B15567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216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7CA2AC7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295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07BFCCC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511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41F4C3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0.5784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1FBB27E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0.5303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69F7A26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0.6308</w:t>
            </w:r>
          </w:p>
        </w:tc>
      </w:tr>
      <w:tr w:rsidR="00604DA3" w:rsidRPr="000E2FA1" w14:paraId="3DDE07D4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19DCE42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90+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A28ED3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418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1F21B41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154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6B06D76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208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00819C3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362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0752230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0.8653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7516767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0.7806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79CCB8E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0.9591</w:t>
            </w:r>
          </w:p>
        </w:tc>
      </w:tr>
      <w:tr w:rsidR="00445130" w:rsidRPr="000E2FA1" w14:paraId="114A8C71" w14:textId="77777777" w:rsidTr="00445130">
        <w:tc>
          <w:tcPr>
            <w:tcW w:w="9070" w:type="dxa"/>
            <w:gridSpan w:val="8"/>
            <w:shd w:val="clear" w:color="auto" w:fill="BFBFBF" w:themeFill="background1" w:themeFillShade="BF"/>
            <w:noWrap/>
            <w:hideMark/>
          </w:tcPr>
          <w:p w14:paraId="7B15E04B" w14:textId="3AAD9FF8" w:rsidR="00445130" w:rsidRPr="00445130" w:rsidRDefault="00445130" w:rsidP="00D47A80">
            <w:pPr>
              <w:pStyle w:val="TableTextLeft"/>
              <w:rPr>
                <w:b/>
                <w:bCs/>
                <w:lang w:eastAsia="en-GB"/>
              </w:rPr>
            </w:pPr>
            <w:r w:rsidRPr="00445130">
              <w:rPr>
                <w:b/>
                <w:bCs/>
                <w:lang w:eastAsia="en-GB"/>
              </w:rPr>
              <w:t>Myocardial infarction</w:t>
            </w:r>
          </w:p>
        </w:tc>
      </w:tr>
      <w:tr w:rsidR="00604DA3" w:rsidRPr="000E2FA1" w14:paraId="54E3F133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73FA93C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18-44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F052DF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310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34C208F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12DEE5A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0C1C8C5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E417FB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0.0097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71CD3E3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0.0031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69D96AD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0.0300</w:t>
            </w:r>
          </w:p>
        </w:tc>
      </w:tr>
      <w:tr w:rsidR="00604DA3" w:rsidRPr="000E2FA1" w14:paraId="4F9D693F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47A9157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45-49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CA9F55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426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5F36B6E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51142FC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0E7AFB4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11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1F05CB6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0.0258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C58D94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0.0143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37944EB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0.0466</w:t>
            </w:r>
          </w:p>
        </w:tc>
      </w:tr>
      <w:tr w:rsidR="00604DA3" w:rsidRPr="000E2FA1" w14:paraId="5AAAE11C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64DB85C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50-54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4A71E3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771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2A3F33C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15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55B1D5D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12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2265B20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27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26BD2B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0.0350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D7EBED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0.0240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326B550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0.0510</w:t>
            </w:r>
          </w:p>
        </w:tc>
      </w:tr>
      <w:tr w:rsidR="00604DA3" w:rsidRPr="000E2FA1" w14:paraId="5A681B12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688AE60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55-59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3A6B7B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1,058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1DE2AAE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27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1BC3BF2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11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3F8832F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38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717659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0.0359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07A0955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0.0261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368D00E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0.0494</w:t>
            </w:r>
          </w:p>
        </w:tc>
      </w:tr>
      <w:tr w:rsidR="00604DA3" w:rsidRPr="000E2FA1" w14:paraId="414B4686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66E35F1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60-64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BC5237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1,194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14ED979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64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79DC76A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17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19C0005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81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75D9DB3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0.0678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1BB2C5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0.0545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449FCB6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0.0843</w:t>
            </w:r>
          </w:p>
        </w:tc>
      </w:tr>
      <w:tr w:rsidR="00604DA3" w:rsidRPr="000E2FA1" w14:paraId="44C79C2C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7FDD522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65-69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8A67DD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1,419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56364D6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128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7C43B63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34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4CB2415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162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D82371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0.1141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7896BC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0.0979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2DF901D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0.1332</w:t>
            </w:r>
          </w:p>
        </w:tc>
      </w:tr>
      <w:tr w:rsidR="00604DA3" w:rsidRPr="000E2FA1" w14:paraId="1B8C5B83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38BF176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70-74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15F0C47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1,532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50AD2BF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221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1E7BB74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60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0B33333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281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6410B6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0.1834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85ED49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0.1631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790DA55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0.2061</w:t>
            </w:r>
          </w:p>
        </w:tc>
      </w:tr>
      <w:tr w:rsidR="00604DA3" w:rsidRPr="000E2FA1" w14:paraId="6F58E94D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729F7BE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75-79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B60C8B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1,518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7B01347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309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7846187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91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34263ED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400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A467AD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0.2635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CE2E8F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0.2389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681100C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0.2906</w:t>
            </w:r>
          </w:p>
        </w:tc>
      </w:tr>
      <w:tr w:rsidR="00604DA3" w:rsidRPr="000E2FA1" w14:paraId="68DFFAAC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40FB229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80-84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7D6AB8D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1,494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0241327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434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1A39177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128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1B45A76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562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A33878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0.3763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05E3754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0.3464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0217DF5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0.4087</w:t>
            </w:r>
          </w:p>
        </w:tc>
      </w:tr>
      <w:tr w:rsidR="00604DA3" w:rsidRPr="000E2FA1" w14:paraId="06D95550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73A0922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85-89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72146BD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1,020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147ADB0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433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483131A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153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224A773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586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1DCB23A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0.5743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1523DF3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0.5296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1C370C2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0.6227</w:t>
            </w:r>
          </w:p>
        </w:tc>
      </w:tr>
      <w:tr w:rsidR="00604DA3" w:rsidRPr="000E2FA1" w14:paraId="45127BC4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5AAA932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90+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CDD69F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519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3536CDD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351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1282C7C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104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3E36287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455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EBBC9B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0.8768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535E21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0.7999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3F30900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0.9612</w:t>
            </w:r>
          </w:p>
        </w:tc>
      </w:tr>
      <w:tr w:rsidR="00445130" w:rsidRPr="000E2FA1" w14:paraId="59278DA4" w14:textId="77777777" w:rsidTr="00445130">
        <w:tc>
          <w:tcPr>
            <w:tcW w:w="9070" w:type="dxa"/>
            <w:gridSpan w:val="8"/>
            <w:shd w:val="clear" w:color="auto" w:fill="BFBFBF" w:themeFill="background1" w:themeFillShade="BF"/>
            <w:noWrap/>
            <w:hideMark/>
          </w:tcPr>
          <w:p w14:paraId="0F8E177B" w14:textId="731628E5" w:rsidR="00445130" w:rsidRPr="00445130" w:rsidRDefault="00445130" w:rsidP="00D47A80">
            <w:pPr>
              <w:pStyle w:val="TableTextLeft"/>
              <w:rPr>
                <w:b/>
                <w:bCs/>
                <w:lang w:eastAsia="en-GB"/>
              </w:rPr>
            </w:pPr>
            <w:r w:rsidRPr="00445130">
              <w:rPr>
                <w:b/>
                <w:bCs/>
                <w:lang w:eastAsia="en-GB"/>
              </w:rPr>
              <w:t>Unstable angina</w:t>
            </w:r>
          </w:p>
        </w:tc>
      </w:tr>
      <w:tr w:rsidR="00604DA3" w:rsidRPr="000E2FA1" w14:paraId="5A1D8249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5D71C31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18-44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7057170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227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581AA20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10C6115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19946F6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E81B33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0.0044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00C5B3D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0.0006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3B918EB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0.0312</w:t>
            </w:r>
          </w:p>
        </w:tc>
      </w:tr>
      <w:tr w:rsidR="00604DA3" w:rsidRPr="000E2FA1" w14:paraId="08A16AA8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391C147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45-49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054A134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416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05D2D39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040C8CF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7089C22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FE9BF0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0.0072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7553968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0.0023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22C2075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0.0224</w:t>
            </w:r>
          </w:p>
        </w:tc>
      </w:tr>
      <w:tr w:rsidR="00604DA3" w:rsidRPr="000E2FA1" w14:paraId="18707AA6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338569C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lastRenderedPageBreak/>
              <w:t>50-54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2037BA5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768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14F4FE5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15CE1BC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1F0DA3A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94AF94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0.0078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7C4A15E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0.0035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4137E59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0.0174</w:t>
            </w:r>
          </w:p>
        </w:tc>
      </w:tr>
      <w:tr w:rsidR="00604DA3" w:rsidRPr="000E2FA1" w14:paraId="1E3C436B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2E1DF82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55-59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EC53BA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1,074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7F8DF61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15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0427BA3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031E7C7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399771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0.0177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717B488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0.0113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2199A42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0.0277</w:t>
            </w:r>
          </w:p>
        </w:tc>
      </w:tr>
      <w:tr w:rsidR="00604DA3" w:rsidRPr="000E2FA1" w14:paraId="5108F332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08F3170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60-64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70C6E8A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1,257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19D8B76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23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2A007E6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6FFEE22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28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2037DC9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0.0223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1A16A3F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0.0154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719DE28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0.0322</w:t>
            </w:r>
          </w:p>
        </w:tc>
      </w:tr>
      <w:tr w:rsidR="00604DA3" w:rsidRPr="000E2FA1" w14:paraId="786D3F4E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5F66930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65-69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7D22CFB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1,502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3B87F32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33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6987FE4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2131CA5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41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0E2C7DC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0.0273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BE296D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0.0201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1EC14B2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0.0371</w:t>
            </w:r>
          </w:p>
        </w:tc>
      </w:tr>
      <w:tr w:rsidR="00604DA3" w:rsidRPr="000E2FA1" w14:paraId="6AE963BF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1222844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70-74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138814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1,499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7FC3C46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55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14526DD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23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394BF95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78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2AA4A1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0.0520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9E91E0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0.0417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0F3121C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0.0650</w:t>
            </w:r>
          </w:p>
        </w:tc>
      </w:tr>
      <w:tr w:rsidR="00604DA3" w:rsidRPr="000E2FA1" w14:paraId="198A7A0D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16A486C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75-79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0D36BD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1,567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09DBFD8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91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579909C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33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25187E1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124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7AB1D8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0.0791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A990C6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0.0663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1C7D9A0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0.0943</w:t>
            </w:r>
          </w:p>
        </w:tc>
      </w:tr>
      <w:tr w:rsidR="00604DA3" w:rsidRPr="000E2FA1" w14:paraId="63B35533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7078FC1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80-84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C6C077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1,361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0767966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123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2C00F6F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44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3C0EE82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167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22EDD1A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0.1227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1890BC3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0.1054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0390C3C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0.1428</w:t>
            </w:r>
          </w:p>
        </w:tc>
      </w:tr>
      <w:tr w:rsidR="00604DA3" w:rsidRPr="000E2FA1" w14:paraId="2346ECDA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71D8704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85-89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17590D9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827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4E6B4EF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116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05C1564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50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65171DD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166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2E057E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0.2008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3985B5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0.1725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76F4AAB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0.2338</w:t>
            </w:r>
          </w:p>
        </w:tc>
      </w:tr>
      <w:tr w:rsidR="00604DA3" w:rsidRPr="000E2FA1" w14:paraId="2BA26CB8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72F9391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90+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E1015A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327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2A1B698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73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78AC534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27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0603D8F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100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CA6125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0.3060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A1A019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0.2515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02BD1A3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0.3722</w:t>
            </w:r>
          </w:p>
        </w:tc>
      </w:tr>
      <w:tr w:rsidR="00445130" w:rsidRPr="000E2FA1" w14:paraId="1B875181" w14:textId="77777777" w:rsidTr="00445130">
        <w:tc>
          <w:tcPr>
            <w:tcW w:w="9070" w:type="dxa"/>
            <w:gridSpan w:val="8"/>
            <w:shd w:val="clear" w:color="auto" w:fill="BFBFBF" w:themeFill="background1" w:themeFillShade="BF"/>
            <w:noWrap/>
            <w:hideMark/>
          </w:tcPr>
          <w:p w14:paraId="50565853" w14:textId="3DA74738" w:rsidR="00445130" w:rsidRPr="00445130" w:rsidRDefault="00445130" w:rsidP="00D47A80">
            <w:pPr>
              <w:pStyle w:val="TableTextLeft"/>
              <w:rPr>
                <w:b/>
                <w:bCs/>
                <w:lang w:eastAsia="en-GB"/>
              </w:rPr>
            </w:pPr>
            <w:r w:rsidRPr="00445130">
              <w:rPr>
                <w:b/>
                <w:bCs/>
                <w:lang w:eastAsia="en-GB"/>
              </w:rPr>
              <w:t>Non-coronary revascularisation</w:t>
            </w:r>
          </w:p>
        </w:tc>
      </w:tr>
      <w:tr w:rsidR="00604DA3" w:rsidRPr="000E2FA1" w14:paraId="4406A21A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314E842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18-44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2C3182A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37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026ECF8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701C867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115EAEC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7864510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0.0268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B85449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0.0038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02A661E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0.1900</w:t>
            </w:r>
          </w:p>
        </w:tc>
      </w:tr>
      <w:tr w:rsidR="00604DA3" w:rsidRPr="000E2FA1" w14:paraId="79D98E2D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4D85885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45-49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16CCCB6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74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49A4C93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51C770A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6B38DF2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7FD5AF0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0.0405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3A7E9D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0.0131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1BC1EE2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0.1256</w:t>
            </w:r>
          </w:p>
        </w:tc>
      </w:tr>
      <w:tr w:rsidR="00604DA3" w:rsidRPr="000E2FA1" w14:paraId="08A25874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2A304FE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50-54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1A763EF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235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455B433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592F07A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7C46382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10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2CE46AB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0.0426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1DE936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0.0229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62CA5EC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0.0791</w:t>
            </w:r>
          </w:p>
        </w:tc>
      </w:tr>
      <w:tr w:rsidR="00604DA3" w:rsidRPr="000E2FA1" w14:paraId="4AFFFB36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5728060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55-59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57CE52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460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136F1CF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28B74B3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1ACD066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17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67C32B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0.0370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25B2ED1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0.0230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5C3DD42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0.0595</w:t>
            </w:r>
          </w:p>
        </w:tc>
      </w:tr>
      <w:tr w:rsidR="00604DA3" w:rsidRPr="000E2FA1" w14:paraId="4BA82674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59551EC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60-64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18BBD0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710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58DF502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21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0A12616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7E305F1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28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20BD2D6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0.0394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1482C04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0.0272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771715B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0.0571</w:t>
            </w:r>
          </w:p>
        </w:tc>
      </w:tr>
      <w:tr w:rsidR="00604DA3" w:rsidRPr="000E2FA1" w14:paraId="289D3E03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0CD8136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65-69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86DE38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1,003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0ABFD02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64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7BA1FF0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20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10C2721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0EA074A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0.0837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CA8651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0.0676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233AFA3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0.1037</w:t>
            </w:r>
          </w:p>
        </w:tc>
      </w:tr>
      <w:tr w:rsidR="00604DA3" w:rsidRPr="000E2FA1" w14:paraId="41D5B219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3360B78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70-74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206CB57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1,078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057A7BC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102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46EAA00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33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320A5BF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135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2765B9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0.1253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21A448F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0.1058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368FB31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0.1483</w:t>
            </w:r>
          </w:p>
        </w:tc>
      </w:tr>
      <w:tr w:rsidR="00604DA3" w:rsidRPr="000E2FA1" w14:paraId="07D95DF6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3E1E4CE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75-79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2B78783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935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47A857A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114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2036952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38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6905C97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152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1E0DFC0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0.1626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198B25D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0.1387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0A37558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0.1906</w:t>
            </w:r>
          </w:p>
        </w:tc>
      </w:tr>
      <w:tr w:rsidR="00604DA3" w:rsidRPr="000E2FA1" w14:paraId="30D70460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38F65D2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80-84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E5FFF7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692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23D7C2A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104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275385B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35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4A3E944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139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DCB41D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0.2008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9AA552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0.1701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7690ECB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0.2372</w:t>
            </w:r>
          </w:p>
        </w:tc>
      </w:tr>
      <w:tr w:rsidR="00604DA3" w:rsidRPr="000E2FA1" w14:paraId="35ADF1D9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43CF982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85-89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0E0C589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312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0AAEBB6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94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6C58E4A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24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2949441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118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7AC5392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0.3788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7B2FA75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0.3163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6E3300A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0.4537</w:t>
            </w:r>
          </w:p>
        </w:tc>
      </w:tr>
      <w:tr w:rsidR="00604DA3" w:rsidRPr="000E2FA1" w14:paraId="01177ECF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6D23D53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90+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12B69DF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90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02D67BE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32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795AF8D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320A5B3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259C2B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0.4326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88FC4B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0.3161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1E7B73D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0.5921</w:t>
            </w:r>
          </w:p>
        </w:tc>
      </w:tr>
      <w:tr w:rsidR="00445130" w:rsidRPr="000E2FA1" w14:paraId="49EF9B97" w14:textId="77777777" w:rsidTr="00445130">
        <w:tc>
          <w:tcPr>
            <w:tcW w:w="9070" w:type="dxa"/>
            <w:gridSpan w:val="8"/>
            <w:shd w:val="clear" w:color="auto" w:fill="BFBFBF" w:themeFill="background1" w:themeFillShade="BF"/>
            <w:noWrap/>
            <w:hideMark/>
          </w:tcPr>
          <w:p w14:paraId="4E8B1D4B" w14:textId="3EBA06D8" w:rsidR="00445130" w:rsidRPr="00445130" w:rsidRDefault="00445130" w:rsidP="00D47A80">
            <w:pPr>
              <w:pStyle w:val="TableTextLeft"/>
              <w:rPr>
                <w:b/>
                <w:bCs/>
                <w:lang w:eastAsia="en-GB"/>
              </w:rPr>
            </w:pPr>
            <w:r w:rsidRPr="00445130">
              <w:rPr>
                <w:b/>
                <w:bCs/>
                <w:lang w:eastAsia="en-GB"/>
              </w:rPr>
              <w:t>Elective coronary revascularisation</w:t>
            </w:r>
          </w:p>
        </w:tc>
      </w:tr>
      <w:tr w:rsidR="00604DA3" w:rsidRPr="000E2FA1" w14:paraId="05B9030B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0830C56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18-44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212AAB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251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312BBFD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766C608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36BFA2F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70DC814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0.0000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658519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</w:p>
        </w:tc>
        <w:tc>
          <w:tcPr>
            <w:tcW w:w="1458" w:type="dxa"/>
            <w:shd w:val="clear" w:color="auto" w:fill="E6E6E6"/>
            <w:noWrap/>
            <w:hideMark/>
          </w:tcPr>
          <w:p w14:paraId="153DFA5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</w:p>
        </w:tc>
      </w:tr>
      <w:tr w:rsidR="00604DA3" w:rsidRPr="000E2FA1" w14:paraId="6F366F6D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25B67C0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45-49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4C04FB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537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40BEE40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763F353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71E85F4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7A9D30B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0.0037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7B61CBC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0.0009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71D40E5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0.0149</w:t>
            </w:r>
          </w:p>
        </w:tc>
      </w:tr>
      <w:tr w:rsidR="00604DA3" w:rsidRPr="000E2FA1" w14:paraId="2F5F205B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165D8A6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50-54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1D9286B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1,104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19475F1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6217E72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4A0C597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6D0822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0.0045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181D987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0.0019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426ECA9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0.0109</w:t>
            </w:r>
          </w:p>
        </w:tc>
      </w:tr>
      <w:tr w:rsidR="00604DA3" w:rsidRPr="000E2FA1" w14:paraId="3380C2FB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6F69158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55-59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2D6CC1E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1,610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4057822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7829C83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75F2FE4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0613012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0.0050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22210B8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0.0025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68C39D9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0.0099</w:t>
            </w:r>
          </w:p>
        </w:tc>
      </w:tr>
      <w:tr w:rsidR="00604DA3" w:rsidRPr="000E2FA1" w14:paraId="017DBBFE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6DC4E1F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60-64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51D7ED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1,928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479814A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305C87D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68D3CF5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20C5479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0.0073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B576A2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0.0043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73904A4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0.0123</w:t>
            </w:r>
          </w:p>
        </w:tc>
      </w:tr>
      <w:tr w:rsidR="00604DA3" w:rsidRPr="000E2FA1" w14:paraId="03F5CFAD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4FA1B60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65-69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09D1BBB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2,020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4E1BE44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16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1F114E7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12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75FCCAF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28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7E02DFA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0.0139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F4B3B5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0.0096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142FAC6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0.0201</w:t>
            </w:r>
          </w:p>
        </w:tc>
      </w:tr>
      <w:tr w:rsidR="00604DA3" w:rsidRPr="000E2FA1" w14:paraId="1FECDC23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082CD4A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70-74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AE7A67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1,974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63EB321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38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50ECD7D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12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29225F1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50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26A7412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0.0253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797B9E2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0.0192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166E48D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0.0334</w:t>
            </w:r>
          </w:p>
        </w:tc>
      </w:tr>
      <w:tr w:rsidR="00604DA3" w:rsidRPr="000E2FA1" w14:paraId="154D4CA1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5CC5EC8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75-79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00ED6C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1,561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44522F7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44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1FF3B14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31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62E51B2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75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0A508F8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0.0480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F9DE88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0.0383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77EE8AB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0.0602</w:t>
            </w:r>
          </w:p>
        </w:tc>
      </w:tr>
      <w:tr w:rsidR="00604DA3" w:rsidRPr="000E2FA1" w14:paraId="33A2BFCB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5181798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80-84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F2117D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825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639CC2C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43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0FEA7D7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13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31DBA77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56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2B3DE9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0.0679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96F0B5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0.0522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1412E33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0.0882</w:t>
            </w:r>
          </w:p>
        </w:tc>
      </w:tr>
      <w:tr w:rsidR="00604DA3" w:rsidRPr="000E2FA1" w14:paraId="671B2500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05A4A54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85-89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1865D9D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259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1663757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21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009DED9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45B146E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CFAAFF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0.0928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783E638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0.0622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0C7E5F5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0.1385</w:t>
            </w:r>
          </w:p>
        </w:tc>
      </w:tr>
      <w:tr w:rsidR="00604DA3" w:rsidRPr="000E2FA1" w14:paraId="17F06A89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17675FE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90+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73D6A76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35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0CE245F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5FA2B2E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7FB70FA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2CE0668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0.1718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7CA932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0.0772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717B080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0.3823</w:t>
            </w:r>
          </w:p>
        </w:tc>
      </w:tr>
      <w:tr w:rsidR="00445130" w:rsidRPr="000E2FA1" w14:paraId="202B258C" w14:textId="77777777" w:rsidTr="00445130">
        <w:tc>
          <w:tcPr>
            <w:tcW w:w="9070" w:type="dxa"/>
            <w:gridSpan w:val="8"/>
            <w:shd w:val="clear" w:color="auto" w:fill="BFBFBF" w:themeFill="background1" w:themeFillShade="BF"/>
            <w:noWrap/>
            <w:hideMark/>
          </w:tcPr>
          <w:p w14:paraId="483E7C16" w14:textId="1FD294B1" w:rsidR="00445130" w:rsidRPr="00445130" w:rsidRDefault="00445130" w:rsidP="00D47A80">
            <w:pPr>
              <w:pStyle w:val="TableTextLeft"/>
              <w:rPr>
                <w:b/>
                <w:bCs/>
                <w:lang w:eastAsia="en-GB"/>
              </w:rPr>
            </w:pPr>
            <w:r w:rsidRPr="00445130">
              <w:rPr>
                <w:b/>
                <w:bCs/>
                <w:lang w:eastAsia="en-GB"/>
              </w:rPr>
              <w:t>No event in last 12 months</w:t>
            </w:r>
          </w:p>
        </w:tc>
      </w:tr>
      <w:tr w:rsidR="00604DA3" w:rsidRPr="000E2FA1" w14:paraId="6F2A8D9A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324C1F4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18-44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2D58180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6,834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279F3B8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28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22BAB81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7034A68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32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2EE5DCB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0.0046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351379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0.0033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1DCD7C6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0.0066</w:t>
            </w:r>
          </w:p>
        </w:tc>
      </w:tr>
      <w:tr w:rsidR="00604DA3" w:rsidRPr="000E2FA1" w14:paraId="51872542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4E87356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45-49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41845A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13,613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2233CE1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49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3876F0D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21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4602852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70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9BB1E9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0.0051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A9105C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0.0041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38989B3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0.0065</w:t>
            </w:r>
          </w:p>
        </w:tc>
      </w:tr>
      <w:tr w:rsidR="00604DA3" w:rsidRPr="000E2FA1" w14:paraId="1FD6A570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48AD291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50-54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60F636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29,894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07662C4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176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75BD9E4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55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066DAE4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231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8C3EBA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0.0077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F353EC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0.0068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48B6974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0.0088</w:t>
            </w:r>
          </w:p>
        </w:tc>
      </w:tr>
      <w:tr w:rsidR="00604DA3" w:rsidRPr="000E2FA1" w14:paraId="70EF9B7D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08956BF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55-59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75BB7F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49,439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44AEA69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410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7B3A2A2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114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0170DE1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523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204AE7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0.0106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8A5AEB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0.0097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372DBE7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0.0115</w:t>
            </w:r>
          </w:p>
        </w:tc>
      </w:tr>
      <w:tr w:rsidR="00604DA3" w:rsidRPr="000E2FA1" w14:paraId="71DBCBF2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332CEB3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60-64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D4890E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69,732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43EB7AF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859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3BD8D3B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222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083EA44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1,081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630928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0.0155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707320D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0.0146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0BC0788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0.0165</w:t>
            </w:r>
          </w:p>
        </w:tc>
      </w:tr>
      <w:tr w:rsidR="00604DA3" w:rsidRPr="000E2FA1" w14:paraId="373F23D9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182BF00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65-69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8A3688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99,029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5FEEAB4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1,603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622ED77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517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3A0D651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2,120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2EEC3AA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0.0214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7924EC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0.0205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02E5717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0.0223</w:t>
            </w:r>
          </w:p>
        </w:tc>
      </w:tr>
      <w:tr w:rsidR="00604DA3" w:rsidRPr="000E2FA1" w14:paraId="0FA2774E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0C4EFD1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70-74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D507A9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110,185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237B591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2,706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4E1541E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706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208D715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3,411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D41E23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0.0310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138FEFA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0.0299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13E9E92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0.0320</w:t>
            </w:r>
          </w:p>
        </w:tc>
      </w:tr>
      <w:tr w:rsidR="00604DA3" w:rsidRPr="000E2FA1" w14:paraId="06FB91D6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66C7A1A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lastRenderedPageBreak/>
              <w:t>75-79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13919E5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105,509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5473860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3,958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6EE9BD5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1,034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18129E8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4,992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1D58AA1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0.0473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D81F04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0.0460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2CEC797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0.0486</w:t>
            </w:r>
          </w:p>
        </w:tc>
      </w:tr>
      <w:tr w:rsidR="00604DA3" w:rsidRPr="000E2FA1" w14:paraId="091CD5D3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7C16718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80-84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040EC12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89,281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4515D9E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5,285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725544B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1,382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4C3AEDF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6,668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0BC8C8F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0.0747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0D2A59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0.0729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1C266C7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0.0765</w:t>
            </w:r>
          </w:p>
        </w:tc>
      </w:tr>
      <w:tr w:rsidR="00604DA3" w:rsidRPr="000E2FA1" w14:paraId="768E39EC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3243AE0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85-89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978537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53,852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48266E3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5,269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055F357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1,374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30929E8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6,643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03D940E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0.1234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09C4BF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0.1204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471B1F5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0.1264</w:t>
            </w:r>
          </w:p>
        </w:tc>
      </w:tr>
      <w:tr w:rsidR="00604DA3" w:rsidRPr="000E2FA1" w14:paraId="581BCFCB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4951137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90+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664721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21,968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167A404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3,759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6B011F7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1,003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2521D8A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4,763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1E80404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0.2168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92EA89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0.2107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4E0605D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0.2230</w:t>
            </w:r>
          </w:p>
        </w:tc>
      </w:tr>
      <w:tr w:rsidR="00445130" w:rsidRPr="000E2FA1" w14:paraId="46E49F9D" w14:textId="77777777" w:rsidTr="00164C6C">
        <w:tc>
          <w:tcPr>
            <w:tcW w:w="9070" w:type="dxa"/>
            <w:gridSpan w:val="8"/>
            <w:shd w:val="clear" w:color="auto" w:fill="E6E6E6"/>
            <w:noWrap/>
            <w:hideMark/>
          </w:tcPr>
          <w:p w14:paraId="0DA3258F" w14:textId="47E01896" w:rsidR="00445130" w:rsidRPr="00445130" w:rsidRDefault="00445130" w:rsidP="00D47A80">
            <w:pPr>
              <w:pStyle w:val="TableTextLeft"/>
              <w:rPr>
                <w:b/>
                <w:bCs/>
                <w:lang w:eastAsia="en-GB"/>
              </w:rPr>
            </w:pPr>
            <w:r w:rsidRPr="00445130">
              <w:rPr>
                <w:b/>
                <w:bCs/>
                <w:lang w:eastAsia="en-GB"/>
              </w:rPr>
              <w:t>All</w:t>
            </w:r>
          </w:p>
        </w:tc>
      </w:tr>
      <w:tr w:rsidR="00604DA3" w:rsidRPr="000E2FA1" w14:paraId="0B361FA6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4BCC1A8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18-44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7021CA3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7,780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5B57636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32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428DC5A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53E38F7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C03001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0.0050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7A26B5C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0.0036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3A19CF6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0.0068</w:t>
            </w:r>
          </w:p>
        </w:tc>
      </w:tr>
      <w:tr w:rsidR="00604DA3" w:rsidRPr="000E2FA1" w14:paraId="08E83F0F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3668E17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45-49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709F95D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15,221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3543FE4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62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0C7E7A8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35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6B2E6DB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97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F350BC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0.0064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111D7F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0.0052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0495FBC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0.0078</w:t>
            </w:r>
          </w:p>
        </w:tc>
      </w:tr>
      <w:tr w:rsidR="00604DA3" w:rsidRPr="000E2FA1" w14:paraId="5A72C1FF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50C7E66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50-54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1FDF1A5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33,076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4D017CE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215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4D217DD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81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18E5655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296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36E8CD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0.0089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31D9E5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0.0080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125177E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0.0100</w:t>
            </w:r>
          </w:p>
        </w:tc>
      </w:tr>
      <w:tr w:rsidR="00604DA3" w:rsidRPr="000E2FA1" w14:paraId="56C7F68B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7F8939F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55-59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E827D6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54,053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7F11677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475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59BBA0B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166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0E116DD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640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DAE9C8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0.0118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EB7CA5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0.0110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2BD99F7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0.0128</w:t>
            </w:r>
          </w:p>
        </w:tc>
      </w:tr>
      <w:tr w:rsidR="00604DA3" w:rsidRPr="000E2FA1" w14:paraId="1F6B0791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504A099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60-64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35DB5B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75,432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7D106C7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1,000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7A1D11C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286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483FDA5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1,286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4A7BD0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0.0170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20BA0B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0.0161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5320766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0.0180</w:t>
            </w:r>
          </w:p>
        </w:tc>
      </w:tr>
      <w:tr w:rsidR="00604DA3" w:rsidRPr="000E2FA1" w14:paraId="6E937F99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680DF75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65-69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7AD721F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105,756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2A3E0A1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1,910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29170C9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651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744A178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2,561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976663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0.0242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2E3D59A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0.0233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02A427B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0.0252</w:t>
            </w:r>
          </w:p>
        </w:tc>
      </w:tr>
      <w:tr w:rsidR="00604DA3" w:rsidRPr="000E2FA1" w14:paraId="5CF5B05B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2B9309A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70-74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2E6C40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117,334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29FC2C3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3,221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4A3A3A9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911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36E6743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4,131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20464A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0.0352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D952C6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0.0342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1ED498C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0.0363</w:t>
            </w:r>
          </w:p>
        </w:tc>
      </w:tr>
      <w:tr w:rsidR="00604DA3" w:rsidRPr="000E2FA1" w14:paraId="4052DCA4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587B776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75-79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139FF32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112,337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7A3EC42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4,688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54F7E87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1,374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459E882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6,062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DD944D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0.0540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332A05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0.0526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083DA79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0.0553</w:t>
            </w:r>
          </w:p>
        </w:tc>
      </w:tr>
      <w:tr w:rsidR="00604DA3" w:rsidRPr="000E2FA1" w14:paraId="691FA910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45E74D6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80-84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592443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94,946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6750926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6,230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190C724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1,870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0D87C10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8,101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2C04800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0.0853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43B09AF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0.0835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6936747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0.0872</w:t>
            </w:r>
          </w:p>
        </w:tc>
      </w:tr>
      <w:tr w:rsidR="00604DA3" w:rsidRPr="000E2FA1" w14:paraId="1486D62D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7EA5B9D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85-89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6D7E7B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57,153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13E22E2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6,149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6710741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1,899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7D436B5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8,048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1E7A4E5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0.1408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551C0FC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0.1378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309663F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0.1439</w:t>
            </w:r>
          </w:p>
        </w:tc>
      </w:tr>
      <w:tr w:rsidR="00604DA3" w:rsidRPr="000E2FA1" w14:paraId="3B8E4451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13D33A1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90+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2968519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23,358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220F8B9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4,375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4969EE8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1,349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7FEF808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5,725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2221FD8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0.2451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0D07F91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0.2388</w:t>
            </w:r>
          </w:p>
        </w:tc>
        <w:tc>
          <w:tcPr>
            <w:tcW w:w="1458" w:type="dxa"/>
            <w:shd w:val="clear" w:color="auto" w:fill="E6E6E6"/>
            <w:noWrap/>
            <w:hideMark/>
          </w:tcPr>
          <w:p w14:paraId="05EBA10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0.2515</w:t>
            </w:r>
          </w:p>
        </w:tc>
      </w:tr>
      <w:tr w:rsidR="00604DA3" w:rsidRPr="000E2FA1" w14:paraId="555BD6C9" w14:textId="77777777" w:rsidTr="00D47A80">
        <w:tc>
          <w:tcPr>
            <w:tcW w:w="1000" w:type="dxa"/>
            <w:shd w:val="clear" w:color="auto" w:fill="E6E6E6"/>
            <w:noWrap/>
            <w:hideMark/>
          </w:tcPr>
          <w:p w14:paraId="5BDFB40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All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300AAA9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696,446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243F3D3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28,356</w:t>
            </w:r>
          </w:p>
        </w:tc>
        <w:tc>
          <w:tcPr>
            <w:tcW w:w="1266" w:type="dxa"/>
            <w:shd w:val="clear" w:color="auto" w:fill="E6E6E6"/>
            <w:noWrap/>
            <w:hideMark/>
          </w:tcPr>
          <w:p w14:paraId="291C696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8,630</w:t>
            </w:r>
          </w:p>
        </w:tc>
        <w:tc>
          <w:tcPr>
            <w:tcW w:w="1080" w:type="dxa"/>
            <w:shd w:val="clear" w:color="auto" w:fill="E6E6E6"/>
            <w:noWrap/>
            <w:hideMark/>
          </w:tcPr>
          <w:p w14:paraId="420583D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36,986</w:t>
            </w:r>
          </w:p>
        </w:tc>
        <w:tc>
          <w:tcPr>
            <w:tcW w:w="1000" w:type="dxa"/>
            <w:shd w:val="clear" w:color="auto" w:fill="E6E6E6"/>
            <w:noWrap/>
            <w:hideMark/>
          </w:tcPr>
          <w:p w14:paraId="68A0AC7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</w:p>
        </w:tc>
        <w:tc>
          <w:tcPr>
            <w:tcW w:w="1000" w:type="dxa"/>
            <w:shd w:val="clear" w:color="auto" w:fill="E6E6E6"/>
            <w:noWrap/>
            <w:hideMark/>
          </w:tcPr>
          <w:p w14:paraId="77065D9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</w:p>
        </w:tc>
        <w:tc>
          <w:tcPr>
            <w:tcW w:w="1458" w:type="dxa"/>
            <w:shd w:val="clear" w:color="auto" w:fill="E6E6E6"/>
            <w:noWrap/>
            <w:hideMark/>
          </w:tcPr>
          <w:p w14:paraId="4A41B22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</w:p>
        </w:tc>
      </w:tr>
    </w:tbl>
    <w:p w14:paraId="3F4BB057" w14:textId="77777777" w:rsidR="00604DA3" w:rsidRDefault="00604DA3" w:rsidP="00604DA3">
      <w:pPr>
        <w:pStyle w:val="TableNote"/>
      </w:pPr>
      <w:r w:rsidRPr="000E6FC0">
        <w:t xml:space="preserve">* </w:t>
      </w:r>
      <w:r>
        <w:t>M</w:t>
      </w:r>
      <w:r w:rsidRPr="000E6FC0">
        <w:t>en with CVD on a statin but not on other lipid lowering therapy</w:t>
      </w:r>
    </w:p>
    <w:p w14:paraId="55B8D2D8" w14:textId="77777777" w:rsidR="00604DA3" w:rsidRPr="00920D48" w:rsidRDefault="00604DA3" w:rsidP="00604DA3">
      <w:pPr>
        <w:pStyle w:val="TableNote"/>
      </w:pPr>
      <w:r>
        <w:t>CV= modifiable cardiovascular deaths; NCV=all other deaths</w:t>
      </w:r>
    </w:p>
    <w:p w14:paraId="2E7D8F1F" w14:textId="77777777" w:rsidR="00604DA3" w:rsidRDefault="00604DA3" w:rsidP="00604DA3">
      <w:pPr>
        <w:pStyle w:val="Paragraph"/>
        <w:rPr>
          <w:lang w:eastAsia="en-GB"/>
        </w:rPr>
      </w:pPr>
    </w:p>
    <w:p w14:paraId="21E86C42" w14:textId="7E483DA9" w:rsidR="00604DA3" w:rsidRDefault="00604DA3" w:rsidP="00604DA3">
      <w:pPr>
        <w:pStyle w:val="Caption"/>
      </w:pPr>
      <w:r>
        <w:t xml:space="preserve">Table </w:t>
      </w:r>
      <w:r w:rsidR="00F76879">
        <w:t>S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544B00">
        <w:rPr>
          <w:noProof/>
        </w:rPr>
        <w:t>4</w:t>
      </w:r>
      <w:r>
        <w:rPr>
          <w:noProof/>
        </w:rPr>
        <w:fldChar w:fldCharType="end"/>
      </w:r>
      <w:r>
        <w:t>:</w:t>
      </w:r>
      <w:r>
        <w:tab/>
        <w:t>Mortality rates by age and type of event in last 12 months – women*</w:t>
      </w:r>
    </w:p>
    <w:tbl>
      <w:tblPr>
        <w:tblW w:w="9070" w:type="dxa"/>
        <w:tblInd w:w="108" w:type="dxa"/>
        <w:tblBorders>
          <w:top w:val="single" w:sz="6" w:space="0" w:color="FFFFFF"/>
          <w:bottom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E6E6E6"/>
        <w:tblLayout w:type="fixed"/>
        <w:tblLook w:val="04A0" w:firstRow="1" w:lastRow="0" w:firstColumn="1" w:lastColumn="0" w:noHBand="0" w:noVBand="1"/>
      </w:tblPr>
      <w:tblGrid>
        <w:gridCol w:w="1053"/>
        <w:gridCol w:w="1053"/>
        <w:gridCol w:w="1334"/>
        <w:gridCol w:w="1334"/>
        <w:gridCol w:w="1137"/>
        <w:gridCol w:w="1053"/>
        <w:gridCol w:w="1053"/>
        <w:gridCol w:w="1053"/>
      </w:tblGrid>
      <w:tr w:rsidR="00604DA3" w:rsidRPr="000E2FA1" w14:paraId="1317EE72" w14:textId="77777777" w:rsidTr="00D47A80">
        <w:trPr>
          <w:tblHeader/>
        </w:trPr>
        <w:tc>
          <w:tcPr>
            <w:tcW w:w="1053" w:type="dxa"/>
            <w:shd w:val="clear" w:color="auto" w:fill="61A7BA"/>
            <w:noWrap/>
            <w:vAlign w:val="bottom"/>
            <w:hideMark/>
          </w:tcPr>
          <w:p w14:paraId="6C8DEB34" w14:textId="77777777" w:rsidR="00604DA3" w:rsidRPr="000E2FA1" w:rsidRDefault="00604DA3" w:rsidP="00D47A80">
            <w:pPr>
              <w:pStyle w:val="TableHeadingLeft"/>
              <w:rPr>
                <w:lang w:eastAsia="en-GB"/>
              </w:rPr>
            </w:pPr>
          </w:p>
        </w:tc>
        <w:tc>
          <w:tcPr>
            <w:tcW w:w="1053" w:type="dxa"/>
            <w:shd w:val="clear" w:color="auto" w:fill="61A7BA"/>
            <w:noWrap/>
            <w:vAlign w:val="bottom"/>
            <w:hideMark/>
          </w:tcPr>
          <w:p w14:paraId="1B8511D2" w14:textId="77777777" w:rsidR="00604DA3" w:rsidRPr="000E2FA1" w:rsidRDefault="00604DA3" w:rsidP="00D47A80">
            <w:pPr>
              <w:pStyle w:val="TableHeadingLeft"/>
              <w:rPr>
                <w:lang w:eastAsia="en-GB"/>
              </w:rPr>
            </w:pPr>
            <w:r w:rsidRPr="000E2FA1">
              <w:rPr>
                <w:lang w:eastAsia="en-GB"/>
              </w:rPr>
              <w:t>Person-years</w:t>
            </w:r>
          </w:p>
        </w:tc>
        <w:tc>
          <w:tcPr>
            <w:tcW w:w="1334" w:type="dxa"/>
            <w:shd w:val="clear" w:color="auto" w:fill="61A7BA"/>
            <w:noWrap/>
            <w:vAlign w:val="bottom"/>
            <w:hideMark/>
          </w:tcPr>
          <w:p w14:paraId="5B09565E" w14:textId="77777777" w:rsidR="00604DA3" w:rsidRPr="000E2FA1" w:rsidRDefault="00604DA3" w:rsidP="00D47A80">
            <w:pPr>
              <w:pStyle w:val="TableHeadingLeft"/>
              <w:rPr>
                <w:lang w:eastAsia="en-GB"/>
              </w:rPr>
            </w:pPr>
            <w:r w:rsidRPr="000E2FA1">
              <w:rPr>
                <w:lang w:eastAsia="en-GB"/>
              </w:rPr>
              <w:t>NCV deaths</w:t>
            </w:r>
          </w:p>
        </w:tc>
        <w:tc>
          <w:tcPr>
            <w:tcW w:w="1334" w:type="dxa"/>
            <w:shd w:val="clear" w:color="auto" w:fill="61A7BA"/>
            <w:noWrap/>
            <w:vAlign w:val="bottom"/>
            <w:hideMark/>
          </w:tcPr>
          <w:p w14:paraId="10432D04" w14:textId="77777777" w:rsidR="00604DA3" w:rsidRPr="000E2FA1" w:rsidRDefault="00604DA3" w:rsidP="00D47A80">
            <w:pPr>
              <w:pStyle w:val="TableHeadingLeft"/>
              <w:rPr>
                <w:lang w:eastAsia="en-GB"/>
              </w:rPr>
            </w:pPr>
            <w:r w:rsidRPr="000E2FA1">
              <w:rPr>
                <w:lang w:eastAsia="en-GB"/>
              </w:rPr>
              <w:t>CV deaths</w:t>
            </w:r>
          </w:p>
        </w:tc>
        <w:tc>
          <w:tcPr>
            <w:tcW w:w="1137" w:type="dxa"/>
            <w:shd w:val="clear" w:color="auto" w:fill="61A7BA"/>
            <w:noWrap/>
            <w:vAlign w:val="bottom"/>
            <w:hideMark/>
          </w:tcPr>
          <w:p w14:paraId="7C22B643" w14:textId="77777777" w:rsidR="00604DA3" w:rsidRPr="000E2FA1" w:rsidRDefault="00604DA3" w:rsidP="00D47A80">
            <w:pPr>
              <w:pStyle w:val="TableHeadingLeft"/>
              <w:rPr>
                <w:lang w:eastAsia="en-GB"/>
              </w:rPr>
            </w:pPr>
            <w:r w:rsidRPr="000E2FA1">
              <w:rPr>
                <w:lang w:eastAsia="en-GB"/>
              </w:rPr>
              <w:t>All deaths</w:t>
            </w:r>
          </w:p>
        </w:tc>
        <w:tc>
          <w:tcPr>
            <w:tcW w:w="1053" w:type="dxa"/>
            <w:shd w:val="clear" w:color="auto" w:fill="61A7BA"/>
            <w:noWrap/>
            <w:vAlign w:val="bottom"/>
            <w:hideMark/>
          </w:tcPr>
          <w:p w14:paraId="5AB710F0" w14:textId="77777777" w:rsidR="00604DA3" w:rsidRPr="000E2FA1" w:rsidRDefault="00604DA3" w:rsidP="00D47A80">
            <w:pPr>
              <w:pStyle w:val="TableHeadingLeft"/>
              <w:rPr>
                <w:lang w:eastAsia="en-GB"/>
              </w:rPr>
            </w:pPr>
            <w:r w:rsidRPr="000E2FA1">
              <w:rPr>
                <w:lang w:eastAsia="en-GB"/>
              </w:rPr>
              <w:t>Rate</w:t>
            </w:r>
          </w:p>
        </w:tc>
        <w:tc>
          <w:tcPr>
            <w:tcW w:w="1053" w:type="dxa"/>
            <w:shd w:val="clear" w:color="auto" w:fill="61A7BA"/>
            <w:noWrap/>
            <w:vAlign w:val="bottom"/>
            <w:hideMark/>
          </w:tcPr>
          <w:p w14:paraId="3C11B6E8" w14:textId="77777777" w:rsidR="00604DA3" w:rsidRPr="000E2FA1" w:rsidRDefault="00604DA3" w:rsidP="00D47A80">
            <w:pPr>
              <w:pStyle w:val="TableHeadingLeft"/>
              <w:rPr>
                <w:lang w:eastAsia="en-GB"/>
              </w:rPr>
            </w:pPr>
            <w:r>
              <w:rPr>
                <w:lang w:eastAsia="en-GB"/>
              </w:rPr>
              <w:t>Rate - Lower 95% CL</w:t>
            </w:r>
          </w:p>
        </w:tc>
        <w:tc>
          <w:tcPr>
            <w:tcW w:w="1053" w:type="dxa"/>
            <w:shd w:val="clear" w:color="auto" w:fill="61A7BA"/>
            <w:noWrap/>
            <w:vAlign w:val="bottom"/>
            <w:hideMark/>
          </w:tcPr>
          <w:p w14:paraId="0EA2B574" w14:textId="77777777" w:rsidR="00604DA3" w:rsidRPr="000E2FA1" w:rsidRDefault="00604DA3" w:rsidP="00D47A80">
            <w:pPr>
              <w:pStyle w:val="TableHeadingLeft"/>
              <w:rPr>
                <w:lang w:eastAsia="en-GB"/>
              </w:rPr>
            </w:pPr>
            <w:r>
              <w:rPr>
                <w:lang w:eastAsia="en-GB"/>
              </w:rPr>
              <w:t>Rate – upper 95% C</w:t>
            </w:r>
            <w:r w:rsidRPr="00920D48">
              <w:rPr>
                <w:lang w:eastAsia="en-GB"/>
              </w:rPr>
              <w:t>L</w:t>
            </w:r>
          </w:p>
        </w:tc>
      </w:tr>
      <w:tr w:rsidR="00445130" w:rsidRPr="000E2FA1" w14:paraId="0F746160" w14:textId="77777777" w:rsidTr="00445130">
        <w:tc>
          <w:tcPr>
            <w:tcW w:w="9070" w:type="dxa"/>
            <w:gridSpan w:val="8"/>
            <w:shd w:val="clear" w:color="auto" w:fill="BFBFBF" w:themeFill="background1" w:themeFillShade="BF"/>
            <w:noWrap/>
            <w:hideMark/>
          </w:tcPr>
          <w:p w14:paraId="209857FE" w14:textId="794FF497" w:rsidR="00445130" w:rsidRPr="00445130" w:rsidRDefault="00445130" w:rsidP="00D47A80">
            <w:pPr>
              <w:pStyle w:val="TableTextLeft"/>
              <w:rPr>
                <w:b/>
                <w:bCs/>
                <w:lang w:eastAsia="en-GB"/>
              </w:rPr>
            </w:pPr>
            <w:r w:rsidRPr="00445130">
              <w:rPr>
                <w:b/>
                <w:bCs/>
                <w:lang w:eastAsia="en-GB"/>
              </w:rPr>
              <w:t>Ischaemic stroke</w:t>
            </w:r>
          </w:p>
        </w:tc>
      </w:tr>
      <w:tr w:rsidR="00604DA3" w:rsidRPr="000E2FA1" w14:paraId="1B7F8D38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7EC858E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18-44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7072BC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101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19280C7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30725B5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2E27D27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8C28E6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0.0199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ADDD77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0.0050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B9FC61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0.0794</w:t>
            </w:r>
          </w:p>
        </w:tc>
      </w:tr>
      <w:tr w:rsidR="00604DA3" w:rsidRPr="000E2FA1" w14:paraId="5F336A47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0759528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45-49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8C076F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105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5AA18F3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0301145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5B7721A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452024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0.0382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92DE74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0.0143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10F9E2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0.1017</w:t>
            </w:r>
          </w:p>
        </w:tc>
      </w:tr>
      <w:tr w:rsidR="00604DA3" w:rsidRPr="000E2FA1" w14:paraId="48A8FF65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5281086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50-54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B2C0C6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158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23E4424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06CF717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5F419E2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35C2A0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0.0442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1C5712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0.0211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E922BD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0.0927</w:t>
            </w:r>
          </w:p>
        </w:tc>
      </w:tr>
      <w:tr w:rsidR="00604DA3" w:rsidRPr="000E2FA1" w14:paraId="5C1D7C30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165A9E5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55-59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D78F82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198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14D4986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3AE7960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6172CED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11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C75576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0.0556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CA71A0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0.0308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19F6CC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0.1004</w:t>
            </w:r>
          </w:p>
        </w:tc>
      </w:tr>
      <w:tr w:rsidR="00604DA3" w:rsidRPr="000E2FA1" w14:paraId="1220023C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7232327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60-64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AC74CF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286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1AE1314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22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4C2CEA9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11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7231066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33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DCFDCA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0.1152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A5021A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0.0819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F288FC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0.1621</w:t>
            </w:r>
          </w:p>
        </w:tc>
      </w:tr>
      <w:tr w:rsidR="00604DA3" w:rsidRPr="000E2FA1" w14:paraId="64442B9A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71027BD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65-69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755718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394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73F0DEB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46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7A9E20A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33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1F57637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68E7F2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0.2004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3B0CF3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0.1607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10B298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0.2498</w:t>
            </w:r>
          </w:p>
        </w:tc>
      </w:tr>
      <w:tr w:rsidR="00604DA3" w:rsidRPr="000E2FA1" w14:paraId="285B4C05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2649A8C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70-74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2DDDC5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625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445A2EC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66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52C22F6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63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7EA2A1A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129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0210FF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0.2064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F6F21E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0.1737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575195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0.2452</w:t>
            </w:r>
          </w:p>
        </w:tc>
      </w:tr>
      <w:tr w:rsidR="00604DA3" w:rsidRPr="000E2FA1" w14:paraId="197314B3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5180350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75-79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E8040B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926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594066A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126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16AF064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134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538FF9E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260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572EA4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0.2809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492C46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0.2488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D8604C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0.3172</w:t>
            </w:r>
          </w:p>
        </w:tc>
      </w:tr>
      <w:tr w:rsidR="00604DA3" w:rsidRPr="000E2FA1" w14:paraId="2BD7AB20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6EEDE3F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80-84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74FDC9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1,195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0DCD6C2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222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1CBA3CC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258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2FBB664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480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34EA70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0.4015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B6A821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0.3672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00DC8A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0.4391</w:t>
            </w:r>
          </w:p>
        </w:tc>
      </w:tr>
      <w:tr w:rsidR="00604DA3" w:rsidRPr="000E2FA1" w14:paraId="73890E05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0BCCB92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85-89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7E7DC1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1,143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24F25C4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287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00CB036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366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074E910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653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C1EE17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0.5714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7BC2D0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0.5292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917DD1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0.6169</w:t>
            </w:r>
          </w:p>
        </w:tc>
      </w:tr>
      <w:tr w:rsidR="00604DA3" w:rsidRPr="000E2FA1" w14:paraId="19D70E74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6BEBDA2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90+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21C688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745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26E2C79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315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6510408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468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3B875B5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783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2C9226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1.0514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93AA46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0.9803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9C230C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1.1277</w:t>
            </w:r>
          </w:p>
        </w:tc>
      </w:tr>
      <w:tr w:rsidR="00445130" w:rsidRPr="000E2FA1" w14:paraId="0E11D2BA" w14:textId="77777777" w:rsidTr="00445130">
        <w:tc>
          <w:tcPr>
            <w:tcW w:w="9070" w:type="dxa"/>
            <w:gridSpan w:val="8"/>
            <w:shd w:val="clear" w:color="auto" w:fill="BFBFBF" w:themeFill="background1" w:themeFillShade="BF"/>
            <w:noWrap/>
            <w:hideMark/>
          </w:tcPr>
          <w:p w14:paraId="50CE1BEA" w14:textId="550F21CD" w:rsidR="00445130" w:rsidRPr="00445130" w:rsidRDefault="00445130" w:rsidP="00D47A80">
            <w:pPr>
              <w:pStyle w:val="TableTextLeft"/>
              <w:rPr>
                <w:b/>
                <w:bCs/>
                <w:lang w:eastAsia="en-GB"/>
              </w:rPr>
            </w:pPr>
            <w:r w:rsidRPr="00445130">
              <w:rPr>
                <w:b/>
                <w:bCs/>
                <w:lang w:eastAsia="en-GB"/>
              </w:rPr>
              <w:t>Myocardial infarction</w:t>
            </w:r>
          </w:p>
        </w:tc>
      </w:tr>
      <w:tr w:rsidR="00604DA3" w:rsidRPr="000E2FA1" w14:paraId="443F198B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5CCDE09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18-44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12D00F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91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168A682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56CAA65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375D23D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B34B1B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0.0220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F92A5A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0.0055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7EAC2C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0.0881</w:t>
            </w:r>
          </w:p>
        </w:tc>
      </w:tr>
      <w:tr w:rsidR="00604DA3" w:rsidRPr="000E2FA1" w14:paraId="3B2EFDB5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43C3CDC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lastRenderedPageBreak/>
              <w:t>45-49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9B919F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124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5D24E83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6BECC87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75D3523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70547C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0.0404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09F10E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0.0168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159556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0.0971</w:t>
            </w:r>
          </w:p>
        </w:tc>
      </w:tr>
      <w:tr w:rsidR="00604DA3" w:rsidRPr="000E2FA1" w14:paraId="7A062C82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14C7CAB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50-54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FB7BC2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219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56B9BB1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2E4B77E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2043161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11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8B2FC9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0.0503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59037D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0.0278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8BA316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0.0908</w:t>
            </w:r>
          </w:p>
        </w:tc>
      </w:tr>
      <w:tr w:rsidR="00604DA3" w:rsidRPr="000E2FA1" w14:paraId="2E80CED6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59E66D3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55-59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7F99A4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279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3DA126F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17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6A614F3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3228B74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18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F0B6DB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0.0645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47CE04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0.0406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5B57CC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0.1024</w:t>
            </w:r>
          </w:p>
        </w:tc>
      </w:tr>
      <w:tr w:rsidR="00604DA3" w:rsidRPr="000E2FA1" w14:paraId="13AEBE88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1E8BBAD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60-64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18B8E7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356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11E451B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27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7F1F395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10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6BE7750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37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9807C6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0.1039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13181E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0.0753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351C99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0.1434</w:t>
            </w:r>
          </w:p>
        </w:tc>
      </w:tr>
      <w:tr w:rsidR="00604DA3" w:rsidRPr="000E2FA1" w14:paraId="47563CFB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31D02EB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65-69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A9DDF8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494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35941F5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59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0E8357C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12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5FCA1FF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71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83A127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0.1436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6E2314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0.1138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E88209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0.1812</w:t>
            </w:r>
          </w:p>
        </w:tc>
      </w:tr>
      <w:tr w:rsidR="00604DA3" w:rsidRPr="000E2FA1" w14:paraId="48E129D4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526E4F0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70-74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CD9FA2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621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015EC91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85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2C555B3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19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6199EB8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104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8ECAFF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0.1674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B2818E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0.1381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C51601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0.2028</w:t>
            </w:r>
          </w:p>
        </w:tc>
      </w:tr>
      <w:tr w:rsidR="00604DA3" w:rsidRPr="000E2FA1" w14:paraId="1A3D791C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010E761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75-79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2D4520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822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465BA6F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141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45204D1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51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033981B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192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031D23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0.2337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25B9E6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0.2029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FD85B9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0.2692</w:t>
            </w:r>
          </w:p>
        </w:tc>
      </w:tr>
      <w:tr w:rsidR="00604DA3" w:rsidRPr="000E2FA1" w14:paraId="6075EF58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435BD9D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80-84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5C0456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958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2C333A6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295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4454BE9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65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0221592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360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46668B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0.3758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7CC00C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0.3389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845FFD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0.4167</w:t>
            </w:r>
          </w:p>
        </w:tc>
      </w:tr>
      <w:tr w:rsidR="00604DA3" w:rsidRPr="000E2FA1" w14:paraId="124184D1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276BDAF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85-89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FBAE61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879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701A672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320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3FF36E9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88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78E5D48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408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417BBD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0.4642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D8E6EA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0.4213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C37584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0.5115</w:t>
            </w:r>
          </w:p>
        </w:tc>
      </w:tr>
      <w:tr w:rsidR="00604DA3" w:rsidRPr="000E2FA1" w14:paraId="317674D6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7690F92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90+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2B4167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615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41CF2C2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355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43DD81E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89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23CC409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444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DD604D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0.7215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684AA3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0.6574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A82A81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0.7918</w:t>
            </w:r>
          </w:p>
        </w:tc>
      </w:tr>
      <w:tr w:rsidR="002B3573" w:rsidRPr="000E2FA1" w14:paraId="6163DBE9" w14:textId="77777777" w:rsidTr="00473FD2">
        <w:tc>
          <w:tcPr>
            <w:tcW w:w="9070" w:type="dxa"/>
            <w:gridSpan w:val="8"/>
            <w:shd w:val="clear" w:color="auto" w:fill="BFBFBF" w:themeFill="background1" w:themeFillShade="BF"/>
            <w:noWrap/>
            <w:hideMark/>
          </w:tcPr>
          <w:p w14:paraId="4C7937F0" w14:textId="0CD1E607" w:rsidR="002B3573" w:rsidRPr="002B3573" w:rsidRDefault="002B3573" w:rsidP="00D47A80">
            <w:pPr>
              <w:pStyle w:val="TableTextLeft"/>
              <w:rPr>
                <w:b/>
                <w:bCs/>
                <w:lang w:eastAsia="en-GB"/>
              </w:rPr>
            </w:pPr>
            <w:r w:rsidRPr="002B3573">
              <w:rPr>
                <w:b/>
                <w:bCs/>
                <w:lang w:eastAsia="en-GB"/>
              </w:rPr>
              <w:t>Unstable angina</w:t>
            </w:r>
          </w:p>
        </w:tc>
      </w:tr>
      <w:tr w:rsidR="00604DA3" w:rsidRPr="000E2FA1" w14:paraId="117C9875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4EF85EC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18-44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9599A3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127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6D7D1AB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73770BA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390663B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52CA59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0.0079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CDA907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0.0011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7E4040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0.0557</w:t>
            </w:r>
          </w:p>
        </w:tc>
      </w:tr>
      <w:tr w:rsidR="00604DA3" w:rsidRPr="000E2FA1" w14:paraId="0498C51C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73F16E4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45-49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020BFB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200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53667C6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1DBF87D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57CADF5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CE76BE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0.0100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522EEC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0.0025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82E55A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0.0399</w:t>
            </w:r>
          </w:p>
        </w:tc>
      </w:tr>
      <w:tr w:rsidR="00604DA3" w:rsidRPr="000E2FA1" w14:paraId="37FDF7FF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73CE63B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50-54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FD350B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355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78CB9CF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3650D96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56B187C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3B1E58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0.0028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AC06EC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0.0004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365807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0.0200</w:t>
            </w:r>
          </w:p>
        </w:tc>
      </w:tr>
      <w:tr w:rsidR="00604DA3" w:rsidRPr="000E2FA1" w14:paraId="5263EF0A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251FD64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55-59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16BC65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484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2EA5F1E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2F3EA22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10E0A87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5AA8F7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0.0145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B4F1D6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0.0069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527C95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0.0303</w:t>
            </w:r>
          </w:p>
        </w:tc>
      </w:tr>
      <w:tr w:rsidR="00604DA3" w:rsidRPr="000E2FA1" w14:paraId="42DECE2D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5ED623B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60-64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8249EC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586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0FEB67A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54F4FA3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5530DE4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ECD68F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0.0102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940DDF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0.0046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891225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0.0228</w:t>
            </w:r>
          </w:p>
        </w:tc>
      </w:tr>
      <w:tr w:rsidR="00604DA3" w:rsidRPr="000E2FA1" w14:paraId="7AFFE75A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7898702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65-69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B12B5C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704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67D341B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16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2E8D07D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7371737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21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268030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0.0298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B484EF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0.0195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009975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0.0458</w:t>
            </w:r>
          </w:p>
        </w:tc>
      </w:tr>
      <w:tr w:rsidR="00604DA3" w:rsidRPr="000E2FA1" w14:paraId="77421DFC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465B667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70-74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B7716A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955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62AE128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29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4B09FF3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5991AF7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35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50515B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0.0366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F1ECAC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0.0263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B55D7B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0.0510</w:t>
            </w:r>
          </w:p>
        </w:tc>
      </w:tr>
      <w:tr w:rsidR="00604DA3" w:rsidRPr="000E2FA1" w14:paraId="119BE98D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3E8552D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75-79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BC708F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993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3DAF10C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46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00231BC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13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5DED5C5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5FC2E2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0.0594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68461E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0.0460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FAC573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0.0767</w:t>
            </w:r>
          </w:p>
        </w:tc>
      </w:tr>
      <w:tr w:rsidR="00604DA3" w:rsidRPr="000E2FA1" w14:paraId="1E324C45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255B7BC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80-84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1A9161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1,062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0EC0D65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76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16EC39C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28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7F713D2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104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644651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0.0979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8E75F3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0.0808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F3C0FA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0.1187</w:t>
            </w:r>
          </w:p>
        </w:tc>
      </w:tr>
      <w:tr w:rsidR="00604DA3" w:rsidRPr="000E2FA1" w14:paraId="70FBB5EB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0AA4C68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85-89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E615CF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774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28378E5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75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765BDAE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27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3CE96DB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102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223D0E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0.1318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3117D8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0.1086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108FDC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0.1600</w:t>
            </w:r>
          </w:p>
        </w:tc>
      </w:tr>
      <w:tr w:rsidR="00604DA3" w:rsidRPr="000E2FA1" w14:paraId="09F44CEB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037EEC4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90+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73B865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459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019E491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78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3066F71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30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7922BB6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108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47C0F4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0.2353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664246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0.1948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AD6B54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0.2841</w:t>
            </w:r>
          </w:p>
        </w:tc>
      </w:tr>
      <w:tr w:rsidR="002B3573" w:rsidRPr="000E2FA1" w14:paraId="42C65C69" w14:textId="77777777" w:rsidTr="002B3573">
        <w:tc>
          <w:tcPr>
            <w:tcW w:w="9070" w:type="dxa"/>
            <w:gridSpan w:val="8"/>
            <w:shd w:val="clear" w:color="auto" w:fill="BFBFBF" w:themeFill="background1" w:themeFillShade="BF"/>
            <w:noWrap/>
            <w:hideMark/>
          </w:tcPr>
          <w:p w14:paraId="77E90DE1" w14:textId="0E594B35" w:rsidR="002B3573" w:rsidRPr="002B3573" w:rsidRDefault="002B3573" w:rsidP="00D47A80">
            <w:pPr>
              <w:pStyle w:val="TableTextLeft"/>
              <w:rPr>
                <w:b/>
                <w:bCs/>
                <w:lang w:eastAsia="en-GB"/>
              </w:rPr>
            </w:pPr>
            <w:r w:rsidRPr="002B3573">
              <w:rPr>
                <w:b/>
                <w:bCs/>
                <w:lang w:eastAsia="en-GB"/>
              </w:rPr>
              <w:t>Non-coronary revascularisation</w:t>
            </w:r>
          </w:p>
        </w:tc>
      </w:tr>
      <w:tr w:rsidR="00604DA3" w:rsidRPr="000E2FA1" w14:paraId="188B4CA1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4ED402B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18-44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679B0E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19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75854AA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158D478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67FEBB4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263381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0.0522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36C4F2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0.0074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D267CB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0.3708</w:t>
            </w:r>
          </w:p>
        </w:tc>
      </w:tr>
      <w:tr w:rsidR="00604DA3" w:rsidRPr="000E2FA1" w14:paraId="46CB8295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33076F4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45-49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F45499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40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602417C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63B1919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2E2B860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6C1A68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0.0495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E1DE5F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0.0124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C0C815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0.1979</w:t>
            </w:r>
          </w:p>
        </w:tc>
      </w:tr>
      <w:tr w:rsidR="00604DA3" w:rsidRPr="000E2FA1" w14:paraId="18A42EDE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085D780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50-54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4D18B1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91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75D1CB3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0C6D0ED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4EDF014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C41035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0.0110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529244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0.0016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6626AB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0.0781</w:t>
            </w:r>
          </w:p>
        </w:tc>
      </w:tr>
      <w:tr w:rsidR="00604DA3" w:rsidRPr="000E2FA1" w14:paraId="453BC73B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6DA6CC5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55-59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2F93F2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163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1EF9960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67FCC3C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66F0CA6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E924C2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0.0552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D7F5EF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0.0287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A6BD0F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0.1061</w:t>
            </w:r>
          </w:p>
        </w:tc>
      </w:tr>
      <w:tr w:rsidR="00604DA3" w:rsidRPr="000E2FA1" w14:paraId="53070CCB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2156EAD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60-64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E7B193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205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7383ED4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2733D9B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0B3468F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13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4AAE47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0.0633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B0C10F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0.0368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8F4665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0.1090</w:t>
            </w:r>
          </w:p>
        </w:tc>
      </w:tr>
      <w:tr w:rsidR="00604DA3" w:rsidRPr="000E2FA1" w14:paraId="4FA672DD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5082A4E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65-69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EFC437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288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6EB55CD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27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3EB75C7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1B62986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07D34C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0.1005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E5DB6B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0.0699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C36715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0.1447</w:t>
            </w:r>
          </w:p>
        </w:tc>
      </w:tr>
      <w:tr w:rsidR="00604DA3" w:rsidRPr="000E2FA1" w14:paraId="1329A55A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3F916FE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70-74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97F1F8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370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2CE853E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28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67E6CB8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1C1B16B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32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643636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0.0866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249B9C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0.0612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16963E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0.1224</w:t>
            </w:r>
          </w:p>
        </w:tc>
      </w:tr>
      <w:tr w:rsidR="00604DA3" w:rsidRPr="000E2FA1" w14:paraId="3D8C9B80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3FB935C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75-79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F50E31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478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1D24D45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58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28F3693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10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1D18721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68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DDDDA0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0.1423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301700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0.1122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9333BD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0.1804</w:t>
            </w:r>
          </w:p>
        </w:tc>
      </w:tr>
      <w:tr w:rsidR="00604DA3" w:rsidRPr="000E2FA1" w14:paraId="618F0E1D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56364E0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80-84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C5D064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402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17C810B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54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71370F3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20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68502BD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6AEB60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0.1840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78A7CC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0.1465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6E2457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0.2311</w:t>
            </w:r>
          </w:p>
        </w:tc>
      </w:tr>
      <w:tr w:rsidR="00604DA3" w:rsidRPr="000E2FA1" w14:paraId="4F79D05D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481D575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85-89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8AD42A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234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19E3FA6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48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5A094E0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320346E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2C2BB2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0.2308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393388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0.1768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1EBD5E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0.3014</w:t>
            </w:r>
          </w:p>
        </w:tc>
      </w:tr>
      <w:tr w:rsidR="00604DA3" w:rsidRPr="000E2FA1" w14:paraId="052F8889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0F3B6AA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90+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576BA7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113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66DB68F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36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0A57164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49FDE13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43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BB5721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0.3801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AE5B86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0.2819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9E083D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0.5125</w:t>
            </w:r>
          </w:p>
        </w:tc>
      </w:tr>
      <w:tr w:rsidR="002B3573" w:rsidRPr="000E2FA1" w14:paraId="44E4C3B0" w14:textId="77777777" w:rsidTr="002B3573">
        <w:tc>
          <w:tcPr>
            <w:tcW w:w="9070" w:type="dxa"/>
            <w:gridSpan w:val="8"/>
            <w:shd w:val="clear" w:color="auto" w:fill="BFBFBF" w:themeFill="background1" w:themeFillShade="BF"/>
            <w:noWrap/>
            <w:hideMark/>
          </w:tcPr>
          <w:p w14:paraId="5E42D4A6" w14:textId="0265CFE3" w:rsidR="002B3573" w:rsidRPr="002B3573" w:rsidRDefault="002B3573" w:rsidP="00D47A80">
            <w:pPr>
              <w:pStyle w:val="TableTextLeft"/>
              <w:rPr>
                <w:b/>
                <w:bCs/>
                <w:lang w:eastAsia="en-GB"/>
              </w:rPr>
            </w:pPr>
            <w:r w:rsidRPr="002B3573">
              <w:rPr>
                <w:b/>
                <w:bCs/>
                <w:lang w:eastAsia="en-GB"/>
              </w:rPr>
              <w:t>Elective coronary revascularisation</w:t>
            </w:r>
          </w:p>
        </w:tc>
      </w:tr>
      <w:tr w:rsidR="00604DA3" w:rsidRPr="000E2FA1" w14:paraId="04953FED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1734198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18-44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4C4C4D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37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4BC0095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2132AF3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3078805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9E0354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0.0000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9692DC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</w:p>
        </w:tc>
        <w:tc>
          <w:tcPr>
            <w:tcW w:w="1053" w:type="dxa"/>
            <w:shd w:val="clear" w:color="auto" w:fill="E6E6E6"/>
            <w:noWrap/>
            <w:hideMark/>
          </w:tcPr>
          <w:p w14:paraId="630CFEB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</w:p>
        </w:tc>
      </w:tr>
      <w:tr w:rsidR="00604DA3" w:rsidRPr="000E2FA1" w14:paraId="2496DB7E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6CC2217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45-49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E8ABF2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88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5BD4FF6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15562AF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25BA3F5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51B98C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0.0114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EC11DC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0.0016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19F3A9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0.0807</w:t>
            </w:r>
          </w:p>
        </w:tc>
      </w:tr>
      <w:tr w:rsidR="00604DA3" w:rsidRPr="000E2FA1" w14:paraId="78B02F8A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4A6F2C3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50-54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5FF2F3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206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49C31B8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5D04265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033FD41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2B7385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0.0097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9F922E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0.0024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5BB978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0.0389</w:t>
            </w:r>
          </w:p>
        </w:tc>
      </w:tr>
      <w:tr w:rsidR="00604DA3" w:rsidRPr="000E2FA1" w14:paraId="70EFC6C8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1A1CAEC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55-59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968F20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299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2A1B226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6E02E9E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00D36C9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9FA203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0.0134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BB1E64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0.0050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2DADA2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0.0357</w:t>
            </w:r>
          </w:p>
        </w:tc>
      </w:tr>
      <w:tr w:rsidR="00604DA3" w:rsidRPr="000E2FA1" w14:paraId="6B4B7FD0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39A9E4D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60-64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5BCBB1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396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7462108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11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7122286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4675956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7F2102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0.0353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C62595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0.0209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4097EA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0.0596</w:t>
            </w:r>
          </w:p>
        </w:tc>
      </w:tr>
      <w:tr w:rsidR="00604DA3" w:rsidRPr="000E2FA1" w14:paraId="7DA73CDB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4A73378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65-69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1266F0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528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7A7EBE8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6B60307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642FFC9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FFA82C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0.0133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877D62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0.0063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860339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0.0278</w:t>
            </w:r>
          </w:p>
        </w:tc>
      </w:tr>
      <w:tr w:rsidR="00604DA3" w:rsidRPr="000E2FA1" w14:paraId="0F0ED213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13D68F1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lastRenderedPageBreak/>
              <w:t>70-74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93BACF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572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71662F4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12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7830AA8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7E0BFBD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16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CC9B43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0.0280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1124EC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0.0171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664409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0.0456</w:t>
            </w:r>
          </w:p>
        </w:tc>
      </w:tr>
      <w:tr w:rsidR="00604DA3" w:rsidRPr="000E2FA1" w14:paraId="1679ABC2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469DE7F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75-79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2D99A8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557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6109B05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14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4BBED32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72B70E9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18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3B813D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0.0323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7DD2C1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0.0204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AF14F3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0.0513</w:t>
            </w:r>
          </w:p>
        </w:tc>
      </w:tr>
      <w:tr w:rsidR="00604DA3" w:rsidRPr="000E2FA1" w14:paraId="0DE4BE33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54BEE7C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80-84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ACF716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329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433E2C4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43363C1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12AB5DE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33F095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0.0273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45629F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0.0142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893EC7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0.0525</w:t>
            </w:r>
          </w:p>
        </w:tc>
      </w:tr>
      <w:tr w:rsidR="00604DA3" w:rsidRPr="000E2FA1" w14:paraId="16C65737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1B6159E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85-89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0C2052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126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2E4C58A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41F29E7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13B63AB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0F7943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0.0637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4FCCC2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0.0318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12FEDE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0.1273</w:t>
            </w:r>
          </w:p>
        </w:tc>
      </w:tr>
      <w:tr w:rsidR="00604DA3" w:rsidRPr="000E2FA1" w14:paraId="22179DA9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520C977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90+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81BC32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26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6C1B03A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63686FB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3891B88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961347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0.0385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125904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0.0054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91C69E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0.2730</w:t>
            </w:r>
          </w:p>
        </w:tc>
      </w:tr>
      <w:tr w:rsidR="002B3573" w:rsidRPr="000E2FA1" w14:paraId="3BFBEA6F" w14:textId="77777777" w:rsidTr="002B3573">
        <w:tc>
          <w:tcPr>
            <w:tcW w:w="9070" w:type="dxa"/>
            <w:gridSpan w:val="8"/>
            <w:shd w:val="clear" w:color="auto" w:fill="BFBFBF" w:themeFill="background1" w:themeFillShade="BF"/>
            <w:noWrap/>
            <w:hideMark/>
          </w:tcPr>
          <w:p w14:paraId="70E929F7" w14:textId="3A59ACE2" w:rsidR="002B3573" w:rsidRPr="002B3573" w:rsidRDefault="002B3573" w:rsidP="00D47A80">
            <w:pPr>
              <w:pStyle w:val="TableTextLeft"/>
              <w:rPr>
                <w:b/>
                <w:bCs/>
                <w:lang w:eastAsia="en-GB"/>
              </w:rPr>
            </w:pPr>
            <w:r w:rsidRPr="002B3573">
              <w:rPr>
                <w:b/>
                <w:bCs/>
                <w:lang w:eastAsia="en-GB"/>
              </w:rPr>
              <w:t>No event in last 12 months</w:t>
            </w:r>
          </w:p>
        </w:tc>
      </w:tr>
      <w:tr w:rsidR="00604DA3" w:rsidRPr="000E2FA1" w14:paraId="24E12717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4A5D67F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18-44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C6B093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3,116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314D2E3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21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78F2C67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14B50FA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23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125A77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0.0073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C969CD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0.0048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90B62F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0.0110</w:t>
            </w:r>
          </w:p>
        </w:tc>
      </w:tr>
      <w:tr w:rsidR="00604DA3" w:rsidRPr="000E2FA1" w14:paraId="17223BDF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6CA56EB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45-49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195B97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5,629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07F84F9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30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5C11188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13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16E715B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42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A38CE1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0.0075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046520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0.0056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4C6511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0.0102</w:t>
            </w:r>
          </w:p>
        </w:tc>
      </w:tr>
      <w:tr w:rsidR="00604DA3" w:rsidRPr="000E2FA1" w14:paraId="45926F35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175FA34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50-54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B08407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11,807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169D4B3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98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2B5AD20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12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5638ED2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110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0EDCB8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0.0093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DA4D66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0.0077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7C1EC4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0.0112</w:t>
            </w:r>
          </w:p>
        </w:tc>
      </w:tr>
      <w:tr w:rsidR="00604DA3" w:rsidRPr="000E2FA1" w14:paraId="686310E5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1DC1110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55-59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2B826E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19,068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3DB8ECB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181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7A5F0EC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27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2BC7261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208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20CF79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0.0109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682BD9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0.0095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0AFEEA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0.0125</w:t>
            </w:r>
          </w:p>
        </w:tc>
      </w:tr>
      <w:tr w:rsidR="00604DA3" w:rsidRPr="000E2FA1" w14:paraId="0C749C5F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3B8C230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60-64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A292E8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27,350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68EA6FC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376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04CEAF0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63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081DB74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439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70CCB7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0.0160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0E5DE8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0.0146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D95F21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0.0176</w:t>
            </w:r>
          </w:p>
        </w:tc>
      </w:tr>
      <w:tr w:rsidR="00604DA3" w:rsidRPr="000E2FA1" w14:paraId="657EAF12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709F975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65-69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57DD29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41,519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37052A4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761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5C3482F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126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65914A5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888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1DEF60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0.0214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1914A6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0.0200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DDF2AE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0.0228</w:t>
            </w:r>
          </w:p>
        </w:tc>
      </w:tr>
      <w:tr w:rsidR="00604DA3" w:rsidRPr="000E2FA1" w14:paraId="014BFC24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480F31B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70-74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9F3DE3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54,545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6BA1243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1,328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1FF8622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226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16DB115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1,554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D3625C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0.0285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153387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0.0271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0A97DC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0.0299</w:t>
            </w:r>
          </w:p>
        </w:tc>
      </w:tr>
      <w:tr w:rsidR="00604DA3" w:rsidRPr="000E2FA1" w14:paraId="75DF7452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5B149C5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75-79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0BD86F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62,893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41F03B9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2,196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382A61E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400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4CFB8DA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2,596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976F1B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0.0413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3252CA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0.0397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42F4E6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0.0429</w:t>
            </w:r>
          </w:p>
        </w:tc>
      </w:tr>
      <w:tr w:rsidR="00604DA3" w:rsidRPr="000E2FA1" w14:paraId="064B486C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187E62C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80-84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39F4E6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66,930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5190439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3,498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267D3D0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817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2D9B6BE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4,315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E87F48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0.0645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0BDD1C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0.0626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D2602E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0.0664</w:t>
            </w:r>
          </w:p>
        </w:tc>
      </w:tr>
      <w:tr w:rsidR="00604DA3" w:rsidRPr="000E2FA1" w14:paraId="5FFD8513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1125FBB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85-89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93563B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53,186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103F64B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4,531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6B06D09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1,007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7F7DE99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5,539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C77BFB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0.1041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903AD2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0.1014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D173FF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0.1069</w:t>
            </w:r>
          </w:p>
        </w:tc>
      </w:tr>
      <w:tr w:rsidR="00604DA3" w:rsidRPr="000E2FA1" w14:paraId="23B04462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1BE7196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90+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BC61C5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34,057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4A394D7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5,412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135D48E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1,301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7CC2F07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6,714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D8F7BD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0.1971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48FB28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0.1925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7C034A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0.2019</w:t>
            </w:r>
          </w:p>
        </w:tc>
      </w:tr>
      <w:tr w:rsidR="002B3573" w:rsidRPr="000E2FA1" w14:paraId="675E8925" w14:textId="77777777" w:rsidTr="002B3573">
        <w:tc>
          <w:tcPr>
            <w:tcW w:w="9070" w:type="dxa"/>
            <w:gridSpan w:val="8"/>
            <w:shd w:val="clear" w:color="auto" w:fill="BFBFBF" w:themeFill="background1" w:themeFillShade="BF"/>
            <w:noWrap/>
            <w:hideMark/>
          </w:tcPr>
          <w:p w14:paraId="23BEBCD2" w14:textId="0FBE175C" w:rsidR="002B3573" w:rsidRPr="002B3573" w:rsidRDefault="002B3573" w:rsidP="00D47A80">
            <w:pPr>
              <w:pStyle w:val="TableTextLeft"/>
              <w:rPr>
                <w:b/>
                <w:bCs/>
                <w:lang w:eastAsia="en-GB"/>
              </w:rPr>
            </w:pPr>
            <w:r w:rsidRPr="002B3573">
              <w:rPr>
                <w:b/>
                <w:bCs/>
                <w:lang w:eastAsia="en-GB"/>
              </w:rPr>
              <w:t>All</w:t>
            </w:r>
          </w:p>
        </w:tc>
      </w:tr>
      <w:tr w:rsidR="00604DA3" w:rsidRPr="000E2FA1" w14:paraId="59F87DAC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30C04DD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18-44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C78406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3,491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0C4B617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26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42E71F5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37A967C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8FE1E3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0.0082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7DA32A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0.0057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8D5B7C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0.0118</w:t>
            </w:r>
          </w:p>
        </w:tc>
      </w:tr>
      <w:tr w:rsidR="00604DA3" w:rsidRPr="000E2FA1" w14:paraId="597379A7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2CFA1FA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45-49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29D204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6,186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30EC697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39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78969EA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18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4551046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56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0236D0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0.0091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A1AEF3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0.0070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659433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0.0118</w:t>
            </w:r>
          </w:p>
        </w:tc>
      </w:tr>
      <w:tr w:rsidR="00604DA3" w:rsidRPr="000E2FA1" w14:paraId="4A252B9C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3E0EE73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50-54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CC80F6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12,835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0202C82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115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3FC4E6F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17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7FDE76E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132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484DB4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0.0103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7DD1EC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0.0086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8F2153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0.0122</w:t>
            </w:r>
          </w:p>
        </w:tc>
      </w:tr>
      <w:tr w:rsidR="00604DA3" w:rsidRPr="000E2FA1" w14:paraId="17AAEB8C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0F06DBD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55-59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52C644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20,491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630EDE5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220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4C74897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37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2DC9AC1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257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CDBA16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0.0125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0CAFAD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0.0111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60562C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0.0141</w:t>
            </w:r>
          </w:p>
        </w:tc>
      </w:tr>
      <w:tr w:rsidR="00604DA3" w:rsidRPr="000E2FA1" w14:paraId="6F4F732B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131B1FE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60-64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2A2AFE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29,181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0643AAB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446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6CF8DA1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96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21D2BB4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542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C67CE5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0.0186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563ABE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0.0171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BC5D37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0.0202</w:t>
            </w:r>
          </w:p>
        </w:tc>
      </w:tr>
      <w:tr w:rsidR="00604DA3" w:rsidRPr="000E2FA1" w14:paraId="11BCE555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5602362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65-69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DE34D0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43,928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040FED5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914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7211524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180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1D8F9EE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1,095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9CEF31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0.0249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350423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0.0235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90862A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0.0264</w:t>
            </w:r>
          </w:p>
        </w:tc>
      </w:tr>
      <w:tr w:rsidR="00604DA3" w:rsidRPr="000E2FA1" w14:paraId="63A321C2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16B6976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70-74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5DAA2E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57,689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5FA968DD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1,548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0128CF6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322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15A9C2E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1,870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CA767B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0.0324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D41F11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0.0310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55CAE43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0.0339</w:t>
            </w:r>
          </w:p>
        </w:tc>
      </w:tr>
      <w:tr w:rsidR="00604DA3" w:rsidRPr="000E2FA1" w14:paraId="55AB1B8E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045301F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75-79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F7F4F8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66,668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521BA08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2,581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08E9250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612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733EE8F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3,193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F7C40FE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0.0479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6CD63473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0.0463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0A71A5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0.0496</w:t>
            </w:r>
          </w:p>
        </w:tc>
      </w:tr>
      <w:tr w:rsidR="00604DA3" w:rsidRPr="000E2FA1" w14:paraId="3AE47C20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204CF23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80-84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2F5542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70,877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58AAB8D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4,149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28819A9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1,193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0F14A38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5,342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5D2DBA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0.0754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542169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0.0734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369BF80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0.0774</w:t>
            </w:r>
          </w:p>
        </w:tc>
      </w:tr>
      <w:tr w:rsidR="00604DA3" w:rsidRPr="000E2FA1" w14:paraId="4D75796D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6A7A9D6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85-89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CF4968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56,341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4E40E39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5,263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2A68B4A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1,500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0DE77AD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6,764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0460032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0.1201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26533AC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0.1172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F7C452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0.1229</w:t>
            </w:r>
          </w:p>
        </w:tc>
      </w:tr>
      <w:tr w:rsidR="00604DA3" w:rsidRPr="000E2FA1" w14:paraId="73DB61DF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2EC0346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90+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EA6F2D1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36,015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05BDF387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6,197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63342CF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1,895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63AE4FBB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8,093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31359BC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0.2247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70A57814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0.2199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16FC9B3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0.2297</w:t>
            </w:r>
          </w:p>
        </w:tc>
      </w:tr>
      <w:tr w:rsidR="00604DA3" w:rsidRPr="000E2FA1" w14:paraId="112781D7" w14:textId="77777777" w:rsidTr="00D47A80">
        <w:tc>
          <w:tcPr>
            <w:tcW w:w="1053" w:type="dxa"/>
            <w:shd w:val="clear" w:color="auto" w:fill="E6E6E6"/>
            <w:noWrap/>
            <w:hideMark/>
          </w:tcPr>
          <w:p w14:paraId="4246A07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All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2A8804F9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403,701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3F33A052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21,497</w:t>
            </w:r>
          </w:p>
        </w:tc>
        <w:tc>
          <w:tcPr>
            <w:tcW w:w="1334" w:type="dxa"/>
            <w:shd w:val="clear" w:color="auto" w:fill="E6E6E6"/>
            <w:noWrap/>
            <w:hideMark/>
          </w:tcPr>
          <w:p w14:paraId="3A9A37CA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5,874</w:t>
            </w:r>
          </w:p>
        </w:tc>
        <w:tc>
          <w:tcPr>
            <w:tcW w:w="1137" w:type="dxa"/>
            <w:shd w:val="clear" w:color="auto" w:fill="E6E6E6"/>
            <w:noWrap/>
            <w:hideMark/>
          </w:tcPr>
          <w:p w14:paraId="495B1D98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  <w:r w:rsidRPr="000E2FA1">
              <w:rPr>
                <w:lang w:eastAsia="en-GB"/>
              </w:rPr>
              <w:t>27,371</w:t>
            </w:r>
          </w:p>
        </w:tc>
        <w:tc>
          <w:tcPr>
            <w:tcW w:w="1053" w:type="dxa"/>
            <w:shd w:val="clear" w:color="auto" w:fill="E6E6E6"/>
            <w:noWrap/>
            <w:hideMark/>
          </w:tcPr>
          <w:p w14:paraId="478B288F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</w:p>
        </w:tc>
        <w:tc>
          <w:tcPr>
            <w:tcW w:w="1053" w:type="dxa"/>
            <w:shd w:val="clear" w:color="auto" w:fill="E6E6E6"/>
            <w:noWrap/>
            <w:hideMark/>
          </w:tcPr>
          <w:p w14:paraId="409FD5B5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</w:p>
        </w:tc>
        <w:tc>
          <w:tcPr>
            <w:tcW w:w="1053" w:type="dxa"/>
            <w:shd w:val="clear" w:color="auto" w:fill="E6E6E6"/>
            <w:noWrap/>
            <w:hideMark/>
          </w:tcPr>
          <w:p w14:paraId="4ED65FD6" w14:textId="77777777" w:rsidR="00604DA3" w:rsidRPr="000E2FA1" w:rsidRDefault="00604DA3" w:rsidP="00D47A80">
            <w:pPr>
              <w:pStyle w:val="TableTextLeft"/>
              <w:rPr>
                <w:lang w:eastAsia="en-GB"/>
              </w:rPr>
            </w:pPr>
          </w:p>
        </w:tc>
      </w:tr>
    </w:tbl>
    <w:p w14:paraId="33ACDA91" w14:textId="77777777" w:rsidR="00604DA3" w:rsidRDefault="00604DA3" w:rsidP="00604DA3">
      <w:pPr>
        <w:pStyle w:val="TableNote"/>
      </w:pPr>
      <w:r w:rsidRPr="000E6FC0">
        <w:t xml:space="preserve">* </w:t>
      </w:r>
      <w:r>
        <w:t>Wom</w:t>
      </w:r>
      <w:r w:rsidRPr="000E6FC0">
        <w:t>en with CVD on a statin but not on other lipid lowering therapy</w:t>
      </w:r>
    </w:p>
    <w:p w14:paraId="5DAAC541" w14:textId="77E3B7A1" w:rsidR="00604DA3" w:rsidRPr="00604DA3" w:rsidRDefault="00604DA3" w:rsidP="000C1EC4">
      <w:pPr>
        <w:pStyle w:val="TableNote"/>
      </w:pPr>
      <w:r>
        <w:t>CV= modifiable cardiovascular deaths; NCV=all other deaths</w:t>
      </w:r>
    </w:p>
    <w:p w14:paraId="277CDB16" w14:textId="477006FB" w:rsidR="00D40925" w:rsidRPr="00D40925" w:rsidRDefault="00D40925" w:rsidP="00D40925">
      <w:pPr>
        <w:pStyle w:val="Heading1"/>
        <w:jc w:val="center"/>
      </w:pPr>
      <w:r w:rsidRPr="00D40925">
        <w:t>Non-HDL-C analysis</w:t>
      </w:r>
    </w:p>
    <w:p w14:paraId="0D750686" w14:textId="769CC5D3" w:rsidR="0044505B" w:rsidRPr="00D40925" w:rsidRDefault="00D40925" w:rsidP="00827FE3">
      <w:pPr>
        <w:pStyle w:val="Heading2"/>
        <w:rPr>
          <w:lang w:eastAsia="en-GB"/>
        </w:rPr>
      </w:pPr>
      <w:r w:rsidRPr="00D40925">
        <w:rPr>
          <w:lang w:eastAsia="en-GB"/>
        </w:rPr>
        <w:t>Re</w:t>
      </w:r>
      <w:r>
        <w:rPr>
          <w:lang w:eastAsia="en-GB"/>
        </w:rPr>
        <w:t>lative treatment effect</w:t>
      </w:r>
    </w:p>
    <w:p w14:paraId="5ED0B313" w14:textId="5B5FF9EB" w:rsidR="00065DA2" w:rsidRDefault="00065DA2" w:rsidP="00065DA2">
      <w:pPr>
        <w:pStyle w:val="Paragraph"/>
        <w:rPr>
          <w:lang w:eastAsia="en-GB"/>
        </w:rPr>
      </w:pPr>
      <w:r w:rsidRPr="00065DA2">
        <w:rPr>
          <w:lang w:eastAsia="en-GB"/>
        </w:rPr>
        <w:t>The only CTT collaboration estimate of relative risk reduction in non-HDL-C was for MI and CHD death, which was 0.79, or a 21% reduction per 1 mmol/litre reductio</w:t>
      </w:r>
      <w:r w:rsidR="000265BE">
        <w:rPr>
          <w:lang w:eastAsia="en-GB"/>
        </w:rPr>
        <w:t>n[1]</w:t>
      </w:r>
      <w:r w:rsidRPr="00065DA2">
        <w:rPr>
          <w:lang w:eastAsia="en-GB"/>
        </w:rPr>
        <w:t xml:space="preserve">. The corresponding figure for LDL-C in the same CTT publication was 26% reduction. The non-HDL-C reduction specifically for MI </w:t>
      </w:r>
      <w:r w:rsidRPr="00065DA2">
        <w:rPr>
          <w:lang w:eastAsia="en-GB"/>
        </w:rPr>
        <w:lastRenderedPageBreak/>
        <w:t xml:space="preserve">was estimated as the 21% multiplied by the LDL-C reduction for MI divided by the LDL-C reduction for MI and stroke (= 21% X (27%/26%). The other non-HDL treatment effects were approximated in the same manner (see Table </w:t>
      </w:r>
      <w:r w:rsidR="00827FE3">
        <w:rPr>
          <w:lang w:eastAsia="en-GB"/>
        </w:rPr>
        <w:t>5</w:t>
      </w:r>
      <w:r w:rsidRPr="00065DA2">
        <w:rPr>
          <w:lang w:eastAsia="en-GB"/>
        </w:rPr>
        <w:t>).</w:t>
      </w:r>
    </w:p>
    <w:p w14:paraId="19D60123" w14:textId="34727DA6" w:rsidR="007835FD" w:rsidRPr="001B1F98" w:rsidRDefault="007835FD" w:rsidP="007835FD">
      <w:pPr>
        <w:pStyle w:val="Caption"/>
      </w:pPr>
      <w:bookmarkStart w:id="0" w:name="_Ref135825439"/>
      <w:r>
        <w:t xml:space="preserve">Table </w:t>
      </w:r>
      <w:r w:rsidR="00F76879">
        <w:t>S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827FE3">
        <w:rPr>
          <w:noProof/>
        </w:rPr>
        <w:t>5</w:t>
      </w:r>
      <w:r>
        <w:rPr>
          <w:noProof/>
        </w:rPr>
        <w:fldChar w:fldCharType="end"/>
      </w:r>
      <w:bookmarkEnd w:id="0"/>
      <w:r>
        <w:t>:</w:t>
      </w:r>
      <w:r>
        <w:tab/>
        <w:t xml:space="preserve">Relative effect on vascular events and mortality per 1 mmol/litre reduction in non-HDL-C </w:t>
      </w:r>
    </w:p>
    <w:tbl>
      <w:tblPr>
        <w:tblW w:w="9070" w:type="dxa"/>
        <w:tblInd w:w="108" w:type="dxa"/>
        <w:tblBorders>
          <w:top w:val="single" w:sz="6" w:space="0" w:color="FFFFFF"/>
          <w:bottom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E6E6E6"/>
        <w:tblLayout w:type="fixed"/>
        <w:tblLook w:val="04A0" w:firstRow="1" w:lastRow="0" w:firstColumn="1" w:lastColumn="0" w:noHBand="0" w:noVBand="1"/>
      </w:tblPr>
      <w:tblGrid>
        <w:gridCol w:w="2269"/>
        <w:gridCol w:w="2267"/>
        <w:gridCol w:w="1452"/>
        <w:gridCol w:w="3082"/>
      </w:tblGrid>
      <w:tr w:rsidR="007835FD" w:rsidRPr="00517CDC" w14:paraId="41BBCD9A" w14:textId="77777777" w:rsidTr="00D47A80">
        <w:trPr>
          <w:tblHeader/>
        </w:trPr>
        <w:tc>
          <w:tcPr>
            <w:tcW w:w="2269" w:type="dxa"/>
            <w:shd w:val="clear" w:color="auto" w:fill="61A7BA"/>
            <w:vAlign w:val="bottom"/>
          </w:tcPr>
          <w:p w14:paraId="41F656AF" w14:textId="77777777" w:rsidR="007835FD" w:rsidRPr="00517CDC" w:rsidRDefault="007835FD" w:rsidP="00D47A80">
            <w:pPr>
              <w:pStyle w:val="TableHeadingLeft"/>
            </w:pPr>
            <w:r w:rsidRPr="00517CDC">
              <w:t>Event</w:t>
            </w:r>
          </w:p>
        </w:tc>
        <w:tc>
          <w:tcPr>
            <w:tcW w:w="2267" w:type="dxa"/>
            <w:shd w:val="clear" w:color="auto" w:fill="61A7BA"/>
            <w:vAlign w:val="bottom"/>
          </w:tcPr>
          <w:p w14:paraId="22684F8B" w14:textId="77777777" w:rsidR="007835FD" w:rsidRPr="00517CDC" w:rsidRDefault="007835FD" w:rsidP="00D47A80">
            <w:pPr>
              <w:pStyle w:val="TableHeadingLeft"/>
            </w:pPr>
            <w:r w:rsidRPr="00517CDC">
              <w:t>A</w:t>
            </w:r>
            <w:r w:rsidRPr="009726EE">
              <w:t>pplication in model base case</w:t>
            </w:r>
          </w:p>
        </w:tc>
        <w:tc>
          <w:tcPr>
            <w:tcW w:w="1452" w:type="dxa"/>
            <w:shd w:val="clear" w:color="auto" w:fill="61A7BA"/>
            <w:vAlign w:val="bottom"/>
          </w:tcPr>
          <w:p w14:paraId="16C0446A" w14:textId="77777777" w:rsidR="007835FD" w:rsidRPr="00517CDC" w:rsidRDefault="007835FD" w:rsidP="00D47A80">
            <w:pPr>
              <w:pStyle w:val="TableHeadingLeft"/>
            </w:pPr>
            <w:r w:rsidRPr="00517CDC">
              <w:t>Relative risk reduction</w:t>
            </w:r>
          </w:p>
        </w:tc>
        <w:tc>
          <w:tcPr>
            <w:tcW w:w="3082" w:type="dxa"/>
            <w:shd w:val="clear" w:color="auto" w:fill="61A7BA"/>
            <w:vAlign w:val="bottom"/>
          </w:tcPr>
          <w:p w14:paraId="690D63D5" w14:textId="77777777" w:rsidR="007835FD" w:rsidRPr="00517CDC" w:rsidRDefault="007835FD" w:rsidP="00D47A80">
            <w:pPr>
              <w:pStyle w:val="TableHeadingLeft"/>
            </w:pPr>
            <w:r w:rsidRPr="00517CDC">
              <w:t>Source</w:t>
            </w:r>
          </w:p>
        </w:tc>
      </w:tr>
      <w:tr w:rsidR="007835FD" w:rsidRPr="00517CDC" w14:paraId="591F0E23" w14:textId="77777777" w:rsidTr="00D47A80">
        <w:tc>
          <w:tcPr>
            <w:tcW w:w="2269" w:type="dxa"/>
            <w:shd w:val="clear" w:color="auto" w:fill="E6E6E6"/>
          </w:tcPr>
          <w:p w14:paraId="5CCB6403" w14:textId="77777777" w:rsidR="007835FD" w:rsidRPr="00517CDC" w:rsidRDefault="007835FD" w:rsidP="00D47A80">
            <w:pPr>
              <w:pStyle w:val="TableTextLeft"/>
            </w:pPr>
            <w:r w:rsidRPr="00517CDC">
              <w:t>Major CVD event</w:t>
            </w:r>
          </w:p>
        </w:tc>
        <w:tc>
          <w:tcPr>
            <w:tcW w:w="2267" w:type="dxa"/>
            <w:shd w:val="clear" w:color="auto" w:fill="E6E6E6"/>
          </w:tcPr>
          <w:p w14:paraId="01C8A37B" w14:textId="77777777" w:rsidR="007835FD" w:rsidRPr="00517CDC" w:rsidRDefault="007835FD" w:rsidP="00D47A80">
            <w:pPr>
              <w:pStyle w:val="TableTextLeft"/>
            </w:pPr>
            <w:r w:rsidRPr="00517CDC">
              <w:t>Non-coronary revascularisation</w:t>
            </w:r>
          </w:p>
        </w:tc>
        <w:tc>
          <w:tcPr>
            <w:tcW w:w="1452" w:type="dxa"/>
            <w:shd w:val="clear" w:color="auto" w:fill="E6E6E6"/>
          </w:tcPr>
          <w:p w14:paraId="093457BD" w14:textId="77777777" w:rsidR="007835FD" w:rsidRPr="00517CDC" w:rsidRDefault="007835FD" w:rsidP="00D47A80">
            <w:pPr>
              <w:pStyle w:val="TableTextLeft"/>
            </w:pPr>
            <w:r w:rsidRPr="00517CDC">
              <w:t>0.81</w:t>
            </w:r>
          </w:p>
        </w:tc>
        <w:tc>
          <w:tcPr>
            <w:tcW w:w="3082" w:type="dxa"/>
            <w:shd w:val="clear" w:color="auto" w:fill="E6E6E6"/>
          </w:tcPr>
          <w:p w14:paraId="3816AE07" w14:textId="6317D890" w:rsidR="007835FD" w:rsidRPr="00517CDC" w:rsidRDefault="007835FD" w:rsidP="00D47A80">
            <w:pPr>
              <w:pStyle w:val="TableTextLeft"/>
            </w:pPr>
            <w:r>
              <w:t>Derived using the non-HDL-C effect for MI and stroke combined with ratio of relevant LDL-C effects</w:t>
            </w:r>
            <w:r>
              <w:fldChar w:fldCharType="begin">
                <w:fldData xml:space="preserve">PEVuZE5vdGU+PENpdGUgRXhjbHVkZUF1dGg9IjEiPjxZZWFyPjIwMTc8L1llYXI+PFJlY051bT4z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</w:fldData>
              </w:fldChar>
            </w:r>
            <w:r w:rsidR="000265BE">
              <w:instrText xml:space="preserve"> ADDIN EN.CITE </w:instrText>
            </w:r>
            <w:r w:rsidR="000265BE">
              <w:fldChar w:fldCharType="begin">
                <w:fldData xml:space="preserve">PEVuZE5vdGU+PENpdGUgRXhjbHVkZUF1dGg9IjEiPjxZZWFyPjIwMTc8L1llYXI+PFJlY051bT4z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</w:fldData>
              </w:fldChar>
            </w:r>
            <w:r w:rsidR="000265BE">
              <w:instrText xml:space="preserve"> ADDIN EN.CITE.DATA </w:instrText>
            </w:r>
            <w:r w:rsidR="000265BE">
              <w:fldChar w:fldCharType="end"/>
            </w:r>
            <w:r>
              <w:fldChar w:fldCharType="separate"/>
            </w:r>
            <w:r w:rsidR="000265BE">
              <w:rPr>
                <w:noProof/>
              </w:rPr>
              <w:t>(2017; Cholesterol Treatment Trialists, et al., 2010)</w:t>
            </w:r>
            <w:r>
              <w:fldChar w:fldCharType="end"/>
            </w:r>
          </w:p>
        </w:tc>
      </w:tr>
      <w:tr w:rsidR="007835FD" w:rsidRPr="00517CDC" w14:paraId="5D343232" w14:textId="77777777" w:rsidTr="00D47A80">
        <w:tc>
          <w:tcPr>
            <w:tcW w:w="2269" w:type="dxa"/>
            <w:shd w:val="clear" w:color="auto" w:fill="E6E6E6"/>
          </w:tcPr>
          <w:p w14:paraId="176E29D6" w14:textId="77777777" w:rsidR="007835FD" w:rsidRPr="00517CDC" w:rsidRDefault="007835FD" w:rsidP="00D47A80">
            <w:pPr>
              <w:pStyle w:val="TableTextLeft"/>
            </w:pPr>
            <w:r w:rsidRPr="00517CDC">
              <w:t>Any coronary revascularisation</w:t>
            </w:r>
          </w:p>
        </w:tc>
        <w:tc>
          <w:tcPr>
            <w:tcW w:w="2267" w:type="dxa"/>
            <w:shd w:val="clear" w:color="auto" w:fill="E6E6E6"/>
          </w:tcPr>
          <w:p w14:paraId="7847B767" w14:textId="77777777" w:rsidR="007835FD" w:rsidRPr="00517CDC" w:rsidRDefault="007835FD" w:rsidP="00D47A80">
            <w:pPr>
              <w:pStyle w:val="TableTextLeft"/>
            </w:pPr>
            <w:r w:rsidRPr="00517CDC">
              <w:t>Any coronary revascularisation</w:t>
            </w:r>
          </w:p>
        </w:tc>
        <w:tc>
          <w:tcPr>
            <w:tcW w:w="1452" w:type="dxa"/>
            <w:shd w:val="clear" w:color="auto" w:fill="E6E6E6"/>
          </w:tcPr>
          <w:p w14:paraId="7253E140" w14:textId="77777777" w:rsidR="007835FD" w:rsidRPr="00517CDC" w:rsidRDefault="007835FD" w:rsidP="00D47A80">
            <w:pPr>
              <w:pStyle w:val="TableTextLeft"/>
            </w:pPr>
            <w:r w:rsidRPr="00517CDC">
              <w:t>0.78</w:t>
            </w:r>
          </w:p>
        </w:tc>
        <w:tc>
          <w:tcPr>
            <w:tcW w:w="3082" w:type="dxa"/>
            <w:shd w:val="clear" w:color="auto" w:fill="E6E6E6"/>
          </w:tcPr>
          <w:p w14:paraId="16F557C1" w14:textId="6F10A6E7" w:rsidR="007835FD" w:rsidRPr="00517CDC" w:rsidRDefault="007835FD" w:rsidP="00D47A80">
            <w:pPr>
              <w:pStyle w:val="TableTextLeft"/>
            </w:pPr>
            <w:r>
              <w:t>Derived using the non-HDL-C effect for MI and stroke combined with ratio of relevant LDL-C effects</w:t>
            </w:r>
            <w:r>
              <w:fldChar w:fldCharType="begin">
                <w:fldData xml:space="preserve">PEVuZE5vdGU+PENpdGUgRXhjbHVkZUF1dGg9IjEiPjxZZWFyPjIwMTc8L1llYXI+PFJlY051bT4z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=
</w:fldData>
              </w:fldChar>
            </w:r>
            <w:r w:rsidR="000265BE">
              <w:instrText xml:space="preserve"> ADDIN EN.CITE </w:instrText>
            </w:r>
            <w:r w:rsidR="000265BE">
              <w:fldChar w:fldCharType="begin">
                <w:fldData xml:space="preserve">PEVuZE5vdGU+PENpdGUgRXhjbHVkZUF1dGg9IjEiPjxZZWFyPjIwMTc8L1llYXI+PFJlY051bT4z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=
</w:fldData>
              </w:fldChar>
            </w:r>
            <w:r w:rsidR="000265BE">
              <w:instrText xml:space="preserve"> ADDIN EN.CITE.DATA </w:instrText>
            </w:r>
            <w:r w:rsidR="000265BE">
              <w:fldChar w:fldCharType="end"/>
            </w:r>
            <w:r>
              <w:fldChar w:fldCharType="separate"/>
            </w:r>
            <w:r w:rsidR="000265BE">
              <w:rPr>
                <w:noProof/>
              </w:rPr>
              <w:t>(2017; Cholesterol Treatment Trialists, Baigent, Blackwell, Emberson, Holland, Reith, Bhala, Peto, Barnes, Keech, Simes and Collins, 2010)</w:t>
            </w:r>
            <w:r>
              <w:fldChar w:fldCharType="end"/>
            </w:r>
          </w:p>
        </w:tc>
      </w:tr>
      <w:tr w:rsidR="007835FD" w:rsidRPr="00517CDC" w14:paraId="7EA1D146" w14:textId="77777777" w:rsidTr="00D47A80">
        <w:tc>
          <w:tcPr>
            <w:tcW w:w="2269" w:type="dxa"/>
            <w:shd w:val="clear" w:color="auto" w:fill="E6E6E6"/>
          </w:tcPr>
          <w:p w14:paraId="36769303" w14:textId="77777777" w:rsidR="007835FD" w:rsidRPr="00517CDC" w:rsidRDefault="007835FD" w:rsidP="00D47A80">
            <w:pPr>
              <w:pStyle w:val="TableTextLeft"/>
            </w:pPr>
            <w:r w:rsidRPr="00517CDC">
              <w:t>Ischaemic stroke</w:t>
            </w:r>
          </w:p>
        </w:tc>
        <w:tc>
          <w:tcPr>
            <w:tcW w:w="2267" w:type="dxa"/>
            <w:shd w:val="clear" w:color="auto" w:fill="E6E6E6"/>
          </w:tcPr>
          <w:p w14:paraId="7DF2B4AD" w14:textId="77777777" w:rsidR="007835FD" w:rsidRPr="00517CDC" w:rsidRDefault="007835FD" w:rsidP="00D47A80">
            <w:pPr>
              <w:pStyle w:val="TableTextLeft"/>
            </w:pPr>
            <w:r w:rsidRPr="00517CDC">
              <w:t>Ischaemic stroke</w:t>
            </w:r>
          </w:p>
        </w:tc>
        <w:tc>
          <w:tcPr>
            <w:tcW w:w="1452" w:type="dxa"/>
            <w:shd w:val="clear" w:color="auto" w:fill="E6E6E6"/>
          </w:tcPr>
          <w:p w14:paraId="630A41D6" w14:textId="77777777" w:rsidR="007835FD" w:rsidRPr="00517CDC" w:rsidRDefault="007835FD" w:rsidP="00D47A80">
            <w:pPr>
              <w:pStyle w:val="TableTextLeft"/>
            </w:pPr>
            <w:r w:rsidRPr="00517CDC">
              <w:t>0.81</w:t>
            </w:r>
          </w:p>
        </w:tc>
        <w:tc>
          <w:tcPr>
            <w:tcW w:w="3082" w:type="dxa"/>
            <w:shd w:val="clear" w:color="auto" w:fill="E6E6E6"/>
          </w:tcPr>
          <w:p w14:paraId="1B8CABA6" w14:textId="0C13F345" w:rsidR="007835FD" w:rsidRPr="00517CDC" w:rsidRDefault="007835FD" w:rsidP="00D47A80">
            <w:pPr>
              <w:pStyle w:val="TableTextLeft"/>
            </w:pPr>
            <w:r>
              <w:t>Derived using the non-HDL-C effect for MI and stroke combined with ratio of relevant LDL-C effects</w:t>
            </w:r>
            <w:r>
              <w:fldChar w:fldCharType="begin">
                <w:fldData xml:space="preserve">PEVuZE5vdGU+PENpdGUgRXhjbHVkZUF1dGg9IjEiPjxZZWFyPjIwMTc8L1llYXI+PFJlY051bT4z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=
</w:fldData>
              </w:fldChar>
            </w:r>
            <w:r w:rsidR="000265BE">
              <w:instrText xml:space="preserve"> ADDIN EN.CITE </w:instrText>
            </w:r>
            <w:r w:rsidR="000265BE">
              <w:fldChar w:fldCharType="begin">
                <w:fldData xml:space="preserve">PEVuZE5vdGU+PENpdGUgRXhjbHVkZUF1dGg9IjEiPjxZZWFyPjIwMTc8L1llYXI+PFJlY051bT4z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=
</w:fldData>
              </w:fldChar>
            </w:r>
            <w:r w:rsidR="000265BE">
              <w:instrText xml:space="preserve"> ADDIN EN.CITE.DATA </w:instrText>
            </w:r>
            <w:r w:rsidR="000265BE">
              <w:fldChar w:fldCharType="end"/>
            </w:r>
            <w:r>
              <w:fldChar w:fldCharType="separate"/>
            </w:r>
            <w:r w:rsidR="000265BE">
              <w:rPr>
                <w:noProof/>
              </w:rPr>
              <w:t>(2017; Cholesterol Treatment Trialists, Baigent, Blackwell, Emberson, Holland, Reith, Bhala, Peto, Barnes, Keech, Simes and Collins, 2010)</w:t>
            </w:r>
            <w:r>
              <w:fldChar w:fldCharType="end"/>
            </w:r>
          </w:p>
        </w:tc>
      </w:tr>
      <w:tr w:rsidR="007835FD" w:rsidRPr="00517CDC" w14:paraId="422A0749" w14:textId="77777777" w:rsidTr="00D47A80">
        <w:tc>
          <w:tcPr>
            <w:tcW w:w="2269" w:type="dxa"/>
            <w:shd w:val="clear" w:color="auto" w:fill="E6E6E6"/>
          </w:tcPr>
          <w:p w14:paraId="20E65FB2" w14:textId="77777777" w:rsidR="007835FD" w:rsidRPr="00517CDC" w:rsidRDefault="007835FD" w:rsidP="00D47A80">
            <w:pPr>
              <w:pStyle w:val="TableTextLeft"/>
            </w:pPr>
            <w:r w:rsidRPr="00517CDC">
              <w:t>Myocardial infarction</w:t>
            </w:r>
          </w:p>
        </w:tc>
        <w:tc>
          <w:tcPr>
            <w:tcW w:w="2267" w:type="dxa"/>
            <w:shd w:val="clear" w:color="auto" w:fill="E6E6E6"/>
          </w:tcPr>
          <w:p w14:paraId="40F1ED7B" w14:textId="77777777" w:rsidR="007835FD" w:rsidRPr="00517CDC" w:rsidRDefault="007835FD" w:rsidP="00D47A80">
            <w:pPr>
              <w:pStyle w:val="TableTextLeft"/>
            </w:pPr>
            <w:r w:rsidRPr="00517CDC">
              <w:t>Myocardial infarction</w:t>
            </w:r>
          </w:p>
        </w:tc>
        <w:tc>
          <w:tcPr>
            <w:tcW w:w="1452" w:type="dxa"/>
            <w:shd w:val="clear" w:color="auto" w:fill="E6E6E6"/>
          </w:tcPr>
          <w:p w14:paraId="1C305BE8" w14:textId="77777777" w:rsidR="007835FD" w:rsidRPr="00517CDC" w:rsidRDefault="007835FD" w:rsidP="00D47A80">
            <w:pPr>
              <w:pStyle w:val="TableTextLeft"/>
            </w:pPr>
            <w:r w:rsidRPr="00517CDC">
              <w:t>0.77</w:t>
            </w:r>
          </w:p>
        </w:tc>
        <w:tc>
          <w:tcPr>
            <w:tcW w:w="3082" w:type="dxa"/>
            <w:shd w:val="clear" w:color="auto" w:fill="E6E6E6"/>
          </w:tcPr>
          <w:p w14:paraId="06428D0E" w14:textId="02576409" w:rsidR="007835FD" w:rsidRPr="00517CDC" w:rsidRDefault="007835FD" w:rsidP="00D47A80">
            <w:pPr>
              <w:pStyle w:val="TableTextLeft"/>
            </w:pPr>
            <w:r>
              <w:t>Derived using the non-HDL-C effect for MI and stroke combined with ratio of relevant LDL-C effects</w:t>
            </w:r>
            <w:r>
              <w:fldChar w:fldCharType="begin">
                <w:fldData xml:space="preserve">PEVuZE5vdGU+PENpdGUgRXhjbHVkZUF1dGg9IjEiPjxZZWFyPjIwMTc8L1llYXI+PFJlY051bT4z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=
</w:fldData>
              </w:fldChar>
            </w:r>
            <w:r w:rsidR="000265BE">
              <w:instrText xml:space="preserve"> ADDIN EN.CITE </w:instrText>
            </w:r>
            <w:r w:rsidR="000265BE">
              <w:fldChar w:fldCharType="begin">
                <w:fldData xml:space="preserve">PEVuZE5vdGU+PENpdGUgRXhjbHVkZUF1dGg9IjEiPjxZZWFyPjIwMTc8L1llYXI+PFJlY051bT4z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=
</w:fldData>
              </w:fldChar>
            </w:r>
            <w:r w:rsidR="000265BE">
              <w:instrText xml:space="preserve"> ADDIN EN.CITE.DATA </w:instrText>
            </w:r>
            <w:r w:rsidR="000265BE">
              <w:fldChar w:fldCharType="end"/>
            </w:r>
            <w:r>
              <w:fldChar w:fldCharType="separate"/>
            </w:r>
            <w:r w:rsidR="000265BE">
              <w:rPr>
                <w:noProof/>
              </w:rPr>
              <w:t>(2017; Cholesterol Treatment Trialists, Baigent, Blackwell, Emberson, Holland, Reith, Bhala, Peto, Barnes, Keech, Simes and Collins, 2010)</w:t>
            </w:r>
            <w:r>
              <w:fldChar w:fldCharType="end"/>
            </w:r>
          </w:p>
        </w:tc>
      </w:tr>
      <w:tr w:rsidR="007835FD" w:rsidRPr="00517CDC" w14:paraId="5368DE2A" w14:textId="77777777" w:rsidTr="00D47A80">
        <w:tc>
          <w:tcPr>
            <w:tcW w:w="2269" w:type="dxa"/>
            <w:shd w:val="clear" w:color="auto" w:fill="E6E6E6"/>
          </w:tcPr>
          <w:p w14:paraId="61665402" w14:textId="77777777" w:rsidR="007835FD" w:rsidRPr="00517CDC" w:rsidRDefault="007835FD" w:rsidP="00D47A80">
            <w:pPr>
              <w:pStyle w:val="TableTextLeft"/>
            </w:pPr>
            <w:r w:rsidRPr="00517CDC">
              <w:t>CHD death</w:t>
            </w:r>
          </w:p>
        </w:tc>
        <w:tc>
          <w:tcPr>
            <w:tcW w:w="2267" w:type="dxa"/>
            <w:shd w:val="clear" w:color="auto" w:fill="E6E6E6"/>
          </w:tcPr>
          <w:p w14:paraId="2DB1BE6C" w14:textId="77777777" w:rsidR="007835FD" w:rsidRPr="00517CDC" w:rsidRDefault="007835FD" w:rsidP="00D47A80">
            <w:pPr>
              <w:pStyle w:val="TableTextLeft"/>
            </w:pPr>
            <w:r w:rsidRPr="00517CDC">
              <w:t>CVD death (sensitivity analysis only)</w:t>
            </w:r>
          </w:p>
        </w:tc>
        <w:tc>
          <w:tcPr>
            <w:tcW w:w="1452" w:type="dxa"/>
            <w:shd w:val="clear" w:color="auto" w:fill="E6E6E6"/>
          </w:tcPr>
          <w:p w14:paraId="16E30C14" w14:textId="77777777" w:rsidR="007835FD" w:rsidRPr="00517CDC" w:rsidRDefault="007835FD" w:rsidP="00D47A80">
            <w:pPr>
              <w:pStyle w:val="TableTextLeft"/>
            </w:pPr>
            <w:r w:rsidRPr="00517CDC">
              <w:t>0.83</w:t>
            </w:r>
          </w:p>
        </w:tc>
        <w:tc>
          <w:tcPr>
            <w:tcW w:w="3082" w:type="dxa"/>
            <w:shd w:val="clear" w:color="auto" w:fill="E6E6E6"/>
          </w:tcPr>
          <w:p w14:paraId="1F5322C0" w14:textId="1FC44D96" w:rsidR="007835FD" w:rsidRPr="00517CDC" w:rsidRDefault="007835FD" w:rsidP="00D47A80">
            <w:pPr>
              <w:pStyle w:val="TableTextLeft"/>
            </w:pPr>
            <w:r>
              <w:t>Derived using the non-HDL-C effect for MI and stroke combined with ratio of relevant LDL-C effects</w:t>
            </w:r>
            <w:r>
              <w:fldChar w:fldCharType="begin">
                <w:fldData xml:space="preserve">PEVuZE5vdGU+PENpdGUgRXhjbHVkZUF1dGg9IjEiPjxZZWFyPjIwMTc8L1llYXI+PFJlY051bT4z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=
</w:fldData>
              </w:fldChar>
            </w:r>
            <w:r w:rsidR="000265BE">
              <w:instrText xml:space="preserve"> ADDIN EN.CITE </w:instrText>
            </w:r>
            <w:r w:rsidR="000265BE">
              <w:fldChar w:fldCharType="begin">
                <w:fldData xml:space="preserve">PEVuZE5vdGU+PENpdGUgRXhjbHVkZUF1dGg9IjEiPjxZZWFyPjIwMTc8L1llYXI+PFJlY051bT4z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=
</w:fldData>
              </w:fldChar>
            </w:r>
            <w:r w:rsidR="000265BE">
              <w:instrText xml:space="preserve"> ADDIN EN.CITE.DATA </w:instrText>
            </w:r>
            <w:r w:rsidR="000265BE">
              <w:fldChar w:fldCharType="end"/>
            </w:r>
            <w:r>
              <w:fldChar w:fldCharType="separate"/>
            </w:r>
            <w:r w:rsidR="000265BE">
              <w:rPr>
                <w:noProof/>
              </w:rPr>
              <w:t>(2017; Cholesterol Treatment Trialists, Baigent, Blackwell, Emberson, Holland, Reith, Bhala, Peto, Barnes, Keech, Simes and Collins, 2010)</w:t>
            </w:r>
            <w:r>
              <w:fldChar w:fldCharType="end"/>
            </w:r>
          </w:p>
        </w:tc>
      </w:tr>
      <w:tr w:rsidR="007835FD" w:rsidRPr="00517CDC" w14:paraId="148AABEF" w14:textId="77777777" w:rsidTr="00D47A80">
        <w:tc>
          <w:tcPr>
            <w:tcW w:w="2269" w:type="dxa"/>
            <w:shd w:val="clear" w:color="auto" w:fill="E6E6E6"/>
          </w:tcPr>
          <w:p w14:paraId="791FD6DB" w14:textId="77777777" w:rsidR="007835FD" w:rsidRPr="00517CDC" w:rsidRDefault="007835FD" w:rsidP="00D47A80">
            <w:pPr>
              <w:pStyle w:val="TableTextLeft"/>
            </w:pPr>
            <w:r w:rsidRPr="00517CDC">
              <w:lastRenderedPageBreak/>
              <w:t>All-cause mortality</w:t>
            </w:r>
          </w:p>
        </w:tc>
        <w:tc>
          <w:tcPr>
            <w:tcW w:w="2267" w:type="dxa"/>
            <w:shd w:val="clear" w:color="auto" w:fill="E6E6E6"/>
          </w:tcPr>
          <w:p w14:paraId="55829B73" w14:textId="77777777" w:rsidR="007835FD" w:rsidRPr="00517CDC" w:rsidRDefault="007835FD" w:rsidP="00D47A80">
            <w:pPr>
              <w:pStyle w:val="TableTextLeft"/>
            </w:pPr>
            <w:r w:rsidRPr="00517CDC">
              <w:t xml:space="preserve">All deaths </w:t>
            </w:r>
          </w:p>
        </w:tc>
        <w:tc>
          <w:tcPr>
            <w:tcW w:w="1452" w:type="dxa"/>
            <w:shd w:val="clear" w:color="auto" w:fill="E6E6E6"/>
          </w:tcPr>
          <w:p w14:paraId="0E92696A" w14:textId="77777777" w:rsidR="007835FD" w:rsidRPr="00517CDC" w:rsidRDefault="007835FD" w:rsidP="00D47A80">
            <w:pPr>
              <w:pStyle w:val="TableTextLeft"/>
            </w:pPr>
            <w:r w:rsidRPr="00517CDC">
              <w:t>0.91</w:t>
            </w:r>
          </w:p>
        </w:tc>
        <w:tc>
          <w:tcPr>
            <w:tcW w:w="3082" w:type="dxa"/>
            <w:shd w:val="clear" w:color="auto" w:fill="E6E6E6"/>
          </w:tcPr>
          <w:p w14:paraId="21E2CACC" w14:textId="38EE367C" w:rsidR="007835FD" w:rsidRPr="00517CDC" w:rsidRDefault="007835FD" w:rsidP="00D47A80">
            <w:pPr>
              <w:pStyle w:val="TableTextLeft"/>
            </w:pPr>
            <w:r>
              <w:t>Derived using the non-HDL-C effect for MI and stroke combined with ratio of relevant LDL-C effects</w:t>
            </w:r>
            <w:r>
              <w:fldChar w:fldCharType="begin">
                <w:fldData xml:space="preserve">PEVuZE5vdGU+PENpdGUgRXhjbHVkZUF1dGg9IjEiPjxZZWFyPjIwMTc8L1llYXI+PFJlY051bT4z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</w:fldData>
              </w:fldChar>
            </w:r>
            <w:r w:rsidR="000265BE">
              <w:instrText xml:space="preserve"> ADDIN EN.CITE </w:instrText>
            </w:r>
            <w:r w:rsidR="000265BE">
              <w:fldChar w:fldCharType="begin">
                <w:fldData xml:space="preserve">PEVuZE5vdGU+PENpdGUgRXhjbHVkZUF1dGg9IjEiPjxZZWFyPjIwMTc8L1llYXI+PFJlY051bT4z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</w:fldData>
              </w:fldChar>
            </w:r>
            <w:r w:rsidR="000265BE">
              <w:instrText xml:space="preserve"> ADDIN EN.CITE.DATA </w:instrText>
            </w:r>
            <w:r w:rsidR="000265BE">
              <w:fldChar w:fldCharType="end"/>
            </w:r>
            <w:r>
              <w:fldChar w:fldCharType="separate"/>
            </w:r>
            <w:r w:rsidR="000265BE">
              <w:rPr>
                <w:noProof/>
              </w:rPr>
              <w:t>(2017; Cholesterol Treatment Trialists, et al., 2012)</w:t>
            </w:r>
            <w:r>
              <w:fldChar w:fldCharType="end"/>
            </w:r>
          </w:p>
        </w:tc>
      </w:tr>
    </w:tbl>
    <w:p w14:paraId="0C970CE2" w14:textId="77777777" w:rsidR="007835FD" w:rsidRPr="00065DA2" w:rsidRDefault="007835FD" w:rsidP="00065DA2">
      <w:pPr>
        <w:pStyle w:val="Paragraph"/>
        <w:rPr>
          <w:lang w:eastAsia="en-GB"/>
        </w:rPr>
      </w:pPr>
    </w:p>
    <w:p w14:paraId="6DCB2777" w14:textId="2F1F2186" w:rsidR="00827FE3" w:rsidRPr="00827FE3" w:rsidRDefault="00827FE3">
      <w:pPr>
        <w:pStyle w:val="Heading2"/>
      </w:pPr>
      <w:r w:rsidRPr="00827FE3">
        <w:t>Non-HDL-C results</w:t>
      </w:r>
    </w:p>
    <w:p w14:paraId="0FDB06C5" w14:textId="274B0985" w:rsidR="00D40925" w:rsidRDefault="00D40925" w:rsidP="00D40925">
      <w:pPr>
        <w:pStyle w:val="Caption"/>
      </w:pPr>
      <w:r>
        <w:t xml:space="preserve">Table </w:t>
      </w:r>
      <w:r w:rsidR="00F76879">
        <w:t>S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827FE3">
        <w:rPr>
          <w:noProof/>
        </w:rPr>
        <w:t>6</w:t>
      </w:r>
      <w:r>
        <w:rPr>
          <w:noProof/>
        </w:rPr>
        <w:fldChar w:fldCharType="end"/>
      </w:r>
      <w:r>
        <w:t>:</w:t>
      </w:r>
      <w:r>
        <w:tab/>
      </w:r>
      <w:r w:rsidR="00827FE3">
        <w:t>Deterministic results of non-HDL-C analysis</w:t>
      </w:r>
    </w:p>
    <w:tbl>
      <w:tblPr>
        <w:tblW w:w="9498" w:type="dxa"/>
        <w:tblBorders>
          <w:top w:val="single" w:sz="6" w:space="0" w:color="FFFFFF"/>
          <w:bottom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E6E6E6"/>
        <w:tblLayout w:type="fixed"/>
        <w:tblLook w:val="04A0" w:firstRow="1" w:lastRow="0" w:firstColumn="1" w:lastColumn="0" w:noHBand="0" w:noVBand="1"/>
      </w:tblPr>
      <w:tblGrid>
        <w:gridCol w:w="3720"/>
        <w:gridCol w:w="1444"/>
        <w:gridCol w:w="1445"/>
        <w:gridCol w:w="1444"/>
        <w:gridCol w:w="1445"/>
      </w:tblGrid>
      <w:tr w:rsidR="00D40925" w:rsidRPr="00111BB9" w14:paraId="2893D382" w14:textId="77777777" w:rsidTr="002E48DA">
        <w:trPr>
          <w:trHeight w:val="546"/>
          <w:tblHeader/>
        </w:trPr>
        <w:tc>
          <w:tcPr>
            <w:tcW w:w="3720" w:type="dxa"/>
            <w:shd w:val="clear" w:color="auto" w:fill="61A7BA"/>
            <w:noWrap/>
            <w:vAlign w:val="center"/>
            <w:hideMark/>
          </w:tcPr>
          <w:p w14:paraId="609F7534" w14:textId="77777777" w:rsidR="00D40925" w:rsidRPr="00111BB9" w:rsidRDefault="00D40925" w:rsidP="002E48DA">
            <w:pPr>
              <w:pStyle w:val="TableHeadingLeft"/>
              <w:rPr>
                <w:rFonts w:ascii="Arial" w:hAnsi="Arial" w:cs="Arial"/>
                <w:i/>
                <w:color w:val="D9D9D9"/>
                <w:szCs w:val="20"/>
              </w:rPr>
            </w:pPr>
            <w:r w:rsidRPr="00111BB9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444" w:type="dxa"/>
            <w:shd w:val="clear" w:color="auto" w:fill="61A7BA"/>
            <w:noWrap/>
            <w:vAlign w:val="center"/>
            <w:hideMark/>
          </w:tcPr>
          <w:p w14:paraId="60602A39" w14:textId="77777777" w:rsidR="00D40925" w:rsidRPr="00111BB9" w:rsidRDefault="00D40925" w:rsidP="002E48DA">
            <w:pPr>
              <w:pStyle w:val="TableHeadingLeft"/>
              <w:jc w:val="center"/>
              <w:rPr>
                <w:rFonts w:ascii="Arial" w:hAnsi="Arial" w:cs="Arial"/>
                <w:szCs w:val="20"/>
              </w:rPr>
            </w:pPr>
            <w:r w:rsidRPr="00111BB9">
              <w:rPr>
                <w:rFonts w:ascii="Arial" w:hAnsi="Arial" w:cs="Arial"/>
                <w:szCs w:val="20"/>
              </w:rPr>
              <w:t xml:space="preserve">Optimal </w:t>
            </w:r>
            <w:r>
              <w:rPr>
                <w:rFonts w:ascii="Arial" w:hAnsi="Arial" w:cs="Arial"/>
                <w:szCs w:val="20"/>
              </w:rPr>
              <w:t>threshold</w:t>
            </w:r>
            <w:r w:rsidRPr="00111BB9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non-H</w:t>
            </w:r>
            <w:r w:rsidRPr="00111BB9">
              <w:rPr>
                <w:rFonts w:ascii="Arial" w:hAnsi="Arial" w:cs="Arial"/>
                <w:szCs w:val="20"/>
              </w:rPr>
              <w:t>DL-</w:t>
            </w:r>
            <w:r>
              <w:rPr>
                <w:rFonts w:ascii="Arial" w:hAnsi="Arial" w:cs="Arial"/>
                <w:szCs w:val="20"/>
              </w:rPr>
              <w:t>C (</w:t>
            </w:r>
            <w:r w:rsidRPr="00111BB9">
              <w:rPr>
                <w:rFonts w:ascii="Arial" w:hAnsi="Arial" w:cs="Arial"/>
                <w:szCs w:val="20"/>
              </w:rPr>
              <w:t>mmol/L</w:t>
            </w:r>
            <w:r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445" w:type="dxa"/>
            <w:shd w:val="clear" w:color="auto" w:fill="61A7BA"/>
            <w:noWrap/>
            <w:vAlign w:val="center"/>
            <w:hideMark/>
          </w:tcPr>
          <w:p w14:paraId="6440C0D8" w14:textId="77777777" w:rsidR="00D40925" w:rsidRPr="00111BB9" w:rsidRDefault="00D40925" w:rsidP="002E48DA">
            <w:pPr>
              <w:pStyle w:val="TableHeadingLeft"/>
              <w:jc w:val="center"/>
              <w:rPr>
                <w:rFonts w:ascii="Arial" w:hAnsi="Arial" w:cs="Arial"/>
                <w:szCs w:val="20"/>
              </w:rPr>
            </w:pPr>
            <w:r w:rsidRPr="00111BB9">
              <w:rPr>
                <w:rFonts w:ascii="Arial" w:hAnsi="Arial" w:cs="Arial"/>
                <w:szCs w:val="20"/>
              </w:rPr>
              <w:t>Mean QALYs</w:t>
            </w:r>
          </w:p>
        </w:tc>
        <w:tc>
          <w:tcPr>
            <w:tcW w:w="1444" w:type="dxa"/>
            <w:shd w:val="clear" w:color="auto" w:fill="61A7BA"/>
            <w:noWrap/>
            <w:vAlign w:val="center"/>
            <w:hideMark/>
          </w:tcPr>
          <w:p w14:paraId="23330D24" w14:textId="77777777" w:rsidR="00D40925" w:rsidRPr="00111BB9" w:rsidRDefault="00D40925" w:rsidP="002E48DA">
            <w:pPr>
              <w:pStyle w:val="TableHeadingLeft"/>
              <w:jc w:val="center"/>
              <w:rPr>
                <w:rFonts w:ascii="Arial" w:hAnsi="Arial" w:cs="Arial"/>
                <w:szCs w:val="20"/>
              </w:rPr>
            </w:pPr>
            <w:r w:rsidRPr="00111BB9">
              <w:rPr>
                <w:rFonts w:ascii="Arial" w:hAnsi="Arial" w:cs="Arial"/>
                <w:szCs w:val="20"/>
              </w:rPr>
              <w:t>% on ezetimibe</w:t>
            </w:r>
          </w:p>
        </w:tc>
        <w:tc>
          <w:tcPr>
            <w:tcW w:w="1445" w:type="dxa"/>
            <w:shd w:val="clear" w:color="auto" w:fill="61A7BA"/>
            <w:vAlign w:val="center"/>
          </w:tcPr>
          <w:p w14:paraId="788BDC6A" w14:textId="77777777" w:rsidR="00D40925" w:rsidRPr="00111BB9" w:rsidRDefault="00D40925" w:rsidP="002E48DA">
            <w:pPr>
              <w:pStyle w:val="TableHeadingLeft"/>
              <w:jc w:val="center"/>
              <w:rPr>
                <w:rFonts w:ascii="Arial" w:hAnsi="Arial" w:cs="Arial"/>
                <w:szCs w:val="20"/>
              </w:rPr>
            </w:pPr>
            <w:r w:rsidRPr="00111BB9">
              <w:rPr>
                <w:rFonts w:ascii="Arial" w:hAnsi="Arial" w:cs="Arial"/>
                <w:szCs w:val="20"/>
              </w:rPr>
              <w:t>% on inclisiran</w:t>
            </w:r>
          </w:p>
        </w:tc>
      </w:tr>
      <w:tr w:rsidR="00D40925" w:rsidRPr="00111BB9" w14:paraId="345A64D0" w14:textId="77777777" w:rsidTr="002E48DA">
        <w:trPr>
          <w:trHeight w:val="316"/>
        </w:trPr>
        <w:tc>
          <w:tcPr>
            <w:tcW w:w="3720" w:type="dxa"/>
            <w:shd w:val="clear" w:color="auto" w:fill="E6E6E6"/>
            <w:noWrap/>
            <w:vAlign w:val="center"/>
            <w:hideMark/>
          </w:tcPr>
          <w:p w14:paraId="4A25E596" w14:textId="77777777" w:rsidR="00D40925" w:rsidRPr="00111BB9" w:rsidRDefault="00D40925" w:rsidP="002E48DA">
            <w:pPr>
              <w:pStyle w:val="TableTextLeft"/>
              <w:rPr>
                <w:rFonts w:ascii="Arial" w:hAnsi="Arial" w:cs="Arial"/>
                <w:b/>
                <w:i/>
                <w:szCs w:val="20"/>
              </w:rPr>
            </w:pPr>
            <w:r w:rsidRPr="00111BB9">
              <w:rPr>
                <w:rFonts w:ascii="Arial" w:hAnsi="Arial" w:cs="Arial"/>
                <w:szCs w:val="20"/>
              </w:rPr>
              <w:t>Base</w:t>
            </w:r>
            <w:r>
              <w:rPr>
                <w:rFonts w:ascii="Arial" w:hAnsi="Arial" w:cs="Arial"/>
                <w:szCs w:val="20"/>
              </w:rPr>
              <w:t>-</w:t>
            </w:r>
            <w:r w:rsidRPr="00111BB9">
              <w:rPr>
                <w:rFonts w:ascii="Arial" w:hAnsi="Arial" w:cs="Arial"/>
                <w:szCs w:val="20"/>
              </w:rPr>
              <w:t>case</w:t>
            </w:r>
          </w:p>
        </w:tc>
        <w:tc>
          <w:tcPr>
            <w:tcW w:w="1444" w:type="dxa"/>
            <w:shd w:val="clear" w:color="auto" w:fill="E6E6E6"/>
            <w:hideMark/>
          </w:tcPr>
          <w:p w14:paraId="2AE590A6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1A7FAD">
              <w:t>2.9</w:t>
            </w:r>
          </w:p>
        </w:tc>
        <w:tc>
          <w:tcPr>
            <w:tcW w:w="1445" w:type="dxa"/>
            <w:shd w:val="clear" w:color="auto" w:fill="E6E6E6"/>
            <w:hideMark/>
          </w:tcPr>
          <w:p w14:paraId="43EAEC06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1A7FAD">
              <w:t>6.006</w:t>
            </w:r>
          </w:p>
        </w:tc>
        <w:tc>
          <w:tcPr>
            <w:tcW w:w="1444" w:type="dxa"/>
            <w:shd w:val="clear" w:color="auto" w:fill="E6E6E6"/>
            <w:hideMark/>
          </w:tcPr>
          <w:p w14:paraId="266D731B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1A7FAD">
              <w:t>30.7%</w:t>
            </w:r>
          </w:p>
        </w:tc>
        <w:tc>
          <w:tcPr>
            <w:tcW w:w="1445" w:type="dxa"/>
            <w:shd w:val="clear" w:color="auto" w:fill="E6E6E6"/>
          </w:tcPr>
          <w:p w14:paraId="4FE58CE1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1A7FAD">
              <w:t>13.1%</w:t>
            </w:r>
          </w:p>
        </w:tc>
      </w:tr>
      <w:tr w:rsidR="00D40925" w:rsidRPr="00111BB9" w14:paraId="4D5E9384" w14:textId="77777777" w:rsidTr="002E48DA">
        <w:trPr>
          <w:trHeight w:val="301"/>
        </w:trPr>
        <w:tc>
          <w:tcPr>
            <w:tcW w:w="3720" w:type="dxa"/>
            <w:shd w:val="clear" w:color="auto" w:fill="E6E6E6"/>
            <w:vAlign w:val="center"/>
            <w:hideMark/>
          </w:tcPr>
          <w:p w14:paraId="0ADA4792" w14:textId="77777777" w:rsidR="00D40925" w:rsidRPr="00111BB9" w:rsidRDefault="00D40925" w:rsidP="002E48DA">
            <w:pPr>
              <w:pStyle w:val="TableTextLeft"/>
              <w:rPr>
                <w:rFonts w:ascii="Arial" w:hAnsi="Arial" w:cs="Arial"/>
                <w:b/>
                <w:i/>
                <w:szCs w:val="20"/>
              </w:rPr>
            </w:pPr>
            <w:r w:rsidRPr="00111BB9">
              <w:rPr>
                <w:rFonts w:ascii="Arial" w:hAnsi="Arial" w:cs="Arial"/>
                <w:szCs w:val="20"/>
              </w:rPr>
              <w:t>£30</w:t>
            </w:r>
            <w:r>
              <w:rPr>
                <w:rFonts w:ascii="Arial" w:hAnsi="Arial" w:cs="Arial"/>
                <w:szCs w:val="20"/>
              </w:rPr>
              <w:t>,000</w:t>
            </w:r>
            <w:r w:rsidRPr="00111BB9">
              <w:rPr>
                <w:rFonts w:ascii="Arial" w:hAnsi="Arial" w:cs="Arial"/>
                <w:szCs w:val="20"/>
              </w:rPr>
              <w:t xml:space="preserve"> per QALY</w:t>
            </w:r>
          </w:p>
        </w:tc>
        <w:tc>
          <w:tcPr>
            <w:tcW w:w="1444" w:type="dxa"/>
            <w:shd w:val="clear" w:color="auto" w:fill="E6E6E6"/>
            <w:hideMark/>
          </w:tcPr>
          <w:p w14:paraId="72F874DE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1A7FAD">
              <w:t>2.2</w:t>
            </w:r>
          </w:p>
        </w:tc>
        <w:tc>
          <w:tcPr>
            <w:tcW w:w="1445" w:type="dxa"/>
            <w:shd w:val="clear" w:color="auto" w:fill="E6E6E6"/>
            <w:hideMark/>
          </w:tcPr>
          <w:p w14:paraId="40A857C4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1A7FAD">
              <w:t>6.115</w:t>
            </w:r>
          </w:p>
        </w:tc>
        <w:tc>
          <w:tcPr>
            <w:tcW w:w="1444" w:type="dxa"/>
            <w:shd w:val="clear" w:color="auto" w:fill="E6E6E6"/>
            <w:hideMark/>
          </w:tcPr>
          <w:p w14:paraId="153BE26E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1A7FAD">
              <w:t>66.1%</w:t>
            </w:r>
          </w:p>
        </w:tc>
        <w:tc>
          <w:tcPr>
            <w:tcW w:w="1445" w:type="dxa"/>
            <w:shd w:val="clear" w:color="auto" w:fill="E6E6E6"/>
          </w:tcPr>
          <w:p w14:paraId="356A62D7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1A7FAD">
              <w:t>42.9%</w:t>
            </w:r>
          </w:p>
        </w:tc>
      </w:tr>
      <w:tr w:rsidR="00D40925" w:rsidRPr="00111BB9" w14:paraId="1613C087" w14:textId="77777777" w:rsidTr="002E48DA">
        <w:trPr>
          <w:trHeight w:val="301"/>
        </w:trPr>
        <w:tc>
          <w:tcPr>
            <w:tcW w:w="3720" w:type="dxa"/>
            <w:shd w:val="clear" w:color="auto" w:fill="E6E6E6"/>
            <w:vAlign w:val="center"/>
            <w:hideMark/>
          </w:tcPr>
          <w:p w14:paraId="404E1EBF" w14:textId="77777777" w:rsidR="00D40925" w:rsidRPr="00111BB9" w:rsidRDefault="00D40925" w:rsidP="002E48DA">
            <w:pPr>
              <w:pStyle w:val="TableTextLeft"/>
              <w:rPr>
                <w:rFonts w:ascii="Arial" w:hAnsi="Arial" w:cs="Arial"/>
                <w:b/>
                <w:i/>
                <w:szCs w:val="20"/>
              </w:rPr>
            </w:pPr>
            <w:r w:rsidRPr="00111BB9">
              <w:rPr>
                <w:rFonts w:ascii="Arial" w:hAnsi="Arial" w:cs="Arial"/>
                <w:szCs w:val="20"/>
              </w:rPr>
              <w:t>CVD mortality RR</w:t>
            </w:r>
          </w:p>
        </w:tc>
        <w:tc>
          <w:tcPr>
            <w:tcW w:w="1444" w:type="dxa"/>
            <w:shd w:val="clear" w:color="auto" w:fill="E6E6E6"/>
            <w:hideMark/>
          </w:tcPr>
          <w:p w14:paraId="0FFE5F87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1A7FAD">
              <w:t>3.7</w:t>
            </w:r>
          </w:p>
        </w:tc>
        <w:tc>
          <w:tcPr>
            <w:tcW w:w="1445" w:type="dxa"/>
            <w:shd w:val="clear" w:color="auto" w:fill="E6E6E6"/>
            <w:hideMark/>
          </w:tcPr>
          <w:p w14:paraId="2CA3853A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1A7FAD">
              <w:t>5.946</w:t>
            </w:r>
          </w:p>
        </w:tc>
        <w:tc>
          <w:tcPr>
            <w:tcW w:w="1444" w:type="dxa"/>
            <w:shd w:val="clear" w:color="auto" w:fill="E6E6E6"/>
            <w:hideMark/>
          </w:tcPr>
          <w:p w14:paraId="183ACAFA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1A7FAD">
              <w:t>8.0%</w:t>
            </w:r>
          </w:p>
        </w:tc>
        <w:tc>
          <w:tcPr>
            <w:tcW w:w="1445" w:type="dxa"/>
            <w:shd w:val="clear" w:color="auto" w:fill="E6E6E6"/>
          </w:tcPr>
          <w:p w14:paraId="2289A88C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1A7FAD">
              <w:t>3.2%</w:t>
            </w:r>
          </w:p>
        </w:tc>
      </w:tr>
      <w:tr w:rsidR="00D40925" w:rsidRPr="00111BB9" w14:paraId="7D99CBA6" w14:textId="77777777" w:rsidTr="002E48DA">
        <w:trPr>
          <w:trHeight w:val="301"/>
        </w:trPr>
        <w:tc>
          <w:tcPr>
            <w:tcW w:w="3720" w:type="dxa"/>
            <w:shd w:val="clear" w:color="auto" w:fill="E6E6E6"/>
            <w:vAlign w:val="center"/>
          </w:tcPr>
          <w:p w14:paraId="0ECDC154" w14:textId="77777777" w:rsidR="00D40925" w:rsidRPr="00111BB9" w:rsidRDefault="00D40925" w:rsidP="002E48DA">
            <w:pPr>
              <w:pStyle w:val="TableTextLeft"/>
              <w:rPr>
                <w:rFonts w:ascii="Arial" w:hAnsi="Arial" w:cs="Arial"/>
                <w:szCs w:val="20"/>
              </w:rPr>
            </w:pPr>
            <w:r w:rsidRPr="00111BB9">
              <w:rPr>
                <w:rFonts w:ascii="Arial" w:hAnsi="Arial" w:cs="Arial"/>
                <w:szCs w:val="20"/>
              </w:rPr>
              <w:t>Only PCSK9i</w:t>
            </w:r>
          </w:p>
        </w:tc>
        <w:tc>
          <w:tcPr>
            <w:tcW w:w="1444" w:type="dxa"/>
            <w:shd w:val="clear" w:color="auto" w:fill="E6E6E6"/>
          </w:tcPr>
          <w:p w14:paraId="067E7588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6E4BF1">
              <w:t>4.2</w:t>
            </w:r>
          </w:p>
        </w:tc>
        <w:tc>
          <w:tcPr>
            <w:tcW w:w="1445" w:type="dxa"/>
            <w:shd w:val="clear" w:color="auto" w:fill="E6E6E6"/>
          </w:tcPr>
          <w:p w14:paraId="3C6F96DB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6E4BF1">
              <w:t>5.922</w:t>
            </w:r>
          </w:p>
        </w:tc>
        <w:tc>
          <w:tcPr>
            <w:tcW w:w="1444" w:type="dxa"/>
            <w:shd w:val="clear" w:color="auto" w:fill="E6E6E6"/>
          </w:tcPr>
          <w:p w14:paraId="1FFB2F18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6E4BF1">
              <w:t>3.2%</w:t>
            </w:r>
          </w:p>
        </w:tc>
        <w:tc>
          <w:tcPr>
            <w:tcW w:w="1445" w:type="dxa"/>
            <w:shd w:val="clear" w:color="auto" w:fill="E6E6E6"/>
          </w:tcPr>
          <w:p w14:paraId="024A75E7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6E4BF1">
              <w:t>1.6%</w:t>
            </w:r>
          </w:p>
        </w:tc>
      </w:tr>
      <w:tr w:rsidR="00D40925" w:rsidRPr="00111BB9" w14:paraId="697E13BA" w14:textId="77777777" w:rsidTr="002E48DA">
        <w:trPr>
          <w:trHeight w:val="348"/>
        </w:trPr>
        <w:tc>
          <w:tcPr>
            <w:tcW w:w="3720" w:type="dxa"/>
            <w:shd w:val="clear" w:color="auto" w:fill="E6E6E6"/>
            <w:vAlign w:val="center"/>
            <w:hideMark/>
          </w:tcPr>
          <w:p w14:paraId="10268A02" w14:textId="77777777" w:rsidR="00D40925" w:rsidRPr="00111BB9" w:rsidRDefault="00D40925" w:rsidP="002E48DA">
            <w:pPr>
              <w:pStyle w:val="TableTextLeft"/>
              <w:rPr>
                <w:rFonts w:ascii="Arial" w:hAnsi="Arial" w:cs="Arial"/>
                <w:b/>
                <w:i/>
                <w:szCs w:val="20"/>
              </w:rPr>
            </w:pPr>
            <w:r w:rsidRPr="00111BB9">
              <w:rPr>
                <w:rFonts w:ascii="Arial" w:hAnsi="Arial" w:cs="Arial"/>
                <w:szCs w:val="20"/>
              </w:rPr>
              <w:t>Atorvastatin cholesterol distribution</w:t>
            </w:r>
          </w:p>
        </w:tc>
        <w:tc>
          <w:tcPr>
            <w:tcW w:w="1444" w:type="dxa"/>
            <w:shd w:val="clear" w:color="auto" w:fill="E6E6E6"/>
            <w:hideMark/>
          </w:tcPr>
          <w:p w14:paraId="31892C18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AF4E1E">
              <w:t>3.1</w:t>
            </w:r>
          </w:p>
        </w:tc>
        <w:tc>
          <w:tcPr>
            <w:tcW w:w="1445" w:type="dxa"/>
            <w:shd w:val="clear" w:color="auto" w:fill="E6E6E6"/>
            <w:hideMark/>
          </w:tcPr>
          <w:p w14:paraId="766D657D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AF4E1E">
              <w:t>7.660</w:t>
            </w:r>
          </w:p>
        </w:tc>
        <w:tc>
          <w:tcPr>
            <w:tcW w:w="1444" w:type="dxa"/>
            <w:shd w:val="clear" w:color="auto" w:fill="E6E6E6"/>
            <w:hideMark/>
          </w:tcPr>
          <w:p w14:paraId="5DDB6545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AF4E1E">
              <w:t>16.7%</w:t>
            </w:r>
          </w:p>
        </w:tc>
        <w:tc>
          <w:tcPr>
            <w:tcW w:w="1445" w:type="dxa"/>
            <w:shd w:val="clear" w:color="auto" w:fill="E6E6E6"/>
          </w:tcPr>
          <w:p w14:paraId="44C8E175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AF4E1E">
              <w:t>7.9%</w:t>
            </w:r>
          </w:p>
        </w:tc>
      </w:tr>
      <w:tr w:rsidR="00D40925" w:rsidRPr="00111BB9" w14:paraId="55C33FE6" w14:textId="77777777" w:rsidTr="002E48DA">
        <w:trPr>
          <w:trHeight w:val="301"/>
        </w:trPr>
        <w:tc>
          <w:tcPr>
            <w:tcW w:w="3720" w:type="dxa"/>
            <w:shd w:val="clear" w:color="auto" w:fill="E6E6E6"/>
            <w:vAlign w:val="center"/>
            <w:hideMark/>
          </w:tcPr>
          <w:p w14:paraId="24C7B8B0" w14:textId="77777777" w:rsidR="00D40925" w:rsidRPr="00111BB9" w:rsidRDefault="00D40925" w:rsidP="002E48DA">
            <w:pPr>
              <w:pStyle w:val="TableTextLeft"/>
              <w:rPr>
                <w:rFonts w:ascii="Arial" w:hAnsi="Arial" w:cs="Arial"/>
                <w:b/>
                <w:i/>
                <w:szCs w:val="20"/>
              </w:rPr>
            </w:pPr>
            <w:r w:rsidRPr="00111BB9">
              <w:rPr>
                <w:rFonts w:ascii="Arial" w:hAnsi="Arial" w:cs="Arial"/>
                <w:szCs w:val="20"/>
              </w:rPr>
              <w:t>Exclude unstable angina</w:t>
            </w:r>
          </w:p>
        </w:tc>
        <w:tc>
          <w:tcPr>
            <w:tcW w:w="1444" w:type="dxa"/>
            <w:shd w:val="clear" w:color="auto" w:fill="E6E6E6"/>
          </w:tcPr>
          <w:p w14:paraId="1D0503EB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9173B5">
              <w:t>2.9</w:t>
            </w:r>
          </w:p>
        </w:tc>
        <w:tc>
          <w:tcPr>
            <w:tcW w:w="1445" w:type="dxa"/>
            <w:shd w:val="clear" w:color="auto" w:fill="E6E6E6"/>
          </w:tcPr>
          <w:p w14:paraId="647408E3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161413">
              <w:t>6.018</w:t>
            </w:r>
          </w:p>
        </w:tc>
        <w:tc>
          <w:tcPr>
            <w:tcW w:w="1444" w:type="dxa"/>
            <w:shd w:val="clear" w:color="auto" w:fill="E6E6E6"/>
          </w:tcPr>
          <w:p w14:paraId="5285E759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7A6EF0">
              <w:t>30.7%</w:t>
            </w:r>
          </w:p>
        </w:tc>
        <w:tc>
          <w:tcPr>
            <w:tcW w:w="1445" w:type="dxa"/>
            <w:shd w:val="clear" w:color="auto" w:fill="E6E6E6"/>
          </w:tcPr>
          <w:p w14:paraId="760916F9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7A6EF0">
              <w:t>13.1%</w:t>
            </w:r>
          </w:p>
        </w:tc>
      </w:tr>
      <w:tr w:rsidR="00D40925" w:rsidRPr="00111BB9" w14:paraId="0DB71807" w14:textId="77777777" w:rsidTr="002E48DA">
        <w:trPr>
          <w:trHeight w:val="301"/>
        </w:trPr>
        <w:tc>
          <w:tcPr>
            <w:tcW w:w="3720" w:type="dxa"/>
            <w:shd w:val="clear" w:color="auto" w:fill="E6E6E6"/>
            <w:vAlign w:val="center"/>
            <w:hideMark/>
          </w:tcPr>
          <w:p w14:paraId="3E7734B2" w14:textId="77777777" w:rsidR="00D40925" w:rsidRPr="00111BB9" w:rsidRDefault="00D40925" w:rsidP="002E48DA">
            <w:pPr>
              <w:pStyle w:val="TableTextLeft"/>
              <w:rPr>
                <w:rFonts w:ascii="Arial" w:hAnsi="Arial" w:cs="Arial"/>
                <w:b/>
                <w:i/>
                <w:szCs w:val="20"/>
              </w:rPr>
            </w:pPr>
            <w:r w:rsidRPr="00111BB9">
              <w:rPr>
                <w:rFonts w:ascii="Arial" w:hAnsi="Arial" w:cs="Arial"/>
                <w:szCs w:val="20"/>
              </w:rPr>
              <w:t>Exclude TIA</w:t>
            </w:r>
          </w:p>
        </w:tc>
        <w:tc>
          <w:tcPr>
            <w:tcW w:w="1444" w:type="dxa"/>
            <w:shd w:val="clear" w:color="auto" w:fill="E6E6E6"/>
            <w:hideMark/>
          </w:tcPr>
          <w:p w14:paraId="7E2D57D8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9173B5">
              <w:t>2.9</w:t>
            </w:r>
          </w:p>
        </w:tc>
        <w:tc>
          <w:tcPr>
            <w:tcW w:w="1445" w:type="dxa"/>
            <w:shd w:val="clear" w:color="auto" w:fill="E6E6E6"/>
            <w:hideMark/>
          </w:tcPr>
          <w:p w14:paraId="2C8FE8BD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9173B5">
              <w:t>6.006</w:t>
            </w:r>
          </w:p>
        </w:tc>
        <w:tc>
          <w:tcPr>
            <w:tcW w:w="1444" w:type="dxa"/>
            <w:shd w:val="clear" w:color="auto" w:fill="E6E6E6"/>
            <w:hideMark/>
          </w:tcPr>
          <w:p w14:paraId="27E06A76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9173B5">
              <w:t>30.7%</w:t>
            </w:r>
          </w:p>
        </w:tc>
        <w:tc>
          <w:tcPr>
            <w:tcW w:w="1445" w:type="dxa"/>
            <w:shd w:val="clear" w:color="auto" w:fill="E6E6E6"/>
          </w:tcPr>
          <w:p w14:paraId="6760F580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9173B5">
              <w:t>13.1%</w:t>
            </w:r>
          </w:p>
        </w:tc>
      </w:tr>
      <w:tr w:rsidR="00D40925" w:rsidRPr="00111BB9" w14:paraId="245FC004" w14:textId="77777777" w:rsidTr="002E48DA">
        <w:trPr>
          <w:trHeight w:val="348"/>
        </w:trPr>
        <w:tc>
          <w:tcPr>
            <w:tcW w:w="3720" w:type="dxa"/>
            <w:shd w:val="clear" w:color="auto" w:fill="E6E6E6"/>
            <w:vAlign w:val="center"/>
            <w:hideMark/>
          </w:tcPr>
          <w:p w14:paraId="442186EE" w14:textId="77777777" w:rsidR="00D40925" w:rsidRPr="00111BB9" w:rsidRDefault="00D40925" w:rsidP="002E48DA">
            <w:pPr>
              <w:pStyle w:val="TableTextLeft"/>
              <w:rPr>
                <w:rFonts w:ascii="Arial" w:hAnsi="Arial" w:cs="Arial"/>
                <w:i/>
                <w:szCs w:val="20"/>
              </w:rPr>
            </w:pPr>
            <w:r w:rsidRPr="00111BB9">
              <w:rPr>
                <w:rFonts w:ascii="Arial" w:hAnsi="Arial" w:cs="Arial"/>
                <w:szCs w:val="20"/>
              </w:rPr>
              <w:t>Previous statin model Utilities</w:t>
            </w:r>
          </w:p>
        </w:tc>
        <w:tc>
          <w:tcPr>
            <w:tcW w:w="1444" w:type="dxa"/>
            <w:shd w:val="clear" w:color="auto" w:fill="E6E6E6"/>
            <w:hideMark/>
          </w:tcPr>
          <w:p w14:paraId="55422FC0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9173B5">
              <w:t>2.9</w:t>
            </w:r>
          </w:p>
        </w:tc>
        <w:tc>
          <w:tcPr>
            <w:tcW w:w="1445" w:type="dxa"/>
            <w:shd w:val="clear" w:color="auto" w:fill="E6E6E6"/>
            <w:hideMark/>
          </w:tcPr>
          <w:p w14:paraId="672ECA0A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9173B5">
              <w:t>5.761</w:t>
            </w:r>
          </w:p>
        </w:tc>
        <w:tc>
          <w:tcPr>
            <w:tcW w:w="1444" w:type="dxa"/>
            <w:shd w:val="clear" w:color="auto" w:fill="E6E6E6"/>
            <w:hideMark/>
          </w:tcPr>
          <w:p w14:paraId="0909D40D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321441">
              <w:t>30.7%</w:t>
            </w:r>
          </w:p>
        </w:tc>
        <w:tc>
          <w:tcPr>
            <w:tcW w:w="1445" w:type="dxa"/>
            <w:shd w:val="clear" w:color="auto" w:fill="E6E6E6"/>
          </w:tcPr>
          <w:p w14:paraId="5918B835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321441">
              <w:t>13.1%</w:t>
            </w:r>
          </w:p>
        </w:tc>
      </w:tr>
      <w:tr w:rsidR="00D40925" w:rsidRPr="00111BB9" w14:paraId="3AFC0524" w14:textId="77777777" w:rsidTr="002E48DA">
        <w:trPr>
          <w:trHeight w:val="301"/>
        </w:trPr>
        <w:tc>
          <w:tcPr>
            <w:tcW w:w="3720" w:type="dxa"/>
            <w:shd w:val="clear" w:color="auto" w:fill="E6E6E6"/>
            <w:vAlign w:val="center"/>
            <w:hideMark/>
          </w:tcPr>
          <w:p w14:paraId="08562F79" w14:textId="77777777" w:rsidR="00D40925" w:rsidRPr="00111BB9" w:rsidRDefault="00D40925" w:rsidP="002E48DA">
            <w:pPr>
              <w:pStyle w:val="TableTextLeft"/>
              <w:rPr>
                <w:rFonts w:ascii="Arial" w:hAnsi="Arial" w:cs="Arial"/>
                <w:i/>
                <w:szCs w:val="20"/>
              </w:rPr>
            </w:pPr>
            <w:r w:rsidRPr="00111BB9">
              <w:rPr>
                <w:rFonts w:ascii="Arial" w:hAnsi="Arial" w:cs="Arial"/>
                <w:szCs w:val="20"/>
              </w:rPr>
              <w:t>Inclisiran TA Utilities</w:t>
            </w:r>
          </w:p>
        </w:tc>
        <w:tc>
          <w:tcPr>
            <w:tcW w:w="1444" w:type="dxa"/>
            <w:shd w:val="clear" w:color="auto" w:fill="E6E6E6"/>
            <w:hideMark/>
          </w:tcPr>
          <w:p w14:paraId="6D67FC83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9173B5">
              <w:t>2.9</w:t>
            </w:r>
          </w:p>
        </w:tc>
        <w:tc>
          <w:tcPr>
            <w:tcW w:w="1445" w:type="dxa"/>
            <w:shd w:val="clear" w:color="auto" w:fill="E6E6E6"/>
            <w:hideMark/>
          </w:tcPr>
          <w:p w14:paraId="494F1956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9173B5">
              <w:t>6.263</w:t>
            </w:r>
          </w:p>
        </w:tc>
        <w:tc>
          <w:tcPr>
            <w:tcW w:w="1444" w:type="dxa"/>
            <w:shd w:val="clear" w:color="auto" w:fill="E6E6E6"/>
            <w:hideMark/>
          </w:tcPr>
          <w:p w14:paraId="7A8BD9DF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9173B5">
              <w:t>30.7%</w:t>
            </w:r>
          </w:p>
        </w:tc>
        <w:tc>
          <w:tcPr>
            <w:tcW w:w="1445" w:type="dxa"/>
            <w:shd w:val="clear" w:color="auto" w:fill="E6E6E6"/>
          </w:tcPr>
          <w:p w14:paraId="623233D9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9173B5">
              <w:t>13.1%</w:t>
            </w:r>
          </w:p>
        </w:tc>
      </w:tr>
      <w:tr w:rsidR="00D40925" w:rsidRPr="00111BB9" w14:paraId="6CBBC71D" w14:textId="77777777" w:rsidTr="002E48DA">
        <w:trPr>
          <w:trHeight w:val="316"/>
        </w:trPr>
        <w:tc>
          <w:tcPr>
            <w:tcW w:w="3720" w:type="dxa"/>
            <w:shd w:val="clear" w:color="auto" w:fill="E6E6E6"/>
            <w:vAlign w:val="center"/>
          </w:tcPr>
          <w:p w14:paraId="715E12D6" w14:textId="77777777" w:rsidR="00D40925" w:rsidRPr="00111BB9" w:rsidRDefault="00D40925" w:rsidP="002E48DA">
            <w:pPr>
              <w:pStyle w:val="TableTextLeft"/>
              <w:rPr>
                <w:rFonts w:ascii="Arial" w:hAnsi="Arial" w:cs="Arial"/>
                <w:i/>
                <w:szCs w:val="20"/>
              </w:rPr>
            </w:pPr>
            <w:r w:rsidRPr="00111BB9">
              <w:rPr>
                <w:rFonts w:ascii="Arial" w:hAnsi="Arial" w:cs="Arial"/>
                <w:szCs w:val="20"/>
              </w:rPr>
              <w:t>Ezetimibe 80% adherence</w:t>
            </w:r>
          </w:p>
        </w:tc>
        <w:tc>
          <w:tcPr>
            <w:tcW w:w="1444" w:type="dxa"/>
            <w:shd w:val="clear" w:color="auto" w:fill="E6E6E6"/>
          </w:tcPr>
          <w:p w14:paraId="41059700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9173B5">
              <w:t>3.2</w:t>
            </w:r>
          </w:p>
        </w:tc>
        <w:tc>
          <w:tcPr>
            <w:tcW w:w="1445" w:type="dxa"/>
            <w:shd w:val="clear" w:color="auto" w:fill="E6E6E6"/>
          </w:tcPr>
          <w:p w14:paraId="0E7EAD33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9173B5">
              <w:t>5.968</w:t>
            </w:r>
          </w:p>
        </w:tc>
        <w:tc>
          <w:tcPr>
            <w:tcW w:w="1444" w:type="dxa"/>
            <w:shd w:val="clear" w:color="auto" w:fill="E6E6E6"/>
          </w:tcPr>
          <w:p w14:paraId="2CC73AF8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>
              <w:t>13.4</w:t>
            </w:r>
            <w:r w:rsidRPr="009173B5">
              <w:t>%</w:t>
            </w:r>
          </w:p>
        </w:tc>
        <w:tc>
          <w:tcPr>
            <w:tcW w:w="1445" w:type="dxa"/>
            <w:shd w:val="clear" w:color="auto" w:fill="E6E6E6"/>
          </w:tcPr>
          <w:p w14:paraId="722E13D5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9173B5">
              <w:t>8.0%</w:t>
            </w:r>
          </w:p>
        </w:tc>
      </w:tr>
      <w:tr w:rsidR="00D40925" w:rsidRPr="00111BB9" w14:paraId="0245E872" w14:textId="77777777" w:rsidTr="002E48DA">
        <w:trPr>
          <w:trHeight w:val="301"/>
        </w:trPr>
        <w:tc>
          <w:tcPr>
            <w:tcW w:w="3720" w:type="dxa"/>
            <w:shd w:val="clear" w:color="auto" w:fill="E6E6E6"/>
            <w:vAlign w:val="center"/>
          </w:tcPr>
          <w:p w14:paraId="7AD2A3BC" w14:textId="77777777" w:rsidR="00D40925" w:rsidRPr="00111BB9" w:rsidRDefault="00D40925" w:rsidP="002E48DA">
            <w:pPr>
              <w:pStyle w:val="TableTextLeft"/>
              <w:rPr>
                <w:rFonts w:ascii="Arial" w:hAnsi="Arial" w:cs="Arial"/>
                <w:i/>
                <w:szCs w:val="20"/>
              </w:rPr>
            </w:pPr>
            <w:r w:rsidRPr="00111BB9">
              <w:rPr>
                <w:rFonts w:ascii="Arial" w:hAnsi="Arial" w:cs="Arial"/>
                <w:szCs w:val="20"/>
              </w:rPr>
              <w:t>Ezetimibe 50% adherence</w:t>
            </w:r>
          </w:p>
        </w:tc>
        <w:tc>
          <w:tcPr>
            <w:tcW w:w="1444" w:type="dxa"/>
            <w:shd w:val="clear" w:color="auto" w:fill="E6E6E6"/>
          </w:tcPr>
          <w:p w14:paraId="7DE05B67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9173B5">
              <w:t>3.5</w:t>
            </w:r>
          </w:p>
        </w:tc>
        <w:tc>
          <w:tcPr>
            <w:tcW w:w="1445" w:type="dxa"/>
            <w:shd w:val="clear" w:color="auto" w:fill="E6E6E6"/>
          </w:tcPr>
          <w:p w14:paraId="231F8537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9173B5">
              <w:t>5.957</w:t>
            </w:r>
          </w:p>
        </w:tc>
        <w:tc>
          <w:tcPr>
            <w:tcW w:w="1444" w:type="dxa"/>
            <w:shd w:val="clear" w:color="auto" w:fill="E6E6E6"/>
          </w:tcPr>
          <w:p w14:paraId="0B466022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>
              <w:t>6.5</w:t>
            </w:r>
            <w:r w:rsidRPr="009173B5">
              <w:t>%</w:t>
            </w:r>
          </w:p>
        </w:tc>
        <w:tc>
          <w:tcPr>
            <w:tcW w:w="1445" w:type="dxa"/>
            <w:shd w:val="clear" w:color="auto" w:fill="E6E6E6"/>
          </w:tcPr>
          <w:p w14:paraId="25E2A0F7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9173B5">
              <w:t>8.0%</w:t>
            </w:r>
          </w:p>
        </w:tc>
      </w:tr>
      <w:tr w:rsidR="00D40925" w:rsidRPr="00111BB9" w14:paraId="3731EE32" w14:textId="77777777" w:rsidTr="002E48DA">
        <w:trPr>
          <w:trHeight w:val="282"/>
        </w:trPr>
        <w:tc>
          <w:tcPr>
            <w:tcW w:w="3720" w:type="dxa"/>
            <w:shd w:val="clear" w:color="auto" w:fill="E6E6E6"/>
            <w:vAlign w:val="center"/>
          </w:tcPr>
          <w:p w14:paraId="4EF3002E" w14:textId="77777777" w:rsidR="00D40925" w:rsidRPr="00111BB9" w:rsidRDefault="00D40925" w:rsidP="002E48DA">
            <w:pPr>
              <w:pStyle w:val="TableTextLeft"/>
              <w:rPr>
                <w:rFonts w:ascii="Arial" w:hAnsi="Arial" w:cs="Arial"/>
                <w:i/>
                <w:szCs w:val="20"/>
              </w:rPr>
            </w:pPr>
            <w:r w:rsidRPr="00111BB9">
              <w:rPr>
                <w:rFonts w:ascii="Arial" w:hAnsi="Arial" w:cs="Arial"/>
                <w:szCs w:val="20"/>
              </w:rPr>
              <w:t>Ezetimibe 0% adherence</w:t>
            </w:r>
          </w:p>
        </w:tc>
        <w:tc>
          <w:tcPr>
            <w:tcW w:w="1444" w:type="dxa"/>
            <w:shd w:val="clear" w:color="auto" w:fill="E6E6E6"/>
          </w:tcPr>
          <w:p w14:paraId="5B5AC957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9173B5">
              <w:t>4.3</w:t>
            </w:r>
          </w:p>
        </w:tc>
        <w:tc>
          <w:tcPr>
            <w:tcW w:w="1445" w:type="dxa"/>
            <w:shd w:val="clear" w:color="auto" w:fill="E6E6E6"/>
          </w:tcPr>
          <w:p w14:paraId="44EAFD46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9173B5">
              <w:t>5.928</w:t>
            </w:r>
          </w:p>
        </w:tc>
        <w:tc>
          <w:tcPr>
            <w:tcW w:w="1444" w:type="dxa"/>
            <w:shd w:val="clear" w:color="auto" w:fill="E6E6E6"/>
          </w:tcPr>
          <w:p w14:paraId="06034B23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>
              <w:t>0</w:t>
            </w:r>
            <w:r w:rsidRPr="009173B5">
              <w:t>%</w:t>
            </w:r>
          </w:p>
        </w:tc>
        <w:tc>
          <w:tcPr>
            <w:tcW w:w="1445" w:type="dxa"/>
            <w:shd w:val="clear" w:color="auto" w:fill="E6E6E6"/>
          </w:tcPr>
          <w:p w14:paraId="476635FC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9173B5">
              <w:t>3.2%</w:t>
            </w:r>
          </w:p>
        </w:tc>
      </w:tr>
      <w:tr w:rsidR="00D40925" w:rsidRPr="00111BB9" w14:paraId="73EB9093" w14:textId="77777777" w:rsidTr="002E48DA">
        <w:trPr>
          <w:trHeight w:val="301"/>
        </w:trPr>
        <w:tc>
          <w:tcPr>
            <w:tcW w:w="3720" w:type="dxa"/>
            <w:shd w:val="clear" w:color="auto" w:fill="E6E6E6"/>
            <w:vAlign w:val="center"/>
          </w:tcPr>
          <w:p w14:paraId="118BD25A" w14:textId="77777777" w:rsidR="00D40925" w:rsidRPr="00111BB9" w:rsidRDefault="00D40925" w:rsidP="002E48DA">
            <w:pPr>
              <w:pStyle w:val="TableTextLeft"/>
              <w:rPr>
                <w:rFonts w:ascii="Arial" w:hAnsi="Arial" w:cs="Arial"/>
                <w:szCs w:val="20"/>
              </w:rPr>
            </w:pPr>
            <w:r w:rsidRPr="00111BB9">
              <w:rPr>
                <w:rFonts w:ascii="Arial" w:hAnsi="Arial" w:cs="Arial"/>
                <w:szCs w:val="20"/>
              </w:rPr>
              <w:t>Injectables 80% adherence</w:t>
            </w:r>
          </w:p>
        </w:tc>
        <w:tc>
          <w:tcPr>
            <w:tcW w:w="1444" w:type="dxa"/>
            <w:shd w:val="clear" w:color="auto" w:fill="E6E6E6"/>
          </w:tcPr>
          <w:p w14:paraId="3C118689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592B59">
              <w:t>2.8</w:t>
            </w:r>
          </w:p>
        </w:tc>
        <w:tc>
          <w:tcPr>
            <w:tcW w:w="1445" w:type="dxa"/>
            <w:shd w:val="clear" w:color="auto" w:fill="E6E6E6"/>
          </w:tcPr>
          <w:p w14:paraId="07630652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592B59">
              <w:t>6.006</w:t>
            </w:r>
          </w:p>
        </w:tc>
        <w:tc>
          <w:tcPr>
            <w:tcW w:w="1444" w:type="dxa"/>
            <w:shd w:val="clear" w:color="auto" w:fill="E6E6E6"/>
          </w:tcPr>
          <w:p w14:paraId="7CF63560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592B59">
              <w:t>33.7%</w:t>
            </w:r>
          </w:p>
        </w:tc>
        <w:tc>
          <w:tcPr>
            <w:tcW w:w="1445" w:type="dxa"/>
            <w:shd w:val="clear" w:color="auto" w:fill="E6E6E6"/>
          </w:tcPr>
          <w:p w14:paraId="0C6AAFEB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>
              <w:t>13.4</w:t>
            </w:r>
            <w:r w:rsidRPr="00592B59">
              <w:t>%</w:t>
            </w:r>
          </w:p>
        </w:tc>
      </w:tr>
      <w:tr w:rsidR="00D40925" w:rsidRPr="00111BB9" w14:paraId="5413490D" w14:textId="77777777" w:rsidTr="002E48DA">
        <w:trPr>
          <w:trHeight w:val="301"/>
        </w:trPr>
        <w:tc>
          <w:tcPr>
            <w:tcW w:w="3720" w:type="dxa"/>
            <w:shd w:val="clear" w:color="auto" w:fill="E6E6E6"/>
            <w:vAlign w:val="center"/>
          </w:tcPr>
          <w:p w14:paraId="2F165F2C" w14:textId="77777777" w:rsidR="00D40925" w:rsidRPr="00111BB9" w:rsidRDefault="00D40925" w:rsidP="002E48DA">
            <w:pPr>
              <w:pStyle w:val="TableTextLeft"/>
              <w:rPr>
                <w:rFonts w:ascii="Arial" w:hAnsi="Arial" w:cs="Arial"/>
                <w:szCs w:val="20"/>
              </w:rPr>
            </w:pPr>
            <w:r w:rsidRPr="00111BB9">
              <w:rPr>
                <w:rFonts w:ascii="Arial" w:hAnsi="Arial" w:cs="Arial"/>
                <w:szCs w:val="20"/>
              </w:rPr>
              <w:t>Injectables 50% adherence</w:t>
            </w:r>
          </w:p>
        </w:tc>
        <w:tc>
          <w:tcPr>
            <w:tcW w:w="1444" w:type="dxa"/>
            <w:shd w:val="clear" w:color="auto" w:fill="E6E6E6"/>
          </w:tcPr>
          <w:p w14:paraId="084DF9EC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592B59">
              <w:t>2.5</w:t>
            </w:r>
          </w:p>
        </w:tc>
        <w:tc>
          <w:tcPr>
            <w:tcW w:w="1445" w:type="dxa"/>
            <w:shd w:val="clear" w:color="auto" w:fill="E6E6E6"/>
          </w:tcPr>
          <w:p w14:paraId="32798B88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592B59">
              <w:t>6.015</w:t>
            </w:r>
          </w:p>
        </w:tc>
        <w:tc>
          <w:tcPr>
            <w:tcW w:w="1444" w:type="dxa"/>
            <w:shd w:val="clear" w:color="auto" w:fill="E6E6E6"/>
          </w:tcPr>
          <w:p w14:paraId="7BEAAE1B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592B59">
              <w:t>50.6%</w:t>
            </w:r>
          </w:p>
        </w:tc>
        <w:tc>
          <w:tcPr>
            <w:tcW w:w="1445" w:type="dxa"/>
            <w:shd w:val="clear" w:color="auto" w:fill="E6E6E6"/>
          </w:tcPr>
          <w:p w14:paraId="75262982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>
              <w:t>13.5</w:t>
            </w:r>
            <w:r w:rsidRPr="00592B59">
              <w:t>%</w:t>
            </w:r>
          </w:p>
        </w:tc>
      </w:tr>
      <w:tr w:rsidR="00D40925" w:rsidRPr="00111BB9" w14:paraId="66C3E223" w14:textId="77777777" w:rsidTr="002E48DA">
        <w:trPr>
          <w:trHeight w:val="316"/>
        </w:trPr>
        <w:tc>
          <w:tcPr>
            <w:tcW w:w="3720" w:type="dxa"/>
            <w:shd w:val="clear" w:color="auto" w:fill="E6E6E6"/>
            <w:vAlign w:val="center"/>
          </w:tcPr>
          <w:p w14:paraId="02E65610" w14:textId="77777777" w:rsidR="00D40925" w:rsidRPr="00111BB9" w:rsidRDefault="00D40925" w:rsidP="002E48DA">
            <w:pPr>
              <w:pStyle w:val="TableTextLeft"/>
              <w:rPr>
                <w:rFonts w:ascii="Arial" w:hAnsi="Arial" w:cs="Arial"/>
                <w:szCs w:val="20"/>
              </w:rPr>
            </w:pPr>
            <w:r w:rsidRPr="00111BB9">
              <w:rPr>
                <w:rFonts w:ascii="Arial" w:hAnsi="Arial" w:cs="Arial"/>
                <w:szCs w:val="20"/>
              </w:rPr>
              <w:t>Injectables 0% adherence</w:t>
            </w:r>
          </w:p>
        </w:tc>
        <w:tc>
          <w:tcPr>
            <w:tcW w:w="1444" w:type="dxa"/>
            <w:shd w:val="clear" w:color="auto" w:fill="E6E6E6"/>
          </w:tcPr>
          <w:p w14:paraId="59804B39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592B59">
              <w:t>1.3</w:t>
            </w:r>
          </w:p>
        </w:tc>
        <w:tc>
          <w:tcPr>
            <w:tcW w:w="1445" w:type="dxa"/>
            <w:shd w:val="clear" w:color="auto" w:fill="E6E6E6"/>
          </w:tcPr>
          <w:p w14:paraId="29D2B861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592B59">
              <w:t>5.997</w:t>
            </w:r>
          </w:p>
        </w:tc>
        <w:tc>
          <w:tcPr>
            <w:tcW w:w="1444" w:type="dxa"/>
            <w:shd w:val="clear" w:color="auto" w:fill="E6E6E6"/>
          </w:tcPr>
          <w:p w14:paraId="13F83696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592B59">
              <w:t>99.6%</w:t>
            </w:r>
          </w:p>
        </w:tc>
        <w:tc>
          <w:tcPr>
            <w:tcW w:w="1445" w:type="dxa"/>
            <w:shd w:val="clear" w:color="auto" w:fill="E6E6E6"/>
          </w:tcPr>
          <w:p w14:paraId="3452C7B3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592B59">
              <w:t>0%</w:t>
            </w:r>
          </w:p>
        </w:tc>
      </w:tr>
      <w:tr w:rsidR="00D40925" w:rsidRPr="00111BB9" w14:paraId="2F2EF022" w14:textId="77777777" w:rsidTr="002E48DA">
        <w:trPr>
          <w:trHeight w:val="301"/>
        </w:trPr>
        <w:tc>
          <w:tcPr>
            <w:tcW w:w="3720" w:type="dxa"/>
            <w:shd w:val="clear" w:color="auto" w:fill="E6E6E6"/>
            <w:vAlign w:val="center"/>
          </w:tcPr>
          <w:p w14:paraId="03C736D4" w14:textId="77777777" w:rsidR="00D40925" w:rsidRPr="00111BB9" w:rsidRDefault="00D40925" w:rsidP="002E48DA">
            <w:pPr>
              <w:pStyle w:val="TableTextLeft"/>
              <w:rPr>
                <w:rFonts w:ascii="Arial" w:hAnsi="Arial" w:cs="Arial"/>
                <w:szCs w:val="20"/>
              </w:rPr>
            </w:pPr>
            <w:r w:rsidRPr="00111BB9">
              <w:rPr>
                <w:rFonts w:ascii="Arial" w:hAnsi="Arial" w:cs="Arial"/>
                <w:szCs w:val="20"/>
              </w:rPr>
              <w:t>Different CVD event costs</w:t>
            </w:r>
          </w:p>
        </w:tc>
        <w:tc>
          <w:tcPr>
            <w:tcW w:w="1444" w:type="dxa"/>
            <w:shd w:val="clear" w:color="auto" w:fill="E6E6E6"/>
          </w:tcPr>
          <w:p w14:paraId="0C8F1BE4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2968A7">
              <w:t>2.9</w:t>
            </w:r>
          </w:p>
        </w:tc>
        <w:tc>
          <w:tcPr>
            <w:tcW w:w="1445" w:type="dxa"/>
            <w:shd w:val="clear" w:color="auto" w:fill="E6E6E6"/>
          </w:tcPr>
          <w:p w14:paraId="692DA822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2968A7">
              <w:t>6.006</w:t>
            </w:r>
          </w:p>
        </w:tc>
        <w:tc>
          <w:tcPr>
            <w:tcW w:w="1444" w:type="dxa"/>
            <w:shd w:val="clear" w:color="auto" w:fill="E6E6E6"/>
          </w:tcPr>
          <w:p w14:paraId="179803EF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2968A7">
              <w:t>30.7%</w:t>
            </w:r>
          </w:p>
        </w:tc>
        <w:tc>
          <w:tcPr>
            <w:tcW w:w="1445" w:type="dxa"/>
            <w:shd w:val="clear" w:color="auto" w:fill="E6E6E6"/>
          </w:tcPr>
          <w:p w14:paraId="3DDBAAA9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2968A7">
              <w:t>13.1%</w:t>
            </w:r>
          </w:p>
        </w:tc>
      </w:tr>
      <w:tr w:rsidR="00D40925" w:rsidRPr="00111BB9" w14:paraId="48EE271C" w14:textId="77777777" w:rsidTr="002E48DA">
        <w:trPr>
          <w:trHeight w:val="248"/>
        </w:trPr>
        <w:tc>
          <w:tcPr>
            <w:tcW w:w="3720" w:type="dxa"/>
            <w:shd w:val="clear" w:color="auto" w:fill="E6E6E6"/>
            <w:vAlign w:val="center"/>
          </w:tcPr>
          <w:p w14:paraId="36BF20EB" w14:textId="77777777" w:rsidR="00D40925" w:rsidRPr="00111BB9" w:rsidRDefault="00D40925" w:rsidP="002E48DA">
            <w:pPr>
              <w:pStyle w:val="TableTextLeft"/>
              <w:rPr>
                <w:rFonts w:ascii="Arial" w:hAnsi="Arial" w:cs="Arial"/>
                <w:szCs w:val="20"/>
              </w:rPr>
            </w:pPr>
            <w:r w:rsidRPr="00111BB9">
              <w:rPr>
                <w:rFonts w:ascii="Arial" w:hAnsi="Arial" w:cs="Arial"/>
                <w:szCs w:val="20"/>
              </w:rPr>
              <w:t>Volume discounted inclisiran price</w:t>
            </w:r>
          </w:p>
        </w:tc>
        <w:tc>
          <w:tcPr>
            <w:tcW w:w="1444" w:type="dxa"/>
            <w:shd w:val="clear" w:color="auto" w:fill="E6E6E6"/>
          </w:tcPr>
          <w:p w14:paraId="5D5EA5AB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C02124">
              <w:t>2.7</w:t>
            </w:r>
          </w:p>
        </w:tc>
        <w:tc>
          <w:tcPr>
            <w:tcW w:w="1445" w:type="dxa"/>
            <w:shd w:val="clear" w:color="auto" w:fill="E6E6E6"/>
          </w:tcPr>
          <w:p w14:paraId="13068A35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C02124">
              <w:t>6.034</w:t>
            </w:r>
          </w:p>
        </w:tc>
        <w:tc>
          <w:tcPr>
            <w:tcW w:w="1444" w:type="dxa"/>
            <w:shd w:val="clear" w:color="auto" w:fill="E6E6E6"/>
          </w:tcPr>
          <w:p w14:paraId="7CF0DB1B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C02124">
              <w:t>39.5%</w:t>
            </w:r>
          </w:p>
        </w:tc>
        <w:tc>
          <w:tcPr>
            <w:tcW w:w="1445" w:type="dxa"/>
            <w:shd w:val="clear" w:color="auto" w:fill="E6E6E6"/>
          </w:tcPr>
          <w:p w14:paraId="3F12A26E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C02124">
              <w:t>20.2%</w:t>
            </w:r>
          </w:p>
        </w:tc>
      </w:tr>
      <w:tr w:rsidR="00D40925" w:rsidRPr="00111BB9" w14:paraId="4152818D" w14:textId="77777777" w:rsidTr="002E48DA">
        <w:trPr>
          <w:trHeight w:val="210"/>
        </w:trPr>
        <w:tc>
          <w:tcPr>
            <w:tcW w:w="3720" w:type="dxa"/>
            <w:shd w:val="clear" w:color="auto" w:fill="E6E6E6"/>
            <w:vAlign w:val="center"/>
          </w:tcPr>
          <w:p w14:paraId="735F2C25" w14:textId="77777777" w:rsidR="00D40925" w:rsidRPr="00111BB9" w:rsidRDefault="00D40925" w:rsidP="002E48DA">
            <w:pPr>
              <w:pStyle w:val="TableTextLeft"/>
              <w:rPr>
                <w:rFonts w:ascii="Arial" w:hAnsi="Arial" w:cs="Arial"/>
                <w:szCs w:val="20"/>
              </w:rPr>
            </w:pPr>
            <w:r w:rsidRPr="00111BB9">
              <w:rPr>
                <w:rFonts w:ascii="Arial" w:hAnsi="Arial" w:cs="Arial"/>
                <w:szCs w:val="20"/>
              </w:rPr>
              <w:t>Higher inclisiran escalation cost</w:t>
            </w:r>
          </w:p>
        </w:tc>
        <w:tc>
          <w:tcPr>
            <w:tcW w:w="1444" w:type="dxa"/>
            <w:shd w:val="clear" w:color="auto" w:fill="E6E6E6"/>
          </w:tcPr>
          <w:p w14:paraId="252D7284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1A7FAD">
              <w:t>2.9</w:t>
            </w:r>
          </w:p>
        </w:tc>
        <w:tc>
          <w:tcPr>
            <w:tcW w:w="1445" w:type="dxa"/>
            <w:shd w:val="clear" w:color="auto" w:fill="E6E6E6"/>
          </w:tcPr>
          <w:p w14:paraId="5B8EFB28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F649B9">
              <w:t>6.006</w:t>
            </w:r>
          </w:p>
        </w:tc>
        <w:tc>
          <w:tcPr>
            <w:tcW w:w="1444" w:type="dxa"/>
            <w:shd w:val="clear" w:color="auto" w:fill="E6E6E6"/>
          </w:tcPr>
          <w:p w14:paraId="17461922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F649B9">
              <w:t>30.7%</w:t>
            </w:r>
          </w:p>
        </w:tc>
        <w:tc>
          <w:tcPr>
            <w:tcW w:w="1445" w:type="dxa"/>
            <w:shd w:val="clear" w:color="auto" w:fill="E6E6E6"/>
          </w:tcPr>
          <w:p w14:paraId="773EDA88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F649B9">
              <w:t>13.1%</w:t>
            </w:r>
          </w:p>
        </w:tc>
      </w:tr>
      <w:tr w:rsidR="00D40925" w:rsidRPr="00111BB9" w14:paraId="45683CF6" w14:textId="77777777" w:rsidTr="002E48DA">
        <w:trPr>
          <w:trHeight w:val="172"/>
        </w:trPr>
        <w:tc>
          <w:tcPr>
            <w:tcW w:w="3720" w:type="dxa"/>
            <w:shd w:val="clear" w:color="auto" w:fill="E6E6E6"/>
            <w:vAlign w:val="center"/>
          </w:tcPr>
          <w:p w14:paraId="1540D8AA" w14:textId="77777777" w:rsidR="00D40925" w:rsidRPr="00111BB9" w:rsidRDefault="00D40925" w:rsidP="002E48DA">
            <w:pPr>
              <w:pStyle w:val="TableTextLeft"/>
              <w:rPr>
                <w:rFonts w:ascii="Arial" w:hAnsi="Arial" w:cs="Arial"/>
                <w:szCs w:val="20"/>
              </w:rPr>
            </w:pPr>
            <w:r w:rsidRPr="00111BB9">
              <w:rPr>
                <w:rFonts w:ascii="Arial" w:hAnsi="Arial" w:cs="Arial"/>
                <w:szCs w:val="20"/>
              </w:rPr>
              <w:t>Pharmacist fee with ezetimibe</w:t>
            </w:r>
          </w:p>
        </w:tc>
        <w:tc>
          <w:tcPr>
            <w:tcW w:w="1444" w:type="dxa"/>
            <w:shd w:val="clear" w:color="auto" w:fill="E6E6E6"/>
          </w:tcPr>
          <w:p w14:paraId="73C4AE72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1A7FAD">
              <w:t>2.</w:t>
            </w:r>
            <w:r>
              <w:t>9</w:t>
            </w:r>
          </w:p>
        </w:tc>
        <w:tc>
          <w:tcPr>
            <w:tcW w:w="1445" w:type="dxa"/>
            <w:shd w:val="clear" w:color="auto" w:fill="E6E6E6"/>
          </w:tcPr>
          <w:p w14:paraId="5B65508F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1A7FAD">
              <w:t>6.006</w:t>
            </w:r>
          </w:p>
        </w:tc>
        <w:tc>
          <w:tcPr>
            <w:tcW w:w="1444" w:type="dxa"/>
            <w:shd w:val="clear" w:color="auto" w:fill="E6E6E6"/>
          </w:tcPr>
          <w:p w14:paraId="58D0759C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F649B9">
              <w:t>30.7%</w:t>
            </w:r>
          </w:p>
        </w:tc>
        <w:tc>
          <w:tcPr>
            <w:tcW w:w="1445" w:type="dxa"/>
            <w:shd w:val="clear" w:color="auto" w:fill="E6E6E6"/>
          </w:tcPr>
          <w:p w14:paraId="503CBE95" w14:textId="77777777" w:rsidR="00D40925" w:rsidRPr="00111BB9" w:rsidRDefault="00D40925" w:rsidP="002E48DA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F649B9">
              <w:t>13.1%</w:t>
            </w:r>
          </w:p>
        </w:tc>
      </w:tr>
    </w:tbl>
    <w:p w14:paraId="4AF7733F" w14:textId="77777777" w:rsidR="00D40925" w:rsidRDefault="00D40925" w:rsidP="00D40925">
      <w:pPr>
        <w:pStyle w:val="TableNoteNum"/>
        <w:numPr>
          <w:ilvl w:val="0"/>
          <w:numId w:val="0"/>
        </w:numPr>
        <w:spacing w:line="276" w:lineRule="auto"/>
        <w:rPr>
          <w:rFonts w:ascii="Arial" w:hAnsi="Arial"/>
        </w:rPr>
      </w:pPr>
      <w:r w:rsidRPr="0062396B">
        <w:rPr>
          <w:rFonts w:ascii="Arial" w:hAnsi="Arial"/>
        </w:rPr>
        <w:t>Note: costs are not reported in the table due to the confidentiality of the price of inclisiran and the PCSK9 inhibitors</w:t>
      </w:r>
    </w:p>
    <w:p w14:paraId="1B76D82F" w14:textId="77777777" w:rsidR="000265BE" w:rsidRDefault="000265BE">
      <w:pPr>
        <w:rPr>
          <w:sz w:val="20"/>
          <w:szCs w:val="20"/>
        </w:rPr>
      </w:pPr>
    </w:p>
    <w:p w14:paraId="6400EFEE" w14:textId="27192485" w:rsidR="00D40925" w:rsidRDefault="00D40925">
      <w:pPr>
        <w:rPr>
          <w:sz w:val="20"/>
          <w:szCs w:val="20"/>
        </w:rPr>
      </w:pPr>
    </w:p>
    <w:p w14:paraId="72655BDA" w14:textId="77777777" w:rsidR="00FD4AE3" w:rsidRDefault="00FD4AE3">
      <w:pPr>
        <w:rPr>
          <w:sz w:val="20"/>
          <w:szCs w:val="20"/>
        </w:rPr>
      </w:pPr>
    </w:p>
    <w:p w14:paraId="49B3D103" w14:textId="77777777" w:rsidR="00FD4AE3" w:rsidRDefault="00FD4AE3">
      <w:pPr>
        <w:rPr>
          <w:sz w:val="20"/>
          <w:szCs w:val="20"/>
        </w:rPr>
      </w:pPr>
    </w:p>
    <w:p w14:paraId="783640B5" w14:textId="77777777" w:rsidR="00FD4AE3" w:rsidRDefault="00FD4AE3">
      <w:pPr>
        <w:rPr>
          <w:sz w:val="20"/>
          <w:szCs w:val="20"/>
        </w:rPr>
      </w:pPr>
    </w:p>
    <w:p w14:paraId="19741701" w14:textId="77777777" w:rsidR="00FD4AE3" w:rsidRDefault="00FD4AE3">
      <w:pPr>
        <w:rPr>
          <w:sz w:val="20"/>
          <w:szCs w:val="20"/>
        </w:rPr>
      </w:pPr>
    </w:p>
    <w:p w14:paraId="31098F76" w14:textId="77777777" w:rsidR="00FD4AE3" w:rsidRDefault="00FD4AE3">
      <w:pPr>
        <w:rPr>
          <w:sz w:val="20"/>
          <w:szCs w:val="20"/>
        </w:rPr>
      </w:pPr>
    </w:p>
    <w:p w14:paraId="14D8C729" w14:textId="463E3B38" w:rsidR="00E95ED0" w:rsidRPr="00E95ED0" w:rsidRDefault="00FD4AE3" w:rsidP="00E95ED0">
      <w:pPr>
        <w:pStyle w:val="Title"/>
      </w:pPr>
      <w:r>
        <w:lastRenderedPageBreak/>
        <w:t xml:space="preserve">Single </w:t>
      </w:r>
      <w:r w:rsidR="00E95ED0">
        <w:t>threshold</w:t>
      </w:r>
      <w:r>
        <w:t xml:space="preserve"> </w:t>
      </w:r>
      <w:r w:rsidR="00E95ED0">
        <w:t>stratified by</w:t>
      </w:r>
      <w:r>
        <w:t xml:space="preserve"> </w:t>
      </w:r>
      <w:r w:rsidR="00934336">
        <w:t>sex</w:t>
      </w:r>
    </w:p>
    <w:p w14:paraId="488C96D7" w14:textId="19A5ADFB" w:rsidR="00E95ED0" w:rsidRPr="00E95ED0" w:rsidRDefault="00E95ED0" w:rsidP="004056E1">
      <w:pPr>
        <w:pStyle w:val="Paragraph"/>
        <w:spacing w:after="0"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Table </w:t>
      </w:r>
      <w:r w:rsidR="00F76879">
        <w:rPr>
          <w:rFonts w:cs="Arial"/>
          <w:sz w:val="22"/>
          <w:szCs w:val="22"/>
        </w:rPr>
        <w:t>S</w:t>
      </w:r>
      <w:r>
        <w:rPr>
          <w:rFonts w:cs="Arial"/>
          <w:sz w:val="22"/>
          <w:szCs w:val="22"/>
        </w:rPr>
        <w:t xml:space="preserve">7 and </w:t>
      </w:r>
      <w:r w:rsidR="00F76879">
        <w:rPr>
          <w:rFonts w:cs="Arial"/>
          <w:sz w:val="22"/>
          <w:szCs w:val="22"/>
        </w:rPr>
        <w:t>S</w:t>
      </w:r>
      <w:r>
        <w:rPr>
          <w:rFonts w:cs="Arial"/>
          <w:sz w:val="22"/>
          <w:szCs w:val="22"/>
        </w:rPr>
        <w:t>8 show the single threshold analysis stratified by sex. The threshold was found to be higher for women, 2.3 mmol/L, and lower for men, 1.9 mmol?L</w:t>
      </w:r>
    </w:p>
    <w:p w14:paraId="5D358712" w14:textId="77777777" w:rsidR="00E95ED0" w:rsidRDefault="00E95ED0" w:rsidP="004056E1">
      <w:pPr>
        <w:pStyle w:val="Paragraph"/>
        <w:spacing w:after="0" w:line="276" w:lineRule="auto"/>
        <w:rPr>
          <w:rFonts w:cs="Arial"/>
          <w:b/>
          <w:bCs/>
          <w:sz w:val="22"/>
          <w:szCs w:val="22"/>
        </w:rPr>
      </w:pPr>
    </w:p>
    <w:p w14:paraId="3B9EF115" w14:textId="04B90059" w:rsidR="004056E1" w:rsidRPr="00D26CFE" w:rsidRDefault="004056E1" w:rsidP="004056E1">
      <w:pPr>
        <w:pStyle w:val="Paragraph"/>
        <w:spacing w:after="0" w:line="276" w:lineRule="auto"/>
        <w:rPr>
          <w:rFonts w:cs="Arial"/>
          <w:b/>
          <w:bCs/>
          <w:sz w:val="22"/>
          <w:szCs w:val="22"/>
        </w:rPr>
      </w:pPr>
      <w:r w:rsidRPr="00D26CFE">
        <w:rPr>
          <w:rFonts w:cs="Arial"/>
          <w:b/>
          <w:bCs/>
          <w:sz w:val="22"/>
          <w:szCs w:val="22"/>
        </w:rPr>
        <w:t xml:space="preserve">Table </w:t>
      </w:r>
      <w:r w:rsidR="00F76879">
        <w:rPr>
          <w:rFonts w:cs="Arial"/>
          <w:b/>
          <w:bCs/>
          <w:sz w:val="22"/>
          <w:szCs w:val="22"/>
        </w:rPr>
        <w:t>S</w:t>
      </w:r>
      <w:r>
        <w:rPr>
          <w:rFonts w:cs="Arial"/>
          <w:b/>
          <w:bCs/>
          <w:sz w:val="22"/>
          <w:szCs w:val="22"/>
        </w:rPr>
        <w:t>7</w:t>
      </w:r>
      <w:r w:rsidRPr="005D1330">
        <w:rPr>
          <w:rFonts w:cs="Arial"/>
          <w:sz w:val="22"/>
          <w:szCs w:val="22"/>
        </w:rPr>
        <w:t xml:space="preserve"> Proportion of people on medication and mean LDL-C at different </w:t>
      </w:r>
      <w:r>
        <w:rPr>
          <w:rFonts w:cs="Arial"/>
          <w:sz w:val="22"/>
          <w:szCs w:val="22"/>
        </w:rPr>
        <w:t>thresholds</w:t>
      </w:r>
      <w:r w:rsidRPr="005D1330">
        <w:rPr>
          <w:rFonts w:cs="Arial"/>
          <w:sz w:val="22"/>
          <w:szCs w:val="22"/>
        </w:rPr>
        <w:t xml:space="preserve"> – deterministic results</w:t>
      </w:r>
      <w:r>
        <w:rPr>
          <w:rFonts w:cs="Arial"/>
          <w:sz w:val="22"/>
          <w:szCs w:val="22"/>
        </w:rPr>
        <w:t xml:space="preserve"> (female</w:t>
      </w:r>
      <w:r w:rsidR="009618B3">
        <w:rPr>
          <w:rFonts w:cs="Arial"/>
          <w:sz w:val="22"/>
          <w:szCs w:val="22"/>
        </w:rPr>
        <w:t>s</w:t>
      </w:r>
      <w:r>
        <w:rPr>
          <w:rFonts w:cs="Arial"/>
          <w:sz w:val="22"/>
          <w:szCs w:val="22"/>
        </w:rPr>
        <w:t>)</w:t>
      </w:r>
    </w:p>
    <w:tbl>
      <w:tblPr>
        <w:tblW w:w="9217" w:type="dxa"/>
        <w:tblBorders>
          <w:top w:val="single" w:sz="6" w:space="0" w:color="FFFFFF"/>
          <w:bottom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E6E6E6"/>
        <w:tblLayout w:type="fixed"/>
        <w:tblLook w:val="04A0" w:firstRow="1" w:lastRow="0" w:firstColumn="1" w:lastColumn="0" w:noHBand="0" w:noVBand="1"/>
      </w:tblPr>
      <w:tblGrid>
        <w:gridCol w:w="2103"/>
        <w:gridCol w:w="1776"/>
        <w:gridCol w:w="1786"/>
        <w:gridCol w:w="1786"/>
        <w:gridCol w:w="1766"/>
      </w:tblGrid>
      <w:tr w:rsidR="004056E1" w:rsidRPr="00111BB9" w14:paraId="13462BBA" w14:textId="77777777" w:rsidTr="00CA2BAB">
        <w:trPr>
          <w:trHeight w:val="707"/>
          <w:tblHeader/>
        </w:trPr>
        <w:tc>
          <w:tcPr>
            <w:tcW w:w="2103" w:type="dxa"/>
            <w:shd w:val="clear" w:color="auto" w:fill="61A7BA"/>
            <w:vAlign w:val="center"/>
            <w:hideMark/>
          </w:tcPr>
          <w:p w14:paraId="5B938CC4" w14:textId="77777777" w:rsidR="004056E1" w:rsidRPr="00111BB9" w:rsidRDefault="004056E1" w:rsidP="00CA2BAB">
            <w:pPr>
              <w:pStyle w:val="TableHeading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hAnsi="Arial" w:cs="Arial"/>
                <w:szCs w:val="20"/>
              </w:rPr>
              <w:t>T</w:t>
            </w:r>
            <w:r w:rsidRPr="00C97A28">
              <w:rPr>
                <w:rFonts w:ascii="Arial" w:hAnsi="Arial" w:cs="Arial"/>
                <w:szCs w:val="20"/>
              </w:rPr>
              <w:t xml:space="preserve">hreshold </w:t>
            </w:r>
            <w:r w:rsidRPr="00111BB9">
              <w:rPr>
                <w:rFonts w:ascii="Arial" w:hAnsi="Arial" w:cs="Arial"/>
                <w:szCs w:val="20"/>
              </w:rPr>
              <w:t xml:space="preserve">LDL-C </w:t>
            </w:r>
            <w:r>
              <w:rPr>
                <w:rFonts w:ascii="Arial" w:hAnsi="Arial" w:cs="Arial"/>
                <w:szCs w:val="20"/>
              </w:rPr>
              <w:t>(</w:t>
            </w:r>
            <w:r w:rsidRPr="00111BB9">
              <w:rPr>
                <w:rFonts w:ascii="Arial" w:hAnsi="Arial" w:cs="Arial"/>
                <w:szCs w:val="20"/>
              </w:rPr>
              <w:t>mmol/L</w:t>
            </w:r>
            <w:r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776" w:type="dxa"/>
            <w:shd w:val="clear" w:color="auto" w:fill="61A7BA"/>
            <w:vAlign w:val="center"/>
            <w:hideMark/>
          </w:tcPr>
          <w:p w14:paraId="468C28C0" w14:textId="77777777" w:rsidR="004056E1" w:rsidRPr="00111BB9" w:rsidRDefault="004056E1" w:rsidP="00CA2BAB">
            <w:pPr>
              <w:pStyle w:val="TableHeading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111BB9">
              <w:rPr>
                <w:rFonts w:ascii="Arial" w:hAnsi="Arial" w:cs="Arial"/>
                <w:szCs w:val="20"/>
              </w:rPr>
              <w:t xml:space="preserve">Mean </w:t>
            </w:r>
            <w:r w:rsidRPr="00111BB9">
              <w:rPr>
                <w:rFonts w:ascii="Arial" w:hAnsi="Arial" w:cs="Arial"/>
                <w:szCs w:val="20"/>
                <w:lang w:eastAsia="en-GB"/>
              </w:rPr>
              <w:t>QALYs</w:t>
            </w:r>
          </w:p>
        </w:tc>
        <w:tc>
          <w:tcPr>
            <w:tcW w:w="1786" w:type="dxa"/>
            <w:shd w:val="clear" w:color="auto" w:fill="61A7BA"/>
            <w:vAlign w:val="center"/>
            <w:hideMark/>
          </w:tcPr>
          <w:p w14:paraId="0A0416A9" w14:textId="77777777" w:rsidR="004056E1" w:rsidRPr="00111BB9" w:rsidRDefault="004056E1" w:rsidP="00CA2BAB">
            <w:pPr>
              <w:pStyle w:val="TableHeading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111BB9">
              <w:rPr>
                <w:rFonts w:ascii="Arial" w:hAnsi="Arial" w:cs="Arial"/>
                <w:szCs w:val="20"/>
                <w:lang w:eastAsia="en-GB"/>
              </w:rPr>
              <w:t>% of people on ezetimibe at 1 year</w:t>
            </w:r>
          </w:p>
        </w:tc>
        <w:tc>
          <w:tcPr>
            <w:tcW w:w="1786" w:type="dxa"/>
            <w:shd w:val="clear" w:color="auto" w:fill="61A7BA"/>
            <w:vAlign w:val="center"/>
            <w:hideMark/>
          </w:tcPr>
          <w:p w14:paraId="59E5FAC1" w14:textId="77777777" w:rsidR="004056E1" w:rsidRPr="00111BB9" w:rsidRDefault="004056E1" w:rsidP="00CA2BAB">
            <w:pPr>
              <w:pStyle w:val="TableHeading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111BB9">
              <w:rPr>
                <w:rFonts w:ascii="Arial" w:hAnsi="Arial" w:cs="Arial"/>
                <w:szCs w:val="20"/>
                <w:lang w:eastAsia="en-GB"/>
              </w:rPr>
              <w:t>% of people on inclisiran at 1 year</w:t>
            </w:r>
          </w:p>
        </w:tc>
        <w:tc>
          <w:tcPr>
            <w:tcW w:w="1766" w:type="dxa"/>
            <w:shd w:val="clear" w:color="auto" w:fill="61A7BA"/>
            <w:vAlign w:val="center"/>
            <w:hideMark/>
          </w:tcPr>
          <w:p w14:paraId="66D1A224" w14:textId="77777777" w:rsidR="004056E1" w:rsidRPr="00111BB9" w:rsidRDefault="004056E1" w:rsidP="00CA2BAB">
            <w:pPr>
              <w:pStyle w:val="TableHeading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111BB9">
              <w:rPr>
                <w:rFonts w:ascii="Arial" w:hAnsi="Arial" w:cs="Arial"/>
                <w:szCs w:val="20"/>
                <w:lang w:eastAsia="en-GB"/>
              </w:rPr>
              <w:t xml:space="preserve">Mean LDL-C </w:t>
            </w:r>
            <w:r w:rsidRPr="00111BB9">
              <w:rPr>
                <w:rFonts w:ascii="Arial" w:hAnsi="Arial" w:cs="Arial"/>
                <w:szCs w:val="20"/>
              </w:rPr>
              <w:t>at 1 year</w:t>
            </w:r>
            <w:r>
              <w:rPr>
                <w:rFonts w:ascii="Arial" w:hAnsi="Arial" w:cs="Arial"/>
                <w:szCs w:val="20"/>
              </w:rPr>
              <w:t xml:space="preserve"> (</w:t>
            </w:r>
            <w:r w:rsidRPr="00111BB9">
              <w:rPr>
                <w:rFonts w:ascii="Arial" w:hAnsi="Arial" w:cs="Arial"/>
                <w:szCs w:val="20"/>
              </w:rPr>
              <w:t>mmol/L</w:t>
            </w:r>
            <w:r>
              <w:rPr>
                <w:rFonts w:ascii="Arial" w:hAnsi="Arial" w:cs="Arial"/>
                <w:szCs w:val="20"/>
              </w:rPr>
              <w:t>)</w:t>
            </w:r>
          </w:p>
        </w:tc>
      </w:tr>
      <w:tr w:rsidR="004056E1" w:rsidRPr="00111BB9" w14:paraId="6559CDF6" w14:textId="77777777" w:rsidTr="00CA2BAB">
        <w:trPr>
          <w:trHeight w:val="304"/>
        </w:trPr>
        <w:tc>
          <w:tcPr>
            <w:tcW w:w="2103" w:type="dxa"/>
            <w:shd w:val="clear" w:color="auto" w:fill="E6E6E6"/>
            <w:vAlign w:val="center"/>
            <w:hideMark/>
          </w:tcPr>
          <w:p w14:paraId="06084096" w14:textId="77777777" w:rsidR="004056E1" w:rsidRPr="00111BB9" w:rsidRDefault="004056E1" w:rsidP="00CA2BAB">
            <w:pPr>
              <w:pStyle w:val="TableText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111BB9">
              <w:rPr>
                <w:rFonts w:ascii="Arial" w:hAnsi="Arial" w:cs="Arial"/>
                <w:szCs w:val="20"/>
              </w:rPr>
              <w:t>4.0</w:t>
            </w:r>
          </w:p>
        </w:tc>
        <w:tc>
          <w:tcPr>
            <w:tcW w:w="1776" w:type="dxa"/>
            <w:shd w:val="clear" w:color="auto" w:fill="E6E6E6"/>
            <w:vAlign w:val="center"/>
            <w:hideMark/>
          </w:tcPr>
          <w:p w14:paraId="05A26EF2" w14:textId="50BCA214" w:rsidR="004056E1" w:rsidRPr="00111BB9" w:rsidRDefault="006F02E1" w:rsidP="00CA2BAB">
            <w:pPr>
              <w:pStyle w:val="TableText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6F02E1">
              <w:rPr>
                <w:rFonts w:ascii="Arial" w:hAnsi="Arial" w:cs="Arial"/>
                <w:szCs w:val="20"/>
              </w:rPr>
              <w:t>5.140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4386F316" w14:textId="42C2036F" w:rsidR="004056E1" w:rsidRPr="00111BB9" w:rsidRDefault="00D43829" w:rsidP="00CA2BAB">
            <w:pPr>
              <w:pStyle w:val="TableText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hAnsi="Arial" w:cs="Arial"/>
                <w:szCs w:val="20"/>
              </w:rPr>
              <w:t>2</w:t>
            </w:r>
            <w:r w:rsidR="004056E1" w:rsidRPr="00111BB9">
              <w:rPr>
                <w:rFonts w:ascii="Arial" w:hAnsi="Arial" w:cs="Arial"/>
                <w:szCs w:val="20"/>
              </w:rPr>
              <w:t>.</w:t>
            </w:r>
            <w:r w:rsidR="00001ED0">
              <w:rPr>
                <w:rFonts w:ascii="Arial" w:hAnsi="Arial" w:cs="Arial"/>
                <w:szCs w:val="20"/>
              </w:rPr>
              <w:t>2</w:t>
            </w:r>
            <w:r w:rsidR="004056E1" w:rsidRPr="00111BB9">
              <w:rPr>
                <w:rFonts w:ascii="Arial" w:hAnsi="Arial" w:cs="Arial"/>
                <w:szCs w:val="20"/>
              </w:rPr>
              <w:t>%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2B285D2C" w14:textId="345B016D" w:rsidR="004056E1" w:rsidRPr="00111BB9" w:rsidRDefault="004056E1" w:rsidP="00CA2BAB">
            <w:pPr>
              <w:pStyle w:val="TableText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111BB9">
              <w:rPr>
                <w:rFonts w:ascii="Arial" w:hAnsi="Arial" w:cs="Arial"/>
                <w:szCs w:val="20"/>
              </w:rPr>
              <w:t>0%</w:t>
            </w:r>
          </w:p>
        </w:tc>
        <w:tc>
          <w:tcPr>
            <w:tcW w:w="1766" w:type="dxa"/>
            <w:shd w:val="clear" w:color="auto" w:fill="E6E6E6"/>
            <w:vAlign w:val="center"/>
            <w:hideMark/>
          </w:tcPr>
          <w:p w14:paraId="468B3414" w14:textId="53867A7F" w:rsidR="004056E1" w:rsidRPr="00111BB9" w:rsidRDefault="004056E1" w:rsidP="00CA2BAB">
            <w:pPr>
              <w:pStyle w:val="TableText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111BB9">
              <w:rPr>
                <w:rFonts w:ascii="Arial" w:hAnsi="Arial" w:cs="Arial"/>
                <w:szCs w:val="20"/>
              </w:rPr>
              <w:t>1.9</w:t>
            </w:r>
            <w:r w:rsidR="00001ED0">
              <w:rPr>
                <w:rFonts w:ascii="Arial" w:hAnsi="Arial" w:cs="Arial"/>
                <w:szCs w:val="20"/>
              </w:rPr>
              <w:t>9</w:t>
            </w:r>
          </w:p>
        </w:tc>
      </w:tr>
      <w:tr w:rsidR="00375BDE" w:rsidRPr="00111BB9" w14:paraId="552FF9F4" w14:textId="77777777" w:rsidTr="00CA2BAB">
        <w:trPr>
          <w:trHeight w:val="304"/>
        </w:trPr>
        <w:tc>
          <w:tcPr>
            <w:tcW w:w="2103" w:type="dxa"/>
            <w:shd w:val="clear" w:color="auto" w:fill="E6E6E6"/>
            <w:vAlign w:val="center"/>
          </w:tcPr>
          <w:p w14:paraId="40ABFEB0" w14:textId="267446A7" w:rsidR="00375BDE" w:rsidRPr="00E36810" w:rsidRDefault="00375BDE" w:rsidP="00CA2BAB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3.2</w:t>
            </w:r>
          </w:p>
        </w:tc>
        <w:tc>
          <w:tcPr>
            <w:tcW w:w="1776" w:type="dxa"/>
            <w:shd w:val="clear" w:color="auto" w:fill="E6E6E6"/>
            <w:vAlign w:val="center"/>
          </w:tcPr>
          <w:p w14:paraId="21567909" w14:textId="40A1A434" w:rsidR="00375BDE" w:rsidRPr="00E36810" w:rsidRDefault="00375BDE" w:rsidP="00CA2BAB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375BDE">
              <w:rPr>
                <w:rFonts w:ascii="Arial" w:hAnsi="Arial" w:cs="Arial"/>
                <w:szCs w:val="20"/>
              </w:rPr>
              <w:t>5.155</w:t>
            </w:r>
          </w:p>
        </w:tc>
        <w:tc>
          <w:tcPr>
            <w:tcW w:w="1786" w:type="dxa"/>
            <w:shd w:val="clear" w:color="auto" w:fill="E6E6E6"/>
            <w:vAlign w:val="center"/>
          </w:tcPr>
          <w:p w14:paraId="0D6E129C" w14:textId="255E3AE3" w:rsidR="00375BDE" w:rsidRPr="00E36810" w:rsidRDefault="003B3327" w:rsidP="00CA2BAB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7.4%</w:t>
            </w:r>
          </w:p>
        </w:tc>
        <w:tc>
          <w:tcPr>
            <w:tcW w:w="1786" w:type="dxa"/>
            <w:shd w:val="clear" w:color="auto" w:fill="E6E6E6"/>
            <w:vAlign w:val="center"/>
          </w:tcPr>
          <w:p w14:paraId="52CC90F6" w14:textId="296300AA" w:rsidR="00375BDE" w:rsidRPr="00E36810" w:rsidRDefault="003B3327" w:rsidP="00CA2BAB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2.2%</w:t>
            </w:r>
          </w:p>
        </w:tc>
        <w:tc>
          <w:tcPr>
            <w:tcW w:w="1766" w:type="dxa"/>
            <w:shd w:val="clear" w:color="auto" w:fill="E6E6E6"/>
            <w:vAlign w:val="center"/>
          </w:tcPr>
          <w:p w14:paraId="0CE2003E" w14:textId="1AFBBD57" w:rsidR="00375BDE" w:rsidRPr="00E36810" w:rsidRDefault="006E16F9" w:rsidP="00CA2BAB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6E16F9">
              <w:rPr>
                <w:rFonts w:ascii="Arial" w:hAnsi="Arial" w:cs="Arial"/>
                <w:szCs w:val="20"/>
              </w:rPr>
              <w:t>1.93</w:t>
            </w:r>
          </w:p>
        </w:tc>
      </w:tr>
      <w:tr w:rsidR="004056E1" w:rsidRPr="00111BB9" w14:paraId="6B8052A2" w14:textId="77777777" w:rsidTr="00CA2BAB">
        <w:trPr>
          <w:trHeight w:val="304"/>
        </w:trPr>
        <w:tc>
          <w:tcPr>
            <w:tcW w:w="2103" w:type="dxa"/>
            <w:shd w:val="clear" w:color="auto" w:fill="E6E6E6"/>
            <w:vAlign w:val="center"/>
            <w:hideMark/>
          </w:tcPr>
          <w:p w14:paraId="413F4962" w14:textId="2135AEDD" w:rsidR="004056E1" w:rsidRPr="00E36810" w:rsidRDefault="00AA707A" w:rsidP="00CA2BAB">
            <w:pPr>
              <w:pStyle w:val="TableText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E36810">
              <w:rPr>
                <w:rFonts w:ascii="Arial" w:hAnsi="Arial" w:cs="Arial"/>
                <w:szCs w:val="20"/>
              </w:rPr>
              <w:t>2.8</w:t>
            </w:r>
          </w:p>
        </w:tc>
        <w:tc>
          <w:tcPr>
            <w:tcW w:w="1776" w:type="dxa"/>
            <w:shd w:val="clear" w:color="auto" w:fill="E6E6E6"/>
            <w:vAlign w:val="center"/>
            <w:hideMark/>
          </w:tcPr>
          <w:p w14:paraId="33EF0779" w14:textId="5B12EA60" w:rsidR="004056E1" w:rsidRPr="00E36810" w:rsidRDefault="00F26792" w:rsidP="00CA2BAB">
            <w:pPr>
              <w:pStyle w:val="TableText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E36810">
              <w:rPr>
                <w:rFonts w:ascii="Arial" w:hAnsi="Arial" w:cs="Arial"/>
                <w:szCs w:val="20"/>
              </w:rPr>
              <w:t>5.177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73FE82BF" w14:textId="4DF20EEC" w:rsidR="004056E1" w:rsidRPr="00E36810" w:rsidRDefault="00FA4939" w:rsidP="00CA2BAB">
            <w:pPr>
              <w:pStyle w:val="TableText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E36810">
              <w:rPr>
                <w:rFonts w:ascii="Arial" w:hAnsi="Arial" w:cs="Arial"/>
                <w:szCs w:val="20"/>
              </w:rPr>
              <w:t>12.4%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05EAD8C5" w14:textId="4BEA7BE7" w:rsidR="004056E1" w:rsidRPr="00E36810" w:rsidRDefault="00E36810" w:rsidP="00CA2BAB">
            <w:pPr>
              <w:pStyle w:val="TableText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E36810">
              <w:rPr>
                <w:rFonts w:ascii="Arial" w:hAnsi="Arial" w:cs="Arial"/>
                <w:szCs w:val="20"/>
              </w:rPr>
              <w:t>5.6%</w:t>
            </w:r>
          </w:p>
        </w:tc>
        <w:tc>
          <w:tcPr>
            <w:tcW w:w="1766" w:type="dxa"/>
            <w:shd w:val="clear" w:color="auto" w:fill="E6E6E6"/>
            <w:vAlign w:val="center"/>
            <w:hideMark/>
          </w:tcPr>
          <w:p w14:paraId="1D8AA8F4" w14:textId="04D62853" w:rsidR="004056E1" w:rsidRPr="00E36810" w:rsidRDefault="004056E1" w:rsidP="00CA2BAB">
            <w:pPr>
              <w:pStyle w:val="TableText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E36810">
              <w:rPr>
                <w:rFonts w:ascii="Arial" w:hAnsi="Arial" w:cs="Arial"/>
                <w:szCs w:val="20"/>
              </w:rPr>
              <w:t>1.8</w:t>
            </w:r>
            <w:r w:rsidR="00E36810" w:rsidRPr="00E36810">
              <w:rPr>
                <w:rFonts w:ascii="Arial" w:hAnsi="Arial" w:cs="Arial"/>
                <w:szCs w:val="20"/>
              </w:rPr>
              <w:t>6</w:t>
            </w:r>
          </w:p>
        </w:tc>
      </w:tr>
      <w:tr w:rsidR="004056E1" w:rsidRPr="00111BB9" w14:paraId="3779DBDB" w14:textId="77777777" w:rsidTr="00CA2BAB">
        <w:trPr>
          <w:trHeight w:val="304"/>
        </w:trPr>
        <w:tc>
          <w:tcPr>
            <w:tcW w:w="2103" w:type="dxa"/>
            <w:shd w:val="clear" w:color="auto" w:fill="E6E6E6"/>
            <w:vAlign w:val="center"/>
            <w:hideMark/>
          </w:tcPr>
          <w:p w14:paraId="34EF0152" w14:textId="77777777" w:rsidR="004056E1" w:rsidRPr="006D14FA" w:rsidRDefault="004056E1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304B22">
              <w:rPr>
                <w:rFonts w:ascii="Arial" w:hAnsi="Arial" w:cs="Arial"/>
                <w:szCs w:val="20"/>
              </w:rPr>
              <w:t>2.7</w:t>
            </w:r>
          </w:p>
        </w:tc>
        <w:tc>
          <w:tcPr>
            <w:tcW w:w="1776" w:type="dxa"/>
            <w:shd w:val="clear" w:color="auto" w:fill="E6E6E6"/>
            <w:vAlign w:val="center"/>
            <w:hideMark/>
          </w:tcPr>
          <w:p w14:paraId="501272FE" w14:textId="711EA740" w:rsidR="004056E1" w:rsidRPr="006D14FA" w:rsidRDefault="00304B22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304B22">
              <w:rPr>
                <w:rFonts w:ascii="Arial" w:hAnsi="Arial" w:cs="Arial"/>
                <w:szCs w:val="20"/>
              </w:rPr>
              <w:t>5.185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6ED249B2" w14:textId="235A6886" w:rsidR="004056E1" w:rsidRPr="006D14FA" w:rsidRDefault="00304B22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304B22">
              <w:rPr>
                <w:rFonts w:ascii="Arial" w:hAnsi="Arial" w:cs="Arial"/>
                <w:szCs w:val="20"/>
              </w:rPr>
              <w:t>16.1%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14622030" w14:textId="543C5E38" w:rsidR="004056E1" w:rsidRPr="006D14FA" w:rsidRDefault="00DA4D9E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DA4D9E">
              <w:rPr>
                <w:rFonts w:ascii="Arial" w:hAnsi="Arial" w:cs="Arial"/>
                <w:szCs w:val="20"/>
              </w:rPr>
              <w:t>5.8%</w:t>
            </w:r>
          </w:p>
        </w:tc>
        <w:tc>
          <w:tcPr>
            <w:tcW w:w="1766" w:type="dxa"/>
            <w:shd w:val="clear" w:color="auto" w:fill="E6E6E6"/>
            <w:vAlign w:val="center"/>
            <w:hideMark/>
          </w:tcPr>
          <w:p w14:paraId="137981EB" w14:textId="58404D09" w:rsidR="004056E1" w:rsidRPr="006D14FA" w:rsidRDefault="00DA4D9E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DA4D9E">
              <w:rPr>
                <w:rFonts w:ascii="Arial" w:hAnsi="Arial" w:cs="Arial"/>
                <w:szCs w:val="20"/>
              </w:rPr>
              <w:t>1.84</w:t>
            </w:r>
          </w:p>
        </w:tc>
      </w:tr>
      <w:tr w:rsidR="00CF17EE" w:rsidRPr="00111BB9" w14:paraId="4A971456" w14:textId="77777777" w:rsidTr="00CA2BAB">
        <w:trPr>
          <w:trHeight w:val="304"/>
        </w:trPr>
        <w:tc>
          <w:tcPr>
            <w:tcW w:w="2103" w:type="dxa"/>
            <w:shd w:val="clear" w:color="auto" w:fill="E6E6E6"/>
            <w:vAlign w:val="center"/>
          </w:tcPr>
          <w:p w14:paraId="4BD98D42" w14:textId="7A72A50F" w:rsidR="00CF17EE" w:rsidRPr="006D14FA" w:rsidRDefault="00CF17EE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</w:rPr>
            </w:pPr>
            <w:r w:rsidRPr="00E05776">
              <w:rPr>
                <w:rFonts w:ascii="Arial" w:hAnsi="Arial" w:cs="Arial"/>
                <w:szCs w:val="20"/>
              </w:rPr>
              <w:t>2.6</w:t>
            </w:r>
          </w:p>
        </w:tc>
        <w:tc>
          <w:tcPr>
            <w:tcW w:w="1776" w:type="dxa"/>
            <w:shd w:val="clear" w:color="auto" w:fill="E6E6E6"/>
            <w:vAlign w:val="center"/>
          </w:tcPr>
          <w:p w14:paraId="740D06B3" w14:textId="732689D0" w:rsidR="00CF17EE" w:rsidRPr="006D14FA" w:rsidRDefault="00CB23C9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</w:rPr>
            </w:pPr>
            <w:r w:rsidRPr="00CB23C9">
              <w:rPr>
                <w:rFonts w:ascii="Arial" w:hAnsi="Arial" w:cs="Arial"/>
                <w:szCs w:val="20"/>
              </w:rPr>
              <w:t>5.193</w:t>
            </w:r>
          </w:p>
        </w:tc>
        <w:tc>
          <w:tcPr>
            <w:tcW w:w="1786" w:type="dxa"/>
            <w:shd w:val="clear" w:color="auto" w:fill="E6E6E6"/>
            <w:vAlign w:val="center"/>
          </w:tcPr>
          <w:p w14:paraId="32C6E62F" w14:textId="593A42E0" w:rsidR="00CF17EE" w:rsidRPr="006D14FA" w:rsidRDefault="00E05776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</w:rPr>
            </w:pPr>
            <w:r w:rsidRPr="00E05776">
              <w:rPr>
                <w:rFonts w:ascii="Arial" w:hAnsi="Arial" w:cs="Arial"/>
                <w:szCs w:val="20"/>
              </w:rPr>
              <w:t>17.0%</w:t>
            </w:r>
          </w:p>
        </w:tc>
        <w:tc>
          <w:tcPr>
            <w:tcW w:w="1786" w:type="dxa"/>
            <w:shd w:val="clear" w:color="auto" w:fill="E6E6E6"/>
            <w:vAlign w:val="center"/>
          </w:tcPr>
          <w:p w14:paraId="137954F2" w14:textId="318C9A06" w:rsidR="00CF17EE" w:rsidRPr="006D14FA" w:rsidRDefault="00E05776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</w:rPr>
            </w:pPr>
            <w:r w:rsidRPr="00E05776">
              <w:rPr>
                <w:rFonts w:ascii="Arial" w:hAnsi="Arial" w:cs="Arial"/>
                <w:szCs w:val="20"/>
              </w:rPr>
              <w:t>7.4%</w:t>
            </w:r>
          </w:p>
        </w:tc>
        <w:tc>
          <w:tcPr>
            <w:tcW w:w="1766" w:type="dxa"/>
            <w:shd w:val="clear" w:color="auto" w:fill="E6E6E6"/>
            <w:vAlign w:val="center"/>
          </w:tcPr>
          <w:p w14:paraId="30BC8069" w14:textId="124BC8C6" w:rsidR="00CF17EE" w:rsidRPr="006D14FA" w:rsidRDefault="00E05776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</w:rPr>
            </w:pPr>
            <w:r w:rsidRPr="00E05776">
              <w:rPr>
                <w:rFonts w:ascii="Arial" w:hAnsi="Arial" w:cs="Arial"/>
                <w:szCs w:val="20"/>
              </w:rPr>
              <w:t>1.81</w:t>
            </w:r>
          </w:p>
        </w:tc>
      </w:tr>
      <w:tr w:rsidR="004056E1" w:rsidRPr="00111BB9" w14:paraId="277945AE" w14:textId="77777777" w:rsidTr="00CA2BAB">
        <w:trPr>
          <w:trHeight w:val="304"/>
        </w:trPr>
        <w:tc>
          <w:tcPr>
            <w:tcW w:w="2103" w:type="dxa"/>
            <w:shd w:val="clear" w:color="auto" w:fill="E6E6E6"/>
            <w:vAlign w:val="center"/>
            <w:hideMark/>
          </w:tcPr>
          <w:p w14:paraId="58F41EF9" w14:textId="77777777" w:rsidR="004056E1" w:rsidRPr="002C186F" w:rsidRDefault="004056E1" w:rsidP="00CA2BAB">
            <w:pPr>
              <w:pStyle w:val="TableText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2C186F">
              <w:rPr>
                <w:rFonts w:ascii="Arial" w:hAnsi="Arial" w:cs="Arial"/>
                <w:szCs w:val="20"/>
              </w:rPr>
              <w:t>2.4</w:t>
            </w:r>
          </w:p>
        </w:tc>
        <w:tc>
          <w:tcPr>
            <w:tcW w:w="1776" w:type="dxa"/>
            <w:shd w:val="clear" w:color="auto" w:fill="E6E6E6"/>
            <w:vAlign w:val="center"/>
            <w:hideMark/>
          </w:tcPr>
          <w:p w14:paraId="28551C10" w14:textId="44985311" w:rsidR="004056E1" w:rsidRPr="002C186F" w:rsidRDefault="002C186F" w:rsidP="00CA2BAB">
            <w:pPr>
              <w:pStyle w:val="TableText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2C186F">
              <w:rPr>
                <w:rFonts w:ascii="Arial" w:hAnsi="Arial" w:cs="Arial"/>
                <w:szCs w:val="20"/>
              </w:rPr>
              <w:t>5.214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642250FA" w14:textId="251CD32D" w:rsidR="004056E1" w:rsidRPr="002C186F" w:rsidRDefault="002F1E8F" w:rsidP="00CA2BAB">
            <w:pPr>
              <w:pStyle w:val="TableText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2F1E8F">
              <w:rPr>
                <w:rFonts w:ascii="Arial" w:hAnsi="Arial" w:cs="Arial"/>
                <w:szCs w:val="20"/>
              </w:rPr>
              <w:t>26.0%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13896562" w14:textId="7CE9177F" w:rsidR="004056E1" w:rsidRPr="002C186F" w:rsidRDefault="003D1AC4" w:rsidP="00CA2BAB">
            <w:pPr>
              <w:pStyle w:val="TableText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3D1AC4">
              <w:rPr>
                <w:rFonts w:ascii="Arial" w:hAnsi="Arial" w:cs="Arial"/>
                <w:szCs w:val="20"/>
              </w:rPr>
              <w:t>10.1%</w:t>
            </w:r>
          </w:p>
        </w:tc>
        <w:tc>
          <w:tcPr>
            <w:tcW w:w="1766" w:type="dxa"/>
            <w:shd w:val="clear" w:color="auto" w:fill="E6E6E6"/>
            <w:vAlign w:val="center"/>
            <w:hideMark/>
          </w:tcPr>
          <w:p w14:paraId="19031CEC" w14:textId="6187962C" w:rsidR="004056E1" w:rsidRPr="002C186F" w:rsidRDefault="003D1AC4" w:rsidP="00CA2BAB">
            <w:pPr>
              <w:pStyle w:val="TableText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3D1AC4">
              <w:rPr>
                <w:rFonts w:ascii="Arial" w:hAnsi="Arial" w:cs="Arial"/>
                <w:szCs w:val="20"/>
              </w:rPr>
              <w:t>1.74</w:t>
            </w:r>
          </w:p>
        </w:tc>
      </w:tr>
      <w:tr w:rsidR="004056E1" w:rsidRPr="00111BB9" w14:paraId="38355461" w14:textId="77777777" w:rsidTr="00CA2BAB">
        <w:trPr>
          <w:trHeight w:val="319"/>
        </w:trPr>
        <w:tc>
          <w:tcPr>
            <w:tcW w:w="2103" w:type="dxa"/>
            <w:shd w:val="clear" w:color="auto" w:fill="E6E6E6"/>
            <w:vAlign w:val="center"/>
            <w:hideMark/>
          </w:tcPr>
          <w:p w14:paraId="7272E3AC" w14:textId="6002CCD5" w:rsidR="004056E1" w:rsidRPr="0033489D" w:rsidRDefault="004056E1" w:rsidP="00CA2BAB">
            <w:pPr>
              <w:pStyle w:val="TableTextLeft"/>
              <w:jc w:val="center"/>
              <w:rPr>
                <w:rFonts w:ascii="Arial" w:hAnsi="Arial" w:cs="Arial"/>
                <w:b/>
                <w:bCs/>
                <w:szCs w:val="20"/>
                <w:highlight w:val="yellow"/>
                <w:lang w:eastAsia="en-GB"/>
              </w:rPr>
            </w:pPr>
            <w:r w:rsidRPr="0033489D">
              <w:rPr>
                <w:rFonts w:ascii="Arial" w:hAnsi="Arial" w:cs="Arial"/>
                <w:b/>
                <w:bCs/>
                <w:szCs w:val="20"/>
              </w:rPr>
              <w:t>2.</w:t>
            </w:r>
            <w:r w:rsidR="00CB0D07" w:rsidRPr="0033489D">
              <w:rPr>
                <w:rFonts w:ascii="Arial" w:hAnsi="Arial" w:cs="Arial"/>
                <w:b/>
                <w:bCs/>
                <w:szCs w:val="20"/>
              </w:rPr>
              <w:t>3</w:t>
            </w:r>
          </w:p>
        </w:tc>
        <w:tc>
          <w:tcPr>
            <w:tcW w:w="1776" w:type="dxa"/>
            <w:shd w:val="clear" w:color="auto" w:fill="E6E6E6"/>
            <w:vAlign w:val="center"/>
            <w:hideMark/>
          </w:tcPr>
          <w:p w14:paraId="3C9537EB" w14:textId="6882F138" w:rsidR="004056E1" w:rsidRPr="0033489D" w:rsidRDefault="00177243" w:rsidP="00CA2BAB">
            <w:pPr>
              <w:pStyle w:val="TableTextLeft"/>
              <w:jc w:val="center"/>
              <w:rPr>
                <w:rFonts w:ascii="Arial" w:hAnsi="Arial" w:cs="Arial"/>
                <w:b/>
                <w:bCs/>
                <w:szCs w:val="20"/>
                <w:highlight w:val="yellow"/>
                <w:lang w:eastAsia="en-GB"/>
              </w:rPr>
            </w:pPr>
            <w:r w:rsidRPr="0033489D">
              <w:rPr>
                <w:rFonts w:ascii="Arial" w:hAnsi="Arial" w:cs="Arial"/>
                <w:b/>
                <w:bCs/>
                <w:szCs w:val="20"/>
              </w:rPr>
              <w:t>5.225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438F04B8" w14:textId="36CE7068" w:rsidR="004056E1" w:rsidRPr="0033489D" w:rsidRDefault="00177243" w:rsidP="00CA2BAB">
            <w:pPr>
              <w:pStyle w:val="TableTextLeft"/>
              <w:jc w:val="center"/>
              <w:rPr>
                <w:rFonts w:ascii="Arial" w:hAnsi="Arial" w:cs="Arial"/>
                <w:b/>
                <w:bCs/>
                <w:szCs w:val="20"/>
                <w:highlight w:val="yellow"/>
                <w:lang w:eastAsia="en-GB"/>
              </w:rPr>
            </w:pPr>
            <w:r w:rsidRPr="0033489D">
              <w:rPr>
                <w:rFonts w:ascii="Arial" w:hAnsi="Arial" w:cs="Arial"/>
                <w:b/>
                <w:bCs/>
                <w:szCs w:val="20"/>
              </w:rPr>
              <w:t>27.4%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60B4D238" w14:textId="0FCC3BEF" w:rsidR="004056E1" w:rsidRPr="0033489D" w:rsidRDefault="00177243" w:rsidP="00CA2BAB">
            <w:pPr>
              <w:pStyle w:val="TableTextLeft"/>
              <w:jc w:val="center"/>
              <w:rPr>
                <w:rFonts w:ascii="Arial" w:hAnsi="Arial" w:cs="Arial"/>
                <w:b/>
                <w:bCs/>
                <w:szCs w:val="20"/>
                <w:highlight w:val="yellow"/>
                <w:lang w:eastAsia="en-GB"/>
              </w:rPr>
            </w:pPr>
            <w:r w:rsidRPr="0033489D">
              <w:rPr>
                <w:rFonts w:ascii="Arial" w:hAnsi="Arial" w:cs="Arial"/>
                <w:b/>
                <w:bCs/>
                <w:szCs w:val="20"/>
              </w:rPr>
              <w:t>12.4%</w:t>
            </w:r>
          </w:p>
        </w:tc>
        <w:tc>
          <w:tcPr>
            <w:tcW w:w="1766" w:type="dxa"/>
            <w:shd w:val="clear" w:color="auto" w:fill="E6E6E6"/>
            <w:vAlign w:val="center"/>
            <w:hideMark/>
          </w:tcPr>
          <w:p w14:paraId="13F1A435" w14:textId="70B49CA7" w:rsidR="004056E1" w:rsidRPr="0033489D" w:rsidRDefault="0047567E" w:rsidP="00CA2BAB">
            <w:pPr>
              <w:pStyle w:val="TableTextLeft"/>
              <w:jc w:val="center"/>
              <w:rPr>
                <w:rFonts w:ascii="Arial" w:hAnsi="Arial" w:cs="Arial"/>
                <w:b/>
                <w:bCs/>
                <w:szCs w:val="20"/>
                <w:highlight w:val="yellow"/>
                <w:lang w:eastAsia="en-GB"/>
              </w:rPr>
            </w:pPr>
            <w:r w:rsidRPr="0033489D">
              <w:rPr>
                <w:rFonts w:ascii="Arial" w:hAnsi="Arial" w:cs="Arial"/>
                <w:b/>
                <w:bCs/>
                <w:szCs w:val="20"/>
              </w:rPr>
              <w:t>1.70</w:t>
            </w:r>
          </w:p>
        </w:tc>
      </w:tr>
      <w:tr w:rsidR="004056E1" w:rsidRPr="00111BB9" w14:paraId="53C61BFB" w14:textId="77777777" w:rsidTr="00CA2BAB">
        <w:trPr>
          <w:trHeight w:val="304"/>
        </w:trPr>
        <w:tc>
          <w:tcPr>
            <w:tcW w:w="2103" w:type="dxa"/>
            <w:shd w:val="clear" w:color="auto" w:fill="E6E6E6"/>
            <w:vAlign w:val="center"/>
            <w:hideMark/>
          </w:tcPr>
          <w:p w14:paraId="70F2DFE2" w14:textId="52AF6B48" w:rsidR="004056E1" w:rsidRPr="006D14FA" w:rsidRDefault="004056E1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B6584B">
              <w:rPr>
                <w:rFonts w:ascii="Arial" w:hAnsi="Arial" w:cs="Arial"/>
                <w:szCs w:val="20"/>
              </w:rPr>
              <w:t>2.</w:t>
            </w:r>
            <w:r w:rsidR="0047567E" w:rsidRPr="00B6584B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776" w:type="dxa"/>
            <w:shd w:val="clear" w:color="auto" w:fill="E6E6E6"/>
            <w:vAlign w:val="center"/>
            <w:hideMark/>
          </w:tcPr>
          <w:p w14:paraId="3083C85B" w14:textId="2B485002" w:rsidR="004056E1" w:rsidRPr="006D14FA" w:rsidRDefault="0047567E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47567E">
              <w:rPr>
                <w:rFonts w:ascii="Arial" w:hAnsi="Arial" w:cs="Arial"/>
                <w:szCs w:val="20"/>
              </w:rPr>
              <w:t>5.240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4AAA0A39" w14:textId="6EA9DAE6" w:rsidR="004056E1" w:rsidRPr="006D14FA" w:rsidRDefault="0047567E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47567E">
              <w:rPr>
                <w:rFonts w:ascii="Arial" w:hAnsi="Arial" w:cs="Arial"/>
                <w:szCs w:val="20"/>
              </w:rPr>
              <w:t>35.4%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78570B43" w14:textId="27A16719" w:rsidR="004056E1" w:rsidRPr="006D14FA" w:rsidRDefault="00B6584B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B6584B">
              <w:rPr>
                <w:rFonts w:ascii="Arial" w:hAnsi="Arial" w:cs="Arial"/>
                <w:szCs w:val="20"/>
              </w:rPr>
              <w:t>16.1%</w:t>
            </w:r>
          </w:p>
        </w:tc>
        <w:tc>
          <w:tcPr>
            <w:tcW w:w="1766" w:type="dxa"/>
            <w:shd w:val="clear" w:color="auto" w:fill="E6E6E6"/>
            <w:vAlign w:val="center"/>
            <w:hideMark/>
          </w:tcPr>
          <w:p w14:paraId="3E581262" w14:textId="0BB42627" w:rsidR="004056E1" w:rsidRPr="006D14FA" w:rsidRDefault="00B6584B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B6584B">
              <w:rPr>
                <w:rFonts w:ascii="Arial" w:hAnsi="Arial" w:cs="Arial"/>
                <w:szCs w:val="20"/>
              </w:rPr>
              <w:t>1.63</w:t>
            </w:r>
          </w:p>
        </w:tc>
      </w:tr>
      <w:tr w:rsidR="004056E1" w:rsidRPr="00111BB9" w14:paraId="4235B718" w14:textId="77777777" w:rsidTr="00CA2BAB">
        <w:trPr>
          <w:trHeight w:val="304"/>
        </w:trPr>
        <w:tc>
          <w:tcPr>
            <w:tcW w:w="2103" w:type="dxa"/>
            <w:shd w:val="clear" w:color="auto" w:fill="E6E6E6"/>
            <w:vAlign w:val="center"/>
          </w:tcPr>
          <w:p w14:paraId="722C58FA" w14:textId="16CADB16" w:rsidR="004056E1" w:rsidRPr="006D14FA" w:rsidRDefault="00B6584B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</w:rPr>
            </w:pPr>
            <w:r w:rsidRPr="00D83A60">
              <w:rPr>
                <w:rFonts w:ascii="Arial" w:hAnsi="Arial" w:cs="Arial"/>
                <w:szCs w:val="20"/>
              </w:rPr>
              <w:t>2.</w:t>
            </w:r>
            <w:r w:rsidR="00582A22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776" w:type="dxa"/>
            <w:shd w:val="clear" w:color="auto" w:fill="E6E6E6"/>
            <w:vAlign w:val="center"/>
          </w:tcPr>
          <w:p w14:paraId="2A5E6522" w14:textId="5462E525" w:rsidR="004056E1" w:rsidRPr="006D14FA" w:rsidRDefault="00582A22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</w:rPr>
            </w:pPr>
            <w:r w:rsidRPr="00582A22">
              <w:rPr>
                <w:rFonts w:ascii="Arial" w:hAnsi="Arial" w:cs="Arial"/>
                <w:szCs w:val="20"/>
              </w:rPr>
              <w:t>5.272</w:t>
            </w:r>
          </w:p>
        </w:tc>
        <w:tc>
          <w:tcPr>
            <w:tcW w:w="1786" w:type="dxa"/>
            <w:shd w:val="clear" w:color="auto" w:fill="E6E6E6"/>
            <w:vAlign w:val="center"/>
          </w:tcPr>
          <w:p w14:paraId="025A9C00" w14:textId="6C6F0D24" w:rsidR="004056E1" w:rsidRPr="006D14FA" w:rsidRDefault="003A0798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</w:rPr>
            </w:pPr>
            <w:r w:rsidRPr="003A0798">
              <w:rPr>
                <w:rFonts w:ascii="Arial" w:hAnsi="Arial" w:cs="Arial"/>
                <w:szCs w:val="20"/>
              </w:rPr>
              <w:t>46.7%</w:t>
            </w:r>
          </w:p>
        </w:tc>
        <w:tc>
          <w:tcPr>
            <w:tcW w:w="1786" w:type="dxa"/>
            <w:shd w:val="clear" w:color="auto" w:fill="E6E6E6"/>
            <w:vAlign w:val="center"/>
          </w:tcPr>
          <w:p w14:paraId="691F6CE3" w14:textId="4F80C225" w:rsidR="004056E1" w:rsidRPr="006D14FA" w:rsidRDefault="003A0798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</w:rPr>
            </w:pPr>
            <w:r w:rsidRPr="003A0798">
              <w:rPr>
                <w:rFonts w:ascii="Arial" w:hAnsi="Arial" w:cs="Arial"/>
                <w:szCs w:val="20"/>
              </w:rPr>
              <w:t>22.2%</w:t>
            </w:r>
          </w:p>
        </w:tc>
        <w:tc>
          <w:tcPr>
            <w:tcW w:w="1766" w:type="dxa"/>
            <w:shd w:val="clear" w:color="auto" w:fill="E6E6E6"/>
            <w:vAlign w:val="center"/>
          </w:tcPr>
          <w:p w14:paraId="75A125D8" w14:textId="65832EEC" w:rsidR="004056E1" w:rsidRPr="006D14FA" w:rsidRDefault="003A0798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</w:rPr>
            </w:pPr>
            <w:r w:rsidRPr="003A0798">
              <w:rPr>
                <w:rFonts w:ascii="Arial" w:hAnsi="Arial" w:cs="Arial"/>
                <w:szCs w:val="20"/>
              </w:rPr>
              <w:t>1.52</w:t>
            </w:r>
          </w:p>
        </w:tc>
      </w:tr>
      <w:tr w:rsidR="004056E1" w:rsidRPr="00111BB9" w14:paraId="65FC2049" w14:textId="77777777" w:rsidTr="00CA2BAB">
        <w:trPr>
          <w:trHeight w:val="304"/>
        </w:trPr>
        <w:tc>
          <w:tcPr>
            <w:tcW w:w="2103" w:type="dxa"/>
            <w:shd w:val="clear" w:color="auto" w:fill="E6E6E6"/>
            <w:vAlign w:val="center"/>
            <w:hideMark/>
          </w:tcPr>
          <w:p w14:paraId="21BDF5A7" w14:textId="0B8C778C" w:rsidR="004056E1" w:rsidRPr="00017EC6" w:rsidRDefault="005E1E45" w:rsidP="00CA2BAB">
            <w:pPr>
              <w:pStyle w:val="TableText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017EC6">
              <w:rPr>
                <w:rFonts w:ascii="Arial" w:hAnsi="Arial" w:cs="Arial"/>
                <w:szCs w:val="20"/>
              </w:rPr>
              <w:t>1.9</w:t>
            </w:r>
          </w:p>
        </w:tc>
        <w:tc>
          <w:tcPr>
            <w:tcW w:w="1776" w:type="dxa"/>
            <w:shd w:val="clear" w:color="auto" w:fill="E6E6E6"/>
            <w:vAlign w:val="center"/>
            <w:hideMark/>
          </w:tcPr>
          <w:p w14:paraId="0F85CAA8" w14:textId="5D0A33A2" w:rsidR="004056E1" w:rsidRPr="006D14FA" w:rsidRDefault="005E1E45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5E1E45">
              <w:rPr>
                <w:rFonts w:ascii="Arial" w:hAnsi="Arial" w:cs="Arial"/>
                <w:szCs w:val="20"/>
              </w:rPr>
              <w:t>5.290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1ABC5158" w14:textId="6507794D" w:rsidR="004056E1" w:rsidRPr="006D14FA" w:rsidRDefault="00763EBF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763EBF">
              <w:rPr>
                <w:rFonts w:ascii="Arial" w:hAnsi="Arial" w:cs="Arial"/>
                <w:szCs w:val="20"/>
              </w:rPr>
              <w:t>55.0%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45896D4B" w14:textId="38664835" w:rsidR="004056E1" w:rsidRPr="006D14FA" w:rsidRDefault="00763EBF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763EBF">
              <w:rPr>
                <w:rFonts w:ascii="Arial" w:hAnsi="Arial" w:cs="Arial"/>
                <w:szCs w:val="20"/>
              </w:rPr>
              <w:t>27.4%</w:t>
            </w:r>
          </w:p>
        </w:tc>
        <w:tc>
          <w:tcPr>
            <w:tcW w:w="1766" w:type="dxa"/>
            <w:shd w:val="clear" w:color="auto" w:fill="E6E6E6"/>
            <w:vAlign w:val="center"/>
            <w:hideMark/>
          </w:tcPr>
          <w:p w14:paraId="4432A54C" w14:textId="7972293C" w:rsidR="004056E1" w:rsidRPr="006D14FA" w:rsidRDefault="00CE2182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CE2182">
              <w:rPr>
                <w:rFonts w:ascii="Arial" w:hAnsi="Arial" w:cs="Arial"/>
                <w:szCs w:val="20"/>
              </w:rPr>
              <w:t>1.44</w:t>
            </w:r>
          </w:p>
        </w:tc>
      </w:tr>
      <w:tr w:rsidR="004056E1" w:rsidRPr="00111BB9" w14:paraId="6E9E2448" w14:textId="77777777" w:rsidTr="00CA2BAB">
        <w:trPr>
          <w:trHeight w:val="304"/>
        </w:trPr>
        <w:tc>
          <w:tcPr>
            <w:tcW w:w="2103" w:type="dxa"/>
            <w:shd w:val="clear" w:color="auto" w:fill="E6E6E6"/>
            <w:vAlign w:val="center"/>
            <w:hideMark/>
          </w:tcPr>
          <w:p w14:paraId="146F7BE5" w14:textId="6DD69492" w:rsidR="004056E1" w:rsidRPr="00017EC6" w:rsidRDefault="004056E1" w:rsidP="00CA2BAB">
            <w:pPr>
              <w:pStyle w:val="TableText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017EC6">
              <w:rPr>
                <w:rFonts w:ascii="Arial" w:hAnsi="Arial" w:cs="Arial"/>
                <w:szCs w:val="20"/>
              </w:rPr>
              <w:t>1.</w:t>
            </w:r>
            <w:r w:rsidR="00CE2182" w:rsidRPr="00017EC6"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1776" w:type="dxa"/>
            <w:shd w:val="clear" w:color="auto" w:fill="E6E6E6"/>
            <w:vAlign w:val="center"/>
            <w:hideMark/>
          </w:tcPr>
          <w:p w14:paraId="13F0BED6" w14:textId="781495D6" w:rsidR="004056E1" w:rsidRPr="006D14FA" w:rsidRDefault="00CE2182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CE2182">
              <w:rPr>
                <w:rFonts w:ascii="Arial" w:hAnsi="Arial" w:cs="Arial"/>
                <w:szCs w:val="20"/>
              </w:rPr>
              <w:t>5.309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15D5C587" w14:textId="21740212" w:rsidR="004056E1" w:rsidRPr="006D14FA" w:rsidRDefault="00BF27CD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BF27CD">
              <w:rPr>
                <w:rFonts w:ascii="Arial" w:hAnsi="Arial" w:cs="Arial"/>
                <w:szCs w:val="20"/>
              </w:rPr>
              <w:t>55.0%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45077ED8" w14:textId="39D4FB50" w:rsidR="004056E1" w:rsidRPr="006D14FA" w:rsidRDefault="00BF27CD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BF27CD">
              <w:rPr>
                <w:rFonts w:ascii="Arial" w:hAnsi="Arial" w:cs="Arial"/>
                <w:szCs w:val="20"/>
              </w:rPr>
              <w:t>35.4%</w:t>
            </w:r>
          </w:p>
        </w:tc>
        <w:tc>
          <w:tcPr>
            <w:tcW w:w="1766" w:type="dxa"/>
            <w:shd w:val="clear" w:color="auto" w:fill="E6E6E6"/>
            <w:vAlign w:val="center"/>
            <w:hideMark/>
          </w:tcPr>
          <w:p w14:paraId="4B9A0427" w14:textId="2E9F9D17" w:rsidR="004056E1" w:rsidRPr="006D14FA" w:rsidRDefault="00680AC9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680AC9">
              <w:rPr>
                <w:rFonts w:ascii="Arial" w:hAnsi="Arial" w:cs="Arial"/>
                <w:szCs w:val="20"/>
              </w:rPr>
              <w:t>1.36</w:t>
            </w:r>
          </w:p>
        </w:tc>
      </w:tr>
      <w:tr w:rsidR="004056E1" w:rsidRPr="00111BB9" w14:paraId="2380C60A" w14:textId="77777777" w:rsidTr="00CA2BAB">
        <w:trPr>
          <w:trHeight w:val="304"/>
        </w:trPr>
        <w:tc>
          <w:tcPr>
            <w:tcW w:w="2103" w:type="dxa"/>
            <w:shd w:val="clear" w:color="auto" w:fill="E6E6E6"/>
            <w:vAlign w:val="center"/>
            <w:hideMark/>
          </w:tcPr>
          <w:p w14:paraId="43E2CF5F" w14:textId="1D9C759E" w:rsidR="004056E1" w:rsidRPr="00017EC6" w:rsidRDefault="00680AC9" w:rsidP="00CA2BAB">
            <w:pPr>
              <w:pStyle w:val="TableText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017EC6">
              <w:rPr>
                <w:rFonts w:ascii="Arial" w:hAnsi="Arial" w:cs="Arial"/>
                <w:szCs w:val="20"/>
              </w:rPr>
              <w:t>1.7</w:t>
            </w:r>
          </w:p>
        </w:tc>
        <w:tc>
          <w:tcPr>
            <w:tcW w:w="1776" w:type="dxa"/>
            <w:shd w:val="clear" w:color="auto" w:fill="E6E6E6"/>
            <w:vAlign w:val="center"/>
            <w:hideMark/>
          </w:tcPr>
          <w:p w14:paraId="6F3A5B08" w14:textId="3410C204" w:rsidR="004056E1" w:rsidRPr="006D14FA" w:rsidRDefault="00A54353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A54353">
              <w:rPr>
                <w:rFonts w:ascii="Arial" w:hAnsi="Arial" w:cs="Arial"/>
                <w:szCs w:val="20"/>
              </w:rPr>
              <w:t>5.329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2CC334D9" w14:textId="170DE473" w:rsidR="004056E1" w:rsidRPr="006D14FA" w:rsidRDefault="00A54353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A54353">
              <w:rPr>
                <w:rFonts w:ascii="Arial" w:hAnsi="Arial" w:cs="Arial"/>
                <w:szCs w:val="20"/>
              </w:rPr>
              <w:t>65.5%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57CF34E2" w14:textId="0AF0B6A6" w:rsidR="004056E1" w:rsidRPr="006D14FA" w:rsidRDefault="00A54353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A54353">
              <w:rPr>
                <w:rFonts w:ascii="Arial" w:hAnsi="Arial" w:cs="Arial"/>
                <w:szCs w:val="20"/>
              </w:rPr>
              <w:t>37.1%</w:t>
            </w:r>
          </w:p>
        </w:tc>
        <w:tc>
          <w:tcPr>
            <w:tcW w:w="1766" w:type="dxa"/>
            <w:shd w:val="clear" w:color="auto" w:fill="E6E6E6"/>
            <w:vAlign w:val="center"/>
            <w:hideMark/>
          </w:tcPr>
          <w:p w14:paraId="432CA9F4" w14:textId="3FBEA958" w:rsidR="004056E1" w:rsidRPr="006D14FA" w:rsidRDefault="00A1673C" w:rsidP="00CA2BAB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A1673C">
              <w:rPr>
                <w:rFonts w:ascii="Arial" w:hAnsi="Arial" w:cs="Arial"/>
                <w:szCs w:val="20"/>
              </w:rPr>
              <w:t>1.31</w:t>
            </w:r>
          </w:p>
        </w:tc>
      </w:tr>
      <w:tr w:rsidR="00A1673C" w:rsidRPr="00111BB9" w14:paraId="4A0F21CE" w14:textId="77777777" w:rsidTr="00CA2BAB">
        <w:trPr>
          <w:trHeight w:val="304"/>
        </w:trPr>
        <w:tc>
          <w:tcPr>
            <w:tcW w:w="2103" w:type="dxa"/>
            <w:shd w:val="clear" w:color="auto" w:fill="E6E6E6"/>
            <w:vAlign w:val="center"/>
          </w:tcPr>
          <w:p w14:paraId="4A74C804" w14:textId="0E333CDB" w:rsidR="00A1673C" w:rsidRPr="00017EC6" w:rsidRDefault="00A1673C" w:rsidP="00CA2BAB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017EC6">
              <w:rPr>
                <w:rFonts w:ascii="Arial" w:hAnsi="Arial" w:cs="Arial"/>
                <w:szCs w:val="20"/>
              </w:rPr>
              <w:t>0.</w:t>
            </w:r>
            <w:r w:rsidR="0000753A" w:rsidRPr="00017EC6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1776" w:type="dxa"/>
            <w:shd w:val="clear" w:color="auto" w:fill="E6E6E6"/>
            <w:vAlign w:val="center"/>
          </w:tcPr>
          <w:p w14:paraId="7D2A1A17" w14:textId="72BFA040" w:rsidR="00A1673C" w:rsidRPr="00A54353" w:rsidRDefault="00017EC6" w:rsidP="00CA2BAB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017EC6">
              <w:rPr>
                <w:rFonts w:ascii="Arial" w:hAnsi="Arial" w:cs="Arial"/>
                <w:szCs w:val="20"/>
              </w:rPr>
              <w:t>5.425</w:t>
            </w:r>
          </w:p>
        </w:tc>
        <w:tc>
          <w:tcPr>
            <w:tcW w:w="1786" w:type="dxa"/>
            <w:shd w:val="clear" w:color="auto" w:fill="E6E6E6"/>
            <w:vAlign w:val="center"/>
          </w:tcPr>
          <w:p w14:paraId="5337DFFC" w14:textId="5B6CD598" w:rsidR="00A1673C" w:rsidRPr="00A54353" w:rsidRDefault="00017EC6" w:rsidP="00CA2BAB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00753A">
              <w:rPr>
                <w:rFonts w:ascii="Arial" w:hAnsi="Arial" w:cs="Arial"/>
                <w:szCs w:val="20"/>
              </w:rPr>
              <w:t>99.7%</w:t>
            </w:r>
          </w:p>
        </w:tc>
        <w:tc>
          <w:tcPr>
            <w:tcW w:w="1786" w:type="dxa"/>
            <w:shd w:val="clear" w:color="auto" w:fill="E6E6E6"/>
            <w:vAlign w:val="center"/>
          </w:tcPr>
          <w:p w14:paraId="2198BBA9" w14:textId="515D7368" w:rsidR="00A1673C" w:rsidRPr="00A54353" w:rsidRDefault="00017EC6" w:rsidP="00CA2BAB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017EC6">
              <w:rPr>
                <w:rFonts w:ascii="Arial" w:hAnsi="Arial" w:cs="Arial"/>
                <w:szCs w:val="20"/>
              </w:rPr>
              <w:t>99.7%</w:t>
            </w:r>
          </w:p>
        </w:tc>
        <w:tc>
          <w:tcPr>
            <w:tcW w:w="1766" w:type="dxa"/>
            <w:shd w:val="clear" w:color="auto" w:fill="E6E6E6"/>
            <w:vAlign w:val="center"/>
          </w:tcPr>
          <w:p w14:paraId="7B64188F" w14:textId="4DD29E09" w:rsidR="00A1673C" w:rsidRPr="00A1673C" w:rsidRDefault="00017EC6" w:rsidP="00CA2BAB">
            <w:pPr>
              <w:pStyle w:val="TableTextLeft"/>
              <w:jc w:val="center"/>
              <w:rPr>
                <w:rFonts w:ascii="Arial" w:hAnsi="Arial" w:cs="Arial"/>
                <w:szCs w:val="20"/>
              </w:rPr>
            </w:pPr>
            <w:r w:rsidRPr="00017EC6">
              <w:rPr>
                <w:rFonts w:ascii="Arial" w:hAnsi="Arial" w:cs="Arial"/>
                <w:szCs w:val="20"/>
              </w:rPr>
              <w:t>0.81</w:t>
            </w:r>
          </w:p>
        </w:tc>
      </w:tr>
    </w:tbl>
    <w:p w14:paraId="53FF5414" w14:textId="7A1FDA0F" w:rsidR="0033489D" w:rsidRDefault="004056E1" w:rsidP="0033489D">
      <w:pPr>
        <w:pStyle w:val="TableNoteNum"/>
        <w:numPr>
          <w:ilvl w:val="0"/>
          <w:numId w:val="0"/>
        </w:numPr>
        <w:spacing w:line="276" w:lineRule="auto"/>
        <w:rPr>
          <w:rFonts w:ascii="Arial" w:hAnsi="Arial"/>
        </w:rPr>
      </w:pPr>
      <w:r w:rsidRPr="0062396B">
        <w:rPr>
          <w:rFonts w:ascii="Arial" w:hAnsi="Arial"/>
        </w:rPr>
        <w:t>Note: costs are not reported due to the confidentiality agreement on the price of inclisiran</w:t>
      </w:r>
    </w:p>
    <w:p w14:paraId="41D55035" w14:textId="77777777" w:rsidR="0033489D" w:rsidRPr="0033489D" w:rsidRDefault="0033489D" w:rsidP="0033489D">
      <w:pPr>
        <w:pStyle w:val="TableNoteNum"/>
        <w:numPr>
          <w:ilvl w:val="0"/>
          <w:numId w:val="0"/>
        </w:numPr>
        <w:spacing w:line="276" w:lineRule="auto"/>
        <w:rPr>
          <w:rFonts w:ascii="Arial" w:hAnsi="Arial"/>
        </w:rPr>
      </w:pPr>
    </w:p>
    <w:p w14:paraId="6E3BF476" w14:textId="5F37D208" w:rsidR="009618B3" w:rsidRPr="00D26CFE" w:rsidRDefault="009618B3" w:rsidP="009618B3">
      <w:pPr>
        <w:pStyle w:val="Paragraph"/>
        <w:spacing w:after="0" w:line="276" w:lineRule="auto"/>
        <w:rPr>
          <w:rFonts w:cs="Arial"/>
          <w:b/>
          <w:bCs/>
          <w:sz w:val="22"/>
          <w:szCs w:val="22"/>
        </w:rPr>
      </w:pPr>
      <w:r w:rsidRPr="00D26CFE">
        <w:rPr>
          <w:rFonts w:cs="Arial"/>
          <w:b/>
          <w:bCs/>
          <w:sz w:val="22"/>
          <w:szCs w:val="22"/>
        </w:rPr>
        <w:t xml:space="preserve">Table </w:t>
      </w:r>
      <w:r w:rsidR="00F76879">
        <w:rPr>
          <w:rFonts w:cs="Arial"/>
          <w:b/>
          <w:bCs/>
          <w:sz w:val="22"/>
          <w:szCs w:val="22"/>
        </w:rPr>
        <w:t>S</w:t>
      </w:r>
      <w:r w:rsidR="00E95ED0">
        <w:rPr>
          <w:rFonts w:cs="Arial"/>
          <w:b/>
          <w:bCs/>
          <w:sz w:val="22"/>
          <w:szCs w:val="22"/>
        </w:rPr>
        <w:t>8</w:t>
      </w:r>
      <w:r w:rsidRPr="005D1330">
        <w:rPr>
          <w:rFonts w:cs="Arial"/>
          <w:sz w:val="22"/>
          <w:szCs w:val="22"/>
        </w:rPr>
        <w:t xml:space="preserve"> Proportion of people on medication and mean LDL-C at different </w:t>
      </w:r>
      <w:r>
        <w:rPr>
          <w:rFonts w:cs="Arial"/>
          <w:sz w:val="22"/>
          <w:szCs w:val="22"/>
        </w:rPr>
        <w:t>thresholds</w:t>
      </w:r>
      <w:r w:rsidRPr="005D1330">
        <w:rPr>
          <w:rFonts w:cs="Arial"/>
          <w:sz w:val="22"/>
          <w:szCs w:val="22"/>
        </w:rPr>
        <w:t xml:space="preserve"> – deterministic results</w:t>
      </w:r>
      <w:r>
        <w:rPr>
          <w:rFonts w:cs="Arial"/>
          <w:sz w:val="22"/>
          <w:szCs w:val="22"/>
        </w:rPr>
        <w:t xml:space="preserve"> (males)</w:t>
      </w:r>
    </w:p>
    <w:tbl>
      <w:tblPr>
        <w:tblW w:w="9217" w:type="dxa"/>
        <w:tblBorders>
          <w:top w:val="single" w:sz="6" w:space="0" w:color="FFFFFF"/>
          <w:bottom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E6E6E6"/>
        <w:tblLayout w:type="fixed"/>
        <w:tblLook w:val="04A0" w:firstRow="1" w:lastRow="0" w:firstColumn="1" w:lastColumn="0" w:noHBand="0" w:noVBand="1"/>
      </w:tblPr>
      <w:tblGrid>
        <w:gridCol w:w="2103"/>
        <w:gridCol w:w="1776"/>
        <w:gridCol w:w="1786"/>
        <w:gridCol w:w="1786"/>
        <w:gridCol w:w="1766"/>
      </w:tblGrid>
      <w:tr w:rsidR="009618B3" w:rsidRPr="00111BB9" w14:paraId="0963469C" w14:textId="77777777" w:rsidTr="00522182">
        <w:trPr>
          <w:trHeight w:val="707"/>
          <w:tblHeader/>
        </w:trPr>
        <w:tc>
          <w:tcPr>
            <w:tcW w:w="2103" w:type="dxa"/>
            <w:shd w:val="clear" w:color="auto" w:fill="61A7BA"/>
            <w:vAlign w:val="center"/>
            <w:hideMark/>
          </w:tcPr>
          <w:p w14:paraId="0D1E4AE8" w14:textId="77777777" w:rsidR="009618B3" w:rsidRPr="00111BB9" w:rsidRDefault="009618B3" w:rsidP="00522182">
            <w:pPr>
              <w:pStyle w:val="TableHeading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hAnsi="Arial" w:cs="Arial"/>
                <w:szCs w:val="20"/>
              </w:rPr>
              <w:t>T</w:t>
            </w:r>
            <w:r w:rsidRPr="00C97A28">
              <w:rPr>
                <w:rFonts w:ascii="Arial" w:hAnsi="Arial" w:cs="Arial"/>
                <w:szCs w:val="20"/>
              </w:rPr>
              <w:t xml:space="preserve">hreshold </w:t>
            </w:r>
            <w:r w:rsidRPr="00111BB9">
              <w:rPr>
                <w:rFonts w:ascii="Arial" w:hAnsi="Arial" w:cs="Arial"/>
                <w:szCs w:val="20"/>
              </w:rPr>
              <w:t xml:space="preserve">LDL-C </w:t>
            </w:r>
            <w:r>
              <w:rPr>
                <w:rFonts w:ascii="Arial" w:hAnsi="Arial" w:cs="Arial"/>
                <w:szCs w:val="20"/>
              </w:rPr>
              <w:t>(</w:t>
            </w:r>
            <w:r w:rsidRPr="00111BB9">
              <w:rPr>
                <w:rFonts w:ascii="Arial" w:hAnsi="Arial" w:cs="Arial"/>
                <w:szCs w:val="20"/>
              </w:rPr>
              <w:t>mmol/L</w:t>
            </w:r>
            <w:r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776" w:type="dxa"/>
            <w:shd w:val="clear" w:color="auto" w:fill="61A7BA"/>
            <w:vAlign w:val="center"/>
            <w:hideMark/>
          </w:tcPr>
          <w:p w14:paraId="5E2C5975" w14:textId="77777777" w:rsidR="009618B3" w:rsidRPr="00111BB9" w:rsidRDefault="009618B3" w:rsidP="00522182">
            <w:pPr>
              <w:pStyle w:val="TableHeading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111BB9">
              <w:rPr>
                <w:rFonts w:ascii="Arial" w:hAnsi="Arial" w:cs="Arial"/>
                <w:szCs w:val="20"/>
              </w:rPr>
              <w:t xml:space="preserve">Mean </w:t>
            </w:r>
            <w:r w:rsidRPr="00111BB9">
              <w:rPr>
                <w:rFonts w:ascii="Arial" w:hAnsi="Arial" w:cs="Arial"/>
                <w:szCs w:val="20"/>
                <w:lang w:eastAsia="en-GB"/>
              </w:rPr>
              <w:t>QALYs</w:t>
            </w:r>
          </w:p>
        </w:tc>
        <w:tc>
          <w:tcPr>
            <w:tcW w:w="1786" w:type="dxa"/>
            <w:shd w:val="clear" w:color="auto" w:fill="61A7BA"/>
            <w:vAlign w:val="center"/>
            <w:hideMark/>
          </w:tcPr>
          <w:p w14:paraId="6670B9AA" w14:textId="77777777" w:rsidR="009618B3" w:rsidRPr="00111BB9" w:rsidRDefault="009618B3" w:rsidP="00522182">
            <w:pPr>
              <w:pStyle w:val="TableHeading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111BB9">
              <w:rPr>
                <w:rFonts w:ascii="Arial" w:hAnsi="Arial" w:cs="Arial"/>
                <w:szCs w:val="20"/>
                <w:lang w:eastAsia="en-GB"/>
              </w:rPr>
              <w:t>% of people on ezetimibe at 1 year</w:t>
            </w:r>
          </w:p>
        </w:tc>
        <w:tc>
          <w:tcPr>
            <w:tcW w:w="1786" w:type="dxa"/>
            <w:shd w:val="clear" w:color="auto" w:fill="61A7BA"/>
            <w:vAlign w:val="center"/>
            <w:hideMark/>
          </w:tcPr>
          <w:p w14:paraId="0D8F98A3" w14:textId="77777777" w:rsidR="009618B3" w:rsidRPr="00111BB9" w:rsidRDefault="009618B3" w:rsidP="00522182">
            <w:pPr>
              <w:pStyle w:val="TableHeading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111BB9">
              <w:rPr>
                <w:rFonts w:ascii="Arial" w:hAnsi="Arial" w:cs="Arial"/>
                <w:szCs w:val="20"/>
                <w:lang w:eastAsia="en-GB"/>
              </w:rPr>
              <w:t>% of people on inclisiran at 1 year</w:t>
            </w:r>
          </w:p>
        </w:tc>
        <w:tc>
          <w:tcPr>
            <w:tcW w:w="1766" w:type="dxa"/>
            <w:shd w:val="clear" w:color="auto" w:fill="61A7BA"/>
            <w:vAlign w:val="center"/>
            <w:hideMark/>
          </w:tcPr>
          <w:p w14:paraId="58DF4B94" w14:textId="77777777" w:rsidR="009618B3" w:rsidRPr="00111BB9" w:rsidRDefault="009618B3" w:rsidP="00522182">
            <w:pPr>
              <w:pStyle w:val="TableHeading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111BB9">
              <w:rPr>
                <w:rFonts w:ascii="Arial" w:hAnsi="Arial" w:cs="Arial"/>
                <w:szCs w:val="20"/>
                <w:lang w:eastAsia="en-GB"/>
              </w:rPr>
              <w:t xml:space="preserve">Mean LDL-C </w:t>
            </w:r>
            <w:r w:rsidRPr="00111BB9">
              <w:rPr>
                <w:rFonts w:ascii="Arial" w:hAnsi="Arial" w:cs="Arial"/>
                <w:szCs w:val="20"/>
              </w:rPr>
              <w:t>at 1 year</w:t>
            </w:r>
            <w:r>
              <w:rPr>
                <w:rFonts w:ascii="Arial" w:hAnsi="Arial" w:cs="Arial"/>
                <w:szCs w:val="20"/>
              </w:rPr>
              <w:t xml:space="preserve"> (</w:t>
            </w:r>
            <w:r w:rsidRPr="00111BB9">
              <w:rPr>
                <w:rFonts w:ascii="Arial" w:hAnsi="Arial" w:cs="Arial"/>
                <w:szCs w:val="20"/>
              </w:rPr>
              <w:t>mmol/L</w:t>
            </w:r>
            <w:r>
              <w:rPr>
                <w:rFonts w:ascii="Arial" w:hAnsi="Arial" w:cs="Arial"/>
                <w:szCs w:val="20"/>
              </w:rPr>
              <w:t>)</w:t>
            </w:r>
          </w:p>
        </w:tc>
      </w:tr>
      <w:tr w:rsidR="009618B3" w:rsidRPr="00111BB9" w14:paraId="7269DD61" w14:textId="77777777" w:rsidTr="00522182">
        <w:trPr>
          <w:trHeight w:val="304"/>
        </w:trPr>
        <w:tc>
          <w:tcPr>
            <w:tcW w:w="2103" w:type="dxa"/>
            <w:shd w:val="clear" w:color="auto" w:fill="E6E6E6"/>
            <w:vAlign w:val="center"/>
            <w:hideMark/>
          </w:tcPr>
          <w:p w14:paraId="409879FB" w14:textId="77777777" w:rsidR="009618B3" w:rsidRPr="00111BB9" w:rsidRDefault="009618B3" w:rsidP="00522182">
            <w:pPr>
              <w:pStyle w:val="TableText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111BB9">
              <w:rPr>
                <w:rFonts w:ascii="Arial" w:hAnsi="Arial" w:cs="Arial"/>
                <w:szCs w:val="20"/>
              </w:rPr>
              <w:t>4.0</w:t>
            </w:r>
          </w:p>
        </w:tc>
        <w:tc>
          <w:tcPr>
            <w:tcW w:w="1776" w:type="dxa"/>
            <w:shd w:val="clear" w:color="auto" w:fill="E6E6E6"/>
            <w:vAlign w:val="center"/>
            <w:hideMark/>
          </w:tcPr>
          <w:p w14:paraId="348C6B93" w14:textId="5173578B" w:rsidR="009618B3" w:rsidRPr="00111BB9" w:rsidRDefault="00791C7F" w:rsidP="00522182">
            <w:pPr>
              <w:pStyle w:val="TableText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791C7F">
              <w:rPr>
                <w:rFonts w:ascii="Arial" w:hAnsi="Arial" w:cs="Arial"/>
                <w:szCs w:val="20"/>
              </w:rPr>
              <w:t>6.446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0A07B4A2" w14:textId="1D644E76" w:rsidR="009618B3" w:rsidRPr="00111BB9" w:rsidRDefault="007A765A" w:rsidP="00522182">
            <w:pPr>
              <w:pStyle w:val="TableText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hAnsi="Arial" w:cs="Arial"/>
                <w:szCs w:val="20"/>
              </w:rPr>
              <w:t>1.1%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64A9503D" w14:textId="4B62D580" w:rsidR="009618B3" w:rsidRPr="00111BB9" w:rsidRDefault="009618B3" w:rsidP="00522182">
            <w:pPr>
              <w:pStyle w:val="TableText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111BB9">
              <w:rPr>
                <w:rFonts w:ascii="Arial" w:hAnsi="Arial" w:cs="Arial"/>
                <w:szCs w:val="20"/>
              </w:rPr>
              <w:t>0</w:t>
            </w:r>
            <w:r w:rsidR="007A765A">
              <w:rPr>
                <w:rFonts w:ascii="Arial" w:hAnsi="Arial" w:cs="Arial"/>
                <w:szCs w:val="20"/>
              </w:rPr>
              <w:t>.5</w:t>
            </w:r>
            <w:r w:rsidRPr="00111BB9">
              <w:rPr>
                <w:rFonts w:ascii="Arial" w:hAnsi="Arial" w:cs="Arial"/>
                <w:szCs w:val="20"/>
              </w:rPr>
              <w:t>%</w:t>
            </w:r>
          </w:p>
        </w:tc>
        <w:tc>
          <w:tcPr>
            <w:tcW w:w="1766" w:type="dxa"/>
            <w:shd w:val="clear" w:color="auto" w:fill="E6E6E6"/>
            <w:vAlign w:val="center"/>
            <w:hideMark/>
          </w:tcPr>
          <w:p w14:paraId="4E782680" w14:textId="0A006FCD" w:rsidR="009618B3" w:rsidRPr="00111BB9" w:rsidRDefault="00A86AF0" w:rsidP="00522182">
            <w:pPr>
              <w:pStyle w:val="TableText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A86AF0">
              <w:rPr>
                <w:rFonts w:ascii="Arial" w:hAnsi="Arial" w:cs="Arial"/>
                <w:szCs w:val="20"/>
              </w:rPr>
              <w:t>1.86</w:t>
            </w:r>
          </w:p>
        </w:tc>
      </w:tr>
      <w:tr w:rsidR="009618B3" w:rsidRPr="00111BB9" w14:paraId="37213543" w14:textId="77777777" w:rsidTr="00522182">
        <w:trPr>
          <w:trHeight w:val="304"/>
        </w:trPr>
        <w:tc>
          <w:tcPr>
            <w:tcW w:w="2103" w:type="dxa"/>
            <w:shd w:val="clear" w:color="auto" w:fill="E6E6E6"/>
            <w:vAlign w:val="center"/>
          </w:tcPr>
          <w:p w14:paraId="625ECD1E" w14:textId="1A51FA8D" w:rsidR="009618B3" w:rsidRPr="007A765A" w:rsidRDefault="007E111E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</w:rPr>
            </w:pPr>
            <w:r w:rsidRPr="0078794D">
              <w:rPr>
                <w:rFonts w:ascii="Arial" w:hAnsi="Arial" w:cs="Arial"/>
                <w:szCs w:val="20"/>
              </w:rPr>
              <w:t>3.8</w:t>
            </w:r>
          </w:p>
        </w:tc>
        <w:tc>
          <w:tcPr>
            <w:tcW w:w="1776" w:type="dxa"/>
            <w:shd w:val="clear" w:color="auto" w:fill="E6E6E6"/>
            <w:vAlign w:val="center"/>
          </w:tcPr>
          <w:p w14:paraId="69EFF3E7" w14:textId="12F019B6" w:rsidR="009618B3" w:rsidRPr="007A765A" w:rsidRDefault="0078794D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</w:rPr>
            </w:pPr>
            <w:r w:rsidRPr="0078794D">
              <w:rPr>
                <w:rFonts w:ascii="Arial" w:hAnsi="Arial" w:cs="Arial"/>
                <w:szCs w:val="20"/>
              </w:rPr>
              <w:t>6.446</w:t>
            </w:r>
          </w:p>
        </w:tc>
        <w:tc>
          <w:tcPr>
            <w:tcW w:w="1786" w:type="dxa"/>
            <w:shd w:val="clear" w:color="auto" w:fill="E6E6E6"/>
            <w:vAlign w:val="center"/>
          </w:tcPr>
          <w:p w14:paraId="356CD65C" w14:textId="236BB07D" w:rsidR="009618B3" w:rsidRPr="007A765A" w:rsidRDefault="00850F63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</w:rPr>
            </w:pPr>
            <w:r w:rsidRPr="00850F63">
              <w:rPr>
                <w:rFonts w:ascii="Arial" w:hAnsi="Arial" w:cs="Arial"/>
                <w:szCs w:val="20"/>
              </w:rPr>
              <w:t>1.1%</w:t>
            </w:r>
          </w:p>
        </w:tc>
        <w:tc>
          <w:tcPr>
            <w:tcW w:w="1786" w:type="dxa"/>
            <w:shd w:val="clear" w:color="auto" w:fill="E6E6E6"/>
            <w:vAlign w:val="center"/>
          </w:tcPr>
          <w:p w14:paraId="2B68616A" w14:textId="54C4E7DB" w:rsidR="009618B3" w:rsidRPr="007A765A" w:rsidRDefault="00850F63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</w:rPr>
            </w:pPr>
            <w:r w:rsidRPr="00850F63">
              <w:rPr>
                <w:rFonts w:ascii="Arial" w:hAnsi="Arial" w:cs="Arial"/>
                <w:szCs w:val="20"/>
              </w:rPr>
              <w:t>0.5%</w:t>
            </w:r>
          </w:p>
        </w:tc>
        <w:tc>
          <w:tcPr>
            <w:tcW w:w="1766" w:type="dxa"/>
            <w:shd w:val="clear" w:color="auto" w:fill="E6E6E6"/>
            <w:vAlign w:val="center"/>
          </w:tcPr>
          <w:p w14:paraId="5E6DD8C0" w14:textId="35161DBA" w:rsidR="009618B3" w:rsidRPr="007A765A" w:rsidRDefault="00A86AF0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</w:rPr>
            </w:pPr>
            <w:r w:rsidRPr="00A86AF0">
              <w:rPr>
                <w:rFonts w:ascii="Arial" w:hAnsi="Arial" w:cs="Arial"/>
                <w:szCs w:val="20"/>
              </w:rPr>
              <w:t>1.86</w:t>
            </w:r>
          </w:p>
        </w:tc>
      </w:tr>
      <w:tr w:rsidR="009618B3" w:rsidRPr="00111BB9" w14:paraId="6AC54328" w14:textId="77777777" w:rsidTr="00522182">
        <w:trPr>
          <w:trHeight w:val="304"/>
        </w:trPr>
        <w:tc>
          <w:tcPr>
            <w:tcW w:w="2103" w:type="dxa"/>
            <w:shd w:val="clear" w:color="auto" w:fill="E6E6E6"/>
            <w:vAlign w:val="center"/>
            <w:hideMark/>
          </w:tcPr>
          <w:p w14:paraId="10051A51" w14:textId="7571F347" w:rsidR="009618B3" w:rsidRPr="007A765A" w:rsidRDefault="00780843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>
              <w:rPr>
                <w:rFonts w:ascii="Arial" w:hAnsi="Arial" w:cs="Arial"/>
                <w:szCs w:val="20"/>
              </w:rPr>
              <w:t>2.7</w:t>
            </w:r>
          </w:p>
        </w:tc>
        <w:tc>
          <w:tcPr>
            <w:tcW w:w="1776" w:type="dxa"/>
            <w:shd w:val="clear" w:color="auto" w:fill="E6E6E6"/>
            <w:vAlign w:val="center"/>
            <w:hideMark/>
          </w:tcPr>
          <w:p w14:paraId="2ECF5A23" w14:textId="6403739E" w:rsidR="009618B3" w:rsidRPr="007A765A" w:rsidRDefault="003C2D05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3C2D05">
              <w:rPr>
                <w:rFonts w:ascii="Arial" w:hAnsi="Arial" w:cs="Arial"/>
                <w:szCs w:val="20"/>
              </w:rPr>
              <w:t>6.475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63C1B9D8" w14:textId="2CAAF3C0" w:rsidR="009618B3" w:rsidRPr="007A765A" w:rsidRDefault="003C2D05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3C2D05">
              <w:rPr>
                <w:rFonts w:ascii="Arial" w:hAnsi="Arial" w:cs="Arial"/>
                <w:szCs w:val="20"/>
              </w:rPr>
              <w:t>11.4%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1A03781A" w14:textId="19FE257E" w:rsidR="009618B3" w:rsidRPr="007A765A" w:rsidRDefault="00A926D6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A926D6">
              <w:rPr>
                <w:rFonts w:ascii="Arial" w:hAnsi="Arial" w:cs="Arial"/>
                <w:szCs w:val="20"/>
              </w:rPr>
              <w:t>3.3%</w:t>
            </w:r>
          </w:p>
        </w:tc>
        <w:tc>
          <w:tcPr>
            <w:tcW w:w="1766" w:type="dxa"/>
            <w:shd w:val="clear" w:color="auto" w:fill="E6E6E6"/>
            <w:vAlign w:val="center"/>
            <w:hideMark/>
          </w:tcPr>
          <w:p w14:paraId="12232EC0" w14:textId="2C6AFE1C" w:rsidR="009618B3" w:rsidRPr="007A765A" w:rsidRDefault="00A926D6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A926D6">
              <w:rPr>
                <w:rFonts w:ascii="Arial" w:hAnsi="Arial" w:cs="Arial"/>
                <w:szCs w:val="20"/>
              </w:rPr>
              <w:t>1.76</w:t>
            </w:r>
          </w:p>
        </w:tc>
      </w:tr>
      <w:tr w:rsidR="009618B3" w:rsidRPr="00111BB9" w14:paraId="74256DFE" w14:textId="77777777" w:rsidTr="00522182">
        <w:trPr>
          <w:trHeight w:val="304"/>
        </w:trPr>
        <w:tc>
          <w:tcPr>
            <w:tcW w:w="2103" w:type="dxa"/>
            <w:shd w:val="clear" w:color="auto" w:fill="E6E6E6"/>
            <w:vAlign w:val="center"/>
            <w:hideMark/>
          </w:tcPr>
          <w:p w14:paraId="2CAE3358" w14:textId="5440F4C8" w:rsidR="009618B3" w:rsidRPr="007A765A" w:rsidRDefault="009618B3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A926D6">
              <w:rPr>
                <w:rFonts w:ascii="Arial" w:hAnsi="Arial" w:cs="Arial"/>
                <w:szCs w:val="20"/>
              </w:rPr>
              <w:t>2.</w:t>
            </w:r>
            <w:r w:rsidR="00A926D6" w:rsidRPr="00A926D6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1776" w:type="dxa"/>
            <w:shd w:val="clear" w:color="auto" w:fill="E6E6E6"/>
            <w:vAlign w:val="center"/>
            <w:hideMark/>
          </w:tcPr>
          <w:p w14:paraId="31F47A55" w14:textId="3DCD1560" w:rsidR="009618B3" w:rsidRPr="007A765A" w:rsidRDefault="007A179D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7A179D">
              <w:rPr>
                <w:rFonts w:ascii="Arial" w:hAnsi="Arial" w:cs="Arial"/>
                <w:szCs w:val="20"/>
              </w:rPr>
              <w:t>6.492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0B05CDAC" w14:textId="69881B1D" w:rsidR="009618B3" w:rsidRPr="007A765A" w:rsidRDefault="007A179D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7A179D">
              <w:rPr>
                <w:rFonts w:ascii="Arial" w:hAnsi="Arial" w:cs="Arial"/>
                <w:szCs w:val="20"/>
              </w:rPr>
              <w:t>16.8%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78AFFB33" w14:textId="5EA01A4C" w:rsidR="009618B3" w:rsidRPr="007A765A" w:rsidRDefault="006A235B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6A235B">
              <w:rPr>
                <w:rFonts w:ascii="Arial" w:hAnsi="Arial" w:cs="Arial"/>
                <w:szCs w:val="20"/>
              </w:rPr>
              <w:t>4.7%</w:t>
            </w:r>
          </w:p>
        </w:tc>
        <w:tc>
          <w:tcPr>
            <w:tcW w:w="1766" w:type="dxa"/>
            <w:shd w:val="clear" w:color="auto" w:fill="E6E6E6"/>
            <w:vAlign w:val="center"/>
            <w:hideMark/>
          </w:tcPr>
          <w:p w14:paraId="1244CAD1" w14:textId="75C733C6" w:rsidR="009618B3" w:rsidRPr="007A765A" w:rsidRDefault="006A235B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6A235B">
              <w:rPr>
                <w:rFonts w:ascii="Arial" w:hAnsi="Arial" w:cs="Arial"/>
                <w:szCs w:val="20"/>
              </w:rPr>
              <w:t>1.72</w:t>
            </w:r>
          </w:p>
        </w:tc>
      </w:tr>
      <w:tr w:rsidR="009618B3" w:rsidRPr="00111BB9" w14:paraId="10648DA3" w14:textId="77777777" w:rsidTr="00522182">
        <w:trPr>
          <w:trHeight w:val="304"/>
        </w:trPr>
        <w:tc>
          <w:tcPr>
            <w:tcW w:w="2103" w:type="dxa"/>
            <w:shd w:val="clear" w:color="auto" w:fill="E6E6E6"/>
            <w:vAlign w:val="center"/>
          </w:tcPr>
          <w:p w14:paraId="5AF9A0B5" w14:textId="3F618935" w:rsidR="009618B3" w:rsidRPr="007A765A" w:rsidRDefault="009618B3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</w:rPr>
            </w:pPr>
            <w:r w:rsidRPr="00AF3127">
              <w:rPr>
                <w:rFonts w:ascii="Arial" w:hAnsi="Arial" w:cs="Arial"/>
                <w:szCs w:val="20"/>
              </w:rPr>
              <w:t>2.</w:t>
            </w:r>
            <w:r w:rsidR="00AF3127" w:rsidRPr="00AF3127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776" w:type="dxa"/>
            <w:shd w:val="clear" w:color="auto" w:fill="E6E6E6"/>
            <w:vAlign w:val="center"/>
          </w:tcPr>
          <w:p w14:paraId="35972E46" w14:textId="7AD6AD0A" w:rsidR="009618B3" w:rsidRPr="007A765A" w:rsidRDefault="00127CCD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</w:rPr>
            </w:pPr>
            <w:r w:rsidRPr="00127CCD">
              <w:rPr>
                <w:rFonts w:ascii="Arial" w:hAnsi="Arial" w:cs="Arial"/>
                <w:szCs w:val="20"/>
              </w:rPr>
              <w:t>6.501</w:t>
            </w:r>
          </w:p>
        </w:tc>
        <w:tc>
          <w:tcPr>
            <w:tcW w:w="1786" w:type="dxa"/>
            <w:shd w:val="clear" w:color="auto" w:fill="E6E6E6"/>
            <w:vAlign w:val="center"/>
          </w:tcPr>
          <w:p w14:paraId="03D70A33" w14:textId="649F0254" w:rsidR="009618B3" w:rsidRPr="007A765A" w:rsidRDefault="00570583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</w:rPr>
            </w:pPr>
            <w:r w:rsidRPr="00570583">
              <w:rPr>
                <w:rFonts w:ascii="Arial" w:hAnsi="Arial" w:cs="Arial"/>
                <w:szCs w:val="20"/>
              </w:rPr>
              <w:t>20.2%</w:t>
            </w:r>
          </w:p>
        </w:tc>
        <w:tc>
          <w:tcPr>
            <w:tcW w:w="1786" w:type="dxa"/>
            <w:shd w:val="clear" w:color="auto" w:fill="E6E6E6"/>
            <w:vAlign w:val="center"/>
          </w:tcPr>
          <w:p w14:paraId="6BAF070A" w14:textId="26C8CC90" w:rsidR="009618B3" w:rsidRPr="007A765A" w:rsidRDefault="00570583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</w:rPr>
            </w:pPr>
            <w:r w:rsidRPr="00570583">
              <w:rPr>
                <w:rFonts w:ascii="Arial" w:hAnsi="Arial" w:cs="Arial"/>
                <w:szCs w:val="20"/>
              </w:rPr>
              <w:t>6.4%</w:t>
            </w:r>
          </w:p>
        </w:tc>
        <w:tc>
          <w:tcPr>
            <w:tcW w:w="1766" w:type="dxa"/>
            <w:shd w:val="clear" w:color="auto" w:fill="E6E6E6"/>
            <w:vAlign w:val="center"/>
          </w:tcPr>
          <w:p w14:paraId="34ADF389" w14:textId="027BFADA" w:rsidR="009618B3" w:rsidRPr="007A765A" w:rsidRDefault="00570583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</w:rPr>
            </w:pPr>
            <w:r w:rsidRPr="00570583">
              <w:rPr>
                <w:rFonts w:ascii="Arial" w:hAnsi="Arial" w:cs="Arial"/>
                <w:szCs w:val="20"/>
              </w:rPr>
              <w:t>1.68</w:t>
            </w:r>
          </w:p>
        </w:tc>
      </w:tr>
      <w:tr w:rsidR="009618B3" w:rsidRPr="00111BB9" w14:paraId="65D05813" w14:textId="77777777" w:rsidTr="00522182">
        <w:trPr>
          <w:trHeight w:val="304"/>
        </w:trPr>
        <w:tc>
          <w:tcPr>
            <w:tcW w:w="2103" w:type="dxa"/>
            <w:shd w:val="clear" w:color="auto" w:fill="E6E6E6"/>
            <w:vAlign w:val="center"/>
            <w:hideMark/>
          </w:tcPr>
          <w:p w14:paraId="7C9A68E6" w14:textId="535416C8" w:rsidR="009618B3" w:rsidRPr="007A765A" w:rsidRDefault="009C7F5B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9C7F5B">
              <w:rPr>
                <w:rFonts w:ascii="Arial" w:hAnsi="Arial" w:cs="Arial"/>
                <w:szCs w:val="20"/>
              </w:rPr>
              <w:t>2.2</w:t>
            </w:r>
          </w:p>
        </w:tc>
        <w:tc>
          <w:tcPr>
            <w:tcW w:w="1776" w:type="dxa"/>
            <w:shd w:val="clear" w:color="auto" w:fill="E6E6E6"/>
            <w:vAlign w:val="center"/>
            <w:hideMark/>
          </w:tcPr>
          <w:p w14:paraId="4AB732B8" w14:textId="4FA42ADA" w:rsidR="009618B3" w:rsidRPr="007A765A" w:rsidRDefault="002A1A9C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2A1A9C">
              <w:rPr>
                <w:rFonts w:ascii="Arial" w:hAnsi="Arial" w:cs="Arial"/>
                <w:szCs w:val="20"/>
              </w:rPr>
              <w:t>6.526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71219DB9" w14:textId="558439EC" w:rsidR="009618B3" w:rsidRPr="007A765A" w:rsidRDefault="002A1A9C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2A1A9C">
              <w:rPr>
                <w:rFonts w:ascii="Arial" w:hAnsi="Arial" w:cs="Arial"/>
                <w:szCs w:val="20"/>
              </w:rPr>
              <w:t>28.8%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31ACBD17" w14:textId="55AF8D8E" w:rsidR="009618B3" w:rsidRPr="007A765A" w:rsidRDefault="002A1A9C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2A1A9C">
              <w:rPr>
                <w:rFonts w:ascii="Arial" w:hAnsi="Arial" w:cs="Arial"/>
                <w:szCs w:val="20"/>
              </w:rPr>
              <w:t>11.4%</w:t>
            </w:r>
          </w:p>
        </w:tc>
        <w:tc>
          <w:tcPr>
            <w:tcW w:w="1766" w:type="dxa"/>
            <w:shd w:val="clear" w:color="auto" w:fill="E6E6E6"/>
            <w:vAlign w:val="center"/>
            <w:hideMark/>
          </w:tcPr>
          <w:p w14:paraId="4ADEF100" w14:textId="07648B50" w:rsidR="009618B3" w:rsidRPr="007A765A" w:rsidRDefault="004B209C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4B209C">
              <w:rPr>
                <w:rFonts w:ascii="Arial" w:hAnsi="Arial" w:cs="Arial"/>
                <w:szCs w:val="20"/>
              </w:rPr>
              <w:t>1.59</w:t>
            </w:r>
          </w:p>
        </w:tc>
      </w:tr>
      <w:tr w:rsidR="009618B3" w:rsidRPr="00111BB9" w14:paraId="7B7CA4A0" w14:textId="77777777" w:rsidTr="00522182">
        <w:trPr>
          <w:trHeight w:val="319"/>
        </w:trPr>
        <w:tc>
          <w:tcPr>
            <w:tcW w:w="2103" w:type="dxa"/>
            <w:shd w:val="clear" w:color="auto" w:fill="E6E6E6"/>
            <w:vAlign w:val="center"/>
            <w:hideMark/>
          </w:tcPr>
          <w:p w14:paraId="04CFD142" w14:textId="3CF8C5ED" w:rsidR="009618B3" w:rsidRPr="007A765A" w:rsidRDefault="004B209C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4B209C">
              <w:rPr>
                <w:rFonts w:ascii="Arial" w:hAnsi="Arial" w:cs="Arial"/>
                <w:szCs w:val="20"/>
              </w:rPr>
              <w:t>2.0</w:t>
            </w:r>
          </w:p>
        </w:tc>
        <w:tc>
          <w:tcPr>
            <w:tcW w:w="1776" w:type="dxa"/>
            <w:shd w:val="clear" w:color="auto" w:fill="E6E6E6"/>
            <w:vAlign w:val="center"/>
            <w:hideMark/>
          </w:tcPr>
          <w:p w14:paraId="339B8A39" w14:textId="6A6E8068" w:rsidR="009618B3" w:rsidRPr="007A765A" w:rsidRDefault="004B209C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4B209C">
              <w:rPr>
                <w:rFonts w:ascii="Arial" w:hAnsi="Arial" w:cs="Arial"/>
                <w:szCs w:val="20"/>
              </w:rPr>
              <w:t>6.556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71127DDA" w14:textId="5779130D" w:rsidR="009618B3" w:rsidRPr="007A765A" w:rsidRDefault="00F96BE4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F96BE4">
              <w:rPr>
                <w:rFonts w:ascii="Arial" w:hAnsi="Arial" w:cs="Arial"/>
                <w:szCs w:val="20"/>
              </w:rPr>
              <w:t>39.7%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6D730988" w14:textId="3A04ED52" w:rsidR="009618B3" w:rsidRPr="007A765A" w:rsidRDefault="00F96BE4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F96BE4">
              <w:rPr>
                <w:rFonts w:ascii="Arial" w:hAnsi="Arial" w:cs="Arial"/>
                <w:szCs w:val="20"/>
              </w:rPr>
              <w:t>16.8%</w:t>
            </w:r>
          </w:p>
        </w:tc>
        <w:tc>
          <w:tcPr>
            <w:tcW w:w="1766" w:type="dxa"/>
            <w:shd w:val="clear" w:color="auto" w:fill="E6E6E6"/>
            <w:vAlign w:val="center"/>
            <w:hideMark/>
          </w:tcPr>
          <w:p w14:paraId="714191A0" w14:textId="735D679D" w:rsidR="009618B3" w:rsidRPr="007A765A" w:rsidRDefault="00F96BE4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F96BE4">
              <w:rPr>
                <w:rFonts w:ascii="Arial" w:hAnsi="Arial" w:cs="Arial"/>
                <w:szCs w:val="20"/>
              </w:rPr>
              <w:t>1.49</w:t>
            </w:r>
          </w:p>
        </w:tc>
      </w:tr>
      <w:tr w:rsidR="002477F0" w:rsidRPr="00111BB9" w14:paraId="77105068" w14:textId="77777777" w:rsidTr="00522182">
        <w:trPr>
          <w:trHeight w:val="304"/>
        </w:trPr>
        <w:tc>
          <w:tcPr>
            <w:tcW w:w="2103" w:type="dxa"/>
            <w:shd w:val="clear" w:color="auto" w:fill="E6E6E6"/>
            <w:vAlign w:val="center"/>
          </w:tcPr>
          <w:p w14:paraId="509FD9CD" w14:textId="306613C3" w:rsidR="002477F0" w:rsidRPr="008C6A97" w:rsidRDefault="002477F0" w:rsidP="00522182">
            <w:pPr>
              <w:pStyle w:val="TableTextLeft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C6A97">
              <w:rPr>
                <w:rFonts w:ascii="Arial" w:hAnsi="Arial" w:cs="Arial"/>
                <w:b/>
                <w:bCs/>
                <w:szCs w:val="20"/>
              </w:rPr>
              <w:t>1.9</w:t>
            </w:r>
          </w:p>
        </w:tc>
        <w:tc>
          <w:tcPr>
            <w:tcW w:w="1776" w:type="dxa"/>
            <w:shd w:val="clear" w:color="auto" w:fill="E6E6E6"/>
            <w:vAlign w:val="center"/>
          </w:tcPr>
          <w:p w14:paraId="1F735DA6" w14:textId="5A0C05B3" w:rsidR="002477F0" w:rsidRPr="008C6A97" w:rsidRDefault="00C20849" w:rsidP="00522182">
            <w:pPr>
              <w:pStyle w:val="TableTextLeft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C6A97">
              <w:rPr>
                <w:rFonts w:ascii="Arial" w:hAnsi="Arial" w:cs="Arial"/>
                <w:b/>
                <w:bCs/>
                <w:szCs w:val="20"/>
              </w:rPr>
              <w:t>6.573</w:t>
            </w:r>
          </w:p>
        </w:tc>
        <w:tc>
          <w:tcPr>
            <w:tcW w:w="1786" w:type="dxa"/>
            <w:shd w:val="clear" w:color="auto" w:fill="E6E6E6"/>
            <w:vAlign w:val="center"/>
          </w:tcPr>
          <w:p w14:paraId="27DC6A6B" w14:textId="54DDF510" w:rsidR="002477F0" w:rsidRPr="008C6A97" w:rsidRDefault="00C4077F" w:rsidP="00522182">
            <w:pPr>
              <w:pStyle w:val="TableTextLeft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C6A97">
              <w:rPr>
                <w:rFonts w:ascii="Arial" w:hAnsi="Arial" w:cs="Arial"/>
                <w:b/>
                <w:bCs/>
                <w:szCs w:val="20"/>
              </w:rPr>
              <w:t>73.5%</w:t>
            </w:r>
          </w:p>
        </w:tc>
        <w:tc>
          <w:tcPr>
            <w:tcW w:w="1786" w:type="dxa"/>
            <w:shd w:val="clear" w:color="auto" w:fill="E6E6E6"/>
            <w:vAlign w:val="center"/>
          </w:tcPr>
          <w:p w14:paraId="4DEB5ECA" w14:textId="2BA567E1" w:rsidR="002477F0" w:rsidRPr="008C6A97" w:rsidRDefault="0033489D" w:rsidP="00522182">
            <w:pPr>
              <w:pStyle w:val="TableTextLeft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33489D">
              <w:rPr>
                <w:rFonts w:ascii="Arial" w:hAnsi="Arial" w:cs="Arial"/>
                <w:b/>
                <w:bCs/>
                <w:szCs w:val="20"/>
              </w:rPr>
              <w:t>21.4%</w:t>
            </w:r>
          </w:p>
        </w:tc>
        <w:tc>
          <w:tcPr>
            <w:tcW w:w="1766" w:type="dxa"/>
            <w:shd w:val="clear" w:color="auto" w:fill="E6E6E6"/>
            <w:vAlign w:val="center"/>
          </w:tcPr>
          <w:p w14:paraId="59A05601" w14:textId="625D988D" w:rsidR="002477F0" w:rsidRPr="008C6A97" w:rsidRDefault="008C6A97" w:rsidP="00522182">
            <w:pPr>
              <w:pStyle w:val="TableTextLeft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C6A97">
              <w:rPr>
                <w:rFonts w:ascii="Arial" w:hAnsi="Arial" w:cs="Arial"/>
                <w:b/>
                <w:bCs/>
                <w:szCs w:val="20"/>
              </w:rPr>
              <w:t>1.42</w:t>
            </w:r>
          </w:p>
        </w:tc>
      </w:tr>
      <w:tr w:rsidR="009618B3" w:rsidRPr="00111BB9" w14:paraId="6505C41B" w14:textId="77777777" w:rsidTr="00522182">
        <w:trPr>
          <w:trHeight w:val="304"/>
        </w:trPr>
        <w:tc>
          <w:tcPr>
            <w:tcW w:w="2103" w:type="dxa"/>
            <w:shd w:val="clear" w:color="auto" w:fill="E6E6E6"/>
            <w:vAlign w:val="center"/>
            <w:hideMark/>
          </w:tcPr>
          <w:p w14:paraId="77C497EA" w14:textId="1DB4E34B" w:rsidR="009618B3" w:rsidRPr="007A765A" w:rsidRDefault="00A5323C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A5323C">
              <w:rPr>
                <w:rFonts w:ascii="Arial" w:hAnsi="Arial" w:cs="Arial"/>
                <w:szCs w:val="20"/>
              </w:rPr>
              <w:t>1.</w:t>
            </w:r>
            <w:r w:rsidR="007077EA"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1776" w:type="dxa"/>
            <w:shd w:val="clear" w:color="auto" w:fill="E6E6E6"/>
            <w:vAlign w:val="center"/>
            <w:hideMark/>
          </w:tcPr>
          <w:p w14:paraId="4C04EDB5" w14:textId="18612F19" w:rsidR="009618B3" w:rsidRPr="007A765A" w:rsidRDefault="00FD25CC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FD25CC">
              <w:rPr>
                <w:rFonts w:ascii="Arial" w:hAnsi="Arial" w:cs="Arial"/>
                <w:szCs w:val="20"/>
              </w:rPr>
              <w:t>6.594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742022C6" w14:textId="3C9343BA" w:rsidR="009618B3" w:rsidRPr="007A765A" w:rsidRDefault="00FD25CC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FD25CC">
              <w:rPr>
                <w:rFonts w:ascii="Arial" w:hAnsi="Arial" w:cs="Arial"/>
                <w:szCs w:val="20"/>
              </w:rPr>
              <w:t>47.9%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0FE306F6" w14:textId="5F8463F1" w:rsidR="009618B3" w:rsidRPr="007A765A" w:rsidRDefault="006D05F6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6D05F6">
              <w:rPr>
                <w:rFonts w:ascii="Arial" w:hAnsi="Arial" w:cs="Arial"/>
                <w:szCs w:val="20"/>
              </w:rPr>
              <w:t>28.8%</w:t>
            </w:r>
          </w:p>
        </w:tc>
        <w:tc>
          <w:tcPr>
            <w:tcW w:w="1766" w:type="dxa"/>
            <w:shd w:val="clear" w:color="auto" w:fill="E6E6E6"/>
            <w:vAlign w:val="center"/>
            <w:hideMark/>
          </w:tcPr>
          <w:p w14:paraId="138EB6C1" w14:textId="4AAA28DB" w:rsidR="009618B3" w:rsidRPr="007A765A" w:rsidRDefault="006D05F6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6D05F6">
              <w:rPr>
                <w:rFonts w:ascii="Arial" w:hAnsi="Arial" w:cs="Arial"/>
                <w:szCs w:val="20"/>
              </w:rPr>
              <w:t>1.35</w:t>
            </w:r>
          </w:p>
        </w:tc>
      </w:tr>
      <w:tr w:rsidR="009618B3" w:rsidRPr="00111BB9" w14:paraId="3FFDE829" w14:textId="77777777" w:rsidTr="00522182">
        <w:trPr>
          <w:trHeight w:val="304"/>
        </w:trPr>
        <w:tc>
          <w:tcPr>
            <w:tcW w:w="2103" w:type="dxa"/>
            <w:shd w:val="clear" w:color="auto" w:fill="E6E6E6"/>
            <w:vAlign w:val="center"/>
            <w:hideMark/>
          </w:tcPr>
          <w:p w14:paraId="65BE181A" w14:textId="326ED3C7" w:rsidR="009618B3" w:rsidRPr="007A765A" w:rsidRDefault="005F1ABF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5F1ABF">
              <w:rPr>
                <w:rFonts w:ascii="Arial" w:hAnsi="Arial" w:cs="Arial"/>
                <w:szCs w:val="20"/>
              </w:rPr>
              <w:t>1.5</w:t>
            </w:r>
          </w:p>
        </w:tc>
        <w:tc>
          <w:tcPr>
            <w:tcW w:w="1776" w:type="dxa"/>
            <w:shd w:val="clear" w:color="auto" w:fill="E6E6E6"/>
            <w:vAlign w:val="center"/>
            <w:hideMark/>
          </w:tcPr>
          <w:p w14:paraId="48AF80CD" w14:textId="719B6B7E" w:rsidR="009618B3" w:rsidRPr="007A765A" w:rsidRDefault="0046073C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46073C">
              <w:rPr>
                <w:rFonts w:ascii="Arial" w:hAnsi="Arial" w:cs="Arial"/>
                <w:szCs w:val="20"/>
              </w:rPr>
              <w:t>6.656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0FED0CC5" w14:textId="1DB0BAE5" w:rsidR="009618B3" w:rsidRPr="007A765A" w:rsidRDefault="00725EA0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725EA0">
              <w:rPr>
                <w:rFonts w:ascii="Arial" w:hAnsi="Arial" w:cs="Arial"/>
                <w:szCs w:val="20"/>
              </w:rPr>
              <w:t>71.9%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140FA24F" w14:textId="0C98A73A" w:rsidR="009618B3" w:rsidRPr="007A765A" w:rsidRDefault="00725EA0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725EA0">
              <w:rPr>
                <w:rFonts w:ascii="Arial" w:hAnsi="Arial" w:cs="Arial"/>
                <w:szCs w:val="20"/>
              </w:rPr>
              <w:t>47.9%</w:t>
            </w:r>
          </w:p>
        </w:tc>
        <w:tc>
          <w:tcPr>
            <w:tcW w:w="1766" w:type="dxa"/>
            <w:shd w:val="clear" w:color="auto" w:fill="E6E6E6"/>
            <w:vAlign w:val="center"/>
            <w:hideMark/>
          </w:tcPr>
          <w:p w14:paraId="36D261C7" w14:textId="7E0D9E6D" w:rsidR="009618B3" w:rsidRPr="007A765A" w:rsidRDefault="00725EA0" w:rsidP="00522182">
            <w:pPr>
              <w:pStyle w:val="TableTextLeft"/>
              <w:jc w:val="center"/>
              <w:rPr>
                <w:rFonts w:ascii="Arial" w:hAnsi="Arial" w:cs="Arial"/>
                <w:szCs w:val="20"/>
                <w:highlight w:val="yellow"/>
                <w:lang w:eastAsia="en-GB"/>
              </w:rPr>
            </w:pPr>
            <w:r w:rsidRPr="00725EA0">
              <w:rPr>
                <w:rFonts w:ascii="Arial" w:hAnsi="Arial" w:cs="Arial"/>
                <w:szCs w:val="20"/>
              </w:rPr>
              <w:t>1.12</w:t>
            </w:r>
          </w:p>
        </w:tc>
      </w:tr>
      <w:tr w:rsidR="009618B3" w:rsidRPr="00111BB9" w14:paraId="2FA6AA8F" w14:textId="77777777" w:rsidTr="00522182">
        <w:trPr>
          <w:trHeight w:val="304"/>
        </w:trPr>
        <w:tc>
          <w:tcPr>
            <w:tcW w:w="2103" w:type="dxa"/>
            <w:shd w:val="clear" w:color="auto" w:fill="E6E6E6"/>
            <w:vAlign w:val="center"/>
            <w:hideMark/>
          </w:tcPr>
          <w:p w14:paraId="0AC030B5" w14:textId="7EF8E146" w:rsidR="009618B3" w:rsidRPr="0046073C" w:rsidRDefault="0046073C" w:rsidP="00522182">
            <w:pPr>
              <w:pStyle w:val="TableText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46073C">
              <w:rPr>
                <w:rFonts w:ascii="Arial" w:hAnsi="Arial" w:cs="Arial"/>
                <w:szCs w:val="20"/>
              </w:rPr>
              <w:t>0.8</w:t>
            </w:r>
          </w:p>
        </w:tc>
        <w:tc>
          <w:tcPr>
            <w:tcW w:w="1776" w:type="dxa"/>
            <w:shd w:val="clear" w:color="auto" w:fill="E6E6E6"/>
            <w:vAlign w:val="center"/>
            <w:hideMark/>
          </w:tcPr>
          <w:p w14:paraId="0A1951FE" w14:textId="6765E75B" w:rsidR="009618B3" w:rsidRPr="0046073C" w:rsidRDefault="00D776E1" w:rsidP="00522182">
            <w:pPr>
              <w:pStyle w:val="TableText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D776E1">
              <w:rPr>
                <w:rFonts w:ascii="Arial" w:hAnsi="Arial" w:cs="Arial"/>
                <w:szCs w:val="20"/>
              </w:rPr>
              <w:t>6.747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086B46A2" w14:textId="68EFB519" w:rsidR="009618B3" w:rsidRPr="0046073C" w:rsidRDefault="00D776E1" w:rsidP="00522182">
            <w:pPr>
              <w:pStyle w:val="TableText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D776E1">
              <w:rPr>
                <w:rFonts w:ascii="Arial" w:hAnsi="Arial" w:cs="Arial"/>
                <w:szCs w:val="20"/>
              </w:rPr>
              <w:t>99.6%</w:t>
            </w:r>
          </w:p>
        </w:tc>
        <w:tc>
          <w:tcPr>
            <w:tcW w:w="1786" w:type="dxa"/>
            <w:shd w:val="clear" w:color="auto" w:fill="E6E6E6"/>
            <w:vAlign w:val="center"/>
            <w:hideMark/>
          </w:tcPr>
          <w:p w14:paraId="168161A9" w14:textId="674C2171" w:rsidR="009618B3" w:rsidRPr="0046073C" w:rsidRDefault="00887927" w:rsidP="00522182">
            <w:pPr>
              <w:pStyle w:val="TableText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887927">
              <w:rPr>
                <w:rFonts w:ascii="Arial" w:hAnsi="Arial" w:cs="Arial"/>
                <w:szCs w:val="20"/>
              </w:rPr>
              <w:t>94.2%</w:t>
            </w:r>
          </w:p>
        </w:tc>
        <w:tc>
          <w:tcPr>
            <w:tcW w:w="1766" w:type="dxa"/>
            <w:shd w:val="clear" w:color="auto" w:fill="E6E6E6"/>
            <w:vAlign w:val="center"/>
            <w:hideMark/>
          </w:tcPr>
          <w:p w14:paraId="7C8C5BB2" w14:textId="77777777" w:rsidR="009618B3" w:rsidRPr="0046073C" w:rsidRDefault="009618B3" w:rsidP="00522182">
            <w:pPr>
              <w:pStyle w:val="TableTextLeft"/>
              <w:jc w:val="center"/>
              <w:rPr>
                <w:rFonts w:ascii="Arial" w:hAnsi="Arial" w:cs="Arial"/>
                <w:szCs w:val="20"/>
                <w:lang w:eastAsia="en-GB"/>
              </w:rPr>
            </w:pPr>
            <w:r w:rsidRPr="0046073C">
              <w:rPr>
                <w:rFonts w:ascii="Arial" w:hAnsi="Arial" w:cs="Arial"/>
                <w:szCs w:val="20"/>
              </w:rPr>
              <w:t>1.36</w:t>
            </w:r>
          </w:p>
        </w:tc>
      </w:tr>
    </w:tbl>
    <w:p w14:paraId="1079603C" w14:textId="77777777" w:rsidR="009618B3" w:rsidRPr="0062396B" w:rsidRDefault="009618B3" w:rsidP="009618B3">
      <w:pPr>
        <w:pStyle w:val="TableNoteNum"/>
        <w:numPr>
          <w:ilvl w:val="0"/>
          <w:numId w:val="0"/>
        </w:numPr>
        <w:spacing w:line="276" w:lineRule="auto"/>
        <w:rPr>
          <w:rFonts w:ascii="Arial" w:hAnsi="Arial"/>
        </w:rPr>
      </w:pPr>
      <w:r w:rsidRPr="0062396B">
        <w:rPr>
          <w:rFonts w:ascii="Arial" w:hAnsi="Arial"/>
        </w:rPr>
        <w:t>Note: costs are not reported due to the confidentiality agreement on the price of inclisiran</w:t>
      </w:r>
    </w:p>
    <w:p w14:paraId="3D39EA81" w14:textId="77777777" w:rsidR="00FD4AE3" w:rsidRDefault="00FD4AE3" w:rsidP="00FD4AE3">
      <w:pPr>
        <w:pStyle w:val="Paragraph"/>
        <w:rPr>
          <w:lang w:eastAsia="en-GB"/>
        </w:rPr>
      </w:pPr>
    </w:p>
    <w:p w14:paraId="567EF06F" w14:textId="77777777" w:rsidR="00142D62" w:rsidRPr="00FD4AE3" w:rsidRDefault="00142D62" w:rsidP="00FD4AE3">
      <w:pPr>
        <w:pStyle w:val="Paragraph"/>
        <w:rPr>
          <w:lang w:eastAsia="en-GB"/>
        </w:rPr>
      </w:pPr>
    </w:p>
    <w:p w14:paraId="724E1872" w14:textId="78C601DD" w:rsidR="000265BE" w:rsidRDefault="000265BE">
      <w:pPr>
        <w:pStyle w:val="Title"/>
      </w:pPr>
      <w:r>
        <w:lastRenderedPageBreak/>
        <w:t>References</w:t>
      </w:r>
    </w:p>
    <w:p w14:paraId="76C223BE" w14:textId="6600DEEB" w:rsidR="000265BE" w:rsidRPr="000265BE" w:rsidRDefault="000265BE" w:rsidP="000265BE">
      <w:pPr>
        <w:pStyle w:val="EndNoteBibliography"/>
        <w:numPr>
          <w:ilvl w:val="0"/>
          <w:numId w:val="27"/>
        </w:numPr>
      </w:pPr>
      <w:r w:rsidRPr="000265BE">
        <w:t>The HPS3/TIMI55–REVEAL Collaborative Group</w:t>
      </w:r>
      <w:r w:rsidR="00F030E3">
        <w:t xml:space="preserve">. </w:t>
      </w:r>
      <w:r w:rsidRPr="000265BE">
        <w:t>Effects of Anacetrapib in Patients with Atherosclerotic Vascular Disease New England Journal of Medicine</w:t>
      </w:r>
      <w:r w:rsidR="00F030E3">
        <w:t>. 2017;</w:t>
      </w:r>
      <w:r w:rsidRPr="000265BE">
        <w:t xml:space="preserve"> 377 (13): 1217-1227.</w:t>
      </w:r>
    </w:p>
    <w:p w14:paraId="4FF0D7C9" w14:textId="77777777" w:rsidR="000265BE" w:rsidRDefault="000265BE" w:rsidP="000265BE">
      <w:pPr>
        <w:pStyle w:val="EndNoteBibliography"/>
      </w:pPr>
    </w:p>
    <w:p w14:paraId="64AD8996" w14:textId="246DB74C" w:rsidR="000265BE" w:rsidRPr="000265BE" w:rsidRDefault="000265BE" w:rsidP="000265BE">
      <w:pPr>
        <w:pStyle w:val="EndNoteBibliography"/>
      </w:pPr>
    </w:p>
    <w:sectPr w:rsidR="000265BE" w:rsidRPr="000265BE" w:rsidSect="008F6F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3E3F6" w14:textId="77777777" w:rsidR="002C4B99" w:rsidRDefault="002C4B99" w:rsidP="00446BEE">
      <w:r>
        <w:separator/>
      </w:r>
    </w:p>
  </w:endnote>
  <w:endnote w:type="continuationSeparator" w:id="0">
    <w:p w14:paraId="1C5CB4EF" w14:textId="77777777" w:rsidR="002C4B99" w:rsidRDefault="002C4B99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ra SemiBold">
    <w:altName w:val="Cambria"/>
    <w:panose1 w:val="00000000000000000000"/>
    <w:charset w:val="00"/>
    <w:family w:val="auto"/>
    <w:pitch w:val="variable"/>
    <w:sig w:usb0="A00002F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AFC1" w14:textId="77777777" w:rsidR="00A13CE9" w:rsidRDefault="00A13C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5434C" w14:textId="77777777" w:rsidR="00446BEE" w:rsidRDefault="00446BEE" w:rsidP="00446BEE">
    <w:pPr>
      <w:pStyle w:val="Footer"/>
    </w:pPr>
    <w:r>
      <w:t>[</w:t>
    </w:r>
    <w:r w:rsidR="00FA2C5A">
      <w:t>I</w:t>
    </w:r>
    <w:r>
      <w:t>nsert footer here]</w:t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FA2C5A"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 xml:space="preserve"> NUMPAGES  </w:instrText>
    </w:r>
    <w:r>
      <w:fldChar w:fldCharType="separate"/>
    </w:r>
    <w:r w:rsidR="00FA2C5A">
      <w:rPr>
        <w:noProof/>
      </w:rPr>
      <w:t>1</w:t>
    </w:r>
    <w:r>
      <w:rPr>
        <w:noProof/>
      </w:rPr>
      <w:fldChar w:fldCharType="end"/>
    </w:r>
  </w:p>
  <w:p w14:paraId="0D339BB8" w14:textId="77777777" w:rsidR="00446BEE" w:rsidRDefault="00446BEE">
    <w:pPr>
      <w:pStyle w:val="Footer"/>
    </w:pPr>
  </w:p>
  <w:p w14:paraId="0FE9A4E8" w14:textId="77777777" w:rsidR="00446BEE" w:rsidRDefault="00446B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29509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F0A3164" w14:textId="5B12E897" w:rsidR="008E7826" w:rsidRDefault="008E7826" w:rsidP="008E7826">
            <w:pPr>
              <w:pStyle w:val="Footer"/>
            </w:pPr>
            <w:r w:rsidRPr="008E7826">
              <w:t xml:space="preserve">Page </w:t>
            </w:r>
            <w:r w:rsidRPr="008E7826">
              <w:rPr>
                <w:sz w:val="24"/>
              </w:rPr>
              <w:fldChar w:fldCharType="begin"/>
            </w:r>
            <w:r w:rsidRPr="008E7826">
              <w:instrText xml:space="preserve"> PAGE </w:instrText>
            </w:r>
            <w:r w:rsidRPr="008E7826">
              <w:rPr>
                <w:sz w:val="24"/>
              </w:rPr>
              <w:fldChar w:fldCharType="separate"/>
            </w:r>
            <w:r w:rsidRPr="008E7826">
              <w:rPr>
                <w:noProof/>
              </w:rPr>
              <w:t>2</w:t>
            </w:r>
            <w:r w:rsidRPr="008E7826">
              <w:rPr>
                <w:sz w:val="24"/>
              </w:rPr>
              <w:fldChar w:fldCharType="end"/>
            </w:r>
            <w:r w:rsidRPr="008E7826">
              <w:t xml:space="preserve"> of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 w:rsidRPr="008E7826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AC1B7" w14:textId="77777777" w:rsidR="002C4B99" w:rsidRDefault="002C4B99" w:rsidP="00446BEE">
      <w:r>
        <w:separator/>
      </w:r>
    </w:p>
  </w:footnote>
  <w:footnote w:type="continuationSeparator" w:id="0">
    <w:p w14:paraId="6BA3425A" w14:textId="77777777" w:rsidR="002C4B99" w:rsidRDefault="002C4B99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CE7B7" w14:textId="77777777" w:rsidR="00A13CE9" w:rsidRDefault="00A13C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BB5B5" w14:textId="77777777" w:rsidR="00A13CE9" w:rsidRDefault="00A13C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C5D83" w14:textId="0DB64CE4" w:rsidR="008F6FB7" w:rsidRDefault="008F6F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A9820A"/>
    <w:multiLevelType w:val="hybridMultilevel"/>
    <w:tmpl w:val="C4489B04"/>
    <w:lvl w:ilvl="0" w:tplc="80B65D22">
      <w:start w:val="1"/>
      <w:numFmt w:val="decimal"/>
      <w:lvlText w:val="%1."/>
      <w:lvlJc w:val="left"/>
      <w:pPr>
        <w:ind w:left="720" w:hanging="360"/>
      </w:pPr>
    </w:lvl>
    <w:lvl w:ilvl="1" w:tplc="6648340E">
      <w:start w:val="1"/>
      <w:numFmt w:val="lowerLetter"/>
      <w:lvlText w:val="%2."/>
      <w:lvlJc w:val="left"/>
      <w:pPr>
        <w:ind w:left="1440" w:hanging="360"/>
      </w:pPr>
    </w:lvl>
    <w:lvl w:ilvl="2" w:tplc="440C15D6">
      <w:start w:val="1"/>
      <w:numFmt w:val="lowerRoman"/>
      <w:lvlText w:val="%3."/>
      <w:lvlJc w:val="right"/>
      <w:pPr>
        <w:ind w:left="2160" w:hanging="180"/>
      </w:pPr>
    </w:lvl>
    <w:lvl w:ilvl="3" w:tplc="FD82FFC0">
      <w:start w:val="1"/>
      <w:numFmt w:val="decimal"/>
      <w:lvlText w:val="%4."/>
      <w:lvlJc w:val="left"/>
      <w:pPr>
        <w:ind w:left="2880" w:hanging="360"/>
      </w:pPr>
    </w:lvl>
    <w:lvl w:ilvl="4" w:tplc="04660CA6">
      <w:start w:val="1"/>
      <w:numFmt w:val="lowerLetter"/>
      <w:lvlText w:val="%5."/>
      <w:lvlJc w:val="left"/>
      <w:pPr>
        <w:ind w:left="3600" w:hanging="360"/>
      </w:pPr>
    </w:lvl>
    <w:lvl w:ilvl="5" w:tplc="9CCA865A">
      <w:start w:val="1"/>
      <w:numFmt w:val="lowerRoman"/>
      <w:lvlText w:val="%6."/>
      <w:lvlJc w:val="right"/>
      <w:pPr>
        <w:ind w:left="4320" w:hanging="180"/>
      </w:pPr>
    </w:lvl>
    <w:lvl w:ilvl="6" w:tplc="BA782B42">
      <w:start w:val="1"/>
      <w:numFmt w:val="decimal"/>
      <w:lvlText w:val="%7."/>
      <w:lvlJc w:val="left"/>
      <w:pPr>
        <w:ind w:left="5040" w:hanging="360"/>
      </w:pPr>
    </w:lvl>
    <w:lvl w:ilvl="7" w:tplc="F720337E">
      <w:start w:val="1"/>
      <w:numFmt w:val="lowerLetter"/>
      <w:lvlText w:val="%8."/>
      <w:lvlJc w:val="left"/>
      <w:pPr>
        <w:ind w:left="5760" w:hanging="360"/>
      </w:pPr>
    </w:lvl>
    <w:lvl w:ilvl="8" w:tplc="B8AC3A5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B504DC6A"/>
    <w:lvl w:ilvl="0" w:tplc="8618D5D8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2744C"/>
    <w:multiLevelType w:val="hybridMultilevel"/>
    <w:tmpl w:val="92AA2E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93D14"/>
    <w:multiLevelType w:val="hybridMultilevel"/>
    <w:tmpl w:val="554CD630"/>
    <w:lvl w:ilvl="0" w:tplc="99140A64">
      <w:start w:val="1"/>
      <w:numFmt w:val="decimal"/>
      <w:pStyle w:val="ParagraphNumbered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D90110"/>
    <w:multiLevelType w:val="hybridMultilevel"/>
    <w:tmpl w:val="E3141BBA"/>
    <w:lvl w:ilvl="0" w:tplc="0DA2811C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96F2189"/>
    <w:multiLevelType w:val="hybridMultilevel"/>
    <w:tmpl w:val="7DD6DEFA"/>
    <w:lvl w:ilvl="0" w:tplc="B20870AC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5B619A"/>
    <w:multiLevelType w:val="hybridMultilevel"/>
    <w:tmpl w:val="8B665714"/>
    <w:lvl w:ilvl="0" w:tplc="19621C94">
      <w:start w:val="1"/>
      <w:numFmt w:val="decimal"/>
      <w:pStyle w:val="Numberedlist"/>
      <w:lvlText w:val="%1"/>
      <w:lvlJc w:val="left"/>
      <w:pPr>
        <w:ind w:left="14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7" w15:restartNumberingAfterBreak="0">
    <w:nsid w:val="6F1D7D5F"/>
    <w:multiLevelType w:val="multilevel"/>
    <w:tmpl w:val="83A49586"/>
    <w:lvl w:ilvl="0">
      <w:start w:val="1"/>
      <w:numFmt w:val="lowerLetter"/>
      <w:lvlRestart w:val="0"/>
      <w:pStyle w:val="TableNoteNum"/>
      <w:lvlText w:val="(%1)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63384370">
    <w:abstractNumId w:val="13"/>
  </w:num>
  <w:num w:numId="2" w16cid:durableId="1271931310">
    <w:abstractNumId w:val="15"/>
  </w:num>
  <w:num w:numId="3" w16cid:durableId="987441700">
    <w:abstractNumId w:val="15"/>
    <w:lvlOverride w:ilvl="0">
      <w:startOverride w:val="1"/>
    </w:lvlOverride>
  </w:num>
  <w:num w:numId="4" w16cid:durableId="1499422565">
    <w:abstractNumId w:val="15"/>
    <w:lvlOverride w:ilvl="0">
      <w:startOverride w:val="1"/>
    </w:lvlOverride>
  </w:num>
  <w:num w:numId="5" w16cid:durableId="2069916214">
    <w:abstractNumId w:val="15"/>
    <w:lvlOverride w:ilvl="0">
      <w:startOverride w:val="1"/>
    </w:lvlOverride>
  </w:num>
  <w:num w:numId="6" w16cid:durableId="1714303981">
    <w:abstractNumId w:val="15"/>
    <w:lvlOverride w:ilvl="0">
      <w:startOverride w:val="1"/>
    </w:lvlOverride>
  </w:num>
  <w:num w:numId="7" w16cid:durableId="1383334273">
    <w:abstractNumId w:val="15"/>
    <w:lvlOverride w:ilvl="0">
      <w:startOverride w:val="1"/>
    </w:lvlOverride>
  </w:num>
  <w:num w:numId="8" w16cid:durableId="1773280767">
    <w:abstractNumId w:val="9"/>
  </w:num>
  <w:num w:numId="9" w16cid:durableId="25370262">
    <w:abstractNumId w:val="7"/>
  </w:num>
  <w:num w:numId="10" w16cid:durableId="631717178">
    <w:abstractNumId w:val="6"/>
  </w:num>
  <w:num w:numId="11" w16cid:durableId="229852498">
    <w:abstractNumId w:val="5"/>
  </w:num>
  <w:num w:numId="12" w16cid:durableId="619150223">
    <w:abstractNumId w:val="4"/>
  </w:num>
  <w:num w:numId="13" w16cid:durableId="1727877967">
    <w:abstractNumId w:val="8"/>
  </w:num>
  <w:num w:numId="14" w16cid:durableId="1039671961">
    <w:abstractNumId w:val="3"/>
  </w:num>
  <w:num w:numId="15" w16cid:durableId="1876431772">
    <w:abstractNumId w:val="2"/>
  </w:num>
  <w:num w:numId="16" w16cid:durableId="1799951448">
    <w:abstractNumId w:val="1"/>
  </w:num>
  <w:num w:numId="17" w16cid:durableId="960921361">
    <w:abstractNumId w:val="0"/>
  </w:num>
  <w:num w:numId="18" w16cid:durableId="250091122">
    <w:abstractNumId w:val="11"/>
  </w:num>
  <w:num w:numId="19" w16cid:durableId="1373924523">
    <w:abstractNumId w:val="11"/>
    <w:lvlOverride w:ilvl="0">
      <w:startOverride w:val="1"/>
    </w:lvlOverride>
  </w:num>
  <w:num w:numId="20" w16cid:durableId="399716702">
    <w:abstractNumId w:val="13"/>
  </w:num>
  <w:num w:numId="21" w16cid:durableId="1595244151">
    <w:abstractNumId w:val="15"/>
  </w:num>
  <w:num w:numId="22" w16cid:durableId="368646558">
    <w:abstractNumId w:val="11"/>
  </w:num>
  <w:num w:numId="23" w16cid:durableId="534393170">
    <w:abstractNumId w:val="14"/>
  </w:num>
  <w:num w:numId="24" w16cid:durableId="609512517">
    <w:abstractNumId w:val="16"/>
  </w:num>
  <w:num w:numId="25" w16cid:durableId="993140561">
    <w:abstractNumId w:val="10"/>
  </w:num>
  <w:num w:numId="26" w16cid:durableId="1593470901">
    <w:abstractNumId w:val="17"/>
  </w:num>
  <w:num w:numId="27" w16cid:durableId="9254571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IC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sexw0rac00zw7etrx0xtwvh0xzexrzdtsfp&quot;&gt;CVD refs&lt;record-ids&gt;&lt;item&gt;917&lt;/item&gt;&lt;/record-ids&gt;&lt;/item&gt;&lt;/Libraries&gt;"/>
  </w:docVars>
  <w:rsids>
    <w:rsidRoot w:val="0097628E"/>
    <w:rsid w:val="00001ED0"/>
    <w:rsid w:val="000053F8"/>
    <w:rsid w:val="0000753A"/>
    <w:rsid w:val="00017EC6"/>
    <w:rsid w:val="00021884"/>
    <w:rsid w:val="00024C1D"/>
    <w:rsid w:val="00024D0A"/>
    <w:rsid w:val="000265BE"/>
    <w:rsid w:val="00036B38"/>
    <w:rsid w:val="000504E2"/>
    <w:rsid w:val="00065DA2"/>
    <w:rsid w:val="00070065"/>
    <w:rsid w:val="000A4FEE"/>
    <w:rsid w:val="000B5939"/>
    <w:rsid w:val="000C1EC4"/>
    <w:rsid w:val="000C3B69"/>
    <w:rsid w:val="000D4516"/>
    <w:rsid w:val="001134E7"/>
    <w:rsid w:val="00113E7C"/>
    <w:rsid w:val="00127CCD"/>
    <w:rsid w:val="001336FF"/>
    <w:rsid w:val="00136206"/>
    <w:rsid w:val="00142D62"/>
    <w:rsid w:val="00157BBE"/>
    <w:rsid w:val="0017169E"/>
    <w:rsid w:val="00171EC4"/>
    <w:rsid w:val="00176F99"/>
    <w:rsid w:val="00177243"/>
    <w:rsid w:val="001A6635"/>
    <w:rsid w:val="001B0EE9"/>
    <w:rsid w:val="001B65B3"/>
    <w:rsid w:val="001C7E58"/>
    <w:rsid w:val="001E2694"/>
    <w:rsid w:val="001E60D6"/>
    <w:rsid w:val="00202EC7"/>
    <w:rsid w:val="002124D5"/>
    <w:rsid w:val="002343DF"/>
    <w:rsid w:val="002408EA"/>
    <w:rsid w:val="00240B62"/>
    <w:rsid w:val="002477F0"/>
    <w:rsid w:val="0025603E"/>
    <w:rsid w:val="002773E2"/>
    <w:rsid w:val="002819D7"/>
    <w:rsid w:val="002A1A9C"/>
    <w:rsid w:val="002B3573"/>
    <w:rsid w:val="002C186F"/>
    <w:rsid w:val="002C1A7E"/>
    <w:rsid w:val="002C4B99"/>
    <w:rsid w:val="002D1128"/>
    <w:rsid w:val="002D3376"/>
    <w:rsid w:val="002F1E8F"/>
    <w:rsid w:val="00304582"/>
    <w:rsid w:val="00304B22"/>
    <w:rsid w:val="00311ED0"/>
    <w:rsid w:val="00322C48"/>
    <w:rsid w:val="00326DA9"/>
    <w:rsid w:val="0033489D"/>
    <w:rsid w:val="003648C5"/>
    <w:rsid w:val="003711CC"/>
    <w:rsid w:val="003722FA"/>
    <w:rsid w:val="00375BDE"/>
    <w:rsid w:val="003831D7"/>
    <w:rsid w:val="00383735"/>
    <w:rsid w:val="003A0798"/>
    <w:rsid w:val="003B31B2"/>
    <w:rsid w:val="003B3327"/>
    <w:rsid w:val="003C2D05"/>
    <w:rsid w:val="003C7AAF"/>
    <w:rsid w:val="003C7BF9"/>
    <w:rsid w:val="003D1AC4"/>
    <w:rsid w:val="003D7DA8"/>
    <w:rsid w:val="003F0A04"/>
    <w:rsid w:val="003F1C1C"/>
    <w:rsid w:val="004056E1"/>
    <w:rsid w:val="0040689F"/>
    <w:rsid w:val="004075B6"/>
    <w:rsid w:val="00420952"/>
    <w:rsid w:val="0044505B"/>
    <w:rsid w:val="00445130"/>
    <w:rsid w:val="00446BEE"/>
    <w:rsid w:val="0046073C"/>
    <w:rsid w:val="0047567E"/>
    <w:rsid w:val="00486E4F"/>
    <w:rsid w:val="00492D53"/>
    <w:rsid w:val="00497546"/>
    <w:rsid w:val="004B1FED"/>
    <w:rsid w:val="004B209C"/>
    <w:rsid w:val="004D46B6"/>
    <w:rsid w:val="004D5B60"/>
    <w:rsid w:val="005025A1"/>
    <w:rsid w:val="0052780A"/>
    <w:rsid w:val="00542F7E"/>
    <w:rsid w:val="00544B00"/>
    <w:rsid w:val="00570583"/>
    <w:rsid w:val="00582A22"/>
    <w:rsid w:val="00594C3A"/>
    <w:rsid w:val="005A02D5"/>
    <w:rsid w:val="005D52D0"/>
    <w:rsid w:val="005E1E45"/>
    <w:rsid w:val="005E2961"/>
    <w:rsid w:val="005F1ABF"/>
    <w:rsid w:val="00604DA3"/>
    <w:rsid w:val="00624140"/>
    <w:rsid w:val="00644AD4"/>
    <w:rsid w:val="00646B6C"/>
    <w:rsid w:val="0065732A"/>
    <w:rsid w:val="006671AF"/>
    <w:rsid w:val="0067026A"/>
    <w:rsid w:val="006709A9"/>
    <w:rsid w:val="00670B80"/>
    <w:rsid w:val="006802A7"/>
    <w:rsid w:val="00680AC9"/>
    <w:rsid w:val="006921E1"/>
    <w:rsid w:val="00696C0A"/>
    <w:rsid w:val="006A235B"/>
    <w:rsid w:val="006A28FB"/>
    <w:rsid w:val="006B02A2"/>
    <w:rsid w:val="006B1D76"/>
    <w:rsid w:val="006B5145"/>
    <w:rsid w:val="006D05F6"/>
    <w:rsid w:val="006D14FA"/>
    <w:rsid w:val="006D6FBC"/>
    <w:rsid w:val="006E16F9"/>
    <w:rsid w:val="006F02E1"/>
    <w:rsid w:val="00704E11"/>
    <w:rsid w:val="007077EA"/>
    <w:rsid w:val="00725EA0"/>
    <w:rsid w:val="00732A8E"/>
    <w:rsid w:val="00736348"/>
    <w:rsid w:val="007564C5"/>
    <w:rsid w:val="00763EBF"/>
    <w:rsid w:val="0077376B"/>
    <w:rsid w:val="00780843"/>
    <w:rsid w:val="0078093D"/>
    <w:rsid w:val="00781C41"/>
    <w:rsid w:val="007835FD"/>
    <w:rsid w:val="0078704B"/>
    <w:rsid w:val="0078794D"/>
    <w:rsid w:val="00791C7F"/>
    <w:rsid w:val="007A179D"/>
    <w:rsid w:val="007A765A"/>
    <w:rsid w:val="007E111E"/>
    <w:rsid w:val="007E5471"/>
    <w:rsid w:val="00820950"/>
    <w:rsid w:val="00827FE3"/>
    <w:rsid w:val="00833D8A"/>
    <w:rsid w:val="0084685F"/>
    <w:rsid w:val="00850F63"/>
    <w:rsid w:val="00861B92"/>
    <w:rsid w:val="008636AA"/>
    <w:rsid w:val="008814FB"/>
    <w:rsid w:val="00887927"/>
    <w:rsid w:val="00892F69"/>
    <w:rsid w:val="008A3CAE"/>
    <w:rsid w:val="008A41BF"/>
    <w:rsid w:val="008A78C3"/>
    <w:rsid w:val="008C6A97"/>
    <w:rsid w:val="008E4DA7"/>
    <w:rsid w:val="008E7826"/>
    <w:rsid w:val="008F26AB"/>
    <w:rsid w:val="008F5E30"/>
    <w:rsid w:val="008F6FB7"/>
    <w:rsid w:val="00914D7F"/>
    <w:rsid w:val="00934336"/>
    <w:rsid w:val="00945862"/>
    <w:rsid w:val="009618B3"/>
    <w:rsid w:val="00967A90"/>
    <w:rsid w:val="0097305A"/>
    <w:rsid w:val="0097628E"/>
    <w:rsid w:val="00982C11"/>
    <w:rsid w:val="009C7F5B"/>
    <w:rsid w:val="009E680B"/>
    <w:rsid w:val="009F4BA8"/>
    <w:rsid w:val="00A065B1"/>
    <w:rsid w:val="00A13CE9"/>
    <w:rsid w:val="00A15A1F"/>
    <w:rsid w:val="00A1673C"/>
    <w:rsid w:val="00A20B90"/>
    <w:rsid w:val="00A3325A"/>
    <w:rsid w:val="00A43013"/>
    <w:rsid w:val="00A5323C"/>
    <w:rsid w:val="00A54353"/>
    <w:rsid w:val="00A67333"/>
    <w:rsid w:val="00A86AF0"/>
    <w:rsid w:val="00A926D6"/>
    <w:rsid w:val="00AA707A"/>
    <w:rsid w:val="00AF108A"/>
    <w:rsid w:val="00AF3127"/>
    <w:rsid w:val="00B02E55"/>
    <w:rsid w:val="00B036C1"/>
    <w:rsid w:val="00B07C26"/>
    <w:rsid w:val="00B23EB5"/>
    <w:rsid w:val="00B35262"/>
    <w:rsid w:val="00B5431F"/>
    <w:rsid w:val="00B54AB3"/>
    <w:rsid w:val="00B6584B"/>
    <w:rsid w:val="00B65A11"/>
    <w:rsid w:val="00B713AE"/>
    <w:rsid w:val="00BB5EED"/>
    <w:rsid w:val="00BB7EA7"/>
    <w:rsid w:val="00BC184B"/>
    <w:rsid w:val="00BF27CD"/>
    <w:rsid w:val="00BF7FE0"/>
    <w:rsid w:val="00C115BF"/>
    <w:rsid w:val="00C16519"/>
    <w:rsid w:val="00C20849"/>
    <w:rsid w:val="00C21ED6"/>
    <w:rsid w:val="00C36044"/>
    <w:rsid w:val="00C4077F"/>
    <w:rsid w:val="00C77C66"/>
    <w:rsid w:val="00C85682"/>
    <w:rsid w:val="00C863C6"/>
    <w:rsid w:val="00C87FC4"/>
    <w:rsid w:val="00C96411"/>
    <w:rsid w:val="00CB0D07"/>
    <w:rsid w:val="00CB2369"/>
    <w:rsid w:val="00CB23C9"/>
    <w:rsid w:val="00CE2182"/>
    <w:rsid w:val="00CE69F2"/>
    <w:rsid w:val="00CF17EE"/>
    <w:rsid w:val="00CF2E5C"/>
    <w:rsid w:val="00CF54CC"/>
    <w:rsid w:val="00CF58B7"/>
    <w:rsid w:val="00D02A8F"/>
    <w:rsid w:val="00D02DB5"/>
    <w:rsid w:val="00D1699D"/>
    <w:rsid w:val="00D23A3F"/>
    <w:rsid w:val="00D351C1"/>
    <w:rsid w:val="00D35EFB"/>
    <w:rsid w:val="00D40925"/>
    <w:rsid w:val="00D43829"/>
    <w:rsid w:val="00D46F18"/>
    <w:rsid w:val="00D47D55"/>
    <w:rsid w:val="00D504B3"/>
    <w:rsid w:val="00D55D28"/>
    <w:rsid w:val="00D776E1"/>
    <w:rsid w:val="00D83A60"/>
    <w:rsid w:val="00D86BF0"/>
    <w:rsid w:val="00D91115"/>
    <w:rsid w:val="00D9712F"/>
    <w:rsid w:val="00DA4D9E"/>
    <w:rsid w:val="00DD4E91"/>
    <w:rsid w:val="00DF456D"/>
    <w:rsid w:val="00E05776"/>
    <w:rsid w:val="00E14934"/>
    <w:rsid w:val="00E36810"/>
    <w:rsid w:val="00E404D3"/>
    <w:rsid w:val="00E46EFC"/>
    <w:rsid w:val="00E51079"/>
    <w:rsid w:val="00E51920"/>
    <w:rsid w:val="00E62852"/>
    <w:rsid w:val="00E64120"/>
    <w:rsid w:val="00E660A1"/>
    <w:rsid w:val="00E72AE9"/>
    <w:rsid w:val="00E851C4"/>
    <w:rsid w:val="00E876E0"/>
    <w:rsid w:val="00E95ED0"/>
    <w:rsid w:val="00EA7293"/>
    <w:rsid w:val="00EB096F"/>
    <w:rsid w:val="00EB1713"/>
    <w:rsid w:val="00EC6F6D"/>
    <w:rsid w:val="00ED1B4D"/>
    <w:rsid w:val="00F030E3"/>
    <w:rsid w:val="00F055F1"/>
    <w:rsid w:val="00F22096"/>
    <w:rsid w:val="00F26792"/>
    <w:rsid w:val="00F610AF"/>
    <w:rsid w:val="00F76879"/>
    <w:rsid w:val="00F96BE4"/>
    <w:rsid w:val="00FA2C5A"/>
    <w:rsid w:val="00FA4939"/>
    <w:rsid w:val="00FC2D11"/>
    <w:rsid w:val="00FC6230"/>
    <w:rsid w:val="00FD25CC"/>
    <w:rsid w:val="00FD4AE3"/>
    <w:rsid w:val="00FF4EA7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C7E48D"/>
  <w15:chartTrackingRefBased/>
  <w15:docId w15:val="{9677C3E2-37A3-4396-AFDC-EC9C9626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iPriority="99"/>
    <w:lsdException w:name="footer" w:semiHidden="1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1E60D6"/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qFormat/>
    <w:rsid w:val="00833D8A"/>
    <w:pPr>
      <w:keepNext/>
      <w:spacing w:before="240" w:after="120" w:line="360" w:lineRule="auto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Paragraph"/>
    <w:link w:val="Heading2Char"/>
    <w:qFormat/>
    <w:rsid w:val="00C77C66"/>
    <w:pPr>
      <w:keepNext/>
      <w:spacing w:before="240" w:after="60" w:line="360" w:lineRule="auto"/>
      <w:outlineLvl w:val="1"/>
    </w:pPr>
    <w:rPr>
      <w:rFonts w:ascii="Arial" w:hAnsi="Arial" w:cs="Arial"/>
      <w:b/>
      <w:bCs/>
      <w:color w:val="228096"/>
      <w:sz w:val="28"/>
      <w:szCs w:val="28"/>
      <w:lang w:eastAsia="en-US"/>
    </w:rPr>
  </w:style>
  <w:style w:type="paragraph" w:styleId="Heading3">
    <w:name w:val="heading 3"/>
    <w:basedOn w:val="Normal"/>
    <w:next w:val="Paragraph"/>
    <w:link w:val="Heading3Char"/>
    <w:qFormat/>
    <w:rsid w:val="00833D8A"/>
    <w:pPr>
      <w:keepNext/>
      <w:spacing w:before="240" w:after="60" w:line="360" w:lineRule="auto"/>
      <w:outlineLvl w:val="2"/>
    </w:pPr>
    <w:rPr>
      <w:rFonts w:ascii="Arial" w:hAnsi="Arial" w:cs="Arial"/>
      <w:b/>
      <w:bCs/>
      <w:sz w:val="26"/>
      <w:lang w:eastAsia="en-US"/>
    </w:rPr>
  </w:style>
  <w:style w:type="paragraph" w:styleId="Heading4">
    <w:name w:val="heading 4"/>
    <w:basedOn w:val="Normal"/>
    <w:next w:val="Paragraph"/>
    <w:link w:val="Heading4Char"/>
    <w:qFormat/>
    <w:rsid w:val="00C77C66"/>
    <w:pPr>
      <w:keepNext/>
      <w:spacing w:before="120" w:after="60" w:line="360" w:lineRule="auto"/>
      <w:outlineLvl w:val="3"/>
    </w:pPr>
    <w:rPr>
      <w:rFonts w:ascii="Arial" w:hAnsi="Arial"/>
      <w:b/>
      <w:bCs/>
      <w:iCs/>
      <w:color w:val="228096"/>
      <w:szCs w:val="28"/>
      <w:lang w:eastAsia="en-US"/>
    </w:rPr>
  </w:style>
  <w:style w:type="paragraph" w:styleId="Heading5">
    <w:name w:val="heading 5"/>
    <w:basedOn w:val="Normal"/>
    <w:next w:val="Normal"/>
    <w:link w:val="Heading5Char"/>
    <w:semiHidden/>
    <w:qFormat/>
    <w:rsid w:val="0097628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195F70" w:themeColor="accent1" w:themeShade="BF"/>
    </w:rPr>
  </w:style>
  <w:style w:type="paragraph" w:styleId="Heading6">
    <w:name w:val="heading 6"/>
    <w:basedOn w:val="Normal"/>
    <w:next w:val="Normal"/>
    <w:link w:val="Heading6Char"/>
    <w:semiHidden/>
    <w:qFormat/>
    <w:rsid w:val="0097628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qFormat/>
    <w:rsid w:val="0097628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qFormat/>
    <w:rsid w:val="0097628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qFormat/>
    <w:rsid w:val="0097628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Numbered">
    <w:name w:val="Paragraph Numbered"/>
    <w:basedOn w:val="Normal"/>
    <w:uiPriority w:val="4"/>
    <w:qFormat/>
    <w:rsid w:val="00624140"/>
    <w:pPr>
      <w:numPr>
        <w:numId w:val="20"/>
      </w:numPr>
      <w:tabs>
        <w:tab w:val="left" w:pos="426"/>
      </w:tabs>
      <w:spacing w:after="240" w:line="360" w:lineRule="auto"/>
      <w:ind w:left="425" w:hanging="425"/>
    </w:pPr>
    <w:rPr>
      <w:rFonts w:ascii="Arial" w:hAnsi="Arial"/>
      <w:lang w:eastAsia="en-US"/>
    </w:rPr>
  </w:style>
  <w:style w:type="paragraph" w:styleId="Title">
    <w:name w:val="Title"/>
    <w:basedOn w:val="Normal"/>
    <w:next w:val="Heading1"/>
    <w:link w:val="TitleChar"/>
    <w:qFormat/>
    <w:rsid w:val="00696C0A"/>
    <w:pPr>
      <w:spacing w:before="240" w:after="240"/>
      <w:jc w:val="center"/>
      <w:outlineLvl w:val="0"/>
    </w:pPr>
    <w:rPr>
      <w:rFonts w:ascii="Arial" w:hAnsi="Arial"/>
      <w:b/>
      <w:bCs/>
      <w:kern w:val="28"/>
      <w:sz w:val="40"/>
      <w:szCs w:val="32"/>
    </w:rPr>
  </w:style>
  <w:style w:type="character" w:customStyle="1" w:styleId="TitleChar">
    <w:name w:val="Title Char"/>
    <w:basedOn w:val="DefaultParagraphFont"/>
    <w:link w:val="Title"/>
    <w:rsid w:val="00696C0A"/>
    <w:rPr>
      <w:rFonts w:ascii="Arial" w:hAnsi="Arial"/>
      <w:b/>
      <w:bCs/>
      <w:kern w:val="28"/>
      <w:sz w:val="40"/>
      <w:szCs w:val="32"/>
    </w:rPr>
  </w:style>
  <w:style w:type="character" w:customStyle="1" w:styleId="Heading1Char">
    <w:name w:val="Heading 1 Char"/>
    <w:link w:val="Heading1"/>
    <w:rsid w:val="00833D8A"/>
    <w:rPr>
      <w:rFonts w:ascii="Arial" w:hAnsi="Arial" w:cs="Arial"/>
      <w:b/>
      <w:bCs/>
      <w:kern w:val="32"/>
      <w:sz w:val="32"/>
      <w:szCs w:val="32"/>
      <w:lang w:eastAsia="en-US"/>
    </w:rPr>
  </w:style>
  <w:style w:type="paragraph" w:customStyle="1" w:styleId="Bullets">
    <w:name w:val="Bullets"/>
    <w:basedOn w:val="Normal"/>
    <w:uiPriority w:val="5"/>
    <w:qFormat/>
    <w:rsid w:val="00C85682"/>
    <w:pPr>
      <w:numPr>
        <w:numId w:val="21"/>
      </w:numPr>
      <w:tabs>
        <w:tab w:val="left" w:pos="993"/>
      </w:tabs>
      <w:spacing w:line="360" w:lineRule="auto"/>
      <w:ind w:left="993" w:hanging="426"/>
    </w:pPr>
    <w:rPr>
      <w:rFonts w:ascii="Arial" w:hAnsi="Arial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C77C66"/>
    <w:rPr>
      <w:rFonts w:ascii="Arial" w:hAnsi="Arial" w:cs="Arial"/>
      <w:b/>
      <w:bCs/>
      <w:color w:val="228096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E851C4"/>
    <w:rPr>
      <w:rFonts w:ascii="Arial" w:hAnsi="Arial" w:cs="Arial"/>
      <w:b/>
      <w:bCs/>
      <w:sz w:val="26"/>
      <w:szCs w:val="24"/>
      <w:lang w:eastAsia="en-US"/>
    </w:rPr>
  </w:style>
  <w:style w:type="paragraph" w:customStyle="1" w:styleId="Subbullets">
    <w:name w:val="Sub bullets"/>
    <w:basedOn w:val="Normal"/>
    <w:uiPriority w:val="6"/>
    <w:qFormat/>
    <w:rsid w:val="00C85682"/>
    <w:pPr>
      <w:numPr>
        <w:numId w:val="22"/>
      </w:numPr>
      <w:tabs>
        <w:tab w:val="left" w:pos="1276"/>
      </w:tabs>
      <w:spacing w:line="360" w:lineRule="auto"/>
      <w:ind w:left="1276" w:hanging="312"/>
    </w:pPr>
    <w:rPr>
      <w:rFonts w:ascii="Arial" w:hAnsi="Arial"/>
    </w:rPr>
  </w:style>
  <w:style w:type="paragraph" w:customStyle="1" w:styleId="Paragraph">
    <w:name w:val="Paragraph"/>
    <w:basedOn w:val="Normal"/>
    <w:link w:val="ParagraphChar"/>
    <w:uiPriority w:val="99"/>
    <w:qFormat/>
    <w:rsid w:val="00624140"/>
    <w:pPr>
      <w:spacing w:after="240" w:line="360" w:lineRule="auto"/>
    </w:pPr>
    <w:rPr>
      <w:rFonts w:ascii="Arial" w:hAnsi="Arial"/>
      <w:lang w:eastAsia="en-US"/>
    </w:rPr>
  </w:style>
  <w:style w:type="paragraph" w:styleId="TOC1">
    <w:name w:val="toc 1"/>
    <w:basedOn w:val="Normal"/>
    <w:next w:val="Normal"/>
    <w:autoRedefine/>
    <w:uiPriority w:val="39"/>
    <w:rsid w:val="003F0A04"/>
    <w:pPr>
      <w:spacing w:line="360" w:lineRule="auto"/>
    </w:pPr>
    <w:rPr>
      <w:rFonts w:ascii="Arial" w:hAnsi="Arial"/>
    </w:rPr>
  </w:style>
  <w:style w:type="paragraph" w:styleId="TOC2">
    <w:name w:val="toc 2"/>
    <w:basedOn w:val="Normal"/>
    <w:next w:val="Normal"/>
    <w:autoRedefine/>
    <w:uiPriority w:val="39"/>
    <w:rsid w:val="003F0A04"/>
    <w:pPr>
      <w:spacing w:line="360" w:lineRule="auto"/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uiPriority w:val="39"/>
    <w:rsid w:val="003F0A04"/>
    <w:pPr>
      <w:tabs>
        <w:tab w:val="right" w:leader="dot" w:pos="8296"/>
      </w:tabs>
      <w:spacing w:line="360" w:lineRule="auto"/>
      <w:ind w:left="480"/>
    </w:pPr>
    <w:rPr>
      <w:rFonts w:ascii="Arial" w:hAnsi="Arial"/>
      <w:noProof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character" w:customStyle="1" w:styleId="Heading4Char">
    <w:name w:val="Heading 4 Char"/>
    <w:basedOn w:val="DefaultParagraphFont"/>
    <w:link w:val="Heading4"/>
    <w:rsid w:val="00C77C66"/>
    <w:rPr>
      <w:rFonts w:ascii="Arial" w:hAnsi="Arial"/>
      <w:b/>
      <w:bCs/>
      <w:iCs/>
      <w:color w:val="228096"/>
      <w:sz w:val="24"/>
      <w:szCs w:val="28"/>
      <w:lang w:eastAsia="en-US"/>
    </w:rPr>
  </w:style>
  <w:style w:type="paragraph" w:styleId="Caption">
    <w:name w:val="caption"/>
    <w:aliases w:val="~Caption,NCC-AC Caption"/>
    <w:basedOn w:val="Normal"/>
    <w:next w:val="Normal"/>
    <w:link w:val="CaptionChar"/>
    <w:unhideWhenUsed/>
    <w:qFormat/>
    <w:rsid w:val="00BC184B"/>
    <w:pPr>
      <w:keepNext/>
      <w:spacing w:before="240" w:after="200" w:line="360" w:lineRule="auto"/>
    </w:pPr>
    <w:rPr>
      <w:rFonts w:ascii="Arial" w:hAnsi="Arial"/>
      <w:b/>
      <w:iCs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833D8A"/>
    <w:rPr>
      <w:color w:val="0000FF" w:themeColor="hyperlink"/>
      <w:u w:val="single"/>
    </w:rPr>
  </w:style>
  <w:style w:type="table" w:customStyle="1" w:styleId="PanelDefault">
    <w:name w:val="Panel (Default)"/>
    <w:basedOn w:val="TableNormal"/>
    <w:uiPriority w:val="99"/>
    <w:rsid w:val="00833D8A"/>
    <w:pPr>
      <w:spacing w:after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BFBFBF" w:themeFill="background1" w:themeFillShade="BF"/>
    </w:tcPr>
  </w:style>
  <w:style w:type="table" w:customStyle="1" w:styleId="PanelImpact">
    <w:name w:val="Panel (Impact)"/>
    <w:basedOn w:val="TableNormal"/>
    <w:uiPriority w:val="99"/>
    <w:rsid w:val="0097305A"/>
    <w:rPr>
      <w:color w:val="FFFFFF"/>
    </w:rPr>
    <w:tblPr>
      <w:tblBorders>
        <w:top w:val="single" w:sz="8" w:space="0" w:color="314C60"/>
        <w:left w:val="single" w:sz="8" w:space="0" w:color="314C60"/>
        <w:bottom w:val="single" w:sz="8" w:space="0" w:color="314C60"/>
        <w:right w:val="single" w:sz="8" w:space="0" w:color="314C60"/>
      </w:tblBorders>
    </w:tblPr>
    <w:tcPr>
      <w:shd w:val="clear" w:color="auto" w:fill="00436C"/>
    </w:tcPr>
  </w:style>
  <w:style w:type="table" w:customStyle="1" w:styleId="PanelPrimary">
    <w:name w:val="Panel (Primary)"/>
    <w:basedOn w:val="TableNormal"/>
    <w:uiPriority w:val="99"/>
    <w:rsid w:val="00C77C66"/>
    <w:pPr>
      <w:spacing w:after="240"/>
    </w:pPr>
    <w:tblPr>
      <w:tblBorders>
        <w:top w:val="single" w:sz="24" w:space="0" w:color="91C0CB"/>
        <w:left w:val="single" w:sz="24" w:space="0" w:color="91C0CB"/>
        <w:bottom w:val="single" w:sz="24" w:space="0" w:color="91C0CB"/>
        <w:right w:val="single" w:sz="24" w:space="0" w:color="91C0CB"/>
      </w:tblBorders>
    </w:tblPr>
  </w:style>
  <w:style w:type="paragraph" w:customStyle="1" w:styleId="Tabletext">
    <w:name w:val="Table text"/>
    <w:basedOn w:val="Normal"/>
    <w:rsid w:val="006709A9"/>
    <w:pPr>
      <w:spacing w:before="60" w:after="80"/>
    </w:pPr>
    <w:rPr>
      <w:rFonts w:ascii="Arial" w:hAnsi="Arial"/>
      <w:sz w:val="22"/>
      <w:lang w:eastAsia="en-US"/>
    </w:rPr>
  </w:style>
  <w:style w:type="paragraph" w:customStyle="1" w:styleId="Tablebullet">
    <w:name w:val="Table bullet"/>
    <w:basedOn w:val="Tabletext"/>
    <w:qFormat/>
    <w:rsid w:val="00833D8A"/>
    <w:pPr>
      <w:numPr>
        <w:numId w:val="23"/>
      </w:numPr>
    </w:pPr>
  </w:style>
  <w:style w:type="table" w:styleId="TableGrid">
    <w:name w:val="Table Grid"/>
    <w:basedOn w:val="TableNormal"/>
    <w:rsid w:val="00833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Tabletext"/>
    <w:qFormat/>
    <w:rsid w:val="00833D8A"/>
    <w:rPr>
      <w:b/>
    </w:rPr>
  </w:style>
  <w:style w:type="table" w:styleId="TableGridLight">
    <w:name w:val="Grid Table Light"/>
    <w:basedOn w:val="TableNormal"/>
    <w:uiPriority w:val="40"/>
    <w:rsid w:val="00833D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umberedlist">
    <w:name w:val="Numbered list"/>
    <w:basedOn w:val="Bullets"/>
    <w:qFormat/>
    <w:rsid w:val="00C85682"/>
    <w:pPr>
      <w:numPr>
        <w:numId w:val="24"/>
      </w:numPr>
      <w:ind w:left="993" w:hanging="426"/>
    </w:pPr>
  </w:style>
  <w:style w:type="paragraph" w:customStyle="1" w:styleId="Panelwhitetext">
    <w:name w:val="Panel white text"/>
    <w:basedOn w:val="Paragraph"/>
    <w:qFormat/>
    <w:rsid w:val="00D1699D"/>
    <w:rPr>
      <w:b/>
      <w:color w:val="FFFFFF"/>
    </w:rPr>
  </w:style>
  <w:style w:type="paragraph" w:customStyle="1" w:styleId="Title2">
    <w:name w:val="Title 2"/>
    <w:basedOn w:val="Title"/>
    <w:qFormat/>
    <w:rsid w:val="00157BBE"/>
    <w:rPr>
      <w:color w:val="228096" w:themeColor="accent1"/>
      <w:sz w:val="32"/>
    </w:rPr>
  </w:style>
  <w:style w:type="paragraph" w:customStyle="1" w:styleId="Paragraphindent">
    <w:name w:val="Paragraph indent"/>
    <w:basedOn w:val="Paragraph"/>
    <w:next w:val="Paragraph"/>
    <w:qFormat/>
    <w:rsid w:val="001A6635"/>
    <w:pPr>
      <w:tabs>
        <w:tab w:val="left" w:pos="567"/>
      </w:tabs>
      <w:ind w:left="567"/>
    </w:pPr>
  </w:style>
  <w:style w:type="paragraph" w:styleId="TOCHeading">
    <w:name w:val="TOC Heading"/>
    <w:basedOn w:val="Heading1"/>
    <w:next w:val="Normal"/>
    <w:uiPriority w:val="39"/>
    <w:unhideWhenUsed/>
    <w:qFormat/>
    <w:rsid w:val="008E7826"/>
    <w:pPr>
      <w:keepLines/>
      <w:spacing w:after="0" w:line="259" w:lineRule="auto"/>
      <w:outlineLvl w:val="9"/>
    </w:pPr>
    <w:rPr>
      <w:rFonts w:eastAsiaTheme="majorEastAsia" w:cstheme="majorBidi"/>
      <w:bCs w:val="0"/>
      <w:kern w:val="0"/>
      <w:lang w:val="en-US"/>
    </w:rPr>
  </w:style>
  <w:style w:type="paragraph" w:customStyle="1" w:styleId="Pullquote">
    <w:name w:val="Pull quote"/>
    <w:basedOn w:val="Paragraph"/>
    <w:qFormat/>
    <w:rsid w:val="00C77C66"/>
    <w:pPr>
      <w:jc w:val="center"/>
    </w:pPr>
    <w:rPr>
      <w:b/>
      <w:color w:val="228096"/>
      <w:sz w:val="26"/>
      <w:szCs w:val="26"/>
    </w:rPr>
  </w:style>
  <w:style w:type="character" w:styleId="CommentReference">
    <w:name w:val="annotation reference"/>
    <w:basedOn w:val="DefaultParagraphFont"/>
    <w:semiHidden/>
    <w:rsid w:val="003F0A0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F0A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F0A04"/>
  </w:style>
  <w:style w:type="paragraph" w:styleId="CommentSubject">
    <w:name w:val="annotation subject"/>
    <w:basedOn w:val="CommentText"/>
    <w:next w:val="CommentText"/>
    <w:link w:val="CommentSubjectChar"/>
    <w:semiHidden/>
    <w:rsid w:val="003F0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F0A04"/>
    <w:rPr>
      <w:b/>
      <w:bCs/>
    </w:rPr>
  </w:style>
  <w:style w:type="character" w:customStyle="1" w:styleId="StyleCommentReference">
    <w:name w:val="Style Comment Reference +"/>
    <w:basedOn w:val="CommentReference"/>
    <w:rsid w:val="003F0A04"/>
    <w:rPr>
      <w:rFonts w:ascii="Arial" w:hAnsi="Arial"/>
      <w:b/>
      <w:sz w:val="44"/>
      <w:szCs w:val="16"/>
    </w:rPr>
  </w:style>
  <w:style w:type="character" w:customStyle="1" w:styleId="Heading5Char">
    <w:name w:val="Heading 5 Char"/>
    <w:basedOn w:val="DefaultParagraphFont"/>
    <w:link w:val="Heading5"/>
    <w:semiHidden/>
    <w:rsid w:val="0097628E"/>
    <w:rPr>
      <w:rFonts w:asciiTheme="minorHAnsi" w:eastAsiaTheme="majorEastAsia" w:hAnsiTheme="minorHAnsi" w:cstheme="majorBidi"/>
      <w:color w:val="195F70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97628E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97628E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97628E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97628E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Subtitle">
    <w:name w:val="Subtitle"/>
    <w:basedOn w:val="Normal"/>
    <w:next w:val="Normal"/>
    <w:link w:val="SubtitleChar"/>
    <w:semiHidden/>
    <w:qFormat/>
    <w:rsid w:val="0097628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semiHidden/>
    <w:rsid w:val="0097628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9762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7628E"/>
    <w:rPr>
      <w:i/>
      <w:iCs/>
      <w:color w:val="404040" w:themeColor="text1" w:themeTint="BF"/>
      <w:sz w:val="24"/>
      <w:szCs w:val="24"/>
    </w:rPr>
  </w:style>
  <w:style w:type="paragraph" w:styleId="ListParagraph">
    <w:name w:val="List Paragraph"/>
    <w:basedOn w:val="Normal"/>
    <w:uiPriority w:val="34"/>
    <w:semiHidden/>
    <w:qFormat/>
    <w:rsid w:val="009762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97628E"/>
    <w:rPr>
      <w:i/>
      <w:iCs/>
      <w:color w:val="195F7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7628E"/>
    <w:pPr>
      <w:pBdr>
        <w:top w:val="single" w:sz="4" w:space="10" w:color="195F70" w:themeColor="accent1" w:themeShade="BF"/>
        <w:bottom w:val="single" w:sz="4" w:space="10" w:color="195F70" w:themeColor="accent1" w:themeShade="BF"/>
      </w:pBdr>
      <w:spacing w:before="360" w:after="360"/>
      <w:ind w:left="864" w:right="864"/>
      <w:jc w:val="center"/>
    </w:pPr>
    <w:rPr>
      <w:i/>
      <w:iCs/>
      <w:color w:val="195F7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7628E"/>
    <w:rPr>
      <w:i/>
      <w:iCs/>
      <w:color w:val="195F70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semiHidden/>
    <w:qFormat/>
    <w:rsid w:val="0097628E"/>
    <w:rPr>
      <w:b/>
      <w:bCs/>
      <w:smallCaps/>
      <w:color w:val="195F70" w:themeColor="accent1" w:themeShade="BF"/>
      <w:spacing w:val="5"/>
    </w:rPr>
  </w:style>
  <w:style w:type="paragraph" w:customStyle="1" w:styleId="TableTextLeft">
    <w:name w:val="~TableTextLeft"/>
    <w:basedOn w:val="Normal"/>
    <w:link w:val="TableTextLeftChar"/>
    <w:qFormat/>
    <w:rsid w:val="00E46EFC"/>
    <w:pPr>
      <w:spacing w:before="40" w:after="20"/>
    </w:pPr>
    <w:rPr>
      <w:rFonts w:asciiTheme="minorHAnsi" w:eastAsiaTheme="minorHAnsi" w:hAnsiTheme="minorHAnsi" w:cstheme="minorBidi"/>
      <w:sz w:val="20"/>
      <w:szCs w:val="22"/>
      <w:lang w:eastAsia="en-US"/>
    </w:rPr>
  </w:style>
  <w:style w:type="paragraph" w:customStyle="1" w:styleId="TableHeadingLeft">
    <w:name w:val="~TableHeadingLeft"/>
    <w:basedOn w:val="TableTextLeft"/>
    <w:link w:val="TableHeadingLeftChar"/>
    <w:qFormat/>
    <w:rsid w:val="00E46EFC"/>
    <w:rPr>
      <w:b/>
      <w:color w:val="000000" w:themeColor="text1"/>
      <w:szCs w:val="26"/>
    </w:rPr>
  </w:style>
  <w:style w:type="character" w:customStyle="1" w:styleId="TableTextLeftChar">
    <w:name w:val="~TableTextLeft Char"/>
    <w:basedOn w:val="DefaultParagraphFont"/>
    <w:link w:val="TableTextLeft"/>
    <w:rsid w:val="00E46EFC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TableHeadingLeftChar">
    <w:name w:val="~TableHeadingLeft Char"/>
    <w:basedOn w:val="TableTextLeftChar"/>
    <w:link w:val="TableHeadingLeft"/>
    <w:rsid w:val="00E46EFC"/>
    <w:rPr>
      <w:rFonts w:asciiTheme="minorHAnsi" w:eastAsiaTheme="minorHAnsi" w:hAnsiTheme="minorHAnsi" w:cstheme="minorBidi"/>
      <w:b/>
      <w:color w:val="000000" w:themeColor="text1"/>
      <w:szCs w:val="26"/>
      <w:lang w:eastAsia="en-US"/>
    </w:rPr>
  </w:style>
  <w:style w:type="character" w:customStyle="1" w:styleId="CaptionChar">
    <w:name w:val="Caption Char"/>
    <w:aliases w:val="~Caption Char,NCC-AC Caption Char"/>
    <w:basedOn w:val="DefaultParagraphFont"/>
    <w:link w:val="Caption"/>
    <w:rsid w:val="00C16519"/>
    <w:rPr>
      <w:rFonts w:ascii="Arial" w:hAnsi="Arial"/>
      <w:b/>
      <w:iCs/>
      <w:sz w:val="24"/>
      <w:szCs w:val="18"/>
      <w:lang w:eastAsia="en-US"/>
    </w:rPr>
  </w:style>
  <w:style w:type="paragraph" w:customStyle="1" w:styleId="TableNote">
    <w:name w:val="~TableNote"/>
    <w:basedOn w:val="Normal"/>
    <w:next w:val="Normal"/>
    <w:qFormat/>
    <w:rsid w:val="00D23A3F"/>
    <w:rPr>
      <w:rFonts w:asciiTheme="minorHAnsi" w:eastAsia="Calibri" w:hAnsiTheme="minorHAnsi" w:cs="Arial"/>
      <w:i/>
      <w:sz w:val="18"/>
      <w:szCs w:val="20"/>
      <w:lang w:eastAsia="en-US"/>
    </w:rPr>
  </w:style>
  <w:style w:type="paragraph" w:customStyle="1" w:styleId="TableNoteNum">
    <w:name w:val="~TableNoteNum"/>
    <w:basedOn w:val="Normal"/>
    <w:qFormat/>
    <w:rsid w:val="00F22096"/>
    <w:pPr>
      <w:numPr>
        <w:numId w:val="26"/>
      </w:numPr>
    </w:pPr>
    <w:rPr>
      <w:rFonts w:asciiTheme="minorHAnsi" w:eastAsia="Calibri" w:hAnsiTheme="minorHAnsi" w:cs="Arial"/>
      <w:i/>
      <w:sz w:val="18"/>
      <w:szCs w:val="20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0265BE"/>
    <w:pPr>
      <w:jc w:val="center"/>
    </w:pPr>
    <w:rPr>
      <w:noProof/>
    </w:rPr>
  </w:style>
  <w:style w:type="character" w:customStyle="1" w:styleId="ParagraphChar">
    <w:name w:val="Paragraph Char"/>
    <w:basedOn w:val="DefaultParagraphFont"/>
    <w:link w:val="Paragraph"/>
    <w:uiPriority w:val="99"/>
    <w:rsid w:val="000265BE"/>
    <w:rPr>
      <w:rFonts w:ascii="Arial" w:hAnsi="Arial"/>
      <w:sz w:val="24"/>
      <w:szCs w:val="24"/>
      <w:lang w:eastAsia="en-US"/>
    </w:rPr>
  </w:style>
  <w:style w:type="character" w:customStyle="1" w:styleId="EndNoteBibliographyTitleChar">
    <w:name w:val="EndNote Bibliography Title Char"/>
    <w:basedOn w:val="ParagraphChar"/>
    <w:link w:val="EndNoteBibliographyTitle"/>
    <w:rsid w:val="000265BE"/>
    <w:rPr>
      <w:rFonts w:ascii="Arial" w:hAnsi="Arial"/>
      <w:noProof/>
      <w:sz w:val="24"/>
      <w:szCs w:val="24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0265BE"/>
    <w:rPr>
      <w:noProof/>
    </w:rPr>
  </w:style>
  <w:style w:type="character" w:customStyle="1" w:styleId="EndNoteBibliographyChar">
    <w:name w:val="EndNote Bibliography Char"/>
    <w:basedOn w:val="ParagraphChar"/>
    <w:link w:val="EndNoteBibliography"/>
    <w:rsid w:val="000265BE"/>
    <w:rPr>
      <w:rFonts w:ascii="Arial" w:hAnsi="Arial"/>
      <w:noProof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B713AE"/>
  </w:style>
  <w:style w:type="character" w:styleId="UnresolvedMention">
    <w:name w:val="Unresolved Mention"/>
    <w:basedOn w:val="DefaultParagraphFont"/>
    <w:uiPriority w:val="99"/>
    <w:semiHidden/>
    <w:unhideWhenUsed/>
    <w:rsid w:val="00EC6F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fredo.mariani@nice.org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NICEbrandtheme">
  <a:themeElements>
    <a:clrScheme name="NICE brand colours">
      <a:dk1>
        <a:srgbClr val="000000"/>
      </a:dk1>
      <a:lt1>
        <a:srgbClr val="FFFFFF"/>
      </a:lt1>
      <a:dk2>
        <a:srgbClr val="00436C"/>
      </a:dk2>
      <a:lt2>
        <a:srgbClr val="F7F3F1"/>
      </a:lt2>
      <a:accent1>
        <a:srgbClr val="228096"/>
      </a:accent1>
      <a:accent2>
        <a:srgbClr val="00436C"/>
      </a:accent2>
      <a:accent3>
        <a:srgbClr val="EAD054"/>
      </a:accent3>
      <a:accent4>
        <a:srgbClr val="EDD8CD"/>
      </a:accent4>
      <a:accent5>
        <a:srgbClr val="37916D"/>
      </a:accent5>
      <a:accent6>
        <a:srgbClr val="D07B4C"/>
      </a:accent6>
      <a:hlink>
        <a:srgbClr val="0000FF"/>
      </a:hlink>
      <a:folHlink>
        <a:srgbClr val="00436C"/>
      </a:folHlink>
    </a:clrScheme>
    <a:fontScheme name="NICE corporate fonts">
      <a:majorFont>
        <a:latin typeface="Lora SemiBold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BLANK">
      <a:srgbClr val="FFFFFF"/>
    </a:custClr>
    <a:custClr name="Black 100%">
      <a:srgbClr val="000000"/>
    </a:custClr>
    <a:custClr name="Soft cream 100%">
      <a:srgbClr val="DED5CA"/>
    </a:custClr>
    <a:custClr name="BLANK">
      <a:srgbClr val="FFFFFF"/>
    </a:custClr>
    <a:custClr name="Bold teal 100%">
      <a:srgbClr val="228096"/>
    </a:custClr>
    <a:custClr name="Deep blue 100%">
      <a:srgbClr val="00436C"/>
    </a:custClr>
    <a:custClr name="Positive yellow 100%">
      <a:srgbClr val="EAD054"/>
    </a:custClr>
    <a:custClr name="Warm pink 100%">
      <a:srgbClr val="EDD8CD"/>
    </a:custClr>
    <a:custClr name="Balanced green 100%">
      <a:srgbClr val="37906D"/>
    </a:custClr>
    <a:custClr name="Natural tan 100%">
      <a:srgbClr val="D07B4D"/>
    </a:custClr>
    <a:custClr name="BLANK">
      <a:srgbClr val="FFFFFF"/>
    </a:custClr>
    <a:custClr name="Black 75%">
      <a:srgbClr val="404040"/>
    </a:custClr>
    <a:custClr name="Soft cream 75%">
      <a:srgbClr val="E6E0D7"/>
    </a:custClr>
    <a:custClr name="BLANK">
      <a:srgbClr val="FFFFFF"/>
    </a:custClr>
    <a:custClr name="Bold teal 75%">
      <a:srgbClr val="59A0B0"/>
    </a:custClr>
    <a:custClr name="Deep blue 75%">
      <a:srgbClr val="407291"/>
    </a:custClr>
    <a:custClr name="Positive yellow 75%">
      <a:srgbClr val="EFDC7F"/>
    </a:custClr>
    <a:custClr name="Warm pink 75%">
      <a:srgbClr val="F2E2D9"/>
    </a:custClr>
    <a:custClr name="Balanced green 75%">
      <a:srgbClr val="69AC91"/>
    </a:custClr>
    <a:custClr name="Natural tan 75%">
      <a:srgbClr val="DC9C7A"/>
    </a:custClr>
    <a:custClr name="BLANK">
      <a:srgbClr val="FFFFFF"/>
    </a:custClr>
    <a:custClr name="Black 50%">
      <a:srgbClr val="808080"/>
    </a:custClr>
    <a:custClr name="Soft cream 50%">
      <a:srgbClr val="EEEAE4"/>
    </a:custClr>
    <a:custClr name="BLANK">
      <a:srgbClr val="FFFFFF"/>
    </a:custClr>
    <a:custClr name="Bold teal 50%">
      <a:srgbClr val="91C0CB"/>
    </a:custClr>
    <a:custClr name="Deep blue 50%">
      <a:srgbClr val="80A1B5"/>
    </a:custClr>
    <a:custClr name="Positive yellow 50%">
      <a:srgbClr val="F4E8AA"/>
    </a:custClr>
    <a:custClr name="Warm pink 50%">
      <a:srgbClr val="F6ECE6"/>
    </a:custClr>
    <a:custClr name="Balanced green 50%">
      <a:srgbClr val="9BC8B6"/>
    </a:custClr>
    <a:custClr name="Natural tan 50%">
      <a:srgbClr val="E7BDA6"/>
    </a:custClr>
    <a:custClr name="BLANK">
      <a:srgbClr val="FFFFFF"/>
    </a:custClr>
    <a:custClr name="Black 25%">
      <a:srgbClr val="BFBFBF"/>
    </a:custClr>
    <a:custClr name="Soft cream 25%">
      <a:srgbClr val="F7F4F1"/>
    </a:custClr>
    <a:custClr name="BLANK">
      <a:srgbClr val="FFFFFF"/>
    </a:custClr>
    <a:custClr name="Bold teal 25%">
      <a:srgbClr val="C8E0E6"/>
    </a:custClr>
    <a:custClr name="Deep blue 25%">
      <a:srgbClr val="BFD0DA"/>
    </a:custClr>
    <a:custClr name="Positive yellow 25%">
      <a:srgbClr val="FAF3D4"/>
    </a:custClr>
    <a:custClr name="Warm pink 25%">
      <a:srgbClr val="FBF5F2"/>
    </a:custClr>
    <a:custClr name="Balanced green 25%">
      <a:srgbClr val="CDE3DA"/>
    </a:custClr>
    <a:custClr name="Natural tan 25%">
      <a:srgbClr val="F3DED3"/>
    </a:custClr>
  </a:custClrLst>
  <a:extLst>
    <a:ext uri="{05A4C25C-085E-4340-85A3-A5531E510DB2}">
      <thm15:themeFamily xmlns:thm15="http://schemas.microsoft.com/office/thememl/2012/main" name="NICEbrandtheme" id="{70A84E3F-A4BC-4A98-8AB3-6E7B5E7EEE81}" vid="{E26A7FCB-9D51-409A-8054-7103D09F3D9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9569B-A6D4-4C59-9560-86013A558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2077</TotalTime>
  <Pages>13</Pages>
  <Words>2763</Words>
  <Characters>15751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 Mariani</dc:creator>
  <cp:keywords/>
  <dc:description/>
  <cp:lastModifiedBy>Alfredo Mariani</cp:lastModifiedBy>
  <cp:revision>166</cp:revision>
  <dcterms:created xsi:type="dcterms:W3CDTF">2024-09-30T13:10:00Z</dcterms:created>
  <dcterms:modified xsi:type="dcterms:W3CDTF">2025-04-07T16:20:00Z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2024-09-30T13:11:08Z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8cadb30b-fe14-4048-a0ea-fa74aa2c6f6f</vt:lpwstr>
  </property>
  <property fmtid="{D5CDD505-2E9C-101B-9397-08002B2CF9AE}" pid="8" name="MSIP_Label_c69d85d5-6d9e-4305-a294-1f636ec0f2d6_ContentBits">
    <vt:lpwstr>0</vt:lpwstr>
  </property>
</Properties>
</file>