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F53BE" w14:textId="5583D189" w:rsidR="00E47660" w:rsidRPr="00CB4971" w:rsidRDefault="005B2E0E" w:rsidP="00E47660">
      <w:pPr>
        <w:spacing w:line="276" w:lineRule="auto"/>
        <w:rPr>
          <w:rFonts w:cs="Times New Roman"/>
          <w:b/>
          <w:bCs/>
          <w:sz w:val="24"/>
          <w:szCs w:val="36"/>
          <w:lang w:val="en-US"/>
        </w:rPr>
      </w:pPr>
      <w:bookmarkStart w:id="0" w:name="_Hlk152665911"/>
      <w:bookmarkStart w:id="1" w:name="_Hlk173238001"/>
      <w:bookmarkStart w:id="2" w:name="_Toc170383940"/>
      <w:r w:rsidRPr="00CB4971">
        <w:rPr>
          <w:rFonts w:cs="Times New Roman"/>
          <w:b/>
          <w:bCs/>
          <w:sz w:val="24"/>
          <w:szCs w:val="36"/>
          <w:lang w:val="en-US"/>
        </w:rPr>
        <w:t xml:space="preserve">Which Factors Are Holding Up </w:t>
      </w:r>
      <w:r w:rsidR="00E47660" w:rsidRPr="00CB4971">
        <w:rPr>
          <w:rFonts w:cs="Times New Roman"/>
          <w:b/>
          <w:bCs/>
          <w:sz w:val="24"/>
          <w:szCs w:val="36"/>
          <w:lang w:val="en-US"/>
        </w:rPr>
        <w:t>The Integration Of The Environmental Impact Of Health Technologies In Health Technology Assessment? Insights From A Multi-Stakeholder Interview Study</w:t>
      </w:r>
      <w:bookmarkEnd w:id="0"/>
      <w:bookmarkEnd w:id="1"/>
    </w:p>
    <w:p w14:paraId="11DC4677" w14:textId="77777777" w:rsidR="00E47660" w:rsidRPr="00CB4971" w:rsidRDefault="00E47660" w:rsidP="00E47660">
      <w:pPr>
        <w:rPr>
          <w:rFonts w:cs="Times New Roman"/>
          <w:b/>
          <w:lang w:val="en-US"/>
        </w:rPr>
      </w:pPr>
    </w:p>
    <w:p w14:paraId="4A87FDAD" w14:textId="72D1CA27" w:rsidR="00E47660" w:rsidRPr="00CB4971" w:rsidRDefault="00E47660" w:rsidP="00E47660">
      <w:pPr>
        <w:rPr>
          <w:rFonts w:cs="Times New Roman"/>
          <w:lang w:val="en-US"/>
        </w:rPr>
      </w:pPr>
      <w:r w:rsidRPr="00CB4971">
        <w:rPr>
          <w:rFonts w:cs="Times New Roman"/>
          <w:b/>
          <w:lang w:val="en-US"/>
        </w:rPr>
        <w:t xml:space="preserve">Journal name: </w:t>
      </w:r>
      <w:r w:rsidR="003E6F56" w:rsidRPr="00CB4971">
        <w:rPr>
          <w:rFonts w:cs="Times New Roman"/>
          <w:lang w:val="en-US"/>
        </w:rPr>
        <w:t>Applied Health Economics and Health Policy</w:t>
      </w:r>
    </w:p>
    <w:p w14:paraId="5E1BA366" w14:textId="77777777" w:rsidR="00E47660" w:rsidRPr="00CB4971" w:rsidRDefault="00E47660" w:rsidP="00E47660">
      <w:pPr>
        <w:rPr>
          <w:rFonts w:cs="Times New Roman"/>
          <w:b/>
          <w:lang w:val="en-US"/>
        </w:rPr>
      </w:pPr>
    </w:p>
    <w:p w14:paraId="655859D1" w14:textId="77777777" w:rsidR="00E47660" w:rsidRPr="00CB4971" w:rsidRDefault="00E47660" w:rsidP="00E47660">
      <w:pPr>
        <w:rPr>
          <w:rFonts w:cs="Times New Roman"/>
          <w:b/>
        </w:rPr>
      </w:pPr>
      <w:r w:rsidRPr="00CB4971">
        <w:rPr>
          <w:rFonts w:cs="Times New Roman"/>
          <w:b/>
        </w:rPr>
        <w:t>Authors:</w:t>
      </w:r>
    </w:p>
    <w:p w14:paraId="097A97FF" w14:textId="5C71247B" w:rsidR="00E47660" w:rsidRPr="00CB4971" w:rsidRDefault="00E47660" w:rsidP="00E47660">
      <w:pPr>
        <w:rPr>
          <w:rFonts w:cs="Times New Roman"/>
          <w:vertAlign w:val="superscript"/>
        </w:rPr>
      </w:pPr>
      <w:r w:rsidRPr="00CB4971">
        <w:rPr>
          <w:rFonts w:cs="Times New Roman"/>
        </w:rPr>
        <w:t>Vittoria Ardito, MSc,</w:t>
      </w:r>
      <w:r w:rsidRPr="00CB4971">
        <w:rPr>
          <w:rFonts w:cs="Times New Roman"/>
          <w:vertAlign w:val="superscript"/>
        </w:rPr>
        <w:t>1</w:t>
      </w:r>
      <w:r w:rsidRPr="00CB4971">
        <w:rPr>
          <w:rFonts w:cs="Times New Roman"/>
        </w:rPr>
        <w:t xml:space="preserve"> Helen Banks, MA, MEd,</w:t>
      </w:r>
      <w:r w:rsidRPr="00CB4971">
        <w:rPr>
          <w:rFonts w:cs="Times New Roman"/>
          <w:vertAlign w:val="superscript"/>
        </w:rPr>
        <w:t>1*</w:t>
      </w:r>
      <w:r w:rsidRPr="00CB4971">
        <w:rPr>
          <w:rFonts w:cs="Times New Roman"/>
        </w:rPr>
        <w:t xml:space="preserve"> Rosanna Tarricone, PhD</w:t>
      </w:r>
      <w:r w:rsidRPr="00CB4971">
        <w:rPr>
          <w:rFonts w:cs="Times New Roman"/>
          <w:vertAlign w:val="superscript"/>
        </w:rPr>
        <w:t>1,</w:t>
      </w:r>
      <w:r w:rsidR="00985662" w:rsidRPr="00CB4971">
        <w:rPr>
          <w:rFonts w:cs="Times New Roman"/>
          <w:vertAlign w:val="superscript"/>
        </w:rPr>
        <w:t>2</w:t>
      </w:r>
    </w:p>
    <w:p w14:paraId="3F25C8C9" w14:textId="77777777" w:rsidR="00E47660" w:rsidRPr="00CB4971" w:rsidRDefault="00E47660" w:rsidP="00E47660">
      <w:pPr>
        <w:rPr>
          <w:rFonts w:cs="Times New Roman"/>
        </w:rPr>
      </w:pPr>
    </w:p>
    <w:p w14:paraId="279494DF" w14:textId="77777777" w:rsidR="00E47660" w:rsidRPr="00CB4971" w:rsidRDefault="00E47660" w:rsidP="00E47660">
      <w:pPr>
        <w:rPr>
          <w:rFonts w:cs="Times New Roman"/>
          <w:b/>
          <w:lang w:val="en-GB"/>
        </w:rPr>
      </w:pPr>
      <w:r w:rsidRPr="00CB4971">
        <w:rPr>
          <w:rFonts w:cs="Times New Roman"/>
          <w:b/>
          <w:lang w:val="en-GB"/>
        </w:rPr>
        <w:t>Affiliations:</w:t>
      </w:r>
    </w:p>
    <w:p w14:paraId="0A1FFE4A" w14:textId="77777777" w:rsidR="00E47660" w:rsidRPr="00CB4971" w:rsidRDefault="00E47660" w:rsidP="00E47660">
      <w:pPr>
        <w:rPr>
          <w:rFonts w:cs="Times New Roman"/>
          <w:lang w:val="en-US"/>
        </w:rPr>
      </w:pPr>
      <w:r w:rsidRPr="00CB4971">
        <w:rPr>
          <w:rFonts w:cs="Times New Roman"/>
          <w:vertAlign w:val="superscript"/>
          <w:lang w:val="en-US"/>
        </w:rPr>
        <w:t>1</w:t>
      </w:r>
      <w:r w:rsidRPr="00CB4971">
        <w:rPr>
          <w:rFonts w:cs="Times New Roman"/>
          <w:lang w:val="en-US"/>
        </w:rPr>
        <w:t xml:space="preserve"> Center for Health and Social Care Management (CERGAS), SDA Bocconi School of Management, Milano, MI, Italy </w:t>
      </w:r>
    </w:p>
    <w:p w14:paraId="0F621F75" w14:textId="7275238B" w:rsidR="00E47660" w:rsidRPr="00CB4971" w:rsidRDefault="00985662" w:rsidP="00E47660">
      <w:pPr>
        <w:rPr>
          <w:rFonts w:cs="Times New Roman"/>
          <w:lang w:val="en-US"/>
        </w:rPr>
      </w:pPr>
      <w:r w:rsidRPr="00CB4971">
        <w:rPr>
          <w:rFonts w:cs="Times New Roman"/>
          <w:vertAlign w:val="superscript"/>
          <w:lang w:val="en-US"/>
        </w:rPr>
        <w:t>2</w:t>
      </w:r>
      <w:r w:rsidR="00E47660" w:rsidRPr="00CB4971">
        <w:rPr>
          <w:rFonts w:cs="Times New Roman"/>
          <w:lang w:val="en-US"/>
        </w:rPr>
        <w:t xml:space="preserve"> Department of Social and Political Science, Bocconi University, Milan, MI, Italy</w:t>
      </w:r>
    </w:p>
    <w:p w14:paraId="425D8B45" w14:textId="77777777" w:rsidR="00E47660" w:rsidRPr="00CB4971" w:rsidRDefault="00E47660" w:rsidP="00E47660">
      <w:pPr>
        <w:rPr>
          <w:rFonts w:cs="Times New Roman"/>
          <w:lang w:val="en-US"/>
        </w:rPr>
      </w:pPr>
      <w:r w:rsidRPr="00CB4971">
        <w:rPr>
          <w:rFonts w:cs="Times New Roman"/>
          <w:lang w:val="en-US"/>
        </w:rPr>
        <w:t>* Co-first author.</w:t>
      </w:r>
    </w:p>
    <w:p w14:paraId="19B49FA6" w14:textId="77777777" w:rsidR="00E47660" w:rsidRPr="00CB4971" w:rsidRDefault="00E47660" w:rsidP="00E47660">
      <w:pPr>
        <w:rPr>
          <w:rFonts w:cs="Times New Roman"/>
          <w:b/>
          <w:lang w:val="en-US"/>
        </w:rPr>
      </w:pPr>
    </w:p>
    <w:p w14:paraId="415D6504" w14:textId="77777777" w:rsidR="00E47660" w:rsidRPr="00CB4971" w:rsidRDefault="00E47660" w:rsidP="00E47660">
      <w:pPr>
        <w:rPr>
          <w:rFonts w:cs="Times New Roman"/>
          <w:b/>
          <w:lang w:val="en-US"/>
        </w:rPr>
      </w:pPr>
      <w:r w:rsidRPr="00CB4971">
        <w:rPr>
          <w:rFonts w:cs="Times New Roman"/>
          <w:b/>
          <w:lang w:val="en-US"/>
        </w:rPr>
        <w:t>Correspondence:</w:t>
      </w:r>
    </w:p>
    <w:p w14:paraId="36F92FC2" w14:textId="77777777" w:rsidR="00E47660" w:rsidRPr="00CB4971" w:rsidRDefault="00E47660" w:rsidP="00E47660">
      <w:pPr>
        <w:rPr>
          <w:rFonts w:cs="Times New Roman"/>
          <w:lang w:val="en-US"/>
        </w:rPr>
      </w:pPr>
      <w:r w:rsidRPr="00CB4971">
        <w:rPr>
          <w:rFonts w:cs="Times New Roman"/>
          <w:lang w:val="en-US"/>
        </w:rPr>
        <w:t>Vittoria Ardito, MSc</w:t>
      </w:r>
    </w:p>
    <w:p w14:paraId="10A9EF22" w14:textId="77777777" w:rsidR="00E47660" w:rsidRPr="00CB4971" w:rsidRDefault="00CB4971" w:rsidP="00E47660">
      <w:pPr>
        <w:rPr>
          <w:rFonts w:cs="Times New Roman"/>
          <w:lang w:val="en-US"/>
        </w:rPr>
      </w:pPr>
      <w:hyperlink r:id="rId10" w:history="1">
        <w:r w:rsidR="00E47660" w:rsidRPr="00CB4971">
          <w:rPr>
            <w:rStyle w:val="Hyperlink"/>
            <w:rFonts w:cs="Times New Roman"/>
            <w:lang w:val="en-US"/>
          </w:rPr>
          <w:t>vittoria.ardito@sdabocconi.it</w:t>
        </w:r>
      </w:hyperlink>
    </w:p>
    <w:p w14:paraId="126A0A71" w14:textId="77777777" w:rsidR="00E47660" w:rsidRPr="00CB4971" w:rsidRDefault="00E47660">
      <w:pPr>
        <w:spacing w:after="160" w:line="259" w:lineRule="auto"/>
        <w:jc w:val="left"/>
        <w:rPr>
          <w:rFonts w:eastAsiaTheme="majorEastAsia" w:cstheme="majorBidi"/>
          <w:b/>
          <w:szCs w:val="26"/>
          <w:lang w:val="en-US"/>
        </w:rPr>
      </w:pPr>
      <w:r w:rsidRPr="00CB4971">
        <w:rPr>
          <w:lang w:val="en-US"/>
        </w:rPr>
        <w:br w:type="page"/>
      </w:r>
    </w:p>
    <w:p w14:paraId="03922554" w14:textId="1116176F" w:rsidR="00D23C83" w:rsidRPr="00CB4971" w:rsidRDefault="00D23C83" w:rsidP="00E47660">
      <w:pPr>
        <w:rPr>
          <w:b/>
          <w:lang w:val="en-US"/>
        </w:rPr>
      </w:pPr>
      <w:r w:rsidRPr="00CB4971">
        <w:rPr>
          <w:b/>
          <w:lang w:val="en-US"/>
        </w:rPr>
        <w:lastRenderedPageBreak/>
        <w:t xml:space="preserve">Supplementary Material 4: </w:t>
      </w:r>
      <w:bookmarkEnd w:id="2"/>
      <w:r w:rsidR="008C3A42" w:rsidRPr="00CB4971">
        <w:rPr>
          <w:b/>
          <w:lang w:val="en-US"/>
        </w:rPr>
        <w:t>Coding process</w:t>
      </w:r>
    </w:p>
    <w:p w14:paraId="178DA4D0" w14:textId="2FF88ED7" w:rsidR="00583BA5" w:rsidRPr="00CB4971" w:rsidRDefault="00583BA5" w:rsidP="00E47660">
      <w:pPr>
        <w:rPr>
          <w:b/>
          <w:lang w:val="en-US"/>
        </w:rPr>
      </w:pPr>
    </w:p>
    <w:p w14:paraId="6D8C8853" w14:textId="33CE67E6" w:rsidR="00583BA5" w:rsidRPr="00CB4971" w:rsidRDefault="00B66459" w:rsidP="00E47660">
      <w:pPr>
        <w:rPr>
          <w:b/>
          <w:lang w:val="en-US"/>
        </w:rPr>
      </w:pPr>
      <w:r w:rsidRPr="00CB4971">
        <w:rPr>
          <w:b/>
          <w:lang w:val="en-US"/>
        </w:rPr>
        <w:t>Analytic t</w:t>
      </w:r>
      <w:r w:rsidR="00583BA5" w:rsidRPr="00CB4971">
        <w:rPr>
          <w:b/>
          <w:lang w:val="en-US"/>
        </w:rPr>
        <w:t>hemes</w:t>
      </w:r>
    </w:p>
    <w:p w14:paraId="1074B26E" w14:textId="67EDF190" w:rsidR="00B66459" w:rsidRPr="00CB4971" w:rsidRDefault="00B66459" w:rsidP="00E47660">
      <w:pPr>
        <w:rPr>
          <w:b/>
          <w:lang w:val="en-US"/>
        </w:rPr>
      </w:pPr>
    </w:p>
    <w:p w14:paraId="2E5905B8" w14:textId="77777777" w:rsidR="00B66459" w:rsidRPr="00CB4971" w:rsidRDefault="00B66459" w:rsidP="00E47660">
      <w:pPr>
        <w:rPr>
          <w:b/>
          <w:lang w:val="en-US"/>
        </w:rPr>
      </w:pPr>
    </w:p>
    <w:tbl>
      <w:tblPr>
        <w:tblStyle w:val="TableGrid"/>
        <w:tblW w:w="0" w:type="auto"/>
        <w:tblLook w:val="04A0" w:firstRow="1" w:lastRow="0" w:firstColumn="1" w:lastColumn="0" w:noHBand="0" w:noVBand="1"/>
      </w:tblPr>
      <w:tblGrid>
        <w:gridCol w:w="4957"/>
        <w:gridCol w:w="8505"/>
      </w:tblGrid>
      <w:tr w:rsidR="00B66459" w:rsidRPr="00CB4971" w14:paraId="35C54F2C" w14:textId="77777777" w:rsidTr="0041495F">
        <w:trPr>
          <w:trHeight w:val="290"/>
          <w:tblHeader/>
        </w:trPr>
        <w:tc>
          <w:tcPr>
            <w:tcW w:w="4957" w:type="dxa"/>
            <w:shd w:val="clear" w:color="auto" w:fill="F2F2F2" w:themeFill="background1" w:themeFillShade="F2"/>
            <w:noWrap/>
            <w:tcMar>
              <w:left w:w="0" w:type="dxa"/>
              <w:right w:w="0" w:type="dxa"/>
            </w:tcMar>
            <w:hideMark/>
          </w:tcPr>
          <w:p w14:paraId="01F79D34" w14:textId="0D85F7AC" w:rsidR="00B66459" w:rsidRPr="00CB4971" w:rsidRDefault="00B66459" w:rsidP="0041495F">
            <w:pPr>
              <w:ind w:left="133" w:right="58"/>
              <w:jc w:val="left"/>
              <w:rPr>
                <w:b/>
                <w:bCs/>
                <w:szCs w:val="22"/>
                <w:lang w:val="en-US"/>
              </w:rPr>
            </w:pPr>
            <w:bookmarkStart w:id="3" w:name="_Hlk201225922"/>
            <w:r w:rsidRPr="00CB4971">
              <w:rPr>
                <w:b/>
                <w:bCs/>
                <w:szCs w:val="22"/>
                <w:lang w:val="en-US"/>
              </w:rPr>
              <w:t>Analytic theme for coding</w:t>
            </w:r>
          </w:p>
        </w:tc>
        <w:tc>
          <w:tcPr>
            <w:tcW w:w="8505" w:type="dxa"/>
            <w:shd w:val="clear" w:color="auto" w:fill="F2F2F2" w:themeFill="background1" w:themeFillShade="F2"/>
            <w:noWrap/>
            <w:tcMar>
              <w:left w:w="0" w:type="dxa"/>
              <w:right w:w="0" w:type="dxa"/>
            </w:tcMar>
            <w:hideMark/>
          </w:tcPr>
          <w:p w14:paraId="13568DE3" w14:textId="1EAE5134" w:rsidR="00B66459" w:rsidRPr="00CB4971" w:rsidRDefault="00B66459" w:rsidP="0041495F">
            <w:pPr>
              <w:ind w:left="81" w:right="168"/>
              <w:jc w:val="left"/>
              <w:rPr>
                <w:b/>
                <w:bCs/>
                <w:szCs w:val="22"/>
                <w:lang w:val="en-US"/>
              </w:rPr>
            </w:pPr>
            <w:r w:rsidRPr="00CB4971">
              <w:rPr>
                <w:b/>
                <w:bCs/>
                <w:szCs w:val="22"/>
                <w:lang w:val="en-US"/>
              </w:rPr>
              <w:t>Description</w:t>
            </w:r>
          </w:p>
        </w:tc>
      </w:tr>
      <w:tr w:rsidR="00B66459" w:rsidRPr="00CB4971" w14:paraId="57D03B46" w14:textId="77777777" w:rsidTr="0041495F">
        <w:trPr>
          <w:trHeight w:val="280"/>
        </w:trPr>
        <w:tc>
          <w:tcPr>
            <w:tcW w:w="4957" w:type="dxa"/>
            <w:noWrap/>
            <w:tcMar>
              <w:left w:w="0" w:type="dxa"/>
              <w:right w:w="0" w:type="dxa"/>
            </w:tcMar>
          </w:tcPr>
          <w:p w14:paraId="081731C8" w14:textId="77777777" w:rsidR="00B66459" w:rsidRPr="00CB4971" w:rsidRDefault="00B66459" w:rsidP="0041495F">
            <w:pPr>
              <w:ind w:left="133" w:right="58"/>
              <w:jc w:val="left"/>
              <w:rPr>
                <w:i/>
                <w:iCs/>
                <w:szCs w:val="22"/>
                <w:lang w:val="en-US"/>
              </w:rPr>
            </w:pPr>
            <w:r w:rsidRPr="00CB4971">
              <w:rPr>
                <w:rFonts w:eastAsia="Times New Roman" w:cs="Times New Roman"/>
                <w:bCs/>
                <w:szCs w:val="22"/>
                <w:lang w:val="en-US" w:eastAsia="it-IT"/>
              </w:rPr>
              <w:t>Identification of environmental impact dimensions</w:t>
            </w:r>
          </w:p>
        </w:tc>
        <w:tc>
          <w:tcPr>
            <w:tcW w:w="8505" w:type="dxa"/>
            <w:noWrap/>
            <w:tcMar>
              <w:left w:w="0" w:type="dxa"/>
              <w:right w:w="0" w:type="dxa"/>
            </w:tcMar>
          </w:tcPr>
          <w:p w14:paraId="7CDD7B4D" w14:textId="143D70E5" w:rsidR="00B66459" w:rsidRPr="00CB4971" w:rsidRDefault="00B66459" w:rsidP="0041495F">
            <w:pPr>
              <w:ind w:left="133"/>
              <w:jc w:val="left"/>
              <w:rPr>
                <w:rFonts w:eastAsia="Times New Roman" w:cs="Times New Roman"/>
                <w:b/>
                <w:bCs/>
                <w:szCs w:val="22"/>
                <w:lang w:val="en-US" w:eastAsia="it-IT"/>
              </w:rPr>
            </w:pPr>
            <w:r w:rsidRPr="00CB4971">
              <w:rPr>
                <w:szCs w:val="22"/>
                <w:lang w:val="en-US"/>
              </w:rPr>
              <w:t xml:space="preserve">Recognition and conceptual delineation of the types of environmental burdens associated with health technologies (e.g., </w:t>
            </w:r>
            <w:r w:rsidR="00BF3E85" w:rsidRPr="00CB4971">
              <w:rPr>
                <w:szCs w:val="22"/>
                <w:lang w:val="en-US"/>
              </w:rPr>
              <w:t xml:space="preserve">carbon dioxide emissions, </w:t>
            </w:r>
            <w:r w:rsidRPr="00CB4971">
              <w:rPr>
                <w:szCs w:val="22"/>
                <w:lang w:val="en-US"/>
              </w:rPr>
              <w:t>pollution</w:t>
            </w:r>
            <w:r w:rsidR="00BF3E85" w:rsidRPr="00CB4971">
              <w:rPr>
                <w:szCs w:val="22"/>
                <w:lang w:val="en-US"/>
              </w:rPr>
              <w:t xml:space="preserve"> (water, air, chemical)</w:t>
            </w:r>
            <w:r w:rsidRPr="00CB4971">
              <w:rPr>
                <w:szCs w:val="22"/>
                <w:lang w:val="en-US"/>
              </w:rPr>
              <w:t>, waste generation</w:t>
            </w:r>
            <w:r w:rsidR="00BF3E85" w:rsidRPr="00CB4971">
              <w:rPr>
                <w:szCs w:val="22"/>
                <w:lang w:val="en-US"/>
              </w:rPr>
              <w:t>, loss of biodiversity</w:t>
            </w:r>
            <w:r w:rsidRPr="00CB4971">
              <w:rPr>
                <w:szCs w:val="22"/>
                <w:lang w:val="en-US"/>
              </w:rPr>
              <w:t>).</w:t>
            </w:r>
          </w:p>
        </w:tc>
      </w:tr>
      <w:tr w:rsidR="00B66459" w:rsidRPr="00CB4971" w14:paraId="409FB10C" w14:textId="77777777" w:rsidTr="0041495F">
        <w:trPr>
          <w:trHeight w:val="280"/>
        </w:trPr>
        <w:tc>
          <w:tcPr>
            <w:tcW w:w="4957" w:type="dxa"/>
            <w:noWrap/>
            <w:tcMar>
              <w:left w:w="0" w:type="dxa"/>
              <w:right w:w="0" w:type="dxa"/>
            </w:tcMar>
          </w:tcPr>
          <w:p w14:paraId="6A7EC179" w14:textId="2573469B" w:rsidR="00B66459" w:rsidRPr="00CB4971" w:rsidRDefault="00B66459" w:rsidP="00B66459">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Measurement of environmental impact</w:t>
            </w:r>
          </w:p>
        </w:tc>
        <w:tc>
          <w:tcPr>
            <w:tcW w:w="8505" w:type="dxa"/>
            <w:noWrap/>
            <w:tcMar>
              <w:left w:w="0" w:type="dxa"/>
              <w:right w:w="0" w:type="dxa"/>
            </w:tcMar>
          </w:tcPr>
          <w:p w14:paraId="1BD11F05" w14:textId="576185EC" w:rsidR="00B66459" w:rsidRPr="00CB4971" w:rsidRDefault="00B66459" w:rsidP="00B66459">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Concerns the tools, methods, and data sources used to quantify environmental impacts throughout the life cycle of health technologies</w:t>
            </w:r>
          </w:p>
        </w:tc>
      </w:tr>
      <w:tr w:rsidR="00B66459" w:rsidRPr="00CB4971" w14:paraId="3CA974DF" w14:textId="77777777" w:rsidTr="0041495F">
        <w:trPr>
          <w:trHeight w:val="280"/>
        </w:trPr>
        <w:tc>
          <w:tcPr>
            <w:tcW w:w="4957" w:type="dxa"/>
            <w:noWrap/>
            <w:tcMar>
              <w:left w:w="0" w:type="dxa"/>
              <w:right w:w="0" w:type="dxa"/>
            </w:tcMar>
          </w:tcPr>
          <w:p w14:paraId="05CC5DB5" w14:textId="77777777" w:rsidR="00B66459" w:rsidRPr="00CB4971" w:rsidRDefault="00B66459" w:rsidP="00B66459">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Integration of environmental impact in HTA</w:t>
            </w:r>
          </w:p>
          <w:p w14:paraId="4957F5F8" w14:textId="5D57A11A" w:rsidR="00B66459" w:rsidRPr="00CB4971" w:rsidRDefault="00B66459" w:rsidP="0041495F">
            <w:pPr>
              <w:ind w:left="133" w:right="58"/>
              <w:jc w:val="left"/>
              <w:rPr>
                <w:rFonts w:eastAsia="Times New Roman" w:cs="Times New Roman"/>
                <w:bCs/>
                <w:szCs w:val="22"/>
                <w:lang w:val="en-US" w:eastAsia="it-IT"/>
              </w:rPr>
            </w:pPr>
          </w:p>
        </w:tc>
        <w:tc>
          <w:tcPr>
            <w:tcW w:w="8505" w:type="dxa"/>
            <w:noWrap/>
            <w:tcMar>
              <w:left w:w="0" w:type="dxa"/>
              <w:right w:w="0" w:type="dxa"/>
            </w:tcMar>
          </w:tcPr>
          <w:p w14:paraId="4E84186A" w14:textId="7D6774F8" w:rsidR="00B66459" w:rsidRPr="00CB4971" w:rsidRDefault="00B66459" w:rsidP="00B66459">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The practical and conceptual inclusion of environmental impact in the formal processes of HTA and economic evaluation.</w:t>
            </w:r>
          </w:p>
        </w:tc>
      </w:tr>
      <w:tr w:rsidR="0041495F" w:rsidRPr="00CB4971" w14:paraId="2CA164B0" w14:textId="77777777" w:rsidTr="0041495F">
        <w:trPr>
          <w:trHeight w:val="280"/>
        </w:trPr>
        <w:tc>
          <w:tcPr>
            <w:tcW w:w="4957" w:type="dxa"/>
            <w:noWrap/>
            <w:tcMar>
              <w:left w:w="0" w:type="dxa"/>
              <w:right w:w="0" w:type="dxa"/>
            </w:tcMar>
          </w:tcPr>
          <w:p w14:paraId="679010BC" w14:textId="77777777" w:rsidR="0041495F" w:rsidRPr="00CB4971" w:rsidRDefault="0041495F" w:rsidP="0041495F">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Equity (or distributional) consequences</w:t>
            </w:r>
          </w:p>
        </w:tc>
        <w:tc>
          <w:tcPr>
            <w:tcW w:w="8505" w:type="dxa"/>
            <w:noWrap/>
            <w:tcMar>
              <w:left w:w="0" w:type="dxa"/>
              <w:right w:w="0" w:type="dxa"/>
            </w:tcMar>
          </w:tcPr>
          <w:p w14:paraId="1CDEDBC2" w14:textId="77777777" w:rsidR="0041495F" w:rsidRPr="00CB4971" w:rsidRDefault="0041495F" w:rsidP="0041495F">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How environmental considerations in HTA may impact equity (horizontal, vertical, spatial or territorial, social and intergenerational) across populations, generations, or stakeholders.</w:t>
            </w:r>
          </w:p>
        </w:tc>
      </w:tr>
      <w:tr w:rsidR="00B66459" w:rsidRPr="00CB4971" w14:paraId="10D33AC3" w14:textId="77777777" w:rsidTr="0041495F">
        <w:trPr>
          <w:trHeight w:val="280"/>
        </w:trPr>
        <w:tc>
          <w:tcPr>
            <w:tcW w:w="4957" w:type="dxa"/>
            <w:noWrap/>
            <w:tcMar>
              <w:left w:w="0" w:type="dxa"/>
              <w:right w:w="0" w:type="dxa"/>
            </w:tcMar>
          </w:tcPr>
          <w:p w14:paraId="4BF56B19" w14:textId="708B9023" w:rsidR="00B66459" w:rsidRPr="00CB4971" w:rsidRDefault="00B66459" w:rsidP="0041495F">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Barriers and facilitators</w:t>
            </w:r>
          </w:p>
        </w:tc>
        <w:tc>
          <w:tcPr>
            <w:tcW w:w="8505" w:type="dxa"/>
            <w:noWrap/>
            <w:tcMar>
              <w:left w:w="0" w:type="dxa"/>
              <w:right w:w="0" w:type="dxa"/>
            </w:tcMar>
          </w:tcPr>
          <w:p w14:paraId="211A80FD" w14:textId="20F5A55C" w:rsidR="00B66459" w:rsidRPr="00CB4971" w:rsidRDefault="00B66459" w:rsidP="00B66459">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 xml:space="preserve">Captures structural, technical, cultural, and institutional challenges and enablers for integrating environmental impact in </w:t>
            </w:r>
            <w:r w:rsidR="00BF3E85" w:rsidRPr="00CB4971">
              <w:rPr>
                <w:rFonts w:eastAsia="Times New Roman" w:cs="Times New Roman"/>
                <w:bCs/>
                <w:szCs w:val="22"/>
                <w:lang w:val="en-US" w:eastAsia="it-IT"/>
              </w:rPr>
              <w:t xml:space="preserve">economic evaluation and </w:t>
            </w:r>
            <w:r w:rsidRPr="00CB4971">
              <w:rPr>
                <w:rFonts w:eastAsia="Times New Roman" w:cs="Times New Roman"/>
                <w:bCs/>
                <w:szCs w:val="22"/>
                <w:lang w:val="en-US" w:eastAsia="it-IT"/>
              </w:rPr>
              <w:t>HTA.</w:t>
            </w:r>
          </w:p>
        </w:tc>
      </w:tr>
      <w:tr w:rsidR="00B66459" w:rsidRPr="00CB4971" w14:paraId="7886AA76" w14:textId="77777777" w:rsidTr="0041495F">
        <w:trPr>
          <w:trHeight w:val="280"/>
        </w:trPr>
        <w:tc>
          <w:tcPr>
            <w:tcW w:w="4957" w:type="dxa"/>
            <w:noWrap/>
            <w:tcMar>
              <w:left w:w="0" w:type="dxa"/>
              <w:right w:w="0" w:type="dxa"/>
            </w:tcMar>
          </w:tcPr>
          <w:p w14:paraId="19ABEA2C" w14:textId="576AB42D" w:rsidR="00B66459" w:rsidRPr="00CB4971" w:rsidRDefault="00B66459" w:rsidP="0041495F">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Initiatives at the local level</w:t>
            </w:r>
          </w:p>
        </w:tc>
        <w:tc>
          <w:tcPr>
            <w:tcW w:w="8505" w:type="dxa"/>
            <w:noWrap/>
            <w:tcMar>
              <w:left w:w="0" w:type="dxa"/>
              <w:right w:w="0" w:type="dxa"/>
            </w:tcMar>
          </w:tcPr>
          <w:p w14:paraId="734350FB" w14:textId="576CCF3E" w:rsidR="00B66459" w:rsidRPr="00CB4971" w:rsidRDefault="00B66459" w:rsidP="00B66459">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Includes practical actions and programs implemented within hospitals, HTA bodies, or national health services to address environmental sustainability.</w:t>
            </w:r>
          </w:p>
        </w:tc>
      </w:tr>
      <w:tr w:rsidR="00B66459" w:rsidRPr="00CB4971" w14:paraId="743F9E7E" w14:textId="77777777" w:rsidTr="0041495F">
        <w:trPr>
          <w:trHeight w:val="280"/>
        </w:trPr>
        <w:tc>
          <w:tcPr>
            <w:tcW w:w="4957" w:type="dxa"/>
            <w:noWrap/>
            <w:tcMar>
              <w:left w:w="0" w:type="dxa"/>
              <w:right w:w="0" w:type="dxa"/>
            </w:tcMar>
          </w:tcPr>
          <w:p w14:paraId="614665AE" w14:textId="57E48109" w:rsidR="00B66459" w:rsidRPr="00CB4971" w:rsidRDefault="00B66459" w:rsidP="0041495F">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Shifts in institutional priorities</w:t>
            </w:r>
          </w:p>
        </w:tc>
        <w:tc>
          <w:tcPr>
            <w:tcW w:w="8505" w:type="dxa"/>
            <w:noWrap/>
            <w:tcMar>
              <w:left w:w="0" w:type="dxa"/>
              <w:right w:w="0" w:type="dxa"/>
            </w:tcMar>
          </w:tcPr>
          <w:p w14:paraId="64B7A4F1" w14:textId="29A7AF74" w:rsidR="00B66459" w:rsidRPr="00CB4971" w:rsidRDefault="00B66459" w:rsidP="00B66459">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Refers to evolving organizational attitudes, strategies, or structures that signal growing attention to environmental sustainability.</w:t>
            </w:r>
          </w:p>
        </w:tc>
      </w:tr>
      <w:tr w:rsidR="00B66459" w:rsidRPr="00CB4971" w14:paraId="1CC3D822" w14:textId="77777777" w:rsidTr="0041495F">
        <w:trPr>
          <w:trHeight w:val="280"/>
        </w:trPr>
        <w:tc>
          <w:tcPr>
            <w:tcW w:w="4957" w:type="dxa"/>
            <w:noWrap/>
            <w:tcMar>
              <w:left w:w="0" w:type="dxa"/>
              <w:right w:w="0" w:type="dxa"/>
            </w:tcMar>
          </w:tcPr>
          <w:p w14:paraId="47B04C06" w14:textId="7EEE1789" w:rsidR="00B66459" w:rsidRPr="00CB4971" w:rsidRDefault="00B66459" w:rsidP="0041495F">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(Dis)incentive framework</w:t>
            </w:r>
          </w:p>
        </w:tc>
        <w:tc>
          <w:tcPr>
            <w:tcW w:w="8505" w:type="dxa"/>
            <w:noWrap/>
            <w:tcMar>
              <w:left w:w="0" w:type="dxa"/>
              <w:right w:w="0" w:type="dxa"/>
            </w:tcMar>
          </w:tcPr>
          <w:p w14:paraId="51614C95" w14:textId="4B8240F5" w:rsidR="00B66459" w:rsidRPr="00CB4971" w:rsidRDefault="00B66459" w:rsidP="00B66459">
            <w:pPr>
              <w:ind w:left="133" w:right="58"/>
              <w:jc w:val="left"/>
              <w:rPr>
                <w:rFonts w:eastAsia="Times New Roman" w:cs="Times New Roman"/>
                <w:bCs/>
                <w:szCs w:val="22"/>
                <w:lang w:val="en-US" w:eastAsia="it-IT"/>
              </w:rPr>
            </w:pPr>
            <w:r w:rsidRPr="00CB4971">
              <w:rPr>
                <w:rFonts w:eastAsia="Times New Roman" w:cs="Times New Roman"/>
                <w:bCs/>
                <w:szCs w:val="22"/>
                <w:lang w:val="en-US" w:eastAsia="it-IT"/>
              </w:rPr>
              <w:t>The financial and policy instruments that either encourage or hinder incorporating the environmental impact of healthcare products and interventions in decision-making.</w:t>
            </w:r>
          </w:p>
        </w:tc>
      </w:tr>
      <w:bookmarkEnd w:id="3"/>
    </w:tbl>
    <w:p w14:paraId="0F619930" w14:textId="77777777" w:rsidR="008C3A42" w:rsidRPr="00CB4971" w:rsidRDefault="008C3A42" w:rsidP="00D23C83">
      <w:pPr>
        <w:rPr>
          <w:rFonts w:cs="Times New Roman"/>
          <w:lang w:val="en-US"/>
        </w:rPr>
      </w:pPr>
    </w:p>
    <w:p w14:paraId="2E8FCF67" w14:textId="4F5F00B7" w:rsidR="008C3A42" w:rsidRPr="00CB4971" w:rsidRDefault="005305DB" w:rsidP="00D23C83">
      <w:pPr>
        <w:rPr>
          <w:b/>
          <w:lang w:val="en-US"/>
        </w:rPr>
      </w:pPr>
      <w:r w:rsidRPr="00CB4971">
        <w:rPr>
          <w:b/>
          <w:lang w:val="en-US"/>
        </w:rPr>
        <w:t>Coding and selected quotations</w:t>
      </w:r>
    </w:p>
    <w:tbl>
      <w:tblPr>
        <w:tblStyle w:val="TableGrid"/>
        <w:tblW w:w="0" w:type="auto"/>
        <w:tblLook w:val="04A0" w:firstRow="1" w:lastRow="0" w:firstColumn="1" w:lastColumn="0" w:noHBand="0" w:noVBand="1"/>
      </w:tblPr>
      <w:tblGrid>
        <w:gridCol w:w="1361"/>
        <w:gridCol w:w="8334"/>
        <w:gridCol w:w="2092"/>
        <w:gridCol w:w="1708"/>
      </w:tblGrid>
      <w:tr w:rsidR="008C3A42" w:rsidRPr="00CB4971" w14:paraId="7025F33C" w14:textId="77777777" w:rsidTr="00E62622">
        <w:trPr>
          <w:trHeight w:val="840"/>
          <w:tblHeader/>
        </w:trPr>
        <w:tc>
          <w:tcPr>
            <w:tcW w:w="1361" w:type="dxa"/>
            <w:shd w:val="clear" w:color="auto" w:fill="F2F2F2" w:themeFill="background1" w:themeFillShade="F2"/>
            <w:tcMar>
              <w:left w:w="0" w:type="dxa"/>
              <w:right w:w="0" w:type="dxa"/>
            </w:tcMar>
            <w:hideMark/>
          </w:tcPr>
          <w:p w14:paraId="30DBEADB" w14:textId="77777777" w:rsidR="008C3A42" w:rsidRPr="00CB4971" w:rsidRDefault="008C3A42" w:rsidP="008C3A42">
            <w:pPr>
              <w:ind w:left="133"/>
              <w:jc w:val="left"/>
              <w:rPr>
                <w:b/>
                <w:bCs/>
                <w:sz w:val="20"/>
                <w:szCs w:val="18"/>
                <w:lang w:val="en-US"/>
              </w:rPr>
            </w:pPr>
            <w:r w:rsidRPr="00CB4971">
              <w:rPr>
                <w:b/>
                <w:bCs/>
                <w:sz w:val="20"/>
                <w:szCs w:val="18"/>
                <w:lang w:val="en-US"/>
              </w:rPr>
              <w:t xml:space="preserve">Reference interview </w:t>
            </w:r>
            <w:r w:rsidRPr="00CB4971">
              <w:rPr>
                <w:b/>
                <w:bCs/>
                <w:sz w:val="20"/>
                <w:szCs w:val="18"/>
                <w:lang w:val="en-US"/>
              </w:rPr>
              <w:br/>
              <w:t>(expertise)</w:t>
            </w:r>
          </w:p>
        </w:tc>
        <w:tc>
          <w:tcPr>
            <w:tcW w:w="8334" w:type="dxa"/>
            <w:shd w:val="clear" w:color="auto" w:fill="F2F2F2" w:themeFill="background1" w:themeFillShade="F2"/>
            <w:noWrap/>
            <w:tcMar>
              <w:left w:w="0" w:type="dxa"/>
              <w:right w:w="0" w:type="dxa"/>
            </w:tcMar>
            <w:hideMark/>
          </w:tcPr>
          <w:p w14:paraId="7FCD9198" w14:textId="77777777" w:rsidR="008C3A42" w:rsidRPr="00CB4971" w:rsidRDefault="008C3A42" w:rsidP="00E62622">
            <w:pPr>
              <w:ind w:left="133" w:right="58"/>
              <w:jc w:val="left"/>
              <w:rPr>
                <w:b/>
                <w:bCs/>
                <w:sz w:val="20"/>
                <w:szCs w:val="18"/>
                <w:lang w:val="en-US"/>
              </w:rPr>
            </w:pPr>
            <w:r w:rsidRPr="00CB4971">
              <w:rPr>
                <w:b/>
                <w:bCs/>
                <w:sz w:val="20"/>
                <w:szCs w:val="18"/>
                <w:lang w:val="en-US"/>
              </w:rPr>
              <w:t>Quote</w:t>
            </w:r>
          </w:p>
        </w:tc>
        <w:tc>
          <w:tcPr>
            <w:tcW w:w="2092" w:type="dxa"/>
            <w:shd w:val="clear" w:color="auto" w:fill="F2F2F2" w:themeFill="background1" w:themeFillShade="F2"/>
            <w:noWrap/>
            <w:tcMar>
              <w:left w:w="0" w:type="dxa"/>
              <w:right w:w="0" w:type="dxa"/>
            </w:tcMar>
            <w:hideMark/>
          </w:tcPr>
          <w:p w14:paraId="0C5783B6" w14:textId="77777777" w:rsidR="008C3A42" w:rsidRPr="00CB4971" w:rsidRDefault="008C3A42" w:rsidP="00E62622">
            <w:pPr>
              <w:ind w:left="81" w:right="168"/>
              <w:jc w:val="left"/>
              <w:rPr>
                <w:b/>
                <w:bCs/>
                <w:sz w:val="20"/>
                <w:szCs w:val="18"/>
                <w:lang w:val="en-US"/>
              </w:rPr>
            </w:pPr>
            <w:r w:rsidRPr="00CB4971">
              <w:rPr>
                <w:b/>
                <w:bCs/>
                <w:sz w:val="20"/>
                <w:szCs w:val="18"/>
                <w:lang w:val="en-US"/>
              </w:rPr>
              <w:t>Code</w:t>
            </w:r>
          </w:p>
        </w:tc>
        <w:tc>
          <w:tcPr>
            <w:tcW w:w="1629" w:type="dxa"/>
            <w:shd w:val="clear" w:color="auto" w:fill="F2F2F2" w:themeFill="background1" w:themeFillShade="F2"/>
            <w:noWrap/>
            <w:tcMar>
              <w:left w:w="0" w:type="dxa"/>
              <w:right w:w="0" w:type="dxa"/>
            </w:tcMar>
            <w:hideMark/>
          </w:tcPr>
          <w:p w14:paraId="14648A9A" w14:textId="77777777" w:rsidR="008C3A42" w:rsidRPr="00CB4971" w:rsidRDefault="008C3A42" w:rsidP="00E62622">
            <w:pPr>
              <w:ind w:left="133" w:right="165"/>
              <w:jc w:val="left"/>
              <w:rPr>
                <w:b/>
                <w:bCs/>
                <w:sz w:val="20"/>
                <w:szCs w:val="18"/>
                <w:lang w:val="en-US"/>
              </w:rPr>
            </w:pPr>
            <w:r w:rsidRPr="00CB4971">
              <w:rPr>
                <w:b/>
                <w:bCs/>
                <w:sz w:val="20"/>
                <w:szCs w:val="18"/>
                <w:lang w:val="en-US"/>
              </w:rPr>
              <w:t>Analytic theme</w:t>
            </w:r>
          </w:p>
        </w:tc>
      </w:tr>
      <w:tr w:rsidR="008C3A42" w:rsidRPr="00CB4971" w14:paraId="192F54D4" w14:textId="77777777" w:rsidTr="00E62622">
        <w:trPr>
          <w:trHeight w:val="280"/>
        </w:trPr>
        <w:tc>
          <w:tcPr>
            <w:tcW w:w="1361" w:type="dxa"/>
            <w:vMerge w:val="restart"/>
            <w:tcMar>
              <w:left w:w="0" w:type="dxa"/>
              <w:right w:w="0" w:type="dxa"/>
            </w:tcMar>
            <w:hideMark/>
          </w:tcPr>
          <w:p w14:paraId="7AF134F6" w14:textId="5B6F7C41" w:rsidR="008C3A42" w:rsidRPr="00CB4971" w:rsidRDefault="008C3A42" w:rsidP="008C3A42">
            <w:pPr>
              <w:ind w:left="133"/>
              <w:jc w:val="left"/>
              <w:rPr>
                <w:sz w:val="18"/>
                <w:szCs w:val="18"/>
                <w:lang w:val="en-US"/>
              </w:rPr>
            </w:pPr>
            <w:r w:rsidRPr="00CB4971">
              <w:rPr>
                <w:sz w:val="18"/>
                <w:szCs w:val="18"/>
                <w:lang w:val="en-US"/>
              </w:rPr>
              <w:t xml:space="preserve">Interview 1: </w:t>
            </w:r>
            <w:r w:rsidRPr="00CB4971">
              <w:rPr>
                <w:i/>
                <w:iCs/>
                <w:sz w:val="18"/>
                <w:szCs w:val="18"/>
                <w:lang w:val="en-US"/>
              </w:rPr>
              <w:t>health economist</w:t>
            </w:r>
          </w:p>
        </w:tc>
        <w:tc>
          <w:tcPr>
            <w:tcW w:w="8334" w:type="dxa"/>
            <w:noWrap/>
            <w:tcMar>
              <w:left w:w="0" w:type="dxa"/>
              <w:right w:w="0" w:type="dxa"/>
            </w:tcMar>
            <w:hideMark/>
          </w:tcPr>
          <w:p w14:paraId="1289BE6D" w14:textId="77777777" w:rsidR="008C3A42" w:rsidRPr="00CB4971" w:rsidRDefault="008C3A42" w:rsidP="00E62622">
            <w:pPr>
              <w:ind w:left="133" w:right="58"/>
              <w:jc w:val="left"/>
              <w:rPr>
                <w:i/>
                <w:iCs/>
                <w:sz w:val="18"/>
                <w:szCs w:val="18"/>
                <w:lang w:val="en-US"/>
              </w:rPr>
            </w:pPr>
            <w:r w:rsidRPr="00CB4971">
              <w:rPr>
                <w:i/>
                <w:iCs/>
                <w:sz w:val="18"/>
                <w:szCs w:val="18"/>
                <w:lang w:val="en-US"/>
              </w:rPr>
              <w:t>"France, very little role. Presentation on the hospital of the future. In relation to environmental issues. Looked at the literature and talked to people in the biggest hospital in Paris to try to see what they were doing in terms of making choices."</w:t>
            </w:r>
          </w:p>
        </w:tc>
        <w:tc>
          <w:tcPr>
            <w:tcW w:w="2092" w:type="dxa"/>
            <w:noWrap/>
            <w:tcMar>
              <w:left w:w="0" w:type="dxa"/>
              <w:right w:w="0" w:type="dxa"/>
            </w:tcMar>
            <w:hideMark/>
          </w:tcPr>
          <w:p w14:paraId="495B1538" w14:textId="77777777" w:rsidR="008C3A42" w:rsidRPr="00CB4971" w:rsidRDefault="008C3A42" w:rsidP="00E62622">
            <w:pPr>
              <w:ind w:left="81" w:right="168"/>
              <w:jc w:val="left"/>
              <w:rPr>
                <w:sz w:val="18"/>
                <w:szCs w:val="18"/>
                <w:lang w:val="en-US"/>
              </w:rPr>
            </w:pPr>
            <w:r w:rsidRPr="00CB4971">
              <w:rPr>
                <w:sz w:val="18"/>
                <w:szCs w:val="18"/>
                <w:lang w:val="en-US"/>
              </w:rPr>
              <w:t>Projections at hospital-level on EI</w:t>
            </w:r>
          </w:p>
        </w:tc>
        <w:tc>
          <w:tcPr>
            <w:tcW w:w="1629" w:type="dxa"/>
            <w:noWrap/>
            <w:tcMar>
              <w:left w:w="0" w:type="dxa"/>
              <w:right w:w="0" w:type="dxa"/>
            </w:tcMar>
            <w:hideMark/>
          </w:tcPr>
          <w:p w14:paraId="4649D2F8"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1794AAA9" w14:textId="77777777" w:rsidTr="00E62622">
        <w:trPr>
          <w:trHeight w:val="280"/>
        </w:trPr>
        <w:tc>
          <w:tcPr>
            <w:tcW w:w="1361" w:type="dxa"/>
            <w:vMerge/>
            <w:tcMar>
              <w:left w:w="0" w:type="dxa"/>
              <w:right w:w="0" w:type="dxa"/>
            </w:tcMar>
            <w:hideMark/>
          </w:tcPr>
          <w:p w14:paraId="47D60F99"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A213E77" w14:textId="77777777" w:rsidR="008C3A42" w:rsidRPr="00CB4971" w:rsidRDefault="008C3A42" w:rsidP="00E62622">
            <w:pPr>
              <w:ind w:left="133" w:right="58"/>
              <w:jc w:val="left"/>
              <w:rPr>
                <w:i/>
                <w:iCs/>
                <w:sz w:val="18"/>
                <w:szCs w:val="18"/>
                <w:lang w:val="en-US"/>
              </w:rPr>
            </w:pPr>
            <w:r w:rsidRPr="00CB4971">
              <w:rPr>
                <w:i/>
                <w:iCs/>
                <w:sz w:val="18"/>
                <w:szCs w:val="18"/>
                <w:lang w:val="en-US"/>
              </w:rPr>
              <w:t>"Really very small. It could be that elsewhere there might be more discussion of these issues."</w:t>
            </w:r>
          </w:p>
        </w:tc>
        <w:tc>
          <w:tcPr>
            <w:tcW w:w="2092" w:type="dxa"/>
            <w:noWrap/>
            <w:tcMar>
              <w:left w:w="0" w:type="dxa"/>
              <w:right w:w="0" w:type="dxa"/>
            </w:tcMar>
            <w:hideMark/>
          </w:tcPr>
          <w:p w14:paraId="68664BEC" w14:textId="77777777" w:rsidR="008C3A42" w:rsidRPr="00CB4971" w:rsidRDefault="008C3A42" w:rsidP="00E62622">
            <w:pPr>
              <w:ind w:left="81" w:right="168"/>
              <w:jc w:val="left"/>
              <w:rPr>
                <w:sz w:val="18"/>
                <w:szCs w:val="18"/>
                <w:lang w:val="en-US"/>
              </w:rPr>
            </w:pPr>
            <w:r w:rsidRPr="00CB4971">
              <w:rPr>
                <w:sz w:val="18"/>
                <w:szCs w:val="18"/>
                <w:lang w:val="en-US"/>
              </w:rPr>
              <w:t>Discussions on relevance of considering EI</w:t>
            </w:r>
          </w:p>
        </w:tc>
        <w:tc>
          <w:tcPr>
            <w:tcW w:w="1629" w:type="dxa"/>
            <w:noWrap/>
            <w:tcMar>
              <w:left w:w="0" w:type="dxa"/>
              <w:right w:w="0" w:type="dxa"/>
            </w:tcMar>
            <w:hideMark/>
          </w:tcPr>
          <w:p w14:paraId="377B7DC4"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4D601B94" w14:textId="77777777" w:rsidTr="00E62622">
        <w:trPr>
          <w:trHeight w:val="280"/>
        </w:trPr>
        <w:tc>
          <w:tcPr>
            <w:tcW w:w="1361" w:type="dxa"/>
            <w:vMerge/>
            <w:tcMar>
              <w:left w:w="0" w:type="dxa"/>
              <w:right w:w="0" w:type="dxa"/>
            </w:tcMar>
            <w:hideMark/>
          </w:tcPr>
          <w:p w14:paraId="3D63E2CC"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3C0077F0" w14:textId="77777777" w:rsidR="008C3A42" w:rsidRPr="00CB4971" w:rsidRDefault="008C3A42" w:rsidP="00E62622">
            <w:pPr>
              <w:ind w:left="133" w:right="58"/>
              <w:jc w:val="left"/>
              <w:rPr>
                <w:i/>
                <w:iCs/>
                <w:sz w:val="18"/>
                <w:szCs w:val="18"/>
                <w:lang w:val="en-US"/>
              </w:rPr>
            </w:pPr>
            <w:r w:rsidRPr="00CB4971">
              <w:rPr>
                <w:i/>
                <w:iCs/>
                <w:sz w:val="18"/>
                <w:szCs w:val="18"/>
                <w:lang w:val="en-US"/>
              </w:rPr>
              <w:t>"Health and environment bridges are not apparent. Trade-offs are not at all explicit.”</w:t>
            </w:r>
          </w:p>
        </w:tc>
        <w:tc>
          <w:tcPr>
            <w:tcW w:w="2092" w:type="dxa"/>
            <w:noWrap/>
            <w:tcMar>
              <w:left w:w="0" w:type="dxa"/>
              <w:right w:w="0" w:type="dxa"/>
            </w:tcMar>
            <w:hideMark/>
          </w:tcPr>
          <w:p w14:paraId="79060521" w14:textId="77777777" w:rsidR="008C3A42" w:rsidRPr="00CB4971" w:rsidRDefault="008C3A42" w:rsidP="00E62622">
            <w:pPr>
              <w:ind w:left="81" w:right="168"/>
              <w:jc w:val="left"/>
              <w:rPr>
                <w:sz w:val="18"/>
                <w:szCs w:val="18"/>
                <w:lang w:val="en-US"/>
              </w:rPr>
            </w:pPr>
            <w:r w:rsidRPr="00CB4971">
              <w:rPr>
                <w:sz w:val="18"/>
                <w:szCs w:val="18"/>
                <w:lang w:val="en-US"/>
              </w:rPr>
              <w:t>Discussions on relevance of considering EI</w:t>
            </w:r>
          </w:p>
        </w:tc>
        <w:tc>
          <w:tcPr>
            <w:tcW w:w="1629" w:type="dxa"/>
            <w:noWrap/>
            <w:tcMar>
              <w:left w:w="0" w:type="dxa"/>
              <w:right w:w="0" w:type="dxa"/>
            </w:tcMar>
            <w:hideMark/>
          </w:tcPr>
          <w:p w14:paraId="76FFC61C"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41FD5F05" w14:textId="77777777" w:rsidTr="00E62622">
        <w:trPr>
          <w:trHeight w:val="280"/>
        </w:trPr>
        <w:tc>
          <w:tcPr>
            <w:tcW w:w="1361" w:type="dxa"/>
            <w:vMerge/>
            <w:tcMar>
              <w:left w:w="0" w:type="dxa"/>
              <w:right w:w="0" w:type="dxa"/>
            </w:tcMar>
            <w:hideMark/>
          </w:tcPr>
          <w:p w14:paraId="7B0EDCE5"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43D3F1F"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"By now it’s become imperative to consider environmental aspects. Having worked on environmental impact, I feel strongly about including them in economic evaluation. But once you include these costs, I find that it is </w:t>
            </w:r>
            <w:r w:rsidRPr="00CB4971">
              <w:rPr>
                <w:i/>
                <w:iCs/>
                <w:sz w:val="18"/>
                <w:szCs w:val="18"/>
                <w:lang w:val="en-US"/>
              </w:rPr>
              <w:lastRenderedPageBreak/>
              <w:t>convincing to at least give the perspective. You may not redefine your metrics to include them, but at least you treat them.”</w:t>
            </w:r>
          </w:p>
        </w:tc>
        <w:tc>
          <w:tcPr>
            <w:tcW w:w="2092" w:type="dxa"/>
            <w:noWrap/>
            <w:tcMar>
              <w:left w:w="0" w:type="dxa"/>
              <w:right w:w="0" w:type="dxa"/>
            </w:tcMar>
            <w:hideMark/>
          </w:tcPr>
          <w:p w14:paraId="3CAB3A8A" w14:textId="77777777" w:rsidR="008C3A42" w:rsidRPr="00CB4971" w:rsidRDefault="008C3A42" w:rsidP="00E62622">
            <w:pPr>
              <w:ind w:left="81" w:right="168"/>
              <w:jc w:val="left"/>
              <w:rPr>
                <w:sz w:val="18"/>
                <w:szCs w:val="18"/>
                <w:lang w:val="en-US"/>
              </w:rPr>
            </w:pPr>
            <w:r w:rsidRPr="00CB4971">
              <w:rPr>
                <w:sz w:val="18"/>
                <w:szCs w:val="18"/>
                <w:lang w:val="en-US"/>
              </w:rPr>
              <w:lastRenderedPageBreak/>
              <w:t>Urgency regarding EI consideration</w:t>
            </w:r>
          </w:p>
        </w:tc>
        <w:tc>
          <w:tcPr>
            <w:tcW w:w="1629" w:type="dxa"/>
            <w:noWrap/>
            <w:tcMar>
              <w:left w:w="0" w:type="dxa"/>
              <w:right w:w="0" w:type="dxa"/>
            </w:tcMar>
            <w:hideMark/>
          </w:tcPr>
          <w:p w14:paraId="0FF19568"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1DF09824" w14:textId="77777777" w:rsidTr="00E62622">
        <w:trPr>
          <w:trHeight w:val="280"/>
        </w:trPr>
        <w:tc>
          <w:tcPr>
            <w:tcW w:w="1361" w:type="dxa"/>
            <w:vMerge/>
            <w:tcMar>
              <w:left w:w="0" w:type="dxa"/>
              <w:right w:w="0" w:type="dxa"/>
            </w:tcMar>
            <w:hideMark/>
          </w:tcPr>
          <w:p w14:paraId="30330B0C"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313BA919" w14:textId="77777777" w:rsidR="008C3A42" w:rsidRPr="00CB4971" w:rsidRDefault="008C3A42" w:rsidP="00E62622">
            <w:pPr>
              <w:ind w:left="133" w:right="58"/>
              <w:jc w:val="left"/>
              <w:rPr>
                <w:i/>
                <w:iCs/>
                <w:sz w:val="18"/>
                <w:szCs w:val="18"/>
                <w:lang w:val="en-US"/>
              </w:rPr>
            </w:pPr>
            <w:r w:rsidRPr="00CB4971">
              <w:rPr>
                <w:i/>
                <w:iCs/>
                <w:sz w:val="18"/>
                <w:szCs w:val="18"/>
                <w:lang w:val="en-US"/>
              </w:rPr>
              <w:t>"Environmental impact in manufacturer pricing strategies is already playing a role. Currently there is no incentive but as soon as you put a price on greening, this will appear. Hard to be able to see where you could take this into account. Where there is a change in production, it could be invisible."</w:t>
            </w:r>
          </w:p>
        </w:tc>
        <w:tc>
          <w:tcPr>
            <w:tcW w:w="2092" w:type="dxa"/>
            <w:noWrap/>
            <w:tcMar>
              <w:left w:w="0" w:type="dxa"/>
              <w:right w:w="0" w:type="dxa"/>
            </w:tcMar>
            <w:hideMark/>
          </w:tcPr>
          <w:p w14:paraId="58D2E079" w14:textId="77777777" w:rsidR="008C3A42" w:rsidRPr="00CB4971" w:rsidRDefault="008C3A42" w:rsidP="00E62622">
            <w:pPr>
              <w:ind w:left="81" w:right="168"/>
              <w:jc w:val="left"/>
              <w:rPr>
                <w:sz w:val="18"/>
                <w:szCs w:val="18"/>
                <w:lang w:val="en-US"/>
              </w:rPr>
            </w:pPr>
            <w:r w:rsidRPr="00CB4971">
              <w:rPr>
                <w:sz w:val="18"/>
                <w:szCs w:val="18"/>
                <w:lang w:val="en-US"/>
              </w:rPr>
              <w:t>Premium price as incentive to green manufacturing</w:t>
            </w:r>
          </w:p>
        </w:tc>
        <w:tc>
          <w:tcPr>
            <w:tcW w:w="1629" w:type="dxa"/>
            <w:noWrap/>
            <w:tcMar>
              <w:left w:w="0" w:type="dxa"/>
              <w:right w:w="0" w:type="dxa"/>
            </w:tcMar>
            <w:hideMark/>
          </w:tcPr>
          <w:p w14:paraId="2CFA6B3C"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468A5EFC" w14:textId="77777777" w:rsidTr="00E62622">
        <w:trPr>
          <w:trHeight w:val="280"/>
        </w:trPr>
        <w:tc>
          <w:tcPr>
            <w:tcW w:w="1361" w:type="dxa"/>
            <w:vMerge/>
            <w:tcMar>
              <w:left w:w="0" w:type="dxa"/>
              <w:right w:w="0" w:type="dxa"/>
            </w:tcMar>
            <w:hideMark/>
          </w:tcPr>
          <w:p w14:paraId="32097186"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F54F05B" w14:textId="77777777" w:rsidR="008C3A42" w:rsidRPr="00CB4971" w:rsidRDefault="008C3A42" w:rsidP="00E62622">
            <w:pPr>
              <w:ind w:left="133" w:right="58"/>
              <w:jc w:val="left"/>
              <w:rPr>
                <w:i/>
                <w:iCs/>
                <w:sz w:val="18"/>
                <w:szCs w:val="18"/>
                <w:lang w:val="en-US"/>
              </w:rPr>
            </w:pPr>
            <w:r w:rsidRPr="00CB4971">
              <w:rPr>
                <w:i/>
                <w:iCs/>
                <w:sz w:val="18"/>
                <w:szCs w:val="18"/>
                <w:lang w:val="en-US"/>
              </w:rPr>
              <w:t>"See this a lot in food production. Food is advertised in terms of being green – local, carbon footprint. Hard to discern whether this is true or not, until we can monitor the change in production to see how it induced the change in costs.”</w:t>
            </w:r>
          </w:p>
        </w:tc>
        <w:tc>
          <w:tcPr>
            <w:tcW w:w="2092" w:type="dxa"/>
            <w:noWrap/>
            <w:tcMar>
              <w:left w:w="0" w:type="dxa"/>
              <w:right w:w="0" w:type="dxa"/>
            </w:tcMar>
            <w:hideMark/>
          </w:tcPr>
          <w:p w14:paraId="6895A241" w14:textId="77777777" w:rsidR="008C3A42" w:rsidRPr="00CB4971" w:rsidRDefault="008C3A42" w:rsidP="00E62622">
            <w:pPr>
              <w:ind w:left="81" w:right="168"/>
              <w:jc w:val="left"/>
              <w:rPr>
                <w:sz w:val="18"/>
                <w:szCs w:val="18"/>
                <w:lang w:val="en-US"/>
              </w:rPr>
            </w:pPr>
            <w:r w:rsidRPr="00CB4971">
              <w:rPr>
                <w:sz w:val="18"/>
                <w:szCs w:val="18"/>
                <w:lang w:val="en-US"/>
              </w:rPr>
              <w:t>Premium price as incentive to green manufacturing</w:t>
            </w:r>
          </w:p>
        </w:tc>
        <w:tc>
          <w:tcPr>
            <w:tcW w:w="1629" w:type="dxa"/>
            <w:noWrap/>
            <w:tcMar>
              <w:left w:w="0" w:type="dxa"/>
              <w:right w:w="0" w:type="dxa"/>
            </w:tcMar>
            <w:hideMark/>
          </w:tcPr>
          <w:p w14:paraId="4F7E9797"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44E06B31" w14:textId="77777777" w:rsidTr="00E62622">
        <w:trPr>
          <w:trHeight w:val="290"/>
        </w:trPr>
        <w:tc>
          <w:tcPr>
            <w:tcW w:w="1361" w:type="dxa"/>
            <w:vMerge/>
            <w:tcMar>
              <w:left w:w="0" w:type="dxa"/>
              <w:right w:w="0" w:type="dxa"/>
            </w:tcMar>
            <w:hideMark/>
          </w:tcPr>
          <w:p w14:paraId="456ACF4D"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D9F8A13" w14:textId="77777777" w:rsidR="008C3A42" w:rsidRPr="00CB4971" w:rsidRDefault="008C3A42" w:rsidP="00E62622">
            <w:pPr>
              <w:ind w:left="133" w:right="58"/>
              <w:jc w:val="left"/>
              <w:rPr>
                <w:i/>
                <w:iCs/>
                <w:sz w:val="18"/>
                <w:szCs w:val="18"/>
                <w:lang w:val="en-US"/>
              </w:rPr>
            </w:pPr>
            <w:r w:rsidRPr="00CB4971">
              <w:rPr>
                <w:i/>
                <w:iCs/>
                <w:sz w:val="18"/>
                <w:szCs w:val="18"/>
                <w:lang w:val="en-US"/>
              </w:rPr>
              <w:t>"Recommend HTA Agencies at least documenting these environmental costs. Whether to include them is another issue, that would require bringing in other aspects and considering trade-offs."</w:t>
            </w:r>
          </w:p>
        </w:tc>
        <w:tc>
          <w:tcPr>
            <w:tcW w:w="2092" w:type="dxa"/>
            <w:noWrap/>
            <w:tcMar>
              <w:left w:w="0" w:type="dxa"/>
              <w:right w:w="0" w:type="dxa"/>
            </w:tcMar>
            <w:hideMark/>
          </w:tcPr>
          <w:p w14:paraId="5C80D138" w14:textId="3A4FC6A3" w:rsidR="008C3A42" w:rsidRPr="00CB4971" w:rsidRDefault="00A14FCD" w:rsidP="00E62622">
            <w:pPr>
              <w:ind w:left="81" w:right="168"/>
              <w:jc w:val="left"/>
              <w:rPr>
                <w:sz w:val="18"/>
                <w:szCs w:val="18"/>
                <w:lang w:val="en-US"/>
              </w:rPr>
            </w:pPr>
            <w:r w:rsidRPr="00CB4971">
              <w:rPr>
                <w:sz w:val="18"/>
                <w:szCs w:val="18"/>
                <w:lang w:val="en-US"/>
              </w:rPr>
              <w:t>D</w:t>
            </w:r>
            <w:r w:rsidR="008C3A42" w:rsidRPr="00CB4971">
              <w:rPr>
                <w:sz w:val="18"/>
                <w:szCs w:val="18"/>
                <w:lang w:val="en-US"/>
              </w:rPr>
              <w:t xml:space="preserve">ocumentation </w:t>
            </w:r>
            <w:r w:rsidRPr="00CB4971">
              <w:rPr>
                <w:sz w:val="18"/>
                <w:szCs w:val="18"/>
                <w:lang w:val="en-US"/>
              </w:rPr>
              <w:t>vs. integration of EI</w:t>
            </w:r>
          </w:p>
        </w:tc>
        <w:tc>
          <w:tcPr>
            <w:tcW w:w="1629" w:type="dxa"/>
            <w:noWrap/>
            <w:tcMar>
              <w:left w:w="0" w:type="dxa"/>
              <w:right w:w="0" w:type="dxa"/>
            </w:tcMar>
            <w:hideMark/>
          </w:tcPr>
          <w:p w14:paraId="54E734C6" w14:textId="77777777" w:rsidR="008C3A42" w:rsidRPr="00CB4971" w:rsidRDefault="008C3A42" w:rsidP="00E62622">
            <w:pPr>
              <w:ind w:left="133" w:right="165"/>
              <w:jc w:val="left"/>
              <w:rPr>
                <w:sz w:val="18"/>
                <w:szCs w:val="18"/>
                <w:lang w:val="en-US"/>
              </w:rPr>
            </w:pPr>
            <w:r w:rsidRPr="00CB4971">
              <w:rPr>
                <w:sz w:val="18"/>
                <w:szCs w:val="18"/>
                <w:lang w:val="en-US"/>
              </w:rPr>
              <w:t>Integration of EI in HTA</w:t>
            </w:r>
          </w:p>
        </w:tc>
      </w:tr>
      <w:tr w:rsidR="008C3A42" w:rsidRPr="00CB4971" w14:paraId="3747839B" w14:textId="77777777" w:rsidTr="00E62622">
        <w:trPr>
          <w:trHeight w:val="290"/>
        </w:trPr>
        <w:tc>
          <w:tcPr>
            <w:tcW w:w="1361" w:type="dxa"/>
            <w:vMerge/>
            <w:tcMar>
              <w:left w:w="0" w:type="dxa"/>
              <w:right w:w="0" w:type="dxa"/>
            </w:tcMar>
            <w:hideMark/>
          </w:tcPr>
          <w:p w14:paraId="707D19C7"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A52E57A" w14:textId="77777777" w:rsidR="008C3A42" w:rsidRPr="00CB4971" w:rsidRDefault="008C3A42" w:rsidP="00E62622">
            <w:pPr>
              <w:ind w:left="133" w:right="58"/>
              <w:jc w:val="left"/>
              <w:rPr>
                <w:i/>
                <w:iCs/>
                <w:sz w:val="18"/>
                <w:szCs w:val="18"/>
                <w:lang w:val="en-US"/>
              </w:rPr>
            </w:pPr>
            <w:r w:rsidRPr="00CB4971">
              <w:rPr>
                <w:i/>
                <w:iCs/>
                <w:sz w:val="18"/>
                <w:szCs w:val="18"/>
                <w:lang w:val="en-US"/>
              </w:rPr>
              <w:t>"Cannot yet incorporate environmental impact with the staff in HTA agencies. Two worlds that currently don’t talk to each other. Spent a lot of time trying to understand the physics of environmental issues."</w:t>
            </w:r>
          </w:p>
        </w:tc>
        <w:tc>
          <w:tcPr>
            <w:tcW w:w="2092" w:type="dxa"/>
            <w:noWrap/>
            <w:tcMar>
              <w:left w:w="0" w:type="dxa"/>
              <w:right w:w="0" w:type="dxa"/>
            </w:tcMar>
            <w:hideMark/>
          </w:tcPr>
          <w:p w14:paraId="293A284D" w14:textId="77777777" w:rsidR="008C3A42" w:rsidRPr="00CB4971" w:rsidRDefault="008C3A42" w:rsidP="00E62622">
            <w:pPr>
              <w:ind w:left="81" w:right="168"/>
              <w:jc w:val="left"/>
              <w:rPr>
                <w:sz w:val="18"/>
                <w:szCs w:val="18"/>
                <w:lang w:val="en-US"/>
              </w:rPr>
            </w:pPr>
            <w:r w:rsidRPr="00CB4971">
              <w:rPr>
                <w:sz w:val="18"/>
                <w:szCs w:val="18"/>
                <w:lang w:val="en-US"/>
              </w:rPr>
              <w:t>Preparedness</w:t>
            </w:r>
          </w:p>
        </w:tc>
        <w:tc>
          <w:tcPr>
            <w:tcW w:w="1629" w:type="dxa"/>
            <w:noWrap/>
            <w:tcMar>
              <w:left w:w="0" w:type="dxa"/>
              <w:right w:w="0" w:type="dxa"/>
            </w:tcMar>
            <w:hideMark/>
          </w:tcPr>
          <w:p w14:paraId="3728E78B"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29DC46C1" w14:textId="77777777" w:rsidTr="00E62622">
        <w:trPr>
          <w:trHeight w:val="280"/>
        </w:trPr>
        <w:tc>
          <w:tcPr>
            <w:tcW w:w="1361" w:type="dxa"/>
            <w:vMerge/>
            <w:tcMar>
              <w:left w:w="0" w:type="dxa"/>
              <w:right w:w="0" w:type="dxa"/>
            </w:tcMar>
            <w:hideMark/>
          </w:tcPr>
          <w:p w14:paraId="4D90AF6B"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42A67B1B" w14:textId="77777777" w:rsidR="008C3A42" w:rsidRPr="00CB4971" w:rsidRDefault="008C3A42" w:rsidP="00E62622">
            <w:pPr>
              <w:ind w:left="133" w:right="58"/>
              <w:jc w:val="left"/>
              <w:rPr>
                <w:i/>
                <w:iCs/>
                <w:sz w:val="18"/>
                <w:szCs w:val="18"/>
                <w:lang w:val="en-US"/>
              </w:rPr>
            </w:pPr>
            <w:r w:rsidRPr="00CB4971">
              <w:rPr>
                <w:i/>
                <w:iCs/>
                <w:sz w:val="18"/>
                <w:szCs w:val="18"/>
                <w:lang w:val="en-US"/>
              </w:rPr>
              <w:t>"Price can be an incentive to guide toward greener production. But it is so complicated that the instrument could be used in a way that is not expected. Like what we see in the food industry. Until we know that we can measure for sure the environmental cost, then we should not use it."</w:t>
            </w:r>
          </w:p>
        </w:tc>
        <w:tc>
          <w:tcPr>
            <w:tcW w:w="2092" w:type="dxa"/>
            <w:noWrap/>
            <w:tcMar>
              <w:left w:w="0" w:type="dxa"/>
              <w:right w:w="0" w:type="dxa"/>
            </w:tcMar>
            <w:hideMark/>
          </w:tcPr>
          <w:p w14:paraId="07CD8F7B" w14:textId="77777777" w:rsidR="008C3A42" w:rsidRPr="00CB4971" w:rsidRDefault="008C3A42" w:rsidP="00E62622">
            <w:pPr>
              <w:ind w:left="81" w:right="168"/>
              <w:jc w:val="left"/>
              <w:rPr>
                <w:sz w:val="18"/>
                <w:szCs w:val="18"/>
                <w:lang w:val="en-US"/>
              </w:rPr>
            </w:pPr>
            <w:r w:rsidRPr="00CB4971">
              <w:rPr>
                <w:sz w:val="18"/>
                <w:szCs w:val="18"/>
                <w:lang w:val="en-US"/>
              </w:rPr>
              <w:t>Premium price as incentive to green manufacturing</w:t>
            </w:r>
          </w:p>
        </w:tc>
        <w:tc>
          <w:tcPr>
            <w:tcW w:w="1629" w:type="dxa"/>
            <w:noWrap/>
            <w:tcMar>
              <w:left w:w="0" w:type="dxa"/>
              <w:right w:w="0" w:type="dxa"/>
            </w:tcMar>
            <w:hideMark/>
          </w:tcPr>
          <w:p w14:paraId="74061EE6"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1FE575A1" w14:textId="77777777" w:rsidTr="00E62622">
        <w:trPr>
          <w:trHeight w:val="280"/>
        </w:trPr>
        <w:tc>
          <w:tcPr>
            <w:tcW w:w="1361" w:type="dxa"/>
            <w:vMerge/>
            <w:tcMar>
              <w:left w:w="0" w:type="dxa"/>
              <w:right w:w="0" w:type="dxa"/>
            </w:tcMar>
            <w:hideMark/>
          </w:tcPr>
          <w:p w14:paraId="029334DB"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645F67C2" w14:textId="77777777" w:rsidR="008C3A42" w:rsidRPr="00CB4971" w:rsidRDefault="008C3A42" w:rsidP="00E62622">
            <w:pPr>
              <w:ind w:left="133" w:right="58"/>
              <w:jc w:val="left"/>
              <w:rPr>
                <w:i/>
                <w:iCs/>
                <w:sz w:val="18"/>
                <w:szCs w:val="18"/>
                <w:lang w:val="en-US"/>
              </w:rPr>
            </w:pPr>
            <w:r w:rsidRPr="00CB4971">
              <w:rPr>
                <w:i/>
                <w:iCs/>
                <w:sz w:val="18"/>
                <w:szCs w:val="18"/>
                <w:lang w:val="en-US"/>
              </w:rPr>
              <w:t>"I don’t see purchasing and HTA for environment impact to be necessarily related. Tools that we use in economics have different impacts. In HTA the impact is on the price. But directives for purchasing may be more effective.”</w:t>
            </w:r>
          </w:p>
        </w:tc>
        <w:tc>
          <w:tcPr>
            <w:tcW w:w="2092" w:type="dxa"/>
            <w:noWrap/>
            <w:tcMar>
              <w:left w:w="0" w:type="dxa"/>
              <w:right w:w="0" w:type="dxa"/>
            </w:tcMar>
            <w:hideMark/>
          </w:tcPr>
          <w:p w14:paraId="3B1C7225" w14:textId="77777777" w:rsidR="008C3A42" w:rsidRPr="00CB4971" w:rsidRDefault="008C3A42" w:rsidP="00E62622">
            <w:pPr>
              <w:ind w:left="81" w:right="168"/>
              <w:jc w:val="left"/>
              <w:rPr>
                <w:sz w:val="18"/>
                <w:szCs w:val="18"/>
                <w:lang w:val="en-US"/>
              </w:rPr>
            </w:pPr>
            <w:r w:rsidRPr="00CB4971">
              <w:rPr>
                <w:sz w:val="18"/>
                <w:szCs w:val="18"/>
                <w:lang w:val="en-US"/>
              </w:rPr>
              <w:t>Procurement</w:t>
            </w:r>
          </w:p>
        </w:tc>
        <w:tc>
          <w:tcPr>
            <w:tcW w:w="1629" w:type="dxa"/>
            <w:noWrap/>
            <w:tcMar>
              <w:left w:w="0" w:type="dxa"/>
              <w:right w:w="0" w:type="dxa"/>
            </w:tcMar>
            <w:hideMark/>
          </w:tcPr>
          <w:p w14:paraId="4D53B8CD"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258397F2" w14:textId="77777777" w:rsidTr="00E62622">
        <w:trPr>
          <w:trHeight w:val="280"/>
        </w:trPr>
        <w:tc>
          <w:tcPr>
            <w:tcW w:w="1361" w:type="dxa"/>
            <w:vMerge/>
            <w:tcMar>
              <w:left w:w="0" w:type="dxa"/>
              <w:right w:w="0" w:type="dxa"/>
            </w:tcMar>
            <w:hideMark/>
          </w:tcPr>
          <w:p w14:paraId="40DE5D35"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DAA8B2E" w14:textId="77777777" w:rsidR="008C3A42" w:rsidRPr="00CB4971" w:rsidRDefault="008C3A42" w:rsidP="00E62622">
            <w:pPr>
              <w:ind w:left="133" w:right="58"/>
              <w:jc w:val="left"/>
              <w:rPr>
                <w:i/>
                <w:iCs/>
                <w:sz w:val="18"/>
                <w:szCs w:val="18"/>
                <w:lang w:val="en-US"/>
              </w:rPr>
            </w:pPr>
            <w:r w:rsidRPr="00CB4971">
              <w:rPr>
                <w:i/>
                <w:iCs/>
                <w:sz w:val="18"/>
                <w:szCs w:val="18"/>
                <w:lang w:val="en-US"/>
              </w:rPr>
              <w:t>"Having worked on environmental policies and how they impact health, I find that it has huge impacts. The costs should be documented, but most of the work is in reducing morbidity, not necessarily mortality."</w:t>
            </w:r>
          </w:p>
        </w:tc>
        <w:tc>
          <w:tcPr>
            <w:tcW w:w="2092" w:type="dxa"/>
            <w:noWrap/>
            <w:tcMar>
              <w:left w:w="0" w:type="dxa"/>
              <w:right w:w="0" w:type="dxa"/>
            </w:tcMar>
            <w:hideMark/>
          </w:tcPr>
          <w:p w14:paraId="02AA1DC9" w14:textId="77777777" w:rsidR="008C3A42" w:rsidRPr="00CB4971" w:rsidRDefault="008C3A42" w:rsidP="00E62622">
            <w:pPr>
              <w:ind w:left="81" w:right="168"/>
              <w:jc w:val="left"/>
              <w:rPr>
                <w:sz w:val="18"/>
                <w:szCs w:val="18"/>
                <w:lang w:val="en-US"/>
              </w:rPr>
            </w:pPr>
            <w:r w:rsidRPr="00CB4971">
              <w:rPr>
                <w:sz w:val="18"/>
                <w:szCs w:val="18"/>
                <w:lang w:val="en-US"/>
              </w:rPr>
              <w:t>Link between environment and health</w:t>
            </w:r>
          </w:p>
        </w:tc>
        <w:tc>
          <w:tcPr>
            <w:tcW w:w="1629" w:type="dxa"/>
            <w:noWrap/>
            <w:tcMar>
              <w:left w:w="0" w:type="dxa"/>
              <w:right w:w="0" w:type="dxa"/>
            </w:tcMar>
            <w:hideMark/>
          </w:tcPr>
          <w:p w14:paraId="534552BA" w14:textId="77777777" w:rsidR="008C3A42" w:rsidRPr="00CB4971" w:rsidRDefault="008C3A42" w:rsidP="00E62622">
            <w:pPr>
              <w:ind w:left="133" w:right="165"/>
              <w:jc w:val="left"/>
              <w:rPr>
                <w:sz w:val="18"/>
                <w:szCs w:val="18"/>
                <w:lang w:val="en-US"/>
              </w:rPr>
            </w:pPr>
            <w:r w:rsidRPr="00CB4971">
              <w:rPr>
                <w:sz w:val="18"/>
                <w:szCs w:val="18"/>
                <w:lang w:val="en-US"/>
              </w:rPr>
              <w:t>Equity (or distributional) consequences</w:t>
            </w:r>
          </w:p>
        </w:tc>
      </w:tr>
      <w:tr w:rsidR="008C3A42" w:rsidRPr="00CB4971" w14:paraId="17519BDC" w14:textId="77777777" w:rsidTr="00E62622">
        <w:trPr>
          <w:trHeight w:val="280"/>
        </w:trPr>
        <w:tc>
          <w:tcPr>
            <w:tcW w:w="1361" w:type="dxa"/>
            <w:vMerge/>
            <w:tcMar>
              <w:left w:w="0" w:type="dxa"/>
              <w:right w:w="0" w:type="dxa"/>
            </w:tcMar>
            <w:hideMark/>
          </w:tcPr>
          <w:p w14:paraId="4468D862"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5420DA8" w14:textId="77777777" w:rsidR="008C3A42" w:rsidRPr="00CB4971" w:rsidRDefault="008C3A42" w:rsidP="00E62622">
            <w:pPr>
              <w:ind w:left="133" w:right="58"/>
              <w:jc w:val="left"/>
              <w:rPr>
                <w:i/>
                <w:iCs/>
                <w:sz w:val="18"/>
                <w:szCs w:val="18"/>
                <w:lang w:val="en-US"/>
              </w:rPr>
            </w:pPr>
            <w:r w:rsidRPr="00CB4971">
              <w:rPr>
                <w:i/>
                <w:iCs/>
                <w:sz w:val="18"/>
                <w:szCs w:val="18"/>
                <w:lang w:val="en-US"/>
              </w:rPr>
              <w:t>"E.g., showed how improving housing improves health benefits by a lot."</w:t>
            </w:r>
          </w:p>
        </w:tc>
        <w:tc>
          <w:tcPr>
            <w:tcW w:w="2092" w:type="dxa"/>
            <w:noWrap/>
            <w:tcMar>
              <w:left w:w="0" w:type="dxa"/>
              <w:right w:w="0" w:type="dxa"/>
            </w:tcMar>
            <w:hideMark/>
          </w:tcPr>
          <w:p w14:paraId="5212A8A4" w14:textId="77777777" w:rsidR="008C3A42" w:rsidRPr="00CB4971" w:rsidRDefault="008C3A42" w:rsidP="00E62622">
            <w:pPr>
              <w:ind w:left="81" w:right="168"/>
              <w:jc w:val="left"/>
              <w:rPr>
                <w:sz w:val="18"/>
                <w:szCs w:val="18"/>
                <w:lang w:val="en-US"/>
              </w:rPr>
            </w:pPr>
            <w:r w:rsidRPr="00CB4971">
              <w:rPr>
                <w:sz w:val="18"/>
                <w:szCs w:val="18"/>
                <w:lang w:val="en-US"/>
              </w:rPr>
              <w:t>Link between environment and health</w:t>
            </w:r>
          </w:p>
        </w:tc>
        <w:tc>
          <w:tcPr>
            <w:tcW w:w="1629" w:type="dxa"/>
            <w:noWrap/>
            <w:tcMar>
              <w:left w:w="0" w:type="dxa"/>
              <w:right w:w="0" w:type="dxa"/>
            </w:tcMar>
            <w:hideMark/>
          </w:tcPr>
          <w:p w14:paraId="30DC87C7" w14:textId="77777777" w:rsidR="008C3A42" w:rsidRPr="00CB4971" w:rsidRDefault="008C3A42" w:rsidP="00E62622">
            <w:pPr>
              <w:ind w:left="133" w:right="165"/>
              <w:jc w:val="left"/>
              <w:rPr>
                <w:sz w:val="18"/>
                <w:szCs w:val="18"/>
                <w:lang w:val="en-US"/>
              </w:rPr>
            </w:pPr>
            <w:r w:rsidRPr="00CB4971">
              <w:rPr>
                <w:sz w:val="18"/>
                <w:szCs w:val="18"/>
                <w:lang w:val="en-US"/>
              </w:rPr>
              <w:t>Equity (or distributional) consequences</w:t>
            </w:r>
          </w:p>
        </w:tc>
      </w:tr>
      <w:tr w:rsidR="008C3A42" w:rsidRPr="00CB4971" w14:paraId="2034559D" w14:textId="77777777" w:rsidTr="00E62622">
        <w:trPr>
          <w:trHeight w:val="280"/>
        </w:trPr>
        <w:tc>
          <w:tcPr>
            <w:tcW w:w="1361" w:type="dxa"/>
            <w:vMerge w:val="restart"/>
            <w:tcMar>
              <w:left w:w="0" w:type="dxa"/>
              <w:right w:w="0" w:type="dxa"/>
            </w:tcMar>
            <w:hideMark/>
          </w:tcPr>
          <w:p w14:paraId="30D51419" w14:textId="2B102CD3" w:rsidR="008C3A42" w:rsidRPr="00CB4971" w:rsidRDefault="008C3A42" w:rsidP="008C3A42">
            <w:pPr>
              <w:ind w:left="133"/>
              <w:jc w:val="left"/>
              <w:rPr>
                <w:sz w:val="18"/>
                <w:szCs w:val="18"/>
                <w:lang w:val="en-US"/>
              </w:rPr>
            </w:pPr>
            <w:r w:rsidRPr="00CB4971">
              <w:rPr>
                <w:sz w:val="18"/>
                <w:szCs w:val="18"/>
                <w:lang w:val="en-US"/>
              </w:rPr>
              <w:t xml:space="preserve">Interview 2: </w:t>
            </w:r>
            <w:r w:rsidRPr="00CB4971">
              <w:rPr>
                <w:i/>
                <w:iCs/>
                <w:sz w:val="18"/>
                <w:szCs w:val="18"/>
                <w:lang w:val="en-US"/>
              </w:rPr>
              <w:t>health economist</w:t>
            </w:r>
          </w:p>
        </w:tc>
        <w:tc>
          <w:tcPr>
            <w:tcW w:w="8334" w:type="dxa"/>
            <w:noWrap/>
            <w:tcMar>
              <w:left w:w="0" w:type="dxa"/>
              <w:right w:w="0" w:type="dxa"/>
            </w:tcMar>
            <w:hideMark/>
          </w:tcPr>
          <w:p w14:paraId="7970E05D" w14:textId="77777777" w:rsidR="008C3A42" w:rsidRPr="00CB4971" w:rsidRDefault="008C3A42" w:rsidP="00E62622">
            <w:pPr>
              <w:ind w:left="133" w:right="58"/>
              <w:jc w:val="left"/>
              <w:rPr>
                <w:i/>
                <w:iCs/>
                <w:sz w:val="18"/>
                <w:szCs w:val="18"/>
                <w:lang w:val="en-US"/>
              </w:rPr>
            </w:pPr>
            <w:r w:rsidRPr="00CB4971">
              <w:rPr>
                <w:i/>
                <w:iCs/>
                <w:sz w:val="18"/>
                <w:szCs w:val="18"/>
                <w:lang w:val="en-US"/>
              </w:rPr>
              <w:t>"UK government set its goal for carbon neutrality; evidence that the HC industry is a heavy carbon user."</w:t>
            </w:r>
          </w:p>
        </w:tc>
        <w:tc>
          <w:tcPr>
            <w:tcW w:w="2092" w:type="dxa"/>
            <w:noWrap/>
            <w:tcMar>
              <w:left w:w="0" w:type="dxa"/>
              <w:right w:w="0" w:type="dxa"/>
            </w:tcMar>
            <w:hideMark/>
          </w:tcPr>
          <w:p w14:paraId="7A5C5574" w14:textId="77777777" w:rsidR="008C3A42" w:rsidRPr="00CB4971" w:rsidRDefault="008C3A42" w:rsidP="00E62622">
            <w:pPr>
              <w:ind w:left="81" w:right="168"/>
              <w:jc w:val="left"/>
              <w:rPr>
                <w:sz w:val="18"/>
                <w:szCs w:val="18"/>
                <w:lang w:val="en-US"/>
              </w:rPr>
            </w:pPr>
            <w:r w:rsidRPr="00CB4971">
              <w:rPr>
                <w:sz w:val="18"/>
                <w:szCs w:val="18"/>
                <w:lang w:val="en-US"/>
              </w:rPr>
              <w:t>Governmental goals on EI</w:t>
            </w:r>
          </w:p>
        </w:tc>
        <w:tc>
          <w:tcPr>
            <w:tcW w:w="1629" w:type="dxa"/>
            <w:noWrap/>
            <w:tcMar>
              <w:left w:w="0" w:type="dxa"/>
              <w:right w:w="0" w:type="dxa"/>
            </w:tcMar>
            <w:hideMark/>
          </w:tcPr>
          <w:p w14:paraId="43474524"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13906275" w14:textId="77777777" w:rsidTr="00E62622">
        <w:trPr>
          <w:trHeight w:val="280"/>
        </w:trPr>
        <w:tc>
          <w:tcPr>
            <w:tcW w:w="1361" w:type="dxa"/>
            <w:vMerge/>
            <w:tcMar>
              <w:left w:w="0" w:type="dxa"/>
              <w:right w:w="0" w:type="dxa"/>
            </w:tcMar>
            <w:hideMark/>
          </w:tcPr>
          <w:p w14:paraId="12C53238"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32243B14" w14:textId="77777777" w:rsidR="008C3A42" w:rsidRPr="00CB4971" w:rsidRDefault="008C3A42" w:rsidP="00E62622">
            <w:pPr>
              <w:ind w:left="133" w:right="58"/>
              <w:jc w:val="left"/>
              <w:rPr>
                <w:i/>
                <w:iCs/>
                <w:sz w:val="18"/>
                <w:szCs w:val="18"/>
                <w:lang w:val="en-US"/>
              </w:rPr>
            </w:pPr>
            <w:r w:rsidRPr="00CB4971">
              <w:rPr>
                <w:i/>
                <w:iCs/>
                <w:sz w:val="18"/>
                <w:szCs w:val="18"/>
                <w:lang w:val="en-US"/>
              </w:rPr>
              <w:t>"The decision-making body is not in a vacuum. But we have not figured out how to do it. There is a perception that health could do a lot in this area."</w:t>
            </w:r>
          </w:p>
        </w:tc>
        <w:tc>
          <w:tcPr>
            <w:tcW w:w="2092" w:type="dxa"/>
            <w:noWrap/>
            <w:tcMar>
              <w:left w:w="0" w:type="dxa"/>
              <w:right w:w="0" w:type="dxa"/>
            </w:tcMar>
            <w:hideMark/>
          </w:tcPr>
          <w:p w14:paraId="32FB329A" w14:textId="77777777" w:rsidR="008C3A42" w:rsidRPr="00CB4971" w:rsidRDefault="008C3A42" w:rsidP="00E62622">
            <w:pPr>
              <w:ind w:left="81" w:right="168"/>
              <w:jc w:val="left"/>
              <w:rPr>
                <w:sz w:val="18"/>
                <w:szCs w:val="18"/>
                <w:lang w:val="en-US"/>
              </w:rPr>
            </w:pPr>
            <w:r w:rsidRPr="00CB4971">
              <w:rPr>
                <w:sz w:val="18"/>
                <w:szCs w:val="18"/>
                <w:lang w:val="en-US"/>
              </w:rPr>
              <w:t>Urgency regarding EI consideration</w:t>
            </w:r>
          </w:p>
        </w:tc>
        <w:tc>
          <w:tcPr>
            <w:tcW w:w="1629" w:type="dxa"/>
            <w:noWrap/>
            <w:tcMar>
              <w:left w:w="0" w:type="dxa"/>
              <w:right w:w="0" w:type="dxa"/>
            </w:tcMar>
            <w:hideMark/>
          </w:tcPr>
          <w:p w14:paraId="69D10A98"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4DBA8FB1" w14:textId="77777777" w:rsidTr="00E62622">
        <w:trPr>
          <w:trHeight w:val="280"/>
        </w:trPr>
        <w:tc>
          <w:tcPr>
            <w:tcW w:w="1361" w:type="dxa"/>
            <w:vMerge/>
            <w:tcMar>
              <w:left w:w="0" w:type="dxa"/>
              <w:right w:w="0" w:type="dxa"/>
            </w:tcMar>
            <w:hideMark/>
          </w:tcPr>
          <w:p w14:paraId="251DD1EF"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40B96D8" w14:textId="77777777" w:rsidR="008C3A42" w:rsidRPr="00CB4971" w:rsidRDefault="008C3A42" w:rsidP="00E62622">
            <w:pPr>
              <w:ind w:left="133" w:right="58"/>
              <w:jc w:val="left"/>
              <w:rPr>
                <w:i/>
                <w:iCs/>
                <w:sz w:val="18"/>
                <w:szCs w:val="18"/>
                <w:lang w:val="en-US"/>
              </w:rPr>
            </w:pPr>
            <w:r w:rsidRPr="00CB4971">
              <w:rPr>
                <w:i/>
                <w:iCs/>
                <w:sz w:val="18"/>
                <w:szCs w:val="18"/>
                <w:lang w:val="en-US"/>
              </w:rPr>
              <w:t>"Should you recognize that a new intervention cuts carbon / travel costs? No evidence that HTA is the place to start measuring and considering environmental impact."</w:t>
            </w:r>
          </w:p>
        </w:tc>
        <w:tc>
          <w:tcPr>
            <w:tcW w:w="2092" w:type="dxa"/>
            <w:noWrap/>
            <w:tcMar>
              <w:left w:w="0" w:type="dxa"/>
              <w:right w:w="0" w:type="dxa"/>
            </w:tcMar>
            <w:hideMark/>
          </w:tcPr>
          <w:p w14:paraId="4BA687DA" w14:textId="77777777" w:rsidR="008C3A42" w:rsidRPr="00CB4971" w:rsidRDefault="008C3A42" w:rsidP="00E62622">
            <w:pPr>
              <w:ind w:left="81" w:right="168"/>
              <w:jc w:val="left"/>
              <w:rPr>
                <w:sz w:val="18"/>
                <w:szCs w:val="18"/>
                <w:lang w:val="en-US"/>
              </w:rPr>
            </w:pPr>
            <w:r w:rsidRPr="00CB4971">
              <w:rPr>
                <w:sz w:val="18"/>
                <w:szCs w:val="18"/>
                <w:lang w:val="en-US"/>
              </w:rPr>
              <w:t>Carbon footprint</w:t>
            </w:r>
          </w:p>
        </w:tc>
        <w:tc>
          <w:tcPr>
            <w:tcW w:w="1629" w:type="dxa"/>
            <w:noWrap/>
            <w:tcMar>
              <w:left w:w="0" w:type="dxa"/>
              <w:right w:w="0" w:type="dxa"/>
            </w:tcMar>
            <w:hideMark/>
          </w:tcPr>
          <w:p w14:paraId="4EB6968D" w14:textId="77777777" w:rsidR="008C3A42" w:rsidRPr="00CB4971" w:rsidRDefault="008C3A42" w:rsidP="00E62622">
            <w:pPr>
              <w:ind w:left="133" w:right="165"/>
              <w:jc w:val="left"/>
              <w:rPr>
                <w:sz w:val="18"/>
                <w:szCs w:val="18"/>
                <w:lang w:val="en-US"/>
              </w:rPr>
            </w:pPr>
            <w:r w:rsidRPr="00CB4971">
              <w:rPr>
                <w:sz w:val="18"/>
                <w:szCs w:val="18"/>
                <w:lang w:val="en-US"/>
              </w:rPr>
              <w:t>Integration of EI in HTA</w:t>
            </w:r>
          </w:p>
        </w:tc>
      </w:tr>
      <w:tr w:rsidR="008C3A42" w:rsidRPr="00CB4971" w14:paraId="0568B6A4" w14:textId="77777777" w:rsidTr="00E62622">
        <w:trPr>
          <w:trHeight w:val="280"/>
        </w:trPr>
        <w:tc>
          <w:tcPr>
            <w:tcW w:w="1361" w:type="dxa"/>
            <w:vMerge/>
            <w:tcMar>
              <w:left w:w="0" w:type="dxa"/>
              <w:right w:w="0" w:type="dxa"/>
            </w:tcMar>
            <w:hideMark/>
          </w:tcPr>
          <w:p w14:paraId="0927456E"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429F556B" w14:textId="77777777" w:rsidR="008C3A42" w:rsidRPr="00CB4971" w:rsidRDefault="008C3A42" w:rsidP="00E62622">
            <w:pPr>
              <w:ind w:left="133" w:right="58"/>
              <w:jc w:val="left"/>
              <w:rPr>
                <w:i/>
                <w:iCs/>
                <w:sz w:val="18"/>
                <w:szCs w:val="18"/>
                <w:lang w:val="en-US"/>
              </w:rPr>
            </w:pPr>
            <w:r w:rsidRPr="00CB4971">
              <w:rPr>
                <w:i/>
                <w:iCs/>
                <w:sz w:val="18"/>
                <w:szCs w:val="18"/>
                <w:lang w:val="en-US"/>
              </w:rPr>
              <w:t>"Other costs in economic evaluation are known, but costs related to environmental impact are not necessarily known. The micro-level decisions in HTA may not be appropriate for measuring EI."</w:t>
            </w:r>
          </w:p>
        </w:tc>
        <w:tc>
          <w:tcPr>
            <w:tcW w:w="2092" w:type="dxa"/>
            <w:noWrap/>
            <w:tcMar>
              <w:left w:w="0" w:type="dxa"/>
              <w:right w:w="0" w:type="dxa"/>
            </w:tcMar>
            <w:hideMark/>
          </w:tcPr>
          <w:p w14:paraId="759CB625" w14:textId="77777777" w:rsidR="008C3A42" w:rsidRPr="00CB4971" w:rsidRDefault="008C3A42" w:rsidP="00E62622">
            <w:pPr>
              <w:ind w:left="81" w:right="168"/>
              <w:jc w:val="left"/>
              <w:rPr>
                <w:sz w:val="18"/>
                <w:szCs w:val="18"/>
                <w:lang w:val="en-US"/>
              </w:rPr>
            </w:pPr>
            <w:r w:rsidRPr="00CB4971">
              <w:rPr>
                <w:sz w:val="18"/>
                <w:szCs w:val="18"/>
                <w:lang w:val="en-US"/>
              </w:rPr>
              <w:t>Appropriateness of HTA to account for EI</w:t>
            </w:r>
          </w:p>
        </w:tc>
        <w:tc>
          <w:tcPr>
            <w:tcW w:w="1629" w:type="dxa"/>
            <w:noWrap/>
            <w:tcMar>
              <w:left w:w="0" w:type="dxa"/>
              <w:right w:w="0" w:type="dxa"/>
            </w:tcMar>
            <w:hideMark/>
          </w:tcPr>
          <w:p w14:paraId="1804A633" w14:textId="77777777" w:rsidR="008C3A42" w:rsidRPr="00CB4971" w:rsidRDefault="008C3A42" w:rsidP="00E62622">
            <w:pPr>
              <w:ind w:left="133" w:right="165"/>
              <w:jc w:val="left"/>
              <w:rPr>
                <w:sz w:val="18"/>
                <w:szCs w:val="18"/>
                <w:lang w:val="en-US"/>
              </w:rPr>
            </w:pPr>
            <w:r w:rsidRPr="00CB4971">
              <w:rPr>
                <w:sz w:val="18"/>
                <w:szCs w:val="18"/>
                <w:lang w:val="en-US"/>
              </w:rPr>
              <w:t>Integration of EI in HTA</w:t>
            </w:r>
          </w:p>
        </w:tc>
      </w:tr>
      <w:tr w:rsidR="008C3A42" w:rsidRPr="00CB4971" w14:paraId="1782653D" w14:textId="77777777" w:rsidTr="00E62622">
        <w:trPr>
          <w:trHeight w:val="280"/>
        </w:trPr>
        <w:tc>
          <w:tcPr>
            <w:tcW w:w="1361" w:type="dxa"/>
            <w:vMerge/>
            <w:tcMar>
              <w:left w:w="0" w:type="dxa"/>
              <w:right w:w="0" w:type="dxa"/>
            </w:tcMar>
            <w:hideMark/>
          </w:tcPr>
          <w:p w14:paraId="1D336954"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585C7463" w14:textId="77777777" w:rsidR="008C3A42" w:rsidRPr="00CB4971" w:rsidRDefault="008C3A42" w:rsidP="00E62622">
            <w:pPr>
              <w:ind w:left="133" w:right="58"/>
              <w:jc w:val="left"/>
              <w:rPr>
                <w:i/>
                <w:iCs/>
                <w:sz w:val="18"/>
                <w:szCs w:val="18"/>
                <w:lang w:val="en-US"/>
              </w:rPr>
            </w:pPr>
            <w:r w:rsidRPr="00CB4971">
              <w:rPr>
                <w:i/>
                <w:iCs/>
                <w:sz w:val="18"/>
                <w:szCs w:val="18"/>
                <w:lang w:val="en-US"/>
              </w:rPr>
              <w:t>"Punishments or disincentives may be more direct than rewards or incentives. Instruments such as fines, energy caps, surcharges, regulations. Hospital level procurement may be more direct."</w:t>
            </w:r>
          </w:p>
        </w:tc>
        <w:tc>
          <w:tcPr>
            <w:tcW w:w="2092" w:type="dxa"/>
            <w:noWrap/>
            <w:tcMar>
              <w:left w:w="0" w:type="dxa"/>
              <w:right w:w="0" w:type="dxa"/>
            </w:tcMar>
            <w:hideMark/>
          </w:tcPr>
          <w:p w14:paraId="6DE9CEA2" w14:textId="77777777" w:rsidR="008C3A42" w:rsidRPr="00CB4971" w:rsidRDefault="008C3A42" w:rsidP="00E62622">
            <w:pPr>
              <w:ind w:left="81" w:right="168"/>
              <w:jc w:val="left"/>
              <w:rPr>
                <w:sz w:val="18"/>
                <w:szCs w:val="18"/>
                <w:lang w:val="en-US"/>
              </w:rPr>
            </w:pPr>
            <w:r w:rsidRPr="00CB4971">
              <w:rPr>
                <w:sz w:val="18"/>
                <w:szCs w:val="18"/>
                <w:lang w:val="en-US"/>
              </w:rPr>
              <w:t>Comparison between disincentive vs. incentives to environmental actions</w:t>
            </w:r>
          </w:p>
        </w:tc>
        <w:tc>
          <w:tcPr>
            <w:tcW w:w="1629" w:type="dxa"/>
            <w:noWrap/>
            <w:tcMar>
              <w:left w:w="0" w:type="dxa"/>
              <w:right w:w="0" w:type="dxa"/>
            </w:tcMar>
            <w:hideMark/>
          </w:tcPr>
          <w:p w14:paraId="3DA9006F"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7A5F92BA" w14:textId="77777777" w:rsidTr="00E62622">
        <w:trPr>
          <w:trHeight w:val="280"/>
        </w:trPr>
        <w:tc>
          <w:tcPr>
            <w:tcW w:w="1361" w:type="dxa"/>
            <w:vMerge/>
            <w:tcMar>
              <w:left w:w="0" w:type="dxa"/>
              <w:right w:w="0" w:type="dxa"/>
            </w:tcMar>
            <w:hideMark/>
          </w:tcPr>
          <w:p w14:paraId="00729082"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461E794F" w14:textId="77777777" w:rsidR="008C3A42" w:rsidRPr="00CB4971" w:rsidRDefault="008C3A42" w:rsidP="00E62622">
            <w:pPr>
              <w:ind w:left="133" w:right="58"/>
              <w:jc w:val="left"/>
              <w:rPr>
                <w:i/>
                <w:iCs/>
                <w:sz w:val="18"/>
                <w:szCs w:val="18"/>
                <w:lang w:val="en-US"/>
              </w:rPr>
            </w:pPr>
            <w:r w:rsidRPr="00CB4971">
              <w:rPr>
                <w:i/>
                <w:iCs/>
                <w:sz w:val="18"/>
                <w:szCs w:val="18"/>
                <w:lang w:val="en-US"/>
              </w:rPr>
              <w:t>"A societal perspective would be needed but may be incompatible with micro-level decision-making in HTA"</w:t>
            </w:r>
          </w:p>
        </w:tc>
        <w:tc>
          <w:tcPr>
            <w:tcW w:w="2092" w:type="dxa"/>
            <w:noWrap/>
            <w:tcMar>
              <w:left w:w="0" w:type="dxa"/>
              <w:right w:w="0" w:type="dxa"/>
            </w:tcMar>
            <w:hideMark/>
          </w:tcPr>
          <w:p w14:paraId="1A209A61" w14:textId="77777777" w:rsidR="008C3A42" w:rsidRPr="00CB4971" w:rsidRDefault="008C3A42" w:rsidP="00E62622">
            <w:pPr>
              <w:ind w:left="81" w:right="168"/>
              <w:jc w:val="left"/>
              <w:rPr>
                <w:sz w:val="18"/>
                <w:szCs w:val="18"/>
                <w:lang w:val="en-US"/>
              </w:rPr>
            </w:pPr>
            <w:r w:rsidRPr="00CB4971">
              <w:rPr>
                <w:sz w:val="18"/>
                <w:szCs w:val="18"/>
                <w:lang w:val="en-US"/>
              </w:rPr>
              <w:t>Societal perspective in economic evaluations</w:t>
            </w:r>
          </w:p>
        </w:tc>
        <w:tc>
          <w:tcPr>
            <w:tcW w:w="1629" w:type="dxa"/>
            <w:noWrap/>
            <w:tcMar>
              <w:left w:w="0" w:type="dxa"/>
              <w:right w:w="0" w:type="dxa"/>
            </w:tcMar>
            <w:hideMark/>
          </w:tcPr>
          <w:p w14:paraId="6FCF2F89" w14:textId="77777777" w:rsidR="008C3A42" w:rsidRPr="00CB4971" w:rsidRDefault="008C3A42" w:rsidP="00E62622">
            <w:pPr>
              <w:ind w:left="133" w:right="165"/>
              <w:jc w:val="left"/>
              <w:rPr>
                <w:sz w:val="18"/>
                <w:szCs w:val="18"/>
                <w:lang w:val="en-US"/>
              </w:rPr>
            </w:pPr>
            <w:r w:rsidRPr="00CB4971">
              <w:rPr>
                <w:sz w:val="18"/>
                <w:szCs w:val="18"/>
                <w:lang w:val="en-US"/>
              </w:rPr>
              <w:t>Equity (or distributional) consequences</w:t>
            </w:r>
          </w:p>
        </w:tc>
      </w:tr>
      <w:tr w:rsidR="008C3A42" w:rsidRPr="00CB4971" w14:paraId="59E7B163" w14:textId="77777777" w:rsidTr="00E62622">
        <w:trPr>
          <w:trHeight w:val="280"/>
        </w:trPr>
        <w:tc>
          <w:tcPr>
            <w:tcW w:w="1361" w:type="dxa"/>
            <w:vMerge w:val="restart"/>
            <w:tcMar>
              <w:left w:w="0" w:type="dxa"/>
              <w:right w:w="0" w:type="dxa"/>
            </w:tcMar>
            <w:hideMark/>
          </w:tcPr>
          <w:p w14:paraId="3F8CE26E" w14:textId="2582B743" w:rsidR="008C3A42" w:rsidRPr="00CB4971" w:rsidRDefault="008C3A42" w:rsidP="008C3A42">
            <w:pPr>
              <w:ind w:left="133"/>
              <w:jc w:val="left"/>
              <w:rPr>
                <w:sz w:val="18"/>
                <w:szCs w:val="18"/>
                <w:lang w:val="en-US"/>
              </w:rPr>
            </w:pPr>
            <w:r w:rsidRPr="00CB4971">
              <w:rPr>
                <w:sz w:val="18"/>
                <w:szCs w:val="18"/>
                <w:lang w:val="en-US"/>
              </w:rPr>
              <w:t xml:space="preserve">Interview 3: </w:t>
            </w:r>
            <w:r w:rsidRPr="00CB4971">
              <w:rPr>
                <w:i/>
                <w:iCs/>
                <w:sz w:val="18"/>
                <w:szCs w:val="18"/>
                <w:lang w:val="en-US"/>
              </w:rPr>
              <w:t>HTA agency</w:t>
            </w:r>
          </w:p>
        </w:tc>
        <w:tc>
          <w:tcPr>
            <w:tcW w:w="8334" w:type="dxa"/>
            <w:noWrap/>
            <w:tcMar>
              <w:left w:w="0" w:type="dxa"/>
              <w:right w:w="0" w:type="dxa"/>
            </w:tcMar>
            <w:hideMark/>
          </w:tcPr>
          <w:p w14:paraId="1AD76F5A" w14:textId="77777777" w:rsidR="008C3A42" w:rsidRPr="00CB4971" w:rsidRDefault="008C3A42" w:rsidP="00E62622">
            <w:pPr>
              <w:ind w:left="133" w:right="58"/>
              <w:jc w:val="left"/>
              <w:rPr>
                <w:i/>
                <w:iCs/>
                <w:sz w:val="18"/>
                <w:szCs w:val="18"/>
                <w:lang w:val="en-US"/>
              </w:rPr>
            </w:pPr>
            <w:r w:rsidRPr="00CB4971">
              <w:rPr>
                <w:i/>
                <w:iCs/>
                <w:sz w:val="18"/>
                <w:szCs w:val="18"/>
                <w:lang w:val="en-US"/>
              </w:rPr>
              <w:t>“Not at the HTA level. However, they are mentioned more frequently.”</w:t>
            </w:r>
          </w:p>
        </w:tc>
        <w:tc>
          <w:tcPr>
            <w:tcW w:w="2092" w:type="dxa"/>
            <w:noWrap/>
            <w:tcMar>
              <w:left w:w="0" w:type="dxa"/>
              <w:right w:w="0" w:type="dxa"/>
            </w:tcMar>
            <w:hideMark/>
          </w:tcPr>
          <w:p w14:paraId="55D79DEB" w14:textId="77777777" w:rsidR="008C3A42" w:rsidRPr="00CB4971" w:rsidRDefault="008C3A42" w:rsidP="00E62622">
            <w:pPr>
              <w:ind w:left="81" w:right="168"/>
              <w:jc w:val="left"/>
              <w:rPr>
                <w:sz w:val="18"/>
                <w:szCs w:val="18"/>
                <w:lang w:val="en-US"/>
              </w:rPr>
            </w:pPr>
            <w:r w:rsidRPr="00CB4971">
              <w:rPr>
                <w:sz w:val="18"/>
                <w:szCs w:val="18"/>
                <w:lang w:val="en-US"/>
              </w:rPr>
              <w:t>HTA initiatives</w:t>
            </w:r>
          </w:p>
        </w:tc>
        <w:tc>
          <w:tcPr>
            <w:tcW w:w="1629" w:type="dxa"/>
            <w:noWrap/>
            <w:tcMar>
              <w:left w:w="0" w:type="dxa"/>
              <w:right w:w="0" w:type="dxa"/>
            </w:tcMar>
            <w:hideMark/>
          </w:tcPr>
          <w:p w14:paraId="4BD2327D"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34F4A990" w14:textId="77777777" w:rsidTr="00E62622">
        <w:trPr>
          <w:trHeight w:val="280"/>
        </w:trPr>
        <w:tc>
          <w:tcPr>
            <w:tcW w:w="1361" w:type="dxa"/>
            <w:vMerge/>
            <w:tcMar>
              <w:left w:w="0" w:type="dxa"/>
              <w:right w:w="0" w:type="dxa"/>
            </w:tcMar>
            <w:hideMark/>
          </w:tcPr>
          <w:p w14:paraId="288D03D9"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44D9705A" w14:textId="7E89CCEF" w:rsidR="008C3A42" w:rsidRPr="00CB4971" w:rsidRDefault="008C3A42" w:rsidP="00E62622">
            <w:pPr>
              <w:ind w:left="133" w:right="58"/>
              <w:jc w:val="left"/>
              <w:rPr>
                <w:i/>
                <w:iCs/>
                <w:sz w:val="18"/>
                <w:szCs w:val="18"/>
                <w:lang w:val="en-US"/>
              </w:rPr>
            </w:pPr>
            <w:r w:rsidRPr="00CB4971">
              <w:rPr>
                <w:i/>
                <w:iCs/>
                <w:sz w:val="18"/>
                <w:szCs w:val="18"/>
                <w:lang w:val="en-US"/>
              </w:rPr>
              <w:t xml:space="preserve">“Official HTA guidelines do not cover environmental impact, as the perspective has shifted from societal to the </w:t>
            </w:r>
            <w:r w:rsidR="00E62622" w:rsidRPr="00CB4971">
              <w:rPr>
                <w:i/>
                <w:iCs/>
                <w:sz w:val="18"/>
                <w:szCs w:val="18"/>
                <w:lang w:val="en-US"/>
              </w:rPr>
              <w:t>NHS</w:t>
            </w:r>
            <w:r w:rsidRPr="00CB4971">
              <w:rPr>
                <w:i/>
                <w:iCs/>
                <w:sz w:val="18"/>
                <w:szCs w:val="18"/>
                <w:lang w:val="en-US"/>
              </w:rPr>
              <w:t>. Consider only direct/related medical costs related to the disease and relevant to NHS costs”</w:t>
            </w:r>
          </w:p>
        </w:tc>
        <w:tc>
          <w:tcPr>
            <w:tcW w:w="2092" w:type="dxa"/>
            <w:noWrap/>
            <w:tcMar>
              <w:left w:w="0" w:type="dxa"/>
              <w:right w:w="0" w:type="dxa"/>
            </w:tcMar>
            <w:hideMark/>
          </w:tcPr>
          <w:p w14:paraId="64B80256" w14:textId="77777777" w:rsidR="008C3A42" w:rsidRPr="00CB4971" w:rsidRDefault="008C3A42" w:rsidP="00E62622">
            <w:pPr>
              <w:ind w:left="81" w:right="168"/>
              <w:jc w:val="left"/>
              <w:rPr>
                <w:sz w:val="18"/>
                <w:szCs w:val="18"/>
                <w:lang w:val="en-US"/>
              </w:rPr>
            </w:pPr>
            <w:r w:rsidRPr="00CB4971">
              <w:rPr>
                <w:sz w:val="18"/>
                <w:szCs w:val="18"/>
                <w:lang w:val="en-US"/>
              </w:rPr>
              <w:t>Societal perspective in economic evaluations</w:t>
            </w:r>
          </w:p>
        </w:tc>
        <w:tc>
          <w:tcPr>
            <w:tcW w:w="1629" w:type="dxa"/>
            <w:noWrap/>
            <w:tcMar>
              <w:left w:w="0" w:type="dxa"/>
              <w:right w:w="0" w:type="dxa"/>
            </w:tcMar>
            <w:hideMark/>
          </w:tcPr>
          <w:p w14:paraId="023E8EB0"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25A35834" w14:textId="77777777" w:rsidTr="00E62622">
        <w:trPr>
          <w:trHeight w:val="280"/>
        </w:trPr>
        <w:tc>
          <w:tcPr>
            <w:tcW w:w="1361" w:type="dxa"/>
            <w:vMerge/>
            <w:tcMar>
              <w:left w:w="0" w:type="dxa"/>
              <w:right w:w="0" w:type="dxa"/>
            </w:tcMar>
            <w:hideMark/>
          </w:tcPr>
          <w:p w14:paraId="2919D8ED"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5FA3BDE2" w14:textId="77777777" w:rsidR="008C3A42" w:rsidRPr="00CB4971" w:rsidRDefault="008C3A42" w:rsidP="00E62622">
            <w:pPr>
              <w:ind w:left="133" w:right="58"/>
              <w:jc w:val="left"/>
              <w:rPr>
                <w:i/>
                <w:iCs/>
                <w:sz w:val="18"/>
                <w:szCs w:val="18"/>
                <w:lang w:val="en-US"/>
              </w:rPr>
            </w:pPr>
            <w:r w:rsidRPr="00CB4971">
              <w:rPr>
                <w:i/>
                <w:iCs/>
                <w:sz w:val="18"/>
                <w:szCs w:val="18"/>
                <w:lang w:val="en-US"/>
              </w:rPr>
              <w:t>“These [environmental] costs are not considered as they do not include dimensions that are not related to an NHS perspective. However, they might have a role in exceptional pricing or renegotiations”</w:t>
            </w:r>
          </w:p>
        </w:tc>
        <w:tc>
          <w:tcPr>
            <w:tcW w:w="2092" w:type="dxa"/>
            <w:noWrap/>
            <w:tcMar>
              <w:left w:w="0" w:type="dxa"/>
              <w:right w:w="0" w:type="dxa"/>
            </w:tcMar>
            <w:hideMark/>
          </w:tcPr>
          <w:p w14:paraId="27B87360" w14:textId="77777777" w:rsidR="008C3A42" w:rsidRPr="00CB4971" w:rsidRDefault="008C3A42" w:rsidP="00E62622">
            <w:pPr>
              <w:ind w:left="81" w:right="168"/>
              <w:jc w:val="left"/>
              <w:rPr>
                <w:sz w:val="18"/>
                <w:szCs w:val="18"/>
                <w:lang w:val="en-US"/>
              </w:rPr>
            </w:pPr>
            <w:r w:rsidRPr="00CB4971">
              <w:rPr>
                <w:sz w:val="18"/>
                <w:szCs w:val="18"/>
                <w:lang w:val="en-US"/>
              </w:rPr>
              <w:t>EI consideration in the NHS perspective</w:t>
            </w:r>
          </w:p>
        </w:tc>
        <w:tc>
          <w:tcPr>
            <w:tcW w:w="1629" w:type="dxa"/>
            <w:noWrap/>
            <w:tcMar>
              <w:left w:w="0" w:type="dxa"/>
              <w:right w:w="0" w:type="dxa"/>
            </w:tcMar>
            <w:hideMark/>
          </w:tcPr>
          <w:p w14:paraId="6A2EEF68"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348AAB43" w14:textId="77777777" w:rsidTr="00E62622">
        <w:trPr>
          <w:trHeight w:val="280"/>
        </w:trPr>
        <w:tc>
          <w:tcPr>
            <w:tcW w:w="1361" w:type="dxa"/>
            <w:vMerge/>
            <w:tcMar>
              <w:left w:w="0" w:type="dxa"/>
              <w:right w:w="0" w:type="dxa"/>
            </w:tcMar>
            <w:hideMark/>
          </w:tcPr>
          <w:p w14:paraId="067B7A31"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4A0B5F39" w14:textId="77777777" w:rsidR="008C3A42" w:rsidRPr="00CB4971" w:rsidRDefault="008C3A42" w:rsidP="00E62622">
            <w:pPr>
              <w:ind w:left="133" w:right="58"/>
              <w:jc w:val="left"/>
              <w:rPr>
                <w:i/>
                <w:iCs/>
                <w:sz w:val="18"/>
                <w:szCs w:val="18"/>
                <w:lang w:val="en-US"/>
              </w:rPr>
            </w:pPr>
            <w:r w:rsidRPr="00CB4971">
              <w:rPr>
                <w:i/>
                <w:iCs/>
                <w:sz w:val="18"/>
                <w:szCs w:val="18"/>
                <w:lang w:val="en-US"/>
              </w:rPr>
              <w:t>“Uncertainty is so high, you won’t be able to make a decision just on economic theory alone. When you have different options to choose from, one criteria besides price should be environmental.”</w:t>
            </w:r>
          </w:p>
        </w:tc>
        <w:tc>
          <w:tcPr>
            <w:tcW w:w="2092" w:type="dxa"/>
            <w:noWrap/>
            <w:tcMar>
              <w:left w:w="0" w:type="dxa"/>
              <w:right w:w="0" w:type="dxa"/>
            </w:tcMar>
            <w:hideMark/>
          </w:tcPr>
          <w:p w14:paraId="3150FB1B" w14:textId="77777777" w:rsidR="008C3A42" w:rsidRPr="00CB4971" w:rsidRDefault="008C3A42" w:rsidP="00E62622">
            <w:pPr>
              <w:ind w:left="81" w:right="168"/>
              <w:jc w:val="left"/>
              <w:rPr>
                <w:sz w:val="18"/>
                <w:szCs w:val="18"/>
                <w:lang w:val="en-US"/>
              </w:rPr>
            </w:pPr>
            <w:r w:rsidRPr="00CB4971">
              <w:rPr>
                <w:sz w:val="18"/>
                <w:szCs w:val="18"/>
                <w:lang w:val="en-US"/>
              </w:rPr>
              <w:t>Methodological challenges</w:t>
            </w:r>
          </w:p>
        </w:tc>
        <w:tc>
          <w:tcPr>
            <w:tcW w:w="1629" w:type="dxa"/>
            <w:noWrap/>
            <w:tcMar>
              <w:left w:w="0" w:type="dxa"/>
              <w:right w:w="0" w:type="dxa"/>
            </w:tcMar>
            <w:hideMark/>
          </w:tcPr>
          <w:p w14:paraId="0ABDF5C8"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1602ACD3" w14:textId="77777777" w:rsidTr="00E62622">
        <w:trPr>
          <w:trHeight w:val="280"/>
        </w:trPr>
        <w:tc>
          <w:tcPr>
            <w:tcW w:w="1361" w:type="dxa"/>
            <w:vMerge w:val="restart"/>
            <w:tcMar>
              <w:left w:w="0" w:type="dxa"/>
              <w:right w:w="0" w:type="dxa"/>
            </w:tcMar>
            <w:hideMark/>
          </w:tcPr>
          <w:p w14:paraId="46D8E642" w14:textId="1A9726CB" w:rsidR="008C3A42" w:rsidRPr="00CB4971" w:rsidRDefault="008C3A42" w:rsidP="008C3A42">
            <w:pPr>
              <w:ind w:left="133"/>
              <w:jc w:val="left"/>
              <w:rPr>
                <w:sz w:val="18"/>
                <w:szCs w:val="18"/>
                <w:lang w:val="en-US"/>
              </w:rPr>
            </w:pPr>
            <w:r w:rsidRPr="00CB4971">
              <w:rPr>
                <w:sz w:val="18"/>
                <w:szCs w:val="18"/>
                <w:lang w:val="en-US"/>
              </w:rPr>
              <w:t xml:space="preserve">Interview 4:  </w:t>
            </w:r>
            <w:r w:rsidRPr="00CB4971">
              <w:rPr>
                <w:i/>
                <w:iCs/>
                <w:sz w:val="18"/>
                <w:szCs w:val="18"/>
                <w:lang w:val="en-US"/>
              </w:rPr>
              <w:t>hospital HTA</w:t>
            </w:r>
          </w:p>
        </w:tc>
        <w:tc>
          <w:tcPr>
            <w:tcW w:w="8334" w:type="dxa"/>
            <w:noWrap/>
            <w:tcMar>
              <w:left w:w="0" w:type="dxa"/>
              <w:right w:w="0" w:type="dxa"/>
            </w:tcMar>
            <w:hideMark/>
          </w:tcPr>
          <w:p w14:paraId="0A063F4E" w14:textId="77777777" w:rsidR="008C3A42" w:rsidRPr="00CB4971" w:rsidRDefault="008C3A42" w:rsidP="00E62622">
            <w:pPr>
              <w:ind w:left="133" w:right="58"/>
              <w:jc w:val="left"/>
              <w:rPr>
                <w:i/>
                <w:iCs/>
                <w:sz w:val="18"/>
                <w:szCs w:val="18"/>
                <w:lang w:val="en-US"/>
              </w:rPr>
            </w:pPr>
            <w:r w:rsidRPr="00CB4971">
              <w:rPr>
                <w:i/>
                <w:iCs/>
                <w:sz w:val="18"/>
                <w:szCs w:val="18"/>
                <w:lang w:val="en-US"/>
              </w:rPr>
              <w:t>“Environmental impact has appeared in the last 10 years or so, but only in the last 5 have people started to work on this."</w:t>
            </w:r>
          </w:p>
        </w:tc>
        <w:tc>
          <w:tcPr>
            <w:tcW w:w="2092" w:type="dxa"/>
            <w:noWrap/>
            <w:tcMar>
              <w:left w:w="0" w:type="dxa"/>
              <w:right w:w="0" w:type="dxa"/>
            </w:tcMar>
            <w:hideMark/>
          </w:tcPr>
          <w:p w14:paraId="2CB75832" w14:textId="77777777" w:rsidR="008C3A42" w:rsidRPr="00CB4971" w:rsidRDefault="008C3A42" w:rsidP="00E62622">
            <w:pPr>
              <w:ind w:left="81" w:right="168"/>
              <w:jc w:val="left"/>
              <w:rPr>
                <w:sz w:val="18"/>
                <w:szCs w:val="18"/>
                <w:lang w:val="en-US"/>
              </w:rPr>
            </w:pPr>
            <w:r w:rsidRPr="00CB4971">
              <w:rPr>
                <w:sz w:val="18"/>
                <w:szCs w:val="18"/>
                <w:lang w:val="en-US"/>
              </w:rPr>
              <w:t>Urgency regarding EI consideration</w:t>
            </w:r>
          </w:p>
        </w:tc>
        <w:tc>
          <w:tcPr>
            <w:tcW w:w="1629" w:type="dxa"/>
            <w:noWrap/>
            <w:tcMar>
              <w:left w:w="0" w:type="dxa"/>
              <w:right w:w="0" w:type="dxa"/>
            </w:tcMar>
            <w:hideMark/>
          </w:tcPr>
          <w:p w14:paraId="10BF4D3C"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404E4C85" w14:textId="77777777" w:rsidTr="00E62622">
        <w:trPr>
          <w:trHeight w:val="280"/>
        </w:trPr>
        <w:tc>
          <w:tcPr>
            <w:tcW w:w="1361" w:type="dxa"/>
            <w:vMerge/>
            <w:tcMar>
              <w:left w:w="0" w:type="dxa"/>
              <w:right w:w="0" w:type="dxa"/>
            </w:tcMar>
            <w:hideMark/>
          </w:tcPr>
          <w:p w14:paraId="7FACCCB3"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335FC1F" w14:textId="77777777" w:rsidR="008C3A42" w:rsidRPr="00CB4971" w:rsidRDefault="008C3A42" w:rsidP="00E62622">
            <w:pPr>
              <w:ind w:left="133" w:right="58"/>
              <w:jc w:val="left"/>
              <w:rPr>
                <w:i/>
                <w:iCs/>
                <w:sz w:val="18"/>
                <w:szCs w:val="18"/>
                <w:lang w:val="en-US"/>
              </w:rPr>
            </w:pPr>
            <w:r w:rsidRPr="00CB4971">
              <w:rPr>
                <w:i/>
                <w:iCs/>
                <w:sz w:val="18"/>
                <w:szCs w:val="18"/>
                <w:lang w:val="en-US"/>
              </w:rPr>
              <w:t>"It’s a very sensitive issue, touching on culture and values as well as information.”</w:t>
            </w:r>
          </w:p>
        </w:tc>
        <w:tc>
          <w:tcPr>
            <w:tcW w:w="2092" w:type="dxa"/>
            <w:noWrap/>
            <w:tcMar>
              <w:left w:w="0" w:type="dxa"/>
              <w:right w:w="0" w:type="dxa"/>
            </w:tcMar>
            <w:hideMark/>
          </w:tcPr>
          <w:p w14:paraId="6915E5EF" w14:textId="77777777" w:rsidR="008C3A42" w:rsidRPr="00CB4971" w:rsidRDefault="008C3A42" w:rsidP="00E62622">
            <w:pPr>
              <w:ind w:left="81" w:right="168"/>
              <w:jc w:val="left"/>
              <w:rPr>
                <w:sz w:val="18"/>
                <w:szCs w:val="18"/>
                <w:lang w:val="en-US"/>
              </w:rPr>
            </w:pPr>
            <w:r w:rsidRPr="00CB4971">
              <w:rPr>
                <w:sz w:val="18"/>
                <w:szCs w:val="18"/>
                <w:lang w:val="en-US"/>
              </w:rPr>
              <w:t>Cultural shift</w:t>
            </w:r>
          </w:p>
        </w:tc>
        <w:tc>
          <w:tcPr>
            <w:tcW w:w="1629" w:type="dxa"/>
            <w:noWrap/>
            <w:tcMar>
              <w:left w:w="0" w:type="dxa"/>
              <w:right w:w="0" w:type="dxa"/>
            </w:tcMar>
            <w:hideMark/>
          </w:tcPr>
          <w:p w14:paraId="0822F644"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0ECD12AF" w14:textId="77777777" w:rsidTr="00E62622">
        <w:trPr>
          <w:trHeight w:val="280"/>
        </w:trPr>
        <w:tc>
          <w:tcPr>
            <w:tcW w:w="1361" w:type="dxa"/>
            <w:vMerge/>
            <w:tcMar>
              <w:left w:w="0" w:type="dxa"/>
              <w:right w:w="0" w:type="dxa"/>
            </w:tcMar>
            <w:hideMark/>
          </w:tcPr>
          <w:p w14:paraId="16DA5E8A"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52698DE7" w14:textId="77777777" w:rsidR="008C3A42" w:rsidRPr="00CB4971" w:rsidRDefault="008C3A42" w:rsidP="00E62622">
            <w:pPr>
              <w:ind w:left="133" w:right="58"/>
              <w:jc w:val="left"/>
              <w:rPr>
                <w:i/>
                <w:iCs/>
                <w:sz w:val="18"/>
                <w:szCs w:val="18"/>
                <w:lang w:val="en-US"/>
              </w:rPr>
            </w:pPr>
            <w:r w:rsidRPr="00CB4971">
              <w:rPr>
                <w:i/>
                <w:iCs/>
                <w:sz w:val="18"/>
                <w:szCs w:val="18"/>
                <w:lang w:val="en-US"/>
              </w:rPr>
              <w:t>“Not officially, but environmental impact has begun to appear in hospital HTA because of waste issues.”</w:t>
            </w:r>
          </w:p>
        </w:tc>
        <w:tc>
          <w:tcPr>
            <w:tcW w:w="2092" w:type="dxa"/>
            <w:noWrap/>
            <w:tcMar>
              <w:left w:w="0" w:type="dxa"/>
              <w:right w:w="0" w:type="dxa"/>
            </w:tcMar>
            <w:hideMark/>
          </w:tcPr>
          <w:p w14:paraId="3675B27B" w14:textId="77777777" w:rsidR="008C3A42" w:rsidRPr="00CB4971" w:rsidRDefault="008C3A42" w:rsidP="00E62622">
            <w:pPr>
              <w:ind w:left="81" w:right="168"/>
              <w:jc w:val="left"/>
              <w:rPr>
                <w:sz w:val="18"/>
                <w:szCs w:val="18"/>
                <w:lang w:val="en-US"/>
              </w:rPr>
            </w:pPr>
            <w:r w:rsidRPr="00CB4971">
              <w:rPr>
                <w:sz w:val="18"/>
                <w:szCs w:val="18"/>
                <w:lang w:val="en-US"/>
              </w:rPr>
              <w:t>HTA initiatives</w:t>
            </w:r>
          </w:p>
        </w:tc>
        <w:tc>
          <w:tcPr>
            <w:tcW w:w="1629" w:type="dxa"/>
            <w:noWrap/>
            <w:tcMar>
              <w:left w:w="0" w:type="dxa"/>
              <w:right w:w="0" w:type="dxa"/>
            </w:tcMar>
            <w:hideMark/>
          </w:tcPr>
          <w:p w14:paraId="5C4CF12C"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3118E855" w14:textId="77777777" w:rsidTr="00E62622">
        <w:trPr>
          <w:trHeight w:val="300"/>
        </w:trPr>
        <w:tc>
          <w:tcPr>
            <w:tcW w:w="1361" w:type="dxa"/>
            <w:vMerge/>
            <w:tcMar>
              <w:left w:w="0" w:type="dxa"/>
              <w:right w:w="0" w:type="dxa"/>
            </w:tcMar>
            <w:hideMark/>
          </w:tcPr>
          <w:p w14:paraId="6C52740D"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323B0492" w14:textId="77777777" w:rsidR="008C3A42" w:rsidRPr="00CB4971" w:rsidRDefault="008C3A42" w:rsidP="00E62622">
            <w:pPr>
              <w:ind w:left="133" w:right="58"/>
              <w:jc w:val="left"/>
              <w:rPr>
                <w:i/>
                <w:iCs/>
                <w:sz w:val="18"/>
                <w:szCs w:val="18"/>
                <w:lang w:val="en-US"/>
              </w:rPr>
            </w:pPr>
            <w:r w:rsidRPr="00CB4971">
              <w:rPr>
                <w:i/>
                <w:iCs/>
                <w:sz w:val="18"/>
                <w:szCs w:val="18"/>
                <w:lang w:val="en-US"/>
              </w:rPr>
              <w:t>“At present we do not have the tools to include environmental impact in an economic assessment and pricing. So it is not included in the assessment. Difficulties of availability of only partial data”</w:t>
            </w:r>
          </w:p>
        </w:tc>
        <w:tc>
          <w:tcPr>
            <w:tcW w:w="2092" w:type="dxa"/>
            <w:noWrap/>
            <w:tcMar>
              <w:left w:w="0" w:type="dxa"/>
              <w:right w:w="0" w:type="dxa"/>
            </w:tcMar>
            <w:hideMark/>
          </w:tcPr>
          <w:p w14:paraId="1D2B139B" w14:textId="77777777" w:rsidR="008C3A42" w:rsidRPr="00CB4971" w:rsidRDefault="008C3A42" w:rsidP="00E62622">
            <w:pPr>
              <w:ind w:left="81" w:right="168"/>
              <w:jc w:val="left"/>
              <w:rPr>
                <w:sz w:val="18"/>
                <w:szCs w:val="18"/>
                <w:lang w:val="en-US"/>
              </w:rPr>
            </w:pPr>
            <w:r w:rsidRPr="00CB4971">
              <w:rPr>
                <w:sz w:val="18"/>
                <w:szCs w:val="18"/>
                <w:lang w:val="en-US"/>
              </w:rPr>
              <w:t>Data availability</w:t>
            </w:r>
          </w:p>
        </w:tc>
        <w:tc>
          <w:tcPr>
            <w:tcW w:w="1629" w:type="dxa"/>
            <w:noWrap/>
            <w:tcMar>
              <w:left w:w="0" w:type="dxa"/>
              <w:right w:w="0" w:type="dxa"/>
            </w:tcMar>
            <w:hideMark/>
          </w:tcPr>
          <w:p w14:paraId="189BEE7D"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512894DA" w14:textId="77777777" w:rsidTr="00E62622">
        <w:trPr>
          <w:trHeight w:val="300"/>
        </w:trPr>
        <w:tc>
          <w:tcPr>
            <w:tcW w:w="1361" w:type="dxa"/>
            <w:vMerge/>
            <w:tcMar>
              <w:left w:w="0" w:type="dxa"/>
              <w:right w:w="0" w:type="dxa"/>
            </w:tcMar>
            <w:hideMark/>
          </w:tcPr>
          <w:p w14:paraId="2395E431"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485FE113" w14:textId="77777777" w:rsidR="008C3A42" w:rsidRPr="00CB4971" w:rsidRDefault="008C3A42" w:rsidP="00E62622">
            <w:pPr>
              <w:ind w:left="133" w:right="58"/>
              <w:jc w:val="left"/>
              <w:rPr>
                <w:i/>
                <w:iCs/>
                <w:sz w:val="18"/>
                <w:szCs w:val="18"/>
                <w:lang w:val="en-US"/>
              </w:rPr>
            </w:pPr>
            <w:r w:rsidRPr="00CB4971">
              <w:rPr>
                <w:i/>
                <w:iCs/>
                <w:sz w:val="18"/>
                <w:szCs w:val="18"/>
                <w:lang w:val="en-US"/>
              </w:rPr>
              <w:t>“No one wants to pay more for the same treatment, but they will be willing to pay equal – which is a breakthrough concept. However, we must be cautious because of double credits or double paying.”</w:t>
            </w:r>
          </w:p>
        </w:tc>
        <w:tc>
          <w:tcPr>
            <w:tcW w:w="2092" w:type="dxa"/>
            <w:noWrap/>
            <w:tcMar>
              <w:left w:w="0" w:type="dxa"/>
              <w:right w:w="0" w:type="dxa"/>
            </w:tcMar>
            <w:hideMark/>
          </w:tcPr>
          <w:p w14:paraId="214A755D" w14:textId="77777777" w:rsidR="008C3A42" w:rsidRPr="00CB4971" w:rsidRDefault="008C3A42" w:rsidP="00E62622">
            <w:pPr>
              <w:ind w:left="81" w:right="168"/>
              <w:jc w:val="left"/>
              <w:rPr>
                <w:sz w:val="18"/>
                <w:szCs w:val="18"/>
                <w:lang w:val="en-US"/>
              </w:rPr>
            </w:pPr>
            <w:r w:rsidRPr="00CB4971">
              <w:rPr>
                <w:sz w:val="18"/>
                <w:szCs w:val="18"/>
                <w:lang w:val="en-US"/>
              </w:rPr>
              <w:t>Information asymmetries</w:t>
            </w:r>
          </w:p>
        </w:tc>
        <w:tc>
          <w:tcPr>
            <w:tcW w:w="1629" w:type="dxa"/>
            <w:noWrap/>
            <w:tcMar>
              <w:left w:w="0" w:type="dxa"/>
              <w:right w:w="0" w:type="dxa"/>
            </w:tcMar>
            <w:hideMark/>
          </w:tcPr>
          <w:p w14:paraId="408533FF"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581EA339" w14:textId="77777777" w:rsidTr="00E62622">
        <w:trPr>
          <w:trHeight w:val="290"/>
        </w:trPr>
        <w:tc>
          <w:tcPr>
            <w:tcW w:w="1361" w:type="dxa"/>
            <w:vMerge/>
            <w:tcMar>
              <w:left w:w="0" w:type="dxa"/>
              <w:right w:w="0" w:type="dxa"/>
            </w:tcMar>
            <w:hideMark/>
          </w:tcPr>
          <w:p w14:paraId="1CE35985"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58EE137D" w14:textId="77777777" w:rsidR="008C3A42" w:rsidRPr="00CB4971" w:rsidRDefault="008C3A42" w:rsidP="00E62622">
            <w:pPr>
              <w:ind w:left="133" w:right="58"/>
              <w:jc w:val="left"/>
              <w:rPr>
                <w:i/>
                <w:iCs/>
                <w:sz w:val="18"/>
                <w:szCs w:val="18"/>
                <w:lang w:val="en-US"/>
              </w:rPr>
            </w:pPr>
            <w:r w:rsidRPr="00CB4971">
              <w:rPr>
                <w:i/>
                <w:iCs/>
                <w:sz w:val="18"/>
                <w:szCs w:val="18"/>
                <w:lang w:val="en-US"/>
              </w:rPr>
              <w:t>“The public and private sides will have different boundaries. Green or environmentally sustainable production is fashionable, but industry may inflate prices because of that. Need to be very sure of what we’re paying for and whether it is worth it.”</w:t>
            </w:r>
          </w:p>
        </w:tc>
        <w:tc>
          <w:tcPr>
            <w:tcW w:w="2092" w:type="dxa"/>
            <w:noWrap/>
            <w:tcMar>
              <w:left w:w="0" w:type="dxa"/>
              <w:right w:w="0" w:type="dxa"/>
            </w:tcMar>
            <w:hideMark/>
          </w:tcPr>
          <w:p w14:paraId="406E89E3" w14:textId="77777777" w:rsidR="008C3A42" w:rsidRPr="00CB4971" w:rsidRDefault="008C3A42" w:rsidP="00E62622">
            <w:pPr>
              <w:ind w:left="81" w:right="168"/>
              <w:jc w:val="left"/>
              <w:rPr>
                <w:sz w:val="18"/>
                <w:szCs w:val="18"/>
                <w:lang w:val="en-US"/>
              </w:rPr>
            </w:pPr>
            <w:r w:rsidRPr="00CB4971">
              <w:rPr>
                <w:sz w:val="18"/>
                <w:szCs w:val="18"/>
                <w:lang w:val="en-US"/>
              </w:rPr>
              <w:t>Moral hazard</w:t>
            </w:r>
          </w:p>
        </w:tc>
        <w:tc>
          <w:tcPr>
            <w:tcW w:w="1629" w:type="dxa"/>
            <w:noWrap/>
            <w:tcMar>
              <w:left w:w="0" w:type="dxa"/>
              <w:right w:w="0" w:type="dxa"/>
            </w:tcMar>
            <w:hideMark/>
          </w:tcPr>
          <w:p w14:paraId="6BAC9D62"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7F1DE607" w14:textId="77777777" w:rsidTr="00E62622">
        <w:trPr>
          <w:trHeight w:val="300"/>
        </w:trPr>
        <w:tc>
          <w:tcPr>
            <w:tcW w:w="1361" w:type="dxa"/>
            <w:vMerge w:val="restart"/>
            <w:tcMar>
              <w:left w:w="0" w:type="dxa"/>
              <w:right w:w="0" w:type="dxa"/>
            </w:tcMar>
            <w:hideMark/>
          </w:tcPr>
          <w:p w14:paraId="2A68ADD5" w14:textId="200072A9" w:rsidR="008C3A42" w:rsidRPr="00CB4971" w:rsidRDefault="008C3A42" w:rsidP="008C3A42">
            <w:pPr>
              <w:ind w:left="133"/>
              <w:jc w:val="left"/>
              <w:rPr>
                <w:sz w:val="18"/>
                <w:szCs w:val="18"/>
                <w:lang w:val="en-US"/>
              </w:rPr>
            </w:pPr>
            <w:r w:rsidRPr="00CB4971">
              <w:rPr>
                <w:sz w:val="18"/>
                <w:szCs w:val="18"/>
                <w:lang w:val="en-US"/>
              </w:rPr>
              <w:t xml:space="preserve">Interview 5: </w:t>
            </w:r>
            <w:r w:rsidRPr="00CB4971">
              <w:rPr>
                <w:i/>
                <w:iCs/>
                <w:sz w:val="18"/>
                <w:szCs w:val="18"/>
                <w:lang w:val="en-US"/>
              </w:rPr>
              <w:t>HTA agency</w:t>
            </w:r>
          </w:p>
        </w:tc>
        <w:tc>
          <w:tcPr>
            <w:tcW w:w="8334" w:type="dxa"/>
            <w:noWrap/>
            <w:tcMar>
              <w:left w:w="0" w:type="dxa"/>
              <w:right w:w="0" w:type="dxa"/>
            </w:tcMar>
            <w:hideMark/>
          </w:tcPr>
          <w:p w14:paraId="0CE17BFB" w14:textId="77777777" w:rsidR="008C3A42" w:rsidRPr="00CB4971" w:rsidRDefault="008C3A42" w:rsidP="00E62622">
            <w:pPr>
              <w:ind w:left="133" w:right="58"/>
              <w:jc w:val="left"/>
              <w:rPr>
                <w:i/>
                <w:iCs/>
                <w:sz w:val="18"/>
                <w:szCs w:val="18"/>
                <w:lang w:val="en-US"/>
              </w:rPr>
            </w:pPr>
            <w:r w:rsidRPr="00CB4971">
              <w:rPr>
                <w:i/>
                <w:iCs/>
                <w:sz w:val="18"/>
                <w:szCs w:val="18"/>
                <w:lang w:val="en-US"/>
              </w:rPr>
              <w:t>“Committee in the Netherlands is working on how to incorporate EI in the value framework.”</w:t>
            </w:r>
          </w:p>
        </w:tc>
        <w:tc>
          <w:tcPr>
            <w:tcW w:w="2092" w:type="dxa"/>
            <w:noWrap/>
            <w:tcMar>
              <w:left w:w="0" w:type="dxa"/>
              <w:right w:w="0" w:type="dxa"/>
            </w:tcMar>
            <w:hideMark/>
          </w:tcPr>
          <w:p w14:paraId="415DF71E" w14:textId="77777777" w:rsidR="008C3A42" w:rsidRPr="00CB4971" w:rsidRDefault="008C3A42" w:rsidP="00E62622">
            <w:pPr>
              <w:ind w:left="81" w:right="168"/>
              <w:jc w:val="left"/>
              <w:rPr>
                <w:sz w:val="18"/>
                <w:szCs w:val="18"/>
                <w:lang w:val="en-US"/>
              </w:rPr>
            </w:pPr>
            <w:r w:rsidRPr="00CB4971">
              <w:rPr>
                <w:sz w:val="18"/>
                <w:szCs w:val="18"/>
                <w:lang w:val="en-US"/>
              </w:rPr>
              <w:t>EI consideration in the NHS perspective</w:t>
            </w:r>
          </w:p>
        </w:tc>
        <w:tc>
          <w:tcPr>
            <w:tcW w:w="1629" w:type="dxa"/>
            <w:noWrap/>
            <w:tcMar>
              <w:left w:w="0" w:type="dxa"/>
              <w:right w:w="0" w:type="dxa"/>
            </w:tcMar>
            <w:hideMark/>
          </w:tcPr>
          <w:p w14:paraId="4CDE16CF"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37AEAC2F" w14:textId="77777777" w:rsidTr="00E62622">
        <w:trPr>
          <w:trHeight w:val="300"/>
        </w:trPr>
        <w:tc>
          <w:tcPr>
            <w:tcW w:w="1361" w:type="dxa"/>
            <w:vMerge/>
            <w:tcMar>
              <w:left w:w="0" w:type="dxa"/>
              <w:right w:w="0" w:type="dxa"/>
            </w:tcMar>
            <w:hideMark/>
          </w:tcPr>
          <w:p w14:paraId="390E8AC9"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DEF1EC0" w14:textId="77777777" w:rsidR="008C3A42" w:rsidRPr="00CB4971" w:rsidRDefault="008C3A42" w:rsidP="00E62622">
            <w:pPr>
              <w:ind w:left="133" w:right="58"/>
              <w:jc w:val="left"/>
              <w:rPr>
                <w:i/>
                <w:iCs/>
                <w:sz w:val="18"/>
                <w:szCs w:val="18"/>
                <w:lang w:val="en-US"/>
              </w:rPr>
            </w:pPr>
            <w:r w:rsidRPr="00CB4971">
              <w:rPr>
                <w:i/>
                <w:iCs/>
                <w:sz w:val="18"/>
                <w:szCs w:val="18"/>
                <w:lang w:val="en-US"/>
              </w:rPr>
              <w:t>“Environmental impact has become part of the HTA discussion. They used to be considered part of safety considerations, but have shifted to a larger focus.”</w:t>
            </w:r>
          </w:p>
        </w:tc>
        <w:tc>
          <w:tcPr>
            <w:tcW w:w="2092" w:type="dxa"/>
            <w:noWrap/>
            <w:tcMar>
              <w:left w:w="0" w:type="dxa"/>
              <w:right w:w="0" w:type="dxa"/>
            </w:tcMar>
            <w:hideMark/>
          </w:tcPr>
          <w:p w14:paraId="597BB4DE" w14:textId="77777777" w:rsidR="008C3A42" w:rsidRPr="00CB4971" w:rsidRDefault="008C3A42" w:rsidP="00E62622">
            <w:pPr>
              <w:ind w:left="81" w:right="168"/>
              <w:jc w:val="left"/>
              <w:rPr>
                <w:sz w:val="18"/>
                <w:szCs w:val="18"/>
                <w:lang w:val="en-US"/>
              </w:rPr>
            </w:pPr>
            <w:r w:rsidRPr="00CB4971">
              <w:rPr>
                <w:sz w:val="18"/>
                <w:szCs w:val="18"/>
                <w:lang w:val="en-US"/>
              </w:rPr>
              <w:t>Priority setting</w:t>
            </w:r>
          </w:p>
        </w:tc>
        <w:tc>
          <w:tcPr>
            <w:tcW w:w="1629" w:type="dxa"/>
            <w:noWrap/>
            <w:tcMar>
              <w:left w:w="0" w:type="dxa"/>
              <w:right w:w="0" w:type="dxa"/>
            </w:tcMar>
            <w:hideMark/>
          </w:tcPr>
          <w:p w14:paraId="79D69212"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50DA2551" w14:textId="77777777" w:rsidTr="00E62622">
        <w:trPr>
          <w:trHeight w:val="300"/>
        </w:trPr>
        <w:tc>
          <w:tcPr>
            <w:tcW w:w="1361" w:type="dxa"/>
            <w:vMerge/>
            <w:tcMar>
              <w:left w:w="0" w:type="dxa"/>
              <w:right w:w="0" w:type="dxa"/>
            </w:tcMar>
            <w:hideMark/>
          </w:tcPr>
          <w:p w14:paraId="4310536D"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645D59F5" w14:textId="77777777" w:rsidR="008C3A42" w:rsidRPr="00CB4971" w:rsidRDefault="008C3A42" w:rsidP="00E62622">
            <w:pPr>
              <w:ind w:left="133" w:right="58"/>
              <w:jc w:val="left"/>
              <w:rPr>
                <w:i/>
                <w:iCs/>
                <w:sz w:val="18"/>
                <w:szCs w:val="18"/>
                <w:lang w:val="en-US"/>
              </w:rPr>
            </w:pPr>
            <w:r w:rsidRPr="00CB4971">
              <w:rPr>
                <w:i/>
                <w:iCs/>
                <w:sz w:val="18"/>
                <w:szCs w:val="18"/>
                <w:lang w:val="en-US"/>
              </w:rPr>
              <w:t>“Three aspects as part of measurement: 1) related to toxic substances, 2) waste production, 3) carbon production"</w:t>
            </w:r>
          </w:p>
        </w:tc>
        <w:tc>
          <w:tcPr>
            <w:tcW w:w="2092" w:type="dxa"/>
            <w:noWrap/>
            <w:tcMar>
              <w:left w:w="0" w:type="dxa"/>
              <w:right w:w="0" w:type="dxa"/>
            </w:tcMar>
            <w:hideMark/>
          </w:tcPr>
          <w:p w14:paraId="6C50F247" w14:textId="77777777" w:rsidR="008C3A42" w:rsidRPr="00CB4971" w:rsidRDefault="008C3A42" w:rsidP="00E62622">
            <w:pPr>
              <w:ind w:left="81" w:right="168"/>
              <w:jc w:val="left"/>
              <w:rPr>
                <w:sz w:val="18"/>
                <w:szCs w:val="18"/>
                <w:lang w:val="en-US"/>
              </w:rPr>
            </w:pPr>
            <w:r w:rsidRPr="00CB4971">
              <w:rPr>
                <w:sz w:val="18"/>
                <w:szCs w:val="18"/>
                <w:lang w:val="en-US"/>
              </w:rPr>
              <w:t>Common EI dimensions</w:t>
            </w:r>
          </w:p>
        </w:tc>
        <w:tc>
          <w:tcPr>
            <w:tcW w:w="1629" w:type="dxa"/>
            <w:noWrap/>
            <w:tcMar>
              <w:left w:w="0" w:type="dxa"/>
              <w:right w:w="0" w:type="dxa"/>
            </w:tcMar>
            <w:hideMark/>
          </w:tcPr>
          <w:p w14:paraId="786B8BAB" w14:textId="77777777" w:rsidR="008C3A42" w:rsidRPr="00CB4971" w:rsidRDefault="008C3A42" w:rsidP="00E62622">
            <w:pPr>
              <w:ind w:left="133" w:right="165"/>
              <w:jc w:val="left"/>
              <w:rPr>
                <w:sz w:val="18"/>
                <w:szCs w:val="18"/>
                <w:lang w:val="en-US"/>
              </w:rPr>
            </w:pPr>
            <w:r w:rsidRPr="00CB4971">
              <w:rPr>
                <w:sz w:val="18"/>
                <w:szCs w:val="18"/>
                <w:lang w:val="en-US"/>
              </w:rPr>
              <w:t>Identification of EI dimensions</w:t>
            </w:r>
          </w:p>
        </w:tc>
      </w:tr>
      <w:tr w:rsidR="008C3A42" w:rsidRPr="00CB4971" w14:paraId="6A4BA8BA" w14:textId="77777777" w:rsidTr="00E62622">
        <w:trPr>
          <w:trHeight w:val="300"/>
        </w:trPr>
        <w:tc>
          <w:tcPr>
            <w:tcW w:w="1361" w:type="dxa"/>
            <w:vMerge/>
            <w:tcMar>
              <w:left w:w="0" w:type="dxa"/>
              <w:right w:w="0" w:type="dxa"/>
            </w:tcMar>
            <w:hideMark/>
          </w:tcPr>
          <w:p w14:paraId="5BD67A8D"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4E28632A" w14:textId="77777777" w:rsidR="008C3A42" w:rsidRPr="00CB4971" w:rsidRDefault="008C3A42" w:rsidP="00E62622">
            <w:pPr>
              <w:ind w:left="133" w:right="58"/>
              <w:jc w:val="left"/>
              <w:rPr>
                <w:i/>
                <w:iCs/>
                <w:sz w:val="18"/>
                <w:szCs w:val="18"/>
                <w:lang w:val="en-US"/>
              </w:rPr>
            </w:pPr>
            <w:r w:rsidRPr="00CB4971">
              <w:rPr>
                <w:i/>
                <w:iCs/>
                <w:sz w:val="18"/>
                <w:szCs w:val="18"/>
                <w:lang w:val="en-US"/>
              </w:rPr>
              <w:t>“There is a lot of expertise in measuring environmental impact in other sectors, for example, when building a road, need to take EI into account. When building a hospital, needs to be considered.”</w:t>
            </w:r>
          </w:p>
        </w:tc>
        <w:tc>
          <w:tcPr>
            <w:tcW w:w="2092" w:type="dxa"/>
            <w:noWrap/>
            <w:tcMar>
              <w:left w:w="0" w:type="dxa"/>
              <w:right w:w="0" w:type="dxa"/>
            </w:tcMar>
            <w:hideMark/>
          </w:tcPr>
          <w:p w14:paraId="7E712A54" w14:textId="77777777" w:rsidR="008C3A42" w:rsidRPr="00CB4971" w:rsidRDefault="008C3A42" w:rsidP="00E62622">
            <w:pPr>
              <w:ind w:left="81" w:right="168"/>
              <w:jc w:val="left"/>
              <w:rPr>
                <w:sz w:val="18"/>
                <w:szCs w:val="18"/>
                <w:lang w:val="en-US"/>
              </w:rPr>
            </w:pPr>
            <w:r w:rsidRPr="00CB4971">
              <w:rPr>
                <w:sz w:val="18"/>
                <w:szCs w:val="18"/>
                <w:lang w:val="en-US"/>
              </w:rPr>
              <w:t>Preparedness</w:t>
            </w:r>
          </w:p>
        </w:tc>
        <w:tc>
          <w:tcPr>
            <w:tcW w:w="1629" w:type="dxa"/>
            <w:noWrap/>
            <w:tcMar>
              <w:left w:w="0" w:type="dxa"/>
              <w:right w:w="0" w:type="dxa"/>
            </w:tcMar>
            <w:hideMark/>
          </w:tcPr>
          <w:p w14:paraId="5671E42E"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524BF3BC" w14:textId="77777777" w:rsidTr="00E62622">
        <w:trPr>
          <w:trHeight w:val="300"/>
        </w:trPr>
        <w:tc>
          <w:tcPr>
            <w:tcW w:w="1361" w:type="dxa"/>
            <w:vMerge/>
            <w:tcMar>
              <w:left w:w="0" w:type="dxa"/>
              <w:right w:w="0" w:type="dxa"/>
            </w:tcMar>
            <w:hideMark/>
          </w:tcPr>
          <w:p w14:paraId="7394D69C"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FFA2638" w14:textId="77777777" w:rsidR="008C3A42" w:rsidRPr="00CB4971" w:rsidRDefault="008C3A42" w:rsidP="00E62622">
            <w:pPr>
              <w:ind w:left="133" w:right="58"/>
              <w:jc w:val="left"/>
              <w:rPr>
                <w:i/>
                <w:iCs/>
                <w:sz w:val="18"/>
                <w:szCs w:val="18"/>
                <w:lang w:val="en-US"/>
              </w:rPr>
            </w:pPr>
            <w:r w:rsidRPr="00CB4971">
              <w:rPr>
                <w:i/>
                <w:iCs/>
                <w:sz w:val="18"/>
                <w:szCs w:val="18"/>
                <w:lang w:val="en-US"/>
              </w:rPr>
              <w:t>“Different disciplines will need to be involved. Another solution may be certification as a green producer could be considered.”</w:t>
            </w:r>
          </w:p>
        </w:tc>
        <w:tc>
          <w:tcPr>
            <w:tcW w:w="2092" w:type="dxa"/>
            <w:noWrap/>
            <w:tcMar>
              <w:left w:w="0" w:type="dxa"/>
              <w:right w:w="0" w:type="dxa"/>
            </w:tcMar>
            <w:hideMark/>
          </w:tcPr>
          <w:p w14:paraId="2A98FC73" w14:textId="77777777" w:rsidR="008C3A42" w:rsidRPr="00CB4971" w:rsidRDefault="008C3A42" w:rsidP="00E62622">
            <w:pPr>
              <w:ind w:left="81" w:right="168"/>
              <w:jc w:val="left"/>
              <w:rPr>
                <w:sz w:val="18"/>
                <w:szCs w:val="18"/>
                <w:lang w:val="en-US"/>
              </w:rPr>
            </w:pPr>
            <w:r w:rsidRPr="00CB4971">
              <w:rPr>
                <w:sz w:val="18"/>
                <w:szCs w:val="18"/>
                <w:lang w:val="en-US"/>
              </w:rPr>
              <w:t>Preparedness</w:t>
            </w:r>
          </w:p>
        </w:tc>
        <w:tc>
          <w:tcPr>
            <w:tcW w:w="1629" w:type="dxa"/>
            <w:noWrap/>
            <w:tcMar>
              <w:left w:w="0" w:type="dxa"/>
              <w:right w:w="0" w:type="dxa"/>
            </w:tcMar>
            <w:hideMark/>
          </w:tcPr>
          <w:p w14:paraId="4A1993E7"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1EE4D469" w14:textId="77777777" w:rsidTr="00E62622">
        <w:trPr>
          <w:trHeight w:val="300"/>
        </w:trPr>
        <w:tc>
          <w:tcPr>
            <w:tcW w:w="1361" w:type="dxa"/>
            <w:vMerge/>
            <w:tcMar>
              <w:left w:w="0" w:type="dxa"/>
              <w:right w:w="0" w:type="dxa"/>
            </w:tcMar>
            <w:hideMark/>
          </w:tcPr>
          <w:p w14:paraId="46D265F0"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09D7E95" w14:textId="77777777" w:rsidR="008C3A42" w:rsidRPr="00CB4971" w:rsidRDefault="008C3A42" w:rsidP="00E62622">
            <w:pPr>
              <w:ind w:left="133" w:right="58"/>
              <w:jc w:val="left"/>
              <w:rPr>
                <w:i/>
                <w:iCs/>
                <w:sz w:val="18"/>
                <w:szCs w:val="18"/>
                <w:lang w:val="en-US"/>
              </w:rPr>
            </w:pPr>
            <w:r w:rsidRPr="00CB4971">
              <w:rPr>
                <w:i/>
                <w:iCs/>
                <w:sz w:val="18"/>
                <w:szCs w:val="18"/>
                <w:lang w:val="en-US"/>
              </w:rPr>
              <w:t>“Procurement much further along than HTA in imposing that environmental impacts be considered.”</w:t>
            </w:r>
          </w:p>
        </w:tc>
        <w:tc>
          <w:tcPr>
            <w:tcW w:w="2092" w:type="dxa"/>
            <w:noWrap/>
            <w:tcMar>
              <w:left w:w="0" w:type="dxa"/>
              <w:right w:w="0" w:type="dxa"/>
            </w:tcMar>
            <w:hideMark/>
          </w:tcPr>
          <w:p w14:paraId="050DDE2B" w14:textId="77777777" w:rsidR="008C3A42" w:rsidRPr="00CB4971" w:rsidRDefault="008C3A42" w:rsidP="00E62622">
            <w:pPr>
              <w:ind w:left="81" w:right="168"/>
              <w:jc w:val="left"/>
              <w:rPr>
                <w:sz w:val="18"/>
                <w:szCs w:val="18"/>
                <w:lang w:val="en-US"/>
              </w:rPr>
            </w:pPr>
            <w:r w:rsidRPr="00CB4971">
              <w:rPr>
                <w:sz w:val="18"/>
                <w:szCs w:val="18"/>
                <w:lang w:val="en-US"/>
              </w:rPr>
              <w:t>Procurement</w:t>
            </w:r>
          </w:p>
        </w:tc>
        <w:tc>
          <w:tcPr>
            <w:tcW w:w="1629" w:type="dxa"/>
            <w:noWrap/>
            <w:tcMar>
              <w:left w:w="0" w:type="dxa"/>
              <w:right w:w="0" w:type="dxa"/>
            </w:tcMar>
            <w:hideMark/>
          </w:tcPr>
          <w:p w14:paraId="0010C867"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4BCE2D08" w14:textId="77777777" w:rsidTr="00E62622">
        <w:trPr>
          <w:trHeight w:val="300"/>
        </w:trPr>
        <w:tc>
          <w:tcPr>
            <w:tcW w:w="1361" w:type="dxa"/>
            <w:vMerge/>
            <w:tcMar>
              <w:left w:w="0" w:type="dxa"/>
              <w:right w:w="0" w:type="dxa"/>
            </w:tcMar>
            <w:hideMark/>
          </w:tcPr>
          <w:p w14:paraId="4BB59471"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00C816E" w14:textId="77777777" w:rsidR="008C3A42" w:rsidRPr="00CB4971" w:rsidRDefault="008C3A42" w:rsidP="00E62622">
            <w:pPr>
              <w:ind w:left="133" w:right="58"/>
              <w:jc w:val="left"/>
              <w:rPr>
                <w:i/>
                <w:iCs/>
                <w:sz w:val="18"/>
                <w:szCs w:val="18"/>
                <w:lang w:val="en-US"/>
              </w:rPr>
            </w:pPr>
            <w:r w:rsidRPr="00CB4971">
              <w:rPr>
                <w:i/>
                <w:iCs/>
                <w:sz w:val="18"/>
                <w:szCs w:val="18"/>
                <w:lang w:val="en-US"/>
              </w:rPr>
              <w:t>“Generational shift in public opinion. Youth is very concerned, but it is difficult to link EI to a specific product.”</w:t>
            </w:r>
          </w:p>
        </w:tc>
        <w:tc>
          <w:tcPr>
            <w:tcW w:w="2092" w:type="dxa"/>
            <w:noWrap/>
            <w:tcMar>
              <w:left w:w="0" w:type="dxa"/>
              <w:right w:w="0" w:type="dxa"/>
            </w:tcMar>
            <w:hideMark/>
          </w:tcPr>
          <w:p w14:paraId="4ACE0C49" w14:textId="77777777" w:rsidR="008C3A42" w:rsidRPr="00CB4971" w:rsidRDefault="008C3A42" w:rsidP="00E62622">
            <w:pPr>
              <w:ind w:left="81" w:right="168"/>
              <w:jc w:val="left"/>
              <w:rPr>
                <w:sz w:val="18"/>
                <w:szCs w:val="18"/>
                <w:lang w:val="en-US"/>
              </w:rPr>
            </w:pPr>
            <w:r w:rsidRPr="00CB4971">
              <w:rPr>
                <w:sz w:val="18"/>
                <w:szCs w:val="18"/>
                <w:lang w:val="en-US"/>
              </w:rPr>
              <w:t>Intergenerational equity</w:t>
            </w:r>
          </w:p>
        </w:tc>
        <w:tc>
          <w:tcPr>
            <w:tcW w:w="1629" w:type="dxa"/>
            <w:noWrap/>
            <w:tcMar>
              <w:left w:w="0" w:type="dxa"/>
              <w:right w:w="0" w:type="dxa"/>
            </w:tcMar>
            <w:hideMark/>
          </w:tcPr>
          <w:p w14:paraId="5DBA369E" w14:textId="77777777" w:rsidR="008C3A42" w:rsidRPr="00CB4971" w:rsidRDefault="008C3A42" w:rsidP="00E62622">
            <w:pPr>
              <w:ind w:left="133" w:right="165"/>
              <w:jc w:val="left"/>
              <w:rPr>
                <w:sz w:val="18"/>
                <w:szCs w:val="18"/>
                <w:lang w:val="en-US"/>
              </w:rPr>
            </w:pPr>
            <w:r w:rsidRPr="00CB4971">
              <w:rPr>
                <w:sz w:val="18"/>
                <w:szCs w:val="18"/>
                <w:lang w:val="en-US"/>
              </w:rPr>
              <w:t>Equity (or distributional) consequences</w:t>
            </w:r>
          </w:p>
        </w:tc>
      </w:tr>
      <w:tr w:rsidR="008C3A42" w:rsidRPr="00CB4971" w14:paraId="248E68C0" w14:textId="77777777" w:rsidTr="00E62622">
        <w:trPr>
          <w:trHeight w:val="300"/>
        </w:trPr>
        <w:tc>
          <w:tcPr>
            <w:tcW w:w="1361" w:type="dxa"/>
            <w:vMerge w:val="restart"/>
            <w:tcMar>
              <w:left w:w="0" w:type="dxa"/>
              <w:right w:w="0" w:type="dxa"/>
            </w:tcMar>
            <w:hideMark/>
          </w:tcPr>
          <w:p w14:paraId="3FA25962" w14:textId="2B932502" w:rsidR="008C3A42" w:rsidRPr="00CB4971" w:rsidRDefault="008C3A42" w:rsidP="008C3A42">
            <w:pPr>
              <w:ind w:left="133"/>
              <w:jc w:val="left"/>
              <w:rPr>
                <w:sz w:val="18"/>
                <w:szCs w:val="18"/>
                <w:lang w:val="en-US"/>
              </w:rPr>
            </w:pPr>
            <w:r w:rsidRPr="00CB4971">
              <w:rPr>
                <w:sz w:val="18"/>
                <w:szCs w:val="18"/>
                <w:lang w:val="en-US"/>
              </w:rPr>
              <w:t xml:space="preserve">Interview 6: </w:t>
            </w:r>
            <w:r w:rsidRPr="00CB4971">
              <w:rPr>
                <w:i/>
                <w:iCs/>
                <w:sz w:val="18"/>
                <w:szCs w:val="18"/>
                <w:lang w:val="en-US"/>
              </w:rPr>
              <w:t>health economist</w:t>
            </w:r>
          </w:p>
        </w:tc>
        <w:tc>
          <w:tcPr>
            <w:tcW w:w="8334" w:type="dxa"/>
            <w:noWrap/>
            <w:tcMar>
              <w:left w:w="0" w:type="dxa"/>
              <w:right w:w="0" w:type="dxa"/>
            </w:tcMar>
            <w:hideMark/>
          </w:tcPr>
          <w:p w14:paraId="524BD766" w14:textId="77777777" w:rsidR="008C3A42" w:rsidRPr="00CB4971" w:rsidRDefault="008C3A42" w:rsidP="00E62622">
            <w:pPr>
              <w:ind w:left="133" w:right="58"/>
              <w:jc w:val="left"/>
              <w:rPr>
                <w:i/>
                <w:iCs/>
                <w:sz w:val="18"/>
                <w:szCs w:val="18"/>
                <w:lang w:val="en-US"/>
              </w:rPr>
            </w:pPr>
            <w:r w:rsidRPr="00CB4971">
              <w:rPr>
                <w:i/>
                <w:iCs/>
                <w:sz w:val="18"/>
                <w:szCs w:val="18"/>
                <w:lang w:val="en-US"/>
              </w:rPr>
              <w:t>“Chairing a committee in Netherlands to study how to incorporate EI costs in economic evaluations in healthcare. Also a team at the National Institute of Health.”</w:t>
            </w:r>
          </w:p>
        </w:tc>
        <w:tc>
          <w:tcPr>
            <w:tcW w:w="2092" w:type="dxa"/>
            <w:noWrap/>
            <w:tcMar>
              <w:left w:w="0" w:type="dxa"/>
              <w:right w:w="0" w:type="dxa"/>
            </w:tcMar>
            <w:hideMark/>
          </w:tcPr>
          <w:p w14:paraId="429332E1" w14:textId="77777777" w:rsidR="008C3A42" w:rsidRPr="00CB4971" w:rsidRDefault="008C3A42" w:rsidP="00E62622">
            <w:pPr>
              <w:ind w:left="81" w:right="168"/>
              <w:jc w:val="left"/>
              <w:rPr>
                <w:sz w:val="18"/>
                <w:szCs w:val="18"/>
                <w:lang w:val="en-US"/>
              </w:rPr>
            </w:pPr>
            <w:r w:rsidRPr="00CB4971">
              <w:rPr>
                <w:sz w:val="18"/>
                <w:szCs w:val="18"/>
                <w:lang w:val="en-US"/>
              </w:rPr>
              <w:t>EI consideration in the NHS perspective</w:t>
            </w:r>
          </w:p>
        </w:tc>
        <w:tc>
          <w:tcPr>
            <w:tcW w:w="1629" w:type="dxa"/>
            <w:noWrap/>
            <w:tcMar>
              <w:left w:w="0" w:type="dxa"/>
              <w:right w:w="0" w:type="dxa"/>
            </w:tcMar>
            <w:hideMark/>
          </w:tcPr>
          <w:p w14:paraId="2413BEE0"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459DA07F" w14:textId="77777777" w:rsidTr="00E62622">
        <w:trPr>
          <w:trHeight w:val="300"/>
        </w:trPr>
        <w:tc>
          <w:tcPr>
            <w:tcW w:w="1361" w:type="dxa"/>
            <w:vMerge/>
            <w:tcMar>
              <w:left w:w="0" w:type="dxa"/>
              <w:right w:w="0" w:type="dxa"/>
            </w:tcMar>
            <w:hideMark/>
          </w:tcPr>
          <w:p w14:paraId="06554B45"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1354E6A" w14:textId="6CD6DF4D" w:rsidR="008C3A42" w:rsidRPr="00CB4971" w:rsidRDefault="008C3A42" w:rsidP="00E62622">
            <w:pPr>
              <w:ind w:left="133" w:right="58"/>
              <w:jc w:val="left"/>
              <w:rPr>
                <w:i/>
                <w:iCs/>
                <w:sz w:val="18"/>
                <w:szCs w:val="18"/>
                <w:lang w:val="en-US"/>
              </w:rPr>
            </w:pPr>
            <w:r w:rsidRPr="00CB4971">
              <w:rPr>
                <w:i/>
                <w:iCs/>
                <w:sz w:val="18"/>
                <w:szCs w:val="18"/>
                <w:lang w:val="en-US"/>
              </w:rPr>
              <w:t xml:space="preserve">“Exploding amount of literature on planetary health and the contribution of </w:t>
            </w:r>
            <w:r w:rsidR="00E62622" w:rsidRPr="00CB4971">
              <w:rPr>
                <w:i/>
                <w:iCs/>
                <w:sz w:val="18"/>
                <w:szCs w:val="18"/>
                <w:lang w:val="en-US"/>
              </w:rPr>
              <w:t>healthcare</w:t>
            </w:r>
            <w:r w:rsidRPr="00CB4971">
              <w:rPr>
                <w:i/>
                <w:iCs/>
                <w:sz w:val="18"/>
                <w:szCs w:val="18"/>
                <w:lang w:val="en-US"/>
              </w:rPr>
              <w:t xml:space="preserve"> to that environmental impact. Global pollution, biodiversity are at the core of concerns. More ecologically responsible in decisions on what to allow or finance”</w:t>
            </w:r>
          </w:p>
        </w:tc>
        <w:tc>
          <w:tcPr>
            <w:tcW w:w="2092" w:type="dxa"/>
            <w:noWrap/>
            <w:tcMar>
              <w:left w:w="0" w:type="dxa"/>
              <w:right w:w="0" w:type="dxa"/>
            </w:tcMar>
            <w:hideMark/>
          </w:tcPr>
          <w:p w14:paraId="450E02C3" w14:textId="77777777" w:rsidR="008C3A42" w:rsidRPr="00CB4971" w:rsidRDefault="008C3A42" w:rsidP="00E62622">
            <w:pPr>
              <w:ind w:left="81" w:right="168"/>
              <w:jc w:val="left"/>
              <w:rPr>
                <w:sz w:val="18"/>
                <w:szCs w:val="18"/>
                <w:lang w:val="en-US"/>
              </w:rPr>
            </w:pPr>
            <w:r w:rsidRPr="00CB4971">
              <w:rPr>
                <w:sz w:val="18"/>
                <w:szCs w:val="18"/>
                <w:lang w:val="en-US"/>
              </w:rPr>
              <w:t>Common EI dimensions</w:t>
            </w:r>
          </w:p>
        </w:tc>
        <w:tc>
          <w:tcPr>
            <w:tcW w:w="1629" w:type="dxa"/>
            <w:noWrap/>
            <w:tcMar>
              <w:left w:w="0" w:type="dxa"/>
              <w:right w:w="0" w:type="dxa"/>
            </w:tcMar>
            <w:hideMark/>
          </w:tcPr>
          <w:p w14:paraId="458CCCE7"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4C84A5B3" w14:textId="77777777" w:rsidTr="00E62622">
        <w:trPr>
          <w:trHeight w:val="280"/>
        </w:trPr>
        <w:tc>
          <w:tcPr>
            <w:tcW w:w="1361" w:type="dxa"/>
            <w:vMerge/>
            <w:tcMar>
              <w:left w:w="0" w:type="dxa"/>
              <w:right w:w="0" w:type="dxa"/>
            </w:tcMar>
            <w:hideMark/>
          </w:tcPr>
          <w:p w14:paraId="4B22F52A"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7241B9C" w14:textId="77777777" w:rsidR="008C3A42" w:rsidRPr="00CB4971" w:rsidRDefault="008C3A42" w:rsidP="00E62622">
            <w:pPr>
              <w:ind w:left="133" w:right="58"/>
              <w:jc w:val="left"/>
              <w:rPr>
                <w:i/>
                <w:iCs/>
                <w:sz w:val="18"/>
                <w:szCs w:val="18"/>
                <w:lang w:val="en-US"/>
              </w:rPr>
            </w:pPr>
            <w:r w:rsidRPr="00CB4971">
              <w:rPr>
                <w:i/>
                <w:iCs/>
                <w:sz w:val="18"/>
                <w:szCs w:val="18"/>
                <w:lang w:val="en-US"/>
              </w:rPr>
              <w:t>“Question of whether there are specific ways of including environmental costs in economic evaluation, e.g., including carbon emissions in CEA. Possible but not yet spent a lot of time on this."</w:t>
            </w:r>
          </w:p>
        </w:tc>
        <w:tc>
          <w:tcPr>
            <w:tcW w:w="2092" w:type="dxa"/>
            <w:noWrap/>
            <w:tcMar>
              <w:left w:w="0" w:type="dxa"/>
              <w:right w:w="0" w:type="dxa"/>
            </w:tcMar>
            <w:hideMark/>
          </w:tcPr>
          <w:p w14:paraId="5F43F0DC" w14:textId="77777777" w:rsidR="008C3A42" w:rsidRPr="00CB4971" w:rsidRDefault="008C3A42" w:rsidP="00E62622">
            <w:pPr>
              <w:ind w:left="81" w:right="168"/>
              <w:jc w:val="left"/>
              <w:rPr>
                <w:sz w:val="18"/>
                <w:szCs w:val="18"/>
                <w:lang w:val="en-US"/>
              </w:rPr>
            </w:pPr>
            <w:r w:rsidRPr="00CB4971">
              <w:rPr>
                <w:sz w:val="18"/>
                <w:szCs w:val="18"/>
                <w:lang w:val="en-US"/>
              </w:rPr>
              <w:t>Carbon footprint</w:t>
            </w:r>
          </w:p>
        </w:tc>
        <w:tc>
          <w:tcPr>
            <w:tcW w:w="1629" w:type="dxa"/>
            <w:noWrap/>
            <w:tcMar>
              <w:left w:w="0" w:type="dxa"/>
              <w:right w:w="0" w:type="dxa"/>
            </w:tcMar>
            <w:hideMark/>
          </w:tcPr>
          <w:p w14:paraId="4C7C02CF"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6ED20652" w14:textId="77777777" w:rsidTr="00E62622">
        <w:trPr>
          <w:trHeight w:val="280"/>
        </w:trPr>
        <w:tc>
          <w:tcPr>
            <w:tcW w:w="1361" w:type="dxa"/>
            <w:vMerge/>
            <w:tcMar>
              <w:left w:w="0" w:type="dxa"/>
              <w:right w:w="0" w:type="dxa"/>
            </w:tcMar>
            <w:hideMark/>
          </w:tcPr>
          <w:p w14:paraId="17D5B074"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BDEFF3E" w14:textId="77777777" w:rsidR="008C3A42" w:rsidRPr="00CB4971" w:rsidRDefault="008C3A42" w:rsidP="00E62622">
            <w:pPr>
              <w:ind w:left="133" w:right="58"/>
              <w:jc w:val="left"/>
              <w:rPr>
                <w:i/>
                <w:iCs/>
                <w:sz w:val="18"/>
                <w:szCs w:val="18"/>
                <w:lang w:val="en-US"/>
              </w:rPr>
            </w:pPr>
            <w:r w:rsidRPr="00CB4971">
              <w:rPr>
                <w:i/>
                <w:iCs/>
                <w:sz w:val="18"/>
                <w:szCs w:val="18"/>
                <w:lang w:val="en-US"/>
              </w:rPr>
              <w:t>"Economists may play a role, but environmental economics is as yet outside the scope of health.”</w:t>
            </w:r>
          </w:p>
        </w:tc>
        <w:tc>
          <w:tcPr>
            <w:tcW w:w="2092" w:type="dxa"/>
            <w:noWrap/>
            <w:tcMar>
              <w:left w:w="0" w:type="dxa"/>
              <w:right w:w="0" w:type="dxa"/>
            </w:tcMar>
            <w:hideMark/>
          </w:tcPr>
          <w:p w14:paraId="34F2FB10" w14:textId="77777777" w:rsidR="008C3A42" w:rsidRPr="00CB4971" w:rsidRDefault="008C3A42" w:rsidP="00E62622">
            <w:pPr>
              <w:ind w:left="81" w:right="168"/>
              <w:jc w:val="left"/>
              <w:rPr>
                <w:sz w:val="18"/>
                <w:szCs w:val="18"/>
                <w:lang w:val="en-US"/>
              </w:rPr>
            </w:pPr>
            <w:r w:rsidRPr="00CB4971">
              <w:rPr>
                <w:sz w:val="18"/>
                <w:szCs w:val="18"/>
                <w:lang w:val="en-US"/>
              </w:rPr>
              <w:t>Preparedness</w:t>
            </w:r>
          </w:p>
        </w:tc>
        <w:tc>
          <w:tcPr>
            <w:tcW w:w="1629" w:type="dxa"/>
            <w:noWrap/>
            <w:tcMar>
              <w:left w:w="0" w:type="dxa"/>
              <w:right w:w="0" w:type="dxa"/>
            </w:tcMar>
            <w:hideMark/>
          </w:tcPr>
          <w:p w14:paraId="6896734C"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7F816068" w14:textId="77777777" w:rsidTr="00E62622">
        <w:trPr>
          <w:trHeight w:val="280"/>
        </w:trPr>
        <w:tc>
          <w:tcPr>
            <w:tcW w:w="1361" w:type="dxa"/>
            <w:vMerge/>
            <w:tcMar>
              <w:left w:w="0" w:type="dxa"/>
              <w:right w:w="0" w:type="dxa"/>
            </w:tcMar>
            <w:hideMark/>
          </w:tcPr>
          <w:p w14:paraId="0A495E38"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3BB04982" w14:textId="77777777" w:rsidR="008C3A42" w:rsidRPr="00CB4971" w:rsidRDefault="008C3A42" w:rsidP="00E62622">
            <w:pPr>
              <w:ind w:left="133" w:right="58"/>
              <w:jc w:val="left"/>
              <w:rPr>
                <w:i/>
                <w:iCs/>
                <w:sz w:val="18"/>
                <w:szCs w:val="18"/>
                <w:lang w:val="en-US"/>
              </w:rPr>
            </w:pPr>
            <w:bookmarkStart w:id="4" w:name="_Hlk201233658"/>
            <w:r w:rsidRPr="00CB4971">
              <w:rPr>
                <w:i/>
                <w:iCs/>
                <w:sz w:val="18"/>
                <w:szCs w:val="18"/>
                <w:lang w:val="en-US"/>
              </w:rPr>
              <w:t>“We could be more ecologically responsible in making decisions on what to allow or finance.</w:t>
            </w:r>
            <w:bookmarkEnd w:id="4"/>
          </w:p>
        </w:tc>
        <w:tc>
          <w:tcPr>
            <w:tcW w:w="2092" w:type="dxa"/>
            <w:noWrap/>
            <w:tcMar>
              <w:left w:w="0" w:type="dxa"/>
              <w:right w:w="0" w:type="dxa"/>
            </w:tcMar>
            <w:hideMark/>
          </w:tcPr>
          <w:p w14:paraId="7500DEC8" w14:textId="77777777" w:rsidR="008C3A42" w:rsidRPr="00CB4971" w:rsidRDefault="008C3A42" w:rsidP="00E62622">
            <w:pPr>
              <w:ind w:left="81" w:right="168"/>
              <w:jc w:val="left"/>
              <w:rPr>
                <w:sz w:val="18"/>
                <w:szCs w:val="18"/>
                <w:lang w:val="en-US"/>
              </w:rPr>
            </w:pPr>
            <w:r w:rsidRPr="00CB4971">
              <w:rPr>
                <w:sz w:val="18"/>
                <w:szCs w:val="18"/>
                <w:lang w:val="en-US"/>
              </w:rPr>
              <w:t>Personal accountability</w:t>
            </w:r>
          </w:p>
        </w:tc>
        <w:tc>
          <w:tcPr>
            <w:tcW w:w="1629" w:type="dxa"/>
            <w:noWrap/>
            <w:tcMar>
              <w:left w:w="0" w:type="dxa"/>
              <w:right w:w="0" w:type="dxa"/>
            </w:tcMar>
            <w:hideMark/>
          </w:tcPr>
          <w:p w14:paraId="3D6FA7B3"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3914E09B" w14:textId="77777777" w:rsidTr="00E62622">
        <w:trPr>
          <w:trHeight w:val="280"/>
        </w:trPr>
        <w:tc>
          <w:tcPr>
            <w:tcW w:w="1361" w:type="dxa"/>
            <w:vMerge/>
            <w:tcMar>
              <w:left w:w="0" w:type="dxa"/>
              <w:right w:w="0" w:type="dxa"/>
            </w:tcMar>
            <w:hideMark/>
          </w:tcPr>
          <w:p w14:paraId="215C6294"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03E97B6" w14:textId="77777777" w:rsidR="008C3A42" w:rsidRPr="00CB4971" w:rsidRDefault="008C3A42" w:rsidP="00E62622">
            <w:pPr>
              <w:ind w:left="133" w:right="58"/>
              <w:jc w:val="left"/>
              <w:rPr>
                <w:i/>
                <w:iCs/>
                <w:sz w:val="18"/>
                <w:szCs w:val="18"/>
                <w:lang w:val="en-US"/>
              </w:rPr>
            </w:pPr>
            <w:r w:rsidRPr="00CB4971">
              <w:rPr>
                <w:i/>
                <w:iCs/>
                <w:sz w:val="18"/>
                <w:szCs w:val="18"/>
                <w:lang w:val="en-US"/>
              </w:rPr>
              <w:t>"Greening the energy systems of hospitals to make HC more environmentally sustainable."</w:t>
            </w:r>
          </w:p>
        </w:tc>
        <w:tc>
          <w:tcPr>
            <w:tcW w:w="2092" w:type="dxa"/>
            <w:noWrap/>
            <w:tcMar>
              <w:left w:w="0" w:type="dxa"/>
              <w:right w:w="0" w:type="dxa"/>
            </w:tcMar>
            <w:hideMark/>
          </w:tcPr>
          <w:p w14:paraId="2C4F1A0E" w14:textId="77777777" w:rsidR="008C3A42" w:rsidRPr="00CB4971" w:rsidRDefault="008C3A42" w:rsidP="00E62622">
            <w:pPr>
              <w:ind w:left="81" w:right="168"/>
              <w:jc w:val="left"/>
              <w:rPr>
                <w:sz w:val="18"/>
                <w:szCs w:val="18"/>
                <w:lang w:val="en-US"/>
              </w:rPr>
            </w:pPr>
            <w:r w:rsidRPr="00CB4971">
              <w:rPr>
                <w:sz w:val="18"/>
                <w:szCs w:val="18"/>
                <w:lang w:val="en-US"/>
              </w:rPr>
              <w:t>Urgency regarding EI consideration</w:t>
            </w:r>
          </w:p>
        </w:tc>
        <w:tc>
          <w:tcPr>
            <w:tcW w:w="1629" w:type="dxa"/>
            <w:noWrap/>
            <w:tcMar>
              <w:left w:w="0" w:type="dxa"/>
              <w:right w:w="0" w:type="dxa"/>
            </w:tcMar>
            <w:hideMark/>
          </w:tcPr>
          <w:p w14:paraId="71A74527"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21BDB492" w14:textId="77777777" w:rsidTr="00E62622">
        <w:trPr>
          <w:trHeight w:val="280"/>
        </w:trPr>
        <w:tc>
          <w:tcPr>
            <w:tcW w:w="1361" w:type="dxa"/>
            <w:vMerge/>
            <w:tcMar>
              <w:left w:w="0" w:type="dxa"/>
              <w:right w:w="0" w:type="dxa"/>
            </w:tcMar>
            <w:hideMark/>
          </w:tcPr>
          <w:p w14:paraId="70F96276"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A434600" w14:textId="77777777" w:rsidR="008C3A42" w:rsidRPr="00CB4971" w:rsidRDefault="008C3A42" w:rsidP="00E62622">
            <w:pPr>
              <w:ind w:left="133" w:right="58"/>
              <w:jc w:val="left"/>
              <w:rPr>
                <w:i/>
                <w:iCs/>
                <w:sz w:val="18"/>
                <w:szCs w:val="18"/>
                <w:lang w:val="en-US"/>
              </w:rPr>
            </w:pPr>
            <w:r w:rsidRPr="00CB4971">
              <w:rPr>
                <w:i/>
                <w:iCs/>
                <w:sz w:val="18"/>
                <w:szCs w:val="18"/>
                <w:lang w:val="en-US"/>
              </w:rPr>
              <w:t>"Provide official guidance on including EI in CEA. "</w:t>
            </w:r>
          </w:p>
        </w:tc>
        <w:tc>
          <w:tcPr>
            <w:tcW w:w="2092" w:type="dxa"/>
            <w:noWrap/>
            <w:tcMar>
              <w:left w:w="0" w:type="dxa"/>
              <w:right w:w="0" w:type="dxa"/>
            </w:tcMar>
            <w:hideMark/>
          </w:tcPr>
          <w:p w14:paraId="71E12EA9" w14:textId="77777777" w:rsidR="008C3A42" w:rsidRPr="00CB4971" w:rsidRDefault="008C3A42" w:rsidP="00E62622">
            <w:pPr>
              <w:ind w:left="81" w:right="168"/>
              <w:jc w:val="left"/>
              <w:rPr>
                <w:sz w:val="18"/>
                <w:szCs w:val="18"/>
                <w:lang w:val="en-US"/>
              </w:rPr>
            </w:pPr>
            <w:r w:rsidRPr="00CB4971">
              <w:rPr>
                <w:sz w:val="18"/>
                <w:szCs w:val="18"/>
                <w:lang w:val="en-US"/>
              </w:rPr>
              <w:t>Guidance</w:t>
            </w:r>
          </w:p>
        </w:tc>
        <w:tc>
          <w:tcPr>
            <w:tcW w:w="1629" w:type="dxa"/>
            <w:noWrap/>
            <w:tcMar>
              <w:left w:w="0" w:type="dxa"/>
              <w:right w:w="0" w:type="dxa"/>
            </w:tcMar>
            <w:hideMark/>
          </w:tcPr>
          <w:p w14:paraId="66C8003B"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1D4FFAB2" w14:textId="77777777" w:rsidTr="00E62622">
        <w:trPr>
          <w:trHeight w:val="280"/>
        </w:trPr>
        <w:tc>
          <w:tcPr>
            <w:tcW w:w="1361" w:type="dxa"/>
            <w:vMerge/>
            <w:tcMar>
              <w:left w:w="0" w:type="dxa"/>
              <w:right w:w="0" w:type="dxa"/>
            </w:tcMar>
            <w:hideMark/>
          </w:tcPr>
          <w:p w14:paraId="05C5166A"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4F99E05" w14:textId="77777777" w:rsidR="008C3A42" w:rsidRPr="00CB4971" w:rsidRDefault="008C3A42" w:rsidP="00E62622">
            <w:pPr>
              <w:ind w:left="133" w:right="58"/>
              <w:jc w:val="left"/>
              <w:rPr>
                <w:i/>
                <w:iCs/>
                <w:sz w:val="18"/>
                <w:szCs w:val="18"/>
                <w:lang w:val="en-US"/>
              </w:rPr>
            </w:pPr>
            <w:r w:rsidRPr="00CB4971">
              <w:rPr>
                <w:i/>
                <w:iCs/>
                <w:sz w:val="18"/>
                <w:szCs w:val="18"/>
                <w:lang w:val="en-US"/>
              </w:rPr>
              <w:t>"May be necessary to approach these issues from a higher, committee level rather than lower levels, which may be impossible."</w:t>
            </w:r>
          </w:p>
        </w:tc>
        <w:tc>
          <w:tcPr>
            <w:tcW w:w="2092" w:type="dxa"/>
            <w:noWrap/>
            <w:tcMar>
              <w:left w:w="0" w:type="dxa"/>
              <w:right w:w="0" w:type="dxa"/>
            </w:tcMar>
            <w:hideMark/>
          </w:tcPr>
          <w:p w14:paraId="27302AE4" w14:textId="77777777" w:rsidR="008C3A42" w:rsidRPr="00CB4971" w:rsidRDefault="008C3A42" w:rsidP="00E62622">
            <w:pPr>
              <w:ind w:left="81" w:right="168"/>
              <w:jc w:val="left"/>
              <w:rPr>
                <w:sz w:val="18"/>
                <w:szCs w:val="18"/>
                <w:lang w:val="en-US"/>
              </w:rPr>
            </w:pPr>
            <w:r w:rsidRPr="00CB4971">
              <w:rPr>
                <w:sz w:val="18"/>
                <w:szCs w:val="18"/>
                <w:lang w:val="en-US"/>
              </w:rPr>
              <w:t>Methodological challenges</w:t>
            </w:r>
          </w:p>
        </w:tc>
        <w:tc>
          <w:tcPr>
            <w:tcW w:w="1629" w:type="dxa"/>
            <w:noWrap/>
            <w:tcMar>
              <w:left w:w="0" w:type="dxa"/>
              <w:right w:w="0" w:type="dxa"/>
            </w:tcMar>
            <w:hideMark/>
          </w:tcPr>
          <w:p w14:paraId="7DEA3714"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585B6D8E" w14:textId="77777777" w:rsidTr="00E62622">
        <w:trPr>
          <w:trHeight w:val="280"/>
        </w:trPr>
        <w:tc>
          <w:tcPr>
            <w:tcW w:w="1361" w:type="dxa"/>
            <w:vMerge/>
            <w:tcMar>
              <w:left w:w="0" w:type="dxa"/>
              <w:right w:w="0" w:type="dxa"/>
            </w:tcMar>
            <w:hideMark/>
          </w:tcPr>
          <w:p w14:paraId="20513F08"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67EBCA81" w14:textId="77777777" w:rsidR="008C3A42" w:rsidRPr="00CB4971" w:rsidRDefault="008C3A42" w:rsidP="00E62622">
            <w:pPr>
              <w:ind w:left="133" w:right="58"/>
              <w:jc w:val="left"/>
              <w:rPr>
                <w:i/>
                <w:iCs/>
                <w:sz w:val="18"/>
                <w:szCs w:val="18"/>
                <w:lang w:val="en-US"/>
              </w:rPr>
            </w:pPr>
            <w:r w:rsidRPr="00CB4971">
              <w:rPr>
                <w:i/>
                <w:iCs/>
                <w:sz w:val="18"/>
                <w:szCs w:val="18"/>
                <w:lang w:val="en-US"/>
              </w:rPr>
              <w:t>"Very clear guidelines are needed.”</w:t>
            </w:r>
          </w:p>
        </w:tc>
        <w:tc>
          <w:tcPr>
            <w:tcW w:w="2092" w:type="dxa"/>
            <w:noWrap/>
            <w:tcMar>
              <w:left w:w="0" w:type="dxa"/>
              <w:right w:w="0" w:type="dxa"/>
            </w:tcMar>
            <w:hideMark/>
          </w:tcPr>
          <w:p w14:paraId="5BC4A455" w14:textId="77777777" w:rsidR="008C3A42" w:rsidRPr="00CB4971" w:rsidRDefault="008C3A42" w:rsidP="00E62622">
            <w:pPr>
              <w:ind w:left="81" w:right="168"/>
              <w:jc w:val="left"/>
              <w:rPr>
                <w:sz w:val="18"/>
                <w:szCs w:val="18"/>
                <w:lang w:val="en-US"/>
              </w:rPr>
            </w:pPr>
            <w:r w:rsidRPr="00CB4971">
              <w:rPr>
                <w:sz w:val="18"/>
                <w:szCs w:val="18"/>
                <w:lang w:val="en-US"/>
              </w:rPr>
              <w:t>Guidance</w:t>
            </w:r>
          </w:p>
        </w:tc>
        <w:tc>
          <w:tcPr>
            <w:tcW w:w="1629" w:type="dxa"/>
            <w:noWrap/>
            <w:tcMar>
              <w:left w:w="0" w:type="dxa"/>
              <w:right w:w="0" w:type="dxa"/>
            </w:tcMar>
            <w:hideMark/>
          </w:tcPr>
          <w:p w14:paraId="21E1392E"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09C29207" w14:textId="77777777" w:rsidTr="00E62622">
        <w:trPr>
          <w:trHeight w:val="280"/>
        </w:trPr>
        <w:tc>
          <w:tcPr>
            <w:tcW w:w="1361" w:type="dxa"/>
            <w:vMerge/>
            <w:tcMar>
              <w:left w:w="0" w:type="dxa"/>
              <w:right w:w="0" w:type="dxa"/>
            </w:tcMar>
            <w:hideMark/>
          </w:tcPr>
          <w:p w14:paraId="4686C43E"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3B234854" w14:textId="77777777" w:rsidR="008C3A42" w:rsidRPr="00CB4971" w:rsidRDefault="008C3A42" w:rsidP="00E62622">
            <w:pPr>
              <w:ind w:left="133" w:right="58"/>
              <w:jc w:val="left"/>
              <w:rPr>
                <w:i/>
                <w:iCs/>
                <w:sz w:val="18"/>
                <w:szCs w:val="18"/>
                <w:lang w:val="en-US"/>
              </w:rPr>
            </w:pPr>
            <w:r w:rsidRPr="00CB4971">
              <w:rPr>
                <w:i/>
                <w:iCs/>
                <w:sz w:val="18"/>
                <w:szCs w:val="18"/>
                <w:lang w:val="en-US"/>
              </w:rPr>
              <w:t>“Procurement may be more feasible, but even there you will need the same type of information and the challenges are similar."</w:t>
            </w:r>
          </w:p>
        </w:tc>
        <w:tc>
          <w:tcPr>
            <w:tcW w:w="2092" w:type="dxa"/>
            <w:noWrap/>
            <w:tcMar>
              <w:left w:w="0" w:type="dxa"/>
              <w:right w:w="0" w:type="dxa"/>
            </w:tcMar>
            <w:hideMark/>
          </w:tcPr>
          <w:p w14:paraId="539A9522" w14:textId="77777777" w:rsidR="008C3A42" w:rsidRPr="00CB4971" w:rsidRDefault="008C3A42" w:rsidP="00E62622">
            <w:pPr>
              <w:ind w:left="81" w:right="168"/>
              <w:jc w:val="left"/>
              <w:rPr>
                <w:sz w:val="18"/>
                <w:szCs w:val="18"/>
                <w:lang w:val="en-US"/>
              </w:rPr>
            </w:pPr>
            <w:r w:rsidRPr="00CB4971">
              <w:rPr>
                <w:sz w:val="18"/>
                <w:szCs w:val="18"/>
                <w:lang w:val="en-US"/>
              </w:rPr>
              <w:t>Procurement</w:t>
            </w:r>
          </w:p>
        </w:tc>
        <w:tc>
          <w:tcPr>
            <w:tcW w:w="1629" w:type="dxa"/>
            <w:noWrap/>
            <w:tcMar>
              <w:left w:w="0" w:type="dxa"/>
              <w:right w:w="0" w:type="dxa"/>
            </w:tcMar>
            <w:hideMark/>
          </w:tcPr>
          <w:p w14:paraId="6C58124A"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1CC264EB" w14:textId="77777777" w:rsidTr="00E62622">
        <w:trPr>
          <w:trHeight w:val="280"/>
        </w:trPr>
        <w:tc>
          <w:tcPr>
            <w:tcW w:w="1361" w:type="dxa"/>
            <w:vMerge/>
            <w:tcMar>
              <w:left w:w="0" w:type="dxa"/>
              <w:right w:w="0" w:type="dxa"/>
            </w:tcMar>
            <w:hideMark/>
          </w:tcPr>
          <w:p w14:paraId="0868D4D0"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38B8E0DE"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“These changes are threatening human health and have been characterized as catastrophic (societal perspective). Intergenerational concern regarding the impact on future generations. However, may be more of a question of equity between high- and low-income nations. That is, high-income countries have contributed extensively to climate change.” </w:t>
            </w:r>
          </w:p>
        </w:tc>
        <w:tc>
          <w:tcPr>
            <w:tcW w:w="2092" w:type="dxa"/>
            <w:noWrap/>
            <w:tcMar>
              <w:left w:w="0" w:type="dxa"/>
              <w:right w:w="0" w:type="dxa"/>
            </w:tcMar>
            <w:hideMark/>
          </w:tcPr>
          <w:p w14:paraId="27976C0F" w14:textId="77777777" w:rsidR="008C3A42" w:rsidRPr="00CB4971" w:rsidRDefault="008C3A42" w:rsidP="00E62622">
            <w:pPr>
              <w:ind w:left="81" w:right="168"/>
              <w:jc w:val="left"/>
              <w:rPr>
                <w:sz w:val="18"/>
                <w:szCs w:val="18"/>
                <w:lang w:val="en-US"/>
              </w:rPr>
            </w:pPr>
            <w:r w:rsidRPr="00CB4971">
              <w:rPr>
                <w:sz w:val="18"/>
                <w:szCs w:val="18"/>
                <w:lang w:val="en-US"/>
              </w:rPr>
              <w:t>Intergenerational equity</w:t>
            </w:r>
          </w:p>
        </w:tc>
        <w:tc>
          <w:tcPr>
            <w:tcW w:w="1629" w:type="dxa"/>
            <w:noWrap/>
            <w:tcMar>
              <w:left w:w="0" w:type="dxa"/>
              <w:right w:w="0" w:type="dxa"/>
            </w:tcMar>
            <w:hideMark/>
          </w:tcPr>
          <w:p w14:paraId="771932E5" w14:textId="77777777" w:rsidR="008C3A42" w:rsidRPr="00CB4971" w:rsidRDefault="008C3A42" w:rsidP="00E62622">
            <w:pPr>
              <w:ind w:left="133" w:right="165"/>
              <w:jc w:val="left"/>
              <w:rPr>
                <w:sz w:val="18"/>
                <w:szCs w:val="18"/>
                <w:lang w:val="en-US"/>
              </w:rPr>
            </w:pPr>
            <w:r w:rsidRPr="00CB4971">
              <w:rPr>
                <w:sz w:val="18"/>
                <w:szCs w:val="18"/>
                <w:lang w:val="en-US"/>
              </w:rPr>
              <w:t>Equity (or distributional) consequences</w:t>
            </w:r>
          </w:p>
        </w:tc>
      </w:tr>
      <w:tr w:rsidR="008C3A42" w:rsidRPr="00CB4971" w14:paraId="0276CCF3" w14:textId="77777777" w:rsidTr="00E62622">
        <w:trPr>
          <w:trHeight w:val="280"/>
        </w:trPr>
        <w:tc>
          <w:tcPr>
            <w:tcW w:w="1361" w:type="dxa"/>
            <w:vMerge w:val="restart"/>
            <w:tcMar>
              <w:left w:w="0" w:type="dxa"/>
              <w:right w:w="0" w:type="dxa"/>
            </w:tcMar>
            <w:hideMark/>
          </w:tcPr>
          <w:p w14:paraId="6FEC55B4" w14:textId="77777777" w:rsidR="008C3A42" w:rsidRPr="00CB4971" w:rsidRDefault="008C3A42" w:rsidP="008C3A42">
            <w:pPr>
              <w:ind w:left="133"/>
              <w:jc w:val="left"/>
              <w:rPr>
                <w:sz w:val="18"/>
                <w:szCs w:val="18"/>
                <w:lang w:val="en-US"/>
              </w:rPr>
            </w:pPr>
            <w:r w:rsidRPr="00CB4971">
              <w:rPr>
                <w:sz w:val="18"/>
                <w:szCs w:val="18"/>
                <w:lang w:val="en-US"/>
              </w:rPr>
              <w:t>Interview 7:</w:t>
            </w:r>
          </w:p>
          <w:p w14:paraId="68A64A3C" w14:textId="58A0BD38" w:rsidR="008C3A42" w:rsidRPr="00CB4971" w:rsidRDefault="008C3A42" w:rsidP="008C3A42">
            <w:pPr>
              <w:ind w:left="133"/>
              <w:jc w:val="left"/>
              <w:rPr>
                <w:sz w:val="18"/>
                <w:szCs w:val="18"/>
                <w:lang w:val="en-US"/>
              </w:rPr>
            </w:pPr>
            <w:r w:rsidRPr="00CB4971">
              <w:rPr>
                <w:i/>
                <w:iCs/>
                <w:sz w:val="18"/>
                <w:szCs w:val="18"/>
                <w:lang w:val="en-US"/>
              </w:rPr>
              <w:t>health economist</w:t>
            </w:r>
          </w:p>
        </w:tc>
        <w:tc>
          <w:tcPr>
            <w:tcW w:w="8334" w:type="dxa"/>
            <w:noWrap/>
            <w:tcMar>
              <w:left w:w="0" w:type="dxa"/>
              <w:right w:w="0" w:type="dxa"/>
            </w:tcMar>
            <w:hideMark/>
          </w:tcPr>
          <w:p w14:paraId="4E7AC8D9" w14:textId="77777777" w:rsidR="008C3A42" w:rsidRPr="00CB4971" w:rsidRDefault="008C3A42" w:rsidP="00E62622">
            <w:pPr>
              <w:ind w:left="133" w:right="58"/>
              <w:jc w:val="left"/>
              <w:rPr>
                <w:i/>
                <w:iCs/>
                <w:sz w:val="18"/>
                <w:szCs w:val="18"/>
                <w:lang w:val="en-US"/>
              </w:rPr>
            </w:pPr>
            <w:r w:rsidRPr="00CB4971">
              <w:rPr>
                <w:i/>
                <w:iCs/>
                <w:sz w:val="18"/>
                <w:szCs w:val="18"/>
                <w:lang w:val="en-US"/>
              </w:rPr>
              <w:t>“Desirable and possible to include costs to environment, environmental impacts into the assessment of new healthcare interventions before they are admitted to the collectively financed package of care in the Netherlands”</w:t>
            </w:r>
          </w:p>
        </w:tc>
        <w:tc>
          <w:tcPr>
            <w:tcW w:w="2092" w:type="dxa"/>
            <w:noWrap/>
            <w:tcMar>
              <w:left w:w="0" w:type="dxa"/>
              <w:right w:w="0" w:type="dxa"/>
            </w:tcMar>
            <w:hideMark/>
          </w:tcPr>
          <w:p w14:paraId="5777F9A2" w14:textId="77777777" w:rsidR="008C3A42" w:rsidRPr="00CB4971" w:rsidRDefault="008C3A42" w:rsidP="00E62622">
            <w:pPr>
              <w:ind w:left="81" w:right="168"/>
              <w:jc w:val="left"/>
              <w:rPr>
                <w:sz w:val="18"/>
                <w:szCs w:val="18"/>
                <w:lang w:val="en-US"/>
              </w:rPr>
            </w:pPr>
            <w:r w:rsidRPr="00CB4971">
              <w:rPr>
                <w:sz w:val="18"/>
                <w:szCs w:val="18"/>
                <w:lang w:val="en-US"/>
              </w:rPr>
              <w:t>Governmental goals on EI</w:t>
            </w:r>
          </w:p>
        </w:tc>
        <w:tc>
          <w:tcPr>
            <w:tcW w:w="1629" w:type="dxa"/>
            <w:noWrap/>
            <w:tcMar>
              <w:left w:w="0" w:type="dxa"/>
              <w:right w:w="0" w:type="dxa"/>
            </w:tcMar>
            <w:hideMark/>
          </w:tcPr>
          <w:p w14:paraId="30B09CA9"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2CA1417B" w14:textId="77777777" w:rsidTr="00E62622">
        <w:trPr>
          <w:trHeight w:val="280"/>
        </w:trPr>
        <w:tc>
          <w:tcPr>
            <w:tcW w:w="1361" w:type="dxa"/>
            <w:vMerge/>
            <w:tcMar>
              <w:left w:w="0" w:type="dxa"/>
              <w:right w:w="0" w:type="dxa"/>
            </w:tcMar>
            <w:hideMark/>
          </w:tcPr>
          <w:p w14:paraId="22A139AE"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E2E92EB" w14:textId="77777777" w:rsidR="008C3A42" w:rsidRPr="00CB4971" w:rsidRDefault="008C3A42" w:rsidP="00E62622">
            <w:pPr>
              <w:ind w:left="133" w:right="58"/>
              <w:jc w:val="left"/>
              <w:rPr>
                <w:i/>
                <w:iCs/>
                <w:sz w:val="18"/>
                <w:szCs w:val="18"/>
                <w:lang w:val="en-US"/>
              </w:rPr>
            </w:pPr>
            <w:bookmarkStart w:id="5" w:name="_Hlk201233675"/>
            <w:r w:rsidRPr="00CB4971">
              <w:rPr>
                <w:i/>
                <w:iCs/>
                <w:sz w:val="18"/>
                <w:szCs w:val="18"/>
                <w:lang w:val="en-US"/>
              </w:rPr>
              <w:t>“The impacts of global environmental change on human health, and the contribution of healthcare to those changes, are such that there's an enormous literature now that first of all shows that.”</w:t>
            </w:r>
            <w:bookmarkEnd w:id="5"/>
          </w:p>
        </w:tc>
        <w:tc>
          <w:tcPr>
            <w:tcW w:w="2092" w:type="dxa"/>
            <w:noWrap/>
            <w:tcMar>
              <w:left w:w="0" w:type="dxa"/>
              <w:right w:w="0" w:type="dxa"/>
            </w:tcMar>
            <w:hideMark/>
          </w:tcPr>
          <w:p w14:paraId="7BC70F85" w14:textId="77777777" w:rsidR="008C3A42" w:rsidRPr="00CB4971" w:rsidRDefault="008C3A42" w:rsidP="00E62622">
            <w:pPr>
              <w:ind w:left="81" w:right="168"/>
              <w:jc w:val="left"/>
              <w:rPr>
                <w:sz w:val="18"/>
                <w:szCs w:val="18"/>
                <w:lang w:val="en-US"/>
              </w:rPr>
            </w:pPr>
            <w:r w:rsidRPr="00CB4971">
              <w:rPr>
                <w:sz w:val="18"/>
                <w:szCs w:val="18"/>
                <w:lang w:val="en-US"/>
              </w:rPr>
              <w:t>Link between environment and health</w:t>
            </w:r>
          </w:p>
        </w:tc>
        <w:tc>
          <w:tcPr>
            <w:tcW w:w="1629" w:type="dxa"/>
            <w:noWrap/>
            <w:tcMar>
              <w:left w:w="0" w:type="dxa"/>
              <w:right w:w="0" w:type="dxa"/>
            </w:tcMar>
            <w:hideMark/>
          </w:tcPr>
          <w:p w14:paraId="1EAB4C77"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06EA38A6" w14:textId="77777777" w:rsidTr="00E62622">
        <w:trPr>
          <w:trHeight w:val="280"/>
        </w:trPr>
        <w:tc>
          <w:tcPr>
            <w:tcW w:w="1361" w:type="dxa"/>
            <w:vMerge/>
            <w:tcMar>
              <w:left w:w="0" w:type="dxa"/>
              <w:right w:w="0" w:type="dxa"/>
            </w:tcMar>
            <w:hideMark/>
          </w:tcPr>
          <w:p w14:paraId="4159D3C4"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E1DD601" w14:textId="77777777" w:rsidR="008C3A42" w:rsidRPr="00CB4971" w:rsidRDefault="008C3A42" w:rsidP="00E62622">
            <w:pPr>
              <w:ind w:left="133" w:right="58"/>
              <w:jc w:val="left"/>
              <w:rPr>
                <w:i/>
                <w:iCs/>
                <w:sz w:val="18"/>
                <w:szCs w:val="18"/>
                <w:lang w:val="en-US"/>
              </w:rPr>
            </w:pPr>
            <w:r w:rsidRPr="00CB4971">
              <w:rPr>
                <w:i/>
                <w:iCs/>
                <w:sz w:val="18"/>
                <w:szCs w:val="18"/>
                <w:lang w:val="en-US"/>
              </w:rPr>
              <w:t>“Several global environmental changes, particularly climate change, global environmental pollution and biodiversity loss”</w:t>
            </w:r>
          </w:p>
        </w:tc>
        <w:tc>
          <w:tcPr>
            <w:tcW w:w="2092" w:type="dxa"/>
            <w:noWrap/>
            <w:tcMar>
              <w:left w:w="0" w:type="dxa"/>
              <w:right w:w="0" w:type="dxa"/>
            </w:tcMar>
            <w:hideMark/>
          </w:tcPr>
          <w:p w14:paraId="49A7A8FF" w14:textId="1AED95D7" w:rsidR="008C3A42" w:rsidRPr="00CB4971" w:rsidRDefault="003143F9" w:rsidP="00E62622">
            <w:pPr>
              <w:ind w:left="81" w:right="168"/>
              <w:jc w:val="left"/>
              <w:rPr>
                <w:sz w:val="18"/>
                <w:szCs w:val="18"/>
                <w:lang w:val="en-US"/>
              </w:rPr>
            </w:pPr>
            <w:r w:rsidRPr="00CB4971">
              <w:rPr>
                <w:sz w:val="18"/>
                <w:szCs w:val="18"/>
                <w:lang w:val="en-US"/>
              </w:rPr>
              <w:t>Climate change/ p</w:t>
            </w:r>
            <w:r w:rsidR="008C3A42" w:rsidRPr="00CB4971">
              <w:rPr>
                <w:sz w:val="18"/>
                <w:szCs w:val="18"/>
                <w:lang w:val="en-US"/>
              </w:rPr>
              <w:t>ollution/biodiversity loss</w:t>
            </w:r>
          </w:p>
        </w:tc>
        <w:tc>
          <w:tcPr>
            <w:tcW w:w="1629" w:type="dxa"/>
            <w:noWrap/>
            <w:tcMar>
              <w:left w:w="0" w:type="dxa"/>
              <w:right w:w="0" w:type="dxa"/>
            </w:tcMar>
            <w:hideMark/>
          </w:tcPr>
          <w:p w14:paraId="400B2729" w14:textId="77777777" w:rsidR="008C3A42" w:rsidRPr="00CB4971" w:rsidRDefault="008C3A42" w:rsidP="00E62622">
            <w:pPr>
              <w:ind w:left="133" w:right="165"/>
              <w:jc w:val="left"/>
              <w:rPr>
                <w:sz w:val="18"/>
                <w:szCs w:val="18"/>
                <w:lang w:val="en-US"/>
              </w:rPr>
            </w:pPr>
            <w:r w:rsidRPr="00CB4971">
              <w:rPr>
                <w:sz w:val="18"/>
                <w:szCs w:val="18"/>
                <w:lang w:val="en-US"/>
              </w:rPr>
              <w:t>Identification of EI dimensions</w:t>
            </w:r>
          </w:p>
        </w:tc>
      </w:tr>
      <w:tr w:rsidR="008C3A42" w:rsidRPr="00CB4971" w14:paraId="1C10AA70" w14:textId="77777777" w:rsidTr="00E62622">
        <w:trPr>
          <w:trHeight w:val="280"/>
        </w:trPr>
        <w:tc>
          <w:tcPr>
            <w:tcW w:w="1361" w:type="dxa"/>
            <w:vMerge/>
            <w:tcMar>
              <w:left w:w="0" w:type="dxa"/>
              <w:right w:w="0" w:type="dxa"/>
            </w:tcMar>
            <w:hideMark/>
          </w:tcPr>
          <w:p w14:paraId="628BE93B"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C7F6DBA" w14:textId="77777777" w:rsidR="008C3A42" w:rsidRPr="00CB4971" w:rsidRDefault="008C3A42" w:rsidP="00E62622">
            <w:pPr>
              <w:ind w:left="133" w:right="58"/>
              <w:jc w:val="left"/>
              <w:rPr>
                <w:i/>
                <w:iCs/>
                <w:sz w:val="18"/>
                <w:szCs w:val="18"/>
                <w:lang w:val="en-US"/>
              </w:rPr>
            </w:pPr>
            <w:r w:rsidRPr="00CB4971">
              <w:rPr>
                <w:i/>
                <w:iCs/>
                <w:sz w:val="18"/>
                <w:szCs w:val="18"/>
                <w:lang w:val="en-US"/>
              </w:rPr>
              <w:t>“Currently, high income countries have contributed enormously to climate change and the other global environmental changes. […] So that's an equity aspect that plays a role”</w:t>
            </w:r>
          </w:p>
        </w:tc>
        <w:tc>
          <w:tcPr>
            <w:tcW w:w="2092" w:type="dxa"/>
            <w:noWrap/>
            <w:tcMar>
              <w:left w:w="0" w:type="dxa"/>
              <w:right w:w="0" w:type="dxa"/>
            </w:tcMar>
            <w:hideMark/>
          </w:tcPr>
          <w:p w14:paraId="2FA144A0" w14:textId="77777777" w:rsidR="008C3A42" w:rsidRPr="00CB4971" w:rsidRDefault="008C3A42" w:rsidP="00E62622">
            <w:pPr>
              <w:ind w:left="81" w:right="168"/>
              <w:jc w:val="left"/>
              <w:rPr>
                <w:sz w:val="18"/>
                <w:szCs w:val="18"/>
                <w:lang w:val="en-US"/>
              </w:rPr>
            </w:pPr>
            <w:r w:rsidRPr="00CB4971">
              <w:rPr>
                <w:sz w:val="18"/>
                <w:szCs w:val="18"/>
                <w:lang w:val="en-US"/>
              </w:rPr>
              <w:t>Territorial equity</w:t>
            </w:r>
          </w:p>
        </w:tc>
        <w:tc>
          <w:tcPr>
            <w:tcW w:w="1629" w:type="dxa"/>
            <w:noWrap/>
            <w:tcMar>
              <w:left w:w="0" w:type="dxa"/>
              <w:right w:w="0" w:type="dxa"/>
            </w:tcMar>
            <w:hideMark/>
          </w:tcPr>
          <w:p w14:paraId="58D26F9C" w14:textId="77777777" w:rsidR="008C3A42" w:rsidRPr="00CB4971" w:rsidRDefault="008C3A42" w:rsidP="00E62622">
            <w:pPr>
              <w:ind w:left="133" w:right="165"/>
              <w:jc w:val="left"/>
              <w:rPr>
                <w:sz w:val="18"/>
                <w:szCs w:val="18"/>
                <w:lang w:val="en-US"/>
              </w:rPr>
            </w:pPr>
            <w:r w:rsidRPr="00CB4971">
              <w:rPr>
                <w:sz w:val="18"/>
                <w:szCs w:val="18"/>
                <w:lang w:val="en-US"/>
              </w:rPr>
              <w:t>Equity (or distributional) consequences</w:t>
            </w:r>
          </w:p>
        </w:tc>
      </w:tr>
      <w:tr w:rsidR="008C3A42" w:rsidRPr="00CB4971" w14:paraId="1CD618AC" w14:textId="77777777" w:rsidTr="00E62622">
        <w:trPr>
          <w:trHeight w:val="280"/>
        </w:trPr>
        <w:tc>
          <w:tcPr>
            <w:tcW w:w="1361" w:type="dxa"/>
            <w:vMerge w:val="restart"/>
            <w:tcMar>
              <w:left w:w="0" w:type="dxa"/>
              <w:right w:w="0" w:type="dxa"/>
            </w:tcMar>
            <w:hideMark/>
          </w:tcPr>
          <w:p w14:paraId="46673A58" w14:textId="611B20F2" w:rsidR="008C3A42" w:rsidRPr="00CB4971" w:rsidRDefault="008C3A42" w:rsidP="008C3A42">
            <w:pPr>
              <w:ind w:left="133"/>
              <w:jc w:val="left"/>
              <w:rPr>
                <w:sz w:val="18"/>
                <w:szCs w:val="18"/>
                <w:lang w:val="en-US"/>
              </w:rPr>
            </w:pPr>
            <w:r w:rsidRPr="00CB4971">
              <w:rPr>
                <w:sz w:val="18"/>
                <w:szCs w:val="18"/>
                <w:lang w:val="en-US"/>
              </w:rPr>
              <w:t xml:space="preserve">Interview 8: </w:t>
            </w:r>
            <w:r w:rsidRPr="00CB4971">
              <w:rPr>
                <w:i/>
                <w:iCs/>
                <w:sz w:val="18"/>
                <w:szCs w:val="18"/>
                <w:lang w:val="en-US"/>
              </w:rPr>
              <w:t>regulator</w:t>
            </w:r>
          </w:p>
        </w:tc>
        <w:tc>
          <w:tcPr>
            <w:tcW w:w="8334" w:type="dxa"/>
            <w:noWrap/>
            <w:tcMar>
              <w:left w:w="0" w:type="dxa"/>
              <w:right w:w="0" w:type="dxa"/>
            </w:tcMar>
            <w:hideMark/>
          </w:tcPr>
          <w:p w14:paraId="01360988" w14:textId="77777777" w:rsidR="008C3A42" w:rsidRPr="00CB4971" w:rsidRDefault="008C3A42" w:rsidP="00E62622">
            <w:pPr>
              <w:ind w:left="133" w:right="58"/>
              <w:jc w:val="left"/>
              <w:rPr>
                <w:i/>
                <w:iCs/>
                <w:sz w:val="18"/>
                <w:szCs w:val="18"/>
                <w:lang w:val="en-US"/>
              </w:rPr>
            </w:pPr>
            <w:r w:rsidRPr="00CB4971">
              <w:rPr>
                <w:i/>
                <w:iCs/>
                <w:sz w:val="18"/>
                <w:szCs w:val="18"/>
                <w:lang w:val="en-US"/>
              </w:rPr>
              <w:t>“Interest in Ireland regarding environmental impact. Seems that the Irish public is more in favor of a carrot approach, rather than the stick.”</w:t>
            </w:r>
          </w:p>
        </w:tc>
        <w:tc>
          <w:tcPr>
            <w:tcW w:w="2092" w:type="dxa"/>
            <w:noWrap/>
            <w:tcMar>
              <w:left w:w="0" w:type="dxa"/>
              <w:right w:w="0" w:type="dxa"/>
            </w:tcMar>
            <w:hideMark/>
          </w:tcPr>
          <w:p w14:paraId="1118456E" w14:textId="77777777" w:rsidR="008C3A42" w:rsidRPr="00CB4971" w:rsidRDefault="008C3A42" w:rsidP="00E62622">
            <w:pPr>
              <w:ind w:left="81" w:right="168"/>
              <w:jc w:val="left"/>
              <w:rPr>
                <w:sz w:val="18"/>
                <w:szCs w:val="18"/>
                <w:lang w:val="en-US"/>
              </w:rPr>
            </w:pPr>
            <w:r w:rsidRPr="00CB4971">
              <w:rPr>
                <w:sz w:val="18"/>
                <w:szCs w:val="18"/>
                <w:lang w:val="en-US"/>
              </w:rPr>
              <w:t>EI consideration in the NHS perspective</w:t>
            </w:r>
          </w:p>
        </w:tc>
        <w:tc>
          <w:tcPr>
            <w:tcW w:w="1629" w:type="dxa"/>
            <w:noWrap/>
            <w:tcMar>
              <w:left w:w="0" w:type="dxa"/>
              <w:right w:w="0" w:type="dxa"/>
            </w:tcMar>
            <w:hideMark/>
          </w:tcPr>
          <w:p w14:paraId="6B2C4814"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48966CC3" w14:textId="77777777" w:rsidTr="00E62622">
        <w:trPr>
          <w:trHeight w:val="280"/>
        </w:trPr>
        <w:tc>
          <w:tcPr>
            <w:tcW w:w="1361" w:type="dxa"/>
            <w:vMerge/>
            <w:tcMar>
              <w:left w:w="0" w:type="dxa"/>
              <w:right w:w="0" w:type="dxa"/>
            </w:tcMar>
            <w:hideMark/>
          </w:tcPr>
          <w:p w14:paraId="5C7D41D8"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4C53E09F" w14:textId="77777777" w:rsidR="008C3A42" w:rsidRPr="00CB4971" w:rsidRDefault="008C3A42" w:rsidP="00E62622">
            <w:pPr>
              <w:ind w:left="133" w:right="58"/>
              <w:jc w:val="left"/>
              <w:rPr>
                <w:i/>
                <w:iCs/>
                <w:sz w:val="18"/>
                <w:szCs w:val="18"/>
                <w:lang w:val="en-US"/>
              </w:rPr>
            </w:pPr>
            <w:r w:rsidRPr="00CB4971">
              <w:rPr>
                <w:i/>
                <w:iCs/>
                <w:sz w:val="18"/>
                <w:szCs w:val="18"/>
                <w:lang w:val="en-US"/>
              </w:rPr>
              <w:t>“From a societal view, looking at who is responsible for these environmental costs is important. We should try in some way to take account”</w:t>
            </w:r>
          </w:p>
        </w:tc>
        <w:tc>
          <w:tcPr>
            <w:tcW w:w="2092" w:type="dxa"/>
            <w:noWrap/>
            <w:tcMar>
              <w:left w:w="0" w:type="dxa"/>
              <w:right w:w="0" w:type="dxa"/>
            </w:tcMar>
            <w:hideMark/>
          </w:tcPr>
          <w:p w14:paraId="48DD15D8" w14:textId="77777777" w:rsidR="008C3A42" w:rsidRPr="00CB4971" w:rsidRDefault="008C3A42" w:rsidP="00E62622">
            <w:pPr>
              <w:ind w:left="81" w:right="168"/>
              <w:jc w:val="left"/>
              <w:rPr>
                <w:sz w:val="18"/>
                <w:szCs w:val="18"/>
                <w:lang w:val="en-US"/>
              </w:rPr>
            </w:pPr>
            <w:r w:rsidRPr="00CB4971">
              <w:rPr>
                <w:sz w:val="18"/>
                <w:szCs w:val="18"/>
                <w:lang w:val="en-US"/>
              </w:rPr>
              <w:t>Societal perspective in economic evaluations</w:t>
            </w:r>
          </w:p>
        </w:tc>
        <w:tc>
          <w:tcPr>
            <w:tcW w:w="1629" w:type="dxa"/>
            <w:noWrap/>
            <w:tcMar>
              <w:left w:w="0" w:type="dxa"/>
              <w:right w:w="0" w:type="dxa"/>
            </w:tcMar>
            <w:hideMark/>
          </w:tcPr>
          <w:p w14:paraId="649BD064"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43011E95" w14:textId="77777777" w:rsidTr="00E62622">
        <w:trPr>
          <w:trHeight w:val="280"/>
        </w:trPr>
        <w:tc>
          <w:tcPr>
            <w:tcW w:w="1361" w:type="dxa"/>
            <w:vMerge/>
            <w:tcMar>
              <w:left w:w="0" w:type="dxa"/>
              <w:right w:w="0" w:type="dxa"/>
            </w:tcMar>
            <w:hideMark/>
          </w:tcPr>
          <w:p w14:paraId="4DD745E9"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56A1EA03" w14:textId="77777777" w:rsidR="008C3A42" w:rsidRPr="00CB4971" w:rsidRDefault="008C3A42" w:rsidP="00E62622">
            <w:pPr>
              <w:ind w:left="133" w:right="58"/>
              <w:jc w:val="left"/>
              <w:rPr>
                <w:i/>
                <w:iCs/>
                <w:sz w:val="18"/>
                <w:szCs w:val="18"/>
                <w:lang w:val="en-US"/>
              </w:rPr>
            </w:pPr>
            <w:r w:rsidRPr="00CB4971">
              <w:rPr>
                <w:i/>
                <w:iCs/>
                <w:sz w:val="18"/>
                <w:szCs w:val="18"/>
                <w:lang w:val="en-US"/>
              </w:rPr>
              <w:t>“From a manufacturer’s point of view, environmental costs are not needed in the analysis at present.”</w:t>
            </w:r>
          </w:p>
        </w:tc>
        <w:tc>
          <w:tcPr>
            <w:tcW w:w="2092" w:type="dxa"/>
            <w:noWrap/>
            <w:tcMar>
              <w:left w:w="0" w:type="dxa"/>
              <w:right w:w="0" w:type="dxa"/>
            </w:tcMar>
            <w:hideMark/>
          </w:tcPr>
          <w:p w14:paraId="1C9B6449" w14:textId="77777777" w:rsidR="008C3A42" w:rsidRPr="00CB4971" w:rsidRDefault="008C3A42" w:rsidP="00E62622">
            <w:pPr>
              <w:ind w:left="81" w:right="168"/>
              <w:jc w:val="left"/>
              <w:rPr>
                <w:sz w:val="18"/>
                <w:szCs w:val="18"/>
                <w:lang w:val="en-US"/>
              </w:rPr>
            </w:pPr>
            <w:r w:rsidRPr="00CB4971">
              <w:rPr>
                <w:sz w:val="18"/>
                <w:szCs w:val="18"/>
                <w:lang w:val="en-US"/>
              </w:rPr>
              <w:t>Common EI dimensions</w:t>
            </w:r>
          </w:p>
        </w:tc>
        <w:tc>
          <w:tcPr>
            <w:tcW w:w="1629" w:type="dxa"/>
            <w:noWrap/>
            <w:tcMar>
              <w:left w:w="0" w:type="dxa"/>
              <w:right w:w="0" w:type="dxa"/>
            </w:tcMar>
            <w:hideMark/>
          </w:tcPr>
          <w:p w14:paraId="10630D47" w14:textId="77777777" w:rsidR="008C3A42" w:rsidRPr="00CB4971" w:rsidRDefault="008C3A42" w:rsidP="00E62622">
            <w:pPr>
              <w:ind w:left="133" w:right="165"/>
              <w:jc w:val="left"/>
              <w:rPr>
                <w:sz w:val="18"/>
                <w:szCs w:val="18"/>
                <w:lang w:val="en-US"/>
              </w:rPr>
            </w:pPr>
            <w:r w:rsidRPr="00CB4971">
              <w:rPr>
                <w:sz w:val="18"/>
                <w:szCs w:val="18"/>
                <w:lang w:val="en-US"/>
              </w:rPr>
              <w:t>Integration of EI in HTA</w:t>
            </w:r>
          </w:p>
        </w:tc>
      </w:tr>
      <w:tr w:rsidR="008C3A42" w:rsidRPr="00CB4971" w14:paraId="457F7BE2" w14:textId="77777777" w:rsidTr="00E62622">
        <w:trPr>
          <w:trHeight w:val="280"/>
        </w:trPr>
        <w:tc>
          <w:tcPr>
            <w:tcW w:w="1361" w:type="dxa"/>
            <w:vMerge/>
            <w:tcMar>
              <w:left w:w="0" w:type="dxa"/>
              <w:right w:w="0" w:type="dxa"/>
            </w:tcMar>
            <w:hideMark/>
          </w:tcPr>
          <w:p w14:paraId="1CFF000A"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DB1452A" w14:textId="77777777" w:rsidR="008C3A42" w:rsidRPr="00CB4971" w:rsidRDefault="008C3A42" w:rsidP="00E62622">
            <w:pPr>
              <w:ind w:left="133" w:right="58"/>
              <w:jc w:val="left"/>
              <w:rPr>
                <w:i/>
                <w:iCs/>
                <w:sz w:val="18"/>
                <w:szCs w:val="18"/>
                <w:lang w:val="en-US"/>
              </w:rPr>
            </w:pPr>
            <w:r w:rsidRPr="00CB4971">
              <w:rPr>
                <w:i/>
                <w:iCs/>
                <w:sz w:val="18"/>
                <w:szCs w:val="18"/>
                <w:lang w:val="en-US"/>
              </w:rPr>
              <w:t>“Do we need much better tools? We rarely hear about equity aspects, so it’s unlikely to come from within the system."</w:t>
            </w:r>
          </w:p>
        </w:tc>
        <w:tc>
          <w:tcPr>
            <w:tcW w:w="2092" w:type="dxa"/>
            <w:noWrap/>
            <w:tcMar>
              <w:left w:w="0" w:type="dxa"/>
              <w:right w:w="0" w:type="dxa"/>
            </w:tcMar>
            <w:hideMark/>
          </w:tcPr>
          <w:p w14:paraId="14B74BAE" w14:textId="77777777" w:rsidR="008C3A42" w:rsidRPr="00CB4971" w:rsidRDefault="008C3A42" w:rsidP="00E62622">
            <w:pPr>
              <w:ind w:left="81" w:right="168"/>
              <w:jc w:val="left"/>
              <w:rPr>
                <w:sz w:val="18"/>
                <w:szCs w:val="18"/>
                <w:lang w:val="en-US"/>
              </w:rPr>
            </w:pPr>
            <w:r w:rsidRPr="00CB4971">
              <w:rPr>
                <w:sz w:val="18"/>
                <w:szCs w:val="18"/>
                <w:lang w:val="en-US"/>
              </w:rPr>
              <w:t>Tools for EI measurement</w:t>
            </w:r>
          </w:p>
        </w:tc>
        <w:tc>
          <w:tcPr>
            <w:tcW w:w="1629" w:type="dxa"/>
            <w:noWrap/>
            <w:tcMar>
              <w:left w:w="0" w:type="dxa"/>
              <w:right w:w="0" w:type="dxa"/>
            </w:tcMar>
            <w:hideMark/>
          </w:tcPr>
          <w:p w14:paraId="56DF0995"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10E09E78" w14:textId="77777777" w:rsidTr="00E62622">
        <w:trPr>
          <w:trHeight w:val="280"/>
        </w:trPr>
        <w:tc>
          <w:tcPr>
            <w:tcW w:w="1361" w:type="dxa"/>
            <w:vMerge/>
            <w:tcMar>
              <w:left w:w="0" w:type="dxa"/>
              <w:right w:w="0" w:type="dxa"/>
            </w:tcMar>
            <w:hideMark/>
          </w:tcPr>
          <w:p w14:paraId="46C07660"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608A2294" w14:textId="77777777" w:rsidR="008C3A42" w:rsidRPr="00CB4971" w:rsidRDefault="008C3A42" w:rsidP="00E62622">
            <w:pPr>
              <w:ind w:left="133" w:right="58"/>
              <w:jc w:val="left"/>
              <w:rPr>
                <w:i/>
                <w:iCs/>
                <w:sz w:val="18"/>
                <w:szCs w:val="18"/>
                <w:lang w:val="en-US"/>
              </w:rPr>
            </w:pPr>
            <w:r w:rsidRPr="00CB4971">
              <w:rPr>
                <w:i/>
                <w:iCs/>
                <w:sz w:val="18"/>
                <w:szCs w:val="18"/>
                <w:lang w:val="en-US"/>
              </w:rPr>
              <w:t>"Labelling could be used. ISO standards could be developed as a way of showing EI.”</w:t>
            </w:r>
          </w:p>
        </w:tc>
        <w:tc>
          <w:tcPr>
            <w:tcW w:w="2092" w:type="dxa"/>
            <w:noWrap/>
            <w:tcMar>
              <w:left w:w="0" w:type="dxa"/>
              <w:right w:w="0" w:type="dxa"/>
            </w:tcMar>
            <w:hideMark/>
          </w:tcPr>
          <w:p w14:paraId="2E5D8293" w14:textId="77777777" w:rsidR="008C3A42" w:rsidRPr="00CB4971" w:rsidRDefault="008C3A42" w:rsidP="00E62622">
            <w:pPr>
              <w:ind w:left="81" w:right="168"/>
              <w:jc w:val="left"/>
              <w:rPr>
                <w:sz w:val="18"/>
                <w:szCs w:val="18"/>
                <w:lang w:val="en-US"/>
              </w:rPr>
            </w:pPr>
            <w:r w:rsidRPr="00CB4971">
              <w:rPr>
                <w:sz w:val="18"/>
                <w:szCs w:val="18"/>
                <w:lang w:val="en-US"/>
              </w:rPr>
              <w:t>Tools for EI measurement</w:t>
            </w:r>
          </w:p>
        </w:tc>
        <w:tc>
          <w:tcPr>
            <w:tcW w:w="1629" w:type="dxa"/>
            <w:noWrap/>
            <w:tcMar>
              <w:left w:w="0" w:type="dxa"/>
              <w:right w:w="0" w:type="dxa"/>
            </w:tcMar>
            <w:hideMark/>
          </w:tcPr>
          <w:p w14:paraId="54671013"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1C2EFA1B" w14:textId="77777777" w:rsidTr="00E62622">
        <w:trPr>
          <w:trHeight w:val="280"/>
        </w:trPr>
        <w:tc>
          <w:tcPr>
            <w:tcW w:w="1361" w:type="dxa"/>
            <w:vMerge/>
            <w:tcMar>
              <w:left w:w="0" w:type="dxa"/>
              <w:right w:w="0" w:type="dxa"/>
            </w:tcMar>
            <w:hideMark/>
          </w:tcPr>
          <w:p w14:paraId="142C14D9"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A288598"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“From a policy standpoint, you’d have to be very careful on whether you induce incentives or punishments because you could have legal problems.” </w:t>
            </w:r>
          </w:p>
        </w:tc>
        <w:tc>
          <w:tcPr>
            <w:tcW w:w="2092" w:type="dxa"/>
            <w:noWrap/>
            <w:tcMar>
              <w:left w:w="0" w:type="dxa"/>
              <w:right w:w="0" w:type="dxa"/>
            </w:tcMar>
            <w:hideMark/>
          </w:tcPr>
          <w:p w14:paraId="7F9A2455" w14:textId="77777777" w:rsidR="008C3A42" w:rsidRPr="00CB4971" w:rsidRDefault="008C3A42" w:rsidP="00E62622">
            <w:pPr>
              <w:ind w:left="81" w:right="168"/>
              <w:jc w:val="left"/>
              <w:rPr>
                <w:sz w:val="18"/>
                <w:szCs w:val="18"/>
                <w:lang w:val="en-US"/>
              </w:rPr>
            </w:pPr>
            <w:r w:rsidRPr="00CB4971">
              <w:rPr>
                <w:sz w:val="18"/>
                <w:szCs w:val="18"/>
                <w:lang w:val="en-US"/>
              </w:rPr>
              <w:t>Comparison between disincentive vs. incentives to environmental actions</w:t>
            </w:r>
          </w:p>
        </w:tc>
        <w:tc>
          <w:tcPr>
            <w:tcW w:w="1629" w:type="dxa"/>
            <w:noWrap/>
            <w:tcMar>
              <w:left w:w="0" w:type="dxa"/>
              <w:right w:w="0" w:type="dxa"/>
            </w:tcMar>
            <w:hideMark/>
          </w:tcPr>
          <w:p w14:paraId="5770C47E"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3E69AC41" w14:textId="77777777" w:rsidTr="00E62622">
        <w:trPr>
          <w:trHeight w:val="280"/>
        </w:trPr>
        <w:tc>
          <w:tcPr>
            <w:tcW w:w="1361" w:type="dxa"/>
            <w:vMerge/>
            <w:tcMar>
              <w:left w:w="0" w:type="dxa"/>
              <w:right w:w="0" w:type="dxa"/>
            </w:tcMar>
            <w:hideMark/>
          </w:tcPr>
          <w:p w14:paraId="513D999A"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433A80D6"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“How much of the EI costs can you attribute to a company, how can you set a framework, and what is the appropriate level of entry of these issues? All these need to be considered. After MDR, it’s more difficult to enter the market, so we need to worry about access.” </w:t>
            </w:r>
          </w:p>
        </w:tc>
        <w:tc>
          <w:tcPr>
            <w:tcW w:w="2092" w:type="dxa"/>
            <w:noWrap/>
            <w:tcMar>
              <w:left w:w="0" w:type="dxa"/>
              <w:right w:w="0" w:type="dxa"/>
            </w:tcMar>
            <w:hideMark/>
          </w:tcPr>
          <w:p w14:paraId="366D6E0E" w14:textId="67D1AD4F" w:rsidR="008C3A42" w:rsidRPr="00CB4971" w:rsidRDefault="008C3A42" w:rsidP="00E62622">
            <w:pPr>
              <w:ind w:left="81" w:right="168"/>
              <w:jc w:val="left"/>
              <w:rPr>
                <w:sz w:val="18"/>
                <w:szCs w:val="18"/>
                <w:lang w:val="en-US"/>
              </w:rPr>
            </w:pPr>
            <w:r w:rsidRPr="00CB4971">
              <w:rPr>
                <w:sz w:val="18"/>
                <w:szCs w:val="18"/>
                <w:lang w:val="en-US"/>
              </w:rPr>
              <w:t>Attribut</w:t>
            </w:r>
            <w:r w:rsidR="00A14FCD" w:rsidRPr="00CB4971">
              <w:rPr>
                <w:sz w:val="18"/>
                <w:szCs w:val="18"/>
                <w:lang w:val="en-US"/>
              </w:rPr>
              <w:t>i</w:t>
            </w:r>
            <w:r w:rsidRPr="00CB4971">
              <w:rPr>
                <w:sz w:val="18"/>
                <w:szCs w:val="18"/>
                <w:lang w:val="en-US"/>
              </w:rPr>
              <w:t>on challenge</w:t>
            </w:r>
          </w:p>
        </w:tc>
        <w:tc>
          <w:tcPr>
            <w:tcW w:w="1629" w:type="dxa"/>
            <w:noWrap/>
            <w:tcMar>
              <w:left w:w="0" w:type="dxa"/>
              <w:right w:w="0" w:type="dxa"/>
            </w:tcMar>
            <w:hideMark/>
          </w:tcPr>
          <w:p w14:paraId="1F23E089" w14:textId="77777777" w:rsidR="008C3A42" w:rsidRPr="00CB4971" w:rsidRDefault="008C3A42" w:rsidP="00E62622">
            <w:pPr>
              <w:ind w:left="133" w:right="165"/>
              <w:jc w:val="left"/>
              <w:rPr>
                <w:sz w:val="18"/>
                <w:szCs w:val="18"/>
                <w:lang w:val="en-US"/>
              </w:rPr>
            </w:pPr>
            <w:r w:rsidRPr="00CB4971">
              <w:rPr>
                <w:sz w:val="18"/>
                <w:szCs w:val="18"/>
                <w:lang w:val="en-US"/>
              </w:rPr>
              <w:t>Equity (or distributional) consequences</w:t>
            </w:r>
          </w:p>
        </w:tc>
      </w:tr>
      <w:tr w:rsidR="008C3A42" w:rsidRPr="00CB4971" w14:paraId="69A24617" w14:textId="77777777" w:rsidTr="00E62622">
        <w:trPr>
          <w:trHeight w:val="280"/>
        </w:trPr>
        <w:tc>
          <w:tcPr>
            <w:tcW w:w="1361" w:type="dxa"/>
            <w:vMerge w:val="restart"/>
            <w:tcMar>
              <w:left w:w="0" w:type="dxa"/>
              <w:right w:w="0" w:type="dxa"/>
            </w:tcMar>
            <w:hideMark/>
          </w:tcPr>
          <w:p w14:paraId="77021433" w14:textId="6F9C7458" w:rsidR="008C3A42" w:rsidRPr="00CB4971" w:rsidRDefault="008C3A42" w:rsidP="008C3A42">
            <w:pPr>
              <w:ind w:left="133"/>
              <w:jc w:val="left"/>
              <w:rPr>
                <w:sz w:val="18"/>
                <w:szCs w:val="18"/>
                <w:lang w:val="en-US"/>
              </w:rPr>
            </w:pPr>
            <w:r w:rsidRPr="00CB4971">
              <w:rPr>
                <w:sz w:val="18"/>
                <w:szCs w:val="18"/>
                <w:lang w:val="en-US"/>
              </w:rPr>
              <w:t xml:space="preserve">Interview 9: </w:t>
            </w:r>
            <w:r w:rsidRPr="00CB4971">
              <w:rPr>
                <w:i/>
                <w:iCs/>
                <w:sz w:val="18"/>
                <w:szCs w:val="18"/>
                <w:lang w:val="en-US"/>
              </w:rPr>
              <w:t>industry</w:t>
            </w:r>
          </w:p>
        </w:tc>
        <w:tc>
          <w:tcPr>
            <w:tcW w:w="8334" w:type="dxa"/>
            <w:noWrap/>
            <w:tcMar>
              <w:left w:w="0" w:type="dxa"/>
              <w:right w:w="0" w:type="dxa"/>
            </w:tcMar>
            <w:hideMark/>
          </w:tcPr>
          <w:p w14:paraId="25CDD985" w14:textId="77777777" w:rsidR="008C3A42" w:rsidRPr="00CB4971" w:rsidRDefault="008C3A42" w:rsidP="00E62622">
            <w:pPr>
              <w:ind w:left="133" w:right="58"/>
              <w:jc w:val="left"/>
              <w:rPr>
                <w:i/>
                <w:iCs/>
                <w:sz w:val="18"/>
                <w:szCs w:val="18"/>
                <w:lang w:val="en-US"/>
              </w:rPr>
            </w:pPr>
            <w:r w:rsidRPr="00CB4971">
              <w:rPr>
                <w:i/>
                <w:iCs/>
                <w:sz w:val="18"/>
                <w:szCs w:val="18"/>
                <w:lang w:val="en-US"/>
              </w:rPr>
              <w:t>“General attention to environmental issues in the company. Changes in travel policies. One example of a product change to lower environmental impact.”</w:t>
            </w:r>
          </w:p>
        </w:tc>
        <w:tc>
          <w:tcPr>
            <w:tcW w:w="2092" w:type="dxa"/>
            <w:noWrap/>
            <w:tcMar>
              <w:left w:w="0" w:type="dxa"/>
              <w:right w:w="0" w:type="dxa"/>
            </w:tcMar>
            <w:hideMark/>
          </w:tcPr>
          <w:p w14:paraId="651E99DB" w14:textId="77777777" w:rsidR="008C3A42" w:rsidRPr="00CB4971" w:rsidRDefault="008C3A42" w:rsidP="00E62622">
            <w:pPr>
              <w:ind w:left="81" w:right="168"/>
              <w:jc w:val="left"/>
              <w:rPr>
                <w:sz w:val="18"/>
                <w:szCs w:val="18"/>
                <w:lang w:val="en-US"/>
              </w:rPr>
            </w:pPr>
            <w:r w:rsidRPr="00CB4971">
              <w:rPr>
                <w:sz w:val="18"/>
                <w:szCs w:val="18"/>
                <w:lang w:val="en-US"/>
              </w:rPr>
              <w:t>Corporate policies</w:t>
            </w:r>
          </w:p>
        </w:tc>
        <w:tc>
          <w:tcPr>
            <w:tcW w:w="1629" w:type="dxa"/>
            <w:noWrap/>
            <w:tcMar>
              <w:left w:w="0" w:type="dxa"/>
              <w:right w:w="0" w:type="dxa"/>
            </w:tcMar>
            <w:hideMark/>
          </w:tcPr>
          <w:p w14:paraId="62015EE4"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2D40B126" w14:textId="77777777" w:rsidTr="00E62622">
        <w:trPr>
          <w:trHeight w:val="280"/>
        </w:trPr>
        <w:tc>
          <w:tcPr>
            <w:tcW w:w="1361" w:type="dxa"/>
            <w:vMerge/>
            <w:tcMar>
              <w:left w:w="0" w:type="dxa"/>
              <w:right w:w="0" w:type="dxa"/>
            </w:tcMar>
            <w:hideMark/>
          </w:tcPr>
          <w:p w14:paraId="1167C476"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54E8B01E" w14:textId="77777777" w:rsidR="008C3A42" w:rsidRPr="00CB4971" w:rsidRDefault="008C3A42" w:rsidP="00E62622">
            <w:pPr>
              <w:ind w:left="133" w:right="58"/>
              <w:jc w:val="left"/>
              <w:rPr>
                <w:i/>
                <w:iCs/>
                <w:sz w:val="18"/>
                <w:szCs w:val="18"/>
                <w:lang w:val="en-US"/>
              </w:rPr>
            </w:pPr>
            <w:r w:rsidRPr="00CB4971">
              <w:rPr>
                <w:i/>
                <w:iCs/>
                <w:sz w:val="18"/>
                <w:szCs w:val="18"/>
                <w:lang w:val="en-US"/>
              </w:rPr>
              <w:t>“Don’t necessarily need HTA to consider the importance of environmental impact. Health planets and health people are closely connected. More COPD, more cancer could be related to the EI. So crucial to treat the world as the patient”.</w:t>
            </w:r>
          </w:p>
        </w:tc>
        <w:tc>
          <w:tcPr>
            <w:tcW w:w="2092" w:type="dxa"/>
            <w:noWrap/>
            <w:tcMar>
              <w:left w:w="0" w:type="dxa"/>
              <w:right w:w="0" w:type="dxa"/>
            </w:tcMar>
            <w:hideMark/>
          </w:tcPr>
          <w:p w14:paraId="7DB95326" w14:textId="77777777" w:rsidR="008C3A42" w:rsidRPr="00CB4971" w:rsidRDefault="008C3A42" w:rsidP="00E62622">
            <w:pPr>
              <w:ind w:left="81" w:right="168"/>
              <w:jc w:val="left"/>
              <w:rPr>
                <w:sz w:val="18"/>
                <w:szCs w:val="18"/>
                <w:lang w:val="en-US"/>
              </w:rPr>
            </w:pPr>
            <w:r w:rsidRPr="00CB4971">
              <w:rPr>
                <w:sz w:val="18"/>
                <w:szCs w:val="18"/>
                <w:lang w:val="en-US"/>
              </w:rPr>
              <w:t>Link between environment and health</w:t>
            </w:r>
          </w:p>
        </w:tc>
        <w:tc>
          <w:tcPr>
            <w:tcW w:w="1629" w:type="dxa"/>
            <w:noWrap/>
            <w:tcMar>
              <w:left w:w="0" w:type="dxa"/>
              <w:right w:w="0" w:type="dxa"/>
            </w:tcMar>
            <w:hideMark/>
          </w:tcPr>
          <w:p w14:paraId="49B7DA5B"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04FE9F22" w14:textId="77777777" w:rsidTr="00E62622">
        <w:trPr>
          <w:trHeight w:val="280"/>
        </w:trPr>
        <w:tc>
          <w:tcPr>
            <w:tcW w:w="1361" w:type="dxa"/>
            <w:vMerge/>
            <w:tcMar>
              <w:left w:w="0" w:type="dxa"/>
              <w:right w:w="0" w:type="dxa"/>
            </w:tcMar>
            <w:hideMark/>
          </w:tcPr>
          <w:p w14:paraId="25D8BB59"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698162F" w14:textId="77777777" w:rsidR="008C3A42" w:rsidRPr="00CB4971" w:rsidRDefault="008C3A42" w:rsidP="00E62622">
            <w:pPr>
              <w:ind w:left="133" w:right="58"/>
              <w:jc w:val="left"/>
              <w:rPr>
                <w:i/>
                <w:iCs/>
                <w:sz w:val="18"/>
                <w:szCs w:val="18"/>
                <w:lang w:val="en-US"/>
              </w:rPr>
            </w:pPr>
            <w:r w:rsidRPr="00CB4971">
              <w:rPr>
                <w:i/>
                <w:iCs/>
                <w:sz w:val="18"/>
                <w:szCs w:val="18"/>
                <w:lang w:val="en-US"/>
              </w:rPr>
              <w:t>“Difficult to take a societal/world approach in measuring EI. In producing a product, have to be as clean as possible. Need to be aware of the types and trade-offs in EI, e.g., plastics, Teflon, solar panels, reusing water. From a company level, there is a  lot of waste in R&amp;D.”</w:t>
            </w:r>
          </w:p>
        </w:tc>
        <w:tc>
          <w:tcPr>
            <w:tcW w:w="2092" w:type="dxa"/>
            <w:noWrap/>
            <w:tcMar>
              <w:left w:w="0" w:type="dxa"/>
              <w:right w:w="0" w:type="dxa"/>
            </w:tcMar>
            <w:hideMark/>
          </w:tcPr>
          <w:p w14:paraId="1397BC2E" w14:textId="77777777" w:rsidR="008C3A42" w:rsidRPr="00CB4971" w:rsidRDefault="008C3A42" w:rsidP="00E62622">
            <w:pPr>
              <w:ind w:left="81" w:right="168"/>
              <w:jc w:val="left"/>
              <w:rPr>
                <w:sz w:val="18"/>
                <w:szCs w:val="18"/>
                <w:lang w:val="en-US"/>
              </w:rPr>
            </w:pPr>
            <w:r w:rsidRPr="00CB4971">
              <w:rPr>
                <w:sz w:val="18"/>
                <w:szCs w:val="18"/>
                <w:lang w:val="en-US"/>
              </w:rPr>
              <w:t>Societal perspective in economic evaluations</w:t>
            </w:r>
          </w:p>
        </w:tc>
        <w:tc>
          <w:tcPr>
            <w:tcW w:w="1629" w:type="dxa"/>
            <w:noWrap/>
            <w:tcMar>
              <w:left w:w="0" w:type="dxa"/>
              <w:right w:w="0" w:type="dxa"/>
            </w:tcMar>
            <w:hideMark/>
          </w:tcPr>
          <w:p w14:paraId="3F1ADF8B"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2CC3C75C" w14:textId="77777777" w:rsidTr="00E62622">
        <w:trPr>
          <w:trHeight w:val="280"/>
        </w:trPr>
        <w:tc>
          <w:tcPr>
            <w:tcW w:w="1361" w:type="dxa"/>
            <w:vMerge/>
            <w:tcMar>
              <w:left w:w="0" w:type="dxa"/>
              <w:right w:w="0" w:type="dxa"/>
            </w:tcMar>
            <w:hideMark/>
          </w:tcPr>
          <w:p w14:paraId="372B8157"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B0DC3F8" w14:textId="77777777" w:rsidR="008C3A42" w:rsidRPr="00CB4971" w:rsidRDefault="008C3A42" w:rsidP="00E62622">
            <w:pPr>
              <w:ind w:left="133" w:right="58"/>
              <w:jc w:val="left"/>
              <w:rPr>
                <w:i/>
                <w:iCs/>
                <w:sz w:val="18"/>
                <w:szCs w:val="18"/>
                <w:lang w:val="en-US"/>
              </w:rPr>
            </w:pPr>
            <w:r w:rsidRPr="00CB4971">
              <w:rPr>
                <w:i/>
                <w:iCs/>
                <w:sz w:val="18"/>
                <w:szCs w:val="18"/>
                <w:lang w:val="en-US"/>
              </w:rPr>
              <w:t>“Good to hear environmental impact in HTA but how do you do it?. Extremely wise to do an assessment, but separate on the company level.”</w:t>
            </w:r>
          </w:p>
        </w:tc>
        <w:tc>
          <w:tcPr>
            <w:tcW w:w="2092" w:type="dxa"/>
            <w:noWrap/>
            <w:tcMar>
              <w:left w:w="0" w:type="dxa"/>
              <w:right w:w="0" w:type="dxa"/>
            </w:tcMar>
            <w:hideMark/>
          </w:tcPr>
          <w:p w14:paraId="7A23C101" w14:textId="77777777" w:rsidR="008C3A42" w:rsidRPr="00CB4971" w:rsidRDefault="008C3A42" w:rsidP="00E62622">
            <w:pPr>
              <w:ind w:left="81" w:right="168"/>
              <w:jc w:val="left"/>
              <w:rPr>
                <w:sz w:val="18"/>
                <w:szCs w:val="18"/>
                <w:lang w:val="en-US"/>
              </w:rPr>
            </w:pPr>
            <w:r w:rsidRPr="00CB4971">
              <w:rPr>
                <w:sz w:val="18"/>
                <w:szCs w:val="18"/>
                <w:lang w:val="en-US"/>
              </w:rPr>
              <w:t>Methodological challenges</w:t>
            </w:r>
          </w:p>
        </w:tc>
        <w:tc>
          <w:tcPr>
            <w:tcW w:w="1629" w:type="dxa"/>
            <w:noWrap/>
            <w:tcMar>
              <w:left w:w="0" w:type="dxa"/>
              <w:right w:w="0" w:type="dxa"/>
            </w:tcMar>
            <w:hideMark/>
          </w:tcPr>
          <w:p w14:paraId="48B0413E"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29079683" w14:textId="77777777" w:rsidTr="00E62622">
        <w:trPr>
          <w:trHeight w:val="280"/>
        </w:trPr>
        <w:tc>
          <w:tcPr>
            <w:tcW w:w="1361" w:type="dxa"/>
            <w:vMerge/>
            <w:tcMar>
              <w:left w:w="0" w:type="dxa"/>
              <w:right w:w="0" w:type="dxa"/>
            </w:tcMar>
            <w:hideMark/>
          </w:tcPr>
          <w:p w14:paraId="6DC3D41C"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CAD1F26" w14:textId="77777777" w:rsidR="008C3A42" w:rsidRPr="00CB4971" w:rsidRDefault="008C3A42" w:rsidP="00E62622">
            <w:pPr>
              <w:ind w:left="133" w:right="58"/>
              <w:jc w:val="left"/>
              <w:rPr>
                <w:i/>
                <w:iCs/>
                <w:sz w:val="18"/>
                <w:szCs w:val="18"/>
                <w:lang w:val="en-US"/>
              </w:rPr>
            </w:pPr>
            <w:r w:rsidRPr="00CB4971">
              <w:rPr>
                <w:i/>
                <w:iCs/>
                <w:sz w:val="18"/>
                <w:szCs w:val="18"/>
                <w:lang w:val="en-US"/>
              </w:rPr>
              <w:t>“Attention to EI should be at every level, example travel only by train in their company."</w:t>
            </w:r>
          </w:p>
        </w:tc>
        <w:tc>
          <w:tcPr>
            <w:tcW w:w="2092" w:type="dxa"/>
            <w:noWrap/>
            <w:tcMar>
              <w:left w:w="0" w:type="dxa"/>
              <w:right w:w="0" w:type="dxa"/>
            </w:tcMar>
            <w:hideMark/>
          </w:tcPr>
          <w:p w14:paraId="6890BAB6" w14:textId="77777777" w:rsidR="008C3A42" w:rsidRPr="00CB4971" w:rsidRDefault="008C3A42" w:rsidP="00E62622">
            <w:pPr>
              <w:ind w:left="81" w:right="168"/>
              <w:jc w:val="left"/>
              <w:rPr>
                <w:sz w:val="18"/>
                <w:szCs w:val="18"/>
                <w:lang w:val="en-US"/>
              </w:rPr>
            </w:pPr>
            <w:r w:rsidRPr="00CB4971">
              <w:rPr>
                <w:sz w:val="18"/>
                <w:szCs w:val="18"/>
                <w:lang w:val="en-US"/>
              </w:rPr>
              <w:t>Urgency regarding EI consideration</w:t>
            </w:r>
          </w:p>
        </w:tc>
        <w:tc>
          <w:tcPr>
            <w:tcW w:w="1629" w:type="dxa"/>
            <w:noWrap/>
            <w:tcMar>
              <w:left w:w="0" w:type="dxa"/>
              <w:right w:w="0" w:type="dxa"/>
            </w:tcMar>
            <w:hideMark/>
          </w:tcPr>
          <w:p w14:paraId="1357C404"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5ECC5E65" w14:textId="77777777" w:rsidTr="00E62622">
        <w:trPr>
          <w:trHeight w:val="280"/>
        </w:trPr>
        <w:tc>
          <w:tcPr>
            <w:tcW w:w="1361" w:type="dxa"/>
            <w:vMerge/>
            <w:tcMar>
              <w:left w:w="0" w:type="dxa"/>
              <w:right w:w="0" w:type="dxa"/>
            </w:tcMar>
            <w:hideMark/>
          </w:tcPr>
          <w:p w14:paraId="2325D6E4"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DB19E40" w14:textId="77777777" w:rsidR="008C3A42" w:rsidRPr="00CB4971" w:rsidRDefault="008C3A42" w:rsidP="00E62622">
            <w:pPr>
              <w:ind w:left="133" w:right="58"/>
              <w:jc w:val="left"/>
              <w:rPr>
                <w:i/>
                <w:iCs/>
                <w:sz w:val="18"/>
                <w:szCs w:val="18"/>
                <w:lang w:val="en-US"/>
              </w:rPr>
            </w:pPr>
            <w:r w:rsidRPr="00CB4971">
              <w:rPr>
                <w:i/>
                <w:iCs/>
                <w:sz w:val="18"/>
                <w:szCs w:val="18"/>
                <w:lang w:val="en-US"/>
              </w:rPr>
              <w:t>"Adjusted product to decrease the EI of propellants.”</w:t>
            </w:r>
          </w:p>
        </w:tc>
        <w:tc>
          <w:tcPr>
            <w:tcW w:w="2092" w:type="dxa"/>
            <w:noWrap/>
            <w:tcMar>
              <w:left w:w="0" w:type="dxa"/>
              <w:right w:w="0" w:type="dxa"/>
            </w:tcMar>
            <w:hideMark/>
          </w:tcPr>
          <w:p w14:paraId="2210EAA6" w14:textId="77777777" w:rsidR="008C3A42" w:rsidRPr="00CB4971" w:rsidRDefault="008C3A42" w:rsidP="00E62622">
            <w:pPr>
              <w:ind w:left="81" w:right="168"/>
              <w:jc w:val="left"/>
              <w:rPr>
                <w:sz w:val="18"/>
                <w:szCs w:val="18"/>
                <w:lang w:val="en-US"/>
              </w:rPr>
            </w:pPr>
            <w:r w:rsidRPr="00CB4971">
              <w:rPr>
                <w:sz w:val="18"/>
                <w:szCs w:val="18"/>
                <w:lang w:val="en-US"/>
              </w:rPr>
              <w:t>Adjustment in product/manufacturing process level</w:t>
            </w:r>
          </w:p>
        </w:tc>
        <w:tc>
          <w:tcPr>
            <w:tcW w:w="1629" w:type="dxa"/>
            <w:noWrap/>
            <w:tcMar>
              <w:left w:w="0" w:type="dxa"/>
              <w:right w:w="0" w:type="dxa"/>
            </w:tcMar>
            <w:hideMark/>
          </w:tcPr>
          <w:p w14:paraId="7E069D45"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266EE6F6" w14:textId="77777777" w:rsidTr="00E62622">
        <w:trPr>
          <w:trHeight w:val="280"/>
        </w:trPr>
        <w:tc>
          <w:tcPr>
            <w:tcW w:w="1361" w:type="dxa"/>
            <w:vMerge w:val="restart"/>
            <w:tcMar>
              <w:left w:w="0" w:type="dxa"/>
              <w:right w:w="0" w:type="dxa"/>
            </w:tcMar>
            <w:hideMark/>
          </w:tcPr>
          <w:p w14:paraId="614E2C1F" w14:textId="58136C9C" w:rsidR="008C3A42" w:rsidRPr="00CB4971" w:rsidRDefault="008C3A42" w:rsidP="008C3A42">
            <w:pPr>
              <w:ind w:left="133"/>
              <w:jc w:val="left"/>
              <w:rPr>
                <w:sz w:val="18"/>
                <w:szCs w:val="18"/>
                <w:lang w:val="en-US"/>
              </w:rPr>
            </w:pPr>
            <w:r w:rsidRPr="00CB4971">
              <w:rPr>
                <w:sz w:val="18"/>
                <w:szCs w:val="18"/>
                <w:lang w:val="en-US"/>
              </w:rPr>
              <w:t xml:space="preserve">Interview 10: </w:t>
            </w:r>
            <w:r w:rsidRPr="00CB4971">
              <w:rPr>
                <w:i/>
                <w:iCs/>
                <w:sz w:val="18"/>
                <w:szCs w:val="18"/>
                <w:lang w:val="en-US"/>
              </w:rPr>
              <w:t>hospital HTA</w:t>
            </w:r>
          </w:p>
        </w:tc>
        <w:tc>
          <w:tcPr>
            <w:tcW w:w="8334" w:type="dxa"/>
            <w:noWrap/>
            <w:tcMar>
              <w:left w:w="0" w:type="dxa"/>
              <w:right w:w="0" w:type="dxa"/>
            </w:tcMar>
            <w:hideMark/>
          </w:tcPr>
          <w:p w14:paraId="0EFF7C87" w14:textId="77777777" w:rsidR="008C3A42" w:rsidRPr="00CB4971" w:rsidRDefault="008C3A42" w:rsidP="00E62622">
            <w:pPr>
              <w:ind w:left="133" w:right="58"/>
              <w:jc w:val="left"/>
              <w:rPr>
                <w:i/>
                <w:iCs/>
                <w:sz w:val="18"/>
                <w:szCs w:val="18"/>
                <w:lang w:val="en-US"/>
              </w:rPr>
            </w:pPr>
            <w:r w:rsidRPr="00CB4971">
              <w:rPr>
                <w:i/>
                <w:iCs/>
                <w:sz w:val="18"/>
                <w:szCs w:val="18"/>
                <w:lang w:val="en-US"/>
              </w:rPr>
              <w:t>“Initiatives in hospital HTA – create unit to address the EI of hospital and products. On national level, France has centralized national recommendations, a stringent roadmap"</w:t>
            </w:r>
          </w:p>
        </w:tc>
        <w:tc>
          <w:tcPr>
            <w:tcW w:w="2092" w:type="dxa"/>
            <w:noWrap/>
            <w:tcMar>
              <w:left w:w="0" w:type="dxa"/>
              <w:right w:w="0" w:type="dxa"/>
            </w:tcMar>
            <w:hideMark/>
          </w:tcPr>
          <w:p w14:paraId="7A5903A8" w14:textId="77777777" w:rsidR="008C3A42" w:rsidRPr="00CB4971" w:rsidRDefault="008C3A42" w:rsidP="00E62622">
            <w:pPr>
              <w:ind w:left="81" w:right="168"/>
              <w:jc w:val="left"/>
              <w:rPr>
                <w:sz w:val="18"/>
                <w:szCs w:val="18"/>
                <w:lang w:val="en-US"/>
              </w:rPr>
            </w:pPr>
            <w:r w:rsidRPr="00CB4971">
              <w:rPr>
                <w:sz w:val="18"/>
                <w:szCs w:val="18"/>
                <w:lang w:val="en-US"/>
              </w:rPr>
              <w:t>HTA initiatives</w:t>
            </w:r>
          </w:p>
        </w:tc>
        <w:tc>
          <w:tcPr>
            <w:tcW w:w="1629" w:type="dxa"/>
            <w:noWrap/>
            <w:tcMar>
              <w:left w:w="0" w:type="dxa"/>
              <w:right w:w="0" w:type="dxa"/>
            </w:tcMar>
            <w:hideMark/>
          </w:tcPr>
          <w:p w14:paraId="43EE4236"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2D842DF0" w14:textId="77777777" w:rsidTr="00E62622">
        <w:trPr>
          <w:trHeight w:val="280"/>
        </w:trPr>
        <w:tc>
          <w:tcPr>
            <w:tcW w:w="1361" w:type="dxa"/>
            <w:vMerge/>
            <w:tcMar>
              <w:left w:w="0" w:type="dxa"/>
              <w:right w:w="0" w:type="dxa"/>
            </w:tcMar>
            <w:hideMark/>
          </w:tcPr>
          <w:p w14:paraId="079F40F0"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38AFB4D" w14:textId="257C2E00" w:rsidR="008C3A42" w:rsidRPr="00CB4971" w:rsidRDefault="008C3A42" w:rsidP="00E62622">
            <w:pPr>
              <w:ind w:left="133" w:right="58"/>
              <w:jc w:val="left"/>
              <w:rPr>
                <w:i/>
                <w:iCs/>
                <w:sz w:val="18"/>
                <w:szCs w:val="18"/>
                <w:lang w:val="en-US"/>
              </w:rPr>
            </w:pPr>
            <w:r w:rsidRPr="00CB4971">
              <w:rPr>
                <w:i/>
                <w:iCs/>
                <w:sz w:val="18"/>
                <w:szCs w:val="18"/>
                <w:lang w:val="en-US"/>
              </w:rPr>
              <w:t>"There is training in France for this topic, internal training and promotion in the hospital (environmental managers) in a large hospital group</w:t>
            </w:r>
            <w:r w:rsidR="00E62622" w:rsidRPr="00CB4971">
              <w:rPr>
                <w:i/>
                <w:iCs/>
                <w:sz w:val="18"/>
                <w:szCs w:val="18"/>
                <w:lang w:val="en-US"/>
              </w:rPr>
              <w:t>.</w:t>
            </w:r>
            <w:r w:rsidRPr="00CB4971">
              <w:rPr>
                <w:i/>
                <w:iCs/>
                <w:sz w:val="18"/>
                <w:szCs w:val="18"/>
                <w:lang w:val="en-US"/>
              </w:rPr>
              <w:t>”</w:t>
            </w:r>
          </w:p>
        </w:tc>
        <w:tc>
          <w:tcPr>
            <w:tcW w:w="2092" w:type="dxa"/>
            <w:noWrap/>
            <w:tcMar>
              <w:left w:w="0" w:type="dxa"/>
              <w:right w:w="0" w:type="dxa"/>
            </w:tcMar>
            <w:hideMark/>
          </w:tcPr>
          <w:p w14:paraId="05D770B9" w14:textId="77777777" w:rsidR="008C3A42" w:rsidRPr="00CB4971" w:rsidRDefault="008C3A42" w:rsidP="00E62622">
            <w:pPr>
              <w:ind w:left="81" w:right="168"/>
              <w:jc w:val="left"/>
              <w:rPr>
                <w:sz w:val="18"/>
                <w:szCs w:val="18"/>
                <w:lang w:val="en-US"/>
              </w:rPr>
            </w:pPr>
            <w:r w:rsidRPr="00CB4971">
              <w:rPr>
                <w:sz w:val="18"/>
                <w:szCs w:val="18"/>
                <w:lang w:val="en-US"/>
              </w:rPr>
              <w:t>Preparedness</w:t>
            </w:r>
          </w:p>
        </w:tc>
        <w:tc>
          <w:tcPr>
            <w:tcW w:w="1629" w:type="dxa"/>
            <w:noWrap/>
            <w:tcMar>
              <w:left w:w="0" w:type="dxa"/>
              <w:right w:w="0" w:type="dxa"/>
            </w:tcMar>
            <w:hideMark/>
          </w:tcPr>
          <w:p w14:paraId="350C2214"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2A111076" w14:textId="77777777" w:rsidTr="00E62622">
        <w:trPr>
          <w:trHeight w:val="280"/>
        </w:trPr>
        <w:tc>
          <w:tcPr>
            <w:tcW w:w="1361" w:type="dxa"/>
            <w:vMerge/>
            <w:tcMar>
              <w:left w:w="0" w:type="dxa"/>
              <w:right w:w="0" w:type="dxa"/>
            </w:tcMar>
            <w:hideMark/>
          </w:tcPr>
          <w:p w14:paraId="42E30D67"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B86119F" w14:textId="77777777" w:rsidR="008C3A42" w:rsidRPr="00CB4971" w:rsidRDefault="008C3A42" w:rsidP="00E62622">
            <w:pPr>
              <w:ind w:left="133" w:right="58"/>
              <w:jc w:val="left"/>
              <w:rPr>
                <w:i/>
                <w:iCs/>
                <w:sz w:val="18"/>
                <w:szCs w:val="18"/>
                <w:lang w:val="en-US"/>
              </w:rPr>
            </w:pPr>
            <w:bookmarkStart w:id="6" w:name="_Hlk201233904"/>
            <w:r w:rsidRPr="00CB4971">
              <w:rPr>
                <w:i/>
                <w:iCs/>
                <w:sz w:val="18"/>
                <w:szCs w:val="18"/>
                <w:lang w:val="en-US"/>
              </w:rPr>
              <w:t>“Environmental impact has a place in HTA; it has become a really important field. The distinction is on where. We’re doing a lot locally in French hospitals, in hospital-based HTA, where we’re really taking it into account.”</w:t>
            </w:r>
            <w:bookmarkEnd w:id="6"/>
          </w:p>
        </w:tc>
        <w:tc>
          <w:tcPr>
            <w:tcW w:w="2092" w:type="dxa"/>
            <w:noWrap/>
            <w:tcMar>
              <w:left w:w="0" w:type="dxa"/>
              <w:right w:w="0" w:type="dxa"/>
            </w:tcMar>
            <w:hideMark/>
          </w:tcPr>
          <w:p w14:paraId="015EB524" w14:textId="77777777" w:rsidR="008C3A42" w:rsidRPr="00CB4971" w:rsidRDefault="008C3A42" w:rsidP="00E62622">
            <w:pPr>
              <w:ind w:left="81" w:right="168"/>
              <w:jc w:val="left"/>
              <w:rPr>
                <w:sz w:val="18"/>
                <w:szCs w:val="18"/>
                <w:lang w:val="en-US"/>
              </w:rPr>
            </w:pPr>
            <w:r w:rsidRPr="00CB4971">
              <w:rPr>
                <w:sz w:val="18"/>
                <w:szCs w:val="18"/>
                <w:lang w:val="en-US"/>
              </w:rPr>
              <w:t>Urgency regarding EI consideration</w:t>
            </w:r>
          </w:p>
        </w:tc>
        <w:tc>
          <w:tcPr>
            <w:tcW w:w="1629" w:type="dxa"/>
            <w:noWrap/>
            <w:tcMar>
              <w:left w:w="0" w:type="dxa"/>
              <w:right w:w="0" w:type="dxa"/>
            </w:tcMar>
            <w:hideMark/>
          </w:tcPr>
          <w:p w14:paraId="2957D848"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376AA677" w14:textId="77777777" w:rsidTr="00E62622">
        <w:trPr>
          <w:trHeight w:val="280"/>
        </w:trPr>
        <w:tc>
          <w:tcPr>
            <w:tcW w:w="1361" w:type="dxa"/>
            <w:vMerge/>
            <w:tcMar>
              <w:left w:w="0" w:type="dxa"/>
              <w:right w:w="0" w:type="dxa"/>
            </w:tcMar>
            <w:hideMark/>
          </w:tcPr>
          <w:p w14:paraId="6BB136B9"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88D5414" w14:textId="77777777" w:rsidR="008C3A42" w:rsidRPr="00CB4971" w:rsidRDefault="008C3A42" w:rsidP="00E62622">
            <w:pPr>
              <w:ind w:left="133" w:right="58"/>
              <w:jc w:val="left"/>
              <w:rPr>
                <w:i/>
                <w:iCs/>
                <w:sz w:val="18"/>
                <w:szCs w:val="18"/>
                <w:lang w:val="en-US"/>
              </w:rPr>
            </w:pPr>
            <w:r w:rsidRPr="00CB4971">
              <w:rPr>
                <w:i/>
                <w:iCs/>
                <w:sz w:val="18"/>
                <w:szCs w:val="18"/>
                <w:lang w:val="en-US"/>
              </w:rPr>
              <w:t>“Limited in what we can take into account. E.g., LCA, though it has made great strides, it’s difficult to know where you have to stop. To date, in hospital HTA we use the EI criterion, kind of a cut-off where we have a choice between different options."</w:t>
            </w:r>
          </w:p>
        </w:tc>
        <w:tc>
          <w:tcPr>
            <w:tcW w:w="2092" w:type="dxa"/>
            <w:noWrap/>
            <w:tcMar>
              <w:left w:w="0" w:type="dxa"/>
              <w:right w:w="0" w:type="dxa"/>
            </w:tcMar>
            <w:hideMark/>
          </w:tcPr>
          <w:p w14:paraId="30DF3EAF" w14:textId="77777777" w:rsidR="008C3A42" w:rsidRPr="00CB4971" w:rsidRDefault="008C3A42" w:rsidP="00E62622">
            <w:pPr>
              <w:ind w:left="81" w:right="168"/>
              <w:jc w:val="left"/>
              <w:rPr>
                <w:sz w:val="18"/>
                <w:szCs w:val="18"/>
                <w:lang w:val="en-US"/>
              </w:rPr>
            </w:pPr>
            <w:r w:rsidRPr="00CB4971">
              <w:rPr>
                <w:sz w:val="18"/>
                <w:szCs w:val="18"/>
                <w:lang w:val="en-US"/>
              </w:rPr>
              <w:t>Data availability</w:t>
            </w:r>
          </w:p>
        </w:tc>
        <w:tc>
          <w:tcPr>
            <w:tcW w:w="1629" w:type="dxa"/>
            <w:noWrap/>
            <w:tcMar>
              <w:left w:w="0" w:type="dxa"/>
              <w:right w:w="0" w:type="dxa"/>
            </w:tcMar>
            <w:hideMark/>
          </w:tcPr>
          <w:p w14:paraId="7F749AFC"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2642BE36" w14:textId="77777777" w:rsidTr="00E62622">
        <w:trPr>
          <w:trHeight w:val="280"/>
        </w:trPr>
        <w:tc>
          <w:tcPr>
            <w:tcW w:w="1361" w:type="dxa"/>
            <w:vMerge/>
            <w:tcMar>
              <w:left w:w="0" w:type="dxa"/>
              <w:right w:w="0" w:type="dxa"/>
            </w:tcMar>
            <w:hideMark/>
          </w:tcPr>
          <w:p w14:paraId="1180F2E2"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AF27ECD" w14:textId="77777777" w:rsidR="008C3A42" w:rsidRPr="00CB4971" w:rsidRDefault="008C3A42" w:rsidP="00E62622">
            <w:pPr>
              <w:ind w:left="133" w:right="58"/>
              <w:jc w:val="left"/>
              <w:rPr>
                <w:i/>
                <w:iCs/>
                <w:sz w:val="18"/>
                <w:szCs w:val="18"/>
                <w:lang w:val="en-US"/>
              </w:rPr>
            </w:pPr>
            <w:r w:rsidRPr="00CB4971">
              <w:rPr>
                <w:i/>
                <w:iCs/>
                <w:sz w:val="18"/>
                <w:szCs w:val="18"/>
                <w:lang w:val="en-US"/>
              </w:rPr>
              <w:t>"Advocate for LCDA (life cycle data acquisition) – makes sense, is more transparent and understandable for a decision maker.”</w:t>
            </w:r>
          </w:p>
        </w:tc>
        <w:tc>
          <w:tcPr>
            <w:tcW w:w="2092" w:type="dxa"/>
            <w:noWrap/>
            <w:tcMar>
              <w:left w:w="0" w:type="dxa"/>
              <w:right w:w="0" w:type="dxa"/>
            </w:tcMar>
            <w:hideMark/>
          </w:tcPr>
          <w:p w14:paraId="63F748E0" w14:textId="77777777" w:rsidR="008C3A42" w:rsidRPr="00CB4971" w:rsidRDefault="008C3A42" w:rsidP="00E62622">
            <w:pPr>
              <w:ind w:left="81" w:right="168"/>
              <w:jc w:val="left"/>
              <w:rPr>
                <w:sz w:val="18"/>
                <w:szCs w:val="18"/>
                <w:lang w:val="en-US"/>
              </w:rPr>
            </w:pPr>
            <w:r w:rsidRPr="00CB4971">
              <w:rPr>
                <w:sz w:val="18"/>
                <w:szCs w:val="18"/>
                <w:lang w:val="en-US"/>
              </w:rPr>
              <w:t>Urgency regarding EI consideration</w:t>
            </w:r>
          </w:p>
        </w:tc>
        <w:tc>
          <w:tcPr>
            <w:tcW w:w="1629" w:type="dxa"/>
            <w:noWrap/>
            <w:tcMar>
              <w:left w:w="0" w:type="dxa"/>
              <w:right w:w="0" w:type="dxa"/>
            </w:tcMar>
            <w:hideMark/>
          </w:tcPr>
          <w:p w14:paraId="20B3A161"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72DDF5CE" w14:textId="77777777" w:rsidTr="00E62622">
        <w:trPr>
          <w:trHeight w:val="280"/>
        </w:trPr>
        <w:tc>
          <w:tcPr>
            <w:tcW w:w="1361" w:type="dxa"/>
            <w:vMerge/>
            <w:tcMar>
              <w:left w:w="0" w:type="dxa"/>
              <w:right w:w="0" w:type="dxa"/>
            </w:tcMar>
            <w:hideMark/>
          </w:tcPr>
          <w:p w14:paraId="6987EB64"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E5E4A00"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“Difficult to document the EI in costs, so must rely on the initiatives of manufacturers. It becomes marketing-like.” </w:t>
            </w:r>
          </w:p>
        </w:tc>
        <w:tc>
          <w:tcPr>
            <w:tcW w:w="2092" w:type="dxa"/>
            <w:noWrap/>
            <w:tcMar>
              <w:left w:w="0" w:type="dxa"/>
              <w:right w:w="0" w:type="dxa"/>
            </w:tcMar>
            <w:hideMark/>
          </w:tcPr>
          <w:p w14:paraId="2249A058" w14:textId="77777777" w:rsidR="008C3A42" w:rsidRPr="00CB4971" w:rsidRDefault="008C3A42" w:rsidP="00E62622">
            <w:pPr>
              <w:ind w:left="81" w:right="168"/>
              <w:jc w:val="left"/>
              <w:rPr>
                <w:sz w:val="18"/>
                <w:szCs w:val="18"/>
                <w:lang w:val="en-US"/>
              </w:rPr>
            </w:pPr>
            <w:r w:rsidRPr="00CB4971">
              <w:rPr>
                <w:sz w:val="18"/>
                <w:szCs w:val="18"/>
                <w:lang w:val="en-US"/>
              </w:rPr>
              <w:t>Information asymmetries</w:t>
            </w:r>
          </w:p>
        </w:tc>
        <w:tc>
          <w:tcPr>
            <w:tcW w:w="1629" w:type="dxa"/>
            <w:noWrap/>
            <w:tcMar>
              <w:left w:w="0" w:type="dxa"/>
              <w:right w:w="0" w:type="dxa"/>
            </w:tcMar>
            <w:hideMark/>
          </w:tcPr>
          <w:p w14:paraId="7D99083D"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3A890734" w14:textId="77777777" w:rsidTr="00E62622">
        <w:trPr>
          <w:trHeight w:val="280"/>
        </w:trPr>
        <w:tc>
          <w:tcPr>
            <w:tcW w:w="1361" w:type="dxa"/>
            <w:vMerge/>
            <w:tcMar>
              <w:left w:w="0" w:type="dxa"/>
              <w:right w:w="0" w:type="dxa"/>
            </w:tcMar>
            <w:hideMark/>
          </w:tcPr>
          <w:p w14:paraId="482BE489"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56EB299E" w14:textId="77777777" w:rsidR="008C3A42" w:rsidRPr="00CB4971" w:rsidRDefault="008C3A42" w:rsidP="00E62622">
            <w:pPr>
              <w:ind w:left="133" w:right="58"/>
              <w:jc w:val="left"/>
              <w:rPr>
                <w:i/>
                <w:iCs/>
                <w:sz w:val="18"/>
                <w:szCs w:val="18"/>
                <w:lang w:val="en-US"/>
              </w:rPr>
            </w:pPr>
            <w:r w:rsidRPr="00CB4971">
              <w:rPr>
                <w:i/>
                <w:iCs/>
                <w:sz w:val="18"/>
                <w:szCs w:val="18"/>
                <w:lang w:val="en-US"/>
              </w:rPr>
              <w:t>“Advocate for LCDA (life cycle data acquisition) – makes sense, is more transparent and understandable for a decision maker.”</w:t>
            </w:r>
          </w:p>
        </w:tc>
        <w:tc>
          <w:tcPr>
            <w:tcW w:w="2092" w:type="dxa"/>
            <w:noWrap/>
            <w:tcMar>
              <w:left w:w="0" w:type="dxa"/>
              <w:right w:w="0" w:type="dxa"/>
            </w:tcMar>
            <w:hideMark/>
          </w:tcPr>
          <w:p w14:paraId="16A8880A" w14:textId="77777777" w:rsidR="008C3A42" w:rsidRPr="00CB4971" w:rsidRDefault="008C3A42" w:rsidP="00E62622">
            <w:pPr>
              <w:ind w:left="81" w:right="168"/>
              <w:jc w:val="left"/>
              <w:rPr>
                <w:sz w:val="18"/>
                <w:szCs w:val="18"/>
                <w:lang w:val="en-US"/>
              </w:rPr>
            </w:pPr>
            <w:r w:rsidRPr="00CB4971">
              <w:rPr>
                <w:sz w:val="18"/>
                <w:szCs w:val="18"/>
                <w:lang w:val="en-US"/>
              </w:rPr>
              <w:t>Tools for EI measurement</w:t>
            </w:r>
          </w:p>
        </w:tc>
        <w:tc>
          <w:tcPr>
            <w:tcW w:w="1629" w:type="dxa"/>
            <w:noWrap/>
            <w:tcMar>
              <w:left w:w="0" w:type="dxa"/>
              <w:right w:w="0" w:type="dxa"/>
            </w:tcMar>
            <w:hideMark/>
          </w:tcPr>
          <w:p w14:paraId="5A77A1DA"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5A5F7BE2" w14:textId="77777777" w:rsidTr="00E62622">
        <w:trPr>
          <w:trHeight w:val="280"/>
        </w:trPr>
        <w:tc>
          <w:tcPr>
            <w:tcW w:w="1361" w:type="dxa"/>
            <w:vMerge/>
            <w:tcMar>
              <w:left w:w="0" w:type="dxa"/>
              <w:right w:w="0" w:type="dxa"/>
            </w:tcMar>
            <w:hideMark/>
          </w:tcPr>
          <w:p w14:paraId="35E63C05"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5C995565" w14:textId="77777777" w:rsidR="008C3A42" w:rsidRPr="00CB4971" w:rsidRDefault="008C3A42" w:rsidP="00E62622">
            <w:pPr>
              <w:ind w:left="133" w:right="58"/>
              <w:jc w:val="left"/>
              <w:rPr>
                <w:i/>
                <w:iCs/>
                <w:sz w:val="18"/>
                <w:szCs w:val="18"/>
                <w:lang w:val="en-US"/>
              </w:rPr>
            </w:pPr>
            <w:r w:rsidRPr="00CB4971">
              <w:rPr>
                <w:i/>
                <w:iCs/>
                <w:sz w:val="18"/>
                <w:szCs w:val="18"/>
                <w:lang w:val="en-US"/>
              </w:rPr>
              <w:t>“In evaluating EI, it can be costly to switch from single use to reusable. May actually be more costly in terms of water, detergent, so can impact the budget and water use."</w:t>
            </w:r>
          </w:p>
        </w:tc>
        <w:tc>
          <w:tcPr>
            <w:tcW w:w="2092" w:type="dxa"/>
            <w:noWrap/>
            <w:tcMar>
              <w:left w:w="0" w:type="dxa"/>
              <w:right w:w="0" w:type="dxa"/>
            </w:tcMar>
            <w:hideMark/>
          </w:tcPr>
          <w:p w14:paraId="016DEBC5" w14:textId="77777777" w:rsidR="008C3A42" w:rsidRPr="00CB4971" w:rsidRDefault="008C3A42" w:rsidP="00E62622">
            <w:pPr>
              <w:ind w:left="81" w:right="168"/>
              <w:jc w:val="left"/>
              <w:rPr>
                <w:sz w:val="18"/>
                <w:szCs w:val="18"/>
                <w:lang w:val="en-US"/>
              </w:rPr>
            </w:pPr>
            <w:r w:rsidRPr="00CB4971">
              <w:rPr>
                <w:sz w:val="18"/>
                <w:szCs w:val="18"/>
                <w:lang w:val="en-US"/>
              </w:rPr>
              <w:t>Reusable vs. disposable</w:t>
            </w:r>
          </w:p>
        </w:tc>
        <w:tc>
          <w:tcPr>
            <w:tcW w:w="1629" w:type="dxa"/>
            <w:noWrap/>
            <w:tcMar>
              <w:left w:w="0" w:type="dxa"/>
              <w:right w:w="0" w:type="dxa"/>
            </w:tcMar>
            <w:hideMark/>
          </w:tcPr>
          <w:p w14:paraId="70FAA381"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24550F4C" w14:textId="77777777" w:rsidTr="00E62622">
        <w:trPr>
          <w:trHeight w:val="280"/>
        </w:trPr>
        <w:tc>
          <w:tcPr>
            <w:tcW w:w="1361" w:type="dxa"/>
            <w:vMerge/>
            <w:tcMar>
              <w:left w:w="0" w:type="dxa"/>
              <w:right w:w="0" w:type="dxa"/>
            </w:tcMar>
            <w:hideMark/>
          </w:tcPr>
          <w:p w14:paraId="1C206166"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14546CC"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"French guidelines for procurement – aim is to penalize if they don’t do it, e.g., too much waste.” </w:t>
            </w:r>
          </w:p>
        </w:tc>
        <w:tc>
          <w:tcPr>
            <w:tcW w:w="2092" w:type="dxa"/>
            <w:noWrap/>
            <w:tcMar>
              <w:left w:w="0" w:type="dxa"/>
              <w:right w:w="0" w:type="dxa"/>
            </w:tcMar>
            <w:hideMark/>
          </w:tcPr>
          <w:p w14:paraId="79B9B12F" w14:textId="77777777" w:rsidR="008C3A42" w:rsidRPr="00CB4971" w:rsidRDefault="008C3A42" w:rsidP="00E62622">
            <w:pPr>
              <w:ind w:left="81" w:right="168"/>
              <w:jc w:val="left"/>
              <w:rPr>
                <w:sz w:val="18"/>
                <w:szCs w:val="18"/>
                <w:lang w:val="en-US"/>
              </w:rPr>
            </w:pPr>
            <w:r w:rsidRPr="00CB4971">
              <w:rPr>
                <w:sz w:val="18"/>
                <w:szCs w:val="18"/>
                <w:lang w:val="en-US"/>
              </w:rPr>
              <w:t>Procurement</w:t>
            </w:r>
          </w:p>
        </w:tc>
        <w:tc>
          <w:tcPr>
            <w:tcW w:w="1629" w:type="dxa"/>
            <w:noWrap/>
            <w:tcMar>
              <w:left w:w="0" w:type="dxa"/>
              <w:right w:w="0" w:type="dxa"/>
            </w:tcMar>
            <w:hideMark/>
          </w:tcPr>
          <w:p w14:paraId="63CF574D"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12B484E1" w14:textId="77777777" w:rsidTr="00E62622">
        <w:trPr>
          <w:trHeight w:val="280"/>
        </w:trPr>
        <w:tc>
          <w:tcPr>
            <w:tcW w:w="1361" w:type="dxa"/>
            <w:vMerge/>
            <w:tcMar>
              <w:left w:w="0" w:type="dxa"/>
              <w:right w:w="0" w:type="dxa"/>
            </w:tcMar>
            <w:hideMark/>
          </w:tcPr>
          <w:p w14:paraId="6E38A6C8"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E632E23" w14:textId="77777777" w:rsidR="008C3A42" w:rsidRPr="00CB4971" w:rsidRDefault="008C3A42" w:rsidP="00E62622">
            <w:pPr>
              <w:ind w:left="133" w:right="58"/>
              <w:jc w:val="left"/>
              <w:rPr>
                <w:i/>
                <w:iCs/>
                <w:sz w:val="18"/>
                <w:szCs w:val="18"/>
                <w:lang w:val="en-US"/>
              </w:rPr>
            </w:pPr>
            <w:r w:rsidRPr="00CB4971">
              <w:rPr>
                <w:i/>
                <w:iCs/>
                <w:sz w:val="18"/>
                <w:szCs w:val="18"/>
                <w:lang w:val="en-US"/>
              </w:rPr>
              <w:t>“EI is important, and we should increase the weight of this criteria. Then the analysis can ring in more interpretable results.”</w:t>
            </w:r>
          </w:p>
        </w:tc>
        <w:tc>
          <w:tcPr>
            <w:tcW w:w="2092" w:type="dxa"/>
            <w:noWrap/>
            <w:tcMar>
              <w:left w:w="0" w:type="dxa"/>
              <w:right w:w="0" w:type="dxa"/>
            </w:tcMar>
            <w:hideMark/>
          </w:tcPr>
          <w:p w14:paraId="0DEDA259" w14:textId="29DE36C7" w:rsidR="008C3A42" w:rsidRPr="00CB4971" w:rsidRDefault="008C3A42" w:rsidP="00E62622">
            <w:pPr>
              <w:ind w:left="81" w:right="168"/>
              <w:jc w:val="left"/>
              <w:rPr>
                <w:sz w:val="18"/>
                <w:szCs w:val="18"/>
                <w:lang w:val="en-US"/>
              </w:rPr>
            </w:pPr>
            <w:r w:rsidRPr="00CB4971">
              <w:rPr>
                <w:sz w:val="18"/>
                <w:szCs w:val="18"/>
                <w:lang w:val="en-US"/>
              </w:rPr>
              <w:t>Attribu</w:t>
            </w:r>
            <w:r w:rsidR="00A14FCD" w:rsidRPr="00CB4971">
              <w:rPr>
                <w:sz w:val="18"/>
                <w:szCs w:val="18"/>
                <w:lang w:val="en-US"/>
              </w:rPr>
              <w:t>ti</w:t>
            </w:r>
            <w:r w:rsidRPr="00CB4971">
              <w:rPr>
                <w:sz w:val="18"/>
                <w:szCs w:val="18"/>
                <w:lang w:val="en-US"/>
              </w:rPr>
              <w:t>on challenge</w:t>
            </w:r>
          </w:p>
        </w:tc>
        <w:tc>
          <w:tcPr>
            <w:tcW w:w="1629" w:type="dxa"/>
            <w:noWrap/>
            <w:tcMar>
              <w:left w:w="0" w:type="dxa"/>
              <w:right w:w="0" w:type="dxa"/>
            </w:tcMar>
            <w:hideMark/>
          </w:tcPr>
          <w:p w14:paraId="7079FB8F"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6EB03FCA" w14:textId="77777777" w:rsidTr="00E62622">
        <w:trPr>
          <w:trHeight w:val="280"/>
        </w:trPr>
        <w:tc>
          <w:tcPr>
            <w:tcW w:w="1361" w:type="dxa"/>
            <w:vMerge w:val="restart"/>
            <w:tcMar>
              <w:left w:w="0" w:type="dxa"/>
              <w:right w:w="0" w:type="dxa"/>
            </w:tcMar>
            <w:hideMark/>
          </w:tcPr>
          <w:p w14:paraId="68D74E8D" w14:textId="77777777" w:rsidR="008C3A42" w:rsidRPr="00CB4971" w:rsidRDefault="008C3A42" w:rsidP="008C3A42">
            <w:pPr>
              <w:ind w:left="133"/>
              <w:jc w:val="left"/>
              <w:rPr>
                <w:sz w:val="18"/>
                <w:szCs w:val="18"/>
                <w:lang w:val="en-US"/>
              </w:rPr>
            </w:pPr>
            <w:r w:rsidRPr="00CB4971">
              <w:rPr>
                <w:sz w:val="18"/>
                <w:szCs w:val="18"/>
                <w:lang w:val="en-US"/>
              </w:rPr>
              <w:lastRenderedPageBreak/>
              <w:t>Interview 11:</w:t>
            </w:r>
          </w:p>
          <w:p w14:paraId="325A5CD1" w14:textId="628A25C1" w:rsidR="008C3A42" w:rsidRPr="00CB4971" w:rsidRDefault="008C3A42" w:rsidP="008C3A42">
            <w:pPr>
              <w:ind w:left="133"/>
              <w:jc w:val="left"/>
              <w:rPr>
                <w:sz w:val="18"/>
                <w:szCs w:val="18"/>
                <w:lang w:val="en-US"/>
              </w:rPr>
            </w:pPr>
            <w:r w:rsidRPr="00CB4971">
              <w:rPr>
                <w:i/>
                <w:iCs/>
                <w:sz w:val="18"/>
                <w:szCs w:val="18"/>
                <w:lang w:val="en-US"/>
              </w:rPr>
              <w:t>HTA agency</w:t>
            </w:r>
          </w:p>
        </w:tc>
        <w:tc>
          <w:tcPr>
            <w:tcW w:w="8334" w:type="dxa"/>
            <w:noWrap/>
            <w:tcMar>
              <w:left w:w="0" w:type="dxa"/>
              <w:right w:w="0" w:type="dxa"/>
            </w:tcMar>
            <w:hideMark/>
          </w:tcPr>
          <w:p w14:paraId="4FA796CA" w14:textId="77777777" w:rsidR="008C3A42" w:rsidRPr="00CB4971" w:rsidRDefault="008C3A42" w:rsidP="00E62622">
            <w:pPr>
              <w:ind w:left="133" w:right="58"/>
              <w:jc w:val="left"/>
              <w:rPr>
                <w:i/>
                <w:iCs/>
                <w:sz w:val="18"/>
                <w:szCs w:val="18"/>
                <w:lang w:val="en-US"/>
              </w:rPr>
            </w:pPr>
            <w:r w:rsidRPr="00CB4971">
              <w:rPr>
                <w:i/>
                <w:iCs/>
                <w:sz w:val="18"/>
                <w:szCs w:val="18"/>
                <w:lang w:val="en-US"/>
              </w:rPr>
              <w:t>“Task force on how to create a framework for including environmental impact in HTA."</w:t>
            </w:r>
          </w:p>
        </w:tc>
        <w:tc>
          <w:tcPr>
            <w:tcW w:w="2092" w:type="dxa"/>
            <w:noWrap/>
            <w:tcMar>
              <w:left w:w="0" w:type="dxa"/>
              <w:right w:w="0" w:type="dxa"/>
            </w:tcMar>
            <w:hideMark/>
          </w:tcPr>
          <w:p w14:paraId="6B50AD8E" w14:textId="77777777" w:rsidR="008C3A42" w:rsidRPr="00CB4971" w:rsidRDefault="008C3A42" w:rsidP="00E62622">
            <w:pPr>
              <w:ind w:left="81" w:right="168"/>
              <w:jc w:val="left"/>
              <w:rPr>
                <w:sz w:val="18"/>
                <w:szCs w:val="18"/>
                <w:lang w:val="en-US"/>
              </w:rPr>
            </w:pPr>
            <w:r w:rsidRPr="00CB4971">
              <w:rPr>
                <w:sz w:val="18"/>
                <w:szCs w:val="18"/>
                <w:lang w:val="en-US"/>
              </w:rPr>
              <w:t>HTA initiatives</w:t>
            </w:r>
          </w:p>
        </w:tc>
        <w:tc>
          <w:tcPr>
            <w:tcW w:w="1629" w:type="dxa"/>
            <w:noWrap/>
            <w:tcMar>
              <w:left w:w="0" w:type="dxa"/>
              <w:right w:w="0" w:type="dxa"/>
            </w:tcMar>
            <w:hideMark/>
          </w:tcPr>
          <w:p w14:paraId="111F0930"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25CCD57D" w14:textId="77777777" w:rsidTr="00E62622">
        <w:trPr>
          <w:trHeight w:val="280"/>
        </w:trPr>
        <w:tc>
          <w:tcPr>
            <w:tcW w:w="1361" w:type="dxa"/>
            <w:vMerge/>
            <w:tcMar>
              <w:left w:w="0" w:type="dxa"/>
              <w:right w:w="0" w:type="dxa"/>
            </w:tcMar>
            <w:hideMark/>
          </w:tcPr>
          <w:p w14:paraId="7A8C21EA"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6CFDFFD2" w14:textId="77777777" w:rsidR="008C3A42" w:rsidRPr="00CB4971" w:rsidRDefault="008C3A42" w:rsidP="00E62622">
            <w:pPr>
              <w:ind w:left="133" w:right="58"/>
              <w:jc w:val="left"/>
              <w:rPr>
                <w:i/>
                <w:iCs/>
                <w:sz w:val="18"/>
                <w:szCs w:val="18"/>
                <w:lang w:val="en-US"/>
              </w:rPr>
            </w:pPr>
            <w:r w:rsidRPr="00CB4971">
              <w:rPr>
                <w:i/>
                <w:iCs/>
                <w:sz w:val="18"/>
                <w:szCs w:val="18"/>
                <w:lang w:val="en-US"/>
              </w:rPr>
              <w:t>"NHS requiring company-level carbon reduction plans, as well as national carbon reduction plan for HC."</w:t>
            </w:r>
          </w:p>
        </w:tc>
        <w:tc>
          <w:tcPr>
            <w:tcW w:w="2092" w:type="dxa"/>
            <w:noWrap/>
            <w:tcMar>
              <w:left w:w="0" w:type="dxa"/>
              <w:right w:w="0" w:type="dxa"/>
            </w:tcMar>
            <w:hideMark/>
          </w:tcPr>
          <w:p w14:paraId="674C1831" w14:textId="77777777" w:rsidR="008C3A42" w:rsidRPr="00CB4971" w:rsidRDefault="008C3A42" w:rsidP="00E62622">
            <w:pPr>
              <w:ind w:left="81" w:right="168"/>
              <w:jc w:val="left"/>
              <w:rPr>
                <w:sz w:val="18"/>
                <w:szCs w:val="18"/>
                <w:lang w:val="en-US"/>
              </w:rPr>
            </w:pPr>
            <w:r w:rsidRPr="00CB4971">
              <w:rPr>
                <w:sz w:val="18"/>
                <w:szCs w:val="18"/>
                <w:lang w:val="en-US"/>
              </w:rPr>
              <w:t>Governmental goals on EI</w:t>
            </w:r>
          </w:p>
        </w:tc>
        <w:tc>
          <w:tcPr>
            <w:tcW w:w="1629" w:type="dxa"/>
            <w:noWrap/>
            <w:tcMar>
              <w:left w:w="0" w:type="dxa"/>
              <w:right w:w="0" w:type="dxa"/>
            </w:tcMar>
            <w:hideMark/>
          </w:tcPr>
          <w:p w14:paraId="6D490835"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5E51E6E4" w14:textId="77777777" w:rsidTr="00E62622">
        <w:trPr>
          <w:trHeight w:val="280"/>
        </w:trPr>
        <w:tc>
          <w:tcPr>
            <w:tcW w:w="1361" w:type="dxa"/>
            <w:vMerge/>
            <w:tcMar>
              <w:left w:w="0" w:type="dxa"/>
              <w:right w:w="0" w:type="dxa"/>
            </w:tcMar>
            <w:hideMark/>
          </w:tcPr>
          <w:p w14:paraId="3E26D62E"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2F37E45"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"Carbon footprint for all products in supply chain.” </w:t>
            </w:r>
          </w:p>
        </w:tc>
        <w:tc>
          <w:tcPr>
            <w:tcW w:w="2092" w:type="dxa"/>
            <w:noWrap/>
            <w:tcMar>
              <w:left w:w="0" w:type="dxa"/>
              <w:right w:w="0" w:type="dxa"/>
            </w:tcMar>
            <w:hideMark/>
          </w:tcPr>
          <w:p w14:paraId="02401BED" w14:textId="77777777" w:rsidR="008C3A42" w:rsidRPr="00CB4971" w:rsidRDefault="008C3A42" w:rsidP="00E62622">
            <w:pPr>
              <w:ind w:left="81" w:right="168"/>
              <w:jc w:val="left"/>
              <w:rPr>
                <w:sz w:val="18"/>
                <w:szCs w:val="18"/>
                <w:lang w:val="en-US"/>
              </w:rPr>
            </w:pPr>
            <w:r w:rsidRPr="00CB4971">
              <w:rPr>
                <w:sz w:val="18"/>
                <w:szCs w:val="18"/>
                <w:lang w:val="en-US"/>
              </w:rPr>
              <w:t>Carbon footprint</w:t>
            </w:r>
          </w:p>
        </w:tc>
        <w:tc>
          <w:tcPr>
            <w:tcW w:w="1629" w:type="dxa"/>
            <w:noWrap/>
            <w:tcMar>
              <w:left w:w="0" w:type="dxa"/>
              <w:right w:w="0" w:type="dxa"/>
            </w:tcMar>
            <w:hideMark/>
          </w:tcPr>
          <w:p w14:paraId="707BF423"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2F389442" w14:textId="77777777" w:rsidTr="00E62622">
        <w:trPr>
          <w:trHeight w:val="280"/>
        </w:trPr>
        <w:tc>
          <w:tcPr>
            <w:tcW w:w="1361" w:type="dxa"/>
            <w:vMerge/>
            <w:tcMar>
              <w:left w:w="0" w:type="dxa"/>
              <w:right w:w="0" w:type="dxa"/>
            </w:tcMar>
            <w:hideMark/>
          </w:tcPr>
          <w:p w14:paraId="07139345"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5057AC3" w14:textId="77777777" w:rsidR="008C3A42" w:rsidRPr="00CB4971" w:rsidRDefault="008C3A42" w:rsidP="00E62622">
            <w:pPr>
              <w:ind w:left="133" w:right="58"/>
              <w:jc w:val="left"/>
              <w:rPr>
                <w:i/>
                <w:iCs/>
                <w:sz w:val="18"/>
                <w:szCs w:val="18"/>
                <w:lang w:val="en-US"/>
              </w:rPr>
            </w:pPr>
            <w:r w:rsidRPr="00CB4971">
              <w:rPr>
                <w:i/>
                <w:iCs/>
                <w:sz w:val="18"/>
                <w:szCs w:val="18"/>
                <w:lang w:val="en-US"/>
              </w:rPr>
              <w:t>“Important, but conclusions of the task force were that it would be very risky at this stage to introduce environmental impact in HTA at this stage. Reasons: 1) no consensus on data sources, 2) don’t have the expertise (no environmental scientists), lack of standards, potential to misinterpret data. 3) Methods for EI assessments themselves: LCA thought to be the most rigorous, but can’t compare LCA assessments because of different calculation methods.”</w:t>
            </w:r>
          </w:p>
        </w:tc>
        <w:tc>
          <w:tcPr>
            <w:tcW w:w="2092" w:type="dxa"/>
            <w:noWrap/>
            <w:tcMar>
              <w:left w:w="0" w:type="dxa"/>
              <w:right w:w="0" w:type="dxa"/>
            </w:tcMar>
            <w:hideMark/>
          </w:tcPr>
          <w:p w14:paraId="0E434344" w14:textId="77777777" w:rsidR="008C3A42" w:rsidRPr="00CB4971" w:rsidRDefault="008C3A42" w:rsidP="00E62622">
            <w:pPr>
              <w:ind w:left="81" w:right="168"/>
              <w:jc w:val="left"/>
              <w:rPr>
                <w:sz w:val="18"/>
                <w:szCs w:val="18"/>
                <w:lang w:val="en-US"/>
              </w:rPr>
            </w:pPr>
            <w:r w:rsidRPr="00CB4971">
              <w:rPr>
                <w:sz w:val="18"/>
                <w:szCs w:val="18"/>
                <w:lang w:val="en-US"/>
              </w:rPr>
              <w:t>Methodological challenges</w:t>
            </w:r>
          </w:p>
        </w:tc>
        <w:tc>
          <w:tcPr>
            <w:tcW w:w="1629" w:type="dxa"/>
            <w:noWrap/>
            <w:tcMar>
              <w:left w:w="0" w:type="dxa"/>
              <w:right w:w="0" w:type="dxa"/>
            </w:tcMar>
            <w:hideMark/>
          </w:tcPr>
          <w:p w14:paraId="45783290"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4139DDFA" w14:textId="77777777" w:rsidTr="00E62622">
        <w:trPr>
          <w:trHeight w:val="280"/>
        </w:trPr>
        <w:tc>
          <w:tcPr>
            <w:tcW w:w="1361" w:type="dxa"/>
            <w:vMerge/>
            <w:tcMar>
              <w:left w:w="0" w:type="dxa"/>
              <w:right w:w="0" w:type="dxa"/>
            </w:tcMar>
            <w:hideMark/>
          </w:tcPr>
          <w:p w14:paraId="289C6891"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3644C2F" w14:textId="77777777" w:rsidR="008C3A42" w:rsidRPr="00CB4971" w:rsidRDefault="008C3A42" w:rsidP="00E62622">
            <w:pPr>
              <w:ind w:left="133" w:right="58"/>
              <w:jc w:val="left"/>
              <w:rPr>
                <w:i/>
                <w:iCs/>
                <w:sz w:val="18"/>
                <w:szCs w:val="18"/>
                <w:lang w:val="en-US"/>
              </w:rPr>
            </w:pPr>
            <w:r w:rsidRPr="00CB4971">
              <w:rPr>
                <w:i/>
                <w:iCs/>
                <w:sz w:val="18"/>
                <w:szCs w:val="18"/>
                <w:lang w:val="en-US"/>
              </w:rPr>
              <w:t>“May be at the start, so at the information conduit stage. Raise the profile, and make sure data is increasingly available.”</w:t>
            </w:r>
          </w:p>
        </w:tc>
        <w:tc>
          <w:tcPr>
            <w:tcW w:w="2092" w:type="dxa"/>
            <w:noWrap/>
            <w:tcMar>
              <w:left w:w="0" w:type="dxa"/>
              <w:right w:w="0" w:type="dxa"/>
            </w:tcMar>
            <w:hideMark/>
          </w:tcPr>
          <w:p w14:paraId="09CB61D2" w14:textId="77777777" w:rsidR="008C3A42" w:rsidRPr="00CB4971" w:rsidRDefault="008C3A42" w:rsidP="00E62622">
            <w:pPr>
              <w:ind w:left="81" w:right="168"/>
              <w:jc w:val="left"/>
              <w:rPr>
                <w:sz w:val="18"/>
                <w:szCs w:val="18"/>
                <w:lang w:val="en-US"/>
              </w:rPr>
            </w:pPr>
            <w:r w:rsidRPr="00CB4971">
              <w:rPr>
                <w:sz w:val="18"/>
                <w:szCs w:val="18"/>
                <w:lang w:val="en-US"/>
              </w:rPr>
              <w:t>Data availability</w:t>
            </w:r>
          </w:p>
        </w:tc>
        <w:tc>
          <w:tcPr>
            <w:tcW w:w="1629" w:type="dxa"/>
            <w:noWrap/>
            <w:tcMar>
              <w:left w:w="0" w:type="dxa"/>
              <w:right w:w="0" w:type="dxa"/>
            </w:tcMar>
            <w:hideMark/>
          </w:tcPr>
          <w:p w14:paraId="5A747859" w14:textId="77777777" w:rsidR="008C3A42" w:rsidRPr="00CB4971" w:rsidRDefault="008C3A42" w:rsidP="00E62622">
            <w:pPr>
              <w:ind w:left="133" w:right="165"/>
              <w:jc w:val="left"/>
              <w:rPr>
                <w:sz w:val="18"/>
                <w:szCs w:val="18"/>
                <w:lang w:val="en-US"/>
              </w:rPr>
            </w:pPr>
            <w:r w:rsidRPr="00CB4971">
              <w:rPr>
                <w:sz w:val="18"/>
                <w:szCs w:val="18"/>
                <w:lang w:val="en-US"/>
              </w:rPr>
              <w:t>Integration of EI in HTA</w:t>
            </w:r>
          </w:p>
        </w:tc>
      </w:tr>
      <w:tr w:rsidR="008C3A42" w:rsidRPr="00CB4971" w14:paraId="3500A384" w14:textId="77777777" w:rsidTr="00E62622">
        <w:trPr>
          <w:trHeight w:val="280"/>
        </w:trPr>
        <w:tc>
          <w:tcPr>
            <w:tcW w:w="1361" w:type="dxa"/>
            <w:vMerge/>
            <w:tcMar>
              <w:left w:w="0" w:type="dxa"/>
              <w:right w:w="0" w:type="dxa"/>
            </w:tcMar>
            <w:hideMark/>
          </w:tcPr>
          <w:p w14:paraId="64058C05"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43D9919B" w14:textId="77777777" w:rsidR="008C3A42" w:rsidRPr="00CB4971" w:rsidRDefault="008C3A42" w:rsidP="00E62622">
            <w:pPr>
              <w:ind w:left="133" w:right="58"/>
              <w:jc w:val="left"/>
              <w:rPr>
                <w:i/>
                <w:iCs/>
                <w:sz w:val="18"/>
                <w:szCs w:val="18"/>
                <w:lang w:val="en-US"/>
              </w:rPr>
            </w:pPr>
            <w:r w:rsidRPr="00CB4971">
              <w:rPr>
                <w:i/>
                <w:iCs/>
                <w:sz w:val="18"/>
                <w:szCs w:val="18"/>
                <w:lang w:val="en-US"/>
              </w:rPr>
              <w:t>“Evidence summary on an anaesthetic gas, desflurane  , which is known to have a higher environmental impact. NICE’s review looked at the clinical reasons to use desflurane  rather than others. Also more expensive, so not superior and more costly, higher environmental impact: all taken together to recommend stopping.”</w:t>
            </w:r>
          </w:p>
        </w:tc>
        <w:tc>
          <w:tcPr>
            <w:tcW w:w="2092" w:type="dxa"/>
            <w:noWrap/>
            <w:tcMar>
              <w:left w:w="0" w:type="dxa"/>
              <w:right w:w="0" w:type="dxa"/>
            </w:tcMar>
            <w:hideMark/>
          </w:tcPr>
          <w:p w14:paraId="0CB3AF78" w14:textId="77777777" w:rsidR="008C3A42" w:rsidRPr="00CB4971" w:rsidRDefault="008C3A42" w:rsidP="00E62622">
            <w:pPr>
              <w:ind w:left="81" w:right="168"/>
              <w:jc w:val="left"/>
              <w:rPr>
                <w:sz w:val="18"/>
                <w:szCs w:val="18"/>
                <w:lang w:val="en-US"/>
              </w:rPr>
            </w:pPr>
            <w:r w:rsidRPr="00CB4971">
              <w:rPr>
                <w:sz w:val="18"/>
                <w:szCs w:val="18"/>
                <w:lang w:val="en-US"/>
              </w:rPr>
              <w:t>Common EI dimensions</w:t>
            </w:r>
          </w:p>
        </w:tc>
        <w:tc>
          <w:tcPr>
            <w:tcW w:w="1629" w:type="dxa"/>
            <w:noWrap/>
            <w:tcMar>
              <w:left w:w="0" w:type="dxa"/>
              <w:right w:w="0" w:type="dxa"/>
            </w:tcMar>
            <w:hideMark/>
          </w:tcPr>
          <w:p w14:paraId="645F3EFF" w14:textId="77777777" w:rsidR="008C3A42" w:rsidRPr="00CB4971" w:rsidRDefault="008C3A42" w:rsidP="00E62622">
            <w:pPr>
              <w:ind w:left="133" w:right="165"/>
              <w:jc w:val="left"/>
              <w:rPr>
                <w:sz w:val="18"/>
                <w:szCs w:val="18"/>
                <w:lang w:val="en-US"/>
              </w:rPr>
            </w:pPr>
            <w:r w:rsidRPr="00CB4971">
              <w:rPr>
                <w:sz w:val="18"/>
                <w:szCs w:val="18"/>
                <w:lang w:val="en-US"/>
              </w:rPr>
              <w:t>Identification of EI dimensions</w:t>
            </w:r>
          </w:p>
        </w:tc>
      </w:tr>
      <w:tr w:rsidR="008C3A42" w:rsidRPr="00CB4971" w14:paraId="421F9F6F" w14:textId="77777777" w:rsidTr="00E62622">
        <w:trPr>
          <w:trHeight w:val="280"/>
        </w:trPr>
        <w:tc>
          <w:tcPr>
            <w:tcW w:w="1361" w:type="dxa"/>
            <w:vMerge/>
            <w:tcMar>
              <w:left w:w="0" w:type="dxa"/>
              <w:right w:w="0" w:type="dxa"/>
            </w:tcMar>
            <w:hideMark/>
          </w:tcPr>
          <w:p w14:paraId="748DC17D"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D44BDA3"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“If the idea (incoporating EI into HTA) develops, there are all sorts of metrics; for some, the manufacturing area, for others the use of the technology. It would be really risky to take things at face value. Until we can be more confident, acknowledging that all health care has an impact on the environment is a start. Make an effort to reduce demand, potentially buy in expertise for decision-making committees to validate analyses.” </w:t>
            </w:r>
          </w:p>
        </w:tc>
        <w:tc>
          <w:tcPr>
            <w:tcW w:w="2092" w:type="dxa"/>
            <w:noWrap/>
            <w:tcMar>
              <w:left w:w="0" w:type="dxa"/>
              <w:right w:w="0" w:type="dxa"/>
            </w:tcMar>
            <w:hideMark/>
          </w:tcPr>
          <w:p w14:paraId="512BFF57" w14:textId="77777777" w:rsidR="008C3A42" w:rsidRPr="00CB4971" w:rsidRDefault="008C3A42" w:rsidP="00E62622">
            <w:pPr>
              <w:ind w:left="81" w:right="168"/>
              <w:jc w:val="left"/>
              <w:rPr>
                <w:sz w:val="18"/>
                <w:szCs w:val="18"/>
                <w:lang w:val="en-US"/>
              </w:rPr>
            </w:pPr>
            <w:r w:rsidRPr="00CB4971">
              <w:rPr>
                <w:sz w:val="18"/>
                <w:szCs w:val="18"/>
                <w:lang w:val="en-US"/>
              </w:rPr>
              <w:t>Data availability</w:t>
            </w:r>
          </w:p>
        </w:tc>
        <w:tc>
          <w:tcPr>
            <w:tcW w:w="1629" w:type="dxa"/>
            <w:noWrap/>
            <w:tcMar>
              <w:left w:w="0" w:type="dxa"/>
              <w:right w:w="0" w:type="dxa"/>
            </w:tcMar>
            <w:hideMark/>
          </w:tcPr>
          <w:p w14:paraId="1FEF8074"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2231BD06" w14:textId="77777777" w:rsidTr="00E62622">
        <w:trPr>
          <w:trHeight w:val="280"/>
        </w:trPr>
        <w:tc>
          <w:tcPr>
            <w:tcW w:w="1361" w:type="dxa"/>
            <w:vMerge/>
            <w:tcMar>
              <w:left w:w="0" w:type="dxa"/>
              <w:right w:w="0" w:type="dxa"/>
            </w:tcMar>
            <w:hideMark/>
          </w:tcPr>
          <w:p w14:paraId="52342F21"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3700DB9B" w14:textId="77777777" w:rsidR="008C3A42" w:rsidRPr="00CB4971" w:rsidRDefault="008C3A42" w:rsidP="00E62622">
            <w:pPr>
              <w:ind w:left="133" w:right="58"/>
              <w:jc w:val="left"/>
              <w:rPr>
                <w:i/>
                <w:iCs/>
                <w:sz w:val="18"/>
                <w:szCs w:val="18"/>
                <w:lang w:val="en-US"/>
              </w:rPr>
            </w:pPr>
            <w:r w:rsidRPr="00CB4971">
              <w:rPr>
                <w:i/>
                <w:iCs/>
                <w:sz w:val="18"/>
                <w:szCs w:val="18"/>
                <w:lang w:val="en-US"/>
              </w:rPr>
              <w:t>“Procurement might be seen as stepping stone to higher quality data. Provides an incentive to collect that data and do things more responsibly, which can be seen as a legislative outcome.”</w:t>
            </w:r>
          </w:p>
        </w:tc>
        <w:tc>
          <w:tcPr>
            <w:tcW w:w="2092" w:type="dxa"/>
            <w:noWrap/>
            <w:tcMar>
              <w:left w:w="0" w:type="dxa"/>
              <w:right w:w="0" w:type="dxa"/>
            </w:tcMar>
            <w:hideMark/>
          </w:tcPr>
          <w:p w14:paraId="36F5A240" w14:textId="77777777" w:rsidR="008C3A42" w:rsidRPr="00CB4971" w:rsidRDefault="008C3A42" w:rsidP="00E62622">
            <w:pPr>
              <w:ind w:left="81" w:right="168"/>
              <w:jc w:val="left"/>
              <w:rPr>
                <w:sz w:val="18"/>
                <w:szCs w:val="18"/>
                <w:lang w:val="en-US"/>
              </w:rPr>
            </w:pPr>
            <w:r w:rsidRPr="00CB4971">
              <w:rPr>
                <w:sz w:val="18"/>
                <w:szCs w:val="18"/>
                <w:lang w:val="en-US"/>
              </w:rPr>
              <w:t>Procurement</w:t>
            </w:r>
          </w:p>
        </w:tc>
        <w:tc>
          <w:tcPr>
            <w:tcW w:w="1629" w:type="dxa"/>
            <w:noWrap/>
            <w:tcMar>
              <w:left w:w="0" w:type="dxa"/>
              <w:right w:w="0" w:type="dxa"/>
            </w:tcMar>
            <w:hideMark/>
          </w:tcPr>
          <w:p w14:paraId="085E3C08"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4DB32E72" w14:textId="77777777" w:rsidTr="00E62622">
        <w:trPr>
          <w:trHeight w:val="280"/>
        </w:trPr>
        <w:tc>
          <w:tcPr>
            <w:tcW w:w="1361" w:type="dxa"/>
            <w:vMerge/>
            <w:tcMar>
              <w:left w:w="0" w:type="dxa"/>
              <w:right w:w="0" w:type="dxa"/>
            </w:tcMar>
            <w:hideMark/>
          </w:tcPr>
          <w:p w14:paraId="692D58E8"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BB8B24C" w14:textId="77777777" w:rsidR="008C3A42" w:rsidRPr="00CB4971" w:rsidRDefault="008C3A42" w:rsidP="00E62622">
            <w:pPr>
              <w:ind w:left="133" w:right="58"/>
              <w:jc w:val="left"/>
              <w:rPr>
                <w:i/>
                <w:iCs/>
                <w:sz w:val="18"/>
                <w:szCs w:val="18"/>
                <w:lang w:val="en-US"/>
              </w:rPr>
            </w:pPr>
            <w:r w:rsidRPr="00CB4971">
              <w:rPr>
                <w:i/>
                <w:iCs/>
                <w:sz w:val="18"/>
                <w:szCs w:val="18"/>
                <w:lang w:val="en-US"/>
              </w:rPr>
              <w:t>“If the goal of the NHS is to reduce EI, then you can invest more to advance those goals, prioritize co-benefits."</w:t>
            </w:r>
          </w:p>
        </w:tc>
        <w:tc>
          <w:tcPr>
            <w:tcW w:w="2092" w:type="dxa"/>
            <w:noWrap/>
            <w:tcMar>
              <w:left w:w="0" w:type="dxa"/>
              <w:right w:w="0" w:type="dxa"/>
            </w:tcMar>
            <w:hideMark/>
          </w:tcPr>
          <w:p w14:paraId="479CC44F" w14:textId="77777777" w:rsidR="008C3A42" w:rsidRPr="00CB4971" w:rsidRDefault="008C3A42" w:rsidP="00E62622">
            <w:pPr>
              <w:ind w:left="81" w:right="168"/>
              <w:jc w:val="left"/>
              <w:rPr>
                <w:sz w:val="18"/>
                <w:szCs w:val="18"/>
                <w:lang w:val="en-US"/>
              </w:rPr>
            </w:pPr>
            <w:r w:rsidRPr="00CB4971">
              <w:rPr>
                <w:sz w:val="18"/>
                <w:szCs w:val="18"/>
                <w:lang w:val="en-US"/>
              </w:rPr>
              <w:t>Governmental goals on EI</w:t>
            </w:r>
          </w:p>
        </w:tc>
        <w:tc>
          <w:tcPr>
            <w:tcW w:w="1629" w:type="dxa"/>
            <w:noWrap/>
            <w:tcMar>
              <w:left w:w="0" w:type="dxa"/>
              <w:right w:w="0" w:type="dxa"/>
            </w:tcMar>
            <w:hideMark/>
          </w:tcPr>
          <w:p w14:paraId="6423D51A" w14:textId="77777777" w:rsidR="008C3A42" w:rsidRPr="00CB4971" w:rsidRDefault="008C3A42" w:rsidP="00E62622">
            <w:pPr>
              <w:ind w:left="133" w:right="165"/>
              <w:jc w:val="left"/>
              <w:rPr>
                <w:sz w:val="18"/>
                <w:szCs w:val="18"/>
                <w:lang w:val="en-US"/>
              </w:rPr>
            </w:pPr>
            <w:r w:rsidRPr="00CB4971">
              <w:rPr>
                <w:sz w:val="18"/>
                <w:szCs w:val="18"/>
                <w:lang w:val="en-US"/>
              </w:rPr>
              <w:t>(Dis)incentive framework</w:t>
            </w:r>
          </w:p>
        </w:tc>
      </w:tr>
      <w:tr w:rsidR="008C3A42" w:rsidRPr="00CB4971" w14:paraId="2290ADB0" w14:textId="77777777" w:rsidTr="00E62622">
        <w:trPr>
          <w:trHeight w:val="280"/>
        </w:trPr>
        <w:tc>
          <w:tcPr>
            <w:tcW w:w="1361" w:type="dxa"/>
            <w:vMerge/>
            <w:tcMar>
              <w:left w:w="0" w:type="dxa"/>
              <w:right w:w="0" w:type="dxa"/>
            </w:tcMar>
            <w:hideMark/>
          </w:tcPr>
          <w:p w14:paraId="6E09A9BF"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3C1F888" w14:textId="77777777" w:rsidR="008C3A42" w:rsidRPr="00CB4971" w:rsidRDefault="008C3A42" w:rsidP="00E62622">
            <w:pPr>
              <w:ind w:left="133" w:right="58"/>
              <w:jc w:val="left"/>
              <w:rPr>
                <w:i/>
                <w:iCs/>
                <w:sz w:val="18"/>
                <w:szCs w:val="18"/>
                <w:lang w:val="en-US"/>
              </w:rPr>
            </w:pPr>
            <w:r w:rsidRPr="00CB4971">
              <w:rPr>
                <w:i/>
                <w:iCs/>
                <w:sz w:val="18"/>
                <w:szCs w:val="18"/>
                <w:lang w:val="en-US"/>
              </w:rPr>
              <w:t>"Did a public engagement exercise. Sample of 20 members of the public, 3 in-depth workshops informing the public on what NICE does and their opinions. People thought it was important, but not trade-offs, only increased benefits.”</w:t>
            </w:r>
          </w:p>
        </w:tc>
        <w:tc>
          <w:tcPr>
            <w:tcW w:w="2092" w:type="dxa"/>
            <w:noWrap/>
            <w:tcMar>
              <w:left w:w="0" w:type="dxa"/>
              <w:right w:w="0" w:type="dxa"/>
            </w:tcMar>
            <w:hideMark/>
          </w:tcPr>
          <w:p w14:paraId="43681B80" w14:textId="77777777" w:rsidR="008C3A42" w:rsidRPr="00CB4971" w:rsidRDefault="008C3A42" w:rsidP="00E62622">
            <w:pPr>
              <w:ind w:left="81" w:right="168"/>
              <w:jc w:val="left"/>
              <w:rPr>
                <w:sz w:val="18"/>
                <w:szCs w:val="18"/>
                <w:lang w:val="en-US"/>
              </w:rPr>
            </w:pPr>
            <w:r w:rsidRPr="00CB4971">
              <w:rPr>
                <w:sz w:val="18"/>
                <w:szCs w:val="18"/>
                <w:lang w:val="en-US"/>
              </w:rPr>
              <w:t>Urgency regarding EI consideration</w:t>
            </w:r>
          </w:p>
        </w:tc>
        <w:tc>
          <w:tcPr>
            <w:tcW w:w="1629" w:type="dxa"/>
            <w:noWrap/>
            <w:tcMar>
              <w:left w:w="0" w:type="dxa"/>
              <w:right w:w="0" w:type="dxa"/>
            </w:tcMar>
            <w:hideMark/>
          </w:tcPr>
          <w:p w14:paraId="0BF3C9C8"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2420E3C9" w14:textId="77777777" w:rsidTr="00E62622">
        <w:trPr>
          <w:trHeight w:val="280"/>
        </w:trPr>
        <w:tc>
          <w:tcPr>
            <w:tcW w:w="1361" w:type="dxa"/>
            <w:vMerge w:val="restart"/>
            <w:tcMar>
              <w:left w:w="0" w:type="dxa"/>
              <w:right w:w="0" w:type="dxa"/>
            </w:tcMar>
            <w:hideMark/>
          </w:tcPr>
          <w:p w14:paraId="2F8D5936" w14:textId="77777777" w:rsidR="008C3A42" w:rsidRPr="00CB4971" w:rsidRDefault="008C3A42" w:rsidP="008C3A42">
            <w:pPr>
              <w:ind w:left="133"/>
              <w:jc w:val="left"/>
              <w:rPr>
                <w:sz w:val="18"/>
                <w:szCs w:val="18"/>
                <w:lang w:val="en-US"/>
              </w:rPr>
            </w:pPr>
            <w:r w:rsidRPr="00CB4971">
              <w:rPr>
                <w:sz w:val="18"/>
                <w:szCs w:val="18"/>
                <w:lang w:val="en-US"/>
              </w:rPr>
              <w:t>Interview 12:</w:t>
            </w:r>
          </w:p>
          <w:p w14:paraId="2363FCF9" w14:textId="2310809F" w:rsidR="008C3A42" w:rsidRPr="00CB4971" w:rsidRDefault="008C3A42" w:rsidP="008C3A42">
            <w:pPr>
              <w:ind w:left="133"/>
              <w:jc w:val="left"/>
              <w:rPr>
                <w:sz w:val="18"/>
                <w:szCs w:val="18"/>
                <w:lang w:val="en-US"/>
              </w:rPr>
            </w:pPr>
            <w:r w:rsidRPr="00CB4971">
              <w:rPr>
                <w:i/>
                <w:iCs/>
                <w:sz w:val="18"/>
                <w:szCs w:val="18"/>
                <w:lang w:val="en-US"/>
              </w:rPr>
              <w:t>industry</w:t>
            </w:r>
          </w:p>
        </w:tc>
        <w:tc>
          <w:tcPr>
            <w:tcW w:w="8334" w:type="dxa"/>
            <w:noWrap/>
            <w:tcMar>
              <w:left w:w="0" w:type="dxa"/>
              <w:right w:w="0" w:type="dxa"/>
            </w:tcMar>
            <w:hideMark/>
          </w:tcPr>
          <w:p w14:paraId="4DECB399" w14:textId="77777777" w:rsidR="008C3A42" w:rsidRPr="00CB4971" w:rsidRDefault="008C3A42" w:rsidP="00E62622">
            <w:pPr>
              <w:ind w:left="133" w:right="58"/>
              <w:jc w:val="left"/>
              <w:rPr>
                <w:i/>
                <w:iCs/>
                <w:sz w:val="18"/>
                <w:szCs w:val="18"/>
                <w:lang w:val="en-US"/>
              </w:rPr>
            </w:pPr>
            <w:r w:rsidRPr="00CB4971">
              <w:rPr>
                <w:i/>
                <w:iCs/>
                <w:sz w:val="18"/>
                <w:szCs w:val="18"/>
                <w:lang w:val="en-US"/>
              </w:rPr>
              <w:t>“They have a dedicated team looking into the measurement of environmental impact. So far not using this in HTA."</w:t>
            </w:r>
          </w:p>
        </w:tc>
        <w:tc>
          <w:tcPr>
            <w:tcW w:w="2092" w:type="dxa"/>
            <w:noWrap/>
            <w:tcMar>
              <w:left w:w="0" w:type="dxa"/>
              <w:right w:w="0" w:type="dxa"/>
            </w:tcMar>
            <w:hideMark/>
          </w:tcPr>
          <w:p w14:paraId="0CB2D7F1" w14:textId="77777777" w:rsidR="008C3A42" w:rsidRPr="00CB4971" w:rsidRDefault="008C3A42" w:rsidP="00E62622">
            <w:pPr>
              <w:ind w:left="81" w:right="168"/>
              <w:jc w:val="left"/>
              <w:rPr>
                <w:sz w:val="18"/>
                <w:szCs w:val="18"/>
                <w:lang w:val="en-US"/>
              </w:rPr>
            </w:pPr>
            <w:r w:rsidRPr="00CB4971">
              <w:rPr>
                <w:sz w:val="18"/>
                <w:szCs w:val="18"/>
                <w:lang w:val="en-US"/>
              </w:rPr>
              <w:t>Preparedness</w:t>
            </w:r>
          </w:p>
        </w:tc>
        <w:tc>
          <w:tcPr>
            <w:tcW w:w="1629" w:type="dxa"/>
            <w:noWrap/>
            <w:tcMar>
              <w:left w:w="0" w:type="dxa"/>
              <w:right w:w="0" w:type="dxa"/>
            </w:tcMar>
            <w:hideMark/>
          </w:tcPr>
          <w:p w14:paraId="4412E67B" w14:textId="77777777" w:rsidR="008C3A42" w:rsidRPr="00CB4971" w:rsidRDefault="008C3A42" w:rsidP="00E62622">
            <w:pPr>
              <w:ind w:left="133" w:right="165"/>
              <w:jc w:val="left"/>
              <w:rPr>
                <w:sz w:val="18"/>
                <w:szCs w:val="18"/>
                <w:lang w:val="en-US"/>
              </w:rPr>
            </w:pPr>
            <w:r w:rsidRPr="00CB4971">
              <w:rPr>
                <w:sz w:val="18"/>
                <w:szCs w:val="18"/>
                <w:lang w:val="en-US"/>
              </w:rPr>
              <w:t>Initiatives at the local level</w:t>
            </w:r>
          </w:p>
        </w:tc>
      </w:tr>
      <w:tr w:rsidR="008C3A42" w:rsidRPr="00CB4971" w14:paraId="51153980" w14:textId="77777777" w:rsidTr="00E62622">
        <w:trPr>
          <w:trHeight w:val="280"/>
        </w:trPr>
        <w:tc>
          <w:tcPr>
            <w:tcW w:w="1361" w:type="dxa"/>
            <w:vMerge/>
            <w:tcMar>
              <w:left w:w="0" w:type="dxa"/>
              <w:right w:w="0" w:type="dxa"/>
            </w:tcMar>
            <w:hideMark/>
          </w:tcPr>
          <w:p w14:paraId="1CCF6D77"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5CA720BB" w14:textId="77777777" w:rsidR="008C3A42" w:rsidRPr="00CB4971" w:rsidRDefault="008C3A42" w:rsidP="00E62622">
            <w:pPr>
              <w:ind w:left="133" w:right="58"/>
              <w:jc w:val="left"/>
              <w:rPr>
                <w:i/>
                <w:iCs/>
                <w:sz w:val="18"/>
                <w:szCs w:val="18"/>
                <w:lang w:val="en-US"/>
              </w:rPr>
            </w:pPr>
            <w:r w:rsidRPr="00CB4971">
              <w:rPr>
                <w:i/>
                <w:iCs/>
                <w:sz w:val="18"/>
                <w:szCs w:val="18"/>
                <w:lang w:val="en-US"/>
              </w:rPr>
              <w:t>"Brought up the example of a product that has been improved and also has a better environmental profile. How to include this in HTA however is not yet available.”</w:t>
            </w:r>
          </w:p>
        </w:tc>
        <w:tc>
          <w:tcPr>
            <w:tcW w:w="2092" w:type="dxa"/>
            <w:noWrap/>
            <w:tcMar>
              <w:left w:w="0" w:type="dxa"/>
              <w:right w:w="0" w:type="dxa"/>
            </w:tcMar>
            <w:hideMark/>
          </w:tcPr>
          <w:p w14:paraId="129F901C" w14:textId="77777777" w:rsidR="008C3A42" w:rsidRPr="00CB4971" w:rsidRDefault="008C3A42" w:rsidP="00E62622">
            <w:pPr>
              <w:ind w:left="81" w:right="168"/>
              <w:jc w:val="left"/>
              <w:rPr>
                <w:sz w:val="18"/>
                <w:szCs w:val="18"/>
                <w:lang w:val="en-US"/>
              </w:rPr>
            </w:pPr>
            <w:r w:rsidRPr="00CB4971">
              <w:rPr>
                <w:sz w:val="18"/>
                <w:szCs w:val="18"/>
                <w:lang w:val="en-US"/>
              </w:rPr>
              <w:t>Link between environment and health</w:t>
            </w:r>
          </w:p>
        </w:tc>
        <w:tc>
          <w:tcPr>
            <w:tcW w:w="1629" w:type="dxa"/>
            <w:noWrap/>
            <w:tcMar>
              <w:left w:w="0" w:type="dxa"/>
              <w:right w:w="0" w:type="dxa"/>
            </w:tcMar>
            <w:hideMark/>
          </w:tcPr>
          <w:p w14:paraId="0E684469"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1DCD03E4" w14:textId="77777777" w:rsidTr="00E62622">
        <w:trPr>
          <w:trHeight w:val="280"/>
        </w:trPr>
        <w:tc>
          <w:tcPr>
            <w:tcW w:w="1361" w:type="dxa"/>
            <w:vMerge/>
            <w:tcMar>
              <w:left w:w="0" w:type="dxa"/>
              <w:right w:w="0" w:type="dxa"/>
            </w:tcMar>
            <w:hideMark/>
          </w:tcPr>
          <w:p w14:paraId="364BB6AC"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1ABAFCA" w14:textId="77777777" w:rsidR="008C3A42" w:rsidRPr="00CB4971" w:rsidRDefault="008C3A42" w:rsidP="00E62622">
            <w:pPr>
              <w:ind w:left="133" w:right="58"/>
              <w:jc w:val="left"/>
              <w:rPr>
                <w:i/>
                <w:iCs/>
                <w:sz w:val="18"/>
                <w:szCs w:val="18"/>
                <w:lang w:val="en-US"/>
              </w:rPr>
            </w:pPr>
            <w:bookmarkStart w:id="7" w:name="_Hlk201234125"/>
            <w:r w:rsidRPr="00CB4971">
              <w:rPr>
                <w:i/>
                <w:iCs/>
                <w:sz w:val="18"/>
                <w:szCs w:val="18"/>
                <w:lang w:val="en-US"/>
              </w:rPr>
              <w:t>“The incorporation of all disciplines and sectors in HTA is not well implemented, even though it’s very important. HTAI conference had a dedicated plenary for the first time on environmental impact, so things are changing.”</w:t>
            </w:r>
            <w:bookmarkEnd w:id="7"/>
          </w:p>
        </w:tc>
        <w:tc>
          <w:tcPr>
            <w:tcW w:w="2092" w:type="dxa"/>
            <w:noWrap/>
            <w:tcMar>
              <w:left w:w="0" w:type="dxa"/>
              <w:right w:w="0" w:type="dxa"/>
            </w:tcMar>
            <w:hideMark/>
          </w:tcPr>
          <w:p w14:paraId="0283A0EB" w14:textId="77777777" w:rsidR="008C3A42" w:rsidRPr="00CB4971" w:rsidRDefault="008C3A42" w:rsidP="00E62622">
            <w:pPr>
              <w:ind w:left="81" w:right="168"/>
              <w:jc w:val="left"/>
              <w:rPr>
                <w:sz w:val="18"/>
                <w:szCs w:val="18"/>
                <w:lang w:val="en-US"/>
              </w:rPr>
            </w:pPr>
            <w:r w:rsidRPr="00CB4971">
              <w:rPr>
                <w:sz w:val="18"/>
                <w:szCs w:val="18"/>
                <w:lang w:val="en-US"/>
              </w:rPr>
              <w:t>Targeted conferences</w:t>
            </w:r>
          </w:p>
        </w:tc>
        <w:tc>
          <w:tcPr>
            <w:tcW w:w="1629" w:type="dxa"/>
            <w:noWrap/>
            <w:tcMar>
              <w:left w:w="0" w:type="dxa"/>
              <w:right w:w="0" w:type="dxa"/>
            </w:tcMar>
            <w:hideMark/>
          </w:tcPr>
          <w:p w14:paraId="0EC10442"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28005FF2" w14:textId="77777777" w:rsidTr="00E62622">
        <w:trPr>
          <w:trHeight w:val="280"/>
        </w:trPr>
        <w:tc>
          <w:tcPr>
            <w:tcW w:w="1361" w:type="dxa"/>
            <w:vMerge/>
            <w:tcMar>
              <w:left w:w="0" w:type="dxa"/>
              <w:right w:w="0" w:type="dxa"/>
            </w:tcMar>
            <w:hideMark/>
          </w:tcPr>
          <w:p w14:paraId="5D1AF6E0"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6E7DE04A" w14:textId="77777777" w:rsidR="008C3A42" w:rsidRPr="00CB4971" w:rsidRDefault="008C3A42" w:rsidP="00E62622">
            <w:pPr>
              <w:ind w:left="133" w:right="58"/>
              <w:jc w:val="left"/>
              <w:rPr>
                <w:i/>
                <w:iCs/>
                <w:sz w:val="18"/>
                <w:szCs w:val="18"/>
                <w:lang w:val="en-US"/>
              </w:rPr>
            </w:pPr>
            <w:r w:rsidRPr="00CB4971">
              <w:rPr>
                <w:i/>
                <w:iCs/>
                <w:sz w:val="18"/>
                <w:szCs w:val="18"/>
                <w:lang w:val="en-US"/>
              </w:rPr>
              <w:t>“Open questions, so far unresolved, regarding what to measure and how to measure, and how to factor this into the decision-making process."</w:t>
            </w:r>
          </w:p>
        </w:tc>
        <w:tc>
          <w:tcPr>
            <w:tcW w:w="2092" w:type="dxa"/>
            <w:noWrap/>
            <w:tcMar>
              <w:left w:w="0" w:type="dxa"/>
              <w:right w:w="0" w:type="dxa"/>
            </w:tcMar>
            <w:hideMark/>
          </w:tcPr>
          <w:p w14:paraId="6E126CD1" w14:textId="77777777" w:rsidR="008C3A42" w:rsidRPr="00CB4971" w:rsidRDefault="008C3A42" w:rsidP="00E62622">
            <w:pPr>
              <w:ind w:left="81" w:right="168"/>
              <w:jc w:val="left"/>
              <w:rPr>
                <w:sz w:val="18"/>
                <w:szCs w:val="18"/>
                <w:lang w:val="en-US"/>
              </w:rPr>
            </w:pPr>
            <w:r w:rsidRPr="00CB4971">
              <w:rPr>
                <w:sz w:val="18"/>
                <w:szCs w:val="18"/>
                <w:lang w:val="en-US"/>
              </w:rPr>
              <w:t>Methodological challenges</w:t>
            </w:r>
          </w:p>
        </w:tc>
        <w:tc>
          <w:tcPr>
            <w:tcW w:w="1629" w:type="dxa"/>
            <w:noWrap/>
            <w:tcMar>
              <w:left w:w="0" w:type="dxa"/>
              <w:right w:w="0" w:type="dxa"/>
            </w:tcMar>
            <w:hideMark/>
          </w:tcPr>
          <w:p w14:paraId="53E58A88"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385FF4F6" w14:textId="77777777" w:rsidTr="00E62622">
        <w:trPr>
          <w:trHeight w:val="280"/>
        </w:trPr>
        <w:tc>
          <w:tcPr>
            <w:tcW w:w="1361" w:type="dxa"/>
            <w:vMerge/>
            <w:tcMar>
              <w:left w:w="0" w:type="dxa"/>
              <w:right w:w="0" w:type="dxa"/>
            </w:tcMar>
            <w:hideMark/>
          </w:tcPr>
          <w:p w14:paraId="316D86E7"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51DD2A67" w14:textId="77777777" w:rsidR="008C3A42" w:rsidRPr="00CB4971" w:rsidRDefault="008C3A42" w:rsidP="00E62622">
            <w:pPr>
              <w:ind w:left="133" w:right="58"/>
              <w:jc w:val="left"/>
              <w:rPr>
                <w:i/>
                <w:iCs/>
                <w:sz w:val="18"/>
                <w:szCs w:val="18"/>
                <w:lang w:val="en-US"/>
              </w:rPr>
            </w:pPr>
            <w:r w:rsidRPr="00CB4971">
              <w:rPr>
                <w:i/>
                <w:iCs/>
                <w:sz w:val="18"/>
                <w:szCs w:val="18"/>
                <w:lang w:val="en-US"/>
              </w:rPr>
              <w:t>"Change in mindset to require these aspects, but more flexible methods and more adapted approaches are needed.”</w:t>
            </w:r>
          </w:p>
        </w:tc>
        <w:tc>
          <w:tcPr>
            <w:tcW w:w="2092" w:type="dxa"/>
            <w:noWrap/>
            <w:tcMar>
              <w:left w:w="0" w:type="dxa"/>
              <w:right w:w="0" w:type="dxa"/>
            </w:tcMar>
            <w:hideMark/>
          </w:tcPr>
          <w:p w14:paraId="2CB08D22" w14:textId="77777777" w:rsidR="008C3A42" w:rsidRPr="00CB4971" w:rsidRDefault="008C3A42" w:rsidP="00E62622">
            <w:pPr>
              <w:ind w:left="81" w:right="168"/>
              <w:jc w:val="left"/>
              <w:rPr>
                <w:sz w:val="18"/>
                <w:szCs w:val="18"/>
                <w:lang w:val="en-US"/>
              </w:rPr>
            </w:pPr>
            <w:r w:rsidRPr="00CB4971">
              <w:rPr>
                <w:sz w:val="18"/>
                <w:szCs w:val="18"/>
                <w:lang w:val="en-US"/>
              </w:rPr>
              <w:t>Flexibility</w:t>
            </w:r>
          </w:p>
        </w:tc>
        <w:tc>
          <w:tcPr>
            <w:tcW w:w="1629" w:type="dxa"/>
            <w:noWrap/>
            <w:tcMar>
              <w:left w:w="0" w:type="dxa"/>
              <w:right w:w="0" w:type="dxa"/>
            </w:tcMar>
            <w:hideMark/>
          </w:tcPr>
          <w:p w14:paraId="0C23116B" w14:textId="77777777" w:rsidR="008C3A42" w:rsidRPr="00CB4971" w:rsidRDefault="008C3A42" w:rsidP="00E62622">
            <w:pPr>
              <w:ind w:left="133" w:right="165"/>
              <w:jc w:val="left"/>
              <w:rPr>
                <w:sz w:val="18"/>
                <w:szCs w:val="18"/>
                <w:lang w:val="en-US"/>
              </w:rPr>
            </w:pPr>
            <w:r w:rsidRPr="00CB4971">
              <w:rPr>
                <w:sz w:val="18"/>
                <w:szCs w:val="18"/>
                <w:lang w:val="en-US"/>
              </w:rPr>
              <w:t>Shifting priorities to include EI</w:t>
            </w:r>
          </w:p>
        </w:tc>
      </w:tr>
      <w:tr w:rsidR="008C3A42" w:rsidRPr="00CB4971" w14:paraId="06ECDAE7" w14:textId="77777777" w:rsidTr="00E62622">
        <w:trPr>
          <w:trHeight w:val="280"/>
        </w:trPr>
        <w:tc>
          <w:tcPr>
            <w:tcW w:w="1361" w:type="dxa"/>
            <w:vMerge/>
            <w:tcMar>
              <w:left w:w="0" w:type="dxa"/>
              <w:right w:w="0" w:type="dxa"/>
            </w:tcMar>
            <w:hideMark/>
          </w:tcPr>
          <w:p w14:paraId="544558F5"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37295CF"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“Questions remain: not all products will have an environmental impact, from syringes to lances to implantables, to digital technologies. Not all have an equal impact and there is so fare no implementation” </w:t>
            </w:r>
          </w:p>
        </w:tc>
        <w:tc>
          <w:tcPr>
            <w:tcW w:w="2092" w:type="dxa"/>
            <w:noWrap/>
            <w:tcMar>
              <w:left w:w="0" w:type="dxa"/>
              <w:right w:w="0" w:type="dxa"/>
            </w:tcMar>
            <w:hideMark/>
          </w:tcPr>
          <w:p w14:paraId="5DE9E1C4" w14:textId="77777777" w:rsidR="008C3A42" w:rsidRPr="00CB4971" w:rsidRDefault="008C3A42" w:rsidP="00E62622">
            <w:pPr>
              <w:ind w:left="81" w:right="168"/>
              <w:jc w:val="left"/>
              <w:rPr>
                <w:sz w:val="18"/>
                <w:szCs w:val="18"/>
                <w:lang w:val="en-US"/>
              </w:rPr>
            </w:pPr>
            <w:r w:rsidRPr="00CB4971">
              <w:rPr>
                <w:sz w:val="18"/>
                <w:szCs w:val="18"/>
                <w:lang w:val="en-US"/>
              </w:rPr>
              <w:t>Common EI dimensions</w:t>
            </w:r>
          </w:p>
        </w:tc>
        <w:tc>
          <w:tcPr>
            <w:tcW w:w="1629" w:type="dxa"/>
            <w:noWrap/>
            <w:tcMar>
              <w:left w:w="0" w:type="dxa"/>
              <w:right w:w="0" w:type="dxa"/>
            </w:tcMar>
            <w:hideMark/>
          </w:tcPr>
          <w:p w14:paraId="7087058D" w14:textId="77777777" w:rsidR="008C3A42" w:rsidRPr="00CB4971" w:rsidRDefault="008C3A42" w:rsidP="00E62622">
            <w:pPr>
              <w:ind w:left="133" w:right="165"/>
              <w:jc w:val="left"/>
              <w:rPr>
                <w:sz w:val="18"/>
                <w:szCs w:val="18"/>
                <w:lang w:val="en-US"/>
              </w:rPr>
            </w:pPr>
            <w:r w:rsidRPr="00CB4971">
              <w:rPr>
                <w:sz w:val="18"/>
                <w:szCs w:val="18"/>
                <w:lang w:val="en-US"/>
              </w:rPr>
              <w:t>Identification of EI dimensions</w:t>
            </w:r>
          </w:p>
        </w:tc>
      </w:tr>
      <w:tr w:rsidR="008C3A42" w:rsidRPr="00CB4971" w14:paraId="750C1687" w14:textId="77777777" w:rsidTr="00E62622">
        <w:trPr>
          <w:trHeight w:val="280"/>
        </w:trPr>
        <w:tc>
          <w:tcPr>
            <w:tcW w:w="1361" w:type="dxa"/>
            <w:vMerge/>
            <w:tcMar>
              <w:left w:w="0" w:type="dxa"/>
              <w:right w:w="0" w:type="dxa"/>
            </w:tcMar>
            <w:hideMark/>
          </w:tcPr>
          <w:p w14:paraId="479679F4"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2D15BA8" w14:textId="77777777" w:rsidR="008C3A42" w:rsidRPr="00CB4971" w:rsidRDefault="008C3A42" w:rsidP="00E62622">
            <w:pPr>
              <w:ind w:left="133" w:right="58"/>
              <w:jc w:val="left"/>
              <w:rPr>
                <w:i/>
                <w:iCs/>
                <w:sz w:val="18"/>
                <w:szCs w:val="18"/>
                <w:lang w:val="en-US"/>
              </w:rPr>
            </w:pPr>
            <w:r w:rsidRPr="00CB4971">
              <w:rPr>
                <w:i/>
                <w:iCs/>
                <w:sz w:val="18"/>
                <w:szCs w:val="18"/>
                <w:lang w:val="en-US"/>
              </w:rPr>
              <w:t>“What is the value? For whom, payer, society, HTA agency?"</w:t>
            </w:r>
          </w:p>
        </w:tc>
        <w:tc>
          <w:tcPr>
            <w:tcW w:w="2092" w:type="dxa"/>
            <w:noWrap/>
            <w:tcMar>
              <w:left w:w="0" w:type="dxa"/>
              <w:right w:w="0" w:type="dxa"/>
            </w:tcMar>
            <w:hideMark/>
          </w:tcPr>
          <w:p w14:paraId="64B629F3" w14:textId="77777777" w:rsidR="008C3A42" w:rsidRPr="00CB4971" w:rsidRDefault="008C3A42" w:rsidP="00E62622">
            <w:pPr>
              <w:ind w:left="81" w:right="168"/>
              <w:jc w:val="left"/>
              <w:rPr>
                <w:sz w:val="18"/>
                <w:szCs w:val="18"/>
                <w:lang w:val="en-US"/>
              </w:rPr>
            </w:pPr>
            <w:r w:rsidRPr="00CB4971">
              <w:rPr>
                <w:sz w:val="18"/>
                <w:szCs w:val="18"/>
                <w:lang w:val="en-US"/>
              </w:rPr>
              <w:t>Impact of EI consideration on different stakeholders</w:t>
            </w:r>
          </w:p>
        </w:tc>
        <w:tc>
          <w:tcPr>
            <w:tcW w:w="1629" w:type="dxa"/>
            <w:noWrap/>
            <w:tcMar>
              <w:left w:w="0" w:type="dxa"/>
              <w:right w:w="0" w:type="dxa"/>
            </w:tcMar>
            <w:hideMark/>
          </w:tcPr>
          <w:p w14:paraId="3B743B1A" w14:textId="77777777" w:rsidR="008C3A42" w:rsidRPr="00CB4971" w:rsidRDefault="008C3A42" w:rsidP="00E62622">
            <w:pPr>
              <w:ind w:left="133" w:right="165"/>
              <w:jc w:val="left"/>
              <w:rPr>
                <w:sz w:val="18"/>
                <w:szCs w:val="18"/>
                <w:lang w:val="en-US"/>
              </w:rPr>
            </w:pPr>
            <w:r w:rsidRPr="00CB4971">
              <w:rPr>
                <w:sz w:val="18"/>
                <w:szCs w:val="18"/>
                <w:lang w:val="en-US"/>
              </w:rPr>
              <w:t>Equity (or distributional) consequences</w:t>
            </w:r>
          </w:p>
        </w:tc>
      </w:tr>
      <w:tr w:rsidR="008C3A42" w:rsidRPr="00CB4971" w14:paraId="75304B56" w14:textId="77777777" w:rsidTr="00E62622">
        <w:trPr>
          <w:trHeight w:val="280"/>
        </w:trPr>
        <w:tc>
          <w:tcPr>
            <w:tcW w:w="1361" w:type="dxa"/>
            <w:vMerge/>
            <w:tcMar>
              <w:left w:w="0" w:type="dxa"/>
              <w:right w:w="0" w:type="dxa"/>
            </w:tcMar>
            <w:hideMark/>
          </w:tcPr>
          <w:p w14:paraId="6BC9412F"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2D6A9ED" w14:textId="77777777" w:rsidR="008C3A42" w:rsidRPr="00CB4971" w:rsidRDefault="008C3A42" w:rsidP="00E62622">
            <w:pPr>
              <w:ind w:left="133" w:right="58"/>
              <w:jc w:val="left"/>
              <w:rPr>
                <w:i/>
                <w:iCs/>
                <w:sz w:val="18"/>
                <w:szCs w:val="18"/>
                <w:lang w:val="en-US"/>
              </w:rPr>
            </w:pPr>
            <w:r w:rsidRPr="00CB4971">
              <w:rPr>
                <w:i/>
                <w:iCs/>
                <w:sz w:val="18"/>
                <w:szCs w:val="18"/>
                <w:lang w:val="en-US"/>
              </w:rPr>
              <w:t>"Shouldn’t be a trade-off between high quality and efficiency and another dimension, with one at the expense of another. The change is in the mindset.”</w:t>
            </w:r>
          </w:p>
        </w:tc>
        <w:tc>
          <w:tcPr>
            <w:tcW w:w="2092" w:type="dxa"/>
            <w:noWrap/>
            <w:tcMar>
              <w:left w:w="0" w:type="dxa"/>
              <w:right w:w="0" w:type="dxa"/>
            </w:tcMar>
            <w:hideMark/>
          </w:tcPr>
          <w:p w14:paraId="2041BAB2" w14:textId="77777777" w:rsidR="008C3A42" w:rsidRPr="00CB4971" w:rsidRDefault="008C3A42" w:rsidP="00E62622">
            <w:pPr>
              <w:ind w:left="81" w:right="168"/>
              <w:jc w:val="left"/>
              <w:rPr>
                <w:sz w:val="18"/>
                <w:szCs w:val="18"/>
                <w:lang w:val="en-US"/>
              </w:rPr>
            </w:pPr>
            <w:r w:rsidRPr="00CB4971">
              <w:rPr>
                <w:sz w:val="18"/>
                <w:szCs w:val="18"/>
                <w:lang w:val="en-US"/>
              </w:rPr>
              <w:t>Link between environment and health</w:t>
            </w:r>
          </w:p>
        </w:tc>
        <w:tc>
          <w:tcPr>
            <w:tcW w:w="1629" w:type="dxa"/>
            <w:noWrap/>
            <w:tcMar>
              <w:left w:w="0" w:type="dxa"/>
              <w:right w:w="0" w:type="dxa"/>
            </w:tcMar>
            <w:hideMark/>
          </w:tcPr>
          <w:p w14:paraId="14A41117" w14:textId="77777777" w:rsidR="008C3A42" w:rsidRPr="00CB4971" w:rsidRDefault="008C3A42" w:rsidP="00E62622">
            <w:pPr>
              <w:ind w:left="133" w:right="165"/>
              <w:jc w:val="left"/>
              <w:rPr>
                <w:sz w:val="18"/>
                <w:szCs w:val="18"/>
                <w:lang w:val="en-US"/>
              </w:rPr>
            </w:pPr>
            <w:r w:rsidRPr="00CB4971">
              <w:rPr>
                <w:sz w:val="18"/>
                <w:szCs w:val="18"/>
                <w:lang w:val="en-US"/>
              </w:rPr>
              <w:t>Equity (or distributional) consequences</w:t>
            </w:r>
          </w:p>
        </w:tc>
      </w:tr>
      <w:tr w:rsidR="008C3A42" w:rsidRPr="00CB4971" w14:paraId="78598DF4" w14:textId="77777777" w:rsidTr="00E62622">
        <w:trPr>
          <w:trHeight w:val="280"/>
        </w:trPr>
        <w:tc>
          <w:tcPr>
            <w:tcW w:w="1361" w:type="dxa"/>
            <w:vMerge w:val="restart"/>
            <w:tcMar>
              <w:left w:w="0" w:type="dxa"/>
              <w:right w:w="0" w:type="dxa"/>
            </w:tcMar>
            <w:hideMark/>
          </w:tcPr>
          <w:p w14:paraId="682B8E1B" w14:textId="77777777" w:rsidR="008C3A42" w:rsidRPr="00CB4971" w:rsidRDefault="008C3A42" w:rsidP="008C3A42">
            <w:pPr>
              <w:ind w:left="133"/>
              <w:jc w:val="left"/>
              <w:rPr>
                <w:sz w:val="18"/>
                <w:szCs w:val="18"/>
                <w:lang w:val="en-US"/>
              </w:rPr>
            </w:pPr>
            <w:r w:rsidRPr="00CB4971">
              <w:rPr>
                <w:sz w:val="18"/>
                <w:szCs w:val="18"/>
                <w:lang w:val="en-US"/>
              </w:rPr>
              <w:t>Interview 13:</w:t>
            </w:r>
          </w:p>
          <w:p w14:paraId="58C713FB" w14:textId="32184569" w:rsidR="008C3A42" w:rsidRPr="00CB4971" w:rsidRDefault="008C3A42" w:rsidP="008C3A42">
            <w:pPr>
              <w:ind w:left="133"/>
              <w:jc w:val="left"/>
              <w:rPr>
                <w:sz w:val="18"/>
                <w:szCs w:val="18"/>
                <w:lang w:val="en-US"/>
              </w:rPr>
            </w:pPr>
            <w:r w:rsidRPr="00CB4971">
              <w:rPr>
                <w:i/>
                <w:iCs/>
                <w:sz w:val="18"/>
                <w:szCs w:val="18"/>
                <w:lang w:val="en-US"/>
              </w:rPr>
              <w:t>industry</w:t>
            </w:r>
          </w:p>
        </w:tc>
        <w:tc>
          <w:tcPr>
            <w:tcW w:w="8334" w:type="dxa"/>
            <w:noWrap/>
            <w:tcMar>
              <w:left w:w="0" w:type="dxa"/>
              <w:right w:w="0" w:type="dxa"/>
            </w:tcMar>
            <w:hideMark/>
          </w:tcPr>
          <w:p w14:paraId="68567A32"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“For pharma industry, water pollution is the main issue. But in any case there is a new way of thinking for the pharma industry, considering air/water pollution as a negative externality.” </w:t>
            </w:r>
          </w:p>
        </w:tc>
        <w:tc>
          <w:tcPr>
            <w:tcW w:w="2092" w:type="dxa"/>
            <w:noWrap/>
            <w:tcMar>
              <w:left w:w="0" w:type="dxa"/>
              <w:right w:w="0" w:type="dxa"/>
            </w:tcMar>
            <w:hideMark/>
          </w:tcPr>
          <w:p w14:paraId="589AAD39" w14:textId="77777777" w:rsidR="008C3A42" w:rsidRPr="00CB4971" w:rsidRDefault="008C3A42" w:rsidP="00E62622">
            <w:pPr>
              <w:ind w:left="81" w:right="168"/>
              <w:jc w:val="left"/>
              <w:rPr>
                <w:sz w:val="18"/>
                <w:szCs w:val="18"/>
                <w:lang w:val="en-US"/>
              </w:rPr>
            </w:pPr>
            <w:r w:rsidRPr="00CB4971">
              <w:rPr>
                <w:sz w:val="18"/>
                <w:szCs w:val="18"/>
                <w:lang w:val="en-US"/>
              </w:rPr>
              <w:t>Air/water pollution</w:t>
            </w:r>
          </w:p>
        </w:tc>
        <w:tc>
          <w:tcPr>
            <w:tcW w:w="1629" w:type="dxa"/>
            <w:noWrap/>
            <w:tcMar>
              <w:left w:w="0" w:type="dxa"/>
              <w:right w:w="0" w:type="dxa"/>
            </w:tcMar>
            <w:hideMark/>
          </w:tcPr>
          <w:p w14:paraId="40F45479" w14:textId="77777777" w:rsidR="008C3A42" w:rsidRPr="00CB4971" w:rsidRDefault="008C3A42" w:rsidP="00E62622">
            <w:pPr>
              <w:ind w:left="133" w:right="165"/>
              <w:jc w:val="left"/>
              <w:rPr>
                <w:sz w:val="18"/>
                <w:szCs w:val="18"/>
                <w:lang w:val="en-US"/>
              </w:rPr>
            </w:pPr>
            <w:r w:rsidRPr="00CB4971">
              <w:rPr>
                <w:sz w:val="18"/>
                <w:szCs w:val="18"/>
                <w:lang w:val="en-US"/>
              </w:rPr>
              <w:t>Identification of EI dimensions</w:t>
            </w:r>
          </w:p>
        </w:tc>
      </w:tr>
      <w:tr w:rsidR="008C3A42" w:rsidRPr="00CB4971" w14:paraId="2184CA76" w14:textId="77777777" w:rsidTr="00E62622">
        <w:trPr>
          <w:trHeight w:val="280"/>
        </w:trPr>
        <w:tc>
          <w:tcPr>
            <w:tcW w:w="1361" w:type="dxa"/>
            <w:vMerge/>
            <w:tcMar>
              <w:left w:w="0" w:type="dxa"/>
              <w:right w:w="0" w:type="dxa"/>
            </w:tcMar>
            <w:hideMark/>
          </w:tcPr>
          <w:p w14:paraId="1EA7CE57"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26A3AD75" w14:textId="77777777" w:rsidR="008C3A42" w:rsidRPr="00CB4971" w:rsidRDefault="008C3A42" w:rsidP="00E62622">
            <w:pPr>
              <w:ind w:left="133" w:right="58"/>
              <w:jc w:val="left"/>
              <w:rPr>
                <w:i/>
                <w:iCs/>
                <w:sz w:val="18"/>
                <w:szCs w:val="18"/>
                <w:lang w:val="en-US"/>
              </w:rPr>
            </w:pPr>
            <w:r w:rsidRPr="00CB4971">
              <w:rPr>
                <w:i/>
                <w:iCs/>
                <w:sz w:val="18"/>
                <w:szCs w:val="18"/>
                <w:lang w:val="en-US"/>
              </w:rPr>
              <w:t>“Considering air/water pollution as an negative externality, the analysis should be comprehensive to consider all kinds of impacts."</w:t>
            </w:r>
          </w:p>
        </w:tc>
        <w:tc>
          <w:tcPr>
            <w:tcW w:w="2092" w:type="dxa"/>
            <w:noWrap/>
            <w:tcMar>
              <w:left w:w="0" w:type="dxa"/>
              <w:right w:w="0" w:type="dxa"/>
            </w:tcMar>
            <w:hideMark/>
          </w:tcPr>
          <w:p w14:paraId="704230C7" w14:textId="77777777" w:rsidR="008C3A42" w:rsidRPr="00CB4971" w:rsidRDefault="008C3A42" w:rsidP="00E62622">
            <w:pPr>
              <w:ind w:left="81" w:right="168"/>
              <w:jc w:val="left"/>
              <w:rPr>
                <w:sz w:val="18"/>
                <w:szCs w:val="18"/>
                <w:lang w:val="en-US"/>
              </w:rPr>
            </w:pPr>
            <w:r w:rsidRPr="00CB4971">
              <w:rPr>
                <w:sz w:val="18"/>
                <w:szCs w:val="18"/>
                <w:lang w:val="en-US"/>
              </w:rPr>
              <w:t>Air/water pollution</w:t>
            </w:r>
          </w:p>
        </w:tc>
        <w:tc>
          <w:tcPr>
            <w:tcW w:w="1629" w:type="dxa"/>
            <w:noWrap/>
            <w:tcMar>
              <w:left w:w="0" w:type="dxa"/>
              <w:right w:w="0" w:type="dxa"/>
            </w:tcMar>
            <w:hideMark/>
          </w:tcPr>
          <w:p w14:paraId="365622E0" w14:textId="77777777" w:rsidR="008C3A42" w:rsidRPr="00CB4971" w:rsidRDefault="008C3A42" w:rsidP="00E62622">
            <w:pPr>
              <w:ind w:left="133" w:right="165"/>
              <w:jc w:val="left"/>
              <w:rPr>
                <w:sz w:val="18"/>
                <w:szCs w:val="18"/>
                <w:lang w:val="en-US"/>
              </w:rPr>
            </w:pPr>
            <w:r w:rsidRPr="00CB4971">
              <w:rPr>
                <w:sz w:val="18"/>
                <w:szCs w:val="18"/>
                <w:lang w:val="en-US"/>
              </w:rPr>
              <w:t>Identification of EI dimensions</w:t>
            </w:r>
          </w:p>
        </w:tc>
      </w:tr>
      <w:tr w:rsidR="008C3A42" w:rsidRPr="00CB4971" w14:paraId="22B9A244" w14:textId="77777777" w:rsidTr="00E62622">
        <w:trPr>
          <w:trHeight w:val="280"/>
        </w:trPr>
        <w:tc>
          <w:tcPr>
            <w:tcW w:w="1361" w:type="dxa"/>
            <w:vMerge/>
            <w:tcMar>
              <w:left w:w="0" w:type="dxa"/>
              <w:right w:w="0" w:type="dxa"/>
            </w:tcMar>
            <w:hideMark/>
          </w:tcPr>
          <w:p w14:paraId="7E57D799"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AF6F468" w14:textId="77777777" w:rsidR="008C3A42" w:rsidRPr="00CB4971" w:rsidRDefault="008C3A42" w:rsidP="00E62622">
            <w:pPr>
              <w:ind w:left="133" w:right="58"/>
              <w:jc w:val="left"/>
              <w:rPr>
                <w:i/>
                <w:iCs/>
                <w:sz w:val="18"/>
                <w:szCs w:val="18"/>
                <w:lang w:val="en-US"/>
              </w:rPr>
            </w:pPr>
            <w:r w:rsidRPr="00CB4971">
              <w:rPr>
                <w:i/>
                <w:iCs/>
                <w:sz w:val="18"/>
                <w:szCs w:val="18"/>
                <w:lang w:val="en-US"/>
              </w:rPr>
              <w:t>"We need careful estimates of costs behind pollution to attribute to Pharma or to others.”</w:t>
            </w:r>
          </w:p>
        </w:tc>
        <w:tc>
          <w:tcPr>
            <w:tcW w:w="2092" w:type="dxa"/>
            <w:noWrap/>
            <w:tcMar>
              <w:left w:w="0" w:type="dxa"/>
              <w:right w:w="0" w:type="dxa"/>
            </w:tcMar>
            <w:hideMark/>
          </w:tcPr>
          <w:p w14:paraId="3F0AFBF1" w14:textId="77777777" w:rsidR="008C3A42" w:rsidRPr="00CB4971" w:rsidRDefault="008C3A42" w:rsidP="00E62622">
            <w:pPr>
              <w:ind w:left="81" w:right="168"/>
              <w:jc w:val="left"/>
              <w:rPr>
                <w:sz w:val="18"/>
                <w:szCs w:val="18"/>
                <w:lang w:val="en-US"/>
              </w:rPr>
            </w:pPr>
            <w:r w:rsidRPr="00CB4971">
              <w:rPr>
                <w:sz w:val="18"/>
                <w:szCs w:val="18"/>
                <w:lang w:val="en-US"/>
              </w:rPr>
              <w:t>Common EI dimensions</w:t>
            </w:r>
          </w:p>
        </w:tc>
        <w:tc>
          <w:tcPr>
            <w:tcW w:w="1629" w:type="dxa"/>
            <w:noWrap/>
            <w:tcMar>
              <w:left w:w="0" w:type="dxa"/>
              <w:right w:w="0" w:type="dxa"/>
            </w:tcMar>
            <w:hideMark/>
          </w:tcPr>
          <w:p w14:paraId="2370354D"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100D66C0" w14:textId="77777777" w:rsidTr="00E62622">
        <w:trPr>
          <w:trHeight w:val="280"/>
        </w:trPr>
        <w:tc>
          <w:tcPr>
            <w:tcW w:w="1361" w:type="dxa"/>
            <w:vMerge/>
            <w:tcMar>
              <w:left w:w="0" w:type="dxa"/>
              <w:right w:w="0" w:type="dxa"/>
            </w:tcMar>
            <w:hideMark/>
          </w:tcPr>
          <w:p w14:paraId="4692D5A2"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A1A73E8" w14:textId="77777777" w:rsidR="008C3A42" w:rsidRPr="00CB4971" w:rsidRDefault="008C3A42" w:rsidP="00E62622">
            <w:pPr>
              <w:ind w:left="133" w:right="58"/>
              <w:jc w:val="left"/>
              <w:rPr>
                <w:i/>
                <w:iCs/>
                <w:sz w:val="18"/>
                <w:szCs w:val="18"/>
                <w:lang w:val="en-US"/>
              </w:rPr>
            </w:pPr>
            <w:r w:rsidRPr="00CB4971">
              <w:rPr>
                <w:i/>
                <w:iCs/>
                <w:sz w:val="18"/>
                <w:szCs w:val="18"/>
                <w:lang w:val="en-US"/>
              </w:rPr>
              <w:t>“See the EI costs as an estimate of costs you are incurring in cost-effectiveness analysis."</w:t>
            </w:r>
          </w:p>
        </w:tc>
        <w:tc>
          <w:tcPr>
            <w:tcW w:w="2092" w:type="dxa"/>
            <w:noWrap/>
            <w:tcMar>
              <w:left w:w="0" w:type="dxa"/>
              <w:right w:w="0" w:type="dxa"/>
            </w:tcMar>
            <w:hideMark/>
          </w:tcPr>
          <w:p w14:paraId="33DD4CC5" w14:textId="77777777" w:rsidR="008C3A42" w:rsidRPr="00CB4971" w:rsidRDefault="008C3A42" w:rsidP="00E62622">
            <w:pPr>
              <w:ind w:left="81" w:right="168"/>
              <w:jc w:val="left"/>
              <w:rPr>
                <w:sz w:val="18"/>
                <w:szCs w:val="18"/>
                <w:lang w:val="en-US"/>
              </w:rPr>
            </w:pPr>
            <w:r w:rsidRPr="00CB4971">
              <w:rPr>
                <w:sz w:val="18"/>
                <w:szCs w:val="18"/>
                <w:lang w:val="en-US"/>
              </w:rPr>
              <w:t>Impact of EI consideration on CEA/pricing</w:t>
            </w:r>
          </w:p>
        </w:tc>
        <w:tc>
          <w:tcPr>
            <w:tcW w:w="1629" w:type="dxa"/>
            <w:noWrap/>
            <w:tcMar>
              <w:left w:w="0" w:type="dxa"/>
              <w:right w:w="0" w:type="dxa"/>
            </w:tcMar>
            <w:hideMark/>
          </w:tcPr>
          <w:p w14:paraId="4BD6F1F7" w14:textId="77777777" w:rsidR="008C3A42" w:rsidRPr="00CB4971" w:rsidRDefault="008C3A42" w:rsidP="00E62622">
            <w:pPr>
              <w:ind w:left="133" w:right="165"/>
              <w:jc w:val="left"/>
              <w:rPr>
                <w:sz w:val="18"/>
                <w:szCs w:val="18"/>
                <w:lang w:val="en-US"/>
              </w:rPr>
            </w:pPr>
            <w:r w:rsidRPr="00CB4971">
              <w:rPr>
                <w:sz w:val="18"/>
                <w:szCs w:val="18"/>
                <w:lang w:val="en-US"/>
              </w:rPr>
              <w:t>Integration of EI in HTA</w:t>
            </w:r>
          </w:p>
        </w:tc>
      </w:tr>
      <w:tr w:rsidR="008C3A42" w:rsidRPr="00CB4971" w14:paraId="057455BA" w14:textId="77777777" w:rsidTr="00E62622">
        <w:trPr>
          <w:trHeight w:val="280"/>
        </w:trPr>
        <w:tc>
          <w:tcPr>
            <w:tcW w:w="1361" w:type="dxa"/>
            <w:vMerge/>
            <w:tcMar>
              <w:left w:w="0" w:type="dxa"/>
              <w:right w:w="0" w:type="dxa"/>
            </w:tcMar>
            <w:hideMark/>
          </w:tcPr>
          <w:p w14:paraId="6D2B9B4E"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3CF1EB15" w14:textId="77777777" w:rsidR="008C3A42" w:rsidRPr="00CB4971" w:rsidRDefault="008C3A42" w:rsidP="00E62622">
            <w:pPr>
              <w:ind w:left="133" w:right="58"/>
              <w:jc w:val="left"/>
              <w:rPr>
                <w:i/>
                <w:iCs/>
                <w:sz w:val="18"/>
                <w:szCs w:val="18"/>
                <w:lang w:val="en-US"/>
              </w:rPr>
            </w:pPr>
            <w:r w:rsidRPr="00CB4971">
              <w:rPr>
                <w:i/>
                <w:iCs/>
                <w:sz w:val="18"/>
                <w:szCs w:val="18"/>
                <w:lang w:val="en-US"/>
              </w:rPr>
              <w:t xml:space="preserve">"In terms of reference pricing, taking into account EI, the margins might be relatively small. First thing is to estimate the costs of what is in the pollution and the best way to finance those costs.” </w:t>
            </w:r>
          </w:p>
        </w:tc>
        <w:tc>
          <w:tcPr>
            <w:tcW w:w="2092" w:type="dxa"/>
            <w:noWrap/>
            <w:tcMar>
              <w:left w:w="0" w:type="dxa"/>
              <w:right w:w="0" w:type="dxa"/>
            </w:tcMar>
            <w:hideMark/>
          </w:tcPr>
          <w:p w14:paraId="27D46643" w14:textId="77777777" w:rsidR="008C3A42" w:rsidRPr="00CB4971" w:rsidRDefault="008C3A42" w:rsidP="00E62622">
            <w:pPr>
              <w:ind w:left="81" w:right="168"/>
              <w:jc w:val="left"/>
              <w:rPr>
                <w:sz w:val="18"/>
                <w:szCs w:val="18"/>
                <w:lang w:val="en-US"/>
              </w:rPr>
            </w:pPr>
            <w:r w:rsidRPr="00CB4971">
              <w:rPr>
                <w:sz w:val="18"/>
                <w:szCs w:val="18"/>
                <w:lang w:val="en-US"/>
              </w:rPr>
              <w:t>Impact of EI consideration on CEA/pricing</w:t>
            </w:r>
          </w:p>
        </w:tc>
        <w:tc>
          <w:tcPr>
            <w:tcW w:w="1629" w:type="dxa"/>
            <w:noWrap/>
            <w:tcMar>
              <w:left w:w="0" w:type="dxa"/>
              <w:right w:w="0" w:type="dxa"/>
            </w:tcMar>
            <w:hideMark/>
          </w:tcPr>
          <w:p w14:paraId="1A63E5D1" w14:textId="77777777" w:rsidR="008C3A42" w:rsidRPr="00CB4971" w:rsidRDefault="008C3A42" w:rsidP="00E62622">
            <w:pPr>
              <w:ind w:left="133" w:right="165"/>
              <w:jc w:val="left"/>
              <w:rPr>
                <w:sz w:val="18"/>
                <w:szCs w:val="18"/>
                <w:lang w:val="en-US"/>
              </w:rPr>
            </w:pPr>
            <w:r w:rsidRPr="00CB4971">
              <w:rPr>
                <w:sz w:val="18"/>
                <w:szCs w:val="18"/>
                <w:lang w:val="en-US"/>
              </w:rPr>
              <w:t>Integration of EI in HTA</w:t>
            </w:r>
          </w:p>
        </w:tc>
      </w:tr>
      <w:tr w:rsidR="008C3A42" w:rsidRPr="00CB4971" w14:paraId="19E13541" w14:textId="77777777" w:rsidTr="00E62622">
        <w:trPr>
          <w:trHeight w:val="280"/>
        </w:trPr>
        <w:tc>
          <w:tcPr>
            <w:tcW w:w="1361" w:type="dxa"/>
            <w:vMerge/>
            <w:tcMar>
              <w:left w:w="0" w:type="dxa"/>
              <w:right w:w="0" w:type="dxa"/>
            </w:tcMar>
            <w:hideMark/>
          </w:tcPr>
          <w:p w14:paraId="5B096908"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30F350C" w14:textId="77777777" w:rsidR="008C3A42" w:rsidRPr="00CB4971" w:rsidRDefault="008C3A42" w:rsidP="00E62622">
            <w:pPr>
              <w:ind w:left="133" w:right="58"/>
              <w:jc w:val="left"/>
              <w:rPr>
                <w:i/>
                <w:iCs/>
                <w:sz w:val="18"/>
                <w:szCs w:val="18"/>
                <w:lang w:val="en-US"/>
              </w:rPr>
            </w:pPr>
            <w:r w:rsidRPr="00CB4971">
              <w:rPr>
                <w:i/>
                <w:iCs/>
                <w:sz w:val="18"/>
                <w:szCs w:val="18"/>
                <w:lang w:val="en-US"/>
              </w:rPr>
              <w:t>“Considering air/water pollution as a negative externality, the analysis should be comprehensive to consider all kinds of impacts."</w:t>
            </w:r>
          </w:p>
        </w:tc>
        <w:tc>
          <w:tcPr>
            <w:tcW w:w="2092" w:type="dxa"/>
            <w:noWrap/>
            <w:tcMar>
              <w:left w:w="0" w:type="dxa"/>
              <w:right w:w="0" w:type="dxa"/>
            </w:tcMar>
            <w:hideMark/>
          </w:tcPr>
          <w:p w14:paraId="4972B85E" w14:textId="77777777" w:rsidR="008C3A42" w:rsidRPr="00CB4971" w:rsidRDefault="008C3A42" w:rsidP="00E62622">
            <w:pPr>
              <w:ind w:left="81" w:right="168"/>
              <w:jc w:val="left"/>
              <w:rPr>
                <w:sz w:val="18"/>
                <w:szCs w:val="18"/>
                <w:lang w:val="en-US"/>
              </w:rPr>
            </w:pPr>
            <w:r w:rsidRPr="00CB4971">
              <w:rPr>
                <w:sz w:val="18"/>
                <w:szCs w:val="18"/>
                <w:lang w:val="en-US"/>
              </w:rPr>
              <w:t>Common EI dimensions</w:t>
            </w:r>
          </w:p>
        </w:tc>
        <w:tc>
          <w:tcPr>
            <w:tcW w:w="1629" w:type="dxa"/>
            <w:noWrap/>
            <w:tcMar>
              <w:left w:w="0" w:type="dxa"/>
              <w:right w:w="0" w:type="dxa"/>
            </w:tcMar>
            <w:hideMark/>
          </w:tcPr>
          <w:p w14:paraId="5117D207" w14:textId="77777777" w:rsidR="008C3A42" w:rsidRPr="00CB4971" w:rsidRDefault="008C3A42" w:rsidP="00E62622">
            <w:pPr>
              <w:ind w:left="133" w:right="165"/>
              <w:jc w:val="left"/>
              <w:rPr>
                <w:sz w:val="18"/>
                <w:szCs w:val="18"/>
                <w:lang w:val="en-US"/>
              </w:rPr>
            </w:pPr>
            <w:r w:rsidRPr="00CB4971">
              <w:rPr>
                <w:sz w:val="18"/>
                <w:szCs w:val="18"/>
                <w:lang w:val="en-US"/>
              </w:rPr>
              <w:t>Identification of EI dimensions</w:t>
            </w:r>
          </w:p>
        </w:tc>
      </w:tr>
      <w:tr w:rsidR="008C3A42" w:rsidRPr="00CB4971" w14:paraId="3580684E" w14:textId="77777777" w:rsidTr="00E62622">
        <w:trPr>
          <w:trHeight w:val="280"/>
        </w:trPr>
        <w:tc>
          <w:tcPr>
            <w:tcW w:w="1361" w:type="dxa"/>
            <w:vMerge/>
            <w:tcMar>
              <w:left w:w="0" w:type="dxa"/>
              <w:right w:w="0" w:type="dxa"/>
            </w:tcMar>
            <w:hideMark/>
          </w:tcPr>
          <w:p w14:paraId="6FC4C8DD"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6B5AC6B6" w14:textId="77777777" w:rsidR="008C3A42" w:rsidRPr="00CB4971" w:rsidRDefault="008C3A42" w:rsidP="00E62622">
            <w:pPr>
              <w:ind w:left="133" w:right="58"/>
              <w:jc w:val="left"/>
              <w:rPr>
                <w:i/>
                <w:iCs/>
                <w:sz w:val="18"/>
                <w:szCs w:val="18"/>
                <w:lang w:val="en-US"/>
              </w:rPr>
            </w:pPr>
            <w:r w:rsidRPr="00CB4971">
              <w:rPr>
                <w:i/>
                <w:iCs/>
                <w:sz w:val="18"/>
                <w:szCs w:val="18"/>
                <w:lang w:val="en-US"/>
              </w:rPr>
              <w:t>"We need careful estimates of costs behind pollution to attribute to Pharma or to others."</w:t>
            </w:r>
          </w:p>
        </w:tc>
        <w:tc>
          <w:tcPr>
            <w:tcW w:w="2092" w:type="dxa"/>
            <w:noWrap/>
            <w:tcMar>
              <w:left w:w="0" w:type="dxa"/>
              <w:right w:w="0" w:type="dxa"/>
            </w:tcMar>
            <w:hideMark/>
          </w:tcPr>
          <w:p w14:paraId="14861AD9" w14:textId="017D250F" w:rsidR="008C3A42" w:rsidRPr="00CB4971" w:rsidRDefault="008C3A42" w:rsidP="00E62622">
            <w:pPr>
              <w:ind w:left="81" w:right="168"/>
              <w:jc w:val="left"/>
              <w:rPr>
                <w:sz w:val="18"/>
                <w:szCs w:val="18"/>
                <w:lang w:val="en-US"/>
              </w:rPr>
            </w:pPr>
            <w:r w:rsidRPr="00CB4971">
              <w:rPr>
                <w:sz w:val="18"/>
                <w:szCs w:val="18"/>
                <w:lang w:val="en-US"/>
              </w:rPr>
              <w:t>Attribut</w:t>
            </w:r>
            <w:r w:rsidR="00A14FCD" w:rsidRPr="00CB4971">
              <w:rPr>
                <w:sz w:val="18"/>
                <w:szCs w:val="18"/>
                <w:lang w:val="en-US"/>
              </w:rPr>
              <w:t>i</w:t>
            </w:r>
            <w:r w:rsidRPr="00CB4971">
              <w:rPr>
                <w:sz w:val="18"/>
                <w:szCs w:val="18"/>
                <w:lang w:val="en-US"/>
              </w:rPr>
              <w:t>on challenge</w:t>
            </w:r>
          </w:p>
        </w:tc>
        <w:tc>
          <w:tcPr>
            <w:tcW w:w="1629" w:type="dxa"/>
            <w:noWrap/>
            <w:tcMar>
              <w:left w:w="0" w:type="dxa"/>
              <w:right w:w="0" w:type="dxa"/>
            </w:tcMar>
            <w:hideMark/>
          </w:tcPr>
          <w:p w14:paraId="77C0AB81" w14:textId="77777777" w:rsidR="008C3A42" w:rsidRPr="00CB4971" w:rsidRDefault="008C3A42" w:rsidP="00E62622">
            <w:pPr>
              <w:ind w:left="133" w:right="165"/>
              <w:jc w:val="left"/>
              <w:rPr>
                <w:sz w:val="18"/>
                <w:szCs w:val="18"/>
                <w:lang w:val="en-US"/>
              </w:rPr>
            </w:pPr>
            <w:r w:rsidRPr="00CB4971">
              <w:rPr>
                <w:sz w:val="18"/>
                <w:szCs w:val="18"/>
                <w:lang w:val="en-US"/>
              </w:rPr>
              <w:t>Barriers/facilitators</w:t>
            </w:r>
          </w:p>
        </w:tc>
      </w:tr>
      <w:tr w:rsidR="008C3A42" w:rsidRPr="00CB4971" w14:paraId="159F6B0B" w14:textId="77777777" w:rsidTr="00E62622">
        <w:trPr>
          <w:trHeight w:val="280"/>
        </w:trPr>
        <w:tc>
          <w:tcPr>
            <w:tcW w:w="1361" w:type="dxa"/>
            <w:vMerge/>
            <w:tcMar>
              <w:left w:w="0" w:type="dxa"/>
              <w:right w:w="0" w:type="dxa"/>
            </w:tcMar>
            <w:hideMark/>
          </w:tcPr>
          <w:p w14:paraId="1A2E364E"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79E60A20" w14:textId="77777777" w:rsidR="008C3A42" w:rsidRPr="00CB4971" w:rsidRDefault="008C3A42" w:rsidP="00E62622">
            <w:pPr>
              <w:ind w:left="133" w:right="58"/>
              <w:jc w:val="left"/>
              <w:rPr>
                <w:i/>
                <w:iCs/>
                <w:sz w:val="18"/>
                <w:szCs w:val="18"/>
                <w:lang w:val="en-US"/>
              </w:rPr>
            </w:pPr>
            <w:r w:rsidRPr="00CB4971">
              <w:rPr>
                <w:i/>
                <w:iCs/>
                <w:sz w:val="18"/>
                <w:szCs w:val="18"/>
                <w:lang w:val="en-US"/>
              </w:rPr>
              <w:t>"[economic evaluations &amp; HTA] May not be the right box.”</w:t>
            </w:r>
          </w:p>
        </w:tc>
        <w:tc>
          <w:tcPr>
            <w:tcW w:w="2092" w:type="dxa"/>
            <w:noWrap/>
            <w:tcMar>
              <w:left w:w="0" w:type="dxa"/>
              <w:right w:w="0" w:type="dxa"/>
            </w:tcMar>
            <w:hideMark/>
          </w:tcPr>
          <w:p w14:paraId="091F6BE2" w14:textId="77777777" w:rsidR="008C3A42" w:rsidRPr="00CB4971" w:rsidRDefault="008C3A42" w:rsidP="00E62622">
            <w:pPr>
              <w:ind w:left="81" w:right="168"/>
              <w:jc w:val="left"/>
              <w:rPr>
                <w:sz w:val="18"/>
                <w:szCs w:val="18"/>
                <w:lang w:val="en-US"/>
              </w:rPr>
            </w:pPr>
            <w:r w:rsidRPr="00CB4971">
              <w:rPr>
                <w:sz w:val="18"/>
                <w:szCs w:val="18"/>
                <w:lang w:val="en-US"/>
              </w:rPr>
              <w:t>HTA initiatives</w:t>
            </w:r>
          </w:p>
        </w:tc>
        <w:tc>
          <w:tcPr>
            <w:tcW w:w="1629" w:type="dxa"/>
            <w:noWrap/>
            <w:tcMar>
              <w:left w:w="0" w:type="dxa"/>
              <w:right w:w="0" w:type="dxa"/>
            </w:tcMar>
            <w:hideMark/>
          </w:tcPr>
          <w:p w14:paraId="157A7321" w14:textId="77777777" w:rsidR="008C3A42" w:rsidRPr="00CB4971" w:rsidRDefault="008C3A42" w:rsidP="00E62622">
            <w:pPr>
              <w:ind w:left="133" w:right="165"/>
              <w:jc w:val="left"/>
              <w:rPr>
                <w:sz w:val="18"/>
                <w:szCs w:val="18"/>
                <w:lang w:val="en-US"/>
              </w:rPr>
            </w:pPr>
            <w:r w:rsidRPr="00CB4971">
              <w:rPr>
                <w:sz w:val="18"/>
                <w:szCs w:val="18"/>
                <w:lang w:val="en-US"/>
              </w:rPr>
              <w:t>Integration of EI in HTA</w:t>
            </w:r>
          </w:p>
        </w:tc>
      </w:tr>
      <w:tr w:rsidR="008C3A42" w:rsidRPr="00CB4971" w14:paraId="05E5CBF4" w14:textId="77777777" w:rsidTr="00E62622">
        <w:trPr>
          <w:trHeight w:val="280"/>
        </w:trPr>
        <w:tc>
          <w:tcPr>
            <w:tcW w:w="1361" w:type="dxa"/>
            <w:vMerge/>
            <w:tcMar>
              <w:left w:w="0" w:type="dxa"/>
              <w:right w:w="0" w:type="dxa"/>
            </w:tcMar>
            <w:hideMark/>
          </w:tcPr>
          <w:p w14:paraId="1FDA455D"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13A3B563" w14:textId="77777777" w:rsidR="008C3A42" w:rsidRPr="00CB4971" w:rsidRDefault="008C3A42" w:rsidP="00E62622">
            <w:pPr>
              <w:ind w:left="133" w:right="58"/>
              <w:jc w:val="left"/>
              <w:rPr>
                <w:i/>
                <w:iCs/>
                <w:sz w:val="18"/>
                <w:szCs w:val="18"/>
                <w:lang w:val="en-US"/>
              </w:rPr>
            </w:pPr>
            <w:r w:rsidRPr="00CB4971">
              <w:rPr>
                <w:i/>
                <w:iCs/>
                <w:sz w:val="18"/>
                <w:szCs w:val="18"/>
                <w:lang w:val="en-US"/>
              </w:rPr>
              <w:t>“In an ideal world, costs would all cover themselves. Estimating those costs accurately and not assume that all are related to Pharma."</w:t>
            </w:r>
          </w:p>
        </w:tc>
        <w:tc>
          <w:tcPr>
            <w:tcW w:w="2092" w:type="dxa"/>
            <w:noWrap/>
            <w:tcMar>
              <w:left w:w="0" w:type="dxa"/>
              <w:right w:w="0" w:type="dxa"/>
            </w:tcMar>
            <w:hideMark/>
          </w:tcPr>
          <w:p w14:paraId="0A725E13" w14:textId="543114D8" w:rsidR="008C3A42" w:rsidRPr="00CB4971" w:rsidRDefault="008C3A42" w:rsidP="00E62622">
            <w:pPr>
              <w:ind w:left="81" w:right="168"/>
              <w:jc w:val="left"/>
              <w:rPr>
                <w:sz w:val="18"/>
                <w:szCs w:val="18"/>
                <w:lang w:val="en-US"/>
              </w:rPr>
            </w:pPr>
            <w:r w:rsidRPr="00CB4971">
              <w:rPr>
                <w:sz w:val="18"/>
                <w:szCs w:val="18"/>
                <w:lang w:val="en-US"/>
              </w:rPr>
              <w:t>Attribut</w:t>
            </w:r>
            <w:r w:rsidR="00A14FCD" w:rsidRPr="00CB4971">
              <w:rPr>
                <w:sz w:val="18"/>
                <w:szCs w:val="18"/>
                <w:lang w:val="en-US"/>
              </w:rPr>
              <w:t>i</w:t>
            </w:r>
            <w:r w:rsidRPr="00CB4971">
              <w:rPr>
                <w:sz w:val="18"/>
                <w:szCs w:val="18"/>
                <w:lang w:val="en-US"/>
              </w:rPr>
              <w:t>on challenge</w:t>
            </w:r>
          </w:p>
        </w:tc>
        <w:tc>
          <w:tcPr>
            <w:tcW w:w="1629" w:type="dxa"/>
            <w:noWrap/>
            <w:tcMar>
              <w:left w:w="0" w:type="dxa"/>
              <w:right w:w="0" w:type="dxa"/>
            </w:tcMar>
            <w:hideMark/>
          </w:tcPr>
          <w:p w14:paraId="608FC0D6" w14:textId="77777777" w:rsidR="008C3A42" w:rsidRPr="00CB4971" w:rsidRDefault="008C3A42" w:rsidP="00E62622">
            <w:pPr>
              <w:ind w:left="133" w:right="165"/>
              <w:jc w:val="left"/>
              <w:rPr>
                <w:sz w:val="18"/>
                <w:szCs w:val="18"/>
                <w:lang w:val="en-US"/>
              </w:rPr>
            </w:pPr>
            <w:r w:rsidRPr="00CB4971">
              <w:rPr>
                <w:sz w:val="18"/>
                <w:szCs w:val="18"/>
                <w:lang w:val="en-US"/>
              </w:rPr>
              <w:t>Measurement of EI</w:t>
            </w:r>
          </w:p>
        </w:tc>
      </w:tr>
      <w:tr w:rsidR="008C3A42" w:rsidRPr="00CB4971" w14:paraId="1DD42188" w14:textId="77777777" w:rsidTr="00E62622">
        <w:trPr>
          <w:trHeight w:val="280"/>
        </w:trPr>
        <w:tc>
          <w:tcPr>
            <w:tcW w:w="1361" w:type="dxa"/>
            <w:vMerge/>
            <w:tcMar>
              <w:left w:w="0" w:type="dxa"/>
              <w:right w:w="0" w:type="dxa"/>
            </w:tcMar>
            <w:hideMark/>
          </w:tcPr>
          <w:p w14:paraId="5BCE0CEE" w14:textId="77777777" w:rsidR="008C3A42" w:rsidRPr="00CB4971" w:rsidRDefault="008C3A42" w:rsidP="008C3A42">
            <w:pPr>
              <w:ind w:left="-142"/>
              <w:jc w:val="left"/>
              <w:rPr>
                <w:sz w:val="18"/>
                <w:szCs w:val="18"/>
                <w:lang w:val="en-US"/>
              </w:rPr>
            </w:pPr>
          </w:p>
        </w:tc>
        <w:tc>
          <w:tcPr>
            <w:tcW w:w="8334" w:type="dxa"/>
            <w:noWrap/>
            <w:tcMar>
              <w:left w:w="0" w:type="dxa"/>
              <w:right w:w="0" w:type="dxa"/>
            </w:tcMar>
            <w:hideMark/>
          </w:tcPr>
          <w:p w14:paraId="0AD2F6A2" w14:textId="77777777" w:rsidR="008C3A42" w:rsidRPr="00CB4971" w:rsidRDefault="008C3A42" w:rsidP="00E62622">
            <w:pPr>
              <w:ind w:left="133" w:right="58"/>
              <w:jc w:val="left"/>
              <w:rPr>
                <w:i/>
                <w:iCs/>
                <w:sz w:val="18"/>
                <w:szCs w:val="18"/>
                <w:lang w:val="en-US"/>
              </w:rPr>
            </w:pPr>
            <w:r w:rsidRPr="00CB4971">
              <w:rPr>
                <w:i/>
                <w:iCs/>
                <w:sz w:val="18"/>
                <w:szCs w:val="18"/>
                <w:lang w:val="en-US"/>
              </w:rPr>
              <w:t>"Best to move slowly to balance the right of the patients to keep having traditional medicine and not push too hard in the short run if doing so might compromise access.”</w:t>
            </w:r>
          </w:p>
        </w:tc>
        <w:tc>
          <w:tcPr>
            <w:tcW w:w="2092" w:type="dxa"/>
            <w:noWrap/>
            <w:tcMar>
              <w:left w:w="0" w:type="dxa"/>
              <w:right w:w="0" w:type="dxa"/>
            </w:tcMar>
            <w:hideMark/>
          </w:tcPr>
          <w:p w14:paraId="5A4C551B" w14:textId="77777777" w:rsidR="008C3A42" w:rsidRPr="00CB4971" w:rsidRDefault="008C3A42" w:rsidP="00E62622">
            <w:pPr>
              <w:ind w:left="81" w:right="168"/>
              <w:jc w:val="left"/>
              <w:rPr>
                <w:sz w:val="18"/>
                <w:szCs w:val="18"/>
                <w:lang w:val="en-US"/>
              </w:rPr>
            </w:pPr>
            <w:r w:rsidRPr="00CB4971">
              <w:rPr>
                <w:sz w:val="18"/>
                <w:szCs w:val="18"/>
                <w:lang w:val="en-US"/>
              </w:rPr>
              <w:t>Priority setting</w:t>
            </w:r>
          </w:p>
        </w:tc>
        <w:tc>
          <w:tcPr>
            <w:tcW w:w="1629" w:type="dxa"/>
            <w:noWrap/>
            <w:tcMar>
              <w:left w:w="0" w:type="dxa"/>
              <w:right w:w="0" w:type="dxa"/>
            </w:tcMar>
            <w:hideMark/>
          </w:tcPr>
          <w:p w14:paraId="3D69C5C0" w14:textId="77777777" w:rsidR="008C3A42" w:rsidRPr="00CB4971" w:rsidRDefault="008C3A42" w:rsidP="00E62622">
            <w:pPr>
              <w:ind w:left="133" w:right="165"/>
              <w:jc w:val="left"/>
              <w:rPr>
                <w:sz w:val="18"/>
                <w:szCs w:val="18"/>
                <w:lang w:val="en-US"/>
              </w:rPr>
            </w:pPr>
            <w:r w:rsidRPr="00CB4971">
              <w:rPr>
                <w:sz w:val="18"/>
                <w:szCs w:val="18"/>
                <w:lang w:val="en-US"/>
              </w:rPr>
              <w:t>Equity (or distributional) consequences</w:t>
            </w:r>
          </w:p>
        </w:tc>
      </w:tr>
    </w:tbl>
    <w:p w14:paraId="28FDC6C0" w14:textId="77777777" w:rsidR="008C3A42" w:rsidRPr="00CB4971" w:rsidRDefault="008C3A42" w:rsidP="008C3A42">
      <w:pPr>
        <w:ind w:left="-142"/>
        <w:rPr>
          <w:lang w:val="en-US"/>
        </w:rPr>
      </w:pPr>
    </w:p>
    <w:p w14:paraId="05A761F3" w14:textId="0E6F57B0" w:rsidR="00D23C83" w:rsidRPr="00D23C83" w:rsidRDefault="00E62622" w:rsidP="00EF14A4">
      <w:pPr>
        <w:ind w:left="142" w:right="819"/>
        <w:rPr>
          <w:rFonts w:cs="Times New Roman"/>
          <w:sz w:val="32"/>
          <w:szCs w:val="32"/>
          <w:lang w:val="en-US"/>
        </w:rPr>
      </w:pPr>
      <w:r w:rsidRPr="00CB4971">
        <w:rPr>
          <w:i/>
          <w:lang w:val="en-US"/>
        </w:rPr>
        <w:t>Abbreviations</w:t>
      </w:r>
      <w:r w:rsidRPr="00CB4971">
        <w:rPr>
          <w:lang w:val="en-US"/>
        </w:rPr>
        <w:t xml:space="preserve">: </w:t>
      </w:r>
      <w:r w:rsidRPr="00CB4971">
        <w:rPr>
          <w:b/>
          <w:lang w:val="en-US"/>
        </w:rPr>
        <w:t>CEA</w:t>
      </w:r>
      <w:r w:rsidRPr="00CB4971">
        <w:rPr>
          <w:lang w:val="en-US"/>
        </w:rPr>
        <w:t xml:space="preserve">: cost effectiveness analysis; </w:t>
      </w:r>
      <w:r w:rsidRPr="00CB4971">
        <w:rPr>
          <w:b/>
          <w:lang w:val="en-US"/>
        </w:rPr>
        <w:t>COPD</w:t>
      </w:r>
      <w:r w:rsidRPr="00CB4971">
        <w:rPr>
          <w:lang w:val="en-US"/>
        </w:rPr>
        <w:t xml:space="preserve">: chronic obstructive pulmonary disease; </w:t>
      </w:r>
      <w:r w:rsidRPr="00CB4971">
        <w:rPr>
          <w:b/>
          <w:lang w:val="en-US"/>
        </w:rPr>
        <w:t>EI</w:t>
      </w:r>
      <w:r w:rsidRPr="00CB4971">
        <w:rPr>
          <w:lang w:val="en-US"/>
        </w:rPr>
        <w:t xml:space="preserve">: environmental impact; </w:t>
      </w:r>
      <w:r w:rsidRPr="00CB4971">
        <w:rPr>
          <w:b/>
          <w:lang w:val="en-US"/>
        </w:rPr>
        <w:t>HTA</w:t>
      </w:r>
      <w:r w:rsidRPr="00CB4971">
        <w:rPr>
          <w:lang w:val="en-US"/>
        </w:rPr>
        <w:t xml:space="preserve">: health technology assessment; </w:t>
      </w:r>
      <w:r w:rsidRPr="00CB4971">
        <w:rPr>
          <w:b/>
          <w:lang w:val="en-US"/>
        </w:rPr>
        <w:t>LCA</w:t>
      </w:r>
      <w:r w:rsidRPr="00CB4971">
        <w:rPr>
          <w:lang w:val="en-US"/>
        </w:rPr>
        <w:t xml:space="preserve">: life cycle analysis; </w:t>
      </w:r>
      <w:r w:rsidRPr="00CB4971">
        <w:rPr>
          <w:b/>
          <w:lang w:val="en-US"/>
        </w:rPr>
        <w:t>MDR</w:t>
      </w:r>
      <w:r w:rsidRPr="00CB4971">
        <w:rPr>
          <w:lang w:val="en-US"/>
        </w:rPr>
        <w:t xml:space="preserve">: Medical Device Regulation; </w:t>
      </w:r>
      <w:r w:rsidRPr="00CB4971">
        <w:rPr>
          <w:b/>
          <w:lang w:val="en-US"/>
        </w:rPr>
        <w:t>NHS</w:t>
      </w:r>
      <w:r w:rsidRPr="00CB4971">
        <w:rPr>
          <w:lang w:val="en-US"/>
        </w:rPr>
        <w:t xml:space="preserve">: national health service; </w:t>
      </w:r>
      <w:r w:rsidRPr="00CB4971">
        <w:rPr>
          <w:b/>
          <w:lang w:val="en-US"/>
        </w:rPr>
        <w:t>NICE</w:t>
      </w:r>
      <w:r w:rsidRPr="00CB4971">
        <w:rPr>
          <w:lang w:val="en-US"/>
        </w:rPr>
        <w:t xml:space="preserve">: National Institute for Health and Care Excellence; </w:t>
      </w:r>
      <w:r w:rsidRPr="00CB4971">
        <w:rPr>
          <w:b/>
          <w:lang w:val="en-US"/>
        </w:rPr>
        <w:t>R&amp;D</w:t>
      </w:r>
      <w:r w:rsidRPr="00CB4971">
        <w:rPr>
          <w:lang w:val="en-US"/>
        </w:rPr>
        <w:t>: research and development.</w:t>
      </w:r>
      <w:bookmarkStart w:id="8" w:name="_GoBack"/>
      <w:bookmarkEnd w:id="8"/>
      <w:r w:rsidR="00EF14A4" w:rsidRPr="00D23C83">
        <w:rPr>
          <w:rFonts w:cs="Times New Roman"/>
          <w:sz w:val="32"/>
          <w:szCs w:val="32"/>
          <w:lang w:val="en-US"/>
        </w:rPr>
        <w:t xml:space="preserve"> </w:t>
      </w:r>
    </w:p>
    <w:sectPr w:rsidR="00D23C83" w:rsidRPr="00D23C83" w:rsidSect="00CB4971">
      <w:headerReference w:type="default" r:id="rId11"/>
      <w:headerReference w:type="first" r:id="rId12"/>
      <w:footerReference w:type="first" r:id="rId13"/>
      <w:pgSz w:w="16838" w:h="11906" w:orient="landscape"/>
      <w:pgMar w:top="1134" w:right="1417" w:bottom="1134" w:left="1134" w:header="283"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000A0" w14:textId="77777777" w:rsidR="0041495F" w:rsidRDefault="0041495F" w:rsidP="00D23C83">
      <w:r>
        <w:separator/>
      </w:r>
    </w:p>
  </w:endnote>
  <w:endnote w:type="continuationSeparator" w:id="0">
    <w:p w14:paraId="22EF34CA" w14:textId="77777777" w:rsidR="0041495F" w:rsidRDefault="0041495F" w:rsidP="00D23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otham Bold">
    <w:altName w:val="Calibri"/>
    <w:panose1 w:val="00000000000000000000"/>
    <w:charset w:val="00"/>
    <w:family w:val="modern"/>
    <w:notTrueType/>
    <w:pitch w:val="variable"/>
    <w:sig w:usb0="A00000FF" w:usb1="4000004A" w:usb2="00000000" w:usb3="00000000" w:csb0="0000000B" w:csb1="00000000"/>
  </w:font>
  <w:font w:name="Gotham Medium">
    <w:altName w:val="Calibri"/>
    <w:panose1 w:val="00000000000000000000"/>
    <w:charset w:val="00"/>
    <w:family w:val="auto"/>
    <w:notTrueType/>
    <w:pitch w:val="variable"/>
    <w:sig w:usb0="00000003" w:usb1="00000000" w:usb2="00000000" w:usb3="00000000" w:csb0="0000000B"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C4732" w14:textId="77777777" w:rsidR="0041495F" w:rsidRPr="00C854A2" w:rsidRDefault="0041495F" w:rsidP="009A519E">
    <w:pPr>
      <w:pStyle w:val="Footer"/>
    </w:pPr>
    <w:r w:rsidRPr="00C854A2">
      <w:rPr>
        <w:rFonts w:ascii="Gotham Bold" w:hAnsi="Gotham Bold" w:cs="Gotham Medium"/>
        <w:noProof/>
        <w:sz w:val="16"/>
        <w:szCs w:val="16"/>
        <w:lang w:val="en-IN" w:eastAsia="en-IN"/>
      </w:rPr>
      <w:drawing>
        <wp:anchor distT="0" distB="0" distL="114300" distR="114300" simplePos="0" relativeHeight="251659264" behindDoc="0" locked="0" layoutInCell="1" allowOverlap="1" wp14:anchorId="141D354C" wp14:editId="3F92626D">
          <wp:simplePos x="0" y="0"/>
          <wp:positionH relativeFrom="column">
            <wp:posOffset>1906604</wp:posOffset>
          </wp:positionH>
          <wp:positionV relativeFrom="paragraph">
            <wp:posOffset>-333141</wp:posOffset>
          </wp:positionV>
          <wp:extent cx="636738" cy="425450"/>
          <wp:effectExtent l="0" t="0" r="0" b="0"/>
          <wp:wrapNone/>
          <wp:docPr id="19" name="Immagine 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D6CFFA-B166-4B71-BC8E-9D6EC04049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5">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D6CFFA-B166-4B71-BC8E-9D6EC0404942}"/>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r="68602"/>
                  <a:stretch/>
                </pic:blipFill>
                <pic:spPr>
                  <a:xfrm>
                    <a:off x="0" y="0"/>
                    <a:ext cx="636738" cy="425450"/>
                  </a:xfrm>
                  <a:prstGeom prst="rect">
                    <a:avLst/>
                  </a:prstGeom>
                </pic:spPr>
              </pic:pic>
            </a:graphicData>
          </a:graphic>
          <wp14:sizeRelH relativeFrom="margin">
            <wp14:pctWidth>0</wp14:pctWidth>
          </wp14:sizeRelH>
          <wp14:sizeRelV relativeFrom="margin">
            <wp14:pctHeight>0</wp14:pctHeight>
          </wp14:sizeRelV>
        </wp:anchor>
      </w:drawing>
    </w:r>
    <w:r w:rsidRPr="00C854A2">
      <w:rPr>
        <w:rFonts w:ascii="Gotham Bold" w:hAnsi="Gotham Bold" w:cs="Gotham Medium"/>
        <w:noProof/>
        <w:sz w:val="16"/>
        <w:szCs w:val="16"/>
        <w:lang w:val="en-IN" w:eastAsia="en-IN"/>
      </w:rPr>
      <mc:AlternateContent>
        <mc:Choice Requires="wps">
          <w:drawing>
            <wp:anchor distT="0" distB="0" distL="114300" distR="114300" simplePos="0" relativeHeight="251660288" behindDoc="0" locked="0" layoutInCell="1" allowOverlap="1" wp14:anchorId="6DD6C3D1" wp14:editId="6323090F">
              <wp:simplePos x="0" y="0"/>
              <wp:positionH relativeFrom="column">
                <wp:posOffset>2570012</wp:posOffset>
              </wp:positionH>
              <wp:positionV relativeFrom="paragraph">
                <wp:posOffset>-169913</wp:posOffset>
              </wp:positionV>
              <wp:extent cx="3858987" cy="409496"/>
              <wp:effectExtent l="0" t="0" r="0" b="0"/>
              <wp:wrapNone/>
              <wp:docPr id="4" name="Rettangolo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E7AF87D-F994-4D5A-83C2-85C21EE27978}"/>
                  </a:ext>
                </a:extLst>
              </wp:docPr>
              <wp:cNvGraphicFramePr/>
              <a:graphic xmlns:a="http://schemas.openxmlformats.org/drawingml/2006/main">
                <a:graphicData uri="http://schemas.microsoft.com/office/word/2010/wordprocessingShape">
                  <wps:wsp>
                    <wps:cNvSpPr/>
                    <wps:spPr>
                      <a:xfrm>
                        <a:off x="0" y="0"/>
                        <a:ext cx="3858987" cy="409496"/>
                      </a:xfrm>
                      <a:prstGeom prst="rect">
                        <a:avLst/>
                      </a:prstGeom>
                    </wps:spPr>
                    <wps:txbx>
                      <w:txbxContent>
                        <w:p w14:paraId="718C1020" w14:textId="77777777" w:rsidR="0041495F" w:rsidRPr="00C854A2" w:rsidRDefault="0041495F" w:rsidP="009A519E">
                          <w:pPr>
                            <w:pStyle w:val="NormalWeb"/>
                            <w:spacing w:before="0" w:beforeAutospacing="0" w:after="0" w:afterAutospacing="0"/>
                            <w:textAlignment w:val="baseline"/>
                            <w:rPr>
                              <w:lang w:val="en-US"/>
                            </w:rPr>
                          </w:pPr>
                          <w:r>
                            <w:rPr>
                              <w:rFonts w:ascii="Tahoma" w:hAnsi="Tahoma" w:cstheme="minorBidi"/>
                              <w:color w:val="000000"/>
                              <w:kern w:val="24"/>
                              <w:sz w:val="10"/>
                              <w:szCs w:val="10"/>
                              <w:lang w:val="en-US"/>
                            </w:rPr>
                            <w:t xml:space="preserve">This project has receive funding from the European Union's Horizon Europe research and innovation programme under Grant Agreement number </w:t>
                          </w:r>
                          <w:r>
                            <w:rPr>
                              <w:rFonts w:ascii="Tahoma" w:hAnsi="Tahoma" w:cstheme="minorBidi"/>
                              <w:color w:val="000000" w:themeColor="text1"/>
                              <w:kern w:val="24"/>
                              <w:sz w:val="10"/>
                              <w:szCs w:val="10"/>
                              <w:lang w:val="en-US"/>
                            </w:rPr>
                            <w:t xml:space="preserve"> 101095593</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D6C3D1" id="Rettangolo 3" o:spid="_x0000_s1026" style="position:absolute;left:0;text-align:left;margin-left:202.35pt;margin-top:-13.4pt;width:303.8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" filled="f" stroked="f">
              <v:textbox>
                <w:txbxContent>
                  <w:p w14:paraId="718C1020" w14:textId="77777777" w:rsidR="0041495F" w:rsidRPr="00C854A2" w:rsidRDefault="0041495F" w:rsidP="009A519E">
                    <w:pPr>
                      <w:pStyle w:val="NormaleWeb"/>
                      <w:spacing w:before="0" w:beforeAutospacing="0" w:after="0" w:afterAutospacing="0"/>
                      <w:textAlignment w:val="baseline"/>
                      <w:rPr>
                        <w:lang w:val="en-US"/>
                      </w:rPr>
                    </w:pPr>
                    <w:r>
                      <w:rPr>
                        <w:rFonts w:ascii="Tahoma" w:hAnsi="Tahoma" w:cstheme="minorBidi"/>
                        <w:color w:val="000000"/>
                        <w:kern w:val="24"/>
                        <w:sz w:val="10"/>
                        <w:szCs w:val="10"/>
                        <w:lang w:val="en-US"/>
                      </w:rPr>
                      <w:t xml:space="preserve">This project has receive funding from the European Union's Horizon Europe research and innovation programme under Grant Agreement number </w:t>
                    </w:r>
                    <w:r>
                      <w:rPr>
                        <w:rFonts w:ascii="Tahoma" w:hAnsi="Tahoma" w:cstheme="minorBidi"/>
                        <w:color w:val="000000" w:themeColor="text1"/>
                        <w:kern w:val="24"/>
                        <w:sz w:val="10"/>
                        <w:szCs w:val="10"/>
                        <w:lang w:val="en-US"/>
                      </w:rPr>
                      <w:t xml:space="preserve"> 101095593</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FE7BE" w14:textId="77777777" w:rsidR="0041495F" w:rsidRDefault="0041495F" w:rsidP="00D23C83">
      <w:r>
        <w:separator/>
      </w:r>
    </w:p>
  </w:footnote>
  <w:footnote w:type="continuationSeparator" w:id="0">
    <w:p w14:paraId="5EA1540B" w14:textId="77777777" w:rsidR="0041495F" w:rsidRDefault="0041495F" w:rsidP="00D23C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ABF05" w14:textId="77777777" w:rsidR="0041495F" w:rsidRDefault="0041495F" w:rsidP="009A519E">
    <w:pPr>
      <w:pStyle w:val="Header"/>
      <w:ind w:left="-709"/>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5A178" w14:textId="77777777" w:rsidR="0041495F" w:rsidRDefault="0041495F" w:rsidP="009A519E">
    <w:pPr>
      <w:pStyle w:val="Header"/>
      <w:ind w:left="-851"/>
      <w:jc w:val="right"/>
    </w:pPr>
    <w:r>
      <w:rPr>
        <w:noProof/>
        <w:lang w:val="en-IN" w:eastAsia="en-IN"/>
      </w:rPr>
      <w:drawing>
        <wp:inline distT="0" distB="0" distL="0" distR="0" wp14:anchorId="1D6926E7" wp14:editId="66062097">
          <wp:extent cx="1882069" cy="1047750"/>
          <wp:effectExtent l="0" t="0" r="4445"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35"/>
                  <pic:cNvPicPr/>
                </pic:nvPicPr>
                <pic:blipFill>
                  <a:blip r:embed="rId1">
                    <a:extLst>
                      <a:ext uri="{28A0092B-C50C-407E-A947-70E740481C1C}">
                        <a14:useLocalDpi xmlns:a14="http://schemas.microsoft.com/office/drawing/2010/main" val="0"/>
                      </a:ext>
                    </a:extLst>
                  </a:blip>
                  <a:stretch>
                    <a:fillRect/>
                  </a:stretch>
                </pic:blipFill>
                <pic:spPr>
                  <a:xfrm>
                    <a:off x="0" y="0"/>
                    <a:ext cx="1895815" cy="105540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3C3F00"/>
    <w:multiLevelType w:val="hybridMultilevel"/>
    <w:tmpl w:val="ED1CECA2"/>
    <w:lvl w:ilvl="0" w:tplc="FA80A83E">
      <w:start w:val="1"/>
      <w:numFmt w:val="decimal"/>
      <w:lvlText w:val="%1)"/>
      <w:lvlJc w:val="left"/>
      <w:pPr>
        <w:ind w:left="1070" w:hanging="7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C83"/>
    <w:rsid w:val="00187367"/>
    <w:rsid w:val="003143F9"/>
    <w:rsid w:val="003E6F56"/>
    <w:rsid w:val="0041495F"/>
    <w:rsid w:val="005305DB"/>
    <w:rsid w:val="00583BA5"/>
    <w:rsid w:val="005923F7"/>
    <w:rsid w:val="005B2E0E"/>
    <w:rsid w:val="0060392A"/>
    <w:rsid w:val="00756EDD"/>
    <w:rsid w:val="008C3A42"/>
    <w:rsid w:val="008E5FDE"/>
    <w:rsid w:val="00971C1B"/>
    <w:rsid w:val="00985662"/>
    <w:rsid w:val="009A519E"/>
    <w:rsid w:val="00A14FCD"/>
    <w:rsid w:val="00B66459"/>
    <w:rsid w:val="00BB177A"/>
    <w:rsid w:val="00BF3E85"/>
    <w:rsid w:val="00CB4971"/>
    <w:rsid w:val="00D23C83"/>
    <w:rsid w:val="00E47660"/>
    <w:rsid w:val="00E62622"/>
    <w:rsid w:val="00E83A98"/>
    <w:rsid w:val="00EF1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7DED"/>
  <w15:chartTrackingRefBased/>
  <w15:docId w15:val="{68B49FEF-F8E3-487B-A31A-FDF7FF285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A42"/>
    <w:pPr>
      <w:spacing w:after="0" w:line="240" w:lineRule="auto"/>
      <w:jc w:val="both"/>
    </w:pPr>
    <w:rPr>
      <w:rFonts w:ascii="Times New Roman" w:hAnsi="Times New Roman"/>
      <w:szCs w:val="24"/>
      <w:lang w:val="it-IT"/>
    </w:rPr>
  </w:style>
  <w:style w:type="paragraph" w:styleId="Heading1">
    <w:name w:val="heading 1"/>
    <w:basedOn w:val="Normal"/>
    <w:next w:val="Normal"/>
    <w:link w:val="Heading1Char"/>
    <w:uiPriority w:val="9"/>
    <w:qFormat/>
    <w:rsid w:val="00D23C83"/>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D23C83"/>
    <w:pPr>
      <w:keepNext/>
      <w:keepLines/>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E62622"/>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C83"/>
    <w:rPr>
      <w:rFonts w:ascii="Times New Roman" w:eastAsiaTheme="majorEastAsia" w:hAnsi="Times New Roman" w:cstheme="majorBidi"/>
      <w:b/>
      <w:sz w:val="28"/>
      <w:szCs w:val="32"/>
      <w:lang w:val="it-IT"/>
    </w:rPr>
  </w:style>
  <w:style w:type="character" w:customStyle="1" w:styleId="Heading2Char">
    <w:name w:val="Heading 2 Char"/>
    <w:basedOn w:val="DefaultParagraphFont"/>
    <w:link w:val="Heading2"/>
    <w:uiPriority w:val="9"/>
    <w:rsid w:val="00D23C83"/>
    <w:rPr>
      <w:rFonts w:ascii="Times New Roman" w:eastAsiaTheme="majorEastAsia" w:hAnsi="Times New Roman" w:cstheme="majorBidi"/>
      <w:b/>
      <w:szCs w:val="26"/>
      <w:lang w:val="it-IT"/>
    </w:rPr>
  </w:style>
  <w:style w:type="paragraph" w:styleId="Header">
    <w:name w:val="header"/>
    <w:basedOn w:val="Normal"/>
    <w:link w:val="HeaderChar"/>
    <w:uiPriority w:val="99"/>
    <w:unhideWhenUsed/>
    <w:rsid w:val="00D23C83"/>
    <w:pPr>
      <w:tabs>
        <w:tab w:val="center" w:pos="4819"/>
        <w:tab w:val="right" w:pos="9638"/>
      </w:tabs>
    </w:pPr>
  </w:style>
  <w:style w:type="character" w:customStyle="1" w:styleId="HeaderChar">
    <w:name w:val="Header Char"/>
    <w:basedOn w:val="DefaultParagraphFont"/>
    <w:link w:val="Header"/>
    <w:uiPriority w:val="99"/>
    <w:rsid w:val="00D23C83"/>
    <w:rPr>
      <w:rFonts w:ascii="Century Gothic" w:hAnsi="Century Gothic"/>
      <w:szCs w:val="24"/>
      <w:lang w:val="it-IT"/>
    </w:rPr>
  </w:style>
  <w:style w:type="paragraph" w:styleId="Footer">
    <w:name w:val="footer"/>
    <w:basedOn w:val="Normal"/>
    <w:link w:val="FooterChar"/>
    <w:uiPriority w:val="99"/>
    <w:unhideWhenUsed/>
    <w:rsid w:val="00D23C83"/>
    <w:pPr>
      <w:tabs>
        <w:tab w:val="center" w:pos="4819"/>
        <w:tab w:val="right" w:pos="9638"/>
      </w:tabs>
    </w:pPr>
  </w:style>
  <w:style w:type="character" w:customStyle="1" w:styleId="FooterChar">
    <w:name w:val="Footer Char"/>
    <w:basedOn w:val="DefaultParagraphFont"/>
    <w:link w:val="Footer"/>
    <w:uiPriority w:val="99"/>
    <w:rsid w:val="00D23C83"/>
    <w:rPr>
      <w:rFonts w:ascii="Century Gothic" w:hAnsi="Century Gothic"/>
      <w:szCs w:val="24"/>
      <w:lang w:val="it-IT"/>
    </w:rPr>
  </w:style>
  <w:style w:type="paragraph" w:styleId="NormalWeb">
    <w:name w:val="Normal (Web)"/>
    <w:basedOn w:val="Normal"/>
    <w:uiPriority w:val="99"/>
    <w:semiHidden/>
    <w:unhideWhenUsed/>
    <w:rsid w:val="00D23C83"/>
    <w:pPr>
      <w:spacing w:before="100" w:beforeAutospacing="1" w:after="100" w:afterAutospacing="1"/>
    </w:pPr>
    <w:rPr>
      <w:rFonts w:eastAsiaTheme="minorEastAsia" w:cs="Times New Roman"/>
      <w:lang w:eastAsia="it-IT"/>
    </w:rPr>
  </w:style>
  <w:style w:type="paragraph" w:styleId="ListParagraph">
    <w:name w:val="List Paragraph"/>
    <w:basedOn w:val="Normal"/>
    <w:uiPriority w:val="34"/>
    <w:qFormat/>
    <w:rsid w:val="00D23C83"/>
    <w:pPr>
      <w:ind w:left="720"/>
      <w:contextualSpacing/>
    </w:pPr>
  </w:style>
  <w:style w:type="table" w:styleId="TableGrid">
    <w:name w:val="Table Grid"/>
    <w:basedOn w:val="TableNormal"/>
    <w:uiPriority w:val="39"/>
    <w:rsid w:val="00D23C83"/>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62622"/>
    <w:rPr>
      <w:rFonts w:asciiTheme="majorHAnsi" w:eastAsiaTheme="majorEastAsia" w:hAnsiTheme="majorHAnsi" w:cstheme="majorBidi"/>
      <w:color w:val="1F3763" w:themeColor="accent1" w:themeShade="7F"/>
      <w:sz w:val="24"/>
      <w:szCs w:val="24"/>
      <w:lang w:val="it-IT"/>
    </w:rPr>
  </w:style>
  <w:style w:type="character" w:styleId="Hyperlink">
    <w:name w:val="Hyperlink"/>
    <w:basedOn w:val="DefaultParagraphFont"/>
    <w:uiPriority w:val="99"/>
    <w:unhideWhenUsed/>
    <w:rsid w:val="00E47660"/>
    <w:rPr>
      <w:color w:val="0563C1" w:themeColor="hyperlink"/>
      <w:u w:val="single"/>
    </w:rPr>
  </w:style>
  <w:style w:type="paragraph" w:styleId="BalloonText">
    <w:name w:val="Balloon Text"/>
    <w:basedOn w:val="Normal"/>
    <w:link w:val="BalloonTextChar"/>
    <w:uiPriority w:val="99"/>
    <w:semiHidden/>
    <w:unhideWhenUsed/>
    <w:rsid w:val="003E6F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F56"/>
    <w:rPr>
      <w:rFonts w:ascii="Segoe U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862550">
      <w:bodyDiv w:val="1"/>
      <w:marLeft w:val="0"/>
      <w:marRight w:val="0"/>
      <w:marTop w:val="0"/>
      <w:marBottom w:val="0"/>
      <w:divBdr>
        <w:top w:val="none" w:sz="0" w:space="0" w:color="auto"/>
        <w:left w:val="none" w:sz="0" w:space="0" w:color="auto"/>
        <w:bottom w:val="none" w:sz="0" w:space="0" w:color="auto"/>
        <w:right w:val="none" w:sz="0" w:space="0" w:color="auto"/>
      </w:divBdr>
    </w:div>
    <w:div w:id="1998728677">
      <w:bodyDiv w:val="1"/>
      <w:marLeft w:val="0"/>
      <w:marRight w:val="0"/>
      <w:marTop w:val="0"/>
      <w:marBottom w:val="0"/>
      <w:divBdr>
        <w:top w:val="none" w:sz="0" w:space="0" w:color="auto"/>
        <w:left w:val="none" w:sz="0" w:space="0" w:color="auto"/>
        <w:bottom w:val="none" w:sz="0" w:space="0" w:color="auto"/>
        <w:right w:val="none" w:sz="0" w:space="0" w:color="auto"/>
      </w:divBdr>
    </w:div>
    <w:div w:id="209978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vittoria.ardito@sdabocconi.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D331DD90DC3B74E9F00555ED2BE5EBD" ma:contentTypeVersion="18" ma:contentTypeDescription="Creare un nuovo documento." ma:contentTypeScope="" ma:versionID="30ea0bb9681c17b9a70334e2c56f2287">
  <xsd:schema xmlns:xsd="http://www.w3.org/2001/XMLSchema" xmlns:xs="http://www.w3.org/2001/XMLSchema" xmlns:p="http://schemas.microsoft.com/office/2006/metadata/properties" xmlns:ns3="b1e28540-85b7-453c-aeff-7cb5b4a7a499" xmlns:ns4="a8564519-704e-46e4-ace1-b5d4e283455f" targetNamespace="http://schemas.microsoft.com/office/2006/metadata/properties" ma:root="true" ma:fieldsID="b3c936bbb7bf0337db33822a75f9888c" ns3:_="" ns4:_="">
    <xsd:import namespace="b1e28540-85b7-453c-aeff-7cb5b4a7a499"/>
    <xsd:import namespace="a8564519-704e-46e4-ace1-b5d4e28345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28540-85b7-453c-aeff-7cb5b4a7a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564519-704e-46e4-ace1-b5d4e283455f"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SharingHintHash" ma:index="14"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1e28540-85b7-453c-aeff-7cb5b4a7a4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7BFBE0-DA9C-45F5-BF91-49FABD546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28540-85b7-453c-aeff-7cb5b4a7a499"/>
    <ds:schemaRef ds:uri="a8564519-704e-46e4-ace1-b5d4e28345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73A80-D26C-4A29-BACB-7322E26D47CD}">
  <ds:schemaRef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schemas.openxmlformats.org/package/2006/metadata/core-properties"/>
    <ds:schemaRef ds:uri="a8564519-704e-46e4-ace1-b5d4e283455f"/>
    <ds:schemaRef ds:uri="b1e28540-85b7-453c-aeff-7cb5b4a7a499"/>
    <ds:schemaRef ds:uri="http://purl.org/dc/terms/"/>
  </ds:schemaRefs>
</ds:datastoreItem>
</file>

<file path=customXml/itemProps3.xml><?xml version="1.0" encoding="utf-8"?>
<ds:datastoreItem xmlns:ds="http://schemas.openxmlformats.org/officeDocument/2006/customXml" ds:itemID="{6CFEA645-F8B1-4CD8-A5B2-F239657DB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8</Pages>
  <Words>3769</Words>
  <Characters>21485</Characters>
  <Application>Microsoft Office Word</Application>
  <DocSecurity>0</DocSecurity>
  <Lines>179</Lines>
  <Paragraphs>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Vittoria Ardito</dc:creator>
  <cp:keywords/>
  <dc:description/>
  <cp:lastModifiedBy>Aswini Vijayakumar</cp:lastModifiedBy>
  <cp:revision>18</cp:revision>
  <dcterms:created xsi:type="dcterms:W3CDTF">2025-02-15T16:31:00Z</dcterms:created>
  <dcterms:modified xsi:type="dcterms:W3CDTF">2025-10-17T11:14:00Z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0x0101006D331DD90DC3B74E9F00555ED2BE5EBD</vt:lpwstr>
  </property>
</Properties>
</file>